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A5034" w14:textId="77777777" w:rsidR="004D7C35" w:rsidRPr="00F412FF" w:rsidRDefault="004D7C35" w:rsidP="00DB477C">
      <w:pPr>
        <w:pStyle w:val="Heading1"/>
      </w:pPr>
      <w:bookmarkStart w:id="0" w:name="_Toc6919609"/>
      <w:r w:rsidRPr="00F412FF">
        <w:t>Supplementary Appendix</w:t>
      </w:r>
      <w:bookmarkEnd w:id="0"/>
    </w:p>
    <w:p w14:paraId="4D03BA59" w14:textId="77777777" w:rsidR="00827FE0" w:rsidRPr="00F412FF" w:rsidRDefault="00827FE0" w:rsidP="000A101C">
      <w:pPr>
        <w:widowControl w:val="0"/>
        <w:autoSpaceDE w:val="0"/>
        <w:autoSpaceDN w:val="0"/>
        <w:adjustRightInd w:val="0"/>
        <w:jc w:val="both"/>
        <w:rPr>
          <w:rFonts w:ascii="Times New Roman" w:hAnsi="Times New Roman" w:cs="Times New Roman"/>
          <w:sz w:val="20"/>
          <w:szCs w:val="20"/>
          <w:lang w:val="en-US"/>
        </w:rPr>
      </w:pPr>
    </w:p>
    <w:p w14:paraId="5751887F" w14:textId="6F96BB73" w:rsidR="004D7C35" w:rsidRPr="00F412FF" w:rsidRDefault="004D7C35" w:rsidP="000A101C">
      <w:pPr>
        <w:widowControl w:val="0"/>
        <w:autoSpaceDE w:val="0"/>
        <w:autoSpaceDN w:val="0"/>
        <w:adjustRightInd w:val="0"/>
        <w:jc w:val="both"/>
        <w:rPr>
          <w:rFonts w:ascii="Times New Roman" w:hAnsi="Times New Roman" w:cs="Times New Roman"/>
          <w:sz w:val="22"/>
          <w:szCs w:val="22"/>
          <w:lang w:val="en-US"/>
        </w:rPr>
      </w:pPr>
      <w:proofErr w:type="gramStart"/>
      <w:r w:rsidRPr="00F412FF">
        <w:rPr>
          <w:rFonts w:ascii="Times New Roman" w:hAnsi="Times New Roman" w:cs="Times New Roman"/>
          <w:sz w:val="22"/>
          <w:szCs w:val="22"/>
          <w:lang w:val="en-US"/>
        </w:rPr>
        <w:t>This appendix has been provided by the authors to give readers additiona</w:t>
      </w:r>
      <w:r w:rsidR="00DB477C" w:rsidRPr="00F412FF">
        <w:rPr>
          <w:rFonts w:ascii="Times New Roman" w:hAnsi="Times New Roman" w:cs="Times New Roman"/>
          <w:sz w:val="22"/>
          <w:szCs w:val="22"/>
          <w:lang w:val="en-US"/>
        </w:rPr>
        <w:t>l information about their work</w:t>
      </w:r>
      <w:proofErr w:type="gramEnd"/>
      <w:r w:rsidR="00DB477C" w:rsidRPr="00F412FF">
        <w:rPr>
          <w:rFonts w:ascii="Times New Roman" w:hAnsi="Times New Roman" w:cs="Times New Roman"/>
          <w:sz w:val="22"/>
          <w:szCs w:val="22"/>
          <w:lang w:val="en-US"/>
        </w:rPr>
        <w:t>.</w:t>
      </w:r>
    </w:p>
    <w:p w14:paraId="0BCAB2C8" w14:textId="77777777" w:rsidR="002D157A" w:rsidRPr="00F412FF" w:rsidRDefault="002D157A">
      <w:pPr>
        <w:rPr>
          <w:rFonts w:asciiTheme="majorHAnsi" w:eastAsiaTheme="majorEastAsia" w:hAnsiTheme="majorHAnsi" w:cstheme="majorBidi"/>
          <w:b/>
          <w:bCs/>
          <w:color w:val="4F81BD" w:themeColor="accent1"/>
          <w:sz w:val="26"/>
          <w:szCs w:val="26"/>
        </w:rPr>
      </w:pPr>
      <w:r w:rsidRPr="00F412FF">
        <w:br w:type="page"/>
      </w:r>
    </w:p>
    <w:p w14:paraId="637C84F5" w14:textId="7847EC85" w:rsidR="00024929" w:rsidRPr="00F412FF" w:rsidRDefault="00DB477C" w:rsidP="00DB477C">
      <w:pPr>
        <w:pStyle w:val="Heading2"/>
        <w:rPr>
          <w:rFonts w:ascii="Times New Roman" w:hAnsi="Times New Roman" w:cs="Times New Roman"/>
          <w:sz w:val="20"/>
          <w:szCs w:val="20"/>
          <w:lang w:val="en-US"/>
        </w:rPr>
      </w:pPr>
      <w:r w:rsidRPr="00F412FF">
        <w:lastRenderedPageBreak/>
        <w:t>Contents</w:t>
      </w:r>
    </w:p>
    <w:tbl>
      <w:tblPr>
        <w:tblStyle w:val="TableGrid"/>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tblGrid>
      <w:tr w:rsidR="00DB477C" w:rsidRPr="00F412FF" w14:paraId="07C1B1F7" w14:textId="77777777" w:rsidTr="00D21F43">
        <w:tc>
          <w:tcPr>
            <w:tcW w:w="8784" w:type="dxa"/>
          </w:tcPr>
          <w:p w14:paraId="357409D8" w14:textId="4A51E8D4" w:rsidR="00DB477C" w:rsidRPr="00F412FF" w:rsidRDefault="00DB477C" w:rsidP="004F7219">
            <w:pPr>
              <w:widowControl w:val="0"/>
              <w:autoSpaceDE w:val="0"/>
              <w:autoSpaceDN w:val="0"/>
              <w:adjustRightInd w:val="0"/>
              <w:spacing w:line="360" w:lineRule="auto"/>
              <w:jc w:val="both"/>
              <w:rPr>
                <w:rFonts w:ascii="Times New Roman" w:hAnsi="Times New Roman" w:cs="Times New Roman"/>
                <w:sz w:val="22"/>
                <w:szCs w:val="22"/>
                <w:lang w:val="en-US"/>
              </w:rPr>
            </w:pPr>
            <w:r w:rsidRPr="00F412FF">
              <w:rPr>
                <w:rFonts w:ascii="Times New Roman" w:hAnsi="Times New Roman" w:cs="Times New Roman"/>
                <w:sz w:val="22"/>
                <w:szCs w:val="22"/>
                <w:lang w:val="en-US"/>
              </w:rPr>
              <w:t>1. Oversight committee members and list of investigators and recruitment by center</w:t>
            </w:r>
          </w:p>
        </w:tc>
      </w:tr>
      <w:tr w:rsidR="00DB477C" w:rsidRPr="00F412FF" w14:paraId="6BAE150A" w14:textId="77777777" w:rsidTr="00D21F43">
        <w:tc>
          <w:tcPr>
            <w:tcW w:w="8784" w:type="dxa"/>
          </w:tcPr>
          <w:p w14:paraId="1219325F" w14:textId="1C344518" w:rsidR="00DB477C" w:rsidRPr="00F412FF" w:rsidRDefault="00DB477C" w:rsidP="004F7219">
            <w:pPr>
              <w:widowControl w:val="0"/>
              <w:autoSpaceDE w:val="0"/>
              <w:autoSpaceDN w:val="0"/>
              <w:adjustRightInd w:val="0"/>
              <w:spacing w:line="360" w:lineRule="auto"/>
              <w:jc w:val="both"/>
              <w:rPr>
                <w:rFonts w:ascii="Times New Roman" w:hAnsi="Times New Roman" w:cs="Times New Roman"/>
                <w:sz w:val="22"/>
                <w:szCs w:val="22"/>
                <w:lang w:val="en-US"/>
              </w:rPr>
            </w:pPr>
            <w:r w:rsidRPr="00F412FF">
              <w:rPr>
                <w:rFonts w:ascii="Times New Roman" w:hAnsi="Times New Roman" w:cs="Times New Roman"/>
                <w:sz w:val="22"/>
                <w:szCs w:val="22"/>
                <w:lang w:val="en-US"/>
              </w:rPr>
              <w:t xml:space="preserve">      List of Oversight Committee Members</w:t>
            </w:r>
          </w:p>
        </w:tc>
      </w:tr>
      <w:tr w:rsidR="00DB477C" w:rsidRPr="00F412FF" w14:paraId="2804126A" w14:textId="77777777" w:rsidTr="00D21F43">
        <w:tc>
          <w:tcPr>
            <w:tcW w:w="8784" w:type="dxa"/>
          </w:tcPr>
          <w:p w14:paraId="1CB18B2D" w14:textId="772A8B4D" w:rsidR="00DB477C" w:rsidRPr="00F412FF" w:rsidRDefault="00D21F43" w:rsidP="00DB477C">
            <w:pPr>
              <w:widowControl w:val="0"/>
              <w:autoSpaceDE w:val="0"/>
              <w:autoSpaceDN w:val="0"/>
              <w:adjustRightInd w:val="0"/>
              <w:spacing w:line="360" w:lineRule="auto"/>
              <w:jc w:val="both"/>
              <w:rPr>
                <w:rFonts w:ascii="Times New Roman" w:hAnsi="Times New Roman" w:cs="Times New Roman"/>
                <w:sz w:val="22"/>
                <w:szCs w:val="22"/>
                <w:lang w:val="en-US"/>
              </w:rPr>
            </w:pPr>
            <w:r w:rsidRPr="00F412FF">
              <w:rPr>
                <w:rFonts w:ascii="Times New Roman" w:hAnsi="Times New Roman" w:cs="Times New Roman"/>
                <w:sz w:val="22"/>
                <w:szCs w:val="22"/>
                <w:lang w:val="en-US"/>
              </w:rPr>
              <w:t xml:space="preserve">      Table S 1</w:t>
            </w:r>
            <w:r w:rsidR="00DB477C" w:rsidRPr="00F412FF">
              <w:rPr>
                <w:rFonts w:ascii="Times New Roman" w:hAnsi="Times New Roman" w:cs="Times New Roman"/>
                <w:sz w:val="22"/>
                <w:szCs w:val="22"/>
                <w:lang w:val="en-US"/>
              </w:rPr>
              <w:t>: Participating Sites and investigators and recruitment by center</w:t>
            </w:r>
          </w:p>
        </w:tc>
      </w:tr>
      <w:tr w:rsidR="00DB477C" w:rsidRPr="00F412FF" w14:paraId="33CCF66E" w14:textId="77777777" w:rsidTr="00D21F43">
        <w:tc>
          <w:tcPr>
            <w:tcW w:w="8784" w:type="dxa"/>
          </w:tcPr>
          <w:p w14:paraId="145E12EF" w14:textId="53F4E65B" w:rsidR="00DB477C" w:rsidRPr="00F412FF" w:rsidRDefault="00DB477C" w:rsidP="00DB477C">
            <w:pPr>
              <w:widowControl w:val="0"/>
              <w:autoSpaceDE w:val="0"/>
              <w:autoSpaceDN w:val="0"/>
              <w:adjustRightInd w:val="0"/>
              <w:spacing w:line="360" w:lineRule="auto"/>
              <w:jc w:val="both"/>
              <w:rPr>
                <w:rFonts w:ascii="Times New Roman" w:hAnsi="Times New Roman" w:cs="Times New Roman"/>
                <w:sz w:val="22"/>
                <w:szCs w:val="22"/>
                <w:lang w:val="en-US"/>
              </w:rPr>
            </w:pPr>
            <w:r w:rsidRPr="00F412FF">
              <w:rPr>
                <w:rFonts w:ascii="Times New Roman" w:hAnsi="Times New Roman" w:cs="Times New Roman"/>
                <w:sz w:val="22"/>
                <w:szCs w:val="22"/>
                <w:lang w:val="en-US"/>
              </w:rPr>
              <w:t>2. Trial flowchart</w:t>
            </w:r>
          </w:p>
        </w:tc>
      </w:tr>
      <w:tr w:rsidR="00DB477C" w:rsidRPr="00F412FF" w14:paraId="48625613" w14:textId="77777777" w:rsidTr="00D21F43">
        <w:tc>
          <w:tcPr>
            <w:tcW w:w="8784" w:type="dxa"/>
          </w:tcPr>
          <w:p w14:paraId="7083031C" w14:textId="455D2AAC" w:rsidR="00DB477C" w:rsidRPr="00F412FF" w:rsidRDefault="00D21F43" w:rsidP="00D21F43">
            <w:pPr>
              <w:pStyle w:val="Caption"/>
              <w:spacing w:after="0" w:line="360" w:lineRule="auto"/>
              <w:rPr>
                <w:rFonts w:ascii="Times New Roman" w:hAnsi="Times New Roman"/>
                <w:b w:val="0"/>
                <w:color w:val="auto"/>
                <w:sz w:val="22"/>
                <w:szCs w:val="22"/>
                <w:lang w:val="en-US"/>
              </w:rPr>
            </w:pPr>
            <w:r w:rsidRPr="00F412FF">
              <w:rPr>
                <w:rFonts w:ascii="Times New Roman" w:hAnsi="Times New Roman"/>
                <w:sz w:val="22"/>
                <w:szCs w:val="22"/>
                <w:lang w:val="en-US"/>
              </w:rPr>
              <w:t xml:space="preserve">      </w:t>
            </w:r>
            <w:r w:rsidRPr="00F412FF">
              <w:rPr>
                <w:rFonts w:ascii="Times New Roman" w:hAnsi="Times New Roman"/>
                <w:b w:val="0"/>
                <w:color w:val="auto"/>
                <w:sz w:val="22"/>
                <w:szCs w:val="22"/>
                <w:lang w:val="en-US"/>
              </w:rPr>
              <w:t>Figure S1</w:t>
            </w:r>
            <w:r w:rsidR="00DB477C" w:rsidRPr="00F412FF">
              <w:rPr>
                <w:rFonts w:ascii="Times New Roman" w:hAnsi="Times New Roman"/>
                <w:b w:val="0"/>
                <w:color w:val="auto"/>
                <w:sz w:val="22"/>
                <w:szCs w:val="22"/>
                <w:lang w:val="en-US"/>
              </w:rPr>
              <w:t>: Schematic of study design</w:t>
            </w:r>
          </w:p>
        </w:tc>
      </w:tr>
      <w:tr w:rsidR="00DB477C" w:rsidRPr="00F412FF" w14:paraId="00B5861C" w14:textId="77777777" w:rsidTr="00D21F43">
        <w:tc>
          <w:tcPr>
            <w:tcW w:w="8784" w:type="dxa"/>
          </w:tcPr>
          <w:p w14:paraId="5916960D" w14:textId="7C2CB019" w:rsidR="00DB477C" w:rsidRPr="00F412FF" w:rsidRDefault="00DB477C" w:rsidP="00D21F43">
            <w:pPr>
              <w:widowControl w:val="0"/>
              <w:autoSpaceDE w:val="0"/>
              <w:autoSpaceDN w:val="0"/>
              <w:adjustRightInd w:val="0"/>
              <w:spacing w:line="360" w:lineRule="auto"/>
              <w:jc w:val="both"/>
              <w:rPr>
                <w:rFonts w:ascii="Times New Roman" w:hAnsi="Times New Roman" w:cs="Times New Roman"/>
                <w:sz w:val="22"/>
                <w:szCs w:val="22"/>
              </w:rPr>
            </w:pPr>
            <w:r w:rsidRPr="00F412FF">
              <w:rPr>
                <w:rFonts w:ascii="Times New Roman" w:hAnsi="Times New Roman" w:cs="Times New Roman"/>
                <w:sz w:val="22"/>
                <w:szCs w:val="22"/>
                <w:lang w:val="en-US"/>
              </w:rPr>
              <w:t xml:space="preserve">3. </w:t>
            </w:r>
            <w:r w:rsidR="00D21F43" w:rsidRPr="00F412FF">
              <w:rPr>
                <w:rFonts w:ascii="Times New Roman" w:hAnsi="Times New Roman" w:cs="Times New Roman"/>
                <w:sz w:val="22"/>
                <w:szCs w:val="22"/>
                <w:lang w:val="en-US"/>
              </w:rPr>
              <w:t>Screening data</w:t>
            </w:r>
          </w:p>
        </w:tc>
      </w:tr>
      <w:tr w:rsidR="00D21F43" w:rsidRPr="00F412FF" w14:paraId="14CB00E1" w14:textId="77777777" w:rsidTr="00D21F43">
        <w:tc>
          <w:tcPr>
            <w:tcW w:w="8784" w:type="dxa"/>
          </w:tcPr>
          <w:p w14:paraId="7397775C" w14:textId="27E7869B" w:rsidR="00D21F43" w:rsidRPr="00F412FF" w:rsidRDefault="00D21F43" w:rsidP="00D21F43">
            <w:pPr>
              <w:widowControl w:val="0"/>
              <w:autoSpaceDE w:val="0"/>
              <w:autoSpaceDN w:val="0"/>
              <w:adjustRightInd w:val="0"/>
              <w:spacing w:line="360" w:lineRule="auto"/>
              <w:jc w:val="both"/>
              <w:rPr>
                <w:rFonts w:ascii="Times New Roman" w:hAnsi="Times New Roman" w:cs="Times New Roman"/>
                <w:sz w:val="22"/>
                <w:szCs w:val="22"/>
                <w:lang w:val="en-US"/>
              </w:rPr>
            </w:pPr>
            <w:r w:rsidRPr="00F412FF">
              <w:rPr>
                <w:rFonts w:ascii="Times New Roman" w:hAnsi="Times New Roman" w:cs="Times New Roman"/>
                <w:sz w:val="22"/>
                <w:szCs w:val="22"/>
                <w:lang w:val="en-US"/>
              </w:rPr>
              <w:t xml:space="preserve">      Table </w:t>
            </w:r>
            <w:r w:rsidR="00773CC9" w:rsidRPr="00F412FF">
              <w:rPr>
                <w:rFonts w:ascii="Times New Roman" w:hAnsi="Times New Roman" w:cs="Times New Roman"/>
                <w:sz w:val="22"/>
                <w:szCs w:val="22"/>
                <w:lang w:val="en-US"/>
              </w:rPr>
              <w:t>S2: Reasons consent not sought</w:t>
            </w:r>
          </w:p>
        </w:tc>
      </w:tr>
      <w:tr w:rsidR="00D21F43" w:rsidRPr="00F412FF" w14:paraId="03EBB41F" w14:textId="77777777" w:rsidTr="00D21F43">
        <w:tc>
          <w:tcPr>
            <w:tcW w:w="8784" w:type="dxa"/>
          </w:tcPr>
          <w:p w14:paraId="11D06CD4" w14:textId="08A35A49" w:rsidR="00D21F43" w:rsidRPr="00F412FF" w:rsidRDefault="00D21F43" w:rsidP="00D21F43">
            <w:pPr>
              <w:widowControl w:val="0"/>
              <w:autoSpaceDE w:val="0"/>
              <w:autoSpaceDN w:val="0"/>
              <w:adjustRightInd w:val="0"/>
              <w:spacing w:line="360" w:lineRule="auto"/>
              <w:jc w:val="both"/>
              <w:rPr>
                <w:rFonts w:ascii="Times New Roman" w:hAnsi="Times New Roman" w:cs="Times New Roman"/>
                <w:sz w:val="22"/>
                <w:szCs w:val="22"/>
                <w:lang w:val="en-US"/>
              </w:rPr>
            </w:pPr>
            <w:r w:rsidRPr="00F412FF">
              <w:rPr>
                <w:rFonts w:ascii="Times New Roman" w:hAnsi="Times New Roman" w:cs="Times New Roman"/>
                <w:sz w:val="22"/>
                <w:szCs w:val="22"/>
                <w:lang w:val="en-US"/>
              </w:rPr>
              <w:t xml:space="preserve">      Table S3: Reasons consenting patients not </w:t>
            </w:r>
            <w:proofErr w:type="spellStart"/>
            <w:r w:rsidRPr="00F412FF">
              <w:rPr>
                <w:rFonts w:ascii="Times New Roman" w:hAnsi="Times New Roman" w:cs="Times New Roman"/>
                <w:sz w:val="22"/>
                <w:szCs w:val="22"/>
                <w:lang w:val="en-US"/>
              </w:rPr>
              <w:t>randomised</w:t>
            </w:r>
            <w:proofErr w:type="spellEnd"/>
          </w:p>
        </w:tc>
      </w:tr>
      <w:tr w:rsidR="00D21F43" w:rsidRPr="00F412FF" w14:paraId="5A538E13" w14:textId="77777777" w:rsidTr="00D21F43">
        <w:tc>
          <w:tcPr>
            <w:tcW w:w="8784" w:type="dxa"/>
          </w:tcPr>
          <w:p w14:paraId="74E6EE5E" w14:textId="2FCBFC1D" w:rsidR="00D21F43" w:rsidRPr="00F412FF" w:rsidRDefault="00D21F43" w:rsidP="00DB477C">
            <w:pPr>
              <w:widowControl w:val="0"/>
              <w:autoSpaceDE w:val="0"/>
              <w:autoSpaceDN w:val="0"/>
              <w:adjustRightInd w:val="0"/>
              <w:spacing w:line="360" w:lineRule="auto"/>
              <w:jc w:val="both"/>
              <w:rPr>
                <w:rFonts w:ascii="Times New Roman" w:hAnsi="Times New Roman" w:cs="Times New Roman"/>
                <w:sz w:val="22"/>
                <w:szCs w:val="22"/>
                <w:lang w:val="en-US"/>
              </w:rPr>
            </w:pPr>
            <w:r w:rsidRPr="00F412FF">
              <w:rPr>
                <w:rFonts w:ascii="Times New Roman" w:hAnsi="Times New Roman" w:cs="Times New Roman"/>
                <w:sz w:val="22"/>
                <w:szCs w:val="22"/>
                <w:lang w:val="en-US"/>
              </w:rPr>
              <w:t xml:space="preserve">4. </w:t>
            </w:r>
            <w:r w:rsidRPr="00F412FF">
              <w:rPr>
                <w:rFonts w:ascii="Times New Roman" w:hAnsi="Times New Roman" w:cs="Times New Roman"/>
                <w:sz w:val="22"/>
                <w:szCs w:val="22"/>
              </w:rPr>
              <w:t>Baseline measurements and clinical effectiveness outcomes</w:t>
            </w:r>
          </w:p>
        </w:tc>
      </w:tr>
      <w:tr w:rsidR="00DB477C" w:rsidRPr="00F412FF" w14:paraId="5E7496CB" w14:textId="77777777" w:rsidTr="00D21F43">
        <w:tc>
          <w:tcPr>
            <w:tcW w:w="8784" w:type="dxa"/>
          </w:tcPr>
          <w:p w14:paraId="7F43F532" w14:textId="7BB06BC0" w:rsidR="00DB477C" w:rsidRPr="00F412FF" w:rsidRDefault="00D21F43" w:rsidP="00D21F43">
            <w:pPr>
              <w:widowControl w:val="0"/>
              <w:autoSpaceDE w:val="0"/>
              <w:autoSpaceDN w:val="0"/>
              <w:adjustRightInd w:val="0"/>
              <w:spacing w:line="360" w:lineRule="auto"/>
              <w:jc w:val="both"/>
              <w:rPr>
                <w:rFonts w:ascii="Times New Roman" w:hAnsi="Times New Roman" w:cs="Times New Roman"/>
                <w:sz w:val="22"/>
                <w:szCs w:val="22"/>
                <w:lang w:val="en-US"/>
              </w:rPr>
            </w:pPr>
            <w:r w:rsidRPr="00F412FF">
              <w:rPr>
                <w:rFonts w:ascii="Times New Roman" w:hAnsi="Times New Roman" w:cs="Times New Roman"/>
                <w:sz w:val="22"/>
                <w:szCs w:val="22"/>
                <w:lang w:val="en-US"/>
              </w:rPr>
              <w:t xml:space="preserve">      Table S4</w:t>
            </w:r>
            <w:r w:rsidR="00DB477C" w:rsidRPr="00F412FF">
              <w:rPr>
                <w:rFonts w:ascii="Times New Roman" w:hAnsi="Times New Roman" w:cs="Times New Roman"/>
                <w:sz w:val="22"/>
                <w:szCs w:val="22"/>
                <w:lang w:val="en-US"/>
              </w:rPr>
              <w:t xml:space="preserve">: Additional baseline patient characteristics and physical examination </w:t>
            </w:r>
          </w:p>
        </w:tc>
      </w:tr>
      <w:tr w:rsidR="00DB477C" w:rsidRPr="00F412FF" w14:paraId="446F331E" w14:textId="77777777" w:rsidTr="00D21F43">
        <w:tc>
          <w:tcPr>
            <w:tcW w:w="8784" w:type="dxa"/>
          </w:tcPr>
          <w:p w14:paraId="6841899A" w14:textId="05B9C8B4" w:rsidR="00DB477C" w:rsidRPr="00F412FF" w:rsidRDefault="00DB477C" w:rsidP="00D21F43">
            <w:pPr>
              <w:pStyle w:val="Caption"/>
              <w:spacing w:after="0" w:line="360" w:lineRule="auto"/>
              <w:rPr>
                <w:rFonts w:ascii="Times New Roman" w:hAnsi="Times New Roman"/>
                <w:b w:val="0"/>
                <w:color w:val="auto"/>
                <w:sz w:val="22"/>
                <w:szCs w:val="22"/>
              </w:rPr>
            </w:pPr>
            <w:r w:rsidRPr="00F412FF">
              <w:rPr>
                <w:rFonts w:ascii="Times New Roman" w:hAnsi="Times New Roman"/>
                <w:sz w:val="22"/>
                <w:szCs w:val="22"/>
                <w:lang w:val="en-US"/>
              </w:rPr>
              <w:t xml:space="preserve">      </w:t>
            </w:r>
            <w:r w:rsidR="00D21F43" w:rsidRPr="00F412FF">
              <w:rPr>
                <w:rFonts w:ascii="Times New Roman" w:hAnsi="Times New Roman"/>
                <w:b w:val="0"/>
                <w:color w:val="auto"/>
                <w:sz w:val="22"/>
                <w:szCs w:val="22"/>
              </w:rPr>
              <w:t>Table S5</w:t>
            </w:r>
            <w:r w:rsidRPr="00F412FF">
              <w:rPr>
                <w:rFonts w:ascii="Times New Roman" w:hAnsi="Times New Roman"/>
                <w:b w:val="0"/>
                <w:color w:val="auto"/>
                <w:sz w:val="22"/>
                <w:szCs w:val="22"/>
              </w:rPr>
              <w:t xml:space="preserve">: Baseline risk assessment </w:t>
            </w:r>
          </w:p>
        </w:tc>
      </w:tr>
      <w:tr w:rsidR="00DB477C" w:rsidRPr="00F412FF" w14:paraId="5F1096F5" w14:textId="77777777" w:rsidTr="00D21F43">
        <w:tc>
          <w:tcPr>
            <w:tcW w:w="8784" w:type="dxa"/>
          </w:tcPr>
          <w:p w14:paraId="1E94447E" w14:textId="61936CCD" w:rsidR="00DB477C" w:rsidRPr="00F412FF" w:rsidRDefault="00DB477C" w:rsidP="00D21F43">
            <w:pPr>
              <w:pStyle w:val="Caption"/>
              <w:spacing w:after="0" w:line="360" w:lineRule="auto"/>
              <w:rPr>
                <w:rFonts w:ascii="Times New Roman" w:hAnsi="Times New Roman"/>
                <w:b w:val="0"/>
                <w:color w:val="auto"/>
                <w:sz w:val="22"/>
                <w:szCs w:val="22"/>
              </w:rPr>
            </w:pPr>
            <w:r w:rsidRPr="00F412FF">
              <w:rPr>
                <w:rFonts w:ascii="Times New Roman" w:hAnsi="Times New Roman"/>
                <w:sz w:val="22"/>
                <w:szCs w:val="22"/>
                <w:lang w:val="en-US"/>
              </w:rPr>
              <w:t xml:space="preserve">      </w:t>
            </w:r>
            <w:r w:rsidR="00D21F43" w:rsidRPr="00F412FF">
              <w:rPr>
                <w:rFonts w:ascii="Times New Roman" w:hAnsi="Times New Roman"/>
                <w:b w:val="0"/>
                <w:color w:val="auto"/>
                <w:sz w:val="22"/>
                <w:szCs w:val="22"/>
              </w:rPr>
              <w:t>Table S6</w:t>
            </w:r>
            <w:r w:rsidRPr="00F412FF">
              <w:rPr>
                <w:rFonts w:ascii="Times New Roman" w:hAnsi="Times New Roman"/>
                <w:b w:val="0"/>
                <w:color w:val="auto"/>
                <w:sz w:val="22"/>
                <w:szCs w:val="22"/>
              </w:rPr>
              <w:t xml:space="preserve">: Comparison of infection classifications between assessment by central review (primary outcome) and treating surgeon </w:t>
            </w:r>
          </w:p>
        </w:tc>
      </w:tr>
      <w:tr w:rsidR="00DB477C" w:rsidRPr="00F412FF" w14:paraId="75705ED8" w14:textId="77777777" w:rsidTr="00D21F43">
        <w:tc>
          <w:tcPr>
            <w:tcW w:w="8784" w:type="dxa"/>
          </w:tcPr>
          <w:p w14:paraId="1673C4C0" w14:textId="5084CF58" w:rsidR="00DB477C" w:rsidRPr="00F412FF" w:rsidRDefault="00DB477C" w:rsidP="00D21F43">
            <w:pPr>
              <w:widowControl w:val="0"/>
              <w:autoSpaceDE w:val="0"/>
              <w:autoSpaceDN w:val="0"/>
              <w:adjustRightInd w:val="0"/>
              <w:spacing w:line="360" w:lineRule="auto"/>
              <w:jc w:val="both"/>
              <w:rPr>
                <w:rFonts w:ascii="Times New Roman" w:hAnsi="Times New Roman" w:cs="Times New Roman"/>
                <w:sz w:val="22"/>
                <w:szCs w:val="22"/>
                <w:lang w:val="en-US"/>
              </w:rPr>
            </w:pPr>
            <w:r w:rsidRPr="00F412FF">
              <w:rPr>
                <w:rFonts w:ascii="Times New Roman" w:hAnsi="Times New Roman" w:cs="Times New Roman"/>
                <w:sz w:val="22"/>
                <w:szCs w:val="22"/>
                <w:lang w:val="en-US"/>
              </w:rPr>
              <w:t xml:space="preserve">      </w:t>
            </w:r>
            <w:r w:rsidR="00D21F43" w:rsidRPr="00F412FF">
              <w:rPr>
                <w:rFonts w:ascii="Times New Roman" w:hAnsi="Times New Roman" w:cs="Times New Roman"/>
                <w:sz w:val="22"/>
                <w:szCs w:val="22"/>
                <w:lang w:val="en-US"/>
              </w:rPr>
              <w:t>Figure S2</w:t>
            </w:r>
            <w:r w:rsidRPr="00F412FF">
              <w:rPr>
                <w:rFonts w:ascii="Times New Roman" w:hAnsi="Times New Roman" w:cs="Times New Roman"/>
                <w:sz w:val="22"/>
                <w:szCs w:val="22"/>
                <w:lang w:val="en-US"/>
              </w:rPr>
              <w:t xml:space="preserve">: Kaplan Meier curve showing all cause failure of shunt by type </w:t>
            </w:r>
          </w:p>
        </w:tc>
      </w:tr>
      <w:tr w:rsidR="00DB477C" w:rsidRPr="00F412FF" w14:paraId="607C2FAB" w14:textId="77777777" w:rsidTr="00D21F43">
        <w:tc>
          <w:tcPr>
            <w:tcW w:w="8784" w:type="dxa"/>
          </w:tcPr>
          <w:p w14:paraId="2EB32CD4" w14:textId="49191820" w:rsidR="00DB477C" w:rsidRPr="00F412FF" w:rsidRDefault="00DB477C" w:rsidP="00DB477C">
            <w:pPr>
              <w:widowControl w:val="0"/>
              <w:autoSpaceDE w:val="0"/>
              <w:autoSpaceDN w:val="0"/>
              <w:adjustRightInd w:val="0"/>
              <w:spacing w:line="360" w:lineRule="auto"/>
              <w:jc w:val="both"/>
              <w:rPr>
                <w:rFonts w:ascii="Times New Roman" w:hAnsi="Times New Roman" w:cs="Times New Roman"/>
                <w:sz w:val="22"/>
                <w:szCs w:val="22"/>
                <w:lang w:val="en-US"/>
              </w:rPr>
            </w:pPr>
            <w:r w:rsidRPr="00F412FF">
              <w:rPr>
                <w:rFonts w:ascii="Times New Roman" w:hAnsi="Times New Roman" w:cs="Times New Roman"/>
                <w:sz w:val="22"/>
                <w:szCs w:val="22"/>
                <w:lang w:val="en-US"/>
              </w:rPr>
              <w:t xml:space="preserve">      </w:t>
            </w:r>
            <w:r w:rsidR="00D21F43" w:rsidRPr="00F412FF">
              <w:rPr>
                <w:rFonts w:ascii="Times New Roman" w:hAnsi="Times New Roman" w:cs="Times New Roman"/>
                <w:sz w:val="22"/>
                <w:szCs w:val="22"/>
                <w:lang w:val="en-US"/>
              </w:rPr>
              <w:t>Table S7</w:t>
            </w:r>
            <w:r w:rsidRPr="00F412FF">
              <w:rPr>
                <w:rFonts w:ascii="Times New Roman" w:hAnsi="Times New Roman" w:cs="Times New Roman"/>
                <w:sz w:val="22"/>
                <w:szCs w:val="22"/>
                <w:lang w:val="en-US"/>
              </w:rPr>
              <w:t xml:space="preserve">: Summary of reasons for shunt failure, classified by treating surgeon, according to catheter type </w:t>
            </w:r>
          </w:p>
        </w:tc>
      </w:tr>
      <w:tr w:rsidR="00DB477C" w:rsidRPr="00F412FF" w14:paraId="154CB45C" w14:textId="77777777" w:rsidTr="00D21F43">
        <w:tc>
          <w:tcPr>
            <w:tcW w:w="8784" w:type="dxa"/>
          </w:tcPr>
          <w:p w14:paraId="014AD1CC" w14:textId="36DC58C9" w:rsidR="00DB477C" w:rsidRPr="00F412FF" w:rsidRDefault="00DB477C" w:rsidP="00DB477C">
            <w:pPr>
              <w:widowControl w:val="0"/>
              <w:autoSpaceDE w:val="0"/>
              <w:autoSpaceDN w:val="0"/>
              <w:adjustRightInd w:val="0"/>
              <w:spacing w:line="360" w:lineRule="auto"/>
              <w:jc w:val="both"/>
              <w:rPr>
                <w:rFonts w:ascii="Times New Roman" w:hAnsi="Times New Roman" w:cs="Times New Roman"/>
                <w:sz w:val="22"/>
                <w:szCs w:val="22"/>
                <w:lang w:val="en-US"/>
              </w:rPr>
            </w:pPr>
            <w:r w:rsidRPr="00F412FF">
              <w:rPr>
                <w:rFonts w:ascii="Times New Roman" w:hAnsi="Times New Roman" w:cs="Times New Roman"/>
                <w:sz w:val="22"/>
                <w:szCs w:val="22"/>
                <w:lang w:val="en-US"/>
              </w:rPr>
              <w:t xml:space="preserve">      T</w:t>
            </w:r>
            <w:r w:rsidR="00D21F43" w:rsidRPr="00F412FF">
              <w:rPr>
                <w:rFonts w:ascii="Times New Roman" w:hAnsi="Times New Roman" w:cs="Times New Roman"/>
                <w:sz w:val="22"/>
                <w:szCs w:val="22"/>
                <w:lang w:val="en-US"/>
              </w:rPr>
              <w:t>able S8</w:t>
            </w:r>
            <w:r w:rsidRPr="00F412FF">
              <w:rPr>
                <w:rFonts w:ascii="Times New Roman" w:hAnsi="Times New Roman" w:cs="Times New Roman"/>
                <w:sz w:val="22"/>
                <w:szCs w:val="22"/>
                <w:lang w:val="en-US"/>
              </w:rPr>
              <w:t>: Organisms cultured from CSF and peritoneal infections, split by shunt type</w:t>
            </w:r>
          </w:p>
        </w:tc>
      </w:tr>
      <w:tr w:rsidR="00DB477C" w:rsidRPr="00F412FF" w14:paraId="12B1FD3B" w14:textId="77777777" w:rsidTr="00D21F43">
        <w:tc>
          <w:tcPr>
            <w:tcW w:w="8784" w:type="dxa"/>
          </w:tcPr>
          <w:p w14:paraId="44271BBB" w14:textId="269DA2C8" w:rsidR="00DB477C" w:rsidRPr="00F412FF" w:rsidRDefault="00DB477C" w:rsidP="00DB477C">
            <w:pPr>
              <w:widowControl w:val="0"/>
              <w:autoSpaceDE w:val="0"/>
              <w:autoSpaceDN w:val="0"/>
              <w:adjustRightInd w:val="0"/>
              <w:spacing w:line="360" w:lineRule="auto"/>
              <w:jc w:val="both"/>
              <w:rPr>
                <w:rFonts w:ascii="Times New Roman" w:hAnsi="Times New Roman" w:cs="Times New Roman"/>
                <w:sz w:val="22"/>
                <w:szCs w:val="22"/>
                <w:lang w:val="en-US"/>
              </w:rPr>
            </w:pPr>
            <w:r w:rsidRPr="00F412FF">
              <w:rPr>
                <w:rFonts w:ascii="Times New Roman" w:hAnsi="Times New Roman" w:cs="Times New Roman"/>
                <w:sz w:val="22"/>
                <w:szCs w:val="22"/>
                <w:lang w:val="en-US"/>
              </w:rPr>
              <w:t xml:space="preserve">      </w:t>
            </w:r>
            <w:r w:rsidR="00D21F43" w:rsidRPr="00F412FF">
              <w:rPr>
                <w:rFonts w:ascii="Times New Roman" w:hAnsi="Times New Roman" w:cs="Times New Roman"/>
                <w:sz w:val="22"/>
                <w:szCs w:val="22"/>
                <w:lang w:val="en-US"/>
              </w:rPr>
              <w:t>Table S9:</w:t>
            </w:r>
            <w:r w:rsidRPr="00F412FF">
              <w:rPr>
                <w:rFonts w:ascii="Times New Roman" w:hAnsi="Times New Roman" w:cs="Times New Roman"/>
                <w:sz w:val="22"/>
                <w:szCs w:val="22"/>
                <w:lang w:val="en-US"/>
              </w:rPr>
              <w:t xml:space="preserve"> Summary of revisions following clean insertion (no infection of de novo shunt), and reasons for this revision assessed by central review</w:t>
            </w:r>
          </w:p>
        </w:tc>
      </w:tr>
      <w:tr w:rsidR="00DB477C" w:rsidRPr="00F412FF" w14:paraId="41875704" w14:textId="77777777" w:rsidTr="00D21F43">
        <w:tc>
          <w:tcPr>
            <w:tcW w:w="8784" w:type="dxa"/>
          </w:tcPr>
          <w:p w14:paraId="642C9CF2" w14:textId="0150AE2A" w:rsidR="00DB477C" w:rsidRPr="00F412FF" w:rsidRDefault="00DB477C" w:rsidP="00D822F1">
            <w:pPr>
              <w:widowControl w:val="0"/>
              <w:autoSpaceDE w:val="0"/>
              <w:autoSpaceDN w:val="0"/>
              <w:adjustRightInd w:val="0"/>
              <w:spacing w:line="360" w:lineRule="auto"/>
              <w:jc w:val="both"/>
              <w:rPr>
                <w:rFonts w:ascii="Times New Roman" w:hAnsi="Times New Roman" w:cs="Times New Roman"/>
                <w:sz w:val="22"/>
                <w:szCs w:val="22"/>
                <w:lang w:val="en-US"/>
              </w:rPr>
            </w:pPr>
            <w:r w:rsidRPr="00F412FF">
              <w:rPr>
                <w:rFonts w:ascii="Times New Roman" w:hAnsi="Times New Roman" w:cs="Times New Roman"/>
                <w:sz w:val="22"/>
                <w:szCs w:val="22"/>
                <w:lang w:val="en-US"/>
              </w:rPr>
              <w:t xml:space="preserve">      </w:t>
            </w:r>
            <w:r w:rsidR="00D21F43" w:rsidRPr="00F412FF">
              <w:rPr>
                <w:rFonts w:ascii="Times New Roman" w:hAnsi="Times New Roman" w:cs="Times New Roman"/>
                <w:sz w:val="22"/>
                <w:szCs w:val="22"/>
                <w:lang w:val="en-US"/>
              </w:rPr>
              <w:t>Table S10</w:t>
            </w:r>
            <w:r w:rsidRPr="00F412FF">
              <w:rPr>
                <w:rFonts w:ascii="Times New Roman" w:hAnsi="Times New Roman" w:cs="Times New Roman"/>
                <w:sz w:val="22"/>
                <w:szCs w:val="22"/>
                <w:lang w:val="en-US"/>
              </w:rPr>
              <w:t xml:space="preserve">: Summary of revisions, and reasons for revision as classified central review, of first shunt according to age group </w:t>
            </w:r>
          </w:p>
        </w:tc>
      </w:tr>
      <w:tr w:rsidR="00DB477C" w:rsidRPr="00F412FF" w14:paraId="21A6BDC2" w14:textId="77777777" w:rsidTr="00D21F43">
        <w:tc>
          <w:tcPr>
            <w:tcW w:w="8784" w:type="dxa"/>
          </w:tcPr>
          <w:p w14:paraId="1ADDCBC9" w14:textId="6D17CC03" w:rsidR="00DB477C" w:rsidRPr="00F412FF" w:rsidRDefault="00DB477C" w:rsidP="00D822F1">
            <w:pPr>
              <w:widowControl w:val="0"/>
              <w:autoSpaceDE w:val="0"/>
              <w:autoSpaceDN w:val="0"/>
              <w:adjustRightInd w:val="0"/>
              <w:spacing w:line="360" w:lineRule="auto"/>
              <w:jc w:val="both"/>
              <w:rPr>
                <w:rFonts w:ascii="Times New Roman" w:hAnsi="Times New Roman" w:cs="Times New Roman"/>
                <w:sz w:val="22"/>
                <w:szCs w:val="22"/>
                <w:lang w:val="en-US"/>
              </w:rPr>
            </w:pPr>
            <w:r w:rsidRPr="00F412FF">
              <w:rPr>
                <w:rFonts w:ascii="Times New Roman" w:hAnsi="Times New Roman" w:cs="Times New Roman"/>
                <w:sz w:val="22"/>
                <w:szCs w:val="22"/>
                <w:lang w:val="en-US"/>
              </w:rPr>
              <w:t xml:space="preserve">      </w:t>
            </w:r>
            <w:r w:rsidR="00D21F43" w:rsidRPr="00F412FF">
              <w:rPr>
                <w:rFonts w:ascii="Times New Roman" w:hAnsi="Times New Roman" w:cs="Times New Roman"/>
                <w:sz w:val="22"/>
                <w:szCs w:val="22"/>
                <w:lang w:val="en-US"/>
              </w:rPr>
              <w:t>Figure S3</w:t>
            </w:r>
            <w:r w:rsidRPr="00F412FF">
              <w:rPr>
                <w:rFonts w:ascii="Times New Roman" w:hAnsi="Times New Roman" w:cs="Times New Roman"/>
                <w:sz w:val="22"/>
                <w:szCs w:val="22"/>
                <w:lang w:val="en-US"/>
              </w:rPr>
              <w:t xml:space="preserve"> Cumulative incidence plots of infection (top) and competing risk (bottom) by age group</w:t>
            </w:r>
          </w:p>
        </w:tc>
      </w:tr>
      <w:tr w:rsidR="00DB477C" w:rsidRPr="00F412FF" w14:paraId="6768C1C4" w14:textId="77777777" w:rsidTr="00D21F43">
        <w:tc>
          <w:tcPr>
            <w:tcW w:w="8784" w:type="dxa"/>
          </w:tcPr>
          <w:p w14:paraId="15AE5808" w14:textId="07289E49" w:rsidR="00DB477C" w:rsidRPr="00F412FF" w:rsidRDefault="00DB477C" w:rsidP="00D822F1">
            <w:pPr>
              <w:spacing w:line="360" w:lineRule="auto"/>
              <w:rPr>
                <w:rFonts w:ascii="Times New Roman" w:hAnsi="Times New Roman" w:cs="Times New Roman"/>
                <w:sz w:val="22"/>
                <w:szCs w:val="22"/>
                <w:lang w:val="en-US"/>
              </w:rPr>
            </w:pPr>
            <w:r w:rsidRPr="00F412FF">
              <w:rPr>
                <w:rFonts w:ascii="Times New Roman" w:hAnsi="Times New Roman" w:cs="Times New Roman"/>
                <w:sz w:val="22"/>
                <w:szCs w:val="22"/>
                <w:lang w:val="en-US"/>
              </w:rPr>
              <w:t xml:space="preserve">      </w:t>
            </w:r>
            <w:r w:rsidR="00D21F43" w:rsidRPr="00F412FF">
              <w:rPr>
                <w:rFonts w:ascii="Times New Roman" w:hAnsi="Times New Roman" w:cs="Times New Roman"/>
                <w:sz w:val="22"/>
                <w:szCs w:val="22"/>
                <w:lang w:val="en-US"/>
              </w:rPr>
              <w:t>Figure S4</w:t>
            </w:r>
            <w:r w:rsidRPr="00F412FF">
              <w:rPr>
                <w:rFonts w:ascii="Times New Roman" w:hAnsi="Times New Roman" w:cs="Times New Roman"/>
                <w:sz w:val="22"/>
                <w:szCs w:val="22"/>
                <w:lang w:val="en-US"/>
              </w:rPr>
              <w:t>: Cumulative incidence of infection by shunt type stratified by age group</w:t>
            </w:r>
          </w:p>
        </w:tc>
      </w:tr>
      <w:tr w:rsidR="00DB477C" w:rsidRPr="00F412FF" w14:paraId="608AB3D5" w14:textId="77777777" w:rsidTr="00D21F43">
        <w:tc>
          <w:tcPr>
            <w:tcW w:w="8784" w:type="dxa"/>
          </w:tcPr>
          <w:p w14:paraId="15D59B9F" w14:textId="7685EE31" w:rsidR="00DB477C" w:rsidRPr="00F412FF" w:rsidRDefault="00DB477C" w:rsidP="00D822F1">
            <w:pPr>
              <w:spacing w:line="360" w:lineRule="auto"/>
              <w:rPr>
                <w:rFonts w:ascii="Times New Roman" w:hAnsi="Times New Roman" w:cs="Times New Roman"/>
                <w:sz w:val="22"/>
                <w:szCs w:val="22"/>
                <w:lang w:val="en-US"/>
              </w:rPr>
            </w:pPr>
            <w:r w:rsidRPr="00F412FF">
              <w:rPr>
                <w:rFonts w:ascii="Times New Roman" w:hAnsi="Times New Roman" w:cs="Times New Roman"/>
                <w:sz w:val="22"/>
                <w:szCs w:val="22"/>
                <w:lang w:val="en-US"/>
              </w:rPr>
              <w:t xml:space="preserve">      </w:t>
            </w:r>
            <w:r w:rsidR="00D21F43" w:rsidRPr="00F412FF">
              <w:rPr>
                <w:rFonts w:ascii="Times New Roman" w:hAnsi="Times New Roman" w:cs="Times New Roman"/>
                <w:sz w:val="22"/>
                <w:szCs w:val="22"/>
                <w:lang w:val="en-US"/>
              </w:rPr>
              <w:t>Table S11</w:t>
            </w:r>
            <w:r w:rsidRPr="00F412FF">
              <w:rPr>
                <w:rFonts w:ascii="Times New Roman" w:hAnsi="Times New Roman" w:cs="Times New Roman"/>
                <w:sz w:val="22"/>
                <w:szCs w:val="22"/>
                <w:lang w:val="en-US"/>
              </w:rPr>
              <w:t>: Adverse events related to the shunt and summary of most common types</w:t>
            </w:r>
          </w:p>
        </w:tc>
      </w:tr>
      <w:tr w:rsidR="00DB477C" w:rsidRPr="00F412FF" w14:paraId="0031D20B" w14:textId="77777777" w:rsidTr="00D21F43">
        <w:tc>
          <w:tcPr>
            <w:tcW w:w="8784" w:type="dxa"/>
          </w:tcPr>
          <w:p w14:paraId="4EE69692" w14:textId="2CBD19FB" w:rsidR="00DB477C" w:rsidRPr="00F412FF" w:rsidRDefault="00D21F43" w:rsidP="00D822F1">
            <w:pPr>
              <w:widowControl w:val="0"/>
              <w:autoSpaceDE w:val="0"/>
              <w:autoSpaceDN w:val="0"/>
              <w:adjustRightInd w:val="0"/>
              <w:spacing w:line="360" w:lineRule="auto"/>
              <w:jc w:val="both"/>
              <w:rPr>
                <w:rFonts w:ascii="Times New Roman" w:hAnsi="Times New Roman" w:cs="Times New Roman"/>
                <w:sz w:val="22"/>
                <w:szCs w:val="22"/>
                <w:lang w:val="en-US"/>
              </w:rPr>
            </w:pPr>
            <w:r w:rsidRPr="00F412FF">
              <w:rPr>
                <w:rFonts w:ascii="Times New Roman" w:hAnsi="Times New Roman" w:cs="Times New Roman"/>
                <w:sz w:val="22"/>
                <w:szCs w:val="22"/>
              </w:rPr>
              <w:t>5</w:t>
            </w:r>
            <w:r w:rsidR="00DB477C" w:rsidRPr="00F412FF">
              <w:rPr>
                <w:rFonts w:ascii="Times New Roman" w:hAnsi="Times New Roman" w:cs="Times New Roman"/>
                <w:sz w:val="22"/>
                <w:szCs w:val="22"/>
              </w:rPr>
              <w:t xml:space="preserve">. </w:t>
            </w:r>
            <w:r w:rsidR="006607C2" w:rsidRPr="00F412FF">
              <w:rPr>
                <w:rFonts w:ascii="Times New Roman" w:hAnsi="Times New Roman" w:cs="Times New Roman"/>
                <w:sz w:val="22"/>
                <w:szCs w:val="22"/>
              </w:rPr>
              <w:t>Economic analysis</w:t>
            </w:r>
          </w:p>
        </w:tc>
      </w:tr>
      <w:tr w:rsidR="006607C2" w:rsidRPr="00F412FF" w14:paraId="14617B81" w14:textId="77777777" w:rsidTr="00D21F43">
        <w:tc>
          <w:tcPr>
            <w:tcW w:w="8784" w:type="dxa"/>
          </w:tcPr>
          <w:p w14:paraId="4F831393" w14:textId="6AD3AEC6" w:rsidR="006607C2" w:rsidRPr="00F412FF" w:rsidRDefault="006607C2" w:rsidP="00D822F1">
            <w:pPr>
              <w:spacing w:line="360" w:lineRule="auto"/>
              <w:rPr>
                <w:rFonts w:ascii="Times New Roman" w:hAnsi="Times New Roman" w:cs="Times New Roman"/>
                <w:sz w:val="22"/>
                <w:szCs w:val="22"/>
              </w:rPr>
            </w:pPr>
            <w:r w:rsidRPr="00F412FF">
              <w:rPr>
                <w:rFonts w:ascii="Times New Roman" w:hAnsi="Times New Roman" w:cs="Times New Roman"/>
                <w:sz w:val="22"/>
                <w:szCs w:val="22"/>
                <w:lang w:val="en-US"/>
              </w:rPr>
              <w:t xml:space="preserve">      </w:t>
            </w:r>
            <w:r w:rsidRPr="00F412FF">
              <w:rPr>
                <w:rFonts w:ascii="Times New Roman" w:hAnsi="Times New Roman" w:cs="Times New Roman"/>
                <w:sz w:val="22"/>
                <w:szCs w:val="22"/>
              </w:rPr>
              <w:t>Methods</w:t>
            </w:r>
          </w:p>
          <w:p w14:paraId="546A7D9B" w14:textId="5E0F756A" w:rsidR="006607C2" w:rsidRPr="00F412FF" w:rsidRDefault="006607C2" w:rsidP="00D822F1">
            <w:pPr>
              <w:spacing w:line="360" w:lineRule="auto"/>
              <w:rPr>
                <w:rFonts w:ascii="Times New Roman" w:hAnsi="Times New Roman" w:cs="Times New Roman"/>
                <w:sz w:val="22"/>
                <w:szCs w:val="22"/>
              </w:rPr>
            </w:pPr>
            <w:r w:rsidRPr="00F412FF">
              <w:rPr>
                <w:rFonts w:ascii="Times New Roman" w:hAnsi="Times New Roman" w:cs="Times New Roman"/>
                <w:sz w:val="22"/>
                <w:szCs w:val="22"/>
                <w:lang w:val="en-US"/>
              </w:rPr>
              <w:t xml:space="preserve">            </w:t>
            </w:r>
            <w:r w:rsidRPr="00F412FF">
              <w:rPr>
                <w:rFonts w:ascii="Times New Roman" w:hAnsi="Times New Roman" w:cs="Times New Roman"/>
                <w:sz w:val="22"/>
                <w:szCs w:val="22"/>
              </w:rPr>
              <w:t>Resource use and costs</w:t>
            </w:r>
          </w:p>
        </w:tc>
      </w:tr>
      <w:tr w:rsidR="006607C2" w:rsidRPr="00F412FF" w14:paraId="77AE6AC2" w14:textId="77777777" w:rsidTr="00D21F43">
        <w:tc>
          <w:tcPr>
            <w:tcW w:w="8784" w:type="dxa"/>
          </w:tcPr>
          <w:p w14:paraId="2E4712F1" w14:textId="7B243D89" w:rsidR="006607C2" w:rsidRPr="00F412FF" w:rsidRDefault="006607C2" w:rsidP="00D822F1">
            <w:pPr>
              <w:spacing w:line="360" w:lineRule="auto"/>
              <w:rPr>
                <w:rFonts w:ascii="Times New Roman" w:hAnsi="Times New Roman" w:cs="Times New Roman"/>
                <w:sz w:val="22"/>
                <w:szCs w:val="22"/>
              </w:rPr>
            </w:pPr>
            <w:r w:rsidRPr="00F412FF">
              <w:rPr>
                <w:rFonts w:ascii="Times New Roman" w:hAnsi="Times New Roman" w:cs="Times New Roman"/>
                <w:sz w:val="22"/>
                <w:szCs w:val="22"/>
                <w:lang w:val="en-US"/>
              </w:rPr>
              <w:t xml:space="preserve">            </w:t>
            </w:r>
            <w:r w:rsidRPr="00F412FF">
              <w:rPr>
                <w:rFonts w:ascii="Times New Roman" w:hAnsi="Times New Roman" w:cs="Times New Roman"/>
                <w:sz w:val="22"/>
                <w:szCs w:val="22"/>
              </w:rPr>
              <w:t>Unit costs</w:t>
            </w:r>
          </w:p>
        </w:tc>
      </w:tr>
      <w:tr w:rsidR="006607C2" w:rsidRPr="00F412FF" w14:paraId="6D6D480A" w14:textId="77777777" w:rsidTr="00D21F43">
        <w:tc>
          <w:tcPr>
            <w:tcW w:w="8784" w:type="dxa"/>
          </w:tcPr>
          <w:p w14:paraId="3E498267" w14:textId="7EC8419E" w:rsidR="006607C2" w:rsidRPr="00F412FF" w:rsidRDefault="006607C2" w:rsidP="00D822F1">
            <w:pPr>
              <w:spacing w:line="360" w:lineRule="auto"/>
              <w:rPr>
                <w:rFonts w:ascii="Times New Roman" w:eastAsia="Times New Roman" w:hAnsi="Times New Roman" w:cs="Times New Roman"/>
                <w:sz w:val="22"/>
                <w:szCs w:val="22"/>
              </w:rPr>
            </w:pPr>
            <w:r w:rsidRPr="00F412FF">
              <w:rPr>
                <w:rFonts w:ascii="Times New Roman" w:hAnsi="Times New Roman" w:cs="Times New Roman"/>
                <w:sz w:val="22"/>
                <w:szCs w:val="22"/>
                <w:lang w:val="en-US"/>
              </w:rPr>
              <w:t xml:space="preserve">                  </w:t>
            </w:r>
            <w:r w:rsidRPr="00F412FF">
              <w:rPr>
                <w:rFonts w:ascii="Times New Roman" w:eastAsia="Times New Roman" w:hAnsi="Times New Roman" w:cs="Times New Roman"/>
                <w:sz w:val="22"/>
                <w:szCs w:val="22"/>
              </w:rPr>
              <w:t>Table S 12: Unit costs of elective and day cases inpatient hospital attendances for the most frequent HRG codes (top 15 out of 281)</w:t>
            </w:r>
          </w:p>
          <w:p w14:paraId="369E2E91" w14:textId="25AD7E8F" w:rsidR="006607C2" w:rsidRPr="00F412FF" w:rsidRDefault="006607C2" w:rsidP="00D822F1">
            <w:pPr>
              <w:spacing w:line="360" w:lineRule="auto"/>
              <w:rPr>
                <w:rFonts w:ascii="Times New Roman" w:eastAsia="Times New Roman" w:hAnsi="Times New Roman" w:cs="Times New Roman"/>
                <w:sz w:val="22"/>
                <w:szCs w:val="22"/>
              </w:rPr>
            </w:pPr>
            <w:r w:rsidRPr="00F412FF">
              <w:rPr>
                <w:rFonts w:ascii="Times New Roman" w:hAnsi="Times New Roman" w:cs="Times New Roman"/>
                <w:sz w:val="22"/>
                <w:szCs w:val="22"/>
                <w:lang w:val="en-US"/>
              </w:rPr>
              <w:t xml:space="preserve">                  </w:t>
            </w:r>
            <w:r w:rsidRPr="00F412FF">
              <w:rPr>
                <w:rFonts w:ascii="Times New Roman" w:eastAsia="Times New Roman" w:hAnsi="Times New Roman" w:cs="Times New Roman"/>
                <w:sz w:val="22"/>
                <w:szCs w:val="22"/>
              </w:rPr>
              <w:t>Table S 13: Unit costs of hospital outpatient attendances ordered by the most frequent HRG codes (top 15 out of 122 HRG and 162 treatment function codes).</w:t>
            </w:r>
          </w:p>
        </w:tc>
      </w:tr>
      <w:tr w:rsidR="006607C2" w:rsidRPr="00F412FF" w14:paraId="481851CD" w14:textId="77777777" w:rsidTr="00D21F43">
        <w:tc>
          <w:tcPr>
            <w:tcW w:w="8784" w:type="dxa"/>
          </w:tcPr>
          <w:p w14:paraId="7F67B1AE" w14:textId="0BA010B7" w:rsidR="006607C2" w:rsidRPr="00F412FF" w:rsidRDefault="006607C2" w:rsidP="00D822F1">
            <w:pPr>
              <w:spacing w:line="360" w:lineRule="auto"/>
              <w:rPr>
                <w:rFonts w:ascii="Times New Roman" w:eastAsia="Times New Roman" w:hAnsi="Times New Roman" w:cs="Times New Roman"/>
                <w:sz w:val="22"/>
                <w:szCs w:val="22"/>
              </w:rPr>
            </w:pPr>
            <w:r w:rsidRPr="00F412FF">
              <w:rPr>
                <w:rFonts w:ascii="Times New Roman" w:hAnsi="Times New Roman" w:cs="Times New Roman"/>
                <w:sz w:val="22"/>
                <w:szCs w:val="22"/>
                <w:lang w:val="en-US"/>
              </w:rPr>
              <w:t xml:space="preserve">                  </w:t>
            </w:r>
            <w:r w:rsidRPr="00F412FF">
              <w:rPr>
                <w:rFonts w:ascii="Times New Roman" w:eastAsia="Times New Roman" w:hAnsi="Times New Roman" w:cs="Times New Roman"/>
                <w:sz w:val="22"/>
                <w:szCs w:val="22"/>
              </w:rPr>
              <w:t>Table S 14: Unit costs of consultations with healthcare professionals</w:t>
            </w:r>
          </w:p>
        </w:tc>
      </w:tr>
      <w:tr w:rsidR="00D822F1" w:rsidRPr="00F412FF" w14:paraId="21587DDF" w14:textId="77777777" w:rsidTr="00D21F43">
        <w:tc>
          <w:tcPr>
            <w:tcW w:w="8784" w:type="dxa"/>
          </w:tcPr>
          <w:p w14:paraId="0DB62FE8" w14:textId="5E87E477" w:rsidR="00D822F1" w:rsidRPr="00F412FF" w:rsidRDefault="00D822F1" w:rsidP="00D822F1">
            <w:pPr>
              <w:spacing w:line="360" w:lineRule="auto"/>
              <w:rPr>
                <w:rFonts w:ascii="Times New Roman" w:hAnsi="Times New Roman" w:cs="Times New Roman"/>
                <w:sz w:val="22"/>
                <w:szCs w:val="22"/>
                <w:lang w:val="en-US"/>
              </w:rPr>
            </w:pPr>
            <w:r w:rsidRPr="00F412FF">
              <w:rPr>
                <w:rFonts w:ascii="Times New Roman" w:hAnsi="Times New Roman" w:cs="Times New Roman"/>
                <w:sz w:val="22"/>
                <w:szCs w:val="22"/>
                <w:lang w:val="en-US"/>
              </w:rPr>
              <w:t xml:space="preserve">            </w:t>
            </w:r>
            <w:r w:rsidRPr="00F412FF">
              <w:rPr>
                <w:rFonts w:ascii="Times New Roman" w:hAnsi="Times New Roman" w:cs="Times New Roman"/>
                <w:sz w:val="22"/>
                <w:szCs w:val="22"/>
              </w:rPr>
              <w:t>Health outcomes</w:t>
            </w:r>
          </w:p>
        </w:tc>
      </w:tr>
      <w:tr w:rsidR="00D822F1" w:rsidRPr="00F412FF" w14:paraId="5C04C3F0" w14:textId="77777777" w:rsidTr="00D21F43">
        <w:tc>
          <w:tcPr>
            <w:tcW w:w="8784" w:type="dxa"/>
          </w:tcPr>
          <w:p w14:paraId="2645BA31" w14:textId="12BAE4CF" w:rsidR="00D822F1" w:rsidRPr="00F412FF" w:rsidRDefault="00D822F1" w:rsidP="00D822F1">
            <w:pPr>
              <w:spacing w:line="360" w:lineRule="auto"/>
              <w:rPr>
                <w:rFonts w:ascii="Times New Roman" w:hAnsi="Times New Roman" w:cs="Times New Roman"/>
                <w:sz w:val="22"/>
                <w:szCs w:val="22"/>
                <w:lang w:val="en-US"/>
              </w:rPr>
            </w:pPr>
            <w:r w:rsidRPr="00F412FF">
              <w:rPr>
                <w:rFonts w:ascii="Times New Roman" w:hAnsi="Times New Roman" w:cs="Times New Roman"/>
                <w:sz w:val="22"/>
                <w:szCs w:val="22"/>
                <w:lang w:val="en-US"/>
              </w:rPr>
              <w:t xml:space="preserve">            </w:t>
            </w:r>
            <w:r w:rsidRPr="00F412FF">
              <w:rPr>
                <w:rFonts w:ascii="Times New Roman" w:hAnsi="Times New Roman" w:cs="Times New Roman"/>
                <w:sz w:val="22"/>
                <w:szCs w:val="22"/>
              </w:rPr>
              <w:t>Analyses</w:t>
            </w:r>
          </w:p>
        </w:tc>
      </w:tr>
      <w:tr w:rsidR="00D822F1" w:rsidRPr="00F412FF" w14:paraId="2A6E3D71" w14:textId="77777777" w:rsidTr="00D21F43">
        <w:tc>
          <w:tcPr>
            <w:tcW w:w="8784" w:type="dxa"/>
          </w:tcPr>
          <w:p w14:paraId="0B5080EA" w14:textId="3986AAAB" w:rsidR="00D822F1" w:rsidRPr="00F412FF" w:rsidRDefault="00D822F1" w:rsidP="00D822F1">
            <w:pPr>
              <w:spacing w:line="360" w:lineRule="auto"/>
              <w:rPr>
                <w:rFonts w:ascii="Times New Roman" w:hAnsi="Times New Roman" w:cs="Times New Roman"/>
                <w:sz w:val="22"/>
                <w:szCs w:val="22"/>
                <w:lang w:val="en-US"/>
              </w:rPr>
            </w:pPr>
            <w:r w:rsidRPr="00F412FF">
              <w:rPr>
                <w:rFonts w:ascii="Times New Roman" w:hAnsi="Times New Roman" w:cs="Times New Roman"/>
                <w:sz w:val="22"/>
                <w:szCs w:val="22"/>
                <w:lang w:val="en-US"/>
              </w:rPr>
              <w:lastRenderedPageBreak/>
              <w:t xml:space="preserve">                  </w:t>
            </w:r>
            <w:r w:rsidRPr="00F412FF">
              <w:rPr>
                <w:rFonts w:ascii="Times New Roman" w:hAnsi="Times New Roman" w:cs="Times New Roman"/>
                <w:sz w:val="22"/>
                <w:szCs w:val="22"/>
              </w:rPr>
              <w:t>Cost analyses</w:t>
            </w:r>
          </w:p>
        </w:tc>
      </w:tr>
      <w:tr w:rsidR="00D822F1" w:rsidRPr="00F412FF" w14:paraId="13B48E31" w14:textId="77777777" w:rsidTr="00D21F43">
        <w:tc>
          <w:tcPr>
            <w:tcW w:w="8784" w:type="dxa"/>
          </w:tcPr>
          <w:p w14:paraId="38403EC3" w14:textId="58BB3875" w:rsidR="00D822F1" w:rsidRPr="00F412FF" w:rsidRDefault="00D822F1" w:rsidP="00D822F1">
            <w:pPr>
              <w:spacing w:line="360" w:lineRule="auto"/>
              <w:rPr>
                <w:rFonts w:ascii="Times New Roman" w:hAnsi="Times New Roman" w:cs="Times New Roman"/>
                <w:sz w:val="22"/>
                <w:szCs w:val="22"/>
                <w:lang w:val="en-US"/>
              </w:rPr>
            </w:pPr>
            <w:r w:rsidRPr="00F412FF">
              <w:rPr>
                <w:rFonts w:ascii="Times New Roman" w:hAnsi="Times New Roman" w:cs="Times New Roman"/>
                <w:sz w:val="22"/>
                <w:szCs w:val="22"/>
                <w:lang w:val="en-US"/>
              </w:rPr>
              <w:t xml:space="preserve">                  </w:t>
            </w:r>
            <w:r w:rsidRPr="00F412FF">
              <w:rPr>
                <w:rFonts w:ascii="Times New Roman" w:hAnsi="Times New Roman" w:cs="Times New Roman"/>
                <w:sz w:val="22"/>
                <w:szCs w:val="22"/>
              </w:rPr>
              <w:t>Sensitivity and scenario analyses</w:t>
            </w:r>
          </w:p>
        </w:tc>
      </w:tr>
      <w:tr w:rsidR="00D822F1" w:rsidRPr="00F412FF" w14:paraId="7EEEF068" w14:textId="77777777" w:rsidTr="00D21F43">
        <w:tc>
          <w:tcPr>
            <w:tcW w:w="8784" w:type="dxa"/>
          </w:tcPr>
          <w:p w14:paraId="37B03BB2" w14:textId="3689340B" w:rsidR="00D822F1" w:rsidRPr="00F412FF" w:rsidRDefault="00D822F1" w:rsidP="00D822F1">
            <w:pPr>
              <w:spacing w:line="360" w:lineRule="auto"/>
              <w:rPr>
                <w:rFonts w:ascii="Times New Roman" w:hAnsi="Times New Roman" w:cs="Times New Roman"/>
                <w:sz w:val="22"/>
                <w:szCs w:val="22"/>
                <w:lang w:val="en-US"/>
              </w:rPr>
            </w:pPr>
            <w:r w:rsidRPr="00F412FF">
              <w:rPr>
                <w:rFonts w:ascii="Times New Roman" w:hAnsi="Times New Roman" w:cs="Times New Roman"/>
                <w:sz w:val="22"/>
                <w:szCs w:val="22"/>
                <w:lang w:val="en-US"/>
              </w:rPr>
              <w:t xml:space="preserve">                  </w:t>
            </w:r>
            <w:r w:rsidRPr="00F412FF">
              <w:rPr>
                <w:rFonts w:ascii="Times New Roman" w:hAnsi="Times New Roman" w:cs="Times New Roman"/>
                <w:sz w:val="22"/>
                <w:szCs w:val="22"/>
              </w:rPr>
              <w:t>Alternative cost effectiveness and utility analysis</w:t>
            </w:r>
          </w:p>
        </w:tc>
      </w:tr>
      <w:tr w:rsidR="006607C2" w:rsidRPr="00F412FF" w14:paraId="127C1819" w14:textId="77777777" w:rsidTr="00D21F43">
        <w:tc>
          <w:tcPr>
            <w:tcW w:w="8784" w:type="dxa"/>
          </w:tcPr>
          <w:p w14:paraId="7CCE5411" w14:textId="458EC96D" w:rsidR="006607C2" w:rsidRPr="00F412FF" w:rsidRDefault="006607C2" w:rsidP="00D822F1">
            <w:pPr>
              <w:spacing w:line="360" w:lineRule="auto"/>
              <w:rPr>
                <w:rFonts w:ascii="Times New Roman" w:hAnsi="Times New Roman" w:cs="Times New Roman"/>
                <w:sz w:val="22"/>
                <w:szCs w:val="22"/>
                <w:lang w:val="en-US"/>
              </w:rPr>
            </w:pPr>
            <w:r w:rsidRPr="00F412FF">
              <w:rPr>
                <w:rFonts w:ascii="Times New Roman" w:hAnsi="Times New Roman" w:cs="Times New Roman"/>
                <w:sz w:val="22"/>
                <w:szCs w:val="22"/>
                <w:lang w:val="en-US"/>
              </w:rPr>
              <w:t xml:space="preserve">      Results</w:t>
            </w:r>
          </w:p>
        </w:tc>
      </w:tr>
      <w:tr w:rsidR="00D822F1" w:rsidRPr="00F412FF" w14:paraId="6A50A995" w14:textId="77777777" w:rsidTr="00D21F43">
        <w:tc>
          <w:tcPr>
            <w:tcW w:w="8784" w:type="dxa"/>
          </w:tcPr>
          <w:p w14:paraId="29C0F3AB" w14:textId="6FFCB98F" w:rsidR="00D822F1" w:rsidRPr="00F412FF" w:rsidRDefault="00D822F1" w:rsidP="00D822F1">
            <w:pPr>
              <w:spacing w:line="360" w:lineRule="auto"/>
              <w:rPr>
                <w:rFonts w:ascii="Times New Roman" w:hAnsi="Times New Roman" w:cs="Times New Roman"/>
                <w:sz w:val="22"/>
                <w:szCs w:val="22"/>
                <w:lang w:val="en-US"/>
              </w:rPr>
            </w:pPr>
            <w:r w:rsidRPr="00F412FF">
              <w:rPr>
                <w:rFonts w:ascii="Times New Roman" w:hAnsi="Times New Roman" w:cs="Times New Roman"/>
                <w:sz w:val="22"/>
                <w:szCs w:val="22"/>
                <w:lang w:val="en-US"/>
              </w:rPr>
              <w:t xml:space="preserve">            Data completeness</w:t>
            </w:r>
          </w:p>
        </w:tc>
      </w:tr>
      <w:tr w:rsidR="00D822F1" w:rsidRPr="00F412FF" w14:paraId="1C363BE9" w14:textId="77777777" w:rsidTr="00D21F43">
        <w:tc>
          <w:tcPr>
            <w:tcW w:w="8784" w:type="dxa"/>
          </w:tcPr>
          <w:p w14:paraId="3014776C" w14:textId="24D1DFC5" w:rsidR="00D822F1" w:rsidRPr="00F412FF" w:rsidRDefault="00D822F1" w:rsidP="00D822F1">
            <w:pPr>
              <w:spacing w:line="360" w:lineRule="auto"/>
              <w:rPr>
                <w:rFonts w:ascii="Times New Roman" w:hAnsi="Times New Roman" w:cs="Times New Roman"/>
                <w:sz w:val="22"/>
                <w:szCs w:val="22"/>
                <w:lang w:val="en-US"/>
              </w:rPr>
            </w:pPr>
            <w:r w:rsidRPr="00F412FF">
              <w:rPr>
                <w:rFonts w:ascii="Times New Roman" w:hAnsi="Times New Roman" w:cs="Times New Roman"/>
                <w:sz w:val="22"/>
                <w:szCs w:val="22"/>
                <w:lang w:val="en-US"/>
              </w:rPr>
              <w:t xml:space="preserve">            Resource use and cost analysis</w:t>
            </w:r>
          </w:p>
        </w:tc>
      </w:tr>
      <w:tr w:rsidR="006607C2" w:rsidRPr="00F412FF" w14:paraId="34A50D39" w14:textId="77777777" w:rsidTr="00D21F43">
        <w:tc>
          <w:tcPr>
            <w:tcW w:w="8784" w:type="dxa"/>
          </w:tcPr>
          <w:p w14:paraId="7D8A106C" w14:textId="4BE7BB51" w:rsidR="006607C2" w:rsidRPr="00F412FF" w:rsidRDefault="00D822F1" w:rsidP="00D822F1">
            <w:pPr>
              <w:spacing w:line="360" w:lineRule="auto"/>
              <w:rPr>
                <w:rFonts w:ascii="Times New Roman" w:hAnsi="Times New Roman" w:cs="Times New Roman"/>
                <w:sz w:val="22"/>
                <w:szCs w:val="22"/>
                <w:lang w:val="en-US"/>
              </w:rPr>
            </w:pPr>
            <w:r w:rsidRPr="00F412FF">
              <w:rPr>
                <w:rFonts w:ascii="Times New Roman" w:hAnsi="Times New Roman" w:cs="Times New Roman"/>
                <w:sz w:val="22"/>
                <w:szCs w:val="22"/>
                <w:lang w:val="en-US"/>
              </w:rPr>
              <w:t xml:space="preserve">                  </w:t>
            </w:r>
            <w:r w:rsidRPr="00F412FF">
              <w:rPr>
                <w:rFonts w:ascii="Times New Roman" w:eastAsia="Times New Roman" w:hAnsi="Times New Roman" w:cs="Times New Roman"/>
                <w:sz w:val="22"/>
                <w:szCs w:val="22"/>
              </w:rPr>
              <w:t>Table S 15: Summary of data completeness by type, and intervention group</w:t>
            </w:r>
          </w:p>
        </w:tc>
      </w:tr>
      <w:tr w:rsidR="00D822F1" w:rsidRPr="00F412FF" w14:paraId="06D9CCE2" w14:textId="77777777" w:rsidTr="00D21F43">
        <w:tc>
          <w:tcPr>
            <w:tcW w:w="8784" w:type="dxa"/>
          </w:tcPr>
          <w:p w14:paraId="49CADF00" w14:textId="3F2E994C" w:rsidR="00D822F1" w:rsidRPr="00F412FF" w:rsidRDefault="00D822F1" w:rsidP="00D822F1">
            <w:pPr>
              <w:spacing w:line="360" w:lineRule="auto"/>
              <w:rPr>
                <w:rFonts w:ascii="Times New Roman" w:eastAsia="Times New Roman" w:hAnsi="Times New Roman" w:cs="Times New Roman"/>
                <w:sz w:val="22"/>
                <w:szCs w:val="22"/>
              </w:rPr>
            </w:pPr>
            <w:r w:rsidRPr="00F412FF">
              <w:rPr>
                <w:rFonts w:ascii="Times New Roman" w:hAnsi="Times New Roman" w:cs="Times New Roman"/>
                <w:sz w:val="22"/>
                <w:szCs w:val="22"/>
                <w:lang w:val="en-US"/>
              </w:rPr>
              <w:t xml:space="preserve">                  </w:t>
            </w:r>
            <w:r w:rsidRPr="00F412FF">
              <w:rPr>
                <w:rFonts w:ascii="Times New Roman" w:eastAsia="Times New Roman" w:hAnsi="Times New Roman" w:cs="Times New Roman"/>
                <w:sz w:val="22"/>
                <w:szCs w:val="22"/>
              </w:rPr>
              <w:t>Table S 16: Disaggregated healthcare resource from randomisation and up to 24 months, by intervention group. Listed are the most frequent items of resource use, including the top 16 HRGs (out of 463). Values are mean counts (range) [number of patients].</w:t>
            </w:r>
          </w:p>
        </w:tc>
      </w:tr>
      <w:tr w:rsidR="00D822F1" w:rsidRPr="00F412FF" w14:paraId="6A125349" w14:textId="77777777" w:rsidTr="00D21F43">
        <w:tc>
          <w:tcPr>
            <w:tcW w:w="8784" w:type="dxa"/>
          </w:tcPr>
          <w:p w14:paraId="4C18AF85" w14:textId="698AF74A" w:rsidR="00D822F1" w:rsidRPr="00F412FF" w:rsidRDefault="00D822F1" w:rsidP="00D822F1">
            <w:pPr>
              <w:spacing w:line="360" w:lineRule="auto"/>
              <w:rPr>
                <w:rFonts w:ascii="Times New Roman" w:eastAsia="Times New Roman" w:hAnsi="Times New Roman" w:cs="Times New Roman"/>
                <w:sz w:val="22"/>
                <w:szCs w:val="22"/>
              </w:rPr>
            </w:pPr>
            <w:r w:rsidRPr="00F412FF">
              <w:rPr>
                <w:rFonts w:ascii="Times New Roman" w:hAnsi="Times New Roman" w:cs="Times New Roman"/>
                <w:sz w:val="22"/>
                <w:szCs w:val="22"/>
                <w:lang w:val="en-US"/>
              </w:rPr>
              <w:t xml:space="preserve">                  </w:t>
            </w:r>
            <w:r w:rsidRPr="00F412FF">
              <w:rPr>
                <w:rFonts w:ascii="Times New Roman" w:eastAsia="Times New Roman" w:hAnsi="Times New Roman" w:cs="Times New Roman"/>
                <w:sz w:val="22"/>
                <w:szCs w:val="22"/>
              </w:rPr>
              <w:t>Table S 17: Disaggregated and total costs 0 to up to 24 month from randomisation, by intervention group. Values are means (£) (97.5% CI) [number of participants].</w:t>
            </w:r>
          </w:p>
        </w:tc>
      </w:tr>
      <w:tr w:rsidR="00D822F1" w:rsidRPr="00F412FF" w14:paraId="4F9D30C0" w14:textId="77777777" w:rsidTr="00D21F43">
        <w:tc>
          <w:tcPr>
            <w:tcW w:w="8784" w:type="dxa"/>
          </w:tcPr>
          <w:p w14:paraId="6FE56D40" w14:textId="49E6A035" w:rsidR="00D822F1" w:rsidRPr="00F412FF" w:rsidRDefault="00D822F1" w:rsidP="00D822F1">
            <w:pPr>
              <w:spacing w:line="360" w:lineRule="auto"/>
              <w:rPr>
                <w:rFonts w:ascii="Times New Roman" w:eastAsia="Times New Roman" w:hAnsi="Times New Roman" w:cs="Times New Roman"/>
                <w:sz w:val="22"/>
                <w:szCs w:val="22"/>
              </w:rPr>
            </w:pPr>
            <w:r w:rsidRPr="00F412FF">
              <w:rPr>
                <w:rFonts w:ascii="Times New Roman" w:hAnsi="Times New Roman" w:cs="Times New Roman"/>
                <w:sz w:val="22"/>
                <w:szCs w:val="22"/>
                <w:lang w:val="en-US"/>
              </w:rPr>
              <w:t xml:space="preserve">                  </w:t>
            </w:r>
            <w:r w:rsidRPr="00F412FF">
              <w:rPr>
                <w:rFonts w:ascii="Times New Roman" w:eastAsia="Times New Roman" w:hAnsi="Times New Roman" w:cs="Times New Roman"/>
                <w:sz w:val="22"/>
                <w:szCs w:val="22"/>
              </w:rPr>
              <w:t>Table S 18. Adjusted total (24 month, discounted) costs: results of the OLS regression based on imputed data</w:t>
            </w:r>
          </w:p>
        </w:tc>
      </w:tr>
      <w:tr w:rsidR="00D822F1" w:rsidRPr="00F412FF" w14:paraId="006B43C6" w14:textId="77777777" w:rsidTr="00D21F43">
        <w:tc>
          <w:tcPr>
            <w:tcW w:w="8784" w:type="dxa"/>
          </w:tcPr>
          <w:p w14:paraId="0261E3C2" w14:textId="5BAC239A" w:rsidR="00D822F1" w:rsidRPr="00F412FF" w:rsidRDefault="00D822F1" w:rsidP="00D822F1">
            <w:pPr>
              <w:spacing w:line="360" w:lineRule="auto"/>
              <w:rPr>
                <w:rFonts w:ascii="Times New Roman" w:hAnsi="Times New Roman" w:cs="Times New Roman"/>
                <w:sz w:val="22"/>
                <w:szCs w:val="22"/>
                <w:lang w:val="en-US"/>
              </w:rPr>
            </w:pPr>
            <w:r w:rsidRPr="00F412FF">
              <w:rPr>
                <w:rFonts w:ascii="Times New Roman" w:hAnsi="Times New Roman" w:cs="Times New Roman"/>
                <w:sz w:val="22"/>
                <w:szCs w:val="22"/>
                <w:lang w:val="en-US"/>
              </w:rPr>
              <w:t xml:space="preserve">            Economic health outcomes</w:t>
            </w:r>
          </w:p>
        </w:tc>
      </w:tr>
      <w:tr w:rsidR="00D822F1" w:rsidRPr="00F412FF" w14:paraId="3504FBA8" w14:textId="77777777" w:rsidTr="00D21F43">
        <w:tc>
          <w:tcPr>
            <w:tcW w:w="8784" w:type="dxa"/>
          </w:tcPr>
          <w:p w14:paraId="698BD8B1" w14:textId="79CD0DD8" w:rsidR="00D822F1" w:rsidRPr="00F412FF" w:rsidRDefault="00D822F1" w:rsidP="00D822F1">
            <w:pPr>
              <w:spacing w:line="360" w:lineRule="auto"/>
              <w:rPr>
                <w:rFonts w:ascii="Times New Roman" w:eastAsia="Times New Roman" w:hAnsi="Times New Roman" w:cs="Times New Roman"/>
                <w:sz w:val="22"/>
                <w:szCs w:val="22"/>
              </w:rPr>
            </w:pPr>
            <w:r w:rsidRPr="00F412FF">
              <w:rPr>
                <w:rFonts w:ascii="Times New Roman" w:hAnsi="Times New Roman" w:cs="Times New Roman"/>
                <w:sz w:val="22"/>
                <w:szCs w:val="22"/>
                <w:lang w:val="en-US"/>
              </w:rPr>
              <w:t xml:space="preserve">                  </w:t>
            </w:r>
            <w:r w:rsidRPr="00F412FF">
              <w:rPr>
                <w:rFonts w:ascii="Times New Roman" w:eastAsia="Times New Roman" w:hAnsi="Times New Roman" w:cs="Times New Roman"/>
                <w:sz w:val="22"/>
                <w:szCs w:val="22"/>
              </w:rPr>
              <w:t xml:space="preserve">Table S 19: Distribution of participants’ responses to each EQ-5D attribute, by treatment allocated and time. Levels range from 1 to 3, with 3 representing the most severe problem. </w:t>
            </w:r>
            <w:proofErr w:type="gramStart"/>
            <w:r w:rsidRPr="00F412FF">
              <w:rPr>
                <w:rFonts w:ascii="Times New Roman" w:eastAsia="Times New Roman" w:hAnsi="Times New Roman" w:cs="Times New Roman"/>
                <w:sz w:val="22"/>
                <w:szCs w:val="22"/>
              </w:rPr>
              <w:t>The numbers of completed responses are reported by intervention group</w:t>
            </w:r>
            <w:proofErr w:type="gramEnd"/>
            <w:r w:rsidRPr="00F412FF">
              <w:rPr>
                <w:rFonts w:ascii="Times New Roman" w:eastAsia="Times New Roman" w:hAnsi="Times New Roman" w:cs="Times New Roman"/>
                <w:sz w:val="22"/>
                <w:szCs w:val="22"/>
              </w:rPr>
              <w:t>.</w:t>
            </w:r>
          </w:p>
        </w:tc>
      </w:tr>
      <w:tr w:rsidR="00D822F1" w:rsidRPr="00F412FF" w14:paraId="0E2E0622" w14:textId="77777777" w:rsidTr="00D21F43">
        <w:tc>
          <w:tcPr>
            <w:tcW w:w="8784" w:type="dxa"/>
          </w:tcPr>
          <w:p w14:paraId="1C79F80F" w14:textId="1E191625" w:rsidR="00D822F1" w:rsidRPr="00F412FF" w:rsidRDefault="00D822F1" w:rsidP="00D822F1">
            <w:pPr>
              <w:spacing w:line="360" w:lineRule="auto"/>
              <w:rPr>
                <w:rFonts w:ascii="Times New Roman" w:eastAsia="Times New Roman" w:hAnsi="Times New Roman" w:cs="Times New Roman"/>
                <w:sz w:val="22"/>
                <w:szCs w:val="22"/>
              </w:rPr>
            </w:pPr>
            <w:r w:rsidRPr="00F412FF">
              <w:rPr>
                <w:rFonts w:ascii="Times New Roman" w:hAnsi="Times New Roman" w:cs="Times New Roman"/>
                <w:sz w:val="22"/>
                <w:szCs w:val="22"/>
                <w:lang w:val="en-US"/>
              </w:rPr>
              <w:t xml:space="preserve">                  </w:t>
            </w:r>
            <w:r w:rsidRPr="00F412FF">
              <w:rPr>
                <w:rFonts w:ascii="Times New Roman" w:eastAsia="Times New Roman" w:hAnsi="Times New Roman" w:cs="Times New Roman"/>
                <w:sz w:val="22"/>
                <w:szCs w:val="22"/>
              </w:rPr>
              <w:t>Table S 20: Responses to the EQ-VAS thermometer, by version and intervention group.</w:t>
            </w:r>
          </w:p>
        </w:tc>
      </w:tr>
      <w:tr w:rsidR="00D822F1" w:rsidRPr="00F412FF" w14:paraId="00276C83" w14:textId="77777777" w:rsidTr="00D21F43">
        <w:tc>
          <w:tcPr>
            <w:tcW w:w="8784" w:type="dxa"/>
          </w:tcPr>
          <w:p w14:paraId="7A2E14F3" w14:textId="04AC38F3" w:rsidR="00D822F1" w:rsidRPr="00F412FF" w:rsidRDefault="00D822F1" w:rsidP="00D822F1">
            <w:pPr>
              <w:spacing w:line="360" w:lineRule="auto"/>
              <w:rPr>
                <w:rFonts w:ascii="Times New Roman" w:eastAsia="Times New Roman" w:hAnsi="Times New Roman" w:cs="Times New Roman"/>
                <w:sz w:val="22"/>
                <w:szCs w:val="22"/>
              </w:rPr>
            </w:pPr>
            <w:r w:rsidRPr="00F412FF">
              <w:rPr>
                <w:rFonts w:ascii="Times New Roman" w:hAnsi="Times New Roman" w:cs="Times New Roman"/>
                <w:sz w:val="22"/>
                <w:szCs w:val="22"/>
                <w:lang w:val="en-US"/>
              </w:rPr>
              <w:t xml:space="preserve">                  </w:t>
            </w:r>
            <w:r w:rsidRPr="00F412FF">
              <w:rPr>
                <w:rFonts w:ascii="Times New Roman" w:eastAsia="Times New Roman" w:hAnsi="Times New Roman" w:cs="Times New Roman"/>
                <w:sz w:val="22"/>
                <w:szCs w:val="22"/>
              </w:rPr>
              <w:t>Table S 21: Mean utility scores by failure type, across each study time point. Values in parentheses are the number of reported observations.</w:t>
            </w:r>
          </w:p>
          <w:p w14:paraId="241CCE6A" w14:textId="6B76B2F4" w:rsidR="00D822F1" w:rsidRPr="00F412FF" w:rsidRDefault="00D822F1" w:rsidP="00D822F1">
            <w:pPr>
              <w:spacing w:line="360" w:lineRule="auto"/>
              <w:rPr>
                <w:rFonts w:ascii="Times New Roman" w:hAnsi="Times New Roman" w:cs="Times New Roman"/>
                <w:sz w:val="22"/>
                <w:szCs w:val="22"/>
                <w:lang w:val="en-US"/>
              </w:rPr>
            </w:pPr>
            <w:r w:rsidRPr="00F412FF">
              <w:rPr>
                <w:rFonts w:ascii="Times New Roman" w:hAnsi="Times New Roman" w:cs="Times New Roman"/>
                <w:sz w:val="22"/>
                <w:szCs w:val="22"/>
                <w:lang w:val="en-US"/>
              </w:rPr>
              <w:t xml:space="preserve">            Incremental analysis – base case</w:t>
            </w:r>
          </w:p>
        </w:tc>
      </w:tr>
      <w:tr w:rsidR="00D822F1" w:rsidRPr="00F412FF" w14:paraId="40001C6F" w14:textId="77777777" w:rsidTr="00D21F43">
        <w:tc>
          <w:tcPr>
            <w:tcW w:w="8784" w:type="dxa"/>
          </w:tcPr>
          <w:p w14:paraId="78D289DF" w14:textId="0A0F8838" w:rsidR="00D822F1" w:rsidRPr="00F412FF" w:rsidRDefault="00D822F1" w:rsidP="00D822F1">
            <w:pPr>
              <w:spacing w:line="360" w:lineRule="auto"/>
              <w:rPr>
                <w:rFonts w:ascii="Times New Roman" w:hAnsi="Times New Roman" w:cs="Times New Roman"/>
                <w:sz w:val="22"/>
                <w:szCs w:val="22"/>
                <w:lang w:val="en-US"/>
              </w:rPr>
            </w:pPr>
            <w:r w:rsidRPr="00F412FF">
              <w:rPr>
                <w:rFonts w:ascii="Times New Roman" w:hAnsi="Times New Roman" w:cs="Times New Roman"/>
                <w:sz w:val="22"/>
                <w:szCs w:val="22"/>
                <w:lang w:val="en-US"/>
              </w:rPr>
              <w:t xml:space="preserve">            Sensitivity analysis</w:t>
            </w:r>
          </w:p>
        </w:tc>
      </w:tr>
      <w:tr w:rsidR="00D822F1" w:rsidRPr="00F412FF" w14:paraId="08C7BEE2" w14:textId="77777777" w:rsidTr="00D21F43">
        <w:tc>
          <w:tcPr>
            <w:tcW w:w="8784" w:type="dxa"/>
          </w:tcPr>
          <w:p w14:paraId="57D45B84" w14:textId="3377E5D0" w:rsidR="00D822F1" w:rsidRPr="00F412FF" w:rsidRDefault="00D822F1" w:rsidP="00D822F1">
            <w:pPr>
              <w:spacing w:line="360" w:lineRule="auto"/>
              <w:rPr>
                <w:rFonts w:ascii="Times New Roman" w:eastAsia="Times New Roman" w:hAnsi="Times New Roman" w:cs="Times New Roman"/>
                <w:sz w:val="22"/>
                <w:szCs w:val="22"/>
              </w:rPr>
            </w:pPr>
            <w:r w:rsidRPr="00F412FF">
              <w:rPr>
                <w:rFonts w:ascii="Times New Roman" w:hAnsi="Times New Roman" w:cs="Times New Roman"/>
                <w:sz w:val="22"/>
                <w:szCs w:val="22"/>
                <w:lang w:val="en-US"/>
              </w:rPr>
              <w:t xml:space="preserve">                  </w:t>
            </w:r>
            <w:r w:rsidRPr="00F412FF">
              <w:rPr>
                <w:rFonts w:ascii="Times New Roman" w:eastAsia="Times New Roman" w:hAnsi="Times New Roman" w:cs="Times New Roman"/>
                <w:sz w:val="22"/>
                <w:szCs w:val="22"/>
              </w:rPr>
              <w:t xml:space="preserve">Table S 22: Results of sensitivity analyses. Negative ICERs relate to incremental cost and outcome coordinates in the </w:t>
            </w:r>
            <w:proofErr w:type="gramStart"/>
            <w:r w:rsidRPr="00F412FF">
              <w:rPr>
                <w:rFonts w:ascii="Times New Roman" w:eastAsia="Times New Roman" w:hAnsi="Times New Roman" w:cs="Times New Roman"/>
                <w:sz w:val="22"/>
                <w:szCs w:val="22"/>
              </w:rPr>
              <w:t>south-west</w:t>
            </w:r>
            <w:proofErr w:type="gramEnd"/>
            <w:r w:rsidRPr="00F412FF">
              <w:rPr>
                <w:rFonts w:ascii="Times New Roman" w:eastAsia="Times New Roman" w:hAnsi="Times New Roman" w:cs="Times New Roman"/>
                <w:sz w:val="22"/>
                <w:szCs w:val="22"/>
              </w:rPr>
              <w:t xml:space="preserve"> quadrant of the cost-effectiveness plane. Values are means (97.5% CI).</w:t>
            </w:r>
          </w:p>
        </w:tc>
      </w:tr>
      <w:tr w:rsidR="00D822F1" w:rsidRPr="00F412FF" w14:paraId="179B2716" w14:textId="77777777" w:rsidTr="00D21F43">
        <w:tc>
          <w:tcPr>
            <w:tcW w:w="8784" w:type="dxa"/>
          </w:tcPr>
          <w:p w14:paraId="2ECA07D4" w14:textId="623BF71E" w:rsidR="00D822F1" w:rsidRPr="00F412FF" w:rsidRDefault="00D822F1" w:rsidP="00D822F1">
            <w:pPr>
              <w:spacing w:line="360" w:lineRule="auto"/>
              <w:rPr>
                <w:rFonts w:ascii="Times New Roman" w:hAnsi="Times New Roman" w:cs="Times New Roman"/>
                <w:sz w:val="22"/>
                <w:szCs w:val="22"/>
                <w:lang w:val="en-US"/>
              </w:rPr>
            </w:pPr>
            <w:r w:rsidRPr="00F412FF">
              <w:rPr>
                <w:rFonts w:ascii="Times New Roman" w:hAnsi="Times New Roman" w:cs="Times New Roman"/>
                <w:sz w:val="22"/>
                <w:szCs w:val="22"/>
                <w:lang w:val="en-US"/>
              </w:rPr>
              <w:t xml:space="preserve">          Subgroup </w:t>
            </w:r>
            <w:proofErr w:type="gramStart"/>
            <w:r w:rsidRPr="00F412FF">
              <w:rPr>
                <w:rFonts w:ascii="Times New Roman" w:hAnsi="Times New Roman" w:cs="Times New Roman"/>
                <w:sz w:val="22"/>
                <w:szCs w:val="22"/>
                <w:lang w:val="en-US"/>
              </w:rPr>
              <w:t xml:space="preserve">analysis        </w:t>
            </w:r>
            <w:proofErr w:type="gramEnd"/>
          </w:p>
        </w:tc>
      </w:tr>
      <w:tr w:rsidR="00D822F1" w:rsidRPr="00F412FF" w14:paraId="79AF8846" w14:textId="77777777" w:rsidTr="00D21F43">
        <w:tc>
          <w:tcPr>
            <w:tcW w:w="8784" w:type="dxa"/>
          </w:tcPr>
          <w:p w14:paraId="2556455B" w14:textId="5B2D7365" w:rsidR="00D822F1" w:rsidRPr="00F412FF" w:rsidRDefault="00D822F1" w:rsidP="00D822F1">
            <w:pPr>
              <w:spacing w:line="360" w:lineRule="auto"/>
              <w:rPr>
                <w:rFonts w:ascii="Times New Roman" w:eastAsia="Times New Roman" w:hAnsi="Times New Roman" w:cs="Times New Roman"/>
                <w:sz w:val="22"/>
                <w:szCs w:val="22"/>
              </w:rPr>
            </w:pPr>
            <w:r w:rsidRPr="00F412FF">
              <w:rPr>
                <w:rFonts w:ascii="Times New Roman" w:hAnsi="Times New Roman" w:cs="Times New Roman"/>
                <w:sz w:val="22"/>
                <w:szCs w:val="22"/>
                <w:lang w:val="en-US"/>
              </w:rPr>
              <w:t xml:space="preserve">                  </w:t>
            </w:r>
            <w:r w:rsidRPr="00F412FF">
              <w:rPr>
                <w:rFonts w:ascii="Times New Roman" w:eastAsia="Times New Roman" w:hAnsi="Times New Roman" w:cs="Times New Roman"/>
                <w:sz w:val="22"/>
                <w:szCs w:val="22"/>
              </w:rPr>
              <w:t xml:space="preserve">Table S 23: Results of sub-group analyses, defined by age categories. Negative ICERs relate to incremental cost and outcome coordinates in the </w:t>
            </w:r>
            <w:proofErr w:type="gramStart"/>
            <w:r w:rsidRPr="00F412FF">
              <w:rPr>
                <w:rFonts w:ascii="Times New Roman" w:eastAsia="Times New Roman" w:hAnsi="Times New Roman" w:cs="Times New Roman"/>
                <w:sz w:val="22"/>
                <w:szCs w:val="22"/>
              </w:rPr>
              <w:t>south-west</w:t>
            </w:r>
            <w:proofErr w:type="gramEnd"/>
            <w:r w:rsidRPr="00F412FF">
              <w:rPr>
                <w:rFonts w:ascii="Times New Roman" w:eastAsia="Times New Roman" w:hAnsi="Times New Roman" w:cs="Times New Roman"/>
                <w:sz w:val="22"/>
                <w:szCs w:val="22"/>
              </w:rPr>
              <w:t xml:space="preserve"> quadrant of the cost-effectiveness plane. Values are means (97.5% CI).</w:t>
            </w:r>
          </w:p>
        </w:tc>
      </w:tr>
      <w:tr w:rsidR="00D822F1" w:rsidRPr="00F412FF" w14:paraId="39E4D27E" w14:textId="77777777" w:rsidTr="00D21F43">
        <w:tc>
          <w:tcPr>
            <w:tcW w:w="8784" w:type="dxa"/>
          </w:tcPr>
          <w:p w14:paraId="3E2C05BC" w14:textId="0C231B21" w:rsidR="00D822F1" w:rsidRPr="00F412FF" w:rsidRDefault="00D822F1" w:rsidP="00D822F1">
            <w:pPr>
              <w:spacing w:line="360" w:lineRule="auto"/>
              <w:rPr>
                <w:rFonts w:ascii="Times New Roman" w:eastAsia="Times New Roman" w:hAnsi="Times New Roman" w:cs="Times New Roman"/>
                <w:sz w:val="22"/>
                <w:szCs w:val="22"/>
              </w:rPr>
            </w:pPr>
            <w:r w:rsidRPr="00F412FF">
              <w:rPr>
                <w:rFonts w:ascii="Times New Roman" w:hAnsi="Times New Roman" w:cs="Times New Roman"/>
                <w:sz w:val="22"/>
                <w:szCs w:val="22"/>
                <w:lang w:val="en-US"/>
              </w:rPr>
              <w:t xml:space="preserve">                  </w:t>
            </w:r>
            <w:r w:rsidRPr="00F412FF">
              <w:rPr>
                <w:rFonts w:ascii="Times New Roman" w:eastAsia="Times New Roman" w:hAnsi="Times New Roman" w:cs="Times New Roman"/>
                <w:sz w:val="22"/>
                <w:szCs w:val="22"/>
              </w:rPr>
              <w:t xml:space="preserve">Table S 24: Results of alternative cost-effectiveness and cost-utility analyses. Negative ICERs relate to incremental cost and outcome coordinates in the </w:t>
            </w:r>
            <w:proofErr w:type="gramStart"/>
            <w:r w:rsidRPr="00F412FF">
              <w:rPr>
                <w:rFonts w:ascii="Times New Roman" w:eastAsia="Times New Roman" w:hAnsi="Times New Roman" w:cs="Times New Roman"/>
                <w:sz w:val="22"/>
                <w:szCs w:val="22"/>
              </w:rPr>
              <w:t>south-west</w:t>
            </w:r>
            <w:proofErr w:type="gramEnd"/>
            <w:r w:rsidRPr="00F412FF">
              <w:rPr>
                <w:rFonts w:ascii="Times New Roman" w:eastAsia="Times New Roman" w:hAnsi="Times New Roman" w:cs="Times New Roman"/>
                <w:sz w:val="22"/>
                <w:szCs w:val="22"/>
              </w:rPr>
              <w:t xml:space="preserve"> quadrant of the cost-effectiveness plane. Values are means (97.5% CI).</w:t>
            </w:r>
          </w:p>
        </w:tc>
      </w:tr>
      <w:tr w:rsidR="00D822F1" w:rsidRPr="00F412FF" w14:paraId="53D082EB" w14:textId="77777777" w:rsidTr="00D21F43">
        <w:tc>
          <w:tcPr>
            <w:tcW w:w="8784" w:type="dxa"/>
          </w:tcPr>
          <w:p w14:paraId="17668A33" w14:textId="4BF9CC44" w:rsidR="00D822F1" w:rsidRPr="00F412FF" w:rsidRDefault="00D822F1" w:rsidP="00D822F1">
            <w:pPr>
              <w:spacing w:line="360" w:lineRule="auto"/>
              <w:rPr>
                <w:rFonts w:ascii="Times New Roman" w:hAnsi="Times New Roman" w:cs="Times New Roman"/>
                <w:sz w:val="22"/>
                <w:szCs w:val="22"/>
                <w:lang w:val="en-US"/>
              </w:rPr>
            </w:pPr>
            <w:r w:rsidRPr="00F412FF">
              <w:rPr>
                <w:rFonts w:ascii="Times New Roman" w:hAnsi="Times New Roman" w:cs="Times New Roman"/>
                <w:sz w:val="22"/>
                <w:szCs w:val="22"/>
                <w:lang w:val="en-US"/>
              </w:rPr>
              <w:t xml:space="preserve">          Hydrocephalus outcome questionnaire</w:t>
            </w:r>
          </w:p>
        </w:tc>
      </w:tr>
      <w:tr w:rsidR="00D822F1" w:rsidRPr="00F412FF" w14:paraId="5B4030E8" w14:textId="77777777" w:rsidTr="00D21F43">
        <w:tc>
          <w:tcPr>
            <w:tcW w:w="8784" w:type="dxa"/>
          </w:tcPr>
          <w:p w14:paraId="4D51EEBA" w14:textId="59183C18" w:rsidR="00D822F1" w:rsidRPr="00F412FF" w:rsidRDefault="00D822F1" w:rsidP="00D822F1">
            <w:pPr>
              <w:spacing w:line="360" w:lineRule="auto"/>
              <w:rPr>
                <w:rFonts w:ascii="Times New Roman" w:eastAsia="Times New Roman" w:hAnsi="Times New Roman" w:cs="Times New Roman"/>
                <w:sz w:val="22"/>
                <w:szCs w:val="22"/>
              </w:rPr>
            </w:pPr>
            <w:r w:rsidRPr="00F412FF">
              <w:rPr>
                <w:rFonts w:ascii="Times New Roman" w:hAnsi="Times New Roman" w:cs="Times New Roman"/>
                <w:sz w:val="22"/>
                <w:szCs w:val="22"/>
                <w:lang w:val="en-US"/>
              </w:rPr>
              <w:t xml:space="preserve">                 </w:t>
            </w:r>
            <w:r w:rsidRPr="00F412FF">
              <w:rPr>
                <w:rFonts w:ascii="Times New Roman" w:eastAsia="Times New Roman" w:hAnsi="Times New Roman" w:cs="Times New Roman"/>
                <w:sz w:val="22"/>
                <w:szCs w:val="22"/>
              </w:rPr>
              <w:t>Table S 25: Hydrocephalus Outcome Questionnaire - Patient</w:t>
            </w:r>
          </w:p>
        </w:tc>
      </w:tr>
      <w:tr w:rsidR="00D822F1" w:rsidRPr="00F412FF" w14:paraId="4E3ACD06" w14:textId="77777777" w:rsidTr="00D21F43">
        <w:tc>
          <w:tcPr>
            <w:tcW w:w="8784" w:type="dxa"/>
          </w:tcPr>
          <w:p w14:paraId="67FC1EE9" w14:textId="14A85890" w:rsidR="00D822F1" w:rsidRPr="00F412FF" w:rsidRDefault="00D822F1" w:rsidP="00D822F1">
            <w:pPr>
              <w:spacing w:line="360" w:lineRule="auto"/>
              <w:rPr>
                <w:rFonts w:ascii="Times New Roman" w:eastAsia="Times New Roman" w:hAnsi="Times New Roman" w:cs="Times New Roman"/>
                <w:sz w:val="22"/>
                <w:szCs w:val="22"/>
              </w:rPr>
            </w:pPr>
            <w:r w:rsidRPr="00F412FF">
              <w:rPr>
                <w:rFonts w:ascii="Times New Roman" w:hAnsi="Times New Roman" w:cs="Times New Roman"/>
                <w:sz w:val="22"/>
                <w:szCs w:val="22"/>
                <w:lang w:val="en-US"/>
              </w:rPr>
              <w:t xml:space="preserve">                 </w:t>
            </w:r>
            <w:r w:rsidRPr="00F412FF">
              <w:rPr>
                <w:rFonts w:ascii="Times New Roman" w:eastAsia="Times New Roman" w:hAnsi="Times New Roman" w:cs="Times New Roman"/>
                <w:sz w:val="22"/>
                <w:szCs w:val="22"/>
              </w:rPr>
              <w:t>Table S 26: Hydrocephalus Outcome Questionnaire - Parent</w:t>
            </w:r>
          </w:p>
        </w:tc>
      </w:tr>
      <w:tr w:rsidR="00D822F1" w:rsidRPr="00F412FF" w14:paraId="047E32BA" w14:textId="77777777" w:rsidTr="00D21F43">
        <w:tc>
          <w:tcPr>
            <w:tcW w:w="8784" w:type="dxa"/>
          </w:tcPr>
          <w:p w14:paraId="7EB5189D" w14:textId="15AC937E" w:rsidR="00D822F1" w:rsidRPr="00F412FF" w:rsidRDefault="00D822F1" w:rsidP="00D822F1">
            <w:pPr>
              <w:spacing w:line="360" w:lineRule="auto"/>
              <w:rPr>
                <w:rFonts w:ascii="Times New Roman" w:hAnsi="Times New Roman" w:cs="Times New Roman"/>
                <w:sz w:val="22"/>
                <w:szCs w:val="22"/>
                <w:lang w:val="en-US"/>
              </w:rPr>
            </w:pPr>
            <w:r w:rsidRPr="00F412FF">
              <w:rPr>
                <w:rFonts w:ascii="Times New Roman" w:hAnsi="Times New Roman" w:cs="Times New Roman"/>
                <w:sz w:val="22"/>
                <w:szCs w:val="22"/>
                <w:lang w:val="en-US"/>
              </w:rPr>
              <w:lastRenderedPageBreak/>
              <w:t xml:space="preserve">          Cost-effectiveness acceptability curves</w:t>
            </w:r>
          </w:p>
        </w:tc>
      </w:tr>
      <w:tr w:rsidR="00D822F1" w:rsidRPr="00F412FF" w14:paraId="086582DE" w14:textId="77777777" w:rsidTr="00D21F43">
        <w:tc>
          <w:tcPr>
            <w:tcW w:w="8784" w:type="dxa"/>
          </w:tcPr>
          <w:p w14:paraId="004F9721" w14:textId="26A0B42A" w:rsidR="00D822F1" w:rsidRPr="00F412FF" w:rsidRDefault="00D822F1" w:rsidP="00D822F1">
            <w:pPr>
              <w:spacing w:line="360" w:lineRule="auto"/>
              <w:rPr>
                <w:rFonts w:ascii="Times New Roman" w:hAnsi="Times New Roman" w:cs="Times New Roman"/>
                <w:sz w:val="22"/>
                <w:szCs w:val="22"/>
                <w:lang w:val="en-US"/>
              </w:rPr>
            </w:pPr>
            <w:r w:rsidRPr="00F412FF">
              <w:rPr>
                <w:rFonts w:ascii="Times New Roman" w:hAnsi="Times New Roman" w:cs="Times New Roman"/>
                <w:sz w:val="22"/>
                <w:szCs w:val="22"/>
                <w:lang w:val="en-US"/>
              </w:rPr>
              <w:t xml:space="preserve">                 </w:t>
            </w:r>
            <w:r w:rsidRPr="00F412FF">
              <w:rPr>
                <w:rFonts w:ascii="Times New Roman" w:eastAsia="Times New Roman" w:hAnsi="Times New Roman" w:cs="Times New Roman"/>
                <w:sz w:val="22"/>
                <w:szCs w:val="22"/>
              </w:rPr>
              <w:t>Figure S 5: Cost-effectiveness acceptability curves indicating the probability of each shunt being cost-effective (based on incremental cost per QALY gained) for a range of threshold (willingness to pay) values.</w:t>
            </w:r>
          </w:p>
        </w:tc>
      </w:tr>
      <w:tr w:rsidR="00D822F1" w:rsidRPr="00F412FF" w14:paraId="5EC33BA0" w14:textId="77777777" w:rsidTr="00D21F43">
        <w:tc>
          <w:tcPr>
            <w:tcW w:w="8784" w:type="dxa"/>
          </w:tcPr>
          <w:p w14:paraId="416870FC" w14:textId="7173672A" w:rsidR="00D822F1" w:rsidRPr="00F412FF" w:rsidRDefault="00D822F1" w:rsidP="00D822F1">
            <w:pPr>
              <w:spacing w:line="360" w:lineRule="auto"/>
              <w:rPr>
                <w:rFonts w:ascii="Times New Roman" w:hAnsi="Times New Roman" w:cs="Times New Roman"/>
                <w:sz w:val="22"/>
                <w:szCs w:val="22"/>
                <w:lang w:val="en-US"/>
              </w:rPr>
            </w:pPr>
            <w:r w:rsidRPr="00F412FF">
              <w:rPr>
                <w:rFonts w:ascii="Times New Roman" w:hAnsi="Times New Roman" w:cs="Times New Roman"/>
                <w:sz w:val="22"/>
                <w:szCs w:val="22"/>
                <w:lang w:val="en-US"/>
              </w:rPr>
              <w:t xml:space="preserve">      References for economic analysis</w:t>
            </w:r>
          </w:p>
        </w:tc>
      </w:tr>
      <w:tr w:rsidR="00DB477C" w:rsidRPr="00F412FF" w14:paraId="20B3DF4D" w14:textId="77777777" w:rsidTr="00D21F43">
        <w:tc>
          <w:tcPr>
            <w:tcW w:w="8784" w:type="dxa"/>
          </w:tcPr>
          <w:p w14:paraId="12539BC2" w14:textId="3DB39849" w:rsidR="00DB477C" w:rsidRPr="00F412FF" w:rsidRDefault="00D21F43" w:rsidP="00D822F1">
            <w:pPr>
              <w:widowControl w:val="0"/>
              <w:autoSpaceDE w:val="0"/>
              <w:autoSpaceDN w:val="0"/>
              <w:adjustRightInd w:val="0"/>
              <w:spacing w:line="360" w:lineRule="auto"/>
              <w:jc w:val="both"/>
              <w:rPr>
                <w:rFonts w:ascii="Times New Roman" w:hAnsi="Times New Roman" w:cs="Times New Roman"/>
                <w:sz w:val="22"/>
                <w:szCs w:val="22"/>
                <w:lang w:val="en-US"/>
              </w:rPr>
            </w:pPr>
            <w:r w:rsidRPr="00F412FF">
              <w:rPr>
                <w:rFonts w:ascii="Times New Roman" w:hAnsi="Times New Roman" w:cs="Times New Roman"/>
                <w:sz w:val="22"/>
                <w:szCs w:val="22"/>
                <w:lang w:val="en-US"/>
              </w:rPr>
              <w:t>6</w:t>
            </w:r>
            <w:r w:rsidR="00DB477C" w:rsidRPr="00F412FF">
              <w:rPr>
                <w:rFonts w:ascii="Times New Roman" w:hAnsi="Times New Roman" w:cs="Times New Roman"/>
                <w:sz w:val="22"/>
                <w:szCs w:val="22"/>
                <w:lang w:val="en-US"/>
              </w:rPr>
              <w:t>. List of substantial protocol amendments</w:t>
            </w:r>
          </w:p>
        </w:tc>
      </w:tr>
    </w:tbl>
    <w:p w14:paraId="18FB8E4D" w14:textId="77777777" w:rsidR="00D86307" w:rsidRPr="00F412FF" w:rsidRDefault="00D86307" w:rsidP="000A101C">
      <w:pPr>
        <w:rPr>
          <w:rFonts w:ascii="Times New Roman" w:hAnsi="Times New Roman" w:cs="Times New Roman"/>
          <w:sz w:val="20"/>
          <w:szCs w:val="20"/>
          <w:lang w:val="en-US"/>
        </w:rPr>
      </w:pPr>
    </w:p>
    <w:p w14:paraId="124F9B7A" w14:textId="77777777" w:rsidR="00D86307" w:rsidRPr="00F412FF" w:rsidRDefault="00D86307" w:rsidP="000A101C">
      <w:pPr>
        <w:rPr>
          <w:rFonts w:ascii="Times New Roman" w:hAnsi="Times New Roman" w:cs="Times New Roman"/>
          <w:sz w:val="20"/>
          <w:szCs w:val="20"/>
          <w:lang w:val="en-US"/>
        </w:rPr>
      </w:pPr>
    </w:p>
    <w:p w14:paraId="284D9847" w14:textId="77777777" w:rsidR="00D86307" w:rsidRPr="00F412FF" w:rsidRDefault="00D86307" w:rsidP="000A101C">
      <w:pPr>
        <w:rPr>
          <w:rFonts w:ascii="Times New Roman" w:hAnsi="Times New Roman" w:cs="Times New Roman"/>
          <w:sz w:val="20"/>
          <w:szCs w:val="20"/>
          <w:lang w:val="en-US"/>
        </w:rPr>
      </w:pPr>
    </w:p>
    <w:p w14:paraId="2B960BB7" w14:textId="6E32A76B" w:rsidR="00BB701C" w:rsidRPr="00F412FF" w:rsidRDefault="00BB701C" w:rsidP="000A101C">
      <w:pPr>
        <w:rPr>
          <w:rFonts w:ascii="Times New Roman" w:eastAsiaTheme="majorEastAsia" w:hAnsi="Times New Roman" w:cs="Times New Roman"/>
          <w:b/>
          <w:bCs/>
          <w:sz w:val="20"/>
          <w:szCs w:val="20"/>
          <w:lang w:val="en-US"/>
        </w:rPr>
      </w:pPr>
      <w:r w:rsidRPr="00F412FF">
        <w:rPr>
          <w:rFonts w:ascii="Times New Roman" w:hAnsi="Times New Roman" w:cs="Times New Roman"/>
          <w:sz w:val="20"/>
          <w:szCs w:val="20"/>
          <w:lang w:val="en-US"/>
        </w:rPr>
        <w:br w:type="page"/>
      </w:r>
    </w:p>
    <w:p w14:paraId="07393D0D" w14:textId="38262CEB" w:rsidR="004D7C35" w:rsidRPr="00F412FF" w:rsidRDefault="004D7C35" w:rsidP="009E705A">
      <w:pPr>
        <w:pStyle w:val="Heading2"/>
      </w:pPr>
      <w:bookmarkStart w:id="1" w:name="_Toc6919613"/>
      <w:r w:rsidRPr="00F412FF">
        <w:lastRenderedPageBreak/>
        <w:t>1. Trial committees and list of investigators</w:t>
      </w:r>
      <w:bookmarkEnd w:id="1"/>
    </w:p>
    <w:p w14:paraId="5056DBD1" w14:textId="77777777" w:rsidR="00DB477C" w:rsidRPr="00F412FF" w:rsidRDefault="00DB477C" w:rsidP="00DB477C">
      <w:pPr>
        <w:pStyle w:val="Caption"/>
        <w:rPr>
          <w:lang w:val="en-US"/>
        </w:rPr>
      </w:pPr>
      <w:bookmarkStart w:id="2" w:name="_Toc6919614"/>
    </w:p>
    <w:p w14:paraId="7DFABA63" w14:textId="7010D20B" w:rsidR="00DB477C" w:rsidRPr="00F412FF" w:rsidRDefault="00DB477C" w:rsidP="00DB477C">
      <w:pPr>
        <w:pStyle w:val="Caption"/>
        <w:rPr>
          <w:lang w:val="en-US"/>
        </w:rPr>
      </w:pPr>
      <w:r w:rsidRPr="00F412FF">
        <w:rPr>
          <w:lang w:val="en-US"/>
        </w:rPr>
        <w:t>Committee membership</w:t>
      </w:r>
    </w:p>
    <w:p w14:paraId="39E7E348" w14:textId="1CE0FA9A" w:rsidR="004D7C35" w:rsidRPr="00F412FF" w:rsidRDefault="004D7C35" w:rsidP="000A101C">
      <w:pPr>
        <w:pStyle w:val="Heading3"/>
        <w:rPr>
          <w:rFonts w:ascii="Times New Roman" w:hAnsi="Times New Roman" w:cs="Times New Roman"/>
          <w:color w:val="auto"/>
          <w:sz w:val="20"/>
          <w:szCs w:val="20"/>
          <w:lang w:val="en-US"/>
        </w:rPr>
      </w:pPr>
      <w:r w:rsidRPr="00F412FF">
        <w:rPr>
          <w:rFonts w:ascii="Times New Roman" w:hAnsi="Times New Roman" w:cs="Times New Roman"/>
          <w:color w:val="auto"/>
          <w:sz w:val="20"/>
          <w:szCs w:val="20"/>
          <w:lang w:val="en-US"/>
        </w:rPr>
        <w:t xml:space="preserve">Trial Steering Committee </w:t>
      </w:r>
      <w:r w:rsidR="001C7E65" w:rsidRPr="00F412FF">
        <w:rPr>
          <w:rFonts w:ascii="Times New Roman" w:hAnsi="Times New Roman" w:cs="Times New Roman"/>
          <w:color w:val="auto"/>
          <w:sz w:val="20"/>
          <w:szCs w:val="20"/>
          <w:lang w:val="en-US"/>
        </w:rPr>
        <w:t xml:space="preserve">(TSC) </w:t>
      </w:r>
      <w:r w:rsidRPr="00F412FF">
        <w:rPr>
          <w:rFonts w:ascii="Times New Roman" w:hAnsi="Times New Roman" w:cs="Times New Roman"/>
          <w:color w:val="auto"/>
          <w:sz w:val="20"/>
          <w:szCs w:val="20"/>
          <w:lang w:val="en-US"/>
        </w:rPr>
        <w:t>independent members:</w:t>
      </w:r>
      <w:bookmarkEnd w:id="2"/>
    </w:p>
    <w:p w14:paraId="1007120B" w14:textId="77777777" w:rsidR="004D7C35" w:rsidRPr="00F412FF" w:rsidRDefault="00827FE0" w:rsidP="000A101C">
      <w:pPr>
        <w:widowControl w:val="0"/>
        <w:autoSpaceDE w:val="0"/>
        <w:autoSpaceDN w:val="0"/>
        <w:adjustRightInd w:val="0"/>
        <w:jc w:val="both"/>
        <w:rPr>
          <w:rFonts w:ascii="Times New Roman" w:hAnsi="Times New Roman" w:cs="Times New Roman"/>
          <w:sz w:val="20"/>
          <w:szCs w:val="20"/>
          <w:lang w:val="en-US"/>
        </w:rPr>
      </w:pPr>
      <w:r w:rsidRPr="00F412FF">
        <w:rPr>
          <w:rFonts w:ascii="Times New Roman" w:hAnsi="Times New Roman" w:cs="Times New Roman"/>
          <w:sz w:val="20"/>
          <w:szCs w:val="20"/>
          <w:lang w:val="en-US"/>
        </w:rPr>
        <w:t xml:space="preserve">Deborah </w:t>
      </w:r>
      <w:proofErr w:type="spellStart"/>
      <w:r w:rsidRPr="00F412FF">
        <w:rPr>
          <w:rFonts w:ascii="Times New Roman" w:hAnsi="Times New Roman" w:cs="Times New Roman"/>
          <w:sz w:val="20"/>
          <w:szCs w:val="20"/>
          <w:lang w:val="en-US"/>
        </w:rPr>
        <w:t>Stocken</w:t>
      </w:r>
      <w:proofErr w:type="spellEnd"/>
      <w:r w:rsidR="004D7C35" w:rsidRPr="00F412FF">
        <w:rPr>
          <w:rFonts w:ascii="Times New Roman" w:hAnsi="Times New Roman" w:cs="Times New Roman"/>
          <w:sz w:val="20"/>
          <w:szCs w:val="20"/>
          <w:lang w:val="en-US"/>
        </w:rPr>
        <w:t xml:space="preserve"> (chair)</w:t>
      </w:r>
    </w:p>
    <w:p w14:paraId="7A4BF9B9" w14:textId="77777777" w:rsidR="004D7C35" w:rsidRPr="00F412FF" w:rsidRDefault="00827FE0" w:rsidP="000A101C">
      <w:pPr>
        <w:widowControl w:val="0"/>
        <w:autoSpaceDE w:val="0"/>
        <w:autoSpaceDN w:val="0"/>
        <w:adjustRightInd w:val="0"/>
        <w:jc w:val="both"/>
        <w:rPr>
          <w:rFonts w:ascii="Times New Roman" w:hAnsi="Times New Roman" w:cs="Times New Roman"/>
          <w:sz w:val="20"/>
          <w:szCs w:val="20"/>
          <w:lang w:val="en-US"/>
        </w:rPr>
      </w:pPr>
      <w:r w:rsidRPr="00F412FF">
        <w:rPr>
          <w:rFonts w:ascii="Times New Roman" w:hAnsi="Times New Roman" w:cs="Times New Roman"/>
          <w:sz w:val="20"/>
          <w:szCs w:val="20"/>
          <w:lang w:val="en-US"/>
        </w:rPr>
        <w:t xml:space="preserve">John R.W. </w:t>
      </w:r>
      <w:proofErr w:type="spellStart"/>
      <w:r w:rsidRPr="00F412FF">
        <w:rPr>
          <w:rFonts w:ascii="Times New Roman" w:hAnsi="Times New Roman" w:cs="Times New Roman"/>
          <w:sz w:val="20"/>
          <w:szCs w:val="20"/>
          <w:lang w:val="en-US"/>
        </w:rPr>
        <w:t>Kestle</w:t>
      </w:r>
      <w:proofErr w:type="spellEnd"/>
    </w:p>
    <w:p w14:paraId="4FB82438" w14:textId="77777777" w:rsidR="004D7C35" w:rsidRPr="00F412FF" w:rsidRDefault="00827FE0" w:rsidP="000A101C">
      <w:pPr>
        <w:widowControl w:val="0"/>
        <w:autoSpaceDE w:val="0"/>
        <w:autoSpaceDN w:val="0"/>
        <w:adjustRightInd w:val="0"/>
        <w:jc w:val="both"/>
        <w:rPr>
          <w:rFonts w:ascii="Times New Roman" w:hAnsi="Times New Roman" w:cs="Times New Roman"/>
          <w:sz w:val="20"/>
          <w:szCs w:val="20"/>
          <w:lang w:val="en-US"/>
        </w:rPr>
      </w:pPr>
      <w:r w:rsidRPr="00F412FF">
        <w:rPr>
          <w:rFonts w:ascii="Times New Roman" w:hAnsi="Times New Roman" w:cs="Times New Roman"/>
          <w:sz w:val="20"/>
          <w:szCs w:val="20"/>
          <w:lang w:val="en-US"/>
        </w:rPr>
        <w:t>Craig Williams</w:t>
      </w:r>
    </w:p>
    <w:p w14:paraId="6652557A" w14:textId="77777777" w:rsidR="004D7C35" w:rsidRPr="00F412FF" w:rsidRDefault="00827FE0" w:rsidP="000A101C">
      <w:pPr>
        <w:widowControl w:val="0"/>
        <w:autoSpaceDE w:val="0"/>
        <w:autoSpaceDN w:val="0"/>
        <w:adjustRightInd w:val="0"/>
        <w:jc w:val="both"/>
        <w:rPr>
          <w:rFonts w:ascii="Times New Roman" w:hAnsi="Times New Roman" w:cs="Times New Roman"/>
          <w:sz w:val="20"/>
          <w:szCs w:val="20"/>
          <w:lang w:val="en-US"/>
        </w:rPr>
      </w:pPr>
      <w:proofErr w:type="spellStart"/>
      <w:r w:rsidRPr="00F412FF">
        <w:rPr>
          <w:rFonts w:ascii="Times New Roman" w:hAnsi="Times New Roman" w:cs="Times New Roman"/>
          <w:sz w:val="20"/>
          <w:szCs w:val="20"/>
          <w:lang w:val="en-US"/>
        </w:rPr>
        <w:t>Abhaya</w:t>
      </w:r>
      <w:proofErr w:type="spellEnd"/>
      <w:r w:rsidRPr="00F412FF">
        <w:rPr>
          <w:rFonts w:ascii="Times New Roman" w:hAnsi="Times New Roman" w:cs="Times New Roman"/>
          <w:sz w:val="20"/>
          <w:szCs w:val="20"/>
          <w:lang w:val="en-US"/>
        </w:rPr>
        <w:t xml:space="preserve"> </w:t>
      </w:r>
      <w:proofErr w:type="spellStart"/>
      <w:r w:rsidRPr="00F412FF">
        <w:rPr>
          <w:rFonts w:ascii="Times New Roman" w:hAnsi="Times New Roman" w:cs="Times New Roman"/>
          <w:sz w:val="20"/>
          <w:szCs w:val="20"/>
          <w:lang w:val="en-US"/>
        </w:rPr>
        <w:t>Kulkarni</w:t>
      </w:r>
      <w:proofErr w:type="spellEnd"/>
    </w:p>
    <w:p w14:paraId="234EF9F8" w14:textId="16FE44B6" w:rsidR="001C7E65" w:rsidRPr="00F412FF" w:rsidRDefault="00827FE0" w:rsidP="000A101C">
      <w:pPr>
        <w:widowControl w:val="0"/>
        <w:autoSpaceDE w:val="0"/>
        <w:autoSpaceDN w:val="0"/>
        <w:adjustRightInd w:val="0"/>
        <w:jc w:val="both"/>
        <w:rPr>
          <w:rFonts w:ascii="Times New Roman" w:hAnsi="Times New Roman" w:cs="Times New Roman"/>
          <w:sz w:val="20"/>
          <w:szCs w:val="20"/>
          <w:lang w:val="en-US"/>
        </w:rPr>
      </w:pPr>
      <w:r w:rsidRPr="00F412FF">
        <w:rPr>
          <w:rFonts w:ascii="Times New Roman" w:hAnsi="Times New Roman" w:cs="Times New Roman"/>
          <w:sz w:val="20"/>
          <w:szCs w:val="20"/>
          <w:lang w:val="en-US"/>
        </w:rPr>
        <w:t xml:space="preserve">Gill </w:t>
      </w:r>
      <w:proofErr w:type="spellStart"/>
      <w:r w:rsidRPr="00F412FF">
        <w:rPr>
          <w:rFonts w:ascii="Times New Roman" w:hAnsi="Times New Roman" w:cs="Times New Roman"/>
          <w:sz w:val="20"/>
          <w:szCs w:val="20"/>
          <w:lang w:val="en-US"/>
        </w:rPr>
        <w:t>Yaz</w:t>
      </w:r>
      <w:proofErr w:type="spellEnd"/>
    </w:p>
    <w:p w14:paraId="27D85784" w14:textId="77777777" w:rsidR="004D7C35" w:rsidRPr="00F412FF" w:rsidRDefault="001C7E65" w:rsidP="000A101C">
      <w:pPr>
        <w:pStyle w:val="Heading3"/>
        <w:rPr>
          <w:rFonts w:ascii="Times New Roman" w:hAnsi="Times New Roman" w:cs="Times New Roman"/>
          <w:color w:val="auto"/>
          <w:sz w:val="20"/>
          <w:szCs w:val="20"/>
          <w:lang w:val="en-US"/>
        </w:rPr>
      </w:pPr>
      <w:bookmarkStart w:id="3" w:name="_Toc6919615"/>
      <w:r w:rsidRPr="00F412FF">
        <w:rPr>
          <w:rFonts w:ascii="Times New Roman" w:hAnsi="Times New Roman" w:cs="Times New Roman"/>
          <w:color w:val="auto"/>
          <w:sz w:val="20"/>
          <w:szCs w:val="20"/>
          <w:lang w:val="en-US"/>
        </w:rPr>
        <w:t xml:space="preserve">Independent </w:t>
      </w:r>
      <w:r w:rsidR="004D7C35" w:rsidRPr="00F412FF">
        <w:rPr>
          <w:rFonts w:ascii="Times New Roman" w:hAnsi="Times New Roman" w:cs="Times New Roman"/>
          <w:color w:val="auto"/>
          <w:sz w:val="20"/>
          <w:szCs w:val="20"/>
          <w:lang w:val="en-US"/>
        </w:rPr>
        <w:t>Data Monitoring Committee (</w:t>
      </w:r>
      <w:r w:rsidRPr="00F412FF">
        <w:rPr>
          <w:rFonts w:ascii="Times New Roman" w:hAnsi="Times New Roman" w:cs="Times New Roman"/>
          <w:color w:val="auto"/>
          <w:sz w:val="20"/>
          <w:szCs w:val="20"/>
          <w:lang w:val="en-US"/>
        </w:rPr>
        <w:t>I</w:t>
      </w:r>
      <w:r w:rsidR="004D7C35" w:rsidRPr="00F412FF">
        <w:rPr>
          <w:rFonts w:ascii="Times New Roman" w:hAnsi="Times New Roman" w:cs="Times New Roman"/>
          <w:color w:val="auto"/>
          <w:sz w:val="20"/>
          <w:szCs w:val="20"/>
          <w:lang w:val="en-US"/>
        </w:rPr>
        <w:t>DMC) members:</w:t>
      </w:r>
      <w:bookmarkEnd w:id="3"/>
    </w:p>
    <w:p w14:paraId="31A2342D" w14:textId="77777777" w:rsidR="004D7C35" w:rsidRPr="00F412FF" w:rsidRDefault="001C7E65" w:rsidP="000A101C">
      <w:pPr>
        <w:widowControl w:val="0"/>
        <w:autoSpaceDE w:val="0"/>
        <w:autoSpaceDN w:val="0"/>
        <w:adjustRightInd w:val="0"/>
        <w:jc w:val="both"/>
        <w:rPr>
          <w:rFonts w:ascii="Times New Roman" w:hAnsi="Times New Roman" w:cs="Times New Roman"/>
          <w:sz w:val="20"/>
          <w:szCs w:val="20"/>
          <w:lang w:val="en-US"/>
        </w:rPr>
      </w:pPr>
      <w:r w:rsidRPr="00F412FF">
        <w:rPr>
          <w:rFonts w:ascii="Times New Roman" w:hAnsi="Times New Roman" w:cs="Times New Roman"/>
          <w:sz w:val="20"/>
          <w:szCs w:val="20"/>
          <w:lang w:val="en-US"/>
        </w:rPr>
        <w:t xml:space="preserve">Peter J.A. Hutchinson </w:t>
      </w:r>
      <w:r w:rsidR="004D7C35" w:rsidRPr="00F412FF">
        <w:rPr>
          <w:rFonts w:ascii="Times New Roman" w:hAnsi="Times New Roman" w:cs="Times New Roman"/>
          <w:sz w:val="20"/>
          <w:szCs w:val="20"/>
          <w:lang w:val="en-US"/>
        </w:rPr>
        <w:t>(chair)</w:t>
      </w:r>
    </w:p>
    <w:p w14:paraId="36B8784B" w14:textId="77777777" w:rsidR="004D7C35" w:rsidRPr="00F412FF" w:rsidRDefault="001C7E65" w:rsidP="000A101C">
      <w:pPr>
        <w:widowControl w:val="0"/>
        <w:autoSpaceDE w:val="0"/>
        <w:autoSpaceDN w:val="0"/>
        <w:adjustRightInd w:val="0"/>
        <w:jc w:val="both"/>
        <w:rPr>
          <w:rFonts w:ascii="Times New Roman" w:hAnsi="Times New Roman" w:cs="Times New Roman"/>
          <w:sz w:val="20"/>
          <w:szCs w:val="20"/>
          <w:lang w:val="en-US"/>
        </w:rPr>
      </w:pPr>
      <w:r w:rsidRPr="00F412FF">
        <w:rPr>
          <w:rFonts w:ascii="Times New Roman" w:hAnsi="Times New Roman" w:cs="Times New Roman"/>
          <w:sz w:val="20"/>
          <w:szCs w:val="20"/>
          <w:lang w:val="en-US"/>
        </w:rPr>
        <w:t>Andrew Vail</w:t>
      </w:r>
    </w:p>
    <w:p w14:paraId="31DFFC3F" w14:textId="54EDD5A0" w:rsidR="001C7E65" w:rsidRPr="00F412FF" w:rsidRDefault="001C7E65" w:rsidP="000A101C">
      <w:pPr>
        <w:widowControl w:val="0"/>
        <w:autoSpaceDE w:val="0"/>
        <w:autoSpaceDN w:val="0"/>
        <w:adjustRightInd w:val="0"/>
        <w:jc w:val="both"/>
        <w:rPr>
          <w:rFonts w:ascii="Times New Roman" w:hAnsi="Times New Roman" w:cs="Times New Roman"/>
          <w:sz w:val="20"/>
          <w:szCs w:val="20"/>
          <w:lang w:val="en-US"/>
        </w:rPr>
      </w:pPr>
      <w:r w:rsidRPr="00F412FF">
        <w:rPr>
          <w:rFonts w:ascii="Times New Roman" w:hAnsi="Times New Roman" w:cs="Times New Roman"/>
          <w:sz w:val="20"/>
          <w:szCs w:val="20"/>
          <w:lang w:val="en-US"/>
        </w:rPr>
        <w:t>Carmel Curtis</w:t>
      </w:r>
    </w:p>
    <w:p w14:paraId="78DCDDFE" w14:textId="77777777" w:rsidR="004D7C35" w:rsidRPr="00F412FF" w:rsidRDefault="004D7C35" w:rsidP="000A101C">
      <w:pPr>
        <w:pStyle w:val="Heading4"/>
        <w:rPr>
          <w:rFonts w:ascii="Times New Roman" w:hAnsi="Times New Roman" w:cs="Times New Roman"/>
          <w:i w:val="0"/>
          <w:color w:val="auto"/>
          <w:sz w:val="20"/>
          <w:szCs w:val="20"/>
          <w:lang w:val="en-US"/>
        </w:rPr>
      </w:pPr>
      <w:r w:rsidRPr="00F412FF">
        <w:rPr>
          <w:rFonts w:ascii="Times New Roman" w:hAnsi="Times New Roman" w:cs="Times New Roman"/>
          <w:i w:val="0"/>
          <w:color w:val="auto"/>
          <w:sz w:val="20"/>
          <w:szCs w:val="20"/>
          <w:lang w:val="en-US"/>
        </w:rPr>
        <w:t>Trial writing group</w:t>
      </w:r>
    </w:p>
    <w:p w14:paraId="4C3D42B2" w14:textId="61647F34" w:rsidR="004D7C35" w:rsidRPr="00F412FF" w:rsidRDefault="004D7C35" w:rsidP="000A101C">
      <w:pPr>
        <w:widowControl w:val="0"/>
        <w:autoSpaceDE w:val="0"/>
        <w:autoSpaceDN w:val="0"/>
        <w:adjustRightInd w:val="0"/>
        <w:jc w:val="both"/>
        <w:rPr>
          <w:rFonts w:ascii="Times New Roman" w:hAnsi="Times New Roman" w:cs="Times New Roman"/>
          <w:sz w:val="20"/>
          <w:szCs w:val="20"/>
          <w:lang w:val="en-US"/>
        </w:rPr>
      </w:pPr>
      <w:r w:rsidRPr="00F412FF">
        <w:rPr>
          <w:rFonts w:ascii="Times New Roman" w:hAnsi="Times New Roman" w:cs="Times New Roman"/>
          <w:sz w:val="20"/>
          <w:szCs w:val="20"/>
          <w:lang w:val="en-US"/>
        </w:rPr>
        <w:t xml:space="preserve">The writing group members are listed in the main author byline. The first two authors </w:t>
      </w:r>
      <w:r w:rsidR="001C7E65" w:rsidRPr="00F412FF">
        <w:rPr>
          <w:rFonts w:ascii="Times New Roman" w:hAnsi="Times New Roman" w:cs="Times New Roman"/>
          <w:sz w:val="20"/>
          <w:szCs w:val="20"/>
          <w:lang w:val="en-US"/>
        </w:rPr>
        <w:t xml:space="preserve">are joint first authors and </w:t>
      </w:r>
      <w:r w:rsidR="005B5518" w:rsidRPr="00F412FF">
        <w:rPr>
          <w:rFonts w:ascii="Times New Roman" w:hAnsi="Times New Roman" w:cs="Times New Roman"/>
          <w:sz w:val="20"/>
          <w:szCs w:val="20"/>
          <w:lang w:val="en-US"/>
        </w:rPr>
        <w:t>along with EJC</w:t>
      </w:r>
      <w:r w:rsidR="000A101C" w:rsidRPr="00F412FF">
        <w:rPr>
          <w:rFonts w:ascii="Times New Roman" w:hAnsi="Times New Roman" w:cs="Times New Roman"/>
          <w:sz w:val="20"/>
          <w:szCs w:val="20"/>
          <w:lang w:val="en-US"/>
        </w:rPr>
        <w:t>, DH, TS</w:t>
      </w:r>
      <w:r w:rsidR="005B5518" w:rsidRPr="00F412FF">
        <w:rPr>
          <w:rFonts w:ascii="Times New Roman" w:hAnsi="Times New Roman" w:cs="Times New Roman"/>
          <w:sz w:val="20"/>
          <w:szCs w:val="20"/>
          <w:lang w:val="en-US"/>
        </w:rPr>
        <w:t xml:space="preserve"> and CG </w:t>
      </w:r>
      <w:r w:rsidRPr="00F412FF">
        <w:rPr>
          <w:rFonts w:ascii="Times New Roman" w:hAnsi="Times New Roman" w:cs="Times New Roman"/>
          <w:sz w:val="20"/>
          <w:szCs w:val="20"/>
          <w:lang w:val="en-US"/>
        </w:rPr>
        <w:t>wrote the first</w:t>
      </w:r>
      <w:r w:rsidR="001C7E65" w:rsidRPr="00F412FF">
        <w:rPr>
          <w:rFonts w:ascii="Times New Roman" w:hAnsi="Times New Roman" w:cs="Times New Roman"/>
          <w:sz w:val="20"/>
          <w:szCs w:val="20"/>
          <w:lang w:val="en-US"/>
        </w:rPr>
        <w:t xml:space="preserve"> </w:t>
      </w:r>
      <w:r w:rsidRPr="00F412FF">
        <w:rPr>
          <w:rFonts w:ascii="Times New Roman" w:hAnsi="Times New Roman" w:cs="Times New Roman"/>
          <w:sz w:val="20"/>
          <w:szCs w:val="20"/>
          <w:lang w:val="en-US"/>
        </w:rPr>
        <w:t>draft of the manuscript, which was revised and approved by all the authors, who also assume</w:t>
      </w:r>
      <w:r w:rsidR="001C7E65" w:rsidRPr="00F412FF">
        <w:rPr>
          <w:rFonts w:ascii="Times New Roman" w:hAnsi="Times New Roman" w:cs="Times New Roman"/>
          <w:sz w:val="20"/>
          <w:szCs w:val="20"/>
          <w:lang w:val="en-US"/>
        </w:rPr>
        <w:t xml:space="preserve"> </w:t>
      </w:r>
      <w:r w:rsidRPr="00F412FF">
        <w:rPr>
          <w:rFonts w:ascii="Times New Roman" w:hAnsi="Times New Roman" w:cs="Times New Roman"/>
          <w:sz w:val="20"/>
          <w:szCs w:val="20"/>
          <w:lang w:val="en-US"/>
        </w:rPr>
        <w:t>responsibility for the accuracy and completeness of its content</w:t>
      </w:r>
      <w:r w:rsidR="00E52C6C" w:rsidRPr="00F412FF">
        <w:rPr>
          <w:rFonts w:ascii="Times New Roman" w:hAnsi="Times New Roman" w:cs="Times New Roman"/>
          <w:sz w:val="20"/>
          <w:szCs w:val="20"/>
          <w:lang w:val="en-US"/>
        </w:rPr>
        <w:t>.  The</w:t>
      </w:r>
      <w:r w:rsidRPr="00F412FF">
        <w:rPr>
          <w:rFonts w:ascii="Times New Roman" w:hAnsi="Times New Roman" w:cs="Times New Roman"/>
          <w:sz w:val="20"/>
          <w:szCs w:val="20"/>
          <w:lang w:val="en-US"/>
        </w:rPr>
        <w:t xml:space="preserve"> decision to submit the</w:t>
      </w:r>
      <w:r w:rsidR="001C7E65" w:rsidRPr="00F412FF">
        <w:rPr>
          <w:rFonts w:ascii="Times New Roman" w:hAnsi="Times New Roman" w:cs="Times New Roman"/>
          <w:sz w:val="20"/>
          <w:szCs w:val="20"/>
          <w:lang w:val="en-US"/>
        </w:rPr>
        <w:t xml:space="preserve"> </w:t>
      </w:r>
      <w:r w:rsidRPr="00F412FF">
        <w:rPr>
          <w:rFonts w:ascii="Times New Roman" w:hAnsi="Times New Roman" w:cs="Times New Roman"/>
          <w:sz w:val="20"/>
          <w:szCs w:val="20"/>
          <w:lang w:val="en-US"/>
        </w:rPr>
        <w:t>manuscript for publication</w:t>
      </w:r>
      <w:r w:rsidR="00E52C6C" w:rsidRPr="00F412FF">
        <w:rPr>
          <w:rFonts w:ascii="Times New Roman" w:hAnsi="Times New Roman" w:cs="Times New Roman"/>
          <w:sz w:val="20"/>
          <w:szCs w:val="20"/>
          <w:lang w:val="en-US"/>
        </w:rPr>
        <w:t xml:space="preserve"> lies with the joint first authors</w:t>
      </w:r>
      <w:r w:rsidRPr="00F412FF">
        <w:rPr>
          <w:rFonts w:ascii="Times New Roman" w:hAnsi="Times New Roman" w:cs="Times New Roman"/>
          <w:sz w:val="20"/>
          <w:szCs w:val="20"/>
          <w:lang w:val="en-US"/>
        </w:rPr>
        <w:t>.</w:t>
      </w:r>
      <w:r w:rsidR="001C7E65" w:rsidRPr="00F412FF">
        <w:rPr>
          <w:rFonts w:ascii="Times New Roman" w:hAnsi="Times New Roman" w:cs="Times New Roman"/>
          <w:sz w:val="20"/>
          <w:szCs w:val="20"/>
          <w:lang w:val="en-US"/>
        </w:rPr>
        <w:t xml:space="preserve"> </w:t>
      </w:r>
      <w:r w:rsidRPr="00F412FF">
        <w:rPr>
          <w:rFonts w:ascii="Times New Roman" w:hAnsi="Times New Roman" w:cs="Times New Roman"/>
          <w:sz w:val="20"/>
          <w:szCs w:val="20"/>
          <w:lang w:val="en-US"/>
        </w:rPr>
        <w:t xml:space="preserve"> </w:t>
      </w:r>
      <w:proofErr w:type="gramStart"/>
      <w:r w:rsidR="006E7B1B" w:rsidRPr="00F412FF">
        <w:rPr>
          <w:rFonts w:ascii="Times New Roman" w:hAnsi="Times New Roman" w:cs="Times New Roman"/>
          <w:sz w:val="20"/>
          <w:szCs w:val="20"/>
          <w:lang w:val="en-US"/>
        </w:rPr>
        <w:t>S</w:t>
      </w:r>
      <w:r w:rsidRPr="00F412FF">
        <w:rPr>
          <w:rFonts w:ascii="Times New Roman" w:hAnsi="Times New Roman" w:cs="Times New Roman"/>
          <w:sz w:val="20"/>
          <w:szCs w:val="20"/>
          <w:lang w:val="en-US"/>
        </w:rPr>
        <w:t xml:space="preserve">tatistical analysis was performed by </w:t>
      </w:r>
      <w:r w:rsidR="005B5518" w:rsidRPr="00F412FF">
        <w:rPr>
          <w:rFonts w:ascii="Times New Roman" w:hAnsi="Times New Roman" w:cs="Times New Roman"/>
          <w:sz w:val="20"/>
          <w:szCs w:val="20"/>
          <w:lang w:val="en-US"/>
        </w:rPr>
        <w:t>EJC</w:t>
      </w:r>
      <w:r w:rsidR="00683582" w:rsidRPr="00F412FF">
        <w:rPr>
          <w:rFonts w:ascii="Times New Roman" w:hAnsi="Times New Roman" w:cs="Times New Roman"/>
          <w:sz w:val="20"/>
          <w:szCs w:val="20"/>
          <w:lang w:val="en-US"/>
        </w:rPr>
        <w:t>, MB</w:t>
      </w:r>
      <w:r w:rsidR="005B5518" w:rsidRPr="00F412FF">
        <w:rPr>
          <w:rFonts w:ascii="Times New Roman" w:hAnsi="Times New Roman" w:cs="Times New Roman"/>
          <w:sz w:val="20"/>
          <w:szCs w:val="20"/>
          <w:lang w:val="en-US"/>
        </w:rPr>
        <w:t xml:space="preserve"> and CG</w:t>
      </w:r>
      <w:proofErr w:type="gramEnd"/>
      <w:r w:rsidRPr="00F412FF">
        <w:rPr>
          <w:rFonts w:ascii="Times New Roman" w:hAnsi="Times New Roman" w:cs="Times New Roman"/>
          <w:sz w:val="20"/>
          <w:szCs w:val="20"/>
          <w:lang w:val="en-US"/>
        </w:rPr>
        <w:t xml:space="preserve"> according</w:t>
      </w:r>
      <w:r w:rsidR="001C7E65" w:rsidRPr="00F412FF">
        <w:rPr>
          <w:rFonts w:ascii="Times New Roman" w:hAnsi="Times New Roman" w:cs="Times New Roman"/>
          <w:sz w:val="20"/>
          <w:szCs w:val="20"/>
          <w:lang w:val="en-US"/>
        </w:rPr>
        <w:t xml:space="preserve"> </w:t>
      </w:r>
      <w:r w:rsidR="00F402CE" w:rsidRPr="00F412FF">
        <w:rPr>
          <w:rFonts w:ascii="Times New Roman" w:hAnsi="Times New Roman" w:cs="Times New Roman"/>
          <w:sz w:val="20"/>
          <w:szCs w:val="20"/>
          <w:lang w:val="en-US"/>
        </w:rPr>
        <w:t>to the statistical a</w:t>
      </w:r>
      <w:r w:rsidRPr="00F412FF">
        <w:rPr>
          <w:rFonts w:ascii="Times New Roman" w:hAnsi="Times New Roman" w:cs="Times New Roman"/>
          <w:sz w:val="20"/>
          <w:szCs w:val="20"/>
          <w:lang w:val="en-US"/>
        </w:rPr>
        <w:t>nalysis plan.</w:t>
      </w:r>
    </w:p>
    <w:p w14:paraId="65349661" w14:textId="77777777" w:rsidR="001C7E65" w:rsidRPr="00F412FF" w:rsidRDefault="001C7E65" w:rsidP="000A101C">
      <w:pPr>
        <w:widowControl w:val="0"/>
        <w:autoSpaceDE w:val="0"/>
        <w:autoSpaceDN w:val="0"/>
        <w:adjustRightInd w:val="0"/>
        <w:jc w:val="both"/>
        <w:rPr>
          <w:rFonts w:ascii="Times New Roman" w:hAnsi="Times New Roman" w:cs="Times New Roman"/>
          <w:sz w:val="20"/>
          <w:szCs w:val="20"/>
          <w:lang w:val="en-US"/>
        </w:rPr>
      </w:pPr>
    </w:p>
    <w:p w14:paraId="585EF990" w14:textId="77777777" w:rsidR="00D21F43" w:rsidRPr="00F412FF" w:rsidRDefault="00D21F43">
      <w:pPr>
        <w:rPr>
          <w:rFonts w:ascii="Arial" w:eastAsia="Times New Roman" w:hAnsi="Arial" w:cs="Times New Roman"/>
          <w:b/>
          <w:bCs/>
          <w:color w:val="4F81BD" w:themeColor="accent1"/>
          <w:sz w:val="18"/>
          <w:szCs w:val="18"/>
        </w:rPr>
      </w:pPr>
      <w:bookmarkStart w:id="4" w:name="_Toc6919485"/>
      <w:r w:rsidRPr="00F412FF">
        <w:br w:type="page"/>
      </w:r>
    </w:p>
    <w:p w14:paraId="1CF2F6C4" w14:textId="10D72315" w:rsidR="00FD14AD" w:rsidRPr="00F412FF" w:rsidRDefault="009E705A" w:rsidP="00DB477C">
      <w:pPr>
        <w:pStyle w:val="Caption"/>
        <w:rPr>
          <w:rFonts w:ascii="Times New Roman" w:hAnsi="Times New Roman"/>
          <w:color w:val="auto"/>
          <w:sz w:val="20"/>
          <w:szCs w:val="20"/>
          <w:lang w:val="en-US"/>
        </w:rPr>
      </w:pPr>
      <w:r w:rsidRPr="00F412FF">
        <w:lastRenderedPageBreak/>
        <w:t xml:space="preserve">Table S </w:t>
      </w:r>
      <w:r w:rsidR="00D21F43" w:rsidRPr="00F412FF">
        <w:t>1</w:t>
      </w:r>
      <w:r w:rsidRPr="00F412FF">
        <w:t xml:space="preserve">: </w:t>
      </w:r>
      <w:r w:rsidR="004D7C35" w:rsidRPr="00F412FF">
        <w:t>Participating Sites</w:t>
      </w:r>
      <w:r w:rsidR="00D86E1E" w:rsidRPr="00F412FF">
        <w:t xml:space="preserve"> and investigators</w:t>
      </w:r>
      <w:r w:rsidR="001969D3" w:rsidRPr="00F412FF">
        <w:t xml:space="preserve"> and recruitment by </w:t>
      </w:r>
      <w:proofErr w:type="spellStart"/>
      <w:r w:rsidR="001969D3" w:rsidRPr="00F412FF">
        <w:t>center</w:t>
      </w:r>
      <w:bookmarkEnd w:id="4"/>
      <w:proofErr w:type="spellEnd"/>
    </w:p>
    <w:tbl>
      <w:tblPr>
        <w:tblStyle w:val="TableGrid"/>
        <w:tblW w:w="9464" w:type="dxa"/>
        <w:tblLook w:val="04A0" w:firstRow="1" w:lastRow="0" w:firstColumn="1" w:lastColumn="0" w:noHBand="0" w:noVBand="1"/>
      </w:tblPr>
      <w:tblGrid>
        <w:gridCol w:w="4219"/>
        <w:gridCol w:w="2552"/>
        <w:gridCol w:w="2693"/>
      </w:tblGrid>
      <w:tr w:rsidR="00FD14AD" w:rsidRPr="00F412FF" w14:paraId="640DFD48" w14:textId="77777777" w:rsidTr="00D21F43">
        <w:trPr>
          <w:tblHeader/>
        </w:trPr>
        <w:tc>
          <w:tcPr>
            <w:tcW w:w="4219" w:type="dxa"/>
            <w:shd w:val="clear" w:color="auto" w:fill="DDD9C3" w:themeFill="background2" w:themeFillShade="E6"/>
            <w:vAlign w:val="center"/>
          </w:tcPr>
          <w:p w14:paraId="1EC289BB" w14:textId="77777777" w:rsidR="00FD14AD" w:rsidRPr="00F412FF" w:rsidRDefault="00FD14AD" w:rsidP="00D21F43">
            <w:pPr>
              <w:keepNext/>
              <w:jc w:val="center"/>
              <w:outlineLvl w:val="6"/>
              <w:rPr>
                <w:rFonts w:ascii="Times New Roman" w:hAnsi="Times New Roman" w:cs="Times New Roman"/>
                <w:b/>
                <w:sz w:val="20"/>
                <w:szCs w:val="20"/>
              </w:rPr>
            </w:pPr>
            <w:r w:rsidRPr="00F412FF">
              <w:rPr>
                <w:rFonts w:ascii="Times New Roman" w:hAnsi="Times New Roman" w:cs="Times New Roman"/>
                <w:b/>
                <w:sz w:val="20"/>
                <w:szCs w:val="20"/>
              </w:rPr>
              <w:t>Site name (number randomised)</w:t>
            </w:r>
          </w:p>
        </w:tc>
        <w:tc>
          <w:tcPr>
            <w:tcW w:w="2552" w:type="dxa"/>
            <w:shd w:val="clear" w:color="auto" w:fill="DDD9C3" w:themeFill="background2" w:themeFillShade="E6"/>
            <w:vAlign w:val="center"/>
          </w:tcPr>
          <w:p w14:paraId="282A9929" w14:textId="77777777" w:rsidR="00FD14AD" w:rsidRPr="00F412FF" w:rsidRDefault="00FD14AD" w:rsidP="00D21F43">
            <w:pPr>
              <w:keepNext/>
              <w:ind w:left="133"/>
              <w:jc w:val="center"/>
              <w:outlineLvl w:val="6"/>
              <w:rPr>
                <w:rFonts w:ascii="Times New Roman" w:hAnsi="Times New Roman" w:cs="Times New Roman"/>
                <w:b/>
                <w:sz w:val="20"/>
                <w:szCs w:val="20"/>
              </w:rPr>
            </w:pPr>
            <w:r w:rsidRPr="00F412FF">
              <w:rPr>
                <w:rFonts w:ascii="Times New Roman" w:hAnsi="Times New Roman" w:cs="Times New Roman"/>
                <w:b/>
                <w:sz w:val="20"/>
                <w:szCs w:val="20"/>
              </w:rPr>
              <w:t>Principle Investigator</w:t>
            </w:r>
          </w:p>
        </w:tc>
        <w:tc>
          <w:tcPr>
            <w:tcW w:w="2693" w:type="dxa"/>
            <w:shd w:val="clear" w:color="auto" w:fill="DDD9C3" w:themeFill="background2" w:themeFillShade="E6"/>
            <w:vAlign w:val="center"/>
          </w:tcPr>
          <w:p w14:paraId="054285A7" w14:textId="77777777" w:rsidR="00FD14AD" w:rsidRPr="00F412FF" w:rsidRDefault="00FD14AD" w:rsidP="00D21F43">
            <w:pPr>
              <w:keepNext/>
              <w:ind w:left="175"/>
              <w:jc w:val="center"/>
              <w:outlineLvl w:val="6"/>
              <w:rPr>
                <w:rFonts w:ascii="Times New Roman" w:hAnsi="Times New Roman" w:cs="Times New Roman"/>
                <w:b/>
                <w:sz w:val="20"/>
                <w:szCs w:val="20"/>
              </w:rPr>
            </w:pPr>
            <w:r w:rsidRPr="00F412FF">
              <w:rPr>
                <w:rFonts w:ascii="Times New Roman" w:hAnsi="Times New Roman" w:cs="Times New Roman"/>
                <w:b/>
                <w:sz w:val="20"/>
                <w:szCs w:val="20"/>
              </w:rPr>
              <w:t>Investigators</w:t>
            </w:r>
          </w:p>
        </w:tc>
      </w:tr>
      <w:tr w:rsidR="00FD14AD" w:rsidRPr="00F412FF" w14:paraId="7401EE18" w14:textId="77777777" w:rsidTr="006E7B1B">
        <w:tc>
          <w:tcPr>
            <w:tcW w:w="4219" w:type="dxa"/>
          </w:tcPr>
          <w:p w14:paraId="07BA940B" w14:textId="77777777" w:rsidR="00FD14AD" w:rsidRPr="00F412FF" w:rsidRDefault="00FD14AD" w:rsidP="00D21F43">
            <w:pPr>
              <w:jc w:val="center"/>
              <w:rPr>
                <w:rFonts w:ascii="Times New Roman" w:hAnsi="Times New Roman" w:cs="Times New Roman"/>
                <w:sz w:val="20"/>
                <w:szCs w:val="20"/>
              </w:rPr>
            </w:pPr>
            <w:r w:rsidRPr="00F412FF">
              <w:rPr>
                <w:rFonts w:ascii="Times New Roman" w:hAnsi="Times New Roman" w:cs="Times New Roman"/>
                <w:sz w:val="20"/>
                <w:szCs w:val="20"/>
                <w:lang w:eastAsia="en-GB"/>
              </w:rPr>
              <w:t>Alder Hey Children's Hospital Liverpool (119)</w:t>
            </w:r>
          </w:p>
        </w:tc>
        <w:tc>
          <w:tcPr>
            <w:tcW w:w="2552" w:type="dxa"/>
          </w:tcPr>
          <w:p w14:paraId="1BCE1828" w14:textId="77777777" w:rsidR="00FD14AD" w:rsidRPr="00F412FF" w:rsidRDefault="00FD14AD" w:rsidP="00D21F43">
            <w:pPr>
              <w:widowControl w:val="0"/>
              <w:autoSpaceDE w:val="0"/>
              <w:autoSpaceDN w:val="0"/>
              <w:adjustRightInd w:val="0"/>
              <w:ind w:left="133"/>
              <w:jc w:val="center"/>
              <w:rPr>
                <w:rFonts w:ascii="Times New Roman" w:hAnsi="Times New Roman" w:cs="Times New Roman"/>
                <w:sz w:val="20"/>
                <w:szCs w:val="20"/>
              </w:rPr>
            </w:pPr>
            <w:proofErr w:type="spellStart"/>
            <w:r w:rsidRPr="00F412FF">
              <w:rPr>
                <w:rFonts w:ascii="Times New Roman" w:hAnsi="Times New Roman" w:cs="Times New Roman"/>
                <w:sz w:val="20"/>
                <w:szCs w:val="20"/>
              </w:rPr>
              <w:t>Conor</w:t>
            </w:r>
            <w:proofErr w:type="spellEnd"/>
            <w:r w:rsidRPr="00F412FF">
              <w:rPr>
                <w:rFonts w:ascii="Times New Roman" w:hAnsi="Times New Roman" w:cs="Times New Roman"/>
                <w:sz w:val="20"/>
                <w:szCs w:val="20"/>
              </w:rPr>
              <w:t xml:space="preserve"> </w:t>
            </w:r>
            <w:proofErr w:type="spellStart"/>
            <w:r w:rsidRPr="00F412FF">
              <w:rPr>
                <w:rFonts w:ascii="Times New Roman" w:hAnsi="Times New Roman" w:cs="Times New Roman"/>
                <w:sz w:val="20"/>
                <w:szCs w:val="20"/>
              </w:rPr>
              <w:t>Mallucci</w:t>
            </w:r>
            <w:proofErr w:type="spellEnd"/>
          </w:p>
        </w:tc>
        <w:tc>
          <w:tcPr>
            <w:tcW w:w="2693" w:type="dxa"/>
          </w:tcPr>
          <w:p w14:paraId="4C8165D0" w14:textId="77777777" w:rsidR="00FD14AD" w:rsidRPr="00F412FF" w:rsidRDefault="00FD14AD" w:rsidP="00D21F43">
            <w:pPr>
              <w:widowControl w:val="0"/>
              <w:autoSpaceDE w:val="0"/>
              <w:autoSpaceDN w:val="0"/>
              <w:adjustRightInd w:val="0"/>
              <w:ind w:left="175"/>
              <w:jc w:val="center"/>
              <w:rPr>
                <w:rFonts w:ascii="Times New Roman" w:hAnsi="Times New Roman" w:cs="Times New Roman"/>
                <w:sz w:val="20"/>
                <w:szCs w:val="20"/>
              </w:rPr>
            </w:pPr>
            <w:proofErr w:type="spellStart"/>
            <w:r w:rsidRPr="00F412FF">
              <w:rPr>
                <w:rFonts w:ascii="Times New Roman" w:hAnsi="Times New Roman" w:cs="Times New Roman"/>
                <w:sz w:val="20"/>
                <w:szCs w:val="20"/>
              </w:rPr>
              <w:t>Benedetta</w:t>
            </w:r>
            <w:proofErr w:type="spellEnd"/>
            <w:r w:rsidRPr="00F412FF">
              <w:rPr>
                <w:rFonts w:ascii="Times New Roman" w:hAnsi="Times New Roman" w:cs="Times New Roman"/>
                <w:sz w:val="20"/>
                <w:szCs w:val="20"/>
              </w:rPr>
              <w:t xml:space="preserve"> </w:t>
            </w:r>
            <w:proofErr w:type="spellStart"/>
            <w:r w:rsidRPr="00F412FF">
              <w:rPr>
                <w:rFonts w:ascii="Times New Roman" w:hAnsi="Times New Roman" w:cs="Times New Roman"/>
                <w:sz w:val="20"/>
                <w:szCs w:val="20"/>
              </w:rPr>
              <w:t>Pettorini</w:t>
            </w:r>
            <w:proofErr w:type="spellEnd"/>
          </w:p>
          <w:p w14:paraId="1B2BA7A5" w14:textId="77777777" w:rsidR="00FD14AD" w:rsidRPr="00F412FF" w:rsidRDefault="00FD14AD" w:rsidP="00D21F43">
            <w:pPr>
              <w:widowControl w:val="0"/>
              <w:autoSpaceDE w:val="0"/>
              <w:autoSpaceDN w:val="0"/>
              <w:adjustRightInd w:val="0"/>
              <w:ind w:left="175"/>
              <w:jc w:val="center"/>
              <w:rPr>
                <w:rFonts w:ascii="Times New Roman" w:hAnsi="Times New Roman" w:cs="Times New Roman"/>
                <w:sz w:val="20"/>
                <w:szCs w:val="20"/>
              </w:rPr>
            </w:pPr>
            <w:r w:rsidRPr="00F412FF">
              <w:rPr>
                <w:rFonts w:ascii="Times New Roman" w:hAnsi="Times New Roman" w:cs="Times New Roman"/>
                <w:sz w:val="20"/>
                <w:szCs w:val="20"/>
              </w:rPr>
              <w:t>Christopher Parks</w:t>
            </w:r>
          </w:p>
          <w:p w14:paraId="74CB1890" w14:textId="77777777" w:rsidR="00FD14AD" w:rsidRPr="00F412FF" w:rsidRDefault="00FD14AD" w:rsidP="00D21F43">
            <w:pPr>
              <w:widowControl w:val="0"/>
              <w:autoSpaceDE w:val="0"/>
              <w:autoSpaceDN w:val="0"/>
              <w:adjustRightInd w:val="0"/>
              <w:ind w:left="175"/>
              <w:jc w:val="center"/>
              <w:rPr>
                <w:rFonts w:ascii="Times New Roman" w:hAnsi="Times New Roman" w:cs="Times New Roman"/>
                <w:sz w:val="20"/>
                <w:szCs w:val="20"/>
              </w:rPr>
            </w:pPr>
            <w:r w:rsidRPr="00F412FF">
              <w:rPr>
                <w:rFonts w:ascii="Times New Roman" w:hAnsi="Times New Roman" w:cs="Times New Roman"/>
                <w:sz w:val="20"/>
                <w:szCs w:val="20"/>
              </w:rPr>
              <w:t xml:space="preserve">Ajay </w:t>
            </w:r>
            <w:proofErr w:type="spellStart"/>
            <w:r w:rsidRPr="00F412FF">
              <w:rPr>
                <w:rFonts w:ascii="Times New Roman" w:hAnsi="Times New Roman" w:cs="Times New Roman"/>
                <w:sz w:val="20"/>
                <w:szCs w:val="20"/>
              </w:rPr>
              <w:t>SInha</w:t>
            </w:r>
            <w:proofErr w:type="spellEnd"/>
          </w:p>
          <w:p w14:paraId="2E7A5249" w14:textId="77777777" w:rsidR="00FD14AD" w:rsidRPr="00F412FF" w:rsidRDefault="00FD14AD" w:rsidP="00D21F43">
            <w:pPr>
              <w:widowControl w:val="0"/>
              <w:autoSpaceDE w:val="0"/>
              <w:autoSpaceDN w:val="0"/>
              <w:adjustRightInd w:val="0"/>
              <w:ind w:left="175"/>
              <w:jc w:val="center"/>
              <w:rPr>
                <w:rFonts w:ascii="Times New Roman" w:hAnsi="Times New Roman" w:cs="Times New Roman"/>
                <w:sz w:val="20"/>
                <w:szCs w:val="20"/>
              </w:rPr>
            </w:pPr>
            <w:r w:rsidRPr="00F412FF">
              <w:rPr>
                <w:rFonts w:ascii="Times New Roman" w:hAnsi="Times New Roman" w:cs="Times New Roman"/>
                <w:sz w:val="20"/>
                <w:szCs w:val="20"/>
              </w:rPr>
              <w:t xml:space="preserve">Libby van </w:t>
            </w:r>
            <w:proofErr w:type="spellStart"/>
            <w:r w:rsidRPr="00F412FF">
              <w:rPr>
                <w:rFonts w:ascii="Times New Roman" w:hAnsi="Times New Roman" w:cs="Times New Roman"/>
                <w:sz w:val="20"/>
                <w:szCs w:val="20"/>
              </w:rPr>
              <w:t>Tonder</w:t>
            </w:r>
            <w:proofErr w:type="spellEnd"/>
          </w:p>
          <w:p w14:paraId="7A49A6FE" w14:textId="77777777" w:rsidR="00FD14AD" w:rsidRPr="00F412FF" w:rsidRDefault="00FD14AD" w:rsidP="00D21F43">
            <w:pPr>
              <w:widowControl w:val="0"/>
              <w:autoSpaceDE w:val="0"/>
              <w:autoSpaceDN w:val="0"/>
              <w:adjustRightInd w:val="0"/>
              <w:ind w:left="175"/>
              <w:jc w:val="center"/>
              <w:rPr>
                <w:rFonts w:ascii="Times New Roman" w:hAnsi="Times New Roman" w:cs="Times New Roman"/>
                <w:sz w:val="20"/>
                <w:szCs w:val="20"/>
              </w:rPr>
            </w:pPr>
            <w:r w:rsidRPr="00F412FF">
              <w:rPr>
                <w:rFonts w:ascii="Times New Roman" w:hAnsi="Times New Roman" w:cs="Times New Roman"/>
                <w:sz w:val="20"/>
                <w:szCs w:val="20"/>
              </w:rPr>
              <w:t>Mitchel T Foster</w:t>
            </w:r>
          </w:p>
          <w:p w14:paraId="25B38BAB" w14:textId="77777777" w:rsidR="003B0280" w:rsidRPr="00F412FF" w:rsidRDefault="003B0280" w:rsidP="00D21F43">
            <w:pPr>
              <w:widowControl w:val="0"/>
              <w:autoSpaceDE w:val="0"/>
              <w:autoSpaceDN w:val="0"/>
              <w:adjustRightInd w:val="0"/>
              <w:ind w:left="175"/>
              <w:jc w:val="center"/>
              <w:rPr>
                <w:rFonts w:ascii="Times New Roman" w:hAnsi="Times New Roman" w:cs="Times New Roman"/>
                <w:sz w:val="20"/>
                <w:szCs w:val="20"/>
              </w:rPr>
            </w:pPr>
          </w:p>
        </w:tc>
      </w:tr>
      <w:tr w:rsidR="00FD14AD" w:rsidRPr="00F412FF" w14:paraId="7807F6EB" w14:textId="77777777" w:rsidTr="006E7B1B">
        <w:tc>
          <w:tcPr>
            <w:tcW w:w="4219" w:type="dxa"/>
          </w:tcPr>
          <w:p w14:paraId="0917F9CC" w14:textId="77777777" w:rsidR="00FD14AD" w:rsidRPr="00F412FF" w:rsidRDefault="00FD14AD" w:rsidP="00D21F43">
            <w:pPr>
              <w:jc w:val="center"/>
              <w:rPr>
                <w:rFonts w:ascii="Times New Roman" w:hAnsi="Times New Roman" w:cs="Times New Roman"/>
                <w:sz w:val="20"/>
                <w:szCs w:val="20"/>
              </w:rPr>
            </w:pPr>
            <w:r w:rsidRPr="00F412FF">
              <w:rPr>
                <w:rFonts w:ascii="Times New Roman" w:hAnsi="Times New Roman" w:cs="Times New Roman"/>
                <w:sz w:val="20"/>
                <w:szCs w:val="20"/>
                <w:lang w:eastAsia="en-GB"/>
              </w:rPr>
              <w:t>Birmingham Children's Hospital (30)</w:t>
            </w:r>
          </w:p>
        </w:tc>
        <w:tc>
          <w:tcPr>
            <w:tcW w:w="2552" w:type="dxa"/>
          </w:tcPr>
          <w:p w14:paraId="77D6A9F3" w14:textId="77777777" w:rsidR="00FD14AD" w:rsidRPr="00F412FF" w:rsidRDefault="00FD14AD" w:rsidP="00D21F43">
            <w:pPr>
              <w:keepNext/>
              <w:ind w:left="133"/>
              <w:jc w:val="center"/>
              <w:outlineLvl w:val="6"/>
              <w:rPr>
                <w:rFonts w:ascii="Times New Roman" w:hAnsi="Times New Roman" w:cs="Times New Roman"/>
                <w:sz w:val="20"/>
                <w:szCs w:val="20"/>
              </w:rPr>
            </w:pPr>
            <w:proofErr w:type="spellStart"/>
            <w:r w:rsidRPr="00F412FF">
              <w:rPr>
                <w:rFonts w:ascii="Times New Roman" w:hAnsi="Times New Roman" w:cs="Times New Roman"/>
                <w:sz w:val="20"/>
                <w:szCs w:val="20"/>
              </w:rPr>
              <w:t>Guirish</w:t>
            </w:r>
            <w:proofErr w:type="spellEnd"/>
            <w:r w:rsidRPr="00F412FF">
              <w:rPr>
                <w:rFonts w:ascii="Times New Roman" w:hAnsi="Times New Roman" w:cs="Times New Roman"/>
                <w:sz w:val="20"/>
                <w:szCs w:val="20"/>
              </w:rPr>
              <w:t xml:space="preserve"> </w:t>
            </w:r>
            <w:proofErr w:type="spellStart"/>
            <w:r w:rsidRPr="00F412FF">
              <w:rPr>
                <w:rFonts w:ascii="Times New Roman" w:hAnsi="Times New Roman" w:cs="Times New Roman"/>
                <w:sz w:val="20"/>
                <w:szCs w:val="20"/>
              </w:rPr>
              <w:t>Solanki</w:t>
            </w:r>
            <w:proofErr w:type="spellEnd"/>
          </w:p>
        </w:tc>
        <w:tc>
          <w:tcPr>
            <w:tcW w:w="2693" w:type="dxa"/>
          </w:tcPr>
          <w:p w14:paraId="76986810" w14:textId="77777777" w:rsidR="00FD14AD" w:rsidRPr="00F412FF" w:rsidRDefault="00FD14AD" w:rsidP="00D21F43">
            <w:pPr>
              <w:keepNext/>
              <w:ind w:left="175"/>
              <w:jc w:val="center"/>
              <w:outlineLvl w:val="6"/>
              <w:rPr>
                <w:rFonts w:ascii="Times New Roman" w:hAnsi="Times New Roman" w:cs="Times New Roman"/>
                <w:sz w:val="20"/>
                <w:szCs w:val="20"/>
              </w:rPr>
            </w:pPr>
            <w:proofErr w:type="spellStart"/>
            <w:r w:rsidRPr="00F412FF">
              <w:rPr>
                <w:rFonts w:ascii="Times New Roman" w:hAnsi="Times New Roman" w:cs="Times New Roman"/>
                <w:sz w:val="20"/>
                <w:szCs w:val="20"/>
              </w:rPr>
              <w:t>Desiderio</w:t>
            </w:r>
            <w:proofErr w:type="spellEnd"/>
            <w:r w:rsidRPr="00F412FF">
              <w:rPr>
                <w:rFonts w:ascii="Times New Roman" w:hAnsi="Times New Roman" w:cs="Times New Roman"/>
                <w:sz w:val="20"/>
                <w:szCs w:val="20"/>
              </w:rPr>
              <w:t xml:space="preserve"> Rodrigues</w:t>
            </w:r>
          </w:p>
          <w:p w14:paraId="0142BAE1" w14:textId="77777777" w:rsidR="003B0280" w:rsidRPr="00F412FF" w:rsidRDefault="003B0280" w:rsidP="00D21F43">
            <w:pPr>
              <w:keepNext/>
              <w:ind w:left="175"/>
              <w:jc w:val="center"/>
              <w:outlineLvl w:val="6"/>
              <w:rPr>
                <w:rFonts w:ascii="Times New Roman" w:hAnsi="Times New Roman" w:cs="Times New Roman"/>
                <w:sz w:val="20"/>
                <w:szCs w:val="20"/>
              </w:rPr>
            </w:pPr>
          </w:p>
        </w:tc>
      </w:tr>
      <w:tr w:rsidR="00FD14AD" w:rsidRPr="00F412FF" w14:paraId="69B031C4" w14:textId="77777777" w:rsidTr="006E7B1B">
        <w:tc>
          <w:tcPr>
            <w:tcW w:w="4219" w:type="dxa"/>
          </w:tcPr>
          <w:p w14:paraId="64988384" w14:textId="77777777" w:rsidR="00FD14AD" w:rsidRPr="00F412FF" w:rsidRDefault="00FD14AD" w:rsidP="00D21F43">
            <w:pPr>
              <w:jc w:val="center"/>
              <w:rPr>
                <w:rFonts w:ascii="Times New Roman" w:hAnsi="Times New Roman" w:cs="Times New Roman"/>
                <w:sz w:val="20"/>
                <w:szCs w:val="20"/>
              </w:rPr>
            </w:pPr>
            <w:r w:rsidRPr="00F412FF">
              <w:rPr>
                <w:rFonts w:ascii="Times New Roman" w:hAnsi="Times New Roman" w:cs="Times New Roman"/>
                <w:sz w:val="20"/>
                <w:szCs w:val="20"/>
                <w:lang w:eastAsia="en-GB"/>
              </w:rPr>
              <w:t xml:space="preserve">Bristol </w:t>
            </w:r>
            <w:proofErr w:type="spellStart"/>
            <w:r w:rsidRPr="00F412FF">
              <w:rPr>
                <w:rFonts w:ascii="Times New Roman" w:hAnsi="Times New Roman" w:cs="Times New Roman"/>
                <w:sz w:val="20"/>
                <w:szCs w:val="20"/>
                <w:lang w:eastAsia="en-GB"/>
              </w:rPr>
              <w:t>Frenchay</w:t>
            </w:r>
            <w:proofErr w:type="spellEnd"/>
            <w:r w:rsidRPr="00F412FF">
              <w:rPr>
                <w:rFonts w:ascii="Times New Roman" w:hAnsi="Times New Roman" w:cs="Times New Roman"/>
                <w:sz w:val="20"/>
                <w:szCs w:val="20"/>
                <w:lang w:eastAsia="en-GB"/>
              </w:rPr>
              <w:t xml:space="preserve"> Hospital (188)</w:t>
            </w:r>
          </w:p>
        </w:tc>
        <w:tc>
          <w:tcPr>
            <w:tcW w:w="2552" w:type="dxa"/>
          </w:tcPr>
          <w:p w14:paraId="49FA44C8" w14:textId="783668A7" w:rsidR="00FD14AD" w:rsidRPr="00F412FF" w:rsidRDefault="00FD14AD" w:rsidP="00D21F43">
            <w:pPr>
              <w:keepNext/>
              <w:ind w:left="133"/>
              <w:jc w:val="center"/>
              <w:outlineLvl w:val="6"/>
              <w:rPr>
                <w:rFonts w:ascii="Times New Roman" w:hAnsi="Times New Roman" w:cs="Times New Roman"/>
                <w:sz w:val="20"/>
                <w:szCs w:val="20"/>
              </w:rPr>
            </w:pPr>
            <w:r w:rsidRPr="00F412FF">
              <w:rPr>
                <w:rFonts w:ascii="Times New Roman" w:hAnsi="Times New Roman" w:cs="Times New Roman"/>
                <w:sz w:val="20"/>
                <w:szCs w:val="20"/>
              </w:rPr>
              <w:t xml:space="preserve">Richard </w:t>
            </w:r>
            <w:r w:rsidR="00F15EDD" w:rsidRPr="00F412FF">
              <w:rPr>
                <w:rFonts w:ascii="Times New Roman" w:hAnsi="Times New Roman" w:cs="Times New Roman"/>
                <w:sz w:val="20"/>
                <w:szCs w:val="20"/>
              </w:rPr>
              <w:t>Edwards</w:t>
            </w:r>
          </w:p>
        </w:tc>
        <w:tc>
          <w:tcPr>
            <w:tcW w:w="2693" w:type="dxa"/>
          </w:tcPr>
          <w:p w14:paraId="4FDD2F83" w14:textId="77777777" w:rsidR="00FD14AD" w:rsidRPr="00F412FF" w:rsidRDefault="00FD14AD" w:rsidP="00D21F43">
            <w:pPr>
              <w:keepNext/>
              <w:ind w:left="175"/>
              <w:jc w:val="center"/>
              <w:outlineLvl w:val="6"/>
              <w:rPr>
                <w:rFonts w:ascii="Times New Roman" w:hAnsi="Times New Roman" w:cs="Times New Roman"/>
                <w:sz w:val="20"/>
                <w:szCs w:val="20"/>
              </w:rPr>
            </w:pPr>
            <w:r w:rsidRPr="00F412FF">
              <w:rPr>
                <w:rFonts w:ascii="Times New Roman" w:hAnsi="Times New Roman" w:cs="Times New Roman"/>
                <w:sz w:val="20"/>
                <w:szCs w:val="20"/>
              </w:rPr>
              <w:t>Adam Williams (Co-PI)</w:t>
            </w:r>
          </w:p>
          <w:p w14:paraId="212D80BA" w14:textId="77777777" w:rsidR="003B0280" w:rsidRPr="00F412FF" w:rsidRDefault="003B0280" w:rsidP="00D21F43">
            <w:pPr>
              <w:keepNext/>
              <w:ind w:left="175"/>
              <w:jc w:val="center"/>
              <w:outlineLvl w:val="6"/>
              <w:rPr>
                <w:rFonts w:ascii="Times New Roman" w:hAnsi="Times New Roman" w:cs="Times New Roman"/>
                <w:sz w:val="20"/>
                <w:szCs w:val="20"/>
              </w:rPr>
            </w:pPr>
          </w:p>
        </w:tc>
      </w:tr>
      <w:tr w:rsidR="00FD14AD" w:rsidRPr="00F412FF" w14:paraId="21F66F36" w14:textId="77777777" w:rsidTr="006E7B1B">
        <w:tc>
          <w:tcPr>
            <w:tcW w:w="4219" w:type="dxa"/>
          </w:tcPr>
          <w:p w14:paraId="27721002" w14:textId="77777777" w:rsidR="00FD14AD" w:rsidRPr="00F412FF" w:rsidRDefault="00FD14AD" w:rsidP="00D21F43">
            <w:pPr>
              <w:jc w:val="center"/>
              <w:rPr>
                <w:rFonts w:ascii="Times New Roman" w:hAnsi="Times New Roman" w:cs="Times New Roman"/>
                <w:sz w:val="20"/>
                <w:szCs w:val="20"/>
              </w:rPr>
            </w:pPr>
            <w:r w:rsidRPr="00F412FF">
              <w:rPr>
                <w:rFonts w:ascii="Times New Roman" w:hAnsi="Times New Roman" w:cs="Times New Roman"/>
                <w:sz w:val="20"/>
                <w:szCs w:val="20"/>
                <w:lang w:eastAsia="en-GB"/>
              </w:rPr>
              <w:t xml:space="preserve">Cambridge </w:t>
            </w:r>
            <w:proofErr w:type="spellStart"/>
            <w:r w:rsidRPr="00F412FF">
              <w:rPr>
                <w:rFonts w:ascii="Times New Roman" w:hAnsi="Times New Roman" w:cs="Times New Roman"/>
                <w:sz w:val="20"/>
                <w:szCs w:val="20"/>
                <w:lang w:eastAsia="en-GB"/>
              </w:rPr>
              <w:t>Addenbrooke's</w:t>
            </w:r>
            <w:proofErr w:type="spellEnd"/>
            <w:r w:rsidRPr="00F412FF">
              <w:rPr>
                <w:rFonts w:ascii="Times New Roman" w:hAnsi="Times New Roman" w:cs="Times New Roman"/>
                <w:sz w:val="20"/>
                <w:szCs w:val="20"/>
                <w:lang w:eastAsia="en-GB"/>
              </w:rPr>
              <w:t xml:space="preserve"> Hospital (85)</w:t>
            </w:r>
          </w:p>
        </w:tc>
        <w:tc>
          <w:tcPr>
            <w:tcW w:w="2552" w:type="dxa"/>
          </w:tcPr>
          <w:p w14:paraId="04B82C51" w14:textId="77777777" w:rsidR="00F15EDD" w:rsidRPr="00F412FF" w:rsidRDefault="00FD14AD" w:rsidP="00D21F43">
            <w:pPr>
              <w:keepNext/>
              <w:ind w:left="133"/>
              <w:jc w:val="center"/>
              <w:outlineLvl w:val="6"/>
              <w:rPr>
                <w:rFonts w:ascii="Times New Roman" w:hAnsi="Times New Roman" w:cs="Times New Roman"/>
                <w:sz w:val="20"/>
                <w:szCs w:val="20"/>
              </w:rPr>
            </w:pPr>
            <w:r w:rsidRPr="00F412FF">
              <w:rPr>
                <w:rFonts w:ascii="Times New Roman" w:hAnsi="Times New Roman" w:cs="Times New Roman"/>
                <w:sz w:val="20"/>
                <w:szCs w:val="20"/>
              </w:rPr>
              <w:t>Matthew Garnett</w:t>
            </w:r>
          </w:p>
          <w:p w14:paraId="5DDCF477" w14:textId="258989FC" w:rsidR="00FD14AD" w:rsidRPr="00F412FF" w:rsidRDefault="00FD14AD" w:rsidP="00D21F43">
            <w:pPr>
              <w:keepNext/>
              <w:ind w:left="133"/>
              <w:jc w:val="center"/>
              <w:outlineLvl w:val="6"/>
              <w:rPr>
                <w:rFonts w:ascii="Times New Roman" w:hAnsi="Times New Roman" w:cs="Times New Roman"/>
                <w:sz w:val="20"/>
                <w:szCs w:val="20"/>
              </w:rPr>
            </w:pPr>
            <w:proofErr w:type="spellStart"/>
            <w:r w:rsidRPr="00F412FF">
              <w:rPr>
                <w:rFonts w:ascii="Times New Roman" w:hAnsi="Times New Roman" w:cs="Times New Roman"/>
                <w:sz w:val="20"/>
                <w:szCs w:val="20"/>
              </w:rPr>
              <w:t>Angelos</w:t>
            </w:r>
            <w:proofErr w:type="spellEnd"/>
            <w:r w:rsidRPr="00F412FF">
              <w:rPr>
                <w:rFonts w:ascii="Times New Roman" w:hAnsi="Times New Roman" w:cs="Times New Roman"/>
                <w:sz w:val="20"/>
                <w:szCs w:val="20"/>
              </w:rPr>
              <w:t xml:space="preserve"> </w:t>
            </w:r>
            <w:proofErr w:type="spellStart"/>
            <w:r w:rsidRPr="00F412FF">
              <w:rPr>
                <w:rFonts w:ascii="Times New Roman" w:hAnsi="Times New Roman" w:cs="Times New Roman"/>
                <w:sz w:val="20"/>
                <w:szCs w:val="20"/>
              </w:rPr>
              <w:t>Kolias</w:t>
            </w:r>
            <w:proofErr w:type="spellEnd"/>
            <w:r w:rsidRPr="00F412FF">
              <w:rPr>
                <w:rFonts w:ascii="Times New Roman" w:hAnsi="Times New Roman" w:cs="Times New Roman"/>
                <w:sz w:val="20"/>
                <w:szCs w:val="20"/>
              </w:rPr>
              <w:t xml:space="preserve"> (co-PI)</w:t>
            </w:r>
          </w:p>
        </w:tc>
        <w:tc>
          <w:tcPr>
            <w:tcW w:w="2693" w:type="dxa"/>
          </w:tcPr>
          <w:p w14:paraId="009B6DF9" w14:textId="77777777" w:rsidR="00FD14AD" w:rsidRPr="00F412FF" w:rsidRDefault="00FD14AD" w:rsidP="00D21F43">
            <w:pPr>
              <w:keepNext/>
              <w:ind w:left="175"/>
              <w:jc w:val="center"/>
              <w:outlineLvl w:val="6"/>
              <w:rPr>
                <w:rFonts w:ascii="Times New Roman" w:hAnsi="Times New Roman" w:cs="Times New Roman"/>
                <w:sz w:val="20"/>
                <w:szCs w:val="20"/>
              </w:rPr>
            </w:pPr>
            <w:r w:rsidRPr="00F412FF">
              <w:rPr>
                <w:rFonts w:ascii="Times New Roman" w:hAnsi="Times New Roman" w:cs="Times New Roman"/>
                <w:sz w:val="20"/>
                <w:szCs w:val="20"/>
              </w:rPr>
              <w:t>Karen Caldwell</w:t>
            </w:r>
          </w:p>
          <w:p w14:paraId="65D69CC8" w14:textId="77777777" w:rsidR="00FD14AD" w:rsidRPr="00F412FF" w:rsidRDefault="00FD14AD" w:rsidP="00D21F43">
            <w:pPr>
              <w:keepNext/>
              <w:ind w:left="175"/>
              <w:jc w:val="center"/>
              <w:outlineLvl w:val="6"/>
              <w:rPr>
                <w:rFonts w:ascii="Times New Roman" w:hAnsi="Times New Roman" w:cs="Times New Roman"/>
                <w:sz w:val="20"/>
                <w:szCs w:val="20"/>
              </w:rPr>
            </w:pPr>
            <w:r w:rsidRPr="00F412FF">
              <w:rPr>
                <w:rFonts w:ascii="Times New Roman" w:hAnsi="Times New Roman" w:cs="Times New Roman"/>
                <w:sz w:val="20"/>
                <w:szCs w:val="20"/>
              </w:rPr>
              <w:t>Silvia Tarantino</w:t>
            </w:r>
          </w:p>
          <w:p w14:paraId="75498EC1" w14:textId="77777777" w:rsidR="00FD14AD" w:rsidRPr="00F412FF" w:rsidRDefault="00FD14AD" w:rsidP="00D21F43">
            <w:pPr>
              <w:widowControl w:val="0"/>
              <w:autoSpaceDE w:val="0"/>
              <w:autoSpaceDN w:val="0"/>
              <w:adjustRightInd w:val="0"/>
              <w:ind w:left="175"/>
              <w:jc w:val="center"/>
              <w:rPr>
                <w:rFonts w:ascii="Times New Roman" w:hAnsi="Times New Roman" w:cs="Times New Roman"/>
                <w:sz w:val="20"/>
                <w:szCs w:val="20"/>
              </w:rPr>
            </w:pPr>
          </w:p>
        </w:tc>
      </w:tr>
      <w:tr w:rsidR="00FD14AD" w:rsidRPr="00F412FF" w14:paraId="2BB0027B" w14:textId="77777777" w:rsidTr="006E7B1B">
        <w:tc>
          <w:tcPr>
            <w:tcW w:w="4219" w:type="dxa"/>
          </w:tcPr>
          <w:p w14:paraId="06153014" w14:textId="77777777" w:rsidR="00FD14AD" w:rsidRPr="00F412FF" w:rsidRDefault="00FD14AD" w:rsidP="00D21F43">
            <w:pPr>
              <w:jc w:val="center"/>
              <w:rPr>
                <w:rFonts w:ascii="Times New Roman" w:hAnsi="Times New Roman" w:cs="Times New Roman"/>
                <w:sz w:val="20"/>
                <w:szCs w:val="20"/>
              </w:rPr>
            </w:pPr>
            <w:r w:rsidRPr="00F412FF">
              <w:rPr>
                <w:rFonts w:ascii="Times New Roman" w:hAnsi="Times New Roman" w:cs="Times New Roman"/>
                <w:sz w:val="20"/>
                <w:szCs w:val="20"/>
                <w:lang w:eastAsia="en-GB"/>
              </w:rPr>
              <w:t>Cardiff University Hospital of Wales (129)</w:t>
            </w:r>
          </w:p>
        </w:tc>
        <w:tc>
          <w:tcPr>
            <w:tcW w:w="2552" w:type="dxa"/>
          </w:tcPr>
          <w:p w14:paraId="75E23159" w14:textId="77777777" w:rsidR="00FD14AD" w:rsidRPr="00F412FF" w:rsidRDefault="00FD14AD" w:rsidP="00D21F43">
            <w:pPr>
              <w:keepNext/>
              <w:ind w:left="133"/>
              <w:jc w:val="center"/>
              <w:outlineLvl w:val="6"/>
              <w:rPr>
                <w:rFonts w:ascii="Times New Roman" w:hAnsi="Times New Roman" w:cs="Times New Roman"/>
                <w:sz w:val="20"/>
                <w:szCs w:val="20"/>
              </w:rPr>
            </w:pPr>
            <w:r w:rsidRPr="00F412FF">
              <w:rPr>
                <w:rFonts w:ascii="Times New Roman" w:hAnsi="Times New Roman" w:cs="Times New Roman"/>
                <w:sz w:val="20"/>
                <w:szCs w:val="20"/>
              </w:rPr>
              <w:t>Paul Leach</w:t>
            </w:r>
          </w:p>
        </w:tc>
        <w:tc>
          <w:tcPr>
            <w:tcW w:w="2693" w:type="dxa"/>
          </w:tcPr>
          <w:p w14:paraId="018C2B7B" w14:textId="77777777" w:rsidR="00FD14AD" w:rsidRPr="00F412FF" w:rsidRDefault="00FD14AD" w:rsidP="00D21F43">
            <w:pPr>
              <w:keepNext/>
              <w:ind w:left="175"/>
              <w:jc w:val="center"/>
              <w:outlineLvl w:val="6"/>
              <w:rPr>
                <w:rFonts w:ascii="Times New Roman" w:hAnsi="Times New Roman" w:cs="Times New Roman"/>
                <w:sz w:val="20"/>
                <w:szCs w:val="20"/>
              </w:rPr>
            </w:pPr>
            <w:r w:rsidRPr="00F412FF">
              <w:rPr>
                <w:rFonts w:ascii="Times New Roman" w:hAnsi="Times New Roman" w:cs="Times New Roman"/>
                <w:sz w:val="20"/>
                <w:szCs w:val="20"/>
              </w:rPr>
              <w:t xml:space="preserve">Malik </w:t>
            </w:r>
            <w:proofErr w:type="spellStart"/>
            <w:r w:rsidRPr="00F412FF">
              <w:rPr>
                <w:rFonts w:ascii="Times New Roman" w:hAnsi="Times New Roman" w:cs="Times New Roman"/>
                <w:sz w:val="20"/>
                <w:szCs w:val="20"/>
              </w:rPr>
              <w:t>Zaben</w:t>
            </w:r>
            <w:proofErr w:type="spellEnd"/>
          </w:p>
          <w:p w14:paraId="796CC2CE" w14:textId="77777777" w:rsidR="00FD14AD" w:rsidRPr="00F412FF" w:rsidRDefault="00FD14AD" w:rsidP="00D21F43">
            <w:pPr>
              <w:keepNext/>
              <w:ind w:left="175"/>
              <w:jc w:val="center"/>
              <w:outlineLvl w:val="6"/>
              <w:rPr>
                <w:rFonts w:ascii="Times New Roman" w:hAnsi="Times New Roman" w:cs="Times New Roman"/>
                <w:sz w:val="20"/>
                <w:szCs w:val="20"/>
              </w:rPr>
            </w:pPr>
            <w:proofErr w:type="spellStart"/>
            <w:r w:rsidRPr="00F412FF">
              <w:rPr>
                <w:rFonts w:ascii="Times New Roman" w:hAnsi="Times New Roman" w:cs="Times New Roman"/>
                <w:sz w:val="20"/>
                <w:szCs w:val="20"/>
              </w:rPr>
              <w:t>Gulam</w:t>
            </w:r>
            <w:proofErr w:type="spellEnd"/>
            <w:r w:rsidRPr="00F412FF">
              <w:rPr>
                <w:rFonts w:ascii="Times New Roman" w:hAnsi="Times New Roman" w:cs="Times New Roman"/>
                <w:sz w:val="20"/>
                <w:szCs w:val="20"/>
              </w:rPr>
              <w:t xml:space="preserve"> </w:t>
            </w:r>
            <w:proofErr w:type="spellStart"/>
            <w:r w:rsidRPr="00F412FF">
              <w:rPr>
                <w:rFonts w:ascii="Times New Roman" w:hAnsi="Times New Roman" w:cs="Times New Roman"/>
                <w:sz w:val="20"/>
                <w:szCs w:val="20"/>
              </w:rPr>
              <w:t>Zilani</w:t>
            </w:r>
            <w:proofErr w:type="spellEnd"/>
          </w:p>
          <w:p w14:paraId="5C7A50B9" w14:textId="77777777" w:rsidR="00FD14AD" w:rsidRPr="00F412FF" w:rsidRDefault="00FD14AD" w:rsidP="00D21F43">
            <w:pPr>
              <w:keepNext/>
              <w:ind w:left="175"/>
              <w:jc w:val="center"/>
              <w:outlineLvl w:val="6"/>
              <w:rPr>
                <w:rFonts w:ascii="Times New Roman" w:hAnsi="Times New Roman" w:cs="Times New Roman"/>
                <w:sz w:val="20"/>
                <w:szCs w:val="20"/>
              </w:rPr>
            </w:pPr>
            <w:r w:rsidRPr="00F412FF">
              <w:rPr>
                <w:rFonts w:ascii="Times New Roman" w:hAnsi="Times New Roman" w:cs="Times New Roman"/>
                <w:sz w:val="20"/>
                <w:szCs w:val="20"/>
              </w:rPr>
              <w:t xml:space="preserve">Dmitri </w:t>
            </w:r>
            <w:proofErr w:type="spellStart"/>
            <w:r w:rsidRPr="00F412FF">
              <w:rPr>
                <w:rFonts w:ascii="Times New Roman" w:hAnsi="Times New Roman" w:cs="Times New Roman"/>
                <w:sz w:val="20"/>
                <w:szCs w:val="20"/>
              </w:rPr>
              <w:t>Shastin</w:t>
            </w:r>
            <w:proofErr w:type="spellEnd"/>
          </w:p>
          <w:p w14:paraId="5B77A033" w14:textId="77777777" w:rsidR="00FD14AD" w:rsidRPr="00F412FF" w:rsidRDefault="00FD14AD" w:rsidP="00D21F43">
            <w:pPr>
              <w:keepNext/>
              <w:ind w:left="175"/>
              <w:jc w:val="center"/>
              <w:outlineLvl w:val="6"/>
              <w:rPr>
                <w:rFonts w:ascii="Times New Roman" w:hAnsi="Times New Roman" w:cs="Times New Roman"/>
                <w:sz w:val="20"/>
                <w:szCs w:val="20"/>
              </w:rPr>
            </w:pPr>
            <w:r w:rsidRPr="00F412FF">
              <w:rPr>
                <w:rFonts w:ascii="Times New Roman" w:hAnsi="Times New Roman" w:cs="Times New Roman"/>
                <w:sz w:val="20"/>
                <w:szCs w:val="20"/>
              </w:rPr>
              <w:t xml:space="preserve">Joseph </w:t>
            </w:r>
            <w:proofErr w:type="spellStart"/>
            <w:r w:rsidRPr="00F412FF">
              <w:rPr>
                <w:rFonts w:ascii="Times New Roman" w:hAnsi="Times New Roman" w:cs="Times New Roman"/>
                <w:sz w:val="20"/>
                <w:szCs w:val="20"/>
              </w:rPr>
              <w:t>Merola</w:t>
            </w:r>
            <w:proofErr w:type="spellEnd"/>
          </w:p>
          <w:p w14:paraId="174999F3" w14:textId="77777777" w:rsidR="00FD14AD" w:rsidRPr="00F412FF" w:rsidRDefault="00FD14AD" w:rsidP="00D21F43">
            <w:pPr>
              <w:keepNext/>
              <w:ind w:left="175"/>
              <w:jc w:val="center"/>
              <w:outlineLvl w:val="6"/>
              <w:rPr>
                <w:rFonts w:ascii="Times New Roman" w:hAnsi="Times New Roman" w:cs="Times New Roman"/>
                <w:sz w:val="20"/>
                <w:szCs w:val="20"/>
              </w:rPr>
            </w:pPr>
            <w:r w:rsidRPr="00F412FF">
              <w:rPr>
                <w:rFonts w:ascii="Times New Roman" w:hAnsi="Times New Roman" w:cs="Times New Roman"/>
                <w:sz w:val="20"/>
                <w:szCs w:val="20"/>
              </w:rPr>
              <w:t xml:space="preserve">Rahim </w:t>
            </w:r>
            <w:proofErr w:type="spellStart"/>
            <w:r w:rsidRPr="00F412FF">
              <w:rPr>
                <w:rFonts w:ascii="Times New Roman" w:hAnsi="Times New Roman" w:cs="Times New Roman"/>
                <w:sz w:val="20"/>
                <w:szCs w:val="20"/>
              </w:rPr>
              <w:t>Hussain</w:t>
            </w:r>
            <w:proofErr w:type="spellEnd"/>
          </w:p>
          <w:p w14:paraId="7DA3B572" w14:textId="77777777" w:rsidR="00FD14AD" w:rsidRPr="00F412FF" w:rsidRDefault="00FD14AD" w:rsidP="00D21F43">
            <w:pPr>
              <w:keepNext/>
              <w:ind w:left="175"/>
              <w:jc w:val="center"/>
              <w:outlineLvl w:val="6"/>
              <w:rPr>
                <w:rFonts w:ascii="Times New Roman" w:hAnsi="Times New Roman" w:cs="Times New Roman"/>
                <w:sz w:val="20"/>
                <w:szCs w:val="20"/>
              </w:rPr>
            </w:pPr>
            <w:proofErr w:type="spellStart"/>
            <w:r w:rsidRPr="00F412FF">
              <w:rPr>
                <w:rFonts w:ascii="Times New Roman" w:hAnsi="Times New Roman" w:cs="Times New Roman"/>
                <w:sz w:val="20"/>
                <w:szCs w:val="20"/>
              </w:rPr>
              <w:t>Ravindra</w:t>
            </w:r>
            <w:proofErr w:type="spellEnd"/>
            <w:r w:rsidRPr="00F412FF">
              <w:rPr>
                <w:rFonts w:ascii="Times New Roman" w:hAnsi="Times New Roman" w:cs="Times New Roman"/>
                <w:sz w:val="20"/>
                <w:szCs w:val="20"/>
              </w:rPr>
              <w:t xml:space="preserve"> </w:t>
            </w:r>
            <w:proofErr w:type="spellStart"/>
            <w:r w:rsidRPr="00F412FF">
              <w:rPr>
                <w:rFonts w:ascii="Times New Roman" w:hAnsi="Times New Roman" w:cs="Times New Roman"/>
                <w:sz w:val="20"/>
                <w:szCs w:val="20"/>
              </w:rPr>
              <w:t>Vemaraju</w:t>
            </w:r>
            <w:proofErr w:type="spellEnd"/>
          </w:p>
          <w:p w14:paraId="0C74E322" w14:textId="77777777" w:rsidR="00FD14AD" w:rsidRPr="00F412FF" w:rsidRDefault="00FD14AD" w:rsidP="00D21F43">
            <w:pPr>
              <w:keepNext/>
              <w:ind w:left="175"/>
              <w:jc w:val="center"/>
              <w:outlineLvl w:val="6"/>
              <w:rPr>
                <w:rFonts w:ascii="Times New Roman" w:hAnsi="Times New Roman" w:cs="Times New Roman"/>
                <w:sz w:val="20"/>
                <w:szCs w:val="20"/>
              </w:rPr>
            </w:pPr>
            <w:proofErr w:type="spellStart"/>
            <w:r w:rsidRPr="00F412FF">
              <w:rPr>
                <w:rFonts w:ascii="Times New Roman" w:hAnsi="Times New Roman" w:cs="Times New Roman"/>
                <w:sz w:val="20"/>
                <w:szCs w:val="20"/>
              </w:rPr>
              <w:t>Liudmila</w:t>
            </w:r>
            <w:proofErr w:type="spellEnd"/>
            <w:r w:rsidRPr="00F412FF">
              <w:rPr>
                <w:rFonts w:ascii="Times New Roman" w:hAnsi="Times New Roman" w:cs="Times New Roman"/>
                <w:sz w:val="20"/>
                <w:szCs w:val="20"/>
              </w:rPr>
              <w:t xml:space="preserve"> </w:t>
            </w:r>
            <w:proofErr w:type="spellStart"/>
            <w:r w:rsidRPr="00F412FF">
              <w:rPr>
                <w:rFonts w:ascii="Times New Roman" w:hAnsi="Times New Roman" w:cs="Times New Roman"/>
                <w:sz w:val="20"/>
                <w:szCs w:val="20"/>
              </w:rPr>
              <w:t>Selezneva</w:t>
            </w:r>
            <w:proofErr w:type="spellEnd"/>
          </w:p>
          <w:p w14:paraId="7B3A479F" w14:textId="77777777" w:rsidR="00FD14AD" w:rsidRPr="00F412FF" w:rsidRDefault="00FD14AD" w:rsidP="00D21F43">
            <w:pPr>
              <w:keepNext/>
              <w:ind w:left="175"/>
              <w:jc w:val="center"/>
              <w:outlineLvl w:val="6"/>
              <w:rPr>
                <w:rFonts w:ascii="Times New Roman" w:hAnsi="Times New Roman" w:cs="Times New Roman"/>
                <w:sz w:val="20"/>
                <w:szCs w:val="20"/>
              </w:rPr>
            </w:pPr>
            <w:r w:rsidRPr="00F412FF">
              <w:rPr>
                <w:rFonts w:ascii="Times New Roman" w:hAnsi="Times New Roman" w:cs="Times New Roman"/>
                <w:sz w:val="20"/>
                <w:szCs w:val="20"/>
              </w:rPr>
              <w:t>Georgina Radford</w:t>
            </w:r>
          </w:p>
          <w:p w14:paraId="73749E9C" w14:textId="77777777" w:rsidR="00FD14AD" w:rsidRPr="00F412FF" w:rsidRDefault="00FD14AD" w:rsidP="00D21F43">
            <w:pPr>
              <w:keepNext/>
              <w:ind w:left="175"/>
              <w:jc w:val="center"/>
              <w:outlineLvl w:val="6"/>
              <w:rPr>
                <w:rFonts w:ascii="Times New Roman" w:hAnsi="Times New Roman" w:cs="Times New Roman"/>
                <w:sz w:val="20"/>
                <w:szCs w:val="20"/>
              </w:rPr>
            </w:pPr>
            <w:r w:rsidRPr="00F412FF">
              <w:rPr>
                <w:rFonts w:ascii="Times New Roman" w:hAnsi="Times New Roman" w:cs="Times New Roman"/>
                <w:sz w:val="20"/>
                <w:szCs w:val="20"/>
              </w:rPr>
              <w:t>Nadine Lloyd</w:t>
            </w:r>
          </w:p>
          <w:p w14:paraId="05DA886A" w14:textId="77777777" w:rsidR="003B0280" w:rsidRPr="00F412FF" w:rsidRDefault="003B0280" w:rsidP="00D21F43">
            <w:pPr>
              <w:keepNext/>
              <w:ind w:left="175"/>
              <w:jc w:val="center"/>
              <w:outlineLvl w:val="6"/>
              <w:rPr>
                <w:rFonts w:ascii="Times New Roman" w:hAnsi="Times New Roman" w:cs="Times New Roman"/>
                <w:sz w:val="20"/>
                <w:szCs w:val="20"/>
              </w:rPr>
            </w:pPr>
          </w:p>
        </w:tc>
      </w:tr>
      <w:tr w:rsidR="00FD14AD" w:rsidRPr="00F412FF" w14:paraId="0B289F20" w14:textId="77777777" w:rsidTr="006E7B1B">
        <w:tc>
          <w:tcPr>
            <w:tcW w:w="4219" w:type="dxa"/>
          </w:tcPr>
          <w:p w14:paraId="1A5BF676" w14:textId="77777777" w:rsidR="00FD14AD" w:rsidRPr="00F412FF" w:rsidRDefault="00FD14AD" w:rsidP="00D21F43">
            <w:pPr>
              <w:jc w:val="center"/>
              <w:rPr>
                <w:rFonts w:ascii="Times New Roman" w:hAnsi="Times New Roman" w:cs="Times New Roman"/>
                <w:sz w:val="20"/>
                <w:szCs w:val="20"/>
              </w:rPr>
            </w:pPr>
            <w:r w:rsidRPr="00F412FF">
              <w:rPr>
                <w:rFonts w:ascii="Times New Roman" w:hAnsi="Times New Roman" w:cs="Times New Roman"/>
                <w:sz w:val="20"/>
                <w:szCs w:val="20"/>
                <w:lang w:eastAsia="en-GB"/>
              </w:rPr>
              <w:t>Dublin Temple Street Children's University Hospital (69)</w:t>
            </w:r>
          </w:p>
        </w:tc>
        <w:tc>
          <w:tcPr>
            <w:tcW w:w="2552" w:type="dxa"/>
          </w:tcPr>
          <w:p w14:paraId="550AD52C" w14:textId="77777777" w:rsidR="00FD14AD" w:rsidRPr="00F412FF" w:rsidRDefault="00FD14AD" w:rsidP="00D21F43">
            <w:pPr>
              <w:keepNext/>
              <w:ind w:left="133"/>
              <w:jc w:val="center"/>
              <w:outlineLvl w:val="6"/>
              <w:rPr>
                <w:rFonts w:ascii="Times New Roman" w:hAnsi="Times New Roman" w:cs="Times New Roman"/>
                <w:sz w:val="20"/>
                <w:szCs w:val="20"/>
              </w:rPr>
            </w:pPr>
            <w:proofErr w:type="spellStart"/>
            <w:r w:rsidRPr="00F412FF">
              <w:rPr>
                <w:rFonts w:ascii="Times New Roman" w:hAnsi="Times New Roman" w:cs="Times New Roman"/>
                <w:sz w:val="20"/>
                <w:szCs w:val="20"/>
              </w:rPr>
              <w:t>Darach</w:t>
            </w:r>
            <w:proofErr w:type="spellEnd"/>
            <w:r w:rsidRPr="00F412FF">
              <w:rPr>
                <w:rFonts w:ascii="Times New Roman" w:hAnsi="Times New Roman" w:cs="Times New Roman"/>
                <w:sz w:val="20"/>
                <w:szCs w:val="20"/>
              </w:rPr>
              <w:t xml:space="preserve"> </w:t>
            </w:r>
            <w:proofErr w:type="spellStart"/>
            <w:r w:rsidRPr="00F412FF">
              <w:rPr>
                <w:rFonts w:ascii="Times New Roman" w:hAnsi="Times New Roman" w:cs="Times New Roman"/>
                <w:sz w:val="20"/>
                <w:szCs w:val="20"/>
              </w:rPr>
              <w:t>Crimmins</w:t>
            </w:r>
            <w:proofErr w:type="spellEnd"/>
          </w:p>
        </w:tc>
        <w:tc>
          <w:tcPr>
            <w:tcW w:w="2693" w:type="dxa"/>
          </w:tcPr>
          <w:p w14:paraId="1BA0DDB1" w14:textId="77777777" w:rsidR="00FD14AD" w:rsidRPr="00F412FF" w:rsidRDefault="00FD14AD" w:rsidP="00D21F43">
            <w:pPr>
              <w:keepNext/>
              <w:ind w:left="175"/>
              <w:jc w:val="center"/>
              <w:outlineLvl w:val="6"/>
              <w:rPr>
                <w:rFonts w:ascii="Times New Roman" w:hAnsi="Times New Roman" w:cs="Times New Roman"/>
                <w:sz w:val="20"/>
                <w:szCs w:val="20"/>
              </w:rPr>
            </w:pPr>
            <w:r w:rsidRPr="00F412FF">
              <w:rPr>
                <w:rFonts w:ascii="Times New Roman" w:hAnsi="Times New Roman" w:cs="Times New Roman"/>
                <w:sz w:val="20"/>
                <w:szCs w:val="20"/>
              </w:rPr>
              <w:t xml:space="preserve">John </w:t>
            </w:r>
            <w:proofErr w:type="spellStart"/>
            <w:r w:rsidRPr="00F412FF">
              <w:rPr>
                <w:rFonts w:ascii="Times New Roman" w:hAnsi="Times New Roman" w:cs="Times New Roman"/>
                <w:sz w:val="20"/>
                <w:szCs w:val="20"/>
              </w:rPr>
              <w:t>Caird</w:t>
            </w:r>
            <w:proofErr w:type="spellEnd"/>
            <w:r w:rsidRPr="00F412FF">
              <w:rPr>
                <w:rFonts w:ascii="Times New Roman" w:hAnsi="Times New Roman" w:cs="Times New Roman"/>
                <w:sz w:val="20"/>
                <w:szCs w:val="20"/>
              </w:rPr>
              <w:t xml:space="preserve"> (co-PI)</w:t>
            </w:r>
          </w:p>
          <w:p w14:paraId="05658793" w14:textId="77777777" w:rsidR="00FD14AD" w:rsidRPr="00F412FF" w:rsidRDefault="00FD14AD" w:rsidP="00D21F43">
            <w:pPr>
              <w:keepNext/>
              <w:ind w:left="175"/>
              <w:jc w:val="center"/>
              <w:outlineLvl w:val="6"/>
              <w:rPr>
                <w:rFonts w:ascii="Times New Roman" w:hAnsi="Times New Roman" w:cs="Times New Roman"/>
                <w:sz w:val="20"/>
                <w:szCs w:val="20"/>
              </w:rPr>
            </w:pPr>
            <w:r w:rsidRPr="00F412FF">
              <w:rPr>
                <w:rFonts w:ascii="Times New Roman" w:hAnsi="Times New Roman" w:cs="Times New Roman"/>
                <w:sz w:val="20"/>
                <w:szCs w:val="20"/>
              </w:rPr>
              <w:t xml:space="preserve">Maria Nunez </w:t>
            </w:r>
            <w:proofErr w:type="spellStart"/>
            <w:r w:rsidRPr="00F412FF">
              <w:rPr>
                <w:rFonts w:ascii="Times New Roman" w:hAnsi="Times New Roman" w:cs="Times New Roman"/>
                <w:sz w:val="20"/>
                <w:szCs w:val="20"/>
              </w:rPr>
              <w:t>Sayar</w:t>
            </w:r>
            <w:proofErr w:type="spellEnd"/>
          </w:p>
          <w:p w14:paraId="5BF5C7B2" w14:textId="77777777" w:rsidR="00FD14AD" w:rsidRPr="00F412FF" w:rsidRDefault="00FD14AD" w:rsidP="00D21F43">
            <w:pPr>
              <w:keepNext/>
              <w:ind w:left="175"/>
              <w:jc w:val="center"/>
              <w:outlineLvl w:val="6"/>
              <w:rPr>
                <w:rFonts w:ascii="Times New Roman" w:hAnsi="Times New Roman" w:cs="Times New Roman"/>
                <w:sz w:val="20"/>
                <w:szCs w:val="20"/>
              </w:rPr>
            </w:pPr>
            <w:r w:rsidRPr="00F412FF">
              <w:rPr>
                <w:rFonts w:ascii="Times New Roman" w:hAnsi="Times New Roman" w:cs="Times New Roman"/>
                <w:sz w:val="20"/>
                <w:szCs w:val="20"/>
              </w:rPr>
              <w:t xml:space="preserve">Noelle </w:t>
            </w:r>
            <w:proofErr w:type="spellStart"/>
            <w:r w:rsidRPr="00F412FF">
              <w:rPr>
                <w:rFonts w:ascii="Times New Roman" w:hAnsi="Times New Roman" w:cs="Times New Roman"/>
                <w:sz w:val="20"/>
                <w:szCs w:val="20"/>
              </w:rPr>
              <w:t>O’Mahoney</w:t>
            </w:r>
            <w:proofErr w:type="spellEnd"/>
          </w:p>
          <w:p w14:paraId="230ED5B1" w14:textId="77777777" w:rsidR="003B0280" w:rsidRPr="00F412FF" w:rsidRDefault="003B0280" w:rsidP="00D21F43">
            <w:pPr>
              <w:keepNext/>
              <w:ind w:left="175"/>
              <w:jc w:val="center"/>
              <w:outlineLvl w:val="6"/>
              <w:rPr>
                <w:rFonts w:ascii="Times New Roman" w:hAnsi="Times New Roman" w:cs="Times New Roman"/>
                <w:sz w:val="20"/>
                <w:szCs w:val="20"/>
              </w:rPr>
            </w:pPr>
          </w:p>
        </w:tc>
      </w:tr>
      <w:tr w:rsidR="00FD14AD" w:rsidRPr="00F412FF" w14:paraId="25104BA0" w14:textId="77777777" w:rsidTr="006E7B1B">
        <w:tc>
          <w:tcPr>
            <w:tcW w:w="4219" w:type="dxa"/>
          </w:tcPr>
          <w:p w14:paraId="306D4E77" w14:textId="77777777" w:rsidR="00FD14AD" w:rsidRPr="00F412FF" w:rsidRDefault="00FD14AD" w:rsidP="00D21F43">
            <w:pPr>
              <w:jc w:val="center"/>
              <w:rPr>
                <w:rFonts w:ascii="Times New Roman" w:hAnsi="Times New Roman" w:cs="Times New Roman"/>
                <w:sz w:val="20"/>
                <w:szCs w:val="20"/>
              </w:rPr>
            </w:pPr>
            <w:r w:rsidRPr="00F412FF">
              <w:rPr>
                <w:rFonts w:ascii="Times New Roman" w:hAnsi="Times New Roman" w:cs="Times New Roman"/>
                <w:sz w:val="20"/>
                <w:szCs w:val="20"/>
                <w:lang w:eastAsia="en-GB"/>
              </w:rPr>
              <w:t>Great Ormond Street Hospital (71)</w:t>
            </w:r>
          </w:p>
        </w:tc>
        <w:tc>
          <w:tcPr>
            <w:tcW w:w="2552" w:type="dxa"/>
          </w:tcPr>
          <w:p w14:paraId="6C67FBC7" w14:textId="77777777" w:rsidR="00FD14AD" w:rsidRPr="00F412FF" w:rsidRDefault="00FD14AD" w:rsidP="00D21F43">
            <w:pPr>
              <w:keepNext/>
              <w:ind w:left="133"/>
              <w:jc w:val="center"/>
              <w:outlineLvl w:val="6"/>
              <w:rPr>
                <w:rFonts w:ascii="Times New Roman" w:hAnsi="Times New Roman" w:cs="Times New Roman"/>
                <w:sz w:val="20"/>
                <w:szCs w:val="20"/>
              </w:rPr>
            </w:pPr>
            <w:r w:rsidRPr="00F412FF">
              <w:rPr>
                <w:rFonts w:ascii="Times New Roman" w:hAnsi="Times New Roman" w:cs="Times New Roman"/>
                <w:sz w:val="20"/>
                <w:szCs w:val="20"/>
              </w:rPr>
              <w:t>Dominic Thompson</w:t>
            </w:r>
          </w:p>
        </w:tc>
        <w:tc>
          <w:tcPr>
            <w:tcW w:w="2693" w:type="dxa"/>
          </w:tcPr>
          <w:p w14:paraId="6C32E53F" w14:textId="77777777" w:rsidR="00FD14AD" w:rsidRPr="00F412FF" w:rsidRDefault="00FD14AD" w:rsidP="00D21F43">
            <w:pPr>
              <w:keepNext/>
              <w:ind w:left="175"/>
              <w:jc w:val="center"/>
              <w:outlineLvl w:val="6"/>
              <w:rPr>
                <w:rFonts w:ascii="Times New Roman" w:hAnsi="Times New Roman" w:cs="Times New Roman"/>
                <w:sz w:val="20"/>
                <w:szCs w:val="20"/>
              </w:rPr>
            </w:pPr>
            <w:proofErr w:type="spellStart"/>
            <w:r w:rsidRPr="00F412FF">
              <w:rPr>
                <w:rFonts w:ascii="Times New Roman" w:hAnsi="Times New Roman" w:cs="Times New Roman"/>
                <w:sz w:val="20"/>
                <w:szCs w:val="20"/>
              </w:rPr>
              <w:t>Kristian</w:t>
            </w:r>
            <w:proofErr w:type="spellEnd"/>
            <w:r w:rsidRPr="00F412FF">
              <w:rPr>
                <w:rFonts w:ascii="Times New Roman" w:hAnsi="Times New Roman" w:cs="Times New Roman"/>
                <w:sz w:val="20"/>
                <w:szCs w:val="20"/>
              </w:rPr>
              <w:t xml:space="preserve"> </w:t>
            </w:r>
            <w:proofErr w:type="spellStart"/>
            <w:r w:rsidRPr="00F412FF">
              <w:rPr>
                <w:rFonts w:ascii="Times New Roman" w:hAnsi="Times New Roman" w:cs="Times New Roman"/>
                <w:sz w:val="20"/>
                <w:szCs w:val="20"/>
              </w:rPr>
              <w:t>Aquilina</w:t>
            </w:r>
            <w:proofErr w:type="spellEnd"/>
          </w:p>
          <w:p w14:paraId="7EFAEFC5" w14:textId="77777777" w:rsidR="00FD14AD" w:rsidRPr="00F412FF" w:rsidRDefault="00FD14AD" w:rsidP="00D21F43">
            <w:pPr>
              <w:keepNext/>
              <w:ind w:left="175"/>
              <w:jc w:val="center"/>
              <w:outlineLvl w:val="6"/>
              <w:rPr>
                <w:rFonts w:ascii="Times New Roman" w:hAnsi="Times New Roman" w:cs="Times New Roman"/>
                <w:sz w:val="20"/>
                <w:szCs w:val="20"/>
              </w:rPr>
            </w:pPr>
            <w:r w:rsidRPr="00F412FF">
              <w:rPr>
                <w:rFonts w:ascii="Times New Roman" w:hAnsi="Times New Roman" w:cs="Times New Roman"/>
                <w:sz w:val="20"/>
                <w:szCs w:val="20"/>
              </w:rPr>
              <w:t>Gregory James</w:t>
            </w:r>
          </w:p>
          <w:p w14:paraId="779187B6" w14:textId="77777777" w:rsidR="003B0280" w:rsidRPr="00F412FF" w:rsidRDefault="003B0280" w:rsidP="00D21F43">
            <w:pPr>
              <w:keepNext/>
              <w:ind w:left="175"/>
              <w:jc w:val="center"/>
              <w:outlineLvl w:val="6"/>
              <w:rPr>
                <w:rFonts w:ascii="Times New Roman" w:hAnsi="Times New Roman" w:cs="Times New Roman"/>
                <w:sz w:val="20"/>
                <w:szCs w:val="20"/>
              </w:rPr>
            </w:pPr>
          </w:p>
        </w:tc>
      </w:tr>
      <w:tr w:rsidR="00FD14AD" w:rsidRPr="00F412FF" w14:paraId="25BD442E" w14:textId="77777777" w:rsidTr="006E7B1B">
        <w:tc>
          <w:tcPr>
            <w:tcW w:w="4219" w:type="dxa"/>
          </w:tcPr>
          <w:p w14:paraId="7D32125C" w14:textId="77777777" w:rsidR="00FD14AD" w:rsidRPr="00F412FF" w:rsidRDefault="00FD14AD" w:rsidP="00D21F43">
            <w:pPr>
              <w:jc w:val="center"/>
              <w:rPr>
                <w:rFonts w:ascii="Times New Roman" w:hAnsi="Times New Roman" w:cs="Times New Roman"/>
                <w:sz w:val="20"/>
                <w:szCs w:val="20"/>
              </w:rPr>
            </w:pPr>
            <w:r w:rsidRPr="00F412FF">
              <w:rPr>
                <w:rFonts w:ascii="Times New Roman" w:hAnsi="Times New Roman" w:cs="Times New Roman"/>
                <w:sz w:val="20"/>
                <w:szCs w:val="20"/>
                <w:lang w:eastAsia="en-GB"/>
              </w:rPr>
              <w:t>James Cook Hospital (22)</w:t>
            </w:r>
          </w:p>
        </w:tc>
        <w:tc>
          <w:tcPr>
            <w:tcW w:w="2552" w:type="dxa"/>
          </w:tcPr>
          <w:p w14:paraId="04F76071" w14:textId="77777777" w:rsidR="00FD14AD" w:rsidRPr="00F412FF" w:rsidRDefault="00FD14AD" w:rsidP="00D21F43">
            <w:pPr>
              <w:keepNext/>
              <w:ind w:left="133"/>
              <w:jc w:val="center"/>
              <w:outlineLvl w:val="6"/>
              <w:rPr>
                <w:rFonts w:ascii="Times New Roman" w:hAnsi="Times New Roman" w:cs="Times New Roman"/>
                <w:sz w:val="20"/>
                <w:szCs w:val="20"/>
              </w:rPr>
            </w:pPr>
            <w:r w:rsidRPr="00F412FF">
              <w:rPr>
                <w:rFonts w:ascii="Times New Roman" w:hAnsi="Times New Roman" w:cs="Times New Roman"/>
                <w:sz w:val="20"/>
                <w:szCs w:val="20"/>
              </w:rPr>
              <w:t>Roger Strachan</w:t>
            </w:r>
          </w:p>
        </w:tc>
        <w:tc>
          <w:tcPr>
            <w:tcW w:w="2693" w:type="dxa"/>
          </w:tcPr>
          <w:p w14:paraId="213B7CD6" w14:textId="77777777" w:rsidR="00FD14AD" w:rsidRPr="00F412FF" w:rsidRDefault="00FD14AD" w:rsidP="00D21F43">
            <w:pPr>
              <w:keepNext/>
              <w:ind w:left="175"/>
              <w:jc w:val="center"/>
              <w:outlineLvl w:val="6"/>
              <w:rPr>
                <w:rFonts w:ascii="Times New Roman" w:hAnsi="Times New Roman" w:cs="Times New Roman"/>
                <w:sz w:val="20"/>
                <w:szCs w:val="20"/>
              </w:rPr>
            </w:pPr>
            <w:proofErr w:type="spellStart"/>
            <w:r w:rsidRPr="00F412FF">
              <w:rPr>
                <w:rFonts w:ascii="Times New Roman" w:hAnsi="Times New Roman" w:cs="Times New Roman"/>
                <w:sz w:val="20"/>
                <w:szCs w:val="20"/>
              </w:rPr>
              <w:t>Nitin</w:t>
            </w:r>
            <w:proofErr w:type="spellEnd"/>
            <w:r w:rsidRPr="00F412FF">
              <w:rPr>
                <w:rFonts w:ascii="Times New Roman" w:hAnsi="Times New Roman" w:cs="Times New Roman"/>
                <w:sz w:val="20"/>
                <w:szCs w:val="20"/>
              </w:rPr>
              <w:t xml:space="preserve"> </w:t>
            </w:r>
            <w:proofErr w:type="spellStart"/>
            <w:r w:rsidRPr="00F412FF">
              <w:rPr>
                <w:rFonts w:ascii="Times New Roman" w:hAnsi="Times New Roman" w:cs="Times New Roman"/>
                <w:sz w:val="20"/>
                <w:szCs w:val="20"/>
              </w:rPr>
              <w:t>Mukerji</w:t>
            </w:r>
            <w:proofErr w:type="spellEnd"/>
          </w:p>
          <w:p w14:paraId="7BCD5F49" w14:textId="77777777" w:rsidR="00FD14AD" w:rsidRPr="00F412FF" w:rsidRDefault="00FD14AD" w:rsidP="00D21F43">
            <w:pPr>
              <w:keepNext/>
              <w:ind w:left="175"/>
              <w:jc w:val="center"/>
              <w:outlineLvl w:val="6"/>
              <w:rPr>
                <w:rFonts w:ascii="Times New Roman" w:hAnsi="Times New Roman" w:cs="Times New Roman"/>
                <w:sz w:val="20"/>
                <w:szCs w:val="20"/>
              </w:rPr>
            </w:pPr>
            <w:r w:rsidRPr="00F412FF">
              <w:rPr>
                <w:rFonts w:ascii="Times New Roman" w:hAnsi="Times New Roman" w:cs="Times New Roman"/>
                <w:sz w:val="20"/>
                <w:szCs w:val="20"/>
              </w:rPr>
              <w:t xml:space="preserve">Jonathan </w:t>
            </w:r>
            <w:proofErr w:type="spellStart"/>
            <w:r w:rsidRPr="00F412FF">
              <w:rPr>
                <w:rFonts w:ascii="Times New Roman" w:hAnsi="Times New Roman" w:cs="Times New Roman"/>
                <w:sz w:val="20"/>
                <w:szCs w:val="20"/>
              </w:rPr>
              <w:t>Pesic</w:t>
            </w:r>
            <w:proofErr w:type="spellEnd"/>
            <w:r w:rsidRPr="00F412FF">
              <w:rPr>
                <w:rFonts w:ascii="Times New Roman" w:hAnsi="Times New Roman" w:cs="Times New Roman"/>
                <w:sz w:val="20"/>
                <w:szCs w:val="20"/>
              </w:rPr>
              <w:t>- Smith</w:t>
            </w:r>
          </w:p>
          <w:p w14:paraId="0230D08C" w14:textId="77777777" w:rsidR="003B0280" w:rsidRPr="00F412FF" w:rsidRDefault="003B0280" w:rsidP="00D21F43">
            <w:pPr>
              <w:keepNext/>
              <w:ind w:left="175"/>
              <w:jc w:val="center"/>
              <w:outlineLvl w:val="6"/>
              <w:rPr>
                <w:rFonts w:ascii="Times New Roman" w:hAnsi="Times New Roman" w:cs="Times New Roman"/>
                <w:sz w:val="20"/>
                <w:szCs w:val="20"/>
              </w:rPr>
            </w:pPr>
          </w:p>
        </w:tc>
      </w:tr>
      <w:tr w:rsidR="00FD14AD" w:rsidRPr="00F412FF" w14:paraId="7E681104" w14:textId="77777777" w:rsidTr="006E7B1B">
        <w:tc>
          <w:tcPr>
            <w:tcW w:w="4219" w:type="dxa"/>
          </w:tcPr>
          <w:p w14:paraId="68ED70D4" w14:textId="77777777" w:rsidR="00FD14AD" w:rsidRPr="00F412FF" w:rsidRDefault="00FD14AD" w:rsidP="00D21F43">
            <w:pPr>
              <w:jc w:val="center"/>
              <w:rPr>
                <w:rFonts w:ascii="Times New Roman" w:hAnsi="Times New Roman" w:cs="Times New Roman"/>
                <w:sz w:val="20"/>
                <w:szCs w:val="20"/>
              </w:rPr>
            </w:pPr>
            <w:r w:rsidRPr="00F412FF">
              <w:rPr>
                <w:rFonts w:ascii="Times New Roman" w:hAnsi="Times New Roman" w:cs="Times New Roman"/>
                <w:sz w:val="20"/>
                <w:szCs w:val="20"/>
                <w:lang w:eastAsia="en-GB"/>
              </w:rPr>
              <w:t>King's College Hospital (36)</w:t>
            </w:r>
          </w:p>
        </w:tc>
        <w:tc>
          <w:tcPr>
            <w:tcW w:w="2552" w:type="dxa"/>
          </w:tcPr>
          <w:p w14:paraId="780E56DE" w14:textId="77777777" w:rsidR="00FD14AD" w:rsidRPr="00F412FF" w:rsidRDefault="00FD14AD" w:rsidP="00D21F43">
            <w:pPr>
              <w:keepNext/>
              <w:ind w:left="133"/>
              <w:jc w:val="center"/>
              <w:outlineLvl w:val="6"/>
              <w:rPr>
                <w:rFonts w:ascii="Times New Roman" w:hAnsi="Times New Roman" w:cs="Times New Roman"/>
                <w:sz w:val="20"/>
                <w:szCs w:val="20"/>
              </w:rPr>
            </w:pPr>
            <w:proofErr w:type="spellStart"/>
            <w:r w:rsidRPr="00F412FF">
              <w:rPr>
                <w:rFonts w:ascii="Times New Roman" w:hAnsi="Times New Roman" w:cs="Times New Roman"/>
                <w:sz w:val="20"/>
                <w:szCs w:val="20"/>
              </w:rPr>
              <w:t>Bassel</w:t>
            </w:r>
            <w:proofErr w:type="spellEnd"/>
            <w:r w:rsidRPr="00F412FF">
              <w:rPr>
                <w:rFonts w:ascii="Times New Roman" w:hAnsi="Times New Roman" w:cs="Times New Roman"/>
                <w:sz w:val="20"/>
                <w:szCs w:val="20"/>
              </w:rPr>
              <w:t xml:space="preserve"> </w:t>
            </w:r>
            <w:proofErr w:type="spellStart"/>
            <w:r w:rsidRPr="00F412FF">
              <w:rPr>
                <w:rFonts w:ascii="Times New Roman" w:hAnsi="Times New Roman" w:cs="Times New Roman"/>
                <w:sz w:val="20"/>
                <w:szCs w:val="20"/>
              </w:rPr>
              <w:t>Zebian</w:t>
            </w:r>
            <w:proofErr w:type="spellEnd"/>
          </w:p>
        </w:tc>
        <w:tc>
          <w:tcPr>
            <w:tcW w:w="2693" w:type="dxa"/>
          </w:tcPr>
          <w:p w14:paraId="59278B64" w14:textId="77777777" w:rsidR="00FD14AD" w:rsidRPr="00F412FF" w:rsidRDefault="00FD14AD" w:rsidP="00D21F43">
            <w:pPr>
              <w:keepNext/>
              <w:ind w:left="175"/>
              <w:jc w:val="center"/>
              <w:outlineLvl w:val="6"/>
              <w:rPr>
                <w:rFonts w:ascii="Times New Roman" w:hAnsi="Times New Roman" w:cs="Times New Roman"/>
                <w:sz w:val="20"/>
                <w:szCs w:val="20"/>
              </w:rPr>
            </w:pPr>
            <w:proofErr w:type="spellStart"/>
            <w:r w:rsidRPr="00F412FF">
              <w:rPr>
                <w:rFonts w:ascii="Times New Roman" w:hAnsi="Times New Roman" w:cs="Times New Roman"/>
                <w:sz w:val="20"/>
                <w:szCs w:val="20"/>
              </w:rPr>
              <w:t>Bhaskar</w:t>
            </w:r>
            <w:proofErr w:type="spellEnd"/>
            <w:r w:rsidRPr="00F412FF">
              <w:rPr>
                <w:rFonts w:ascii="Times New Roman" w:hAnsi="Times New Roman" w:cs="Times New Roman"/>
                <w:sz w:val="20"/>
                <w:szCs w:val="20"/>
              </w:rPr>
              <w:t xml:space="preserve"> Thakur (Co-PI)</w:t>
            </w:r>
          </w:p>
          <w:p w14:paraId="5D1B6833" w14:textId="77777777" w:rsidR="00FD14AD" w:rsidRPr="00F412FF" w:rsidRDefault="00FD14AD" w:rsidP="00D21F43">
            <w:pPr>
              <w:keepNext/>
              <w:ind w:left="175"/>
              <w:jc w:val="center"/>
              <w:outlineLvl w:val="6"/>
              <w:rPr>
                <w:rFonts w:ascii="Times New Roman" w:hAnsi="Times New Roman" w:cs="Times New Roman"/>
                <w:sz w:val="20"/>
                <w:szCs w:val="20"/>
              </w:rPr>
            </w:pPr>
            <w:r w:rsidRPr="00F412FF">
              <w:rPr>
                <w:rFonts w:ascii="Times New Roman" w:hAnsi="Times New Roman" w:cs="Times New Roman"/>
                <w:sz w:val="20"/>
                <w:szCs w:val="20"/>
              </w:rPr>
              <w:t>Holly Dickson</w:t>
            </w:r>
          </w:p>
          <w:p w14:paraId="7F794371" w14:textId="77777777" w:rsidR="00FD14AD" w:rsidRPr="00F412FF" w:rsidRDefault="00FD14AD" w:rsidP="00D21F43">
            <w:pPr>
              <w:keepNext/>
              <w:ind w:left="175"/>
              <w:jc w:val="center"/>
              <w:outlineLvl w:val="6"/>
              <w:rPr>
                <w:rFonts w:ascii="Times New Roman" w:hAnsi="Times New Roman" w:cs="Times New Roman"/>
                <w:sz w:val="20"/>
                <w:szCs w:val="20"/>
              </w:rPr>
            </w:pPr>
            <w:proofErr w:type="spellStart"/>
            <w:r w:rsidRPr="00F412FF">
              <w:rPr>
                <w:rFonts w:ascii="Times New Roman" w:hAnsi="Times New Roman" w:cs="Times New Roman"/>
                <w:sz w:val="20"/>
                <w:szCs w:val="20"/>
              </w:rPr>
              <w:t>Eniola</w:t>
            </w:r>
            <w:proofErr w:type="spellEnd"/>
            <w:r w:rsidRPr="00F412FF">
              <w:rPr>
                <w:rFonts w:ascii="Times New Roman" w:hAnsi="Times New Roman" w:cs="Times New Roman"/>
                <w:sz w:val="20"/>
                <w:szCs w:val="20"/>
              </w:rPr>
              <w:t xml:space="preserve"> </w:t>
            </w:r>
            <w:proofErr w:type="spellStart"/>
            <w:r w:rsidRPr="00F412FF">
              <w:rPr>
                <w:rFonts w:ascii="Times New Roman" w:hAnsi="Times New Roman" w:cs="Times New Roman"/>
                <w:sz w:val="20"/>
                <w:szCs w:val="20"/>
              </w:rPr>
              <w:t>Nsirim</w:t>
            </w:r>
            <w:proofErr w:type="spellEnd"/>
          </w:p>
          <w:p w14:paraId="10CD6424" w14:textId="77777777" w:rsidR="00FD14AD" w:rsidRPr="00F412FF" w:rsidRDefault="00FD14AD" w:rsidP="00D21F43">
            <w:pPr>
              <w:keepNext/>
              <w:ind w:left="175"/>
              <w:jc w:val="center"/>
              <w:outlineLvl w:val="6"/>
              <w:rPr>
                <w:rFonts w:ascii="Times New Roman" w:hAnsi="Times New Roman" w:cs="Times New Roman"/>
                <w:sz w:val="20"/>
                <w:szCs w:val="20"/>
              </w:rPr>
            </w:pPr>
            <w:proofErr w:type="spellStart"/>
            <w:r w:rsidRPr="00F412FF">
              <w:rPr>
                <w:rFonts w:ascii="Times New Roman" w:hAnsi="Times New Roman" w:cs="Times New Roman"/>
                <w:sz w:val="20"/>
                <w:szCs w:val="20"/>
              </w:rPr>
              <w:t>Adedamola</w:t>
            </w:r>
            <w:proofErr w:type="spellEnd"/>
            <w:r w:rsidRPr="00F412FF">
              <w:rPr>
                <w:rFonts w:ascii="Times New Roman" w:hAnsi="Times New Roman" w:cs="Times New Roman"/>
                <w:sz w:val="20"/>
                <w:szCs w:val="20"/>
              </w:rPr>
              <w:t xml:space="preserve"> Adebayo</w:t>
            </w:r>
          </w:p>
          <w:p w14:paraId="6A1D3ADD" w14:textId="77777777" w:rsidR="003B0280" w:rsidRPr="00F412FF" w:rsidRDefault="003B0280" w:rsidP="00D21F43">
            <w:pPr>
              <w:keepNext/>
              <w:ind w:left="175"/>
              <w:jc w:val="center"/>
              <w:outlineLvl w:val="6"/>
              <w:rPr>
                <w:rFonts w:ascii="Times New Roman" w:hAnsi="Times New Roman" w:cs="Times New Roman"/>
                <w:sz w:val="20"/>
                <w:szCs w:val="20"/>
              </w:rPr>
            </w:pPr>
          </w:p>
        </w:tc>
      </w:tr>
      <w:tr w:rsidR="00FD14AD" w:rsidRPr="00F412FF" w14:paraId="3389AF01" w14:textId="77777777" w:rsidTr="006E7B1B">
        <w:tc>
          <w:tcPr>
            <w:tcW w:w="4219" w:type="dxa"/>
          </w:tcPr>
          <w:p w14:paraId="7961B365" w14:textId="77777777" w:rsidR="00FD14AD" w:rsidRPr="00F412FF" w:rsidRDefault="00FD14AD" w:rsidP="00D21F43">
            <w:pPr>
              <w:jc w:val="center"/>
              <w:rPr>
                <w:rFonts w:ascii="Times New Roman" w:hAnsi="Times New Roman" w:cs="Times New Roman"/>
                <w:sz w:val="20"/>
                <w:szCs w:val="20"/>
              </w:rPr>
            </w:pPr>
            <w:r w:rsidRPr="00F412FF">
              <w:rPr>
                <w:rFonts w:ascii="Times New Roman" w:hAnsi="Times New Roman" w:cs="Times New Roman"/>
                <w:sz w:val="20"/>
                <w:szCs w:val="20"/>
                <w:lang w:eastAsia="en-GB"/>
              </w:rPr>
              <w:t>Leeds General Infirmary (92)</w:t>
            </w:r>
          </w:p>
        </w:tc>
        <w:tc>
          <w:tcPr>
            <w:tcW w:w="2552" w:type="dxa"/>
          </w:tcPr>
          <w:p w14:paraId="342C2E17" w14:textId="77777777" w:rsidR="00FD14AD" w:rsidRPr="00F412FF" w:rsidRDefault="00FD14AD" w:rsidP="00D21F43">
            <w:pPr>
              <w:keepNext/>
              <w:ind w:left="133"/>
              <w:jc w:val="center"/>
              <w:outlineLvl w:val="6"/>
              <w:rPr>
                <w:rFonts w:ascii="Times New Roman" w:hAnsi="Times New Roman" w:cs="Times New Roman"/>
                <w:sz w:val="20"/>
                <w:szCs w:val="20"/>
              </w:rPr>
            </w:pPr>
            <w:r w:rsidRPr="00F412FF">
              <w:rPr>
                <w:rFonts w:ascii="Times New Roman" w:hAnsi="Times New Roman" w:cs="Times New Roman"/>
                <w:sz w:val="20"/>
                <w:szCs w:val="20"/>
              </w:rPr>
              <w:t xml:space="preserve">John </w:t>
            </w:r>
            <w:proofErr w:type="spellStart"/>
            <w:r w:rsidRPr="00F412FF">
              <w:rPr>
                <w:rFonts w:ascii="Times New Roman" w:hAnsi="Times New Roman" w:cs="Times New Roman"/>
                <w:sz w:val="20"/>
                <w:szCs w:val="20"/>
              </w:rPr>
              <w:t>Goodden</w:t>
            </w:r>
            <w:proofErr w:type="spellEnd"/>
          </w:p>
        </w:tc>
        <w:tc>
          <w:tcPr>
            <w:tcW w:w="2693" w:type="dxa"/>
          </w:tcPr>
          <w:p w14:paraId="1DF100B3" w14:textId="77777777" w:rsidR="00FD14AD" w:rsidRPr="00F412FF" w:rsidRDefault="00FD14AD" w:rsidP="00D21F43">
            <w:pPr>
              <w:keepNext/>
              <w:tabs>
                <w:tab w:val="left" w:pos="525"/>
              </w:tabs>
              <w:ind w:left="175"/>
              <w:jc w:val="center"/>
              <w:outlineLvl w:val="6"/>
              <w:rPr>
                <w:rFonts w:ascii="Times New Roman" w:hAnsi="Times New Roman" w:cs="Times New Roman"/>
                <w:sz w:val="20"/>
                <w:szCs w:val="20"/>
              </w:rPr>
            </w:pPr>
            <w:proofErr w:type="spellStart"/>
            <w:r w:rsidRPr="00F412FF">
              <w:rPr>
                <w:rFonts w:ascii="Times New Roman" w:hAnsi="Times New Roman" w:cs="Times New Roman"/>
                <w:sz w:val="20"/>
                <w:szCs w:val="20"/>
              </w:rPr>
              <w:t>Kenan</w:t>
            </w:r>
            <w:proofErr w:type="spellEnd"/>
            <w:r w:rsidRPr="00F412FF">
              <w:rPr>
                <w:rFonts w:ascii="Times New Roman" w:hAnsi="Times New Roman" w:cs="Times New Roman"/>
                <w:sz w:val="20"/>
                <w:szCs w:val="20"/>
              </w:rPr>
              <w:t xml:space="preserve"> </w:t>
            </w:r>
            <w:proofErr w:type="spellStart"/>
            <w:r w:rsidRPr="00F412FF">
              <w:rPr>
                <w:rFonts w:ascii="Times New Roman" w:hAnsi="Times New Roman" w:cs="Times New Roman"/>
                <w:sz w:val="20"/>
                <w:szCs w:val="20"/>
              </w:rPr>
              <w:t>Deniz</w:t>
            </w:r>
            <w:proofErr w:type="spellEnd"/>
          </w:p>
          <w:p w14:paraId="41B48C6C" w14:textId="77777777" w:rsidR="00FD14AD" w:rsidRPr="00F412FF" w:rsidRDefault="00FD14AD" w:rsidP="00D21F43">
            <w:pPr>
              <w:keepNext/>
              <w:tabs>
                <w:tab w:val="left" w:pos="525"/>
              </w:tabs>
              <w:ind w:left="175"/>
              <w:jc w:val="center"/>
              <w:outlineLvl w:val="6"/>
              <w:rPr>
                <w:rFonts w:ascii="Times New Roman" w:hAnsi="Times New Roman" w:cs="Times New Roman"/>
                <w:sz w:val="20"/>
                <w:szCs w:val="20"/>
              </w:rPr>
            </w:pPr>
            <w:r w:rsidRPr="00F412FF">
              <w:rPr>
                <w:rFonts w:ascii="Times New Roman" w:hAnsi="Times New Roman" w:cs="Times New Roman"/>
                <w:sz w:val="20"/>
                <w:szCs w:val="20"/>
              </w:rPr>
              <w:t>Janet Clarke</w:t>
            </w:r>
          </w:p>
          <w:p w14:paraId="467BEA51" w14:textId="77777777" w:rsidR="00FD14AD" w:rsidRPr="00F412FF" w:rsidRDefault="00FD14AD" w:rsidP="00D21F43">
            <w:pPr>
              <w:keepNext/>
              <w:tabs>
                <w:tab w:val="left" w:pos="525"/>
              </w:tabs>
              <w:ind w:left="175"/>
              <w:jc w:val="center"/>
              <w:outlineLvl w:val="6"/>
              <w:rPr>
                <w:rFonts w:ascii="Times New Roman" w:hAnsi="Times New Roman" w:cs="Times New Roman"/>
                <w:sz w:val="20"/>
                <w:szCs w:val="20"/>
              </w:rPr>
            </w:pPr>
            <w:r w:rsidRPr="00F412FF">
              <w:rPr>
                <w:rFonts w:ascii="Times New Roman" w:hAnsi="Times New Roman" w:cs="Times New Roman"/>
                <w:sz w:val="20"/>
                <w:szCs w:val="20"/>
              </w:rPr>
              <w:t xml:space="preserve">Mary </w:t>
            </w:r>
            <w:proofErr w:type="spellStart"/>
            <w:r w:rsidRPr="00F412FF">
              <w:rPr>
                <w:rFonts w:ascii="Times New Roman" w:hAnsi="Times New Roman" w:cs="Times New Roman"/>
                <w:sz w:val="20"/>
                <w:szCs w:val="20"/>
              </w:rPr>
              <w:t>Kambafwile</w:t>
            </w:r>
            <w:proofErr w:type="spellEnd"/>
          </w:p>
          <w:p w14:paraId="1AD91286" w14:textId="77777777" w:rsidR="00FD14AD" w:rsidRPr="00F412FF" w:rsidRDefault="00FD14AD" w:rsidP="00D21F43">
            <w:pPr>
              <w:keepNext/>
              <w:tabs>
                <w:tab w:val="left" w:pos="525"/>
              </w:tabs>
              <w:ind w:left="175"/>
              <w:jc w:val="center"/>
              <w:outlineLvl w:val="6"/>
              <w:rPr>
                <w:rFonts w:ascii="Times New Roman" w:hAnsi="Times New Roman" w:cs="Times New Roman"/>
                <w:sz w:val="20"/>
                <w:szCs w:val="20"/>
              </w:rPr>
            </w:pPr>
            <w:r w:rsidRPr="00F412FF">
              <w:rPr>
                <w:rFonts w:ascii="Times New Roman" w:hAnsi="Times New Roman" w:cs="Times New Roman"/>
                <w:sz w:val="20"/>
                <w:szCs w:val="20"/>
              </w:rPr>
              <w:t>Ian Anderson</w:t>
            </w:r>
          </w:p>
          <w:p w14:paraId="14A86424" w14:textId="77777777" w:rsidR="00FD14AD" w:rsidRPr="00F412FF" w:rsidRDefault="00FD14AD" w:rsidP="00D21F43">
            <w:pPr>
              <w:keepNext/>
              <w:tabs>
                <w:tab w:val="left" w:pos="525"/>
              </w:tabs>
              <w:ind w:left="175"/>
              <w:jc w:val="center"/>
              <w:outlineLvl w:val="6"/>
              <w:rPr>
                <w:rFonts w:ascii="Times New Roman" w:hAnsi="Times New Roman" w:cs="Times New Roman"/>
                <w:sz w:val="20"/>
                <w:szCs w:val="20"/>
              </w:rPr>
            </w:pPr>
            <w:r w:rsidRPr="00F412FF">
              <w:rPr>
                <w:rFonts w:ascii="Times New Roman" w:hAnsi="Times New Roman" w:cs="Times New Roman"/>
                <w:sz w:val="20"/>
                <w:szCs w:val="20"/>
              </w:rPr>
              <w:t xml:space="preserve">Rebecca </w:t>
            </w:r>
            <w:proofErr w:type="spellStart"/>
            <w:r w:rsidRPr="00F412FF">
              <w:rPr>
                <w:rFonts w:ascii="Times New Roman" w:hAnsi="Times New Roman" w:cs="Times New Roman"/>
                <w:sz w:val="20"/>
                <w:szCs w:val="20"/>
              </w:rPr>
              <w:t>Chave</w:t>
            </w:r>
            <w:proofErr w:type="spellEnd"/>
            <w:r w:rsidRPr="00F412FF">
              <w:rPr>
                <w:rFonts w:ascii="Times New Roman" w:hAnsi="Times New Roman" w:cs="Times New Roman"/>
                <w:sz w:val="20"/>
                <w:szCs w:val="20"/>
              </w:rPr>
              <w:t>-Cox</w:t>
            </w:r>
          </w:p>
          <w:p w14:paraId="1B167B2B" w14:textId="77777777" w:rsidR="00FD14AD" w:rsidRPr="00F412FF" w:rsidRDefault="00FD14AD" w:rsidP="00D21F43">
            <w:pPr>
              <w:keepNext/>
              <w:tabs>
                <w:tab w:val="left" w:pos="525"/>
              </w:tabs>
              <w:ind w:left="175"/>
              <w:jc w:val="center"/>
              <w:outlineLvl w:val="6"/>
              <w:rPr>
                <w:rFonts w:ascii="Times New Roman" w:hAnsi="Times New Roman" w:cs="Times New Roman"/>
                <w:sz w:val="20"/>
                <w:szCs w:val="20"/>
              </w:rPr>
            </w:pPr>
            <w:proofErr w:type="spellStart"/>
            <w:r w:rsidRPr="00F412FF">
              <w:rPr>
                <w:rFonts w:ascii="Times New Roman" w:hAnsi="Times New Roman" w:cs="Times New Roman"/>
                <w:sz w:val="20"/>
                <w:szCs w:val="20"/>
              </w:rPr>
              <w:t>Asim</w:t>
            </w:r>
            <w:proofErr w:type="spellEnd"/>
            <w:r w:rsidRPr="00F412FF">
              <w:rPr>
                <w:rFonts w:ascii="Times New Roman" w:hAnsi="Times New Roman" w:cs="Times New Roman"/>
                <w:sz w:val="20"/>
                <w:szCs w:val="20"/>
              </w:rPr>
              <w:t xml:space="preserve"> Sheik</w:t>
            </w:r>
          </w:p>
          <w:p w14:paraId="487FDC0A" w14:textId="77777777" w:rsidR="00FD14AD" w:rsidRPr="00F412FF" w:rsidRDefault="00FD14AD" w:rsidP="00D21F43">
            <w:pPr>
              <w:keepNext/>
              <w:tabs>
                <w:tab w:val="left" w:pos="525"/>
              </w:tabs>
              <w:ind w:left="175"/>
              <w:jc w:val="center"/>
              <w:outlineLvl w:val="6"/>
              <w:rPr>
                <w:rFonts w:ascii="Times New Roman" w:hAnsi="Times New Roman" w:cs="Times New Roman"/>
                <w:sz w:val="20"/>
                <w:szCs w:val="20"/>
              </w:rPr>
            </w:pPr>
            <w:r w:rsidRPr="00F412FF">
              <w:rPr>
                <w:rFonts w:ascii="Times New Roman" w:hAnsi="Times New Roman" w:cs="Times New Roman"/>
                <w:sz w:val="20"/>
                <w:szCs w:val="20"/>
              </w:rPr>
              <w:t>Ryan Mathew</w:t>
            </w:r>
          </w:p>
          <w:p w14:paraId="6C29470B" w14:textId="77777777" w:rsidR="00FD14AD" w:rsidRPr="00F412FF" w:rsidRDefault="00FD14AD" w:rsidP="00D21F43">
            <w:pPr>
              <w:keepNext/>
              <w:tabs>
                <w:tab w:val="left" w:pos="525"/>
              </w:tabs>
              <w:ind w:left="175"/>
              <w:jc w:val="center"/>
              <w:outlineLvl w:val="6"/>
              <w:rPr>
                <w:rFonts w:ascii="Times New Roman" w:hAnsi="Times New Roman" w:cs="Times New Roman"/>
                <w:sz w:val="20"/>
                <w:szCs w:val="20"/>
              </w:rPr>
            </w:pPr>
            <w:r w:rsidRPr="00F412FF">
              <w:rPr>
                <w:rFonts w:ascii="Times New Roman" w:hAnsi="Times New Roman" w:cs="Times New Roman"/>
                <w:sz w:val="20"/>
                <w:szCs w:val="20"/>
              </w:rPr>
              <w:t>Oliver Richards</w:t>
            </w:r>
          </w:p>
          <w:p w14:paraId="069761EB" w14:textId="77777777" w:rsidR="00FD14AD" w:rsidRPr="00F412FF" w:rsidRDefault="00FD14AD" w:rsidP="00D21F43">
            <w:pPr>
              <w:keepNext/>
              <w:tabs>
                <w:tab w:val="left" w:pos="525"/>
              </w:tabs>
              <w:ind w:left="175"/>
              <w:jc w:val="center"/>
              <w:outlineLvl w:val="6"/>
              <w:rPr>
                <w:rFonts w:ascii="Times New Roman" w:hAnsi="Times New Roman" w:cs="Times New Roman"/>
                <w:sz w:val="20"/>
                <w:szCs w:val="20"/>
              </w:rPr>
            </w:pPr>
            <w:proofErr w:type="spellStart"/>
            <w:r w:rsidRPr="00F412FF">
              <w:rPr>
                <w:rFonts w:ascii="Times New Roman" w:hAnsi="Times New Roman" w:cs="Times New Roman"/>
                <w:sz w:val="20"/>
                <w:szCs w:val="20"/>
              </w:rPr>
              <w:t>Soumya</w:t>
            </w:r>
            <w:proofErr w:type="spellEnd"/>
            <w:r w:rsidRPr="00F412FF">
              <w:rPr>
                <w:rFonts w:ascii="Times New Roman" w:hAnsi="Times New Roman" w:cs="Times New Roman"/>
                <w:sz w:val="20"/>
                <w:szCs w:val="20"/>
              </w:rPr>
              <w:t xml:space="preserve"> Mukherjee</w:t>
            </w:r>
          </w:p>
          <w:p w14:paraId="78941DA7" w14:textId="77777777" w:rsidR="00FD14AD" w:rsidRPr="00F412FF" w:rsidRDefault="00FD14AD" w:rsidP="00D21F43">
            <w:pPr>
              <w:keepNext/>
              <w:tabs>
                <w:tab w:val="left" w:pos="525"/>
              </w:tabs>
              <w:ind w:left="175"/>
              <w:jc w:val="center"/>
              <w:outlineLvl w:val="6"/>
              <w:rPr>
                <w:rFonts w:ascii="Times New Roman" w:hAnsi="Times New Roman" w:cs="Times New Roman"/>
                <w:sz w:val="20"/>
                <w:szCs w:val="20"/>
              </w:rPr>
            </w:pPr>
            <w:r w:rsidRPr="00F412FF">
              <w:rPr>
                <w:rFonts w:ascii="Times New Roman" w:hAnsi="Times New Roman" w:cs="Times New Roman"/>
                <w:sz w:val="20"/>
                <w:szCs w:val="20"/>
              </w:rPr>
              <w:t xml:space="preserve">Paul </w:t>
            </w:r>
            <w:proofErr w:type="spellStart"/>
            <w:r w:rsidRPr="00F412FF">
              <w:rPr>
                <w:rFonts w:ascii="Times New Roman" w:hAnsi="Times New Roman" w:cs="Times New Roman"/>
                <w:sz w:val="20"/>
                <w:szCs w:val="20"/>
              </w:rPr>
              <w:t>Chumas</w:t>
            </w:r>
            <w:proofErr w:type="spellEnd"/>
          </w:p>
          <w:p w14:paraId="65429317" w14:textId="77777777" w:rsidR="00FD14AD" w:rsidRPr="00F412FF" w:rsidRDefault="00FD14AD" w:rsidP="00D21F43">
            <w:pPr>
              <w:keepNext/>
              <w:tabs>
                <w:tab w:val="left" w:pos="525"/>
              </w:tabs>
              <w:ind w:left="175"/>
              <w:jc w:val="center"/>
              <w:outlineLvl w:val="6"/>
              <w:rPr>
                <w:rFonts w:ascii="Times New Roman" w:hAnsi="Times New Roman" w:cs="Times New Roman"/>
                <w:sz w:val="20"/>
                <w:szCs w:val="20"/>
              </w:rPr>
            </w:pPr>
            <w:proofErr w:type="spellStart"/>
            <w:r w:rsidRPr="00F412FF">
              <w:rPr>
                <w:rFonts w:ascii="Times New Roman" w:hAnsi="Times New Roman" w:cs="Times New Roman"/>
                <w:sz w:val="20"/>
                <w:szCs w:val="20"/>
              </w:rPr>
              <w:t>Atul</w:t>
            </w:r>
            <w:proofErr w:type="spellEnd"/>
            <w:r w:rsidRPr="00F412FF">
              <w:rPr>
                <w:rFonts w:ascii="Times New Roman" w:hAnsi="Times New Roman" w:cs="Times New Roman"/>
                <w:sz w:val="20"/>
                <w:szCs w:val="20"/>
              </w:rPr>
              <w:t xml:space="preserve"> </w:t>
            </w:r>
            <w:proofErr w:type="spellStart"/>
            <w:r w:rsidRPr="00F412FF">
              <w:rPr>
                <w:rFonts w:ascii="Times New Roman" w:hAnsi="Times New Roman" w:cs="Times New Roman"/>
                <w:sz w:val="20"/>
                <w:szCs w:val="20"/>
              </w:rPr>
              <w:t>Tyagi</w:t>
            </w:r>
            <w:proofErr w:type="spellEnd"/>
          </w:p>
          <w:p w14:paraId="32876CDB" w14:textId="77777777" w:rsidR="00FD14AD" w:rsidRPr="00F412FF" w:rsidRDefault="00FD14AD" w:rsidP="00D21F43">
            <w:pPr>
              <w:keepNext/>
              <w:tabs>
                <w:tab w:val="left" w:pos="525"/>
              </w:tabs>
              <w:ind w:left="175"/>
              <w:jc w:val="center"/>
              <w:outlineLvl w:val="6"/>
              <w:rPr>
                <w:rFonts w:ascii="Times New Roman" w:hAnsi="Times New Roman" w:cs="Times New Roman"/>
                <w:sz w:val="20"/>
                <w:szCs w:val="20"/>
              </w:rPr>
            </w:pPr>
            <w:proofErr w:type="spellStart"/>
            <w:r w:rsidRPr="00F412FF">
              <w:rPr>
                <w:rFonts w:ascii="Times New Roman" w:hAnsi="Times New Roman" w:cs="Times New Roman"/>
                <w:sz w:val="20"/>
                <w:szCs w:val="20"/>
              </w:rPr>
              <w:t>Gnanamurthy</w:t>
            </w:r>
            <w:proofErr w:type="spellEnd"/>
            <w:r w:rsidRPr="00F412FF">
              <w:rPr>
                <w:rFonts w:ascii="Times New Roman" w:hAnsi="Times New Roman" w:cs="Times New Roman"/>
                <w:sz w:val="20"/>
                <w:szCs w:val="20"/>
              </w:rPr>
              <w:t xml:space="preserve"> </w:t>
            </w:r>
            <w:proofErr w:type="spellStart"/>
            <w:r w:rsidRPr="00F412FF">
              <w:rPr>
                <w:rFonts w:ascii="Times New Roman" w:hAnsi="Times New Roman" w:cs="Times New Roman"/>
                <w:sz w:val="20"/>
                <w:szCs w:val="20"/>
              </w:rPr>
              <w:t>Sivakumar</w:t>
            </w:r>
            <w:proofErr w:type="spellEnd"/>
          </w:p>
          <w:p w14:paraId="4611CA46" w14:textId="77777777" w:rsidR="003B0280" w:rsidRPr="00F412FF" w:rsidRDefault="003B0280" w:rsidP="00D21F43">
            <w:pPr>
              <w:keepNext/>
              <w:tabs>
                <w:tab w:val="left" w:pos="525"/>
              </w:tabs>
              <w:ind w:left="175"/>
              <w:jc w:val="center"/>
              <w:outlineLvl w:val="6"/>
              <w:rPr>
                <w:rFonts w:ascii="Times New Roman" w:hAnsi="Times New Roman" w:cs="Times New Roman"/>
                <w:sz w:val="20"/>
                <w:szCs w:val="20"/>
              </w:rPr>
            </w:pPr>
          </w:p>
        </w:tc>
      </w:tr>
      <w:tr w:rsidR="00FD14AD" w:rsidRPr="00F412FF" w14:paraId="46408697" w14:textId="77777777" w:rsidTr="006E7B1B">
        <w:tc>
          <w:tcPr>
            <w:tcW w:w="4219" w:type="dxa"/>
          </w:tcPr>
          <w:p w14:paraId="440B8F75" w14:textId="77777777" w:rsidR="00FD14AD" w:rsidRPr="00F412FF" w:rsidRDefault="00FD14AD" w:rsidP="00D21F43">
            <w:pPr>
              <w:jc w:val="center"/>
              <w:rPr>
                <w:rFonts w:ascii="Times New Roman" w:hAnsi="Times New Roman" w:cs="Times New Roman"/>
                <w:sz w:val="20"/>
                <w:szCs w:val="20"/>
              </w:rPr>
            </w:pPr>
            <w:r w:rsidRPr="00F412FF">
              <w:rPr>
                <w:rFonts w:ascii="Times New Roman" w:hAnsi="Times New Roman" w:cs="Times New Roman"/>
                <w:sz w:val="20"/>
                <w:szCs w:val="20"/>
                <w:lang w:eastAsia="en-GB"/>
              </w:rPr>
              <w:t>National Hospital Queens Square (73)</w:t>
            </w:r>
          </w:p>
        </w:tc>
        <w:tc>
          <w:tcPr>
            <w:tcW w:w="2552" w:type="dxa"/>
          </w:tcPr>
          <w:p w14:paraId="0A8B4A08" w14:textId="77777777" w:rsidR="00FD14AD" w:rsidRPr="00F412FF" w:rsidRDefault="00FD14AD" w:rsidP="00D21F43">
            <w:pPr>
              <w:keepNext/>
              <w:ind w:left="133"/>
              <w:jc w:val="center"/>
              <w:outlineLvl w:val="6"/>
              <w:rPr>
                <w:rFonts w:ascii="Times New Roman" w:hAnsi="Times New Roman" w:cs="Times New Roman"/>
                <w:sz w:val="20"/>
                <w:szCs w:val="20"/>
              </w:rPr>
            </w:pPr>
            <w:r w:rsidRPr="00F412FF">
              <w:rPr>
                <w:rFonts w:ascii="Times New Roman" w:hAnsi="Times New Roman" w:cs="Times New Roman"/>
                <w:sz w:val="20"/>
                <w:szCs w:val="20"/>
              </w:rPr>
              <w:t xml:space="preserve">Ahmed </w:t>
            </w:r>
            <w:proofErr w:type="spellStart"/>
            <w:r w:rsidRPr="00F412FF">
              <w:rPr>
                <w:rFonts w:ascii="Times New Roman" w:hAnsi="Times New Roman" w:cs="Times New Roman"/>
                <w:sz w:val="20"/>
                <w:szCs w:val="20"/>
              </w:rPr>
              <w:t>Toma</w:t>
            </w:r>
            <w:proofErr w:type="spellEnd"/>
          </w:p>
        </w:tc>
        <w:tc>
          <w:tcPr>
            <w:tcW w:w="2693" w:type="dxa"/>
          </w:tcPr>
          <w:p w14:paraId="1CA3D62C" w14:textId="77777777" w:rsidR="00FD14AD" w:rsidRPr="00F412FF" w:rsidRDefault="00FD14AD" w:rsidP="00D21F43">
            <w:pPr>
              <w:keepNext/>
              <w:ind w:left="175"/>
              <w:jc w:val="center"/>
              <w:outlineLvl w:val="6"/>
              <w:rPr>
                <w:rFonts w:ascii="Times New Roman" w:hAnsi="Times New Roman" w:cs="Times New Roman"/>
                <w:sz w:val="20"/>
                <w:szCs w:val="20"/>
              </w:rPr>
            </w:pPr>
            <w:r w:rsidRPr="00F412FF">
              <w:rPr>
                <w:rFonts w:ascii="Times New Roman" w:hAnsi="Times New Roman" w:cs="Times New Roman"/>
                <w:sz w:val="20"/>
                <w:szCs w:val="20"/>
              </w:rPr>
              <w:t xml:space="preserve">Linda </w:t>
            </w:r>
            <w:proofErr w:type="spellStart"/>
            <w:r w:rsidRPr="00F412FF">
              <w:rPr>
                <w:rFonts w:ascii="Times New Roman" w:hAnsi="Times New Roman" w:cs="Times New Roman"/>
                <w:sz w:val="20"/>
                <w:szCs w:val="20"/>
              </w:rPr>
              <w:t>D’Antona</w:t>
            </w:r>
            <w:proofErr w:type="spellEnd"/>
          </w:p>
          <w:p w14:paraId="545C117A" w14:textId="77777777" w:rsidR="00FD14AD" w:rsidRPr="00F412FF" w:rsidRDefault="00FD14AD" w:rsidP="00D21F43">
            <w:pPr>
              <w:keepNext/>
              <w:ind w:left="175"/>
              <w:jc w:val="center"/>
              <w:outlineLvl w:val="6"/>
              <w:rPr>
                <w:rFonts w:ascii="Times New Roman" w:hAnsi="Times New Roman" w:cs="Times New Roman"/>
                <w:sz w:val="20"/>
                <w:szCs w:val="20"/>
              </w:rPr>
            </w:pPr>
            <w:r w:rsidRPr="00F412FF">
              <w:rPr>
                <w:rFonts w:ascii="Times New Roman" w:hAnsi="Times New Roman" w:cs="Times New Roman"/>
                <w:sz w:val="20"/>
                <w:szCs w:val="20"/>
              </w:rPr>
              <w:t>Laurence Watkins</w:t>
            </w:r>
          </w:p>
          <w:p w14:paraId="6B1757B3" w14:textId="77777777" w:rsidR="00FD14AD" w:rsidRPr="00F412FF" w:rsidRDefault="00FD14AD" w:rsidP="00D21F43">
            <w:pPr>
              <w:keepNext/>
              <w:ind w:left="175"/>
              <w:jc w:val="center"/>
              <w:outlineLvl w:val="6"/>
              <w:rPr>
                <w:rFonts w:ascii="Times New Roman" w:hAnsi="Times New Roman" w:cs="Times New Roman"/>
                <w:sz w:val="20"/>
                <w:szCs w:val="20"/>
              </w:rPr>
            </w:pPr>
            <w:r w:rsidRPr="00F412FF">
              <w:rPr>
                <w:rFonts w:ascii="Times New Roman" w:hAnsi="Times New Roman" w:cs="Times New Roman"/>
                <w:sz w:val="20"/>
                <w:szCs w:val="20"/>
              </w:rPr>
              <w:t>Lewis Thorne</w:t>
            </w:r>
          </w:p>
          <w:p w14:paraId="798C5AD2" w14:textId="77777777" w:rsidR="00FD14AD" w:rsidRPr="00F412FF" w:rsidRDefault="00FD14AD" w:rsidP="00D21F43">
            <w:pPr>
              <w:keepNext/>
              <w:ind w:left="175"/>
              <w:jc w:val="center"/>
              <w:outlineLvl w:val="6"/>
              <w:rPr>
                <w:rFonts w:ascii="Times New Roman" w:hAnsi="Times New Roman" w:cs="Times New Roman"/>
                <w:sz w:val="20"/>
                <w:szCs w:val="20"/>
              </w:rPr>
            </w:pPr>
            <w:r w:rsidRPr="00F412FF">
              <w:rPr>
                <w:rFonts w:ascii="Times New Roman" w:hAnsi="Times New Roman" w:cs="Times New Roman"/>
                <w:sz w:val="20"/>
                <w:szCs w:val="20"/>
              </w:rPr>
              <w:t>Claudia Carven</w:t>
            </w:r>
          </w:p>
          <w:p w14:paraId="1067D4BE" w14:textId="77777777" w:rsidR="00FD14AD" w:rsidRPr="00F412FF" w:rsidRDefault="00FD14AD" w:rsidP="00D21F43">
            <w:pPr>
              <w:keepNext/>
              <w:ind w:left="175"/>
              <w:jc w:val="center"/>
              <w:outlineLvl w:val="6"/>
              <w:rPr>
                <w:rFonts w:ascii="Times New Roman" w:hAnsi="Times New Roman" w:cs="Times New Roman"/>
                <w:sz w:val="20"/>
                <w:szCs w:val="20"/>
              </w:rPr>
            </w:pPr>
            <w:r w:rsidRPr="00F412FF">
              <w:rPr>
                <w:rFonts w:ascii="Times New Roman" w:hAnsi="Times New Roman" w:cs="Times New Roman"/>
                <w:sz w:val="20"/>
                <w:szCs w:val="20"/>
              </w:rPr>
              <w:t xml:space="preserve">Vanessa </w:t>
            </w:r>
            <w:proofErr w:type="spellStart"/>
            <w:r w:rsidRPr="00F412FF">
              <w:rPr>
                <w:rFonts w:ascii="Times New Roman" w:hAnsi="Times New Roman" w:cs="Times New Roman"/>
                <w:sz w:val="20"/>
                <w:szCs w:val="20"/>
              </w:rPr>
              <w:t>Bassen</w:t>
            </w:r>
            <w:proofErr w:type="spellEnd"/>
          </w:p>
          <w:p w14:paraId="7A5945ED" w14:textId="77777777" w:rsidR="003B0280" w:rsidRPr="00F412FF" w:rsidRDefault="003B0280" w:rsidP="00D21F43">
            <w:pPr>
              <w:keepNext/>
              <w:ind w:left="175"/>
              <w:jc w:val="center"/>
              <w:outlineLvl w:val="6"/>
              <w:rPr>
                <w:rFonts w:ascii="Times New Roman" w:hAnsi="Times New Roman" w:cs="Times New Roman"/>
                <w:sz w:val="20"/>
                <w:szCs w:val="20"/>
              </w:rPr>
            </w:pPr>
          </w:p>
          <w:p w14:paraId="1885209B" w14:textId="77777777" w:rsidR="003B0280" w:rsidRPr="00F412FF" w:rsidRDefault="003B0280" w:rsidP="00D21F43">
            <w:pPr>
              <w:keepNext/>
              <w:ind w:left="175"/>
              <w:jc w:val="center"/>
              <w:outlineLvl w:val="6"/>
              <w:rPr>
                <w:rFonts w:ascii="Times New Roman" w:hAnsi="Times New Roman" w:cs="Times New Roman"/>
                <w:sz w:val="20"/>
                <w:szCs w:val="20"/>
              </w:rPr>
            </w:pPr>
          </w:p>
        </w:tc>
      </w:tr>
      <w:tr w:rsidR="00FD14AD" w:rsidRPr="00F412FF" w14:paraId="6D632B5F" w14:textId="77777777" w:rsidTr="006E7B1B">
        <w:tc>
          <w:tcPr>
            <w:tcW w:w="4219" w:type="dxa"/>
          </w:tcPr>
          <w:p w14:paraId="3478361C" w14:textId="77777777" w:rsidR="00FD14AD" w:rsidRPr="00F412FF" w:rsidRDefault="00FD14AD" w:rsidP="00D21F43">
            <w:pPr>
              <w:jc w:val="center"/>
              <w:rPr>
                <w:rFonts w:ascii="Times New Roman" w:hAnsi="Times New Roman" w:cs="Times New Roman"/>
                <w:sz w:val="20"/>
                <w:szCs w:val="20"/>
              </w:rPr>
            </w:pPr>
            <w:r w:rsidRPr="00F412FF">
              <w:rPr>
                <w:rFonts w:ascii="Times New Roman" w:hAnsi="Times New Roman" w:cs="Times New Roman"/>
                <w:sz w:val="20"/>
                <w:szCs w:val="20"/>
                <w:lang w:eastAsia="en-GB"/>
              </w:rPr>
              <w:lastRenderedPageBreak/>
              <w:t>Newcastle General Hospital (14)</w:t>
            </w:r>
          </w:p>
        </w:tc>
        <w:tc>
          <w:tcPr>
            <w:tcW w:w="2552" w:type="dxa"/>
          </w:tcPr>
          <w:p w14:paraId="02C08F31" w14:textId="77777777" w:rsidR="00FD14AD" w:rsidRPr="00F412FF" w:rsidRDefault="00FD14AD" w:rsidP="00D21F43">
            <w:pPr>
              <w:keepNext/>
              <w:ind w:left="133"/>
              <w:jc w:val="center"/>
              <w:outlineLvl w:val="6"/>
              <w:rPr>
                <w:rFonts w:ascii="Times New Roman" w:hAnsi="Times New Roman" w:cs="Times New Roman"/>
                <w:sz w:val="20"/>
                <w:szCs w:val="20"/>
              </w:rPr>
            </w:pPr>
            <w:r w:rsidRPr="00F412FF">
              <w:rPr>
                <w:rFonts w:ascii="Times New Roman" w:hAnsi="Times New Roman" w:cs="Times New Roman"/>
                <w:sz w:val="20"/>
                <w:szCs w:val="20"/>
              </w:rPr>
              <w:t>Damian Holliman</w:t>
            </w:r>
          </w:p>
        </w:tc>
        <w:tc>
          <w:tcPr>
            <w:tcW w:w="2693" w:type="dxa"/>
          </w:tcPr>
          <w:p w14:paraId="4DDC8B2F" w14:textId="77777777" w:rsidR="00FD14AD" w:rsidRPr="00F412FF" w:rsidRDefault="00FD14AD" w:rsidP="00D21F43">
            <w:pPr>
              <w:keepNext/>
              <w:ind w:left="175"/>
              <w:jc w:val="center"/>
              <w:outlineLvl w:val="6"/>
              <w:rPr>
                <w:rFonts w:ascii="Times New Roman" w:hAnsi="Times New Roman" w:cs="Times New Roman"/>
                <w:sz w:val="20"/>
                <w:szCs w:val="20"/>
              </w:rPr>
            </w:pPr>
            <w:r w:rsidRPr="00F412FF">
              <w:rPr>
                <w:rFonts w:ascii="Times New Roman" w:hAnsi="Times New Roman" w:cs="Times New Roman"/>
                <w:sz w:val="20"/>
                <w:szCs w:val="20"/>
              </w:rPr>
              <w:t>Ian Coulter  (co-PI)</w:t>
            </w:r>
          </w:p>
          <w:p w14:paraId="3041F510" w14:textId="77777777" w:rsidR="003B0280" w:rsidRPr="00F412FF" w:rsidRDefault="003B0280" w:rsidP="00D21F43">
            <w:pPr>
              <w:keepNext/>
              <w:ind w:left="175"/>
              <w:jc w:val="center"/>
              <w:outlineLvl w:val="6"/>
              <w:rPr>
                <w:rFonts w:ascii="Times New Roman" w:hAnsi="Times New Roman" w:cs="Times New Roman"/>
                <w:sz w:val="20"/>
                <w:szCs w:val="20"/>
              </w:rPr>
            </w:pPr>
          </w:p>
        </w:tc>
      </w:tr>
      <w:tr w:rsidR="00FD14AD" w:rsidRPr="00F412FF" w14:paraId="2372A004" w14:textId="77777777" w:rsidTr="006E7B1B">
        <w:tc>
          <w:tcPr>
            <w:tcW w:w="4219" w:type="dxa"/>
          </w:tcPr>
          <w:p w14:paraId="1083D413" w14:textId="77777777" w:rsidR="00FD14AD" w:rsidRPr="00F412FF" w:rsidRDefault="00FD14AD" w:rsidP="00D21F43">
            <w:pPr>
              <w:jc w:val="center"/>
              <w:rPr>
                <w:rFonts w:ascii="Times New Roman" w:hAnsi="Times New Roman" w:cs="Times New Roman"/>
                <w:sz w:val="20"/>
                <w:szCs w:val="20"/>
              </w:rPr>
            </w:pPr>
            <w:r w:rsidRPr="00F412FF">
              <w:rPr>
                <w:rFonts w:ascii="Times New Roman" w:hAnsi="Times New Roman" w:cs="Times New Roman"/>
                <w:sz w:val="20"/>
                <w:szCs w:val="20"/>
                <w:lang w:eastAsia="en-GB"/>
              </w:rPr>
              <w:t>Nottingham Queen's Medical Centre (141)</w:t>
            </w:r>
          </w:p>
        </w:tc>
        <w:tc>
          <w:tcPr>
            <w:tcW w:w="2552" w:type="dxa"/>
          </w:tcPr>
          <w:p w14:paraId="2C6B9A6C" w14:textId="77777777" w:rsidR="00FD14AD" w:rsidRPr="00F412FF" w:rsidRDefault="00FD14AD" w:rsidP="00D21F43">
            <w:pPr>
              <w:keepNext/>
              <w:ind w:left="133"/>
              <w:jc w:val="center"/>
              <w:outlineLvl w:val="6"/>
              <w:rPr>
                <w:rFonts w:ascii="Times New Roman" w:hAnsi="Times New Roman" w:cs="Times New Roman"/>
                <w:sz w:val="20"/>
                <w:szCs w:val="20"/>
              </w:rPr>
            </w:pPr>
            <w:r w:rsidRPr="00F412FF">
              <w:rPr>
                <w:rFonts w:ascii="Times New Roman" w:hAnsi="Times New Roman" w:cs="Times New Roman"/>
                <w:sz w:val="20"/>
                <w:szCs w:val="20"/>
              </w:rPr>
              <w:t>Donald Macarthur</w:t>
            </w:r>
          </w:p>
        </w:tc>
        <w:tc>
          <w:tcPr>
            <w:tcW w:w="2693" w:type="dxa"/>
          </w:tcPr>
          <w:p w14:paraId="370FD995" w14:textId="77777777" w:rsidR="00FD14AD" w:rsidRPr="00F412FF" w:rsidRDefault="00FD14AD" w:rsidP="00D21F43">
            <w:pPr>
              <w:keepNext/>
              <w:ind w:left="175"/>
              <w:jc w:val="center"/>
              <w:outlineLvl w:val="6"/>
              <w:rPr>
                <w:rFonts w:ascii="Times New Roman" w:hAnsi="Times New Roman" w:cs="Times New Roman"/>
                <w:sz w:val="20"/>
                <w:szCs w:val="20"/>
              </w:rPr>
            </w:pPr>
            <w:r w:rsidRPr="00F412FF">
              <w:rPr>
                <w:rFonts w:ascii="Times New Roman" w:hAnsi="Times New Roman" w:cs="Times New Roman"/>
                <w:sz w:val="20"/>
                <w:szCs w:val="20"/>
              </w:rPr>
              <w:t xml:space="preserve">Maria </w:t>
            </w:r>
            <w:proofErr w:type="spellStart"/>
            <w:r w:rsidRPr="00F412FF">
              <w:rPr>
                <w:rFonts w:ascii="Times New Roman" w:hAnsi="Times New Roman" w:cs="Times New Roman"/>
                <w:sz w:val="20"/>
                <w:szCs w:val="20"/>
              </w:rPr>
              <w:t>Cartmill</w:t>
            </w:r>
            <w:proofErr w:type="spellEnd"/>
          </w:p>
          <w:p w14:paraId="761AF361" w14:textId="77777777" w:rsidR="00FD14AD" w:rsidRPr="00F412FF" w:rsidRDefault="00FD14AD" w:rsidP="00D21F43">
            <w:pPr>
              <w:keepNext/>
              <w:ind w:left="175"/>
              <w:jc w:val="center"/>
              <w:outlineLvl w:val="6"/>
              <w:rPr>
                <w:rFonts w:ascii="Times New Roman" w:hAnsi="Times New Roman" w:cs="Times New Roman"/>
                <w:sz w:val="20"/>
                <w:szCs w:val="20"/>
              </w:rPr>
            </w:pPr>
            <w:r w:rsidRPr="00F412FF">
              <w:rPr>
                <w:rFonts w:ascii="Times New Roman" w:hAnsi="Times New Roman" w:cs="Times New Roman"/>
                <w:sz w:val="20"/>
                <w:szCs w:val="20"/>
              </w:rPr>
              <w:t>Simon Howarth</w:t>
            </w:r>
          </w:p>
          <w:p w14:paraId="02F7D0AB" w14:textId="77777777" w:rsidR="00FD14AD" w:rsidRPr="00F412FF" w:rsidRDefault="00FD14AD" w:rsidP="00D21F43">
            <w:pPr>
              <w:keepNext/>
              <w:ind w:left="175"/>
              <w:jc w:val="center"/>
              <w:outlineLvl w:val="6"/>
              <w:rPr>
                <w:rFonts w:ascii="Times New Roman" w:hAnsi="Times New Roman" w:cs="Times New Roman"/>
                <w:sz w:val="20"/>
                <w:szCs w:val="20"/>
              </w:rPr>
            </w:pPr>
            <w:r w:rsidRPr="00F412FF">
              <w:rPr>
                <w:rFonts w:ascii="Times New Roman" w:hAnsi="Times New Roman" w:cs="Times New Roman"/>
                <w:sz w:val="20"/>
                <w:szCs w:val="20"/>
              </w:rPr>
              <w:t>Stuart Smith</w:t>
            </w:r>
          </w:p>
          <w:p w14:paraId="20D46E1B" w14:textId="77777777" w:rsidR="00FD14AD" w:rsidRPr="00F412FF" w:rsidRDefault="00FD14AD" w:rsidP="00D21F43">
            <w:pPr>
              <w:keepNext/>
              <w:ind w:left="175"/>
              <w:jc w:val="center"/>
              <w:outlineLvl w:val="6"/>
              <w:rPr>
                <w:rFonts w:ascii="Times New Roman" w:hAnsi="Times New Roman" w:cs="Times New Roman"/>
                <w:sz w:val="20"/>
                <w:szCs w:val="20"/>
              </w:rPr>
            </w:pPr>
            <w:proofErr w:type="spellStart"/>
            <w:r w:rsidRPr="00F412FF">
              <w:rPr>
                <w:rFonts w:ascii="Times New Roman" w:hAnsi="Times New Roman" w:cs="Times New Roman"/>
                <w:sz w:val="20"/>
                <w:szCs w:val="20"/>
              </w:rPr>
              <w:t>Shazia</w:t>
            </w:r>
            <w:proofErr w:type="spellEnd"/>
            <w:r w:rsidRPr="00F412FF">
              <w:rPr>
                <w:rFonts w:ascii="Times New Roman" w:hAnsi="Times New Roman" w:cs="Times New Roman"/>
                <w:sz w:val="20"/>
                <w:szCs w:val="20"/>
              </w:rPr>
              <w:t xml:space="preserve"> </w:t>
            </w:r>
            <w:proofErr w:type="spellStart"/>
            <w:r w:rsidRPr="00F412FF">
              <w:rPr>
                <w:rFonts w:ascii="Times New Roman" w:hAnsi="Times New Roman" w:cs="Times New Roman"/>
                <w:sz w:val="20"/>
                <w:szCs w:val="20"/>
              </w:rPr>
              <w:t>Javed</w:t>
            </w:r>
            <w:proofErr w:type="spellEnd"/>
          </w:p>
          <w:p w14:paraId="780CF07B" w14:textId="77777777" w:rsidR="003B0280" w:rsidRPr="00F412FF" w:rsidRDefault="003B0280" w:rsidP="00D21F43">
            <w:pPr>
              <w:keepNext/>
              <w:ind w:left="175"/>
              <w:jc w:val="center"/>
              <w:outlineLvl w:val="6"/>
              <w:rPr>
                <w:rFonts w:ascii="Times New Roman" w:hAnsi="Times New Roman" w:cs="Times New Roman"/>
                <w:sz w:val="20"/>
                <w:szCs w:val="20"/>
              </w:rPr>
            </w:pPr>
          </w:p>
        </w:tc>
      </w:tr>
      <w:tr w:rsidR="00FD14AD" w:rsidRPr="00F412FF" w14:paraId="1FF27803" w14:textId="77777777" w:rsidTr="006E7B1B">
        <w:tc>
          <w:tcPr>
            <w:tcW w:w="4219" w:type="dxa"/>
          </w:tcPr>
          <w:p w14:paraId="7F717145" w14:textId="77777777" w:rsidR="00FD14AD" w:rsidRPr="00F412FF" w:rsidRDefault="00FD14AD" w:rsidP="00D21F43">
            <w:pPr>
              <w:jc w:val="center"/>
              <w:rPr>
                <w:rFonts w:ascii="Times New Roman" w:hAnsi="Times New Roman" w:cs="Times New Roman"/>
                <w:sz w:val="20"/>
                <w:szCs w:val="20"/>
              </w:rPr>
            </w:pPr>
            <w:r w:rsidRPr="00F412FF">
              <w:rPr>
                <w:rFonts w:ascii="Times New Roman" w:hAnsi="Times New Roman" w:cs="Times New Roman"/>
                <w:sz w:val="20"/>
                <w:szCs w:val="20"/>
                <w:lang w:eastAsia="en-GB"/>
              </w:rPr>
              <w:t>Royal Children's Hospital Manchester (48)</w:t>
            </w:r>
          </w:p>
        </w:tc>
        <w:tc>
          <w:tcPr>
            <w:tcW w:w="2552" w:type="dxa"/>
          </w:tcPr>
          <w:p w14:paraId="3E1370A2" w14:textId="77777777" w:rsidR="00FD14AD" w:rsidRPr="00F412FF" w:rsidRDefault="00FD14AD" w:rsidP="00D21F43">
            <w:pPr>
              <w:keepNext/>
              <w:ind w:left="133"/>
              <w:jc w:val="center"/>
              <w:outlineLvl w:val="6"/>
              <w:rPr>
                <w:rFonts w:ascii="Times New Roman" w:hAnsi="Times New Roman" w:cs="Times New Roman"/>
                <w:sz w:val="20"/>
                <w:szCs w:val="20"/>
              </w:rPr>
            </w:pPr>
            <w:r w:rsidRPr="00F412FF">
              <w:rPr>
                <w:rFonts w:ascii="Times New Roman" w:hAnsi="Times New Roman" w:cs="Times New Roman"/>
                <w:sz w:val="20"/>
                <w:szCs w:val="20"/>
              </w:rPr>
              <w:t xml:space="preserve">Ian </w:t>
            </w:r>
            <w:proofErr w:type="spellStart"/>
            <w:r w:rsidRPr="00F412FF">
              <w:rPr>
                <w:rFonts w:ascii="Times New Roman" w:hAnsi="Times New Roman" w:cs="Times New Roman"/>
                <w:sz w:val="20"/>
                <w:szCs w:val="20"/>
              </w:rPr>
              <w:t>Kamaly</w:t>
            </w:r>
            <w:proofErr w:type="spellEnd"/>
          </w:p>
        </w:tc>
        <w:tc>
          <w:tcPr>
            <w:tcW w:w="2693" w:type="dxa"/>
          </w:tcPr>
          <w:p w14:paraId="1090C818" w14:textId="77777777" w:rsidR="00FD14AD" w:rsidRPr="00F412FF" w:rsidRDefault="00FD14AD" w:rsidP="00D21F43">
            <w:pPr>
              <w:keepNext/>
              <w:ind w:left="175"/>
              <w:jc w:val="center"/>
              <w:outlineLvl w:val="6"/>
              <w:rPr>
                <w:rFonts w:ascii="Times New Roman" w:hAnsi="Times New Roman" w:cs="Times New Roman"/>
                <w:sz w:val="20"/>
                <w:szCs w:val="20"/>
              </w:rPr>
            </w:pPr>
            <w:r w:rsidRPr="00F412FF">
              <w:rPr>
                <w:rFonts w:ascii="Times New Roman" w:hAnsi="Times New Roman" w:cs="Times New Roman"/>
                <w:sz w:val="20"/>
                <w:szCs w:val="20"/>
              </w:rPr>
              <w:t>Roberto Ramirez</w:t>
            </w:r>
          </w:p>
          <w:p w14:paraId="0AD4C767" w14:textId="77777777" w:rsidR="003B0280" w:rsidRPr="00F412FF" w:rsidRDefault="003B0280" w:rsidP="00D21F43">
            <w:pPr>
              <w:keepNext/>
              <w:ind w:left="175"/>
              <w:jc w:val="center"/>
              <w:outlineLvl w:val="6"/>
              <w:rPr>
                <w:rFonts w:ascii="Times New Roman" w:hAnsi="Times New Roman" w:cs="Times New Roman"/>
                <w:sz w:val="20"/>
                <w:szCs w:val="20"/>
              </w:rPr>
            </w:pPr>
          </w:p>
        </w:tc>
      </w:tr>
      <w:tr w:rsidR="00FD14AD" w:rsidRPr="00F412FF" w14:paraId="7E132660" w14:textId="77777777" w:rsidTr="006E7B1B">
        <w:tc>
          <w:tcPr>
            <w:tcW w:w="4219" w:type="dxa"/>
          </w:tcPr>
          <w:p w14:paraId="33F2CA68" w14:textId="77777777" w:rsidR="00FD14AD" w:rsidRPr="00F412FF" w:rsidRDefault="00FD14AD" w:rsidP="00D21F43">
            <w:pPr>
              <w:jc w:val="center"/>
              <w:rPr>
                <w:rFonts w:ascii="Times New Roman" w:hAnsi="Times New Roman" w:cs="Times New Roman"/>
                <w:sz w:val="20"/>
                <w:szCs w:val="20"/>
              </w:rPr>
            </w:pPr>
            <w:r w:rsidRPr="00F412FF">
              <w:rPr>
                <w:rFonts w:ascii="Times New Roman" w:hAnsi="Times New Roman" w:cs="Times New Roman"/>
                <w:sz w:val="20"/>
                <w:szCs w:val="20"/>
                <w:lang w:eastAsia="en-GB"/>
              </w:rPr>
              <w:t>Salford Royal Hospital (82)</w:t>
            </w:r>
          </w:p>
        </w:tc>
        <w:tc>
          <w:tcPr>
            <w:tcW w:w="2552" w:type="dxa"/>
          </w:tcPr>
          <w:p w14:paraId="044BBDEB" w14:textId="77777777" w:rsidR="00FD14AD" w:rsidRPr="00F412FF" w:rsidRDefault="00FD14AD" w:rsidP="00D21F43">
            <w:pPr>
              <w:keepNext/>
              <w:ind w:left="133"/>
              <w:jc w:val="center"/>
              <w:outlineLvl w:val="6"/>
              <w:rPr>
                <w:rFonts w:ascii="Times New Roman" w:hAnsi="Times New Roman" w:cs="Times New Roman"/>
                <w:sz w:val="20"/>
                <w:szCs w:val="20"/>
              </w:rPr>
            </w:pPr>
            <w:r w:rsidRPr="00F412FF">
              <w:rPr>
                <w:rFonts w:ascii="Times New Roman" w:hAnsi="Times New Roman" w:cs="Times New Roman"/>
                <w:sz w:val="20"/>
                <w:szCs w:val="20"/>
              </w:rPr>
              <w:t>Andrew King</w:t>
            </w:r>
          </w:p>
        </w:tc>
        <w:tc>
          <w:tcPr>
            <w:tcW w:w="2693" w:type="dxa"/>
          </w:tcPr>
          <w:p w14:paraId="68C19472" w14:textId="77777777" w:rsidR="00FD14AD" w:rsidRPr="00F412FF" w:rsidRDefault="00FD14AD" w:rsidP="00D21F43">
            <w:pPr>
              <w:keepNext/>
              <w:ind w:left="175"/>
              <w:jc w:val="center"/>
              <w:outlineLvl w:val="6"/>
              <w:rPr>
                <w:rFonts w:ascii="Times New Roman" w:hAnsi="Times New Roman" w:cs="Times New Roman"/>
                <w:sz w:val="20"/>
                <w:szCs w:val="20"/>
              </w:rPr>
            </w:pPr>
            <w:proofErr w:type="spellStart"/>
            <w:r w:rsidRPr="00F412FF">
              <w:rPr>
                <w:rFonts w:ascii="Times New Roman" w:hAnsi="Times New Roman" w:cs="Times New Roman"/>
                <w:sz w:val="20"/>
                <w:szCs w:val="20"/>
              </w:rPr>
              <w:t>Ardash</w:t>
            </w:r>
            <w:proofErr w:type="spellEnd"/>
            <w:r w:rsidRPr="00F412FF">
              <w:rPr>
                <w:rFonts w:ascii="Times New Roman" w:hAnsi="Times New Roman" w:cs="Times New Roman"/>
                <w:sz w:val="20"/>
                <w:szCs w:val="20"/>
              </w:rPr>
              <w:t xml:space="preserve"> </w:t>
            </w:r>
            <w:proofErr w:type="spellStart"/>
            <w:r w:rsidRPr="00F412FF">
              <w:rPr>
                <w:rFonts w:ascii="Times New Roman" w:hAnsi="Times New Roman" w:cs="Times New Roman"/>
                <w:sz w:val="20"/>
                <w:szCs w:val="20"/>
              </w:rPr>
              <w:t>Nadig</w:t>
            </w:r>
            <w:proofErr w:type="spellEnd"/>
            <w:r w:rsidRPr="00F412FF">
              <w:rPr>
                <w:rFonts w:ascii="Times New Roman" w:hAnsi="Times New Roman" w:cs="Times New Roman"/>
                <w:sz w:val="20"/>
                <w:szCs w:val="20"/>
              </w:rPr>
              <w:t xml:space="preserve"> (Co-PI)</w:t>
            </w:r>
          </w:p>
          <w:p w14:paraId="1D5902BC" w14:textId="77777777" w:rsidR="00FD14AD" w:rsidRPr="00F412FF" w:rsidRDefault="00FD14AD" w:rsidP="00D21F43">
            <w:pPr>
              <w:keepNext/>
              <w:ind w:left="175"/>
              <w:jc w:val="center"/>
              <w:outlineLvl w:val="6"/>
              <w:rPr>
                <w:rFonts w:ascii="Times New Roman" w:hAnsi="Times New Roman" w:cs="Times New Roman"/>
                <w:sz w:val="20"/>
                <w:szCs w:val="20"/>
              </w:rPr>
            </w:pPr>
            <w:r w:rsidRPr="00F412FF">
              <w:rPr>
                <w:rFonts w:ascii="Times New Roman" w:hAnsi="Times New Roman" w:cs="Times New Roman"/>
                <w:sz w:val="20"/>
                <w:szCs w:val="20"/>
              </w:rPr>
              <w:t>John Thorne</w:t>
            </w:r>
          </w:p>
          <w:p w14:paraId="6568BC78" w14:textId="77777777" w:rsidR="003B0280" w:rsidRPr="00F412FF" w:rsidRDefault="003B0280" w:rsidP="00D21F43">
            <w:pPr>
              <w:keepNext/>
              <w:ind w:left="175"/>
              <w:jc w:val="center"/>
              <w:outlineLvl w:val="6"/>
              <w:rPr>
                <w:rFonts w:ascii="Times New Roman" w:hAnsi="Times New Roman" w:cs="Times New Roman"/>
                <w:sz w:val="20"/>
                <w:szCs w:val="20"/>
              </w:rPr>
            </w:pPr>
          </w:p>
        </w:tc>
      </w:tr>
      <w:tr w:rsidR="00FD14AD" w:rsidRPr="00F412FF" w14:paraId="716CDA0F" w14:textId="77777777" w:rsidTr="006E7B1B">
        <w:tc>
          <w:tcPr>
            <w:tcW w:w="4219" w:type="dxa"/>
          </w:tcPr>
          <w:p w14:paraId="3FB42876" w14:textId="77777777" w:rsidR="00FD14AD" w:rsidRPr="00F412FF" w:rsidRDefault="00FD14AD" w:rsidP="00D21F43">
            <w:pPr>
              <w:jc w:val="center"/>
              <w:rPr>
                <w:rFonts w:ascii="Times New Roman" w:hAnsi="Times New Roman" w:cs="Times New Roman"/>
                <w:sz w:val="20"/>
                <w:szCs w:val="20"/>
              </w:rPr>
            </w:pPr>
            <w:r w:rsidRPr="00F412FF">
              <w:rPr>
                <w:rFonts w:ascii="Times New Roman" w:hAnsi="Times New Roman" w:cs="Times New Roman"/>
                <w:sz w:val="20"/>
                <w:szCs w:val="20"/>
                <w:lang w:eastAsia="en-GB"/>
              </w:rPr>
              <w:t>Sheffield Children's Hospital</w:t>
            </w:r>
            <w:r w:rsidRPr="00F412FF">
              <w:rPr>
                <w:rFonts w:ascii="Times New Roman" w:hAnsi="Times New Roman" w:cs="Times New Roman"/>
                <w:sz w:val="20"/>
                <w:szCs w:val="20"/>
              </w:rPr>
              <w:t xml:space="preserve"> (41) &amp; </w:t>
            </w:r>
            <w:r w:rsidRPr="00F412FF">
              <w:rPr>
                <w:rFonts w:ascii="Times New Roman" w:hAnsi="Times New Roman" w:cs="Times New Roman"/>
                <w:sz w:val="20"/>
                <w:szCs w:val="20"/>
                <w:lang w:eastAsia="en-GB"/>
              </w:rPr>
              <w:t>Sheffield Adults Sheffield Teaching Hospital (22)</w:t>
            </w:r>
          </w:p>
        </w:tc>
        <w:tc>
          <w:tcPr>
            <w:tcW w:w="2552" w:type="dxa"/>
          </w:tcPr>
          <w:p w14:paraId="7D810CCE" w14:textId="77777777" w:rsidR="00FD14AD" w:rsidRPr="00F412FF" w:rsidRDefault="00FD14AD" w:rsidP="00D21F43">
            <w:pPr>
              <w:keepNext/>
              <w:ind w:left="133"/>
              <w:jc w:val="center"/>
              <w:outlineLvl w:val="6"/>
              <w:rPr>
                <w:rFonts w:ascii="Times New Roman" w:hAnsi="Times New Roman" w:cs="Times New Roman"/>
                <w:sz w:val="20"/>
                <w:szCs w:val="20"/>
              </w:rPr>
            </w:pPr>
            <w:proofErr w:type="spellStart"/>
            <w:r w:rsidRPr="00F412FF">
              <w:rPr>
                <w:rFonts w:ascii="Times New Roman" w:hAnsi="Times New Roman" w:cs="Times New Roman"/>
                <w:sz w:val="20"/>
                <w:szCs w:val="20"/>
              </w:rPr>
              <w:t>Shungu</w:t>
            </w:r>
            <w:proofErr w:type="spellEnd"/>
            <w:r w:rsidRPr="00F412FF">
              <w:rPr>
                <w:rFonts w:ascii="Times New Roman" w:hAnsi="Times New Roman" w:cs="Times New Roman"/>
                <w:sz w:val="20"/>
                <w:szCs w:val="20"/>
              </w:rPr>
              <w:t xml:space="preserve"> </w:t>
            </w:r>
            <w:proofErr w:type="spellStart"/>
            <w:r w:rsidRPr="00F412FF">
              <w:rPr>
                <w:rFonts w:ascii="Times New Roman" w:hAnsi="Times New Roman" w:cs="Times New Roman"/>
                <w:sz w:val="20"/>
                <w:szCs w:val="20"/>
              </w:rPr>
              <w:t>Ushewokunze</w:t>
            </w:r>
            <w:proofErr w:type="spellEnd"/>
          </w:p>
        </w:tc>
        <w:tc>
          <w:tcPr>
            <w:tcW w:w="2693" w:type="dxa"/>
          </w:tcPr>
          <w:p w14:paraId="5AD54826" w14:textId="77777777" w:rsidR="00FD14AD" w:rsidRPr="00F412FF" w:rsidRDefault="00FD14AD" w:rsidP="00D21F43">
            <w:pPr>
              <w:keepNext/>
              <w:ind w:left="175"/>
              <w:jc w:val="center"/>
              <w:outlineLvl w:val="6"/>
              <w:rPr>
                <w:rFonts w:ascii="Times New Roman" w:hAnsi="Times New Roman" w:cs="Times New Roman"/>
                <w:sz w:val="20"/>
                <w:szCs w:val="20"/>
              </w:rPr>
            </w:pPr>
            <w:proofErr w:type="spellStart"/>
            <w:r w:rsidRPr="00F412FF">
              <w:rPr>
                <w:rFonts w:ascii="Times New Roman" w:hAnsi="Times New Roman" w:cs="Times New Roman"/>
                <w:sz w:val="20"/>
                <w:szCs w:val="20"/>
              </w:rPr>
              <w:t>Saurabh</w:t>
            </w:r>
            <w:proofErr w:type="spellEnd"/>
            <w:r w:rsidRPr="00F412FF">
              <w:rPr>
                <w:rFonts w:ascii="Times New Roman" w:hAnsi="Times New Roman" w:cs="Times New Roman"/>
                <w:sz w:val="20"/>
                <w:szCs w:val="20"/>
              </w:rPr>
              <w:t xml:space="preserve"> </w:t>
            </w:r>
            <w:proofErr w:type="spellStart"/>
            <w:r w:rsidRPr="00F412FF">
              <w:rPr>
                <w:rFonts w:ascii="Times New Roman" w:hAnsi="Times New Roman" w:cs="Times New Roman"/>
                <w:sz w:val="20"/>
                <w:szCs w:val="20"/>
              </w:rPr>
              <w:t>Sinha</w:t>
            </w:r>
            <w:proofErr w:type="spellEnd"/>
            <w:r w:rsidRPr="00F412FF">
              <w:rPr>
                <w:rFonts w:ascii="Times New Roman" w:hAnsi="Times New Roman" w:cs="Times New Roman"/>
                <w:sz w:val="20"/>
                <w:szCs w:val="20"/>
              </w:rPr>
              <w:t xml:space="preserve"> (co-PI)</w:t>
            </w:r>
          </w:p>
          <w:p w14:paraId="433DC9D3" w14:textId="77777777" w:rsidR="00FD14AD" w:rsidRPr="00F412FF" w:rsidRDefault="00FD14AD" w:rsidP="00D21F43">
            <w:pPr>
              <w:keepNext/>
              <w:ind w:left="175"/>
              <w:jc w:val="center"/>
              <w:outlineLvl w:val="6"/>
              <w:rPr>
                <w:rFonts w:ascii="Times New Roman" w:hAnsi="Times New Roman" w:cs="Times New Roman"/>
                <w:sz w:val="20"/>
                <w:szCs w:val="20"/>
              </w:rPr>
            </w:pPr>
            <w:proofErr w:type="spellStart"/>
            <w:r w:rsidRPr="00F412FF">
              <w:rPr>
                <w:rFonts w:ascii="Times New Roman" w:hAnsi="Times New Roman" w:cs="Times New Roman"/>
                <w:sz w:val="20"/>
                <w:szCs w:val="20"/>
              </w:rPr>
              <w:t>Hesham</w:t>
            </w:r>
            <w:proofErr w:type="spellEnd"/>
            <w:r w:rsidRPr="00F412FF">
              <w:rPr>
                <w:rFonts w:ascii="Times New Roman" w:hAnsi="Times New Roman" w:cs="Times New Roman"/>
                <w:sz w:val="20"/>
                <w:szCs w:val="20"/>
              </w:rPr>
              <w:t xml:space="preserve"> </w:t>
            </w:r>
            <w:proofErr w:type="spellStart"/>
            <w:r w:rsidRPr="00F412FF">
              <w:rPr>
                <w:rFonts w:ascii="Times New Roman" w:hAnsi="Times New Roman" w:cs="Times New Roman"/>
                <w:sz w:val="20"/>
                <w:szCs w:val="20"/>
              </w:rPr>
              <w:t>Zaki</w:t>
            </w:r>
            <w:proofErr w:type="spellEnd"/>
          </w:p>
          <w:p w14:paraId="7ACA9ABE" w14:textId="77777777" w:rsidR="00FD14AD" w:rsidRPr="00F412FF" w:rsidRDefault="00FD14AD" w:rsidP="00D21F43">
            <w:pPr>
              <w:keepNext/>
              <w:ind w:left="175"/>
              <w:jc w:val="center"/>
              <w:outlineLvl w:val="6"/>
              <w:rPr>
                <w:rFonts w:ascii="Times New Roman" w:hAnsi="Times New Roman" w:cs="Times New Roman"/>
                <w:sz w:val="20"/>
                <w:szCs w:val="20"/>
              </w:rPr>
            </w:pPr>
            <w:r w:rsidRPr="00F412FF">
              <w:rPr>
                <w:rFonts w:ascii="Times New Roman" w:hAnsi="Times New Roman" w:cs="Times New Roman"/>
                <w:sz w:val="20"/>
                <w:szCs w:val="20"/>
              </w:rPr>
              <w:t>John McMullan</w:t>
            </w:r>
          </w:p>
          <w:p w14:paraId="34746C55" w14:textId="77777777" w:rsidR="003B0280" w:rsidRPr="00F412FF" w:rsidRDefault="003B0280" w:rsidP="00D21F43">
            <w:pPr>
              <w:keepNext/>
              <w:ind w:left="175"/>
              <w:jc w:val="center"/>
              <w:outlineLvl w:val="6"/>
              <w:rPr>
                <w:rFonts w:ascii="Times New Roman" w:hAnsi="Times New Roman" w:cs="Times New Roman"/>
                <w:sz w:val="20"/>
                <w:szCs w:val="20"/>
              </w:rPr>
            </w:pPr>
          </w:p>
        </w:tc>
      </w:tr>
      <w:tr w:rsidR="00FD14AD" w:rsidRPr="00F412FF" w14:paraId="26E2F733" w14:textId="77777777" w:rsidTr="006E7B1B">
        <w:tc>
          <w:tcPr>
            <w:tcW w:w="4219" w:type="dxa"/>
          </w:tcPr>
          <w:p w14:paraId="77F661D7" w14:textId="77777777" w:rsidR="00FD14AD" w:rsidRPr="00F412FF" w:rsidRDefault="00FD14AD" w:rsidP="00D21F43">
            <w:pPr>
              <w:jc w:val="center"/>
              <w:rPr>
                <w:rFonts w:ascii="Times New Roman" w:hAnsi="Times New Roman" w:cs="Times New Roman"/>
                <w:sz w:val="20"/>
                <w:szCs w:val="20"/>
              </w:rPr>
            </w:pPr>
            <w:r w:rsidRPr="00F412FF">
              <w:rPr>
                <w:rFonts w:ascii="Times New Roman" w:hAnsi="Times New Roman" w:cs="Times New Roman"/>
                <w:sz w:val="20"/>
                <w:szCs w:val="20"/>
                <w:lang w:eastAsia="en-GB"/>
              </w:rPr>
              <w:t>Southampton General Hospital (175)</w:t>
            </w:r>
          </w:p>
        </w:tc>
        <w:tc>
          <w:tcPr>
            <w:tcW w:w="2552" w:type="dxa"/>
          </w:tcPr>
          <w:p w14:paraId="421460A1" w14:textId="77777777" w:rsidR="00FD14AD" w:rsidRPr="00F412FF" w:rsidRDefault="00FD14AD" w:rsidP="00D21F43">
            <w:pPr>
              <w:keepNext/>
              <w:ind w:left="133"/>
              <w:jc w:val="center"/>
              <w:outlineLvl w:val="6"/>
              <w:rPr>
                <w:rFonts w:ascii="Times New Roman" w:hAnsi="Times New Roman" w:cs="Times New Roman"/>
                <w:sz w:val="20"/>
                <w:szCs w:val="20"/>
              </w:rPr>
            </w:pPr>
            <w:proofErr w:type="spellStart"/>
            <w:r w:rsidRPr="00F412FF">
              <w:rPr>
                <w:rFonts w:ascii="Times New Roman" w:hAnsi="Times New Roman" w:cs="Times New Roman"/>
                <w:sz w:val="20"/>
                <w:szCs w:val="20"/>
              </w:rPr>
              <w:t>Diederik</w:t>
            </w:r>
            <w:proofErr w:type="spellEnd"/>
            <w:r w:rsidRPr="00F412FF">
              <w:rPr>
                <w:rFonts w:ascii="Times New Roman" w:hAnsi="Times New Roman" w:cs="Times New Roman"/>
                <w:sz w:val="20"/>
                <w:szCs w:val="20"/>
              </w:rPr>
              <w:t xml:space="preserve"> </w:t>
            </w:r>
            <w:proofErr w:type="spellStart"/>
            <w:r w:rsidRPr="00F412FF">
              <w:rPr>
                <w:rFonts w:ascii="Times New Roman" w:hAnsi="Times New Roman" w:cs="Times New Roman"/>
                <w:sz w:val="20"/>
                <w:szCs w:val="20"/>
              </w:rPr>
              <w:t>Bulters</w:t>
            </w:r>
            <w:proofErr w:type="spellEnd"/>
          </w:p>
        </w:tc>
        <w:tc>
          <w:tcPr>
            <w:tcW w:w="2693" w:type="dxa"/>
          </w:tcPr>
          <w:p w14:paraId="22CBCD24" w14:textId="77777777" w:rsidR="00FD14AD" w:rsidRPr="00F412FF" w:rsidRDefault="00FD14AD" w:rsidP="00D21F43">
            <w:pPr>
              <w:keepNext/>
              <w:ind w:left="175"/>
              <w:jc w:val="center"/>
              <w:outlineLvl w:val="6"/>
              <w:rPr>
                <w:rFonts w:ascii="Times New Roman" w:hAnsi="Times New Roman" w:cs="Times New Roman"/>
                <w:sz w:val="20"/>
                <w:szCs w:val="20"/>
              </w:rPr>
            </w:pPr>
            <w:r w:rsidRPr="00F412FF">
              <w:rPr>
                <w:rFonts w:ascii="Times New Roman" w:hAnsi="Times New Roman" w:cs="Times New Roman"/>
                <w:sz w:val="20"/>
                <w:szCs w:val="20"/>
              </w:rPr>
              <w:t>Ryan Waters (Co-PI)</w:t>
            </w:r>
          </w:p>
          <w:p w14:paraId="7F89B0F2" w14:textId="77777777" w:rsidR="00FD14AD" w:rsidRPr="00F412FF" w:rsidRDefault="00FD14AD" w:rsidP="00D21F43">
            <w:pPr>
              <w:keepNext/>
              <w:ind w:left="175"/>
              <w:jc w:val="center"/>
              <w:outlineLvl w:val="6"/>
              <w:rPr>
                <w:rFonts w:ascii="Times New Roman" w:hAnsi="Times New Roman" w:cs="Times New Roman"/>
                <w:sz w:val="20"/>
                <w:szCs w:val="20"/>
              </w:rPr>
            </w:pPr>
            <w:r w:rsidRPr="00F412FF">
              <w:rPr>
                <w:rFonts w:ascii="Times New Roman" w:hAnsi="Times New Roman" w:cs="Times New Roman"/>
                <w:sz w:val="20"/>
                <w:szCs w:val="20"/>
              </w:rPr>
              <w:t xml:space="preserve">George </w:t>
            </w:r>
            <w:proofErr w:type="spellStart"/>
            <w:r w:rsidRPr="00F412FF">
              <w:rPr>
                <w:rFonts w:ascii="Times New Roman" w:hAnsi="Times New Roman" w:cs="Times New Roman"/>
                <w:sz w:val="20"/>
                <w:szCs w:val="20"/>
              </w:rPr>
              <w:t>Zilidis</w:t>
            </w:r>
            <w:proofErr w:type="spellEnd"/>
          </w:p>
          <w:p w14:paraId="60563012" w14:textId="77777777" w:rsidR="00FD14AD" w:rsidRPr="00F412FF" w:rsidRDefault="00FD14AD" w:rsidP="00D21F43">
            <w:pPr>
              <w:keepNext/>
              <w:ind w:left="175"/>
              <w:jc w:val="center"/>
              <w:outlineLvl w:val="6"/>
              <w:rPr>
                <w:rFonts w:ascii="Times New Roman" w:hAnsi="Times New Roman" w:cs="Times New Roman"/>
                <w:sz w:val="20"/>
                <w:szCs w:val="20"/>
              </w:rPr>
            </w:pPr>
            <w:r w:rsidRPr="00F412FF">
              <w:rPr>
                <w:rFonts w:ascii="Times New Roman" w:hAnsi="Times New Roman" w:cs="Times New Roman"/>
                <w:sz w:val="20"/>
                <w:szCs w:val="20"/>
              </w:rPr>
              <w:t>Joy Roach</w:t>
            </w:r>
          </w:p>
          <w:p w14:paraId="657EFBA0" w14:textId="77777777" w:rsidR="00FD14AD" w:rsidRPr="00F412FF" w:rsidRDefault="00FD14AD" w:rsidP="00D21F43">
            <w:pPr>
              <w:keepNext/>
              <w:ind w:left="175"/>
              <w:jc w:val="center"/>
              <w:outlineLvl w:val="6"/>
              <w:rPr>
                <w:rFonts w:ascii="Times New Roman" w:hAnsi="Times New Roman" w:cs="Times New Roman"/>
                <w:sz w:val="20"/>
                <w:szCs w:val="20"/>
              </w:rPr>
            </w:pPr>
            <w:r w:rsidRPr="00F412FF">
              <w:rPr>
                <w:rFonts w:ascii="Times New Roman" w:hAnsi="Times New Roman" w:cs="Times New Roman"/>
                <w:sz w:val="20"/>
                <w:szCs w:val="20"/>
              </w:rPr>
              <w:t xml:space="preserve">Ahmed </w:t>
            </w:r>
            <w:proofErr w:type="spellStart"/>
            <w:r w:rsidRPr="00F412FF">
              <w:rPr>
                <w:rFonts w:ascii="Times New Roman" w:hAnsi="Times New Roman" w:cs="Times New Roman"/>
                <w:sz w:val="20"/>
                <w:szCs w:val="20"/>
              </w:rPr>
              <w:t>Sadek</w:t>
            </w:r>
            <w:proofErr w:type="spellEnd"/>
          </w:p>
          <w:p w14:paraId="53882834" w14:textId="77777777" w:rsidR="00FD14AD" w:rsidRPr="00F412FF" w:rsidRDefault="00FD14AD" w:rsidP="00D21F43">
            <w:pPr>
              <w:keepNext/>
              <w:ind w:left="175"/>
              <w:jc w:val="center"/>
              <w:outlineLvl w:val="6"/>
              <w:rPr>
                <w:rFonts w:ascii="Times New Roman" w:hAnsi="Times New Roman" w:cs="Times New Roman"/>
                <w:sz w:val="20"/>
                <w:szCs w:val="20"/>
              </w:rPr>
            </w:pPr>
            <w:r w:rsidRPr="00F412FF">
              <w:rPr>
                <w:rFonts w:ascii="Times New Roman" w:hAnsi="Times New Roman" w:cs="Times New Roman"/>
                <w:sz w:val="20"/>
                <w:szCs w:val="20"/>
              </w:rPr>
              <w:t>Patrick Holton</w:t>
            </w:r>
          </w:p>
          <w:p w14:paraId="297B2F21" w14:textId="77777777" w:rsidR="00FD14AD" w:rsidRPr="00F412FF" w:rsidRDefault="00FD14AD" w:rsidP="00D21F43">
            <w:pPr>
              <w:keepNext/>
              <w:ind w:left="175"/>
              <w:jc w:val="center"/>
              <w:outlineLvl w:val="6"/>
              <w:rPr>
                <w:rFonts w:ascii="Times New Roman" w:hAnsi="Times New Roman" w:cs="Times New Roman"/>
                <w:sz w:val="20"/>
                <w:szCs w:val="20"/>
              </w:rPr>
            </w:pPr>
            <w:proofErr w:type="spellStart"/>
            <w:r w:rsidRPr="00F412FF">
              <w:rPr>
                <w:rFonts w:ascii="Times New Roman" w:hAnsi="Times New Roman" w:cs="Times New Roman"/>
                <w:sz w:val="20"/>
                <w:szCs w:val="20"/>
              </w:rPr>
              <w:t>Ardalan</w:t>
            </w:r>
            <w:proofErr w:type="spellEnd"/>
            <w:r w:rsidRPr="00F412FF">
              <w:rPr>
                <w:rFonts w:ascii="Times New Roman" w:hAnsi="Times New Roman" w:cs="Times New Roman"/>
                <w:sz w:val="20"/>
                <w:szCs w:val="20"/>
              </w:rPr>
              <w:t xml:space="preserve"> </w:t>
            </w:r>
            <w:proofErr w:type="spellStart"/>
            <w:r w:rsidRPr="00F412FF">
              <w:rPr>
                <w:rFonts w:ascii="Times New Roman" w:hAnsi="Times New Roman" w:cs="Times New Roman"/>
                <w:sz w:val="20"/>
                <w:szCs w:val="20"/>
              </w:rPr>
              <w:t>Zolnourian</w:t>
            </w:r>
            <w:proofErr w:type="spellEnd"/>
          </w:p>
          <w:p w14:paraId="499F70EC" w14:textId="77777777" w:rsidR="00FD14AD" w:rsidRPr="00F412FF" w:rsidRDefault="00FD14AD" w:rsidP="00D21F43">
            <w:pPr>
              <w:keepNext/>
              <w:ind w:left="175"/>
              <w:jc w:val="center"/>
              <w:outlineLvl w:val="6"/>
              <w:rPr>
                <w:rFonts w:ascii="Times New Roman" w:hAnsi="Times New Roman" w:cs="Times New Roman"/>
                <w:sz w:val="20"/>
                <w:szCs w:val="20"/>
              </w:rPr>
            </w:pPr>
            <w:proofErr w:type="spellStart"/>
            <w:r w:rsidRPr="00F412FF">
              <w:rPr>
                <w:rFonts w:ascii="Times New Roman" w:hAnsi="Times New Roman" w:cs="Times New Roman"/>
                <w:sz w:val="20"/>
                <w:szCs w:val="20"/>
              </w:rPr>
              <w:t>Aabir</w:t>
            </w:r>
            <w:proofErr w:type="spellEnd"/>
            <w:r w:rsidRPr="00F412FF">
              <w:rPr>
                <w:rFonts w:ascii="Times New Roman" w:hAnsi="Times New Roman" w:cs="Times New Roman"/>
                <w:sz w:val="20"/>
                <w:szCs w:val="20"/>
              </w:rPr>
              <w:t xml:space="preserve"> </w:t>
            </w:r>
            <w:proofErr w:type="spellStart"/>
            <w:r w:rsidRPr="00F412FF">
              <w:rPr>
                <w:rFonts w:ascii="Times New Roman" w:hAnsi="Times New Roman" w:cs="Times New Roman"/>
                <w:sz w:val="20"/>
                <w:szCs w:val="20"/>
              </w:rPr>
              <w:t>Chakraborty</w:t>
            </w:r>
            <w:proofErr w:type="spellEnd"/>
          </w:p>
          <w:p w14:paraId="75CBCF77" w14:textId="77777777" w:rsidR="003B0280" w:rsidRPr="00F412FF" w:rsidRDefault="003B0280" w:rsidP="00D21F43">
            <w:pPr>
              <w:keepNext/>
              <w:ind w:left="175"/>
              <w:jc w:val="center"/>
              <w:outlineLvl w:val="6"/>
              <w:rPr>
                <w:rFonts w:ascii="Times New Roman" w:hAnsi="Times New Roman" w:cs="Times New Roman"/>
                <w:sz w:val="20"/>
                <w:szCs w:val="20"/>
              </w:rPr>
            </w:pPr>
          </w:p>
        </w:tc>
      </w:tr>
      <w:tr w:rsidR="00FD14AD" w:rsidRPr="00F412FF" w14:paraId="47E988AD" w14:textId="77777777" w:rsidTr="006E7B1B">
        <w:tc>
          <w:tcPr>
            <w:tcW w:w="4219" w:type="dxa"/>
          </w:tcPr>
          <w:p w14:paraId="6C3239D0" w14:textId="77777777" w:rsidR="00FD14AD" w:rsidRPr="00F412FF" w:rsidRDefault="00FD14AD" w:rsidP="00D21F43">
            <w:pPr>
              <w:jc w:val="center"/>
              <w:rPr>
                <w:rFonts w:ascii="Times New Roman" w:hAnsi="Times New Roman" w:cs="Times New Roman"/>
                <w:sz w:val="20"/>
                <w:szCs w:val="20"/>
              </w:rPr>
            </w:pPr>
            <w:r w:rsidRPr="00F412FF">
              <w:rPr>
                <w:rFonts w:ascii="Times New Roman" w:hAnsi="Times New Roman" w:cs="Times New Roman"/>
                <w:sz w:val="20"/>
                <w:szCs w:val="20"/>
                <w:lang w:eastAsia="en-GB"/>
              </w:rPr>
              <w:t>The Walton Centre Liverpool (155)</w:t>
            </w:r>
          </w:p>
        </w:tc>
        <w:tc>
          <w:tcPr>
            <w:tcW w:w="2552" w:type="dxa"/>
          </w:tcPr>
          <w:p w14:paraId="5DE0DC0B" w14:textId="77777777" w:rsidR="00FD14AD" w:rsidRPr="00F412FF" w:rsidRDefault="00FD14AD" w:rsidP="00D21F43">
            <w:pPr>
              <w:widowControl w:val="0"/>
              <w:autoSpaceDE w:val="0"/>
              <w:autoSpaceDN w:val="0"/>
              <w:adjustRightInd w:val="0"/>
              <w:ind w:left="133"/>
              <w:jc w:val="center"/>
              <w:rPr>
                <w:rFonts w:ascii="Times New Roman" w:hAnsi="Times New Roman" w:cs="Times New Roman"/>
                <w:sz w:val="20"/>
                <w:szCs w:val="20"/>
              </w:rPr>
            </w:pPr>
            <w:r w:rsidRPr="00F412FF">
              <w:rPr>
                <w:rFonts w:ascii="Times New Roman" w:hAnsi="Times New Roman" w:cs="Times New Roman"/>
                <w:sz w:val="20"/>
                <w:szCs w:val="20"/>
              </w:rPr>
              <w:t>Michael D Jenkinson</w:t>
            </w:r>
          </w:p>
        </w:tc>
        <w:tc>
          <w:tcPr>
            <w:tcW w:w="2693" w:type="dxa"/>
          </w:tcPr>
          <w:p w14:paraId="16667906" w14:textId="77777777" w:rsidR="00FD14AD" w:rsidRPr="00F412FF" w:rsidRDefault="00FD14AD" w:rsidP="00D21F43">
            <w:pPr>
              <w:widowControl w:val="0"/>
              <w:autoSpaceDE w:val="0"/>
              <w:autoSpaceDN w:val="0"/>
              <w:adjustRightInd w:val="0"/>
              <w:spacing w:after="40"/>
              <w:ind w:left="175"/>
              <w:jc w:val="center"/>
              <w:rPr>
                <w:rFonts w:ascii="Times New Roman" w:hAnsi="Times New Roman" w:cs="Times New Roman"/>
                <w:sz w:val="20"/>
                <w:szCs w:val="20"/>
                <w:lang w:val="en-US"/>
              </w:rPr>
            </w:pPr>
            <w:r w:rsidRPr="00F412FF">
              <w:rPr>
                <w:rFonts w:ascii="Times New Roman" w:hAnsi="Times New Roman" w:cs="Times New Roman"/>
                <w:sz w:val="20"/>
                <w:szCs w:val="20"/>
                <w:lang w:val="en-US"/>
              </w:rPr>
              <w:t>Catherine McMahon</w:t>
            </w:r>
          </w:p>
          <w:p w14:paraId="743DABA6" w14:textId="77777777" w:rsidR="00FD14AD" w:rsidRPr="00F412FF" w:rsidRDefault="00FD14AD" w:rsidP="00D21F43">
            <w:pPr>
              <w:widowControl w:val="0"/>
              <w:autoSpaceDE w:val="0"/>
              <w:autoSpaceDN w:val="0"/>
              <w:adjustRightInd w:val="0"/>
              <w:spacing w:after="40"/>
              <w:ind w:left="175"/>
              <w:jc w:val="center"/>
              <w:rPr>
                <w:rFonts w:ascii="Times New Roman" w:hAnsi="Times New Roman" w:cs="Times New Roman"/>
                <w:sz w:val="20"/>
                <w:szCs w:val="20"/>
                <w:lang w:val="en-US"/>
              </w:rPr>
            </w:pPr>
            <w:r w:rsidRPr="00F412FF">
              <w:rPr>
                <w:rFonts w:ascii="Times New Roman" w:hAnsi="Times New Roman" w:cs="Times New Roman"/>
                <w:sz w:val="20"/>
                <w:szCs w:val="20"/>
                <w:lang w:val="en-US"/>
              </w:rPr>
              <w:t>Neil Buxton</w:t>
            </w:r>
          </w:p>
          <w:p w14:paraId="7CEF02A7" w14:textId="77777777" w:rsidR="00FD14AD" w:rsidRPr="00F412FF" w:rsidRDefault="00FD14AD" w:rsidP="00D21F43">
            <w:pPr>
              <w:widowControl w:val="0"/>
              <w:autoSpaceDE w:val="0"/>
              <w:autoSpaceDN w:val="0"/>
              <w:adjustRightInd w:val="0"/>
              <w:spacing w:after="40"/>
              <w:ind w:left="175"/>
              <w:jc w:val="center"/>
              <w:rPr>
                <w:rFonts w:ascii="Times New Roman" w:hAnsi="Times New Roman" w:cs="Times New Roman"/>
                <w:sz w:val="20"/>
                <w:szCs w:val="20"/>
                <w:lang w:val="en-US"/>
              </w:rPr>
            </w:pPr>
            <w:r w:rsidRPr="00F412FF">
              <w:rPr>
                <w:rFonts w:ascii="Times New Roman" w:hAnsi="Times New Roman" w:cs="Times New Roman"/>
                <w:sz w:val="20"/>
                <w:szCs w:val="20"/>
                <w:lang w:val="en-US"/>
              </w:rPr>
              <w:t xml:space="preserve">Emmanuel </w:t>
            </w:r>
            <w:proofErr w:type="spellStart"/>
            <w:r w:rsidRPr="00F412FF">
              <w:rPr>
                <w:rFonts w:ascii="Times New Roman" w:hAnsi="Times New Roman" w:cs="Times New Roman"/>
                <w:sz w:val="20"/>
                <w:szCs w:val="20"/>
                <w:lang w:val="en-US"/>
              </w:rPr>
              <w:t>Chavredakis</w:t>
            </w:r>
            <w:proofErr w:type="spellEnd"/>
          </w:p>
          <w:p w14:paraId="7845AA8A" w14:textId="77777777" w:rsidR="00FD14AD" w:rsidRPr="00F412FF" w:rsidRDefault="00FD14AD" w:rsidP="00D21F43">
            <w:pPr>
              <w:widowControl w:val="0"/>
              <w:autoSpaceDE w:val="0"/>
              <w:autoSpaceDN w:val="0"/>
              <w:adjustRightInd w:val="0"/>
              <w:spacing w:after="40"/>
              <w:ind w:left="175"/>
              <w:jc w:val="center"/>
              <w:rPr>
                <w:rFonts w:ascii="Times New Roman" w:hAnsi="Times New Roman" w:cs="Times New Roman"/>
                <w:sz w:val="20"/>
                <w:szCs w:val="20"/>
                <w:lang w:val="en-US"/>
              </w:rPr>
            </w:pPr>
            <w:r w:rsidRPr="00F412FF">
              <w:rPr>
                <w:rFonts w:ascii="Times New Roman" w:hAnsi="Times New Roman" w:cs="Times New Roman"/>
                <w:sz w:val="20"/>
                <w:szCs w:val="20"/>
                <w:lang w:val="en-US"/>
              </w:rPr>
              <w:t xml:space="preserve">Andrew R </w:t>
            </w:r>
            <w:proofErr w:type="spellStart"/>
            <w:r w:rsidRPr="00F412FF">
              <w:rPr>
                <w:rFonts w:ascii="Times New Roman" w:hAnsi="Times New Roman" w:cs="Times New Roman"/>
                <w:sz w:val="20"/>
                <w:szCs w:val="20"/>
                <w:lang w:val="en-US"/>
              </w:rPr>
              <w:t>Brodbelt</w:t>
            </w:r>
            <w:proofErr w:type="spellEnd"/>
          </w:p>
          <w:p w14:paraId="23AC634D" w14:textId="77777777" w:rsidR="00FD14AD" w:rsidRPr="00F412FF" w:rsidRDefault="00FD14AD" w:rsidP="00D21F43">
            <w:pPr>
              <w:widowControl w:val="0"/>
              <w:autoSpaceDE w:val="0"/>
              <w:autoSpaceDN w:val="0"/>
              <w:adjustRightInd w:val="0"/>
              <w:spacing w:after="40"/>
              <w:ind w:left="175"/>
              <w:jc w:val="center"/>
              <w:rPr>
                <w:rFonts w:ascii="Times New Roman" w:hAnsi="Times New Roman" w:cs="Times New Roman"/>
                <w:sz w:val="20"/>
                <w:szCs w:val="20"/>
                <w:lang w:val="en-US"/>
              </w:rPr>
            </w:pPr>
            <w:r w:rsidRPr="00F412FF">
              <w:rPr>
                <w:rFonts w:ascii="Times New Roman" w:hAnsi="Times New Roman" w:cs="Times New Roman"/>
                <w:sz w:val="20"/>
                <w:szCs w:val="20"/>
                <w:lang w:val="en-US"/>
              </w:rPr>
              <w:t>David DA Lawson</w:t>
            </w:r>
          </w:p>
          <w:p w14:paraId="276A3B7E" w14:textId="77777777" w:rsidR="00FD14AD" w:rsidRPr="00F412FF" w:rsidRDefault="00FD14AD" w:rsidP="00D21F43">
            <w:pPr>
              <w:widowControl w:val="0"/>
              <w:autoSpaceDE w:val="0"/>
              <w:autoSpaceDN w:val="0"/>
              <w:adjustRightInd w:val="0"/>
              <w:spacing w:after="40"/>
              <w:ind w:left="175"/>
              <w:jc w:val="center"/>
              <w:rPr>
                <w:rFonts w:ascii="Times New Roman" w:hAnsi="Times New Roman" w:cs="Times New Roman"/>
                <w:sz w:val="20"/>
                <w:szCs w:val="20"/>
                <w:lang w:val="en-US"/>
              </w:rPr>
            </w:pPr>
            <w:r w:rsidRPr="00F412FF">
              <w:rPr>
                <w:rFonts w:ascii="Times New Roman" w:hAnsi="Times New Roman" w:cs="Times New Roman"/>
                <w:sz w:val="20"/>
                <w:szCs w:val="20"/>
                <w:lang w:val="en-US"/>
              </w:rPr>
              <w:t>Paul Eldridge</w:t>
            </w:r>
          </w:p>
          <w:p w14:paraId="3179254B" w14:textId="77777777" w:rsidR="00FD14AD" w:rsidRPr="00F412FF" w:rsidRDefault="00FD14AD" w:rsidP="00D21F43">
            <w:pPr>
              <w:widowControl w:val="0"/>
              <w:autoSpaceDE w:val="0"/>
              <w:autoSpaceDN w:val="0"/>
              <w:adjustRightInd w:val="0"/>
              <w:spacing w:after="40"/>
              <w:ind w:left="175"/>
              <w:jc w:val="center"/>
              <w:rPr>
                <w:rFonts w:ascii="Times New Roman" w:hAnsi="Times New Roman" w:cs="Times New Roman"/>
                <w:sz w:val="20"/>
                <w:szCs w:val="20"/>
                <w:lang w:val="en-US"/>
              </w:rPr>
            </w:pPr>
            <w:proofErr w:type="spellStart"/>
            <w:r w:rsidRPr="00F412FF">
              <w:rPr>
                <w:rFonts w:ascii="Times New Roman" w:hAnsi="Times New Roman" w:cs="Times New Roman"/>
                <w:sz w:val="20"/>
                <w:szCs w:val="20"/>
                <w:lang w:val="en-US"/>
              </w:rPr>
              <w:t>Jibril</w:t>
            </w:r>
            <w:proofErr w:type="spellEnd"/>
            <w:r w:rsidRPr="00F412FF">
              <w:rPr>
                <w:rFonts w:ascii="Times New Roman" w:hAnsi="Times New Roman" w:cs="Times New Roman"/>
                <w:sz w:val="20"/>
                <w:szCs w:val="20"/>
                <w:lang w:val="en-US"/>
              </w:rPr>
              <w:t xml:space="preserve"> Farah</w:t>
            </w:r>
          </w:p>
          <w:p w14:paraId="0F9883E4" w14:textId="77777777" w:rsidR="00FD14AD" w:rsidRPr="00F412FF" w:rsidRDefault="00FD14AD" w:rsidP="00D21F43">
            <w:pPr>
              <w:widowControl w:val="0"/>
              <w:autoSpaceDE w:val="0"/>
              <w:autoSpaceDN w:val="0"/>
              <w:adjustRightInd w:val="0"/>
              <w:spacing w:after="40"/>
              <w:ind w:left="175"/>
              <w:jc w:val="center"/>
              <w:rPr>
                <w:rFonts w:ascii="Times New Roman" w:hAnsi="Times New Roman" w:cs="Times New Roman"/>
                <w:sz w:val="20"/>
                <w:szCs w:val="20"/>
                <w:lang w:val="en-US"/>
              </w:rPr>
            </w:pPr>
            <w:proofErr w:type="spellStart"/>
            <w:r w:rsidRPr="00F412FF">
              <w:rPr>
                <w:rFonts w:ascii="Times New Roman" w:hAnsi="Times New Roman" w:cs="Times New Roman"/>
                <w:sz w:val="20"/>
                <w:szCs w:val="20"/>
                <w:lang w:val="en-US"/>
              </w:rPr>
              <w:t>Rasheed</w:t>
            </w:r>
            <w:proofErr w:type="spellEnd"/>
            <w:r w:rsidRPr="00F412FF">
              <w:rPr>
                <w:rFonts w:ascii="Times New Roman" w:hAnsi="Times New Roman" w:cs="Times New Roman"/>
                <w:sz w:val="20"/>
                <w:szCs w:val="20"/>
                <w:lang w:val="en-US"/>
              </w:rPr>
              <w:t xml:space="preserve"> </w:t>
            </w:r>
            <w:proofErr w:type="spellStart"/>
            <w:r w:rsidRPr="00F412FF">
              <w:rPr>
                <w:rFonts w:ascii="Times New Roman" w:hAnsi="Times New Roman" w:cs="Times New Roman"/>
                <w:sz w:val="20"/>
                <w:szCs w:val="20"/>
                <w:lang w:val="en-US"/>
              </w:rPr>
              <w:t>Zakaria</w:t>
            </w:r>
            <w:proofErr w:type="spellEnd"/>
          </w:p>
          <w:p w14:paraId="04BBD7FE" w14:textId="77777777" w:rsidR="00FD14AD" w:rsidRPr="00F412FF" w:rsidRDefault="00FD14AD" w:rsidP="00D21F43">
            <w:pPr>
              <w:widowControl w:val="0"/>
              <w:autoSpaceDE w:val="0"/>
              <w:autoSpaceDN w:val="0"/>
              <w:adjustRightInd w:val="0"/>
              <w:spacing w:after="40"/>
              <w:ind w:left="175"/>
              <w:jc w:val="center"/>
              <w:rPr>
                <w:rFonts w:ascii="Times New Roman" w:hAnsi="Times New Roman" w:cs="Times New Roman"/>
                <w:sz w:val="20"/>
                <w:szCs w:val="20"/>
                <w:lang w:val="en-US"/>
              </w:rPr>
            </w:pPr>
            <w:r w:rsidRPr="00F412FF">
              <w:rPr>
                <w:rFonts w:ascii="Times New Roman" w:hAnsi="Times New Roman" w:cs="Times New Roman"/>
                <w:sz w:val="20"/>
                <w:szCs w:val="20"/>
                <w:lang w:val="en-US"/>
              </w:rPr>
              <w:t>Geraint Sunderland</w:t>
            </w:r>
          </w:p>
          <w:p w14:paraId="08127A46" w14:textId="69A8F661" w:rsidR="003B0280" w:rsidRPr="00F412FF" w:rsidRDefault="003B0280" w:rsidP="00D21F43">
            <w:pPr>
              <w:widowControl w:val="0"/>
              <w:autoSpaceDE w:val="0"/>
              <w:autoSpaceDN w:val="0"/>
              <w:adjustRightInd w:val="0"/>
              <w:spacing w:after="40"/>
              <w:ind w:left="175"/>
              <w:jc w:val="center"/>
              <w:rPr>
                <w:rFonts w:ascii="Times New Roman" w:hAnsi="Times New Roman" w:cs="Times New Roman"/>
                <w:sz w:val="20"/>
                <w:szCs w:val="20"/>
                <w:lang w:val="en-US"/>
              </w:rPr>
            </w:pPr>
          </w:p>
        </w:tc>
      </w:tr>
      <w:tr w:rsidR="00FD14AD" w:rsidRPr="00F412FF" w14:paraId="53C31CCB" w14:textId="77777777" w:rsidTr="006E7B1B">
        <w:tc>
          <w:tcPr>
            <w:tcW w:w="4219" w:type="dxa"/>
          </w:tcPr>
          <w:p w14:paraId="652D25FE" w14:textId="77777777" w:rsidR="00FD14AD" w:rsidRPr="00F412FF" w:rsidRDefault="00FD14AD" w:rsidP="00D21F43">
            <w:pPr>
              <w:jc w:val="center"/>
              <w:rPr>
                <w:rFonts w:ascii="Times New Roman" w:hAnsi="Times New Roman" w:cs="Times New Roman"/>
                <w:sz w:val="20"/>
                <w:szCs w:val="20"/>
              </w:rPr>
            </w:pPr>
            <w:r w:rsidRPr="00F412FF">
              <w:rPr>
                <w:rFonts w:ascii="Times New Roman" w:hAnsi="Times New Roman" w:cs="Times New Roman"/>
                <w:sz w:val="20"/>
                <w:szCs w:val="20"/>
                <w:lang w:eastAsia="en-GB"/>
              </w:rPr>
              <w:t>Western General Hospital, Edinburgh (5) &amp; Edinburgh Hospital (8)</w:t>
            </w:r>
          </w:p>
        </w:tc>
        <w:tc>
          <w:tcPr>
            <w:tcW w:w="2552" w:type="dxa"/>
          </w:tcPr>
          <w:p w14:paraId="1017769D" w14:textId="77777777" w:rsidR="00FD14AD" w:rsidRPr="00F412FF" w:rsidRDefault="00FD14AD" w:rsidP="00D21F43">
            <w:pPr>
              <w:keepNext/>
              <w:ind w:left="133"/>
              <w:jc w:val="center"/>
              <w:outlineLvl w:val="6"/>
              <w:rPr>
                <w:rFonts w:ascii="Times New Roman" w:hAnsi="Times New Roman" w:cs="Times New Roman"/>
                <w:sz w:val="20"/>
                <w:szCs w:val="20"/>
              </w:rPr>
            </w:pPr>
            <w:proofErr w:type="spellStart"/>
            <w:r w:rsidRPr="00F412FF">
              <w:rPr>
                <w:rFonts w:ascii="Times New Roman" w:hAnsi="Times New Roman" w:cs="Times New Roman"/>
                <w:sz w:val="20"/>
                <w:szCs w:val="20"/>
              </w:rPr>
              <w:t>Jothy</w:t>
            </w:r>
            <w:proofErr w:type="spellEnd"/>
            <w:r w:rsidRPr="00F412FF">
              <w:rPr>
                <w:rFonts w:ascii="Times New Roman" w:hAnsi="Times New Roman" w:cs="Times New Roman"/>
                <w:sz w:val="20"/>
                <w:szCs w:val="20"/>
              </w:rPr>
              <w:t xml:space="preserve"> </w:t>
            </w:r>
            <w:proofErr w:type="spellStart"/>
            <w:r w:rsidRPr="00F412FF">
              <w:rPr>
                <w:rFonts w:ascii="Times New Roman" w:hAnsi="Times New Roman" w:cs="Times New Roman"/>
                <w:sz w:val="20"/>
                <w:szCs w:val="20"/>
              </w:rPr>
              <w:t>Kandasamy</w:t>
            </w:r>
            <w:proofErr w:type="spellEnd"/>
          </w:p>
        </w:tc>
        <w:tc>
          <w:tcPr>
            <w:tcW w:w="2693" w:type="dxa"/>
          </w:tcPr>
          <w:p w14:paraId="6F2E29BE" w14:textId="77777777" w:rsidR="00FD14AD" w:rsidRPr="00F412FF" w:rsidRDefault="00FD14AD" w:rsidP="00D21F43">
            <w:pPr>
              <w:keepNext/>
              <w:ind w:left="175"/>
              <w:jc w:val="center"/>
              <w:outlineLvl w:val="6"/>
              <w:rPr>
                <w:rFonts w:ascii="Times New Roman" w:hAnsi="Times New Roman" w:cs="Times New Roman"/>
                <w:sz w:val="20"/>
                <w:szCs w:val="20"/>
              </w:rPr>
            </w:pPr>
            <w:r w:rsidRPr="00F412FF">
              <w:rPr>
                <w:rFonts w:ascii="Times New Roman" w:hAnsi="Times New Roman" w:cs="Times New Roman"/>
                <w:sz w:val="20"/>
                <w:szCs w:val="20"/>
              </w:rPr>
              <w:t>Mark Hughes (Co-PI)</w:t>
            </w:r>
          </w:p>
          <w:p w14:paraId="59044D84" w14:textId="77777777" w:rsidR="00FD14AD" w:rsidRPr="00F412FF" w:rsidRDefault="00FD14AD" w:rsidP="00D21F43">
            <w:pPr>
              <w:keepNext/>
              <w:ind w:left="175"/>
              <w:jc w:val="center"/>
              <w:outlineLvl w:val="6"/>
              <w:rPr>
                <w:rFonts w:ascii="Times New Roman" w:hAnsi="Times New Roman" w:cs="Times New Roman"/>
                <w:sz w:val="20"/>
                <w:szCs w:val="20"/>
              </w:rPr>
            </w:pPr>
            <w:r w:rsidRPr="00F412FF">
              <w:rPr>
                <w:rFonts w:ascii="Times New Roman" w:hAnsi="Times New Roman" w:cs="Times New Roman"/>
                <w:sz w:val="20"/>
                <w:szCs w:val="20"/>
              </w:rPr>
              <w:t>Paul Brennan</w:t>
            </w:r>
          </w:p>
          <w:p w14:paraId="151EA596" w14:textId="77777777" w:rsidR="00FD14AD" w:rsidRPr="00F412FF" w:rsidRDefault="00FD14AD" w:rsidP="00D21F43">
            <w:pPr>
              <w:widowControl w:val="0"/>
              <w:autoSpaceDE w:val="0"/>
              <w:autoSpaceDN w:val="0"/>
              <w:adjustRightInd w:val="0"/>
              <w:ind w:left="175"/>
              <w:jc w:val="center"/>
              <w:rPr>
                <w:rFonts w:ascii="Times New Roman" w:hAnsi="Times New Roman" w:cs="Times New Roman"/>
                <w:sz w:val="20"/>
                <w:szCs w:val="20"/>
              </w:rPr>
            </w:pPr>
          </w:p>
        </w:tc>
      </w:tr>
    </w:tbl>
    <w:p w14:paraId="3C7C773C" w14:textId="77777777" w:rsidR="003E0CBC" w:rsidRPr="00F412FF" w:rsidRDefault="003E0CBC" w:rsidP="000A101C">
      <w:pPr>
        <w:widowControl w:val="0"/>
        <w:autoSpaceDE w:val="0"/>
        <w:autoSpaceDN w:val="0"/>
        <w:adjustRightInd w:val="0"/>
        <w:jc w:val="both"/>
        <w:rPr>
          <w:rFonts w:ascii="Times New Roman" w:hAnsi="Times New Roman" w:cs="Times New Roman"/>
          <w:sz w:val="20"/>
          <w:szCs w:val="20"/>
          <w:lang w:val="en-US"/>
        </w:rPr>
      </w:pPr>
    </w:p>
    <w:p w14:paraId="2C40628E" w14:textId="77777777" w:rsidR="00582AF1" w:rsidRPr="00F412FF" w:rsidRDefault="00582AF1" w:rsidP="000A101C">
      <w:pPr>
        <w:widowControl w:val="0"/>
        <w:autoSpaceDE w:val="0"/>
        <w:autoSpaceDN w:val="0"/>
        <w:adjustRightInd w:val="0"/>
        <w:jc w:val="both"/>
        <w:rPr>
          <w:rFonts w:ascii="Times New Roman" w:hAnsi="Times New Roman" w:cs="Times New Roman"/>
          <w:sz w:val="20"/>
          <w:szCs w:val="20"/>
          <w:lang w:val="en-US"/>
        </w:rPr>
      </w:pPr>
    </w:p>
    <w:p w14:paraId="1200C5F3" w14:textId="77777777" w:rsidR="000A101C" w:rsidRPr="00F412FF" w:rsidRDefault="000A101C" w:rsidP="000A101C">
      <w:pPr>
        <w:widowControl w:val="0"/>
        <w:autoSpaceDE w:val="0"/>
        <w:autoSpaceDN w:val="0"/>
        <w:adjustRightInd w:val="0"/>
        <w:jc w:val="both"/>
        <w:rPr>
          <w:rFonts w:ascii="Times New Roman" w:hAnsi="Times New Roman" w:cs="Times New Roman"/>
          <w:sz w:val="20"/>
          <w:szCs w:val="20"/>
          <w:lang w:val="en-US"/>
        </w:rPr>
      </w:pPr>
    </w:p>
    <w:p w14:paraId="42B6C588" w14:textId="77777777" w:rsidR="000A101C" w:rsidRPr="00F412FF" w:rsidRDefault="000A101C" w:rsidP="000A101C">
      <w:pPr>
        <w:widowControl w:val="0"/>
        <w:autoSpaceDE w:val="0"/>
        <w:autoSpaceDN w:val="0"/>
        <w:adjustRightInd w:val="0"/>
        <w:jc w:val="both"/>
        <w:rPr>
          <w:rFonts w:ascii="Times New Roman" w:hAnsi="Times New Roman" w:cs="Times New Roman"/>
          <w:sz w:val="20"/>
          <w:szCs w:val="20"/>
          <w:lang w:val="en-US"/>
        </w:rPr>
      </w:pPr>
    </w:p>
    <w:p w14:paraId="78C4CC78" w14:textId="77777777" w:rsidR="000A101C" w:rsidRPr="00F412FF" w:rsidRDefault="000A101C" w:rsidP="000A101C">
      <w:pPr>
        <w:widowControl w:val="0"/>
        <w:autoSpaceDE w:val="0"/>
        <w:autoSpaceDN w:val="0"/>
        <w:adjustRightInd w:val="0"/>
        <w:jc w:val="both"/>
        <w:rPr>
          <w:rFonts w:ascii="Times New Roman" w:hAnsi="Times New Roman" w:cs="Times New Roman"/>
          <w:sz w:val="20"/>
          <w:szCs w:val="20"/>
          <w:lang w:val="en-US"/>
        </w:rPr>
      </w:pPr>
    </w:p>
    <w:p w14:paraId="30E4FE2C" w14:textId="77777777" w:rsidR="000A101C" w:rsidRPr="00F412FF" w:rsidRDefault="000A101C" w:rsidP="000A101C">
      <w:pPr>
        <w:widowControl w:val="0"/>
        <w:autoSpaceDE w:val="0"/>
        <w:autoSpaceDN w:val="0"/>
        <w:adjustRightInd w:val="0"/>
        <w:jc w:val="both"/>
        <w:rPr>
          <w:rFonts w:ascii="Times New Roman" w:hAnsi="Times New Roman" w:cs="Times New Roman"/>
          <w:sz w:val="20"/>
          <w:szCs w:val="20"/>
          <w:lang w:val="en-US"/>
        </w:rPr>
      </w:pPr>
    </w:p>
    <w:p w14:paraId="5BF7AB16" w14:textId="77777777" w:rsidR="000A101C" w:rsidRPr="00F412FF" w:rsidRDefault="000A101C" w:rsidP="000A101C">
      <w:pPr>
        <w:widowControl w:val="0"/>
        <w:autoSpaceDE w:val="0"/>
        <w:autoSpaceDN w:val="0"/>
        <w:adjustRightInd w:val="0"/>
        <w:jc w:val="both"/>
        <w:rPr>
          <w:rFonts w:ascii="Times New Roman" w:hAnsi="Times New Roman" w:cs="Times New Roman"/>
          <w:sz w:val="20"/>
          <w:szCs w:val="20"/>
          <w:lang w:val="en-US"/>
        </w:rPr>
      </w:pPr>
    </w:p>
    <w:p w14:paraId="476B414F" w14:textId="77777777" w:rsidR="000A101C" w:rsidRPr="00F412FF" w:rsidRDefault="000A101C" w:rsidP="000A101C">
      <w:pPr>
        <w:widowControl w:val="0"/>
        <w:autoSpaceDE w:val="0"/>
        <w:autoSpaceDN w:val="0"/>
        <w:adjustRightInd w:val="0"/>
        <w:jc w:val="both"/>
        <w:rPr>
          <w:rFonts w:ascii="Times New Roman" w:hAnsi="Times New Roman" w:cs="Times New Roman"/>
          <w:sz w:val="20"/>
          <w:szCs w:val="20"/>
          <w:lang w:val="en-US"/>
        </w:rPr>
      </w:pPr>
    </w:p>
    <w:p w14:paraId="78B55720" w14:textId="77777777" w:rsidR="000A101C" w:rsidRPr="00F412FF" w:rsidRDefault="000A101C" w:rsidP="000A101C">
      <w:pPr>
        <w:widowControl w:val="0"/>
        <w:autoSpaceDE w:val="0"/>
        <w:autoSpaceDN w:val="0"/>
        <w:adjustRightInd w:val="0"/>
        <w:jc w:val="both"/>
        <w:rPr>
          <w:rFonts w:ascii="Times New Roman" w:hAnsi="Times New Roman" w:cs="Times New Roman"/>
          <w:sz w:val="20"/>
          <w:szCs w:val="20"/>
          <w:lang w:val="en-US"/>
        </w:rPr>
      </w:pPr>
    </w:p>
    <w:p w14:paraId="52762E12" w14:textId="77777777" w:rsidR="00D21F43" w:rsidRPr="00F412FF" w:rsidRDefault="00D21F43">
      <w:pPr>
        <w:rPr>
          <w:rFonts w:asciiTheme="majorHAnsi" w:eastAsiaTheme="majorEastAsia" w:hAnsiTheme="majorHAnsi" w:cstheme="majorBidi"/>
          <w:b/>
          <w:bCs/>
          <w:color w:val="4F81BD" w:themeColor="accent1"/>
          <w:sz w:val="26"/>
          <w:szCs w:val="26"/>
        </w:rPr>
      </w:pPr>
      <w:bookmarkStart w:id="5" w:name="_Toc6919616"/>
      <w:r w:rsidRPr="00F412FF">
        <w:br w:type="page"/>
      </w:r>
    </w:p>
    <w:p w14:paraId="0CE25DC5" w14:textId="2216BE05" w:rsidR="004D7C35" w:rsidRPr="00F412FF" w:rsidRDefault="00D21F43" w:rsidP="009E705A">
      <w:pPr>
        <w:pStyle w:val="Heading2"/>
      </w:pPr>
      <w:r w:rsidRPr="00F412FF">
        <w:lastRenderedPageBreak/>
        <w:t xml:space="preserve">2. </w:t>
      </w:r>
      <w:r w:rsidR="004D7C35" w:rsidRPr="00F412FF">
        <w:t>Trial flowchart</w:t>
      </w:r>
      <w:bookmarkEnd w:id="5"/>
    </w:p>
    <w:p w14:paraId="4E4E6B99" w14:textId="77777777" w:rsidR="009E705A" w:rsidRPr="00F412FF" w:rsidRDefault="009E705A" w:rsidP="009E705A"/>
    <w:p w14:paraId="63340304" w14:textId="44B4603A" w:rsidR="005B2061" w:rsidRPr="00F412FF" w:rsidRDefault="009E705A" w:rsidP="009E705A">
      <w:pPr>
        <w:pStyle w:val="Caption"/>
        <w:rPr>
          <w:rFonts w:ascii="Times New Roman" w:hAnsi="Times New Roman"/>
          <w:sz w:val="20"/>
          <w:szCs w:val="20"/>
          <w:lang w:val="en-US"/>
        </w:rPr>
      </w:pPr>
      <w:bookmarkStart w:id="6" w:name="_Toc6919532"/>
      <w:r w:rsidRPr="00F412FF">
        <w:t xml:space="preserve">Figure S </w:t>
      </w:r>
      <w:fldSimple w:instr=" SEQ Figure_S \* ARABIC ">
        <w:r w:rsidR="00F224C2" w:rsidRPr="00F412FF">
          <w:rPr>
            <w:noProof/>
          </w:rPr>
          <w:t>1</w:t>
        </w:r>
      </w:fldSimple>
      <w:r w:rsidRPr="00F412FF">
        <w:t xml:space="preserve">: </w:t>
      </w:r>
      <w:r w:rsidR="006B7E07" w:rsidRPr="00F412FF">
        <w:t>Schematic of study design</w:t>
      </w:r>
      <w:bookmarkEnd w:id="6"/>
    </w:p>
    <w:p w14:paraId="364AD525" w14:textId="0A0CFA2F" w:rsidR="005B5518" w:rsidRPr="00F412FF" w:rsidRDefault="005B5518" w:rsidP="000A101C">
      <w:pPr>
        <w:widowControl w:val="0"/>
        <w:autoSpaceDE w:val="0"/>
        <w:autoSpaceDN w:val="0"/>
        <w:adjustRightInd w:val="0"/>
        <w:jc w:val="both"/>
        <w:rPr>
          <w:rFonts w:ascii="Times New Roman" w:hAnsi="Times New Roman" w:cs="Times New Roman"/>
          <w:sz w:val="20"/>
          <w:szCs w:val="20"/>
          <w:lang w:val="en-US"/>
        </w:rPr>
      </w:pPr>
      <w:r w:rsidRPr="00F412FF">
        <w:rPr>
          <w:rFonts w:ascii="Times New Roman" w:hAnsi="Times New Roman" w:cs="Times New Roman"/>
          <w:noProof/>
          <w:sz w:val="20"/>
          <w:szCs w:val="20"/>
          <w:lang w:val="en-US"/>
        </w:rPr>
        <w:drawing>
          <wp:inline distT="0" distB="0" distL="0" distR="0" wp14:anchorId="2EE68131" wp14:editId="700C962A">
            <wp:extent cx="5270500" cy="410200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1_TRIALS.png"/>
                    <pic:cNvPicPr/>
                  </pic:nvPicPr>
                  <pic:blipFill>
                    <a:blip r:embed="rId9">
                      <a:extLst>
                        <a:ext uri="{28A0092B-C50C-407E-A947-70E740481C1C}">
                          <a14:useLocalDpi xmlns:a14="http://schemas.microsoft.com/office/drawing/2010/main" val="0"/>
                        </a:ext>
                      </a:extLst>
                    </a:blip>
                    <a:stretch>
                      <a:fillRect/>
                    </a:stretch>
                  </pic:blipFill>
                  <pic:spPr>
                    <a:xfrm>
                      <a:off x="0" y="0"/>
                      <a:ext cx="5270500" cy="4102004"/>
                    </a:xfrm>
                    <a:prstGeom prst="rect">
                      <a:avLst/>
                    </a:prstGeom>
                  </pic:spPr>
                </pic:pic>
              </a:graphicData>
            </a:graphic>
          </wp:inline>
        </w:drawing>
      </w:r>
    </w:p>
    <w:p w14:paraId="5D648FFC" w14:textId="77777777" w:rsidR="004D7C35" w:rsidRPr="00F412FF" w:rsidRDefault="004D7C35" w:rsidP="000A101C">
      <w:pPr>
        <w:widowControl w:val="0"/>
        <w:autoSpaceDE w:val="0"/>
        <w:autoSpaceDN w:val="0"/>
        <w:adjustRightInd w:val="0"/>
        <w:jc w:val="both"/>
        <w:rPr>
          <w:rFonts w:ascii="Times New Roman" w:hAnsi="Times New Roman" w:cs="Times New Roman"/>
          <w:sz w:val="20"/>
          <w:szCs w:val="20"/>
          <w:lang w:val="en-US"/>
        </w:rPr>
      </w:pPr>
    </w:p>
    <w:p w14:paraId="6770E5EC" w14:textId="0BAE7BF9" w:rsidR="00E52C6C" w:rsidRPr="00F412FF" w:rsidRDefault="00E52C6C" w:rsidP="000A101C">
      <w:pPr>
        <w:widowControl w:val="0"/>
        <w:autoSpaceDE w:val="0"/>
        <w:autoSpaceDN w:val="0"/>
        <w:adjustRightInd w:val="0"/>
        <w:jc w:val="both"/>
        <w:rPr>
          <w:rFonts w:ascii="Times New Roman" w:hAnsi="Times New Roman" w:cs="Times New Roman"/>
          <w:sz w:val="20"/>
          <w:szCs w:val="20"/>
          <w:lang w:val="en-US"/>
        </w:rPr>
      </w:pPr>
      <w:r w:rsidRPr="00F412FF">
        <w:rPr>
          <w:rFonts w:ascii="Times New Roman" w:hAnsi="Times New Roman" w:cs="Times New Roman"/>
          <w:sz w:val="20"/>
          <w:szCs w:val="20"/>
          <w:lang w:val="en-US"/>
        </w:rPr>
        <w:t xml:space="preserve">VPS: </w:t>
      </w:r>
      <w:proofErr w:type="spellStart"/>
      <w:r w:rsidRPr="00F412FF">
        <w:rPr>
          <w:rFonts w:ascii="Times New Roman" w:hAnsi="Times New Roman" w:cs="Times New Roman"/>
          <w:sz w:val="20"/>
          <w:szCs w:val="20"/>
          <w:lang w:val="en-US"/>
        </w:rPr>
        <w:t>ventriculoperitoneal</w:t>
      </w:r>
      <w:proofErr w:type="spellEnd"/>
      <w:r w:rsidRPr="00F412FF">
        <w:rPr>
          <w:rFonts w:ascii="Times New Roman" w:hAnsi="Times New Roman" w:cs="Times New Roman"/>
          <w:sz w:val="20"/>
          <w:szCs w:val="20"/>
          <w:lang w:val="en-US"/>
        </w:rPr>
        <w:t xml:space="preserve"> shunt</w:t>
      </w:r>
    </w:p>
    <w:p w14:paraId="15341FA3" w14:textId="2887846C" w:rsidR="00E52C6C" w:rsidRPr="00F412FF" w:rsidRDefault="00E52C6C" w:rsidP="000A101C">
      <w:pPr>
        <w:widowControl w:val="0"/>
        <w:autoSpaceDE w:val="0"/>
        <w:autoSpaceDN w:val="0"/>
        <w:adjustRightInd w:val="0"/>
        <w:jc w:val="both"/>
        <w:rPr>
          <w:rFonts w:ascii="Times New Roman" w:hAnsi="Times New Roman" w:cs="Times New Roman"/>
          <w:sz w:val="20"/>
          <w:szCs w:val="20"/>
          <w:lang w:val="en-US"/>
        </w:rPr>
      </w:pPr>
      <w:r w:rsidRPr="00F412FF">
        <w:rPr>
          <w:rFonts w:ascii="Times New Roman" w:hAnsi="Times New Roman" w:cs="Times New Roman"/>
          <w:sz w:val="20"/>
          <w:szCs w:val="20"/>
          <w:lang w:val="en-US"/>
        </w:rPr>
        <w:t>CSF: cerebrospinal fluid</w:t>
      </w:r>
    </w:p>
    <w:p w14:paraId="3FD6A512" w14:textId="1E007CC2" w:rsidR="00E52C6C" w:rsidRPr="00F412FF" w:rsidRDefault="00E52C6C" w:rsidP="000A101C">
      <w:pPr>
        <w:widowControl w:val="0"/>
        <w:autoSpaceDE w:val="0"/>
        <w:autoSpaceDN w:val="0"/>
        <w:adjustRightInd w:val="0"/>
        <w:jc w:val="both"/>
        <w:rPr>
          <w:rFonts w:ascii="Times New Roman" w:hAnsi="Times New Roman" w:cs="Times New Roman"/>
          <w:sz w:val="20"/>
          <w:szCs w:val="20"/>
          <w:lang w:val="en-US"/>
        </w:rPr>
      </w:pPr>
      <w:r w:rsidRPr="00F412FF">
        <w:rPr>
          <w:rFonts w:ascii="Times New Roman" w:hAnsi="Times New Roman" w:cs="Times New Roman"/>
          <w:sz w:val="20"/>
          <w:szCs w:val="20"/>
          <w:lang w:val="en-US"/>
        </w:rPr>
        <w:t>CT: computed tomography</w:t>
      </w:r>
    </w:p>
    <w:p w14:paraId="71EFF7C0" w14:textId="13BEE9A2" w:rsidR="00E52C6C" w:rsidRPr="00F412FF" w:rsidRDefault="00E52C6C" w:rsidP="000A101C">
      <w:pPr>
        <w:widowControl w:val="0"/>
        <w:autoSpaceDE w:val="0"/>
        <w:autoSpaceDN w:val="0"/>
        <w:adjustRightInd w:val="0"/>
        <w:jc w:val="both"/>
        <w:rPr>
          <w:rFonts w:ascii="Times New Roman" w:hAnsi="Times New Roman" w:cs="Times New Roman"/>
          <w:sz w:val="20"/>
          <w:szCs w:val="20"/>
          <w:lang w:val="en-US"/>
        </w:rPr>
      </w:pPr>
      <w:r w:rsidRPr="00F412FF">
        <w:rPr>
          <w:rFonts w:ascii="Times New Roman" w:hAnsi="Times New Roman" w:cs="Times New Roman"/>
          <w:sz w:val="20"/>
          <w:szCs w:val="20"/>
          <w:lang w:val="en-US"/>
        </w:rPr>
        <w:t>MRI: magnetic resonance imaging</w:t>
      </w:r>
    </w:p>
    <w:p w14:paraId="71318E7C" w14:textId="77777777" w:rsidR="00E52C6C" w:rsidRPr="00F412FF" w:rsidRDefault="00E52C6C" w:rsidP="000A101C">
      <w:pPr>
        <w:widowControl w:val="0"/>
        <w:autoSpaceDE w:val="0"/>
        <w:autoSpaceDN w:val="0"/>
        <w:adjustRightInd w:val="0"/>
        <w:jc w:val="both"/>
        <w:rPr>
          <w:rFonts w:ascii="Times New Roman" w:hAnsi="Times New Roman" w:cs="Times New Roman"/>
          <w:sz w:val="20"/>
          <w:szCs w:val="20"/>
          <w:lang w:val="en-US"/>
        </w:rPr>
      </w:pPr>
    </w:p>
    <w:p w14:paraId="4E3590D9" w14:textId="33A5B247" w:rsidR="00D21F43" w:rsidRPr="00F412FF" w:rsidRDefault="00D21F43">
      <w:pPr>
        <w:rPr>
          <w:rFonts w:ascii="Times New Roman" w:hAnsi="Times New Roman" w:cs="Times New Roman"/>
          <w:sz w:val="20"/>
          <w:szCs w:val="20"/>
          <w:lang w:val="en-US"/>
        </w:rPr>
      </w:pPr>
      <w:r w:rsidRPr="00F412FF">
        <w:rPr>
          <w:rFonts w:ascii="Times New Roman" w:hAnsi="Times New Roman" w:cs="Times New Roman"/>
          <w:sz w:val="20"/>
          <w:szCs w:val="20"/>
          <w:lang w:val="en-US"/>
        </w:rPr>
        <w:br w:type="page"/>
      </w:r>
    </w:p>
    <w:p w14:paraId="76B527B4" w14:textId="240BC110" w:rsidR="004F7219" w:rsidRPr="00F412FF" w:rsidRDefault="00D21F43" w:rsidP="00D21F43">
      <w:pPr>
        <w:pStyle w:val="Heading2"/>
        <w:rPr>
          <w:lang w:val="en-US"/>
        </w:rPr>
      </w:pPr>
      <w:r w:rsidRPr="00F412FF">
        <w:rPr>
          <w:lang w:val="en-US"/>
        </w:rPr>
        <w:lastRenderedPageBreak/>
        <w:t>3. Screening data</w:t>
      </w:r>
    </w:p>
    <w:p w14:paraId="16CABCFA" w14:textId="77777777" w:rsidR="00D21F43" w:rsidRPr="00F412FF" w:rsidRDefault="00D21F43" w:rsidP="000A101C">
      <w:pPr>
        <w:rPr>
          <w:rFonts w:ascii="Times New Roman" w:hAnsi="Times New Roman" w:cs="Times New Roman"/>
          <w:sz w:val="20"/>
          <w:szCs w:val="20"/>
          <w:lang w:val="en-US"/>
        </w:rPr>
      </w:pPr>
    </w:p>
    <w:p w14:paraId="48C93798" w14:textId="2597632A" w:rsidR="00D21F43" w:rsidRPr="00F412FF" w:rsidRDefault="00D21F43" w:rsidP="00D21F43">
      <w:pPr>
        <w:pStyle w:val="Caption"/>
        <w:keepNext/>
      </w:pPr>
      <w:r w:rsidRPr="00F412FF">
        <w:t>Table S 2: Reasons consent not sought</w:t>
      </w:r>
    </w:p>
    <w:tbl>
      <w:tblPr>
        <w:tblW w:w="9062" w:type="dxa"/>
        <w:tblLook w:val="04A0" w:firstRow="1" w:lastRow="0" w:firstColumn="1" w:lastColumn="0" w:noHBand="0" w:noVBand="1"/>
      </w:tblPr>
      <w:tblGrid>
        <w:gridCol w:w="7078"/>
        <w:gridCol w:w="1134"/>
        <w:gridCol w:w="850"/>
      </w:tblGrid>
      <w:tr w:rsidR="00D21F43" w:rsidRPr="00F412FF" w14:paraId="3F7DF102" w14:textId="77777777" w:rsidTr="00D21F43">
        <w:trPr>
          <w:trHeight w:val="283"/>
        </w:trPr>
        <w:tc>
          <w:tcPr>
            <w:tcW w:w="7078" w:type="dxa"/>
            <w:tcBorders>
              <w:top w:val="single" w:sz="4" w:space="0" w:color="000000"/>
              <w:left w:val="single" w:sz="8" w:space="0" w:color="000000"/>
              <w:bottom w:val="single" w:sz="4" w:space="0" w:color="000000"/>
              <w:right w:val="single" w:sz="4" w:space="0" w:color="000000"/>
            </w:tcBorders>
            <w:shd w:val="clear" w:color="auto" w:fill="auto"/>
            <w:hideMark/>
          </w:tcPr>
          <w:p w14:paraId="3370BE6A" w14:textId="77777777" w:rsidR="00D21F43" w:rsidRPr="00F412FF" w:rsidRDefault="00D21F43" w:rsidP="00D21F43">
            <w:pP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Number of patients where consent not sought</w:t>
            </w:r>
          </w:p>
        </w:tc>
        <w:tc>
          <w:tcPr>
            <w:tcW w:w="1134" w:type="dxa"/>
            <w:tcBorders>
              <w:top w:val="single" w:sz="4" w:space="0" w:color="000000"/>
              <w:left w:val="nil"/>
              <w:bottom w:val="single" w:sz="4" w:space="0" w:color="000000"/>
              <w:right w:val="single" w:sz="4" w:space="0" w:color="000000"/>
            </w:tcBorders>
            <w:shd w:val="clear" w:color="auto" w:fill="auto"/>
            <w:hideMark/>
          </w:tcPr>
          <w:p w14:paraId="0745C858" w14:textId="77777777" w:rsidR="00D21F43" w:rsidRPr="00F412FF" w:rsidRDefault="00D21F43" w:rsidP="00D21F43">
            <w:pPr>
              <w:jc w:val="center"/>
              <w:rPr>
                <w:rFonts w:ascii="Times New Roman" w:hAnsi="Times New Roman" w:cs="Times New Roman"/>
                <w:b/>
                <w:color w:val="000000"/>
                <w:sz w:val="20"/>
                <w:szCs w:val="20"/>
                <w:lang w:eastAsia="en-GB"/>
              </w:rPr>
            </w:pPr>
            <w:r w:rsidRPr="00F412FF">
              <w:rPr>
                <w:rFonts w:ascii="Times New Roman" w:hAnsi="Times New Roman" w:cs="Times New Roman"/>
                <w:b/>
                <w:color w:val="000000"/>
                <w:sz w:val="20"/>
                <w:szCs w:val="20"/>
                <w:lang w:eastAsia="en-GB"/>
              </w:rPr>
              <w:t>N</w:t>
            </w:r>
          </w:p>
        </w:tc>
        <w:tc>
          <w:tcPr>
            <w:tcW w:w="850" w:type="dxa"/>
            <w:tcBorders>
              <w:top w:val="single" w:sz="4" w:space="0" w:color="000000"/>
              <w:left w:val="nil"/>
              <w:bottom w:val="single" w:sz="4" w:space="0" w:color="000000"/>
              <w:right w:val="single" w:sz="8" w:space="0" w:color="000000"/>
            </w:tcBorders>
            <w:shd w:val="clear" w:color="auto" w:fill="auto"/>
            <w:hideMark/>
          </w:tcPr>
          <w:p w14:paraId="1B2397A9" w14:textId="77777777" w:rsidR="00D21F43" w:rsidRPr="00F412FF" w:rsidRDefault="00D21F43" w:rsidP="00D21F43">
            <w:pPr>
              <w:jc w:val="cente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435</w:t>
            </w:r>
          </w:p>
        </w:tc>
      </w:tr>
      <w:tr w:rsidR="00D21F43" w:rsidRPr="00F412FF" w14:paraId="6A445F4B" w14:textId="77777777" w:rsidTr="00D21F43">
        <w:trPr>
          <w:trHeight w:val="283"/>
        </w:trPr>
        <w:tc>
          <w:tcPr>
            <w:tcW w:w="7078"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14:paraId="5D939F8F" w14:textId="77777777" w:rsidR="00D21F43" w:rsidRPr="00F412FF" w:rsidRDefault="00D21F43" w:rsidP="00D21F43">
            <w:pPr>
              <w:rPr>
                <w:rFonts w:ascii="Times New Roman" w:hAnsi="Times New Roman" w:cs="Times New Roman"/>
                <w:color w:val="000000"/>
                <w:sz w:val="20"/>
                <w:szCs w:val="20"/>
                <w:lang w:eastAsia="en-GB"/>
              </w:rPr>
            </w:pPr>
            <w:r w:rsidRPr="00F412FF">
              <w:rPr>
                <w:rFonts w:ascii="Times New Roman" w:hAnsi="Times New Roman" w:cs="Times New Roman"/>
                <w:b/>
                <w:sz w:val="20"/>
                <w:szCs w:val="20"/>
              </w:rPr>
              <w:t>Reason consent not sought</w:t>
            </w: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tcPr>
          <w:p w14:paraId="035D15E2" w14:textId="77777777" w:rsidR="00D21F43" w:rsidRPr="00F412FF" w:rsidRDefault="00D21F43" w:rsidP="00D21F43">
            <w:pPr>
              <w:jc w:val="center"/>
              <w:rPr>
                <w:rFonts w:ascii="Times New Roman" w:hAnsi="Times New Roman" w:cs="Times New Roman"/>
                <w:b/>
                <w:color w:val="000000"/>
                <w:sz w:val="20"/>
                <w:szCs w:val="20"/>
                <w:lang w:eastAsia="en-GB"/>
              </w:rPr>
            </w:pPr>
            <w:proofErr w:type="gramStart"/>
            <w:r w:rsidRPr="00F412FF">
              <w:rPr>
                <w:rFonts w:ascii="Times New Roman" w:hAnsi="Times New Roman" w:cs="Times New Roman"/>
                <w:b/>
                <w:color w:val="000000"/>
                <w:sz w:val="20"/>
                <w:szCs w:val="20"/>
                <w:lang w:eastAsia="en-GB"/>
              </w:rPr>
              <w:t>n</w:t>
            </w:r>
            <w:proofErr w:type="gramEnd"/>
          </w:p>
        </w:tc>
        <w:tc>
          <w:tcPr>
            <w:tcW w:w="850" w:type="dxa"/>
            <w:tcBorders>
              <w:top w:val="single" w:sz="4" w:space="0" w:color="000000"/>
              <w:left w:val="nil"/>
              <w:bottom w:val="single" w:sz="4" w:space="0" w:color="000000"/>
              <w:right w:val="single" w:sz="8" w:space="0" w:color="000000"/>
            </w:tcBorders>
            <w:shd w:val="clear" w:color="auto" w:fill="D9D9D9" w:themeFill="background1" w:themeFillShade="D9"/>
          </w:tcPr>
          <w:p w14:paraId="251D25EB" w14:textId="77777777" w:rsidR="00D21F43" w:rsidRPr="00F412FF" w:rsidRDefault="00D21F43" w:rsidP="00D21F43">
            <w:pPr>
              <w:jc w:val="center"/>
              <w:rPr>
                <w:rFonts w:ascii="Times New Roman" w:hAnsi="Times New Roman" w:cs="Times New Roman"/>
                <w:b/>
                <w:color w:val="000000"/>
                <w:sz w:val="20"/>
                <w:szCs w:val="20"/>
                <w:lang w:eastAsia="en-GB"/>
              </w:rPr>
            </w:pPr>
            <w:proofErr w:type="gramStart"/>
            <w:r w:rsidRPr="00F412FF">
              <w:rPr>
                <w:rFonts w:ascii="Times New Roman" w:hAnsi="Times New Roman" w:cs="Times New Roman"/>
                <w:b/>
                <w:color w:val="000000"/>
                <w:sz w:val="20"/>
                <w:szCs w:val="20"/>
                <w:lang w:eastAsia="en-GB"/>
              </w:rPr>
              <w:t>n</w:t>
            </w:r>
            <w:proofErr w:type="gramEnd"/>
            <w:r w:rsidRPr="00F412FF">
              <w:rPr>
                <w:rFonts w:ascii="Times New Roman" w:hAnsi="Times New Roman" w:cs="Times New Roman"/>
                <w:b/>
                <w:color w:val="000000"/>
                <w:sz w:val="20"/>
                <w:szCs w:val="20"/>
                <w:lang w:eastAsia="en-GB"/>
              </w:rPr>
              <w:t>/N%</w:t>
            </w:r>
          </w:p>
        </w:tc>
      </w:tr>
      <w:tr w:rsidR="00D21F43" w:rsidRPr="00F412FF" w14:paraId="539E4CD5" w14:textId="77777777" w:rsidTr="00D21F43">
        <w:trPr>
          <w:trHeight w:val="283"/>
        </w:trPr>
        <w:tc>
          <w:tcPr>
            <w:tcW w:w="7078" w:type="dxa"/>
            <w:tcBorders>
              <w:top w:val="single" w:sz="4" w:space="0" w:color="000000"/>
              <w:left w:val="single" w:sz="8" w:space="0" w:color="000000"/>
              <w:right w:val="single" w:sz="4" w:space="0" w:color="000000"/>
            </w:tcBorders>
            <w:shd w:val="clear" w:color="auto" w:fill="auto"/>
            <w:hideMark/>
          </w:tcPr>
          <w:p w14:paraId="5C089F8E" w14:textId="77777777" w:rsidR="00D21F43" w:rsidRPr="00F412FF" w:rsidRDefault="00D21F43" w:rsidP="00D21F43">
            <w:pP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Missed by research nurse/doctor</w:t>
            </w:r>
          </w:p>
        </w:tc>
        <w:tc>
          <w:tcPr>
            <w:tcW w:w="1134" w:type="dxa"/>
            <w:tcBorders>
              <w:top w:val="single" w:sz="4" w:space="0" w:color="000000"/>
              <w:left w:val="nil"/>
              <w:right w:val="single" w:sz="4" w:space="0" w:color="000000"/>
            </w:tcBorders>
            <w:shd w:val="clear" w:color="auto" w:fill="auto"/>
            <w:hideMark/>
          </w:tcPr>
          <w:p w14:paraId="51DDE639" w14:textId="77777777" w:rsidR="00D21F43" w:rsidRPr="00F412FF" w:rsidRDefault="00D21F43" w:rsidP="00D21F43">
            <w:pPr>
              <w:jc w:val="cente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177</w:t>
            </w:r>
          </w:p>
        </w:tc>
        <w:tc>
          <w:tcPr>
            <w:tcW w:w="850" w:type="dxa"/>
            <w:tcBorders>
              <w:top w:val="single" w:sz="4" w:space="0" w:color="000000"/>
              <w:left w:val="nil"/>
              <w:right w:val="single" w:sz="8" w:space="0" w:color="000000"/>
            </w:tcBorders>
            <w:shd w:val="clear" w:color="auto" w:fill="auto"/>
            <w:hideMark/>
          </w:tcPr>
          <w:p w14:paraId="48D5F82A" w14:textId="77777777" w:rsidR="00D21F43" w:rsidRPr="00F412FF" w:rsidRDefault="00D21F43" w:rsidP="00D21F43">
            <w:pPr>
              <w:jc w:val="cente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40.7</w:t>
            </w:r>
          </w:p>
        </w:tc>
      </w:tr>
      <w:tr w:rsidR="00D21F43" w:rsidRPr="00F412FF" w14:paraId="06ACCA79" w14:textId="77777777" w:rsidTr="00D21F43">
        <w:trPr>
          <w:trHeight w:val="283"/>
        </w:trPr>
        <w:tc>
          <w:tcPr>
            <w:tcW w:w="7078" w:type="dxa"/>
            <w:tcBorders>
              <w:top w:val="nil"/>
              <w:left w:val="single" w:sz="8" w:space="0" w:color="000000"/>
              <w:right w:val="single" w:sz="4" w:space="0" w:color="000000"/>
            </w:tcBorders>
            <w:shd w:val="clear" w:color="auto" w:fill="auto"/>
            <w:hideMark/>
          </w:tcPr>
          <w:p w14:paraId="7AF65E98" w14:textId="77777777" w:rsidR="00D21F43" w:rsidRPr="00F412FF" w:rsidRDefault="00D21F43" w:rsidP="00D21F43">
            <w:pP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Not approached because of patient’s lack of understanding</w:t>
            </w:r>
          </w:p>
        </w:tc>
        <w:tc>
          <w:tcPr>
            <w:tcW w:w="1134" w:type="dxa"/>
            <w:tcBorders>
              <w:top w:val="nil"/>
              <w:left w:val="nil"/>
              <w:right w:val="single" w:sz="4" w:space="0" w:color="000000"/>
            </w:tcBorders>
            <w:shd w:val="clear" w:color="auto" w:fill="auto"/>
            <w:hideMark/>
          </w:tcPr>
          <w:p w14:paraId="5897D78A" w14:textId="77777777" w:rsidR="00D21F43" w:rsidRPr="00F412FF" w:rsidRDefault="00D21F43" w:rsidP="00D21F43">
            <w:pPr>
              <w:jc w:val="cente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59</w:t>
            </w:r>
          </w:p>
        </w:tc>
        <w:tc>
          <w:tcPr>
            <w:tcW w:w="850" w:type="dxa"/>
            <w:tcBorders>
              <w:top w:val="nil"/>
              <w:left w:val="nil"/>
              <w:right w:val="single" w:sz="8" w:space="0" w:color="000000"/>
            </w:tcBorders>
            <w:shd w:val="clear" w:color="auto" w:fill="auto"/>
            <w:hideMark/>
          </w:tcPr>
          <w:p w14:paraId="5434BFBE" w14:textId="77777777" w:rsidR="00D21F43" w:rsidRPr="00F412FF" w:rsidRDefault="00D21F43" w:rsidP="00D21F43">
            <w:pPr>
              <w:jc w:val="cente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13.6</w:t>
            </w:r>
          </w:p>
        </w:tc>
      </w:tr>
      <w:tr w:rsidR="00D21F43" w:rsidRPr="00F412FF" w14:paraId="11680D9A" w14:textId="77777777" w:rsidTr="00D21F43">
        <w:trPr>
          <w:trHeight w:val="283"/>
        </w:trPr>
        <w:tc>
          <w:tcPr>
            <w:tcW w:w="7078" w:type="dxa"/>
            <w:tcBorders>
              <w:top w:val="nil"/>
              <w:left w:val="single" w:sz="8" w:space="0" w:color="000000"/>
              <w:right w:val="single" w:sz="4" w:space="0" w:color="000000"/>
            </w:tcBorders>
            <w:shd w:val="clear" w:color="auto" w:fill="auto"/>
            <w:hideMark/>
          </w:tcPr>
          <w:p w14:paraId="2DE02D65" w14:textId="77777777" w:rsidR="00D21F43" w:rsidRPr="00F412FF" w:rsidRDefault="00D21F43" w:rsidP="00D21F43">
            <w:pP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Not approached because of consultant preference</w:t>
            </w:r>
          </w:p>
        </w:tc>
        <w:tc>
          <w:tcPr>
            <w:tcW w:w="1134" w:type="dxa"/>
            <w:tcBorders>
              <w:top w:val="nil"/>
              <w:left w:val="nil"/>
              <w:right w:val="single" w:sz="4" w:space="0" w:color="000000"/>
            </w:tcBorders>
            <w:shd w:val="clear" w:color="auto" w:fill="auto"/>
            <w:hideMark/>
          </w:tcPr>
          <w:p w14:paraId="0C3A4054" w14:textId="77777777" w:rsidR="00D21F43" w:rsidRPr="00F412FF" w:rsidRDefault="00D21F43" w:rsidP="00D21F43">
            <w:pPr>
              <w:jc w:val="cente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74</w:t>
            </w:r>
          </w:p>
        </w:tc>
        <w:tc>
          <w:tcPr>
            <w:tcW w:w="850" w:type="dxa"/>
            <w:tcBorders>
              <w:top w:val="nil"/>
              <w:left w:val="nil"/>
              <w:right w:val="single" w:sz="8" w:space="0" w:color="000000"/>
            </w:tcBorders>
            <w:shd w:val="clear" w:color="auto" w:fill="auto"/>
            <w:hideMark/>
          </w:tcPr>
          <w:p w14:paraId="31C298AE" w14:textId="77777777" w:rsidR="00D21F43" w:rsidRPr="00F412FF" w:rsidRDefault="00D21F43" w:rsidP="00D21F43">
            <w:pPr>
              <w:jc w:val="cente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17.0</w:t>
            </w:r>
          </w:p>
        </w:tc>
      </w:tr>
      <w:tr w:rsidR="00D21F43" w:rsidRPr="00F412FF" w14:paraId="02BB76E5" w14:textId="77777777" w:rsidTr="00D21F43">
        <w:trPr>
          <w:trHeight w:val="283"/>
        </w:trPr>
        <w:tc>
          <w:tcPr>
            <w:tcW w:w="7078" w:type="dxa"/>
            <w:tcBorders>
              <w:top w:val="nil"/>
              <w:left w:val="single" w:sz="8" w:space="0" w:color="000000"/>
              <w:right w:val="single" w:sz="4" w:space="0" w:color="000000"/>
            </w:tcBorders>
            <w:shd w:val="clear" w:color="auto" w:fill="auto"/>
            <w:hideMark/>
          </w:tcPr>
          <w:p w14:paraId="5FDE7DDF" w14:textId="77777777" w:rsidR="00D21F43" w:rsidRPr="00F412FF" w:rsidRDefault="00D21F43" w:rsidP="00D21F43">
            <w:pP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 xml:space="preserve">           Consultant preference.</w:t>
            </w:r>
          </w:p>
        </w:tc>
        <w:tc>
          <w:tcPr>
            <w:tcW w:w="1134" w:type="dxa"/>
            <w:tcBorders>
              <w:top w:val="nil"/>
              <w:left w:val="nil"/>
              <w:right w:val="single" w:sz="4" w:space="0" w:color="000000"/>
            </w:tcBorders>
            <w:shd w:val="clear" w:color="auto" w:fill="auto"/>
            <w:hideMark/>
          </w:tcPr>
          <w:p w14:paraId="758FC54D" w14:textId="77777777" w:rsidR="00D21F43" w:rsidRPr="00F412FF" w:rsidRDefault="00D21F43" w:rsidP="00D21F43">
            <w:pPr>
              <w:jc w:val="cente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9</w:t>
            </w:r>
          </w:p>
        </w:tc>
        <w:tc>
          <w:tcPr>
            <w:tcW w:w="850" w:type="dxa"/>
            <w:tcBorders>
              <w:top w:val="nil"/>
              <w:left w:val="nil"/>
              <w:right w:val="single" w:sz="8" w:space="0" w:color="000000"/>
            </w:tcBorders>
            <w:shd w:val="clear" w:color="auto" w:fill="auto"/>
            <w:hideMark/>
          </w:tcPr>
          <w:p w14:paraId="27910D64" w14:textId="77777777" w:rsidR="00D21F43" w:rsidRPr="00F412FF" w:rsidRDefault="00D21F43" w:rsidP="00D21F43">
            <w:pPr>
              <w:jc w:val="cente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2.1</w:t>
            </w:r>
          </w:p>
        </w:tc>
      </w:tr>
      <w:tr w:rsidR="00D21F43" w:rsidRPr="00F412FF" w14:paraId="74D0628B" w14:textId="77777777" w:rsidTr="00D21F43">
        <w:trPr>
          <w:trHeight w:val="283"/>
        </w:trPr>
        <w:tc>
          <w:tcPr>
            <w:tcW w:w="7078" w:type="dxa"/>
            <w:tcBorders>
              <w:top w:val="nil"/>
              <w:left w:val="single" w:sz="8" w:space="0" w:color="000000"/>
              <w:right w:val="single" w:sz="4" w:space="0" w:color="000000"/>
            </w:tcBorders>
            <w:shd w:val="clear" w:color="auto" w:fill="auto"/>
            <w:hideMark/>
          </w:tcPr>
          <w:p w14:paraId="6CCCE031" w14:textId="77777777" w:rsidR="00D21F43" w:rsidRPr="00F412FF" w:rsidRDefault="00D21F43" w:rsidP="00D21F43">
            <w:pP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 xml:space="preserve">           </w:t>
            </w:r>
            <w:proofErr w:type="spellStart"/>
            <w:r w:rsidRPr="00F412FF">
              <w:rPr>
                <w:rFonts w:ascii="Times New Roman" w:hAnsi="Times New Roman" w:cs="Times New Roman"/>
                <w:color w:val="000000"/>
                <w:sz w:val="20"/>
                <w:szCs w:val="20"/>
                <w:lang w:eastAsia="en-GB"/>
              </w:rPr>
              <w:t>Deteriation</w:t>
            </w:r>
            <w:proofErr w:type="spellEnd"/>
            <w:r w:rsidRPr="00F412FF">
              <w:rPr>
                <w:rFonts w:ascii="Times New Roman" w:hAnsi="Times New Roman" w:cs="Times New Roman"/>
                <w:color w:val="000000"/>
                <w:sz w:val="20"/>
                <w:szCs w:val="20"/>
                <w:lang w:eastAsia="en-GB"/>
              </w:rPr>
              <w:t xml:space="preserve"> of patient condition.</w:t>
            </w:r>
          </w:p>
        </w:tc>
        <w:tc>
          <w:tcPr>
            <w:tcW w:w="1134" w:type="dxa"/>
            <w:tcBorders>
              <w:top w:val="nil"/>
              <w:left w:val="nil"/>
              <w:right w:val="single" w:sz="4" w:space="0" w:color="000000"/>
            </w:tcBorders>
            <w:shd w:val="clear" w:color="auto" w:fill="auto"/>
            <w:hideMark/>
          </w:tcPr>
          <w:p w14:paraId="0AC1B011" w14:textId="77777777" w:rsidR="00D21F43" w:rsidRPr="00F412FF" w:rsidRDefault="00D21F43" w:rsidP="00D21F43">
            <w:pPr>
              <w:jc w:val="cente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2</w:t>
            </w:r>
          </w:p>
        </w:tc>
        <w:tc>
          <w:tcPr>
            <w:tcW w:w="850" w:type="dxa"/>
            <w:tcBorders>
              <w:top w:val="nil"/>
              <w:left w:val="nil"/>
              <w:right w:val="single" w:sz="8" w:space="0" w:color="000000"/>
            </w:tcBorders>
            <w:shd w:val="clear" w:color="auto" w:fill="auto"/>
            <w:hideMark/>
          </w:tcPr>
          <w:p w14:paraId="438C34BF" w14:textId="77777777" w:rsidR="00D21F43" w:rsidRPr="00F412FF" w:rsidRDefault="00D21F43" w:rsidP="00D21F43">
            <w:pPr>
              <w:jc w:val="cente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0.5</w:t>
            </w:r>
          </w:p>
        </w:tc>
      </w:tr>
      <w:tr w:rsidR="00D21F43" w:rsidRPr="00F412FF" w14:paraId="4D17C602" w14:textId="77777777" w:rsidTr="00D21F43">
        <w:trPr>
          <w:trHeight w:val="283"/>
        </w:trPr>
        <w:tc>
          <w:tcPr>
            <w:tcW w:w="7078" w:type="dxa"/>
            <w:tcBorders>
              <w:top w:val="nil"/>
              <w:left w:val="single" w:sz="8" w:space="0" w:color="000000"/>
              <w:right w:val="single" w:sz="4" w:space="0" w:color="000000"/>
            </w:tcBorders>
            <w:shd w:val="clear" w:color="auto" w:fill="auto"/>
            <w:hideMark/>
          </w:tcPr>
          <w:p w14:paraId="7961628F" w14:textId="77777777" w:rsidR="00D21F43" w:rsidRPr="00F412FF" w:rsidRDefault="00D21F43" w:rsidP="00D21F43">
            <w:pP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 xml:space="preserve">           No date for surgery.</w:t>
            </w:r>
          </w:p>
        </w:tc>
        <w:tc>
          <w:tcPr>
            <w:tcW w:w="1134" w:type="dxa"/>
            <w:tcBorders>
              <w:top w:val="nil"/>
              <w:left w:val="nil"/>
              <w:right w:val="single" w:sz="4" w:space="0" w:color="000000"/>
            </w:tcBorders>
            <w:shd w:val="clear" w:color="auto" w:fill="auto"/>
            <w:hideMark/>
          </w:tcPr>
          <w:p w14:paraId="280EEFBA" w14:textId="77777777" w:rsidR="00D21F43" w:rsidRPr="00F412FF" w:rsidRDefault="00D21F43" w:rsidP="00D21F43">
            <w:pPr>
              <w:jc w:val="cente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1</w:t>
            </w:r>
          </w:p>
        </w:tc>
        <w:tc>
          <w:tcPr>
            <w:tcW w:w="850" w:type="dxa"/>
            <w:tcBorders>
              <w:top w:val="nil"/>
              <w:left w:val="nil"/>
              <w:right w:val="single" w:sz="8" w:space="0" w:color="000000"/>
            </w:tcBorders>
            <w:shd w:val="clear" w:color="auto" w:fill="auto"/>
            <w:hideMark/>
          </w:tcPr>
          <w:p w14:paraId="600F7C13" w14:textId="77777777" w:rsidR="00D21F43" w:rsidRPr="00F412FF" w:rsidRDefault="00D21F43" w:rsidP="00D21F43">
            <w:pPr>
              <w:jc w:val="cente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0.2</w:t>
            </w:r>
          </w:p>
        </w:tc>
      </w:tr>
      <w:tr w:rsidR="00D21F43" w:rsidRPr="00F412FF" w14:paraId="2827149C" w14:textId="77777777" w:rsidTr="00D21F43">
        <w:trPr>
          <w:trHeight w:val="283"/>
        </w:trPr>
        <w:tc>
          <w:tcPr>
            <w:tcW w:w="7078" w:type="dxa"/>
            <w:tcBorders>
              <w:top w:val="nil"/>
              <w:left w:val="single" w:sz="8" w:space="0" w:color="000000"/>
              <w:right w:val="single" w:sz="4" w:space="0" w:color="000000"/>
            </w:tcBorders>
            <w:shd w:val="clear" w:color="auto" w:fill="auto"/>
          </w:tcPr>
          <w:p w14:paraId="24142427" w14:textId="77777777" w:rsidR="00D21F43" w:rsidRPr="00F412FF" w:rsidRDefault="00D21F43" w:rsidP="00D21F43">
            <w:pP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 xml:space="preserve">           Not appropriate.</w:t>
            </w:r>
          </w:p>
        </w:tc>
        <w:tc>
          <w:tcPr>
            <w:tcW w:w="1134" w:type="dxa"/>
            <w:tcBorders>
              <w:top w:val="nil"/>
              <w:left w:val="nil"/>
              <w:right w:val="single" w:sz="4" w:space="0" w:color="000000"/>
            </w:tcBorders>
            <w:shd w:val="clear" w:color="auto" w:fill="auto"/>
          </w:tcPr>
          <w:p w14:paraId="33BBB573" w14:textId="77777777" w:rsidR="00D21F43" w:rsidRPr="00F412FF" w:rsidRDefault="00D21F43" w:rsidP="00D21F43">
            <w:pPr>
              <w:jc w:val="cente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43</w:t>
            </w:r>
          </w:p>
        </w:tc>
        <w:tc>
          <w:tcPr>
            <w:tcW w:w="850" w:type="dxa"/>
            <w:tcBorders>
              <w:top w:val="nil"/>
              <w:left w:val="nil"/>
              <w:right w:val="single" w:sz="8" w:space="0" w:color="000000"/>
            </w:tcBorders>
            <w:shd w:val="clear" w:color="auto" w:fill="auto"/>
          </w:tcPr>
          <w:p w14:paraId="432CC8FB" w14:textId="77777777" w:rsidR="00D21F43" w:rsidRPr="00F412FF" w:rsidRDefault="00D21F43" w:rsidP="00D21F43">
            <w:pPr>
              <w:jc w:val="cente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9.9</w:t>
            </w:r>
          </w:p>
        </w:tc>
      </w:tr>
      <w:tr w:rsidR="00D21F43" w:rsidRPr="00F412FF" w14:paraId="0030DC0D" w14:textId="77777777" w:rsidTr="00D21F43">
        <w:trPr>
          <w:trHeight w:val="283"/>
        </w:trPr>
        <w:tc>
          <w:tcPr>
            <w:tcW w:w="7078" w:type="dxa"/>
            <w:tcBorders>
              <w:top w:val="nil"/>
              <w:left w:val="single" w:sz="8" w:space="0" w:color="000000"/>
              <w:right w:val="single" w:sz="4" w:space="0" w:color="000000"/>
            </w:tcBorders>
            <w:shd w:val="clear" w:color="auto" w:fill="auto"/>
            <w:hideMark/>
          </w:tcPr>
          <w:p w14:paraId="7E4E6CD3" w14:textId="77777777" w:rsidR="00D21F43" w:rsidRPr="00F412FF" w:rsidRDefault="00D21F43" w:rsidP="00D21F43">
            <w:pP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 xml:space="preserve">           Palliative patient.</w:t>
            </w:r>
          </w:p>
        </w:tc>
        <w:tc>
          <w:tcPr>
            <w:tcW w:w="1134" w:type="dxa"/>
            <w:tcBorders>
              <w:top w:val="nil"/>
              <w:left w:val="nil"/>
              <w:right w:val="single" w:sz="4" w:space="0" w:color="000000"/>
            </w:tcBorders>
            <w:shd w:val="clear" w:color="auto" w:fill="auto"/>
            <w:hideMark/>
          </w:tcPr>
          <w:p w14:paraId="21B1D7C9" w14:textId="77777777" w:rsidR="00D21F43" w:rsidRPr="00F412FF" w:rsidRDefault="00D21F43" w:rsidP="00D21F43">
            <w:pPr>
              <w:jc w:val="cente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1</w:t>
            </w:r>
          </w:p>
        </w:tc>
        <w:tc>
          <w:tcPr>
            <w:tcW w:w="850" w:type="dxa"/>
            <w:tcBorders>
              <w:top w:val="nil"/>
              <w:left w:val="nil"/>
              <w:right w:val="single" w:sz="8" w:space="0" w:color="000000"/>
            </w:tcBorders>
            <w:shd w:val="clear" w:color="auto" w:fill="auto"/>
            <w:hideMark/>
          </w:tcPr>
          <w:p w14:paraId="3EAFFAAF" w14:textId="77777777" w:rsidR="00D21F43" w:rsidRPr="00F412FF" w:rsidRDefault="00D21F43" w:rsidP="00D21F43">
            <w:pPr>
              <w:jc w:val="cente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0.2</w:t>
            </w:r>
          </w:p>
        </w:tc>
      </w:tr>
      <w:tr w:rsidR="00D21F43" w:rsidRPr="00F412FF" w14:paraId="0C6BFE5C" w14:textId="77777777" w:rsidTr="00D21F43">
        <w:trPr>
          <w:trHeight w:val="283"/>
        </w:trPr>
        <w:tc>
          <w:tcPr>
            <w:tcW w:w="7078" w:type="dxa"/>
            <w:tcBorders>
              <w:top w:val="nil"/>
              <w:left w:val="single" w:sz="8" w:space="0" w:color="000000"/>
              <w:right w:val="single" w:sz="4" w:space="0" w:color="000000"/>
            </w:tcBorders>
            <w:shd w:val="clear" w:color="auto" w:fill="auto"/>
            <w:hideMark/>
          </w:tcPr>
          <w:p w14:paraId="6D769558" w14:textId="77777777" w:rsidR="00D21F43" w:rsidRPr="00F412FF" w:rsidRDefault="00D21F43" w:rsidP="00D21F43">
            <w:pP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 xml:space="preserve">           Reason not known.</w:t>
            </w:r>
          </w:p>
        </w:tc>
        <w:tc>
          <w:tcPr>
            <w:tcW w:w="1134" w:type="dxa"/>
            <w:tcBorders>
              <w:top w:val="nil"/>
              <w:left w:val="nil"/>
              <w:right w:val="single" w:sz="4" w:space="0" w:color="000000"/>
            </w:tcBorders>
            <w:shd w:val="clear" w:color="auto" w:fill="auto"/>
            <w:hideMark/>
          </w:tcPr>
          <w:p w14:paraId="794C3AC4" w14:textId="77777777" w:rsidR="00D21F43" w:rsidRPr="00F412FF" w:rsidRDefault="00D21F43" w:rsidP="00D21F43">
            <w:pPr>
              <w:jc w:val="cente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2</w:t>
            </w:r>
          </w:p>
        </w:tc>
        <w:tc>
          <w:tcPr>
            <w:tcW w:w="850" w:type="dxa"/>
            <w:tcBorders>
              <w:top w:val="nil"/>
              <w:left w:val="nil"/>
              <w:right w:val="single" w:sz="8" w:space="0" w:color="000000"/>
            </w:tcBorders>
            <w:shd w:val="clear" w:color="auto" w:fill="auto"/>
            <w:hideMark/>
          </w:tcPr>
          <w:p w14:paraId="7C776BB5" w14:textId="77777777" w:rsidR="00D21F43" w:rsidRPr="00F412FF" w:rsidRDefault="00D21F43" w:rsidP="00D21F43">
            <w:pPr>
              <w:jc w:val="cente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0.5</w:t>
            </w:r>
          </w:p>
        </w:tc>
      </w:tr>
      <w:tr w:rsidR="00D21F43" w:rsidRPr="00F412FF" w14:paraId="57799CF8" w14:textId="77777777" w:rsidTr="00D21F43">
        <w:trPr>
          <w:trHeight w:val="283"/>
        </w:trPr>
        <w:tc>
          <w:tcPr>
            <w:tcW w:w="7078" w:type="dxa"/>
            <w:tcBorders>
              <w:top w:val="nil"/>
              <w:left w:val="single" w:sz="8" w:space="0" w:color="000000"/>
              <w:right w:val="single" w:sz="4" w:space="0" w:color="000000"/>
            </w:tcBorders>
            <w:shd w:val="clear" w:color="auto" w:fill="auto"/>
            <w:hideMark/>
          </w:tcPr>
          <w:p w14:paraId="2609CFCA" w14:textId="77777777" w:rsidR="00D21F43" w:rsidRPr="00F412FF" w:rsidRDefault="00D21F43" w:rsidP="00D21F43">
            <w:pP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 xml:space="preserve">           Requires different device</w:t>
            </w:r>
          </w:p>
        </w:tc>
        <w:tc>
          <w:tcPr>
            <w:tcW w:w="1134" w:type="dxa"/>
            <w:tcBorders>
              <w:top w:val="nil"/>
              <w:left w:val="nil"/>
              <w:right w:val="single" w:sz="4" w:space="0" w:color="000000"/>
            </w:tcBorders>
            <w:shd w:val="clear" w:color="auto" w:fill="auto"/>
            <w:hideMark/>
          </w:tcPr>
          <w:p w14:paraId="61752CFB" w14:textId="77777777" w:rsidR="00D21F43" w:rsidRPr="00F412FF" w:rsidRDefault="00D21F43" w:rsidP="00D21F43">
            <w:pPr>
              <w:jc w:val="cente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11</w:t>
            </w:r>
          </w:p>
        </w:tc>
        <w:tc>
          <w:tcPr>
            <w:tcW w:w="850" w:type="dxa"/>
            <w:tcBorders>
              <w:top w:val="nil"/>
              <w:left w:val="nil"/>
              <w:right w:val="single" w:sz="8" w:space="0" w:color="000000"/>
            </w:tcBorders>
            <w:shd w:val="clear" w:color="auto" w:fill="auto"/>
            <w:hideMark/>
          </w:tcPr>
          <w:p w14:paraId="674B86A7" w14:textId="77777777" w:rsidR="00D21F43" w:rsidRPr="00F412FF" w:rsidRDefault="00D21F43" w:rsidP="00D21F43">
            <w:pPr>
              <w:jc w:val="cente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2.5</w:t>
            </w:r>
          </w:p>
        </w:tc>
      </w:tr>
      <w:tr w:rsidR="00D21F43" w:rsidRPr="00F412FF" w14:paraId="337012CA" w14:textId="77777777" w:rsidTr="00D21F43">
        <w:trPr>
          <w:trHeight w:val="283"/>
        </w:trPr>
        <w:tc>
          <w:tcPr>
            <w:tcW w:w="7078" w:type="dxa"/>
            <w:tcBorders>
              <w:top w:val="nil"/>
              <w:left w:val="single" w:sz="8" w:space="0" w:color="000000"/>
              <w:right w:val="single" w:sz="4" w:space="0" w:color="000000"/>
            </w:tcBorders>
            <w:shd w:val="clear" w:color="auto" w:fill="auto"/>
          </w:tcPr>
          <w:p w14:paraId="6F87A9F0" w14:textId="77777777" w:rsidR="00D21F43" w:rsidRPr="00F412FF" w:rsidRDefault="00D21F43" w:rsidP="00D21F43">
            <w:pP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 xml:space="preserve">           No reason provided.</w:t>
            </w:r>
          </w:p>
        </w:tc>
        <w:tc>
          <w:tcPr>
            <w:tcW w:w="1134" w:type="dxa"/>
            <w:tcBorders>
              <w:top w:val="nil"/>
              <w:left w:val="nil"/>
              <w:right w:val="single" w:sz="4" w:space="0" w:color="000000"/>
            </w:tcBorders>
            <w:shd w:val="clear" w:color="auto" w:fill="auto"/>
          </w:tcPr>
          <w:p w14:paraId="428F3FD8" w14:textId="77777777" w:rsidR="00D21F43" w:rsidRPr="00F412FF" w:rsidRDefault="00D21F43" w:rsidP="00D21F43">
            <w:pPr>
              <w:jc w:val="cente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5</w:t>
            </w:r>
          </w:p>
        </w:tc>
        <w:tc>
          <w:tcPr>
            <w:tcW w:w="850" w:type="dxa"/>
            <w:tcBorders>
              <w:top w:val="nil"/>
              <w:left w:val="nil"/>
              <w:right w:val="single" w:sz="8" w:space="0" w:color="000000"/>
            </w:tcBorders>
            <w:shd w:val="clear" w:color="auto" w:fill="auto"/>
          </w:tcPr>
          <w:p w14:paraId="0C910B6D" w14:textId="77777777" w:rsidR="00D21F43" w:rsidRPr="00F412FF" w:rsidRDefault="00D21F43" w:rsidP="00D21F43">
            <w:pPr>
              <w:jc w:val="cente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1.1</w:t>
            </w:r>
          </w:p>
        </w:tc>
      </w:tr>
      <w:tr w:rsidR="00D21F43" w:rsidRPr="00F412FF" w14:paraId="39C2D90D" w14:textId="77777777" w:rsidTr="00D21F43">
        <w:trPr>
          <w:trHeight w:val="283"/>
        </w:trPr>
        <w:tc>
          <w:tcPr>
            <w:tcW w:w="7078" w:type="dxa"/>
            <w:tcBorders>
              <w:top w:val="nil"/>
              <w:left w:val="single" w:sz="8" w:space="0" w:color="000000"/>
              <w:right w:val="single" w:sz="4" w:space="0" w:color="000000"/>
            </w:tcBorders>
            <w:shd w:val="clear" w:color="auto" w:fill="auto"/>
            <w:hideMark/>
          </w:tcPr>
          <w:p w14:paraId="6D8DA014" w14:textId="77777777" w:rsidR="00D21F43" w:rsidRPr="00F412FF" w:rsidRDefault="00D21F43" w:rsidP="00D21F43">
            <w:pP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Not approached because of other reason</w:t>
            </w:r>
          </w:p>
        </w:tc>
        <w:tc>
          <w:tcPr>
            <w:tcW w:w="1134" w:type="dxa"/>
            <w:tcBorders>
              <w:top w:val="nil"/>
              <w:left w:val="nil"/>
              <w:right w:val="single" w:sz="4" w:space="0" w:color="000000"/>
            </w:tcBorders>
            <w:shd w:val="clear" w:color="auto" w:fill="auto"/>
            <w:hideMark/>
          </w:tcPr>
          <w:p w14:paraId="6D431127" w14:textId="77777777" w:rsidR="00D21F43" w:rsidRPr="00F412FF" w:rsidRDefault="00D21F43" w:rsidP="00D21F43">
            <w:pPr>
              <w:jc w:val="cente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131</w:t>
            </w:r>
          </w:p>
        </w:tc>
        <w:tc>
          <w:tcPr>
            <w:tcW w:w="850" w:type="dxa"/>
            <w:tcBorders>
              <w:top w:val="nil"/>
              <w:left w:val="nil"/>
              <w:right w:val="single" w:sz="8" w:space="0" w:color="000000"/>
            </w:tcBorders>
            <w:shd w:val="clear" w:color="auto" w:fill="auto"/>
            <w:hideMark/>
          </w:tcPr>
          <w:p w14:paraId="40F608F8" w14:textId="77777777" w:rsidR="00D21F43" w:rsidRPr="00F412FF" w:rsidRDefault="00D21F43" w:rsidP="00D21F43">
            <w:pPr>
              <w:jc w:val="cente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30.1</w:t>
            </w:r>
          </w:p>
        </w:tc>
      </w:tr>
      <w:tr w:rsidR="00D21F43" w:rsidRPr="00F412FF" w14:paraId="0C702BD7" w14:textId="77777777" w:rsidTr="00D21F43">
        <w:trPr>
          <w:trHeight w:val="283"/>
        </w:trPr>
        <w:tc>
          <w:tcPr>
            <w:tcW w:w="7078" w:type="dxa"/>
            <w:tcBorders>
              <w:top w:val="nil"/>
              <w:left w:val="single" w:sz="8" w:space="0" w:color="000000"/>
              <w:right w:val="single" w:sz="4" w:space="0" w:color="000000"/>
            </w:tcBorders>
            <w:shd w:val="clear" w:color="auto" w:fill="auto"/>
            <w:hideMark/>
          </w:tcPr>
          <w:p w14:paraId="030DA217" w14:textId="77777777" w:rsidR="00D21F43" w:rsidRPr="00F412FF" w:rsidRDefault="00D21F43" w:rsidP="00D21F43">
            <w:pP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 xml:space="preserve">           Awaiting transfer of patient.</w:t>
            </w:r>
          </w:p>
        </w:tc>
        <w:tc>
          <w:tcPr>
            <w:tcW w:w="1134" w:type="dxa"/>
            <w:tcBorders>
              <w:top w:val="nil"/>
              <w:left w:val="nil"/>
              <w:right w:val="single" w:sz="4" w:space="0" w:color="000000"/>
            </w:tcBorders>
            <w:shd w:val="clear" w:color="auto" w:fill="auto"/>
            <w:hideMark/>
          </w:tcPr>
          <w:p w14:paraId="3D100214" w14:textId="77777777" w:rsidR="00D21F43" w:rsidRPr="00F412FF" w:rsidRDefault="00D21F43" w:rsidP="00D21F43">
            <w:pPr>
              <w:jc w:val="cente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1</w:t>
            </w:r>
          </w:p>
        </w:tc>
        <w:tc>
          <w:tcPr>
            <w:tcW w:w="850" w:type="dxa"/>
            <w:tcBorders>
              <w:top w:val="nil"/>
              <w:left w:val="nil"/>
              <w:right w:val="single" w:sz="8" w:space="0" w:color="000000"/>
            </w:tcBorders>
            <w:shd w:val="clear" w:color="auto" w:fill="auto"/>
            <w:hideMark/>
          </w:tcPr>
          <w:p w14:paraId="2A2C9C2D" w14:textId="77777777" w:rsidR="00D21F43" w:rsidRPr="00F412FF" w:rsidRDefault="00D21F43" w:rsidP="00D21F43">
            <w:pPr>
              <w:jc w:val="cente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0.2</w:t>
            </w:r>
          </w:p>
        </w:tc>
      </w:tr>
      <w:tr w:rsidR="00D21F43" w:rsidRPr="00F412FF" w14:paraId="2739DEF7" w14:textId="77777777" w:rsidTr="00D21F43">
        <w:trPr>
          <w:trHeight w:val="283"/>
        </w:trPr>
        <w:tc>
          <w:tcPr>
            <w:tcW w:w="7078" w:type="dxa"/>
            <w:tcBorders>
              <w:top w:val="nil"/>
              <w:left w:val="single" w:sz="8" w:space="0" w:color="000000"/>
              <w:right w:val="single" w:sz="4" w:space="0" w:color="000000"/>
            </w:tcBorders>
            <w:shd w:val="clear" w:color="auto" w:fill="auto"/>
            <w:hideMark/>
          </w:tcPr>
          <w:p w14:paraId="464E8124" w14:textId="77777777" w:rsidR="00D21F43" w:rsidRPr="00F412FF" w:rsidRDefault="00D21F43" w:rsidP="00D21F43">
            <w:pP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 xml:space="preserve">           Do not speak English.</w:t>
            </w:r>
          </w:p>
        </w:tc>
        <w:tc>
          <w:tcPr>
            <w:tcW w:w="1134" w:type="dxa"/>
            <w:tcBorders>
              <w:top w:val="nil"/>
              <w:left w:val="nil"/>
              <w:right w:val="single" w:sz="4" w:space="0" w:color="000000"/>
            </w:tcBorders>
            <w:shd w:val="clear" w:color="auto" w:fill="auto"/>
            <w:hideMark/>
          </w:tcPr>
          <w:p w14:paraId="4CBD1818" w14:textId="77777777" w:rsidR="00D21F43" w:rsidRPr="00F412FF" w:rsidRDefault="00D21F43" w:rsidP="00D21F43">
            <w:pPr>
              <w:jc w:val="cente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8</w:t>
            </w:r>
          </w:p>
        </w:tc>
        <w:tc>
          <w:tcPr>
            <w:tcW w:w="850" w:type="dxa"/>
            <w:tcBorders>
              <w:top w:val="nil"/>
              <w:left w:val="nil"/>
              <w:right w:val="single" w:sz="8" w:space="0" w:color="000000"/>
            </w:tcBorders>
            <w:shd w:val="clear" w:color="auto" w:fill="auto"/>
            <w:hideMark/>
          </w:tcPr>
          <w:p w14:paraId="0D523EA4" w14:textId="77777777" w:rsidR="00D21F43" w:rsidRPr="00F412FF" w:rsidRDefault="00D21F43" w:rsidP="00D21F43">
            <w:pPr>
              <w:jc w:val="cente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1.8</w:t>
            </w:r>
          </w:p>
        </w:tc>
      </w:tr>
      <w:tr w:rsidR="00D21F43" w:rsidRPr="00F412FF" w14:paraId="10EE6A52" w14:textId="77777777" w:rsidTr="00D21F43">
        <w:trPr>
          <w:trHeight w:val="283"/>
        </w:trPr>
        <w:tc>
          <w:tcPr>
            <w:tcW w:w="7078" w:type="dxa"/>
            <w:tcBorders>
              <w:top w:val="nil"/>
              <w:left w:val="single" w:sz="8" w:space="0" w:color="000000"/>
              <w:right w:val="single" w:sz="4" w:space="0" w:color="000000"/>
            </w:tcBorders>
            <w:shd w:val="clear" w:color="auto" w:fill="auto"/>
            <w:hideMark/>
          </w:tcPr>
          <w:p w14:paraId="722B64D9" w14:textId="77777777" w:rsidR="00D21F43" w:rsidRPr="00F412FF" w:rsidRDefault="00D21F43" w:rsidP="00D21F43">
            <w:pP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 xml:space="preserve">           Insufficient time to consent.</w:t>
            </w:r>
          </w:p>
        </w:tc>
        <w:tc>
          <w:tcPr>
            <w:tcW w:w="1134" w:type="dxa"/>
            <w:tcBorders>
              <w:top w:val="nil"/>
              <w:left w:val="nil"/>
              <w:right w:val="single" w:sz="4" w:space="0" w:color="000000"/>
            </w:tcBorders>
            <w:shd w:val="clear" w:color="auto" w:fill="auto"/>
            <w:hideMark/>
          </w:tcPr>
          <w:p w14:paraId="05C8BEBD" w14:textId="77777777" w:rsidR="00D21F43" w:rsidRPr="00F412FF" w:rsidRDefault="00D21F43" w:rsidP="00D21F43">
            <w:pPr>
              <w:jc w:val="cente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28</w:t>
            </w:r>
          </w:p>
        </w:tc>
        <w:tc>
          <w:tcPr>
            <w:tcW w:w="850" w:type="dxa"/>
            <w:tcBorders>
              <w:top w:val="nil"/>
              <w:left w:val="nil"/>
              <w:right w:val="single" w:sz="8" w:space="0" w:color="000000"/>
            </w:tcBorders>
            <w:shd w:val="clear" w:color="auto" w:fill="auto"/>
            <w:hideMark/>
          </w:tcPr>
          <w:p w14:paraId="014A0D57" w14:textId="77777777" w:rsidR="00D21F43" w:rsidRPr="00F412FF" w:rsidRDefault="00D21F43" w:rsidP="00D21F43">
            <w:pPr>
              <w:jc w:val="cente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6.4</w:t>
            </w:r>
          </w:p>
        </w:tc>
      </w:tr>
      <w:tr w:rsidR="00D21F43" w:rsidRPr="00F412FF" w14:paraId="38399221" w14:textId="77777777" w:rsidTr="00D21F43">
        <w:trPr>
          <w:trHeight w:val="283"/>
        </w:trPr>
        <w:tc>
          <w:tcPr>
            <w:tcW w:w="7078" w:type="dxa"/>
            <w:tcBorders>
              <w:top w:val="nil"/>
              <w:left w:val="single" w:sz="8" w:space="0" w:color="000000"/>
              <w:right w:val="single" w:sz="4" w:space="0" w:color="000000"/>
            </w:tcBorders>
            <w:shd w:val="clear" w:color="auto" w:fill="auto"/>
            <w:hideMark/>
          </w:tcPr>
          <w:p w14:paraId="2571899C" w14:textId="77777777" w:rsidR="00D21F43" w:rsidRPr="00F412FF" w:rsidRDefault="00D21F43" w:rsidP="00D21F43">
            <w:pP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 xml:space="preserve">           No reason provided.</w:t>
            </w:r>
          </w:p>
        </w:tc>
        <w:tc>
          <w:tcPr>
            <w:tcW w:w="1134" w:type="dxa"/>
            <w:tcBorders>
              <w:top w:val="nil"/>
              <w:left w:val="nil"/>
              <w:right w:val="single" w:sz="4" w:space="0" w:color="000000"/>
            </w:tcBorders>
            <w:shd w:val="clear" w:color="auto" w:fill="auto"/>
            <w:hideMark/>
          </w:tcPr>
          <w:p w14:paraId="0FB8DF08" w14:textId="77777777" w:rsidR="00D21F43" w:rsidRPr="00F412FF" w:rsidRDefault="00D21F43" w:rsidP="00D21F43">
            <w:pPr>
              <w:jc w:val="cente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14</w:t>
            </w:r>
          </w:p>
        </w:tc>
        <w:tc>
          <w:tcPr>
            <w:tcW w:w="850" w:type="dxa"/>
            <w:tcBorders>
              <w:top w:val="nil"/>
              <w:left w:val="nil"/>
              <w:right w:val="single" w:sz="8" w:space="0" w:color="000000"/>
            </w:tcBorders>
            <w:shd w:val="clear" w:color="auto" w:fill="auto"/>
            <w:hideMark/>
          </w:tcPr>
          <w:p w14:paraId="4250FE53" w14:textId="77777777" w:rsidR="00D21F43" w:rsidRPr="00F412FF" w:rsidRDefault="00D21F43" w:rsidP="00D21F43">
            <w:pPr>
              <w:jc w:val="cente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3.2</w:t>
            </w:r>
          </w:p>
        </w:tc>
      </w:tr>
      <w:tr w:rsidR="00D21F43" w:rsidRPr="00F412FF" w14:paraId="7A43E0FA" w14:textId="77777777" w:rsidTr="00D21F43">
        <w:trPr>
          <w:trHeight w:val="283"/>
        </w:trPr>
        <w:tc>
          <w:tcPr>
            <w:tcW w:w="7078" w:type="dxa"/>
            <w:tcBorders>
              <w:top w:val="nil"/>
              <w:left w:val="single" w:sz="8" w:space="0" w:color="000000"/>
              <w:right w:val="single" w:sz="4" w:space="0" w:color="000000"/>
            </w:tcBorders>
            <w:shd w:val="clear" w:color="auto" w:fill="auto"/>
            <w:hideMark/>
          </w:tcPr>
          <w:p w14:paraId="13A7C13A" w14:textId="77777777" w:rsidR="00D21F43" w:rsidRPr="00F412FF" w:rsidRDefault="00D21F43" w:rsidP="00D21F43">
            <w:pP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 xml:space="preserve">           No shunt required.</w:t>
            </w:r>
          </w:p>
        </w:tc>
        <w:tc>
          <w:tcPr>
            <w:tcW w:w="1134" w:type="dxa"/>
            <w:tcBorders>
              <w:top w:val="nil"/>
              <w:left w:val="nil"/>
              <w:right w:val="single" w:sz="4" w:space="0" w:color="000000"/>
            </w:tcBorders>
            <w:shd w:val="clear" w:color="auto" w:fill="auto"/>
            <w:hideMark/>
          </w:tcPr>
          <w:p w14:paraId="25AC7B41" w14:textId="77777777" w:rsidR="00D21F43" w:rsidRPr="00F412FF" w:rsidRDefault="00D21F43" w:rsidP="00D21F43">
            <w:pPr>
              <w:jc w:val="cente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3</w:t>
            </w:r>
          </w:p>
        </w:tc>
        <w:tc>
          <w:tcPr>
            <w:tcW w:w="850" w:type="dxa"/>
            <w:tcBorders>
              <w:top w:val="nil"/>
              <w:left w:val="nil"/>
              <w:right w:val="single" w:sz="8" w:space="0" w:color="000000"/>
            </w:tcBorders>
            <w:shd w:val="clear" w:color="auto" w:fill="auto"/>
            <w:hideMark/>
          </w:tcPr>
          <w:p w14:paraId="65013465" w14:textId="77777777" w:rsidR="00D21F43" w:rsidRPr="00F412FF" w:rsidRDefault="00D21F43" w:rsidP="00D21F43">
            <w:pPr>
              <w:jc w:val="cente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0.7</w:t>
            </w:r>
          </w:p>
        </w:tc>
      </w:tr>
      <w:tr w:rsidR="00D21F43" w:rsidRPr="00F412FF" w14:paraId="7DDA61F1" w14:textId="77777777" w:rsidTr="00D21F43">
        <w:trPr>
          <w:trHeight w:val="283"/>
        </w:trPr>
        <w:tc>
          <w:tcPr>
            <w:tcW w:w="7078" w:type="dxa"/>
            <w:tcBorders>
              <w:top w:val="nil"/>
              <w:left w:val="single" w:sz="8" w:space="0" w:color="000000"/>
              <w:right w:val="single" w:sz="4" w:space="0" w:color="000000"/>
            </w:tcBorders>
            <w:shd w:val="clear" w:color="auto" w:fill="auto"/>
            <w:hideMark/>
          </w:tcPr>
          <w:p w14:paraId="191AD24E" w14:textId="77777777" w:rsidR="00D21F43" w:rsidRPr="00F412FF" w:rsidRDefault="00D21F43" w:rsidP="00D21F43">
            <w:pP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 xml:space="preserve">           No time to get consent.</w:t>
            </w:r>
          </w:p>
        </w:tc>
        <w:tc>
          <w:tcPr>
            <w:tcW w:w="1134" w:type="dxa"/>
            <w:tcBorders>
              <w:top w:val="nil"/>
              <w:left w:val="nil"/>
              <w:right w:val="single" w:sz="4" w:space="0" w:color="000000"/>
            </w:tcBorders>
            <w:shd w:val="clear" w:color="auto" w:fill="auto"/>
            <w:hideMark/>
          </w:tcPr>
          <w:p w14:paraId="3502BB00" w14:textId="77777777" w:rsidR="00D21F43" w:rsidRPr="00F412FF" w:rsidRDefault="00D21F43" w:rsidP="00D21F43">
            <w:pPr>
              <w:jc w:val="cente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2</w:t>
            </w:r>
          </w:p>
        </w:tc>
        <w:tc>
          <w:tcPr>
            <w:tcW w:w="850" w:type="dxa"/>
            <w:tcBorders>
              <w:top w:val="nil"/>
              <w:left w:val="nil"/>
              <w:right w:val="single" w:sz="8" w:space="0" w:color="000000"/>
            </w:tcBorders>
            <w:shd w:val="clear" w:color="auto" w:fill="auto"/>
            <w:hideMark/>
          </w:tcPr>
          <w:p w14:paraId="44CCBF79" w14:textId="77777777" w:rsidR="00D21F43" w:rsidRPr="00F412FF" w:rsidRDefault="00D21F43" w:rsidP="00D21F43">
            <w:pPr>
              <w:jc w:val="cente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0.5</w:t>
            </w:r>
          </w:p>
        </w:tc>
      </w:tr>
      <w:tr w:rsidR="00D21F43" w:rsidRPr="00F412FF" w14:paraId="31A31CBE" w14:textId="77777777" w:rsidTr="00D21F43">
        <w:trPr>
          <w:trHeight w:val="283"/>
        </w:trPr>
        <w:tc>
          <w:tcPr>
            <w:tcW w:w="7078" w:type="dxa"/>
            <w:tcBorders>
              <w:top w:val="nil"/>
              <w:left w:val="single" w:sz="8" w:space="0" w:color="000000"/>
              <w:right w:val="single" w:sz="4" w:space="0" w:color="000000"/>
            </w:tcBorders>
            <w:shd w:val="clear" w:color="auto" w:fill="auto"/>
            <w:hideMark/>
          </w:tcPr>
          <w:p w14:paraId="3DEC445A" w14:textId="77777777" w:rsidR="00D21F43" w:rsidRPr="00F412FF" w:rsidRDefault="00D21F43" w:rsidP="00D21F43">
            <w:pP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 xml:space="preserve">           Not appropriate.</w:t>
            </w:r>
          </w:p>
        </w:tc>
        <w:tc>
          <w:tcPr>
            <w:tcW w:w="1134" w:type="dxa"/>
            <w:tcBorders>
              <w:top w:val="nil"/>
              <w:left w:val="nil"/>
              <w:right w:val="single" w:sz="4" w:space="0" w:color="000000"/>
            </w:tcBorders>
            <w:shd w:val="clear" w:color="auto" w:fill="auto"/>
            <w:hideMark/>
          </w:tcPr>
          <w:p w14:paraId="2C06F675" w14:textId="77777777" w:rsidR="00D21F43" w:rsidRPr="00F412FF" w:rsidRDefault="00D21F43" w:rsidP="00D21F43">
            <w:pPr>
              <w:jc w:val="cente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17</w:t>
            </w:r>
          </w:p>
        </w:tc>
        <w:tc>
          <w:tcPr>
            <w:tcW w:w="850" w:type="dxa"/>
            <w:tcBorders>
              <w:top w:val="nil"/>
              <w:left w:val="nil"/>
              <w:right w:val="single" w:sz="8" w:space="0" w:color="000000"/>
            </w:tcBorders>
            <w:shd w:val="clear" w:color="auto" w:fill="auto"/>
            <w:hideMark/>
          </w:tcPr>
          <w:p w14:paraId="22299E1A" w14:textId="77777777" w:rsidR="00D21F43" w:rsidRPr="00F412FF" w:rsidRDefault="00D21F43" w:rsidP="00D21F43">
            <w:pPr>
              <w:jc w:val="cente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3.9</w:t>
            </w:r>
          </w:p>
        </w:tc>
      </w:tr>
      <w:tr w:rsidR="00D21F43" w:rsidRPr="00F412FF" w14:paraId="7C86363A" w14:textId="77777777" w:rsidTr="00D21F43">
        <w:trPr>
          <w:trHeight w:val="283"/>
        </w:trPr>
        <w:tc>
          <w:tcPr>
            <w:tcW w:w="7078" w:type="dxa"/>
            <w:tcBorders>
              <w:top w:val="nil"/>
              <w:left w:val="single" w:sz="8" w:space="0" w:color="000000"/>
              <w:right w:val="single" w:sz="4" w:space="0" w:color="000000"/>
            </w:tcBorders>
            <w:shd w:val="clear" w:color="auto" w:fill="auto"/>
            <w:hideMark/>
          </w:tcPr>
          <w:p w14:paraId="599281EF" w14:textId="77777777" w:rsidR="00D21F43" w:rsidRPr="00F412FF" w:rsidRDefault="00D21F43" w:rsidP="00D21F43">
            <w:pP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 xml:space="preserve">           Patient discharged.</w:t>
            </w:r>
          </w:p>
        </w:tc>
        <w:tc>
          <w:tcPr>
            <w:tcW w:w="1134" w:type="dxa"/>
            <w:tcBorders>
              <w:top w:val="nil"/>
              <w:left w:val="nil"/>
              <w:right w:val="single" w:sz="4" w:space="0" w:color="000000"/>
            </w:tcBorders>
            <w:shd w:val="clear" w:color="auto" w:fill="auto"/>
            <w:hideMark/>
          </w:tcPr>
          <w:p w14:paraId="648F90A7" w14:textId="77777777" w:rsidR="00D21F43" w:rsidRPr="00F412FF" w:rsidRDefault="00D21F43" w:rsidP="00D21F43">
            <w:pPr>
              <w:jc w:val="cente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4</w:t>
            </w:r>
          </w:p>
        </w:tc>
        <w:tc>
          <w:tcPr>
            <w:tcW w:w="850" w:type="dxa"/>
            <w:tcBorders>
              <w:top w:val="nil"/>
              <w:left w:val="nil"/>
              <w:right w:val="single" w:sz="8" w:space="0" w:color="000000"/>
            </w:tcBorders>
            <w:shd w:val="clear" w:color="auto" w:fill="auto"/>
            <w:hideMark/>
          </w:tcPr>
          <w:p w14:paraId="72AD46E8" w14:textId="77777777" w:rsidR="00D21F43" w:rsidRPr="00F412FF" w:rsidRDefault="00D21F43" w:rsidP="00D21F43">
            <w:pPr>
              <w:jc w:val="cente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0.9</w:t>
            </w:r>
          </w:p>
        </w:tc>
      </w:tr>
      <w:tr w:rsidR="00D21F43" w:rsidRPr="00F412FF" w14:paraId="32B0347A" w14:textId="77777777" w:rsidTr="00D21F43">
        <w:trPr>
          <w:trHeight w:val="283"/>
        </w:trPr>
        <w:tc>
          <w:tcPr>
            <w:tcW w:w="7078" w:type="dxa"/>
            <w:tcBorders>
              <w:top w:val="nil"/>
              <w:left w:val="single" w:sz="8" w:space="0" w:color="000000"/>
              <w:right w:val="single" w:sz="4" w:space="0" w:color="000000"/>
            </w:tcBorders>
            <w:shd w:val="clear" w:color="auto" w:fill="auto"/>
            <w:hideMark/>
          </w:tcPr>
          <w:p w14:paraId="43DB4A54" w14:textId="77777777" w:rsidR="00D21F43" w:rsidRPr="00F412FF" w:rsidRDefault="00D21F43" w:rsidP="00D21F43">
            <w:pP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 xml:space="preserve">           Patient emigrating.</w:t>
            </w:r>
          </w:p>
        </w:tc>
        <w:tc>
          <w:tcPr>
            <w:tcW w:w="1134" w:type="dxa"/>
            <w:tcBorders>
              <w:top w:val="nil"/>
              <w:left w:val="nil"/>
              <w:right w:val="single" w:sz="4" w:space="0" w:color="000000"/>
            </w:tcBorders>
            <w:shd w:val="clear" w:color="auto" w:fill="auto"/>
            <w:hideMark/>
          </w:tcPr>
          <w:p w14:paraId="4EBF4AB6" w14:textId="77777777" w:rsidR="00D21F43" w:rsidRPr="00F412FF" w:rsidRDefault="00D21F43" w:rsidP="00D21F43">
            <w:pPr>
              <w:jc w:val="cente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1</w:t>
            </w:r>
          </w:p>
        </w:tc>
        <w:tc>
          <w:tcPr>
            <w:tcW w:w="850" w:type="dxa"/>
            <w:tcBorders>
              <w:top w:val="nil"/>
              <w:left w:val="nil"/>
              <w:right w:val="single" w:sz="8" w:space="0" w:color="000000"/>
            </w:tcBorders>
            <w:shd w:val="clear" w:color="auto" w:fill="auto"/>
            <w:hideMark/>
          </w:tcPr>
          <w:p w14:paraId="1BA20BED" w14:textId="77777777" w:rsidR="00D21F43" w:rsidRPr="00F412FF" w:rsidRDefault="00D21F43" w:rsidP="00D21F43">
            <w:pPr>
              <w:jc w:val="cente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0.2</w:t>
            </w:r>
          </w:p>
        </w:tc>
      </w:tr>
      <w:tr w:rsidR="00D21F43" w:rsidRPr="00F412FF" w14:paraId="126E7361" w14:textId="77777777" w:rsidTr="00D21F43">
        <w:trPr>
          <w:trHeight w:val="283"/>
        </w:trPr>
        <w:tc>
          <w:tcPr>
            <w:tcW w:w="7078" w:type="dxa"/>
            <w:tcBorders>
              <w:top w:val="nil"/>
              <w:left w:val="single" w:sz="8" w:space="0" w:color="000000"/>
              <w:right w:val="single" w:sz="4" w:space="0" w:color="000000"/>
            </w:tcBorders>
            <w:shd w:val="clear" w:color="auto" w:fill="auto"/>
            <w:hideMark/>
          </w:tcPr>
          <w:p w14:paraId="2CD9FAB2" w14:textId="77777777" w:rsidR="00D21F43" w:rsidRPr="00F412FF" w:rsidRDefault="00D21F43" w:rsidP="00D21F43">
            <w:pP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 xml:space="preserve">           Patient transfer.</w:t>
            </w:r>
          </w:p>
        </w:tc>
        <w:tc>
          <w:tcPr>
            <w:tcW w:w="1134" w:type="dxa"/>
            <w:tcBorders>
              <w:top w:val="nil"/>
              <w:left w:val="nil"/>
              <w:right w:val="single" w:sz="4" w:space="0" w:color="000000"/>
            </w:tcBorders>
            <w:shd w:val="clear" w:color="auto" w:fill="auto"/>
            <w:hideMark/>
          </w:tcPr>
          <w:p w14:paraId="4173585A" w14:textId="77777777" w:rsidR="00D21F43" w:rsidRPr="00F412FF" w:rsidRDefault="00D21F43" w:rsidP="00D21F43">
            <w:pPr>
              <w:jc w:val="cente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1</w:t>
            </w:r>
          </w:p>
        </w:tc>
        <w:tc>
          <w:tcPr>
            <w:tcW w:w="850" w:type="dxa"/>
            <w:tcBorders>
              <w:top w:val="nil"/>
              <w:left w:val="nil"/>
              <w:right w:val="single" w:sz="8" w:space="0" w:color="000000"/>
            </w:tcBorders>
            <w:shd w:val="clear" w:color="auto" w:fill="auto"/>
            <w:hideMark/>
          </w:tcPr>
          <w:p w14:paraId="01115ECC" w14:textId="77777777" w:rsidR="00D21F43" w:rsidRPr="00F412FF" w:rsidRDefault="00D21F43" w:rsidP="00D21F43">
            <w:pPr>
              <w:jc w:val="cente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0.2</w:t>
            </w:r>
          </w:p>
        </w:tc>
      </w:tr>
      <w:tr w:rsidR="00D21F43" w:rsidRPr="00F412FF" w14:paraId="38137AB7" w14:textId="77777777" w:rsidTr="00D21F43">
        <w:trPr>
          <w:trHeight w:val="283"/>
        </w:trPr>
        <w:tc>
          <w:tcPr>
            <w:tcW w:w="7078" w:type="dxa"/>
            <w:tcBorders>
              <w:top w:val="nil"/>
              <w:left w:val="single" w:sz="8" w:space="0" w:color="000000"/>
              <w:right w:val="single" w:sz="4" w:space="0" w:color="000000"/>
            </w:tcBorders>
            <w:shd w:val="clear" w:color="auto" w:fill="auto"/>
            <w:hideMark/>
          </w:tcPr>
          <w:p w14:paraId="324D1DB7" w14:textId="77777777" w:rsidR="00D21F43" w:rsidRPr="00F412FF" w:rsidRDefault="00D21F43" w:rsidP="00D21F43">
            <w:pP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 xml:space="preserve">           Relatives not available.</w:t>
            </w:r>
          </w:p>
        </w:tc>
        <w:tc>
          <w:tcPr>
            <w:tcW w:w="1134" w:type="dxa"/>
            <w:tcBorders>
              <w:top w:val="nil"/>
              <w:left w:val="nil"/>
              <w:right w:val="single" w:sz="4" w:space="0" w:color="000000"/>
            </w:tcBorders>
            <w:shd w:val="clear" w:color="auto" w:fill="auto"/>
            <w:hideMark/>
          </w:tcPr>
          <w:p w14:paraId="5379D3C7" w14:textId="77777777" w:rsidR="00D21F43" w:rsidRPr="00F412FF" w:rsidRDefault="00D21F43" w:rsidP="00D21F43">
            <w:pPr>
              <w:jc w:val="cente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41</w:t>
            </w:r>
          </w:p>
        </w:tc>
        <w:tc>
          <w:tcPr>
            <w:tcW w:w="850" w:type="dxa"/>
            <w:tcBorders>
              <w:top w:val="nil"/>
              <w:left w:val="nil"/>
              <w:right w:val="single" w:sz="8" w:space="0" w:color="000000"/>
            </w:tcBorders>
            <w:shd w:val="clear" w:color="auto" w:fill="auto"/>
            <w:hideMark/>
          </w:tcPr>
          <w:p w14:paraId="03BE56C5" w14:textId="77777777" w:rsidR="00D21F43" w:rsidRPr="00F412FF" w:rsidRDefault="00D21F43" w:rsidP="00D21F43">
            <w:pPr>
              <w:jc w:val="cente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9.4</w:t>
            </w:r>
          </w:p>
        </w:tc>
      </w:tr>
      <w:tr w:rsidR="00D21F43" w:rsidRPr="00F412FF" w14:paraId="70C724C2" w14:textId="77777777" w:rsidTr="00D21F43">
        <w:trPr>
          <w:trHeight w:val="283"/>
        </w:trPr>
        <w:tc>
          <w:tcPr>
            <w:tcW w:w="7078" w:type="dxa"/>
            <w:tcBorders>
              <w:top w:val="nil"/>
              <w:left w:val="single" w:sz="8" w:space="0" w:color="000000"/>
              <w:right w:val="single" w:sz="4" w:space="0" w:color="000000"/>
            </w:tcBorders>
            <w:shd w:val="clear" w:color="auto" w:fill="auto"/>
            <w:hideMark/>
          </w:tcPr>
          <w:p w14:paraId="5E578C54" w14:textId="77777777" w:rsidR="00D21F43" w:rsidRPr="00F412FF" w:rsidRDefault="00D21F43" w:rsidP="00D21F43">
            <w:pP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 xml:space="preserve">           Requires different device</w:t>
            </w:r>
          </w:p>
        </w:tc>
        <w:tc>
          <w:tcPr>
            <w:tcW w:w="1134" w:type="dxa"/>
            <w:tcBorders>
              <w:top w:val="nil"/>
              <w:left w:val="nil"/>
              <w:right w:val="single" w:sz="4" w:space="0" w:color="000000"/>
            </w:tcBorders>
            <w:shd w:val="clear" w:color="auto" w:fill="auto"/>
            <w:hideMark/>
          </w:tcPr>
          <w:p w14:paraId="5FAF6827" w14:textId="77777777" w:rsidR="00D21F43" w:rsidRPr="00F412FF" w:rsidRDefault="00D21F43" w:rsidP="00D21F43">
            <w:pPr>
              <w:jc w:val="cente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4</w:t>
            </w:r>
          </w:p>
        </w:tc>
        <w:tc>
          <w:tcPr>
            <w:tcW w:w="850" w:type="dxa"/>
            <w:tcBorders>
              <w:top w:val="nil"/>
              <w:left w:val="nil"/>
              <w:right w:val="single" w:sz="8" w:space="0" w:color="000000"/>
            </w:tcBorders>
            <w:shd w:val="clear" w:color="auto" w:fill="auto"/>
            <w:hideMark/>
          </w:tcPr>
          <w:p w14:paraId="673B80C0" w14:textId="77777777" w:rsidR="00D21F43" w:rsidRPr="00F412FF" w:rsidRDefault="00D21F43" w:rsidP="00D21F43">
            <w:pPr>
              <w:jc w:val="cente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0.9</w:t>
            </w:r>
          </w:p>
        </w:tc>
      </w:tr>
      <w:tr w:rsidR="00D21F43" w:rsidRPr="00F412FF" w14:paraId="6E9B5053" w14:textId="77777777" w:rsidTr="00D21F43">
        <w:trPr>
          <w:trHeight w:val="283"/>
        </w:trPr>
        <w:tc>
          <w:tcPr>
            <w:tcW w:w="7078" w:type="dxa"/>
            <w:tcBorders>
              <w:top w:val="nil"/>
              <w:left w:val="single" w:sz="8" w:space="0" w:color="000000"/>
              <w:right w:val="single" w:sz="4" w:space="0" w:color="000000"/>
            </w:tcBorders>
            <w:shd w:val="clear" w:color="auto" w:fill="auto"/>
            <w:hideMark/>
          </w:tcPr>
          <w:p w14:paraId="22DA0C9B" w14:textId="77777777" w:rsidR="00D21F43" w:rsidRPr="00F412FF" w:rsidRDefault="00D21F43" w:rsidP="00D21F43">
            <w:pP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 xml:space="preserve">           Site temporarily closed to recruitment.</w:t>
            </w:r>
          </w:p>
        </w:tc>
        <w:tc>
          <w:tcPr>
            <w:tcW w:w="1134" w:type="dxa"/>
            <w:tcBorders>
              <w:top w:val="nil"/>
              <w:left w:val="nil"/>
              <w:right w:val="single" w:sz="4" w:space="0" w:color="000000"/>
            </w:tcBorders>
            <w:shd w:val="clear" w:color="auto" w:fill="auto"/>
            <w:hideMark/>
          </w:tcPr>
          <w:p w14:paraId="22225FF7" w14:textId="77777777" w:rsidR="00D21F43" w:rsidRPr="00F412FF" w:rsidRDefault="00D21F43" w:rsidP="00D21F43">
            <w:pPr>
              <w:jc w:val="cente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4</w:t>
            </w:r>
          </w:p>
        </w:tc>
        <w:tc>
          <w:tcPr>
            <w:tcW w:w="850" w:type="dxa"/>
            <w:tcBorders>
              <w:top w:val="nil"/>
              <w:left w:val="nil"/>
              <w:right w:val="single" w:sz="8" w:space="0" w:color="000000"/>
            </w:tcBorders>
            <w:shd w:val="clear" w:color="auto" w:fill="auto"/>
            <w:hideMark/>
          </w:tcPr>
          <w:p w14:paraId="1BC84F6A" w14:textId="77777777" w:rsidR="00D21F43" w:rsidRPr="00F412FF" w:rsidRDefault="00D21F43" w:rsidP="00D21F43">
            <w:pPr>
              <w:jc w:val="cente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0.9</w:t>
            </w:r>
          </w:p>
        </w:tc>
      </w:tr>
      <w:tr w:rsidR="00D21F43" w:rsidRPr="00F412FF" w14:paraId="2E8ABA98" w14:textId="77777777" w:rsidTr="00D21F43">
        <w:trPr>
          <w:trHeight w:val="283"/>
        </w:trPr>
        <w:tc>
          <w:tcPr>
            <w:tcW w:w="7078" w:type="dxa"/>
            <w:tcBorders>
              <w:top w:val="nil"/>
              <w:left w:val="single" w:sz="8" w:space="0" w:color="000000"/>
              <w:right w:val="single" w:sz="4" w:space="0" w:color="000000"/>
            </w:tcBorders>
            <w:shd w:val="clear" w:color="auto" w:fill="auto"/>
            <w:hideMark/>
          </w:tcPr>
          <w:p w14:paraId="5765708B" w14:textId="77777777" w:rsidR="00D21F43" w:rsidRPr="00F412FF" w:rsidRDefault="00D21F43" w:rsidP="00D21F43">
            <w:pP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 xml:space="preserve">           Surgery cancelled.</w:t>
            </w:r>
          </w:p>
        </w:tc>
        <w:tc>
          <w:tcPr>
            <w:tcW w:w="1134" w:type="dxa"/>
            <w:tcBorders>
              <w:top w:val="nil"/>
              <w:left w:val="nil"/>
              <w:right w:val="single" w:sz="4" w:space="0" w:color="000000"/>
            </w:tcBorders>
            <w:shd w:val="clear" w:color="auto" w:fill="auto"/>
            <w:hideMark/>
          </w:tcPr>
          <w:p w14:paraId="699B7004" w14:textId="77777777" w:rsidR="00D21F43" w:rsidRPr="00F412FF" w:rsidRDefault="00D21F43" w:rsidP="00D21F43">
            <w:pPr>
              <w:jc w:val="cente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3</w:t>
            </w:r>
          </w:p>
        </w:tc>
        <w:tc>
          <w:tcPr>
            <w:tcW w:w="850" w:type="dxa"/>
            <w:tcBorders>
              <w:top w:val="nil"/>
              <w:left w:val="nil"/>
              <w:right w:val="single" w:sz="8" w:space="0" w:color="000000"/>
            </w:tcBorders>
            <w:shd w:val="clear" w:color="auto" w:fill="auto"/>
            <w:hideMark/>
          </w:tcPr>
          <w:p w14:paraId="0B253C66" w14:textId="77777777" w:rsidR="00D21F43" w:rsidRPr="00F412FF" w:rsidRDefault="00D21F43" w:rsidP="00D21F43">
            <w:pPr>
              <w:jc w:val="cente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0.7</w:t>
            </w:r>
          </w:p>
        </w:tc>
      </w:tr>
      <w:tr w:rsidR="00D21F43" w:rsidRPr="00F412FF" w14:paraId="3A74433F" w14:textId="77777777" w:rsidTr="00D21F43">
        <w:trPr>
          <w:trHeight w:val="283"/>
        </w:trPr>
        <w:tc>
          <w:tcPr>
            <w:tcW w:w="7078" w:type="dxa"/>
            <w:tcBorders>
              <w:top w:val="nil"/>
              <w:left w:val="single" w:sz="8" w:space="0" w:color="000000"/>
              <w:right w:val="single" w:sz="4" w:space="0" w:color="000000"/>
            </w:tcBorders>
            <w:shd w:val="clear" w:color="auto" w:fill="auto"/>
            <w:hideMark/>
          </w:tcPr>
          <w:p w14:paraId="1B253323" w14:textId="77777777" w:rsidR="00D21F43" w:rsidRPr="00F412FF" w:rsidRDefault="00D21F43" w:rsidP="00D21F43">
            <w:pP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 xml:space="preserve">           No reason provided.</w:t>
            </w:r>
          </w:p>
        </w:tc>
        <w:tc>
          <w:tcPr>
            <w:tcW w:w="1134" w:type="dxa"/>
            <w:tcBorders>
              <w:top w:val="nil"/>
              <w:left w:val="nil"/>
              <w:right w:val="single" w:sz="4" w:space="0" w:color="000000"/>
            </w:tcBorders>
            <w:shd w:val="clear" w:color="auto" w:fill="auto"/>
            <w:hideMark/>
          </w:tcPr>
          <w:p w14:paraId="7D2777FD" w14:textId="77777777" w:rsidR="00D21F43" w:rsidRPr="00F412FF" w:rsidRDefault="00D21F43" w:rsidP="00D21F43">
            <w:pPr>
              <w:jc w:val="cente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14</w:t>
            </w:r>
          </w:p>
        </w:tc>
        <w:tc>
          <w:tcPr>
            <w:tcW w:w="850" w:type="dxa"/>
            <w:tcBorders>
              <w:top w:val="nil"/>
              <w:left w:val="nil"/>
              <w:right w:val="single" w:sz="8" w:space="0" w:color="000000"/>
            </w:tcBorders>
            <w:shd w:val="clear" w:color="auto" w:fill="auto"/>
            <w:hideMark/>
          </w:tcPr>
          <w:p w14:paraId="6E33208A" w14:textId="77777777" w:rsidR="00D21F43" w:rsidRPr="00F412FF" w:rsidRDefault="00D21F43" w:rsidP="00D21F43">
            <w:pPr>
              <w:jc w:val="cente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3.2</w:t>
            </w:r>
          </w:p>
        </w:tc>
      </w:tr>
      <w:tr w:rsidR="00D21F43" w:rsidRPr="00F412FF" w14:paraId="58DCAA93" w14:textId="77777777" w:rsidTr="00D21F43">
        <w:trPr>
          <w:trHeight w:val="283"/>
        </w:trPr>
        <w:tc>
          <w:tcPr>
            <w:tcW w:w="7078" w:type="dxa"/>
            <w:tcBorders>
              <w:top w:val="nil"/>
              <w:left w:val="single" w:sz="8" w:space="0" w:color="000000"/>
              <w:bottom w:val="single" w:sz="8" w:space="0" w:color="000000"/>
              <w:right w:val="single" w:sz="4" w:space="0" w:color="000000"/>
            </w:tcBorders>
            <w:shd w:val="clear" w:color="auto" w:fill="auto"/>
            <w:hideMark/>
          </w:tcPr>
          <w:p w14:paraId="19449E22" w14:textId="77777777" w:rsidR="00D21F43" w:rsidRPr="00F412FF" w:rsidRDefault="00D21F43" w:rsidP="00D21F43">
            <w:pP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No longer eligible.</w:t>
            </w:r>
          </w:p>
        </w:tc>
        <w:tc>
          <w:tcPr>
            <w:tcW w:w="1134" w:type="dxa"/>
            <w:tcBorders>
              <w:top w:val="nil"/>
              <w:left w:val="nil"/>
              <w:bottom w:val="single" w:sz="8" w:space="0" w:color="000000"/>
              <w:right w:val="single" w:sz="4" w:space="0" w:color="000000"/>
            </w:tcBorders>
            <w:shd w:val="clear" w:color="auto" w:fill="auto"/>
            <w:hideMark/>
          </w:tcPr>
          <w:p w14:paraId="78733472" w14:textId="77777777" w:rsidR="00D21F43" w:rsidRPr="00F412FF" w:rsidRDefault="00D21F43" w:rsidP="00D21F43">
            <w:pPr>
              <w:jc w:val="cente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5</w:t>
            </w:r>
          </w:p>
        </w:tc>
        <w:tc>
          <w:tcPr>
            <w:tcW w:w="850" w:type="dxa"/>
            <w:tcBorders>
              <w:top w:val="nil"/>
              <w:left w:val="nil"/>
              <w:bottom w:val="single" w:sz="8" w:space="0" w:color="000000"/>
              <w:right w:val="single" w:sz="8" w:space="0" w:color="000000"/>
            </w:tcBorders>
            <w:shd w:val="clear" w:color="auto" w:fill="auto"/>
            <w:hideMark/>
          </w:tcPr>
          <w:p w14:paraId="76AFFF28" w14:textId="77777777" w:rsidR="00D21F43" w:rsidRPr="00F412FF" w:rsidRDefault="00D21F43" w:rsidP="00D21F43">
            <w:pPr>
              <w:jc w:val="center"/>
              <w:rPr>
                <w:rFonts w:ascii="Times New Roman" w:hAnsi="Times New Roman" w:cs="Times New Roman"/>
                <w:color w:val="000000"/>
                <w:sz w:val="20"/>
                <w:szCs w:val="20"/>
                <w:lang w:eastAsia="en-GB"/>
              </w:rPr>
            </w:pPr>
            <w:r w:rsidRPr="00F412FF">
              <w:rPr>
                <w:rFonts w:ascii="Times New Roman" w:hAnsi="Times New Roman" w:cs="Times New Roman"/>
                <w:color w:val="000000"/>
                <w:sz w:val="20"/>
                <w:szCs w:val="20"/>
                <w:lang w:eastAsia="en-GB"/>
              </w:rPr>
              <w:t>1.1</w:t>
            </w:r>
          </w:p>
        </w:tc>
      </w:tr>
    </w:tbl>
    <w:p w14:paraId="1941E57D" w14:textId="77D3E37A" w:rsidR="004F7219" w:rsidRPr="00F412FF" w:rsidRDefault="00D21F43" w:rsidP="000A101C">
      <w:pPr>
        <w:rPr>
          <w:rFonts w:ascii="Times New Roman" w:hAnsi="Times New Roman" w:cs="Times New Roman"/>
          <w:sz w:val="20"/>
          <w:szCs w:val="20"/>
          <w:lang w:val="en-US"/>
        </w:rPr>
        <w:sectPr w:rsidR="004F7219" w:rsidRPr="00F412FF" w:rsidSect="002E7EAD">
          <w:footerReference w:type="even" r:id="rId10"/>
          <w:footerReference w:type="default" r:id="rId11"/>
          <w:pgSz w:w="11900" w:h="16820" w:code="9"/>
          <w:pgMar w:top="1304" w:right="1440" w:bottom="1304" w:left="1440" w:header="709" w:footer="709" w:gutter="0"/>
          <w:cols w:space="708"/>
          <w:docGrid w:linePitch="360"/>
        </w:sectPr>
      </w:pPr>
      <w:r w:rsidRPr="00F412FF">
        <w:rPr>
          <w:rFonts w:ascii="Times New Roman" w:hAnsi="Times New Roman" w:cs="Times New Roman"/>
          <w:sz w:val="20"/>
          <w:szCs w:val="20"/>
          <w:lang w:val="en-US"/>
        </w:rPr>
        <w:br w:type="page"/>
      </w:r>
    </w:p>
    <w:p w14:paraId="53DBA330" w14:textId="36AAD143" w:rsidR="00D21F43" w:rsidRPr="00F412FF" w:rsidRDefault="00D21F43" w:rsidP="00D21F43">
      <w:pPr>
        <w:pStyle w:val="Caption"/>
        <w:keepNext/>
      </w:pPr>
      <w:r w:rsidRPr="00F412FF">
        <w:lastRenderedPageBreak/>
        <w:t>Table S 3: Reasons consenting patient not randomised</w:t>
      </w:r>
    </w:p>
    <w:tbl>
      <w:tblPr>
        <w:tblW w:w="9062" w:type="dxa"/>
        <w:tblLook w:val="04A0" w:firstRow="1" w:lastRow="0" w:firstColumn="1" w:lastColumn="0" w:noHBand="0" w:noVBand="1"/>
        <w:tblDescription w:val="Page Layout"/>
      </w:tblPr>
      <w:tblGrid>
        <w:gridCol w:w="7078"/>
        <w:gridCol w:w="1134"/>
        <w:gridCol w:w="850"/>
      </w:tblGrid>
      <w:tr w:rsidR="004F7219" w:rsidRPr="00F412FF" w14:paraId="7B281C3E" w14:textId="77777777" w:rsidTr="004F7219">
        <w:trPr>
          <w:trHeight w:val="283"/>
        </w:trPr>
        <w:tc>
          <w:tcPr>
            <w:tcW w:w="7078" w:type="dxa"/>
            <w:tcBorders>
              <w:top w:val="single" w:sz="4" w:space="0" w:color="auto"/>
              <w:left w:val="single" w:sz="8" w:space="0" w:color="000000"/>
              <w:bottom w:val="single" w:sz="4" w:space="0" w:color="000000"/>
              <w:right w:val="single" w:sz="4" w:space="0" w:color="000000"/>
            </w:tcBorders>
            <w:shd w:val="clear" w:color="auto" w:fill="auto"/>
            <w:hideMark/>
          </w:tcPr>
          <w:p w14:paraId="2F6CEC00" w14:textId="77777777" w:rsidR="004F7219" w:rsidRPr="00F412FF" w:rsidRDefault="004F7219" w:rsidP="004F7219">
            <w:pPr>
              <w:rPr>
                <w:rFonts w:cs="Arial"/>
                <w:color w:val="000000"/>
                <w:sz w:val="20"/>
                <w:szCs w:val="20"/>
                <w:lang w:eastAsia="en-GB"/>
              </w:rPr>
            </w:pPr>
            <w:r w:rsidRPr="00F412FF">
              <w:rPr>
                <w:rFonts w:cs="Arial"/>
                <w:color w:val="000000"/>
                <w:sz w:val="20"/>
                <w:szCs w:val="20"/>
                <w:lang w:eastAsia="en-GB"/>
              </w:rPr>
              <w:t>Number of consenting patients not randomised</w:t>
            </w:r>
          </w:p>
        </w:tc>
        <w:tc>
          <w:tcPr>
            <w:tcW w:w="1134" w:type="dxa"/>
            <w:tcBorders>
              <w:top w:val="single" w:sz="4" w:space="0" w:color="auto"/>
              <w:left w:val="nil"/>
              <w:bottom w:val="single" w:sz="4" w:space="0" w:color="000000"/>
              <w:right w:val="single" w:sz="4" w:space="0" w:color="000000"/>
            </w:tcBorders>
            <w:shd w:val="clear" w:color="auto" w:fill="auto"/>
            <w:hideMark/>
          </w:tcPr>
          <w:p w14:paraId="00A69159" w14:textId="77777777" w:rsidR="004F7219" w:rsidRPr="00F412FF" w:rsidRDefault="004F7219" w:rsidP="004F7219">
            <w:pPr>
              <w:jc w:val="center"/>
              <w:rPr>
                <w:rFonts w:cs="Arial"/>
                <w:b/>
                <w:color w:val="000000"/>
                <w:sz w:val="20"/>
                <w:szCs w:val="20"/>
                <w:lang w:eastAsia="en-GB"/>
              </w:rPr>
            </w:pPr>
            <w:r w:rsidRPr="00F412FF">
              <w:rPr>
                <w:rFonts w:cs="Arial"/>
                <w:b/>
                <w:color w:val="000000"/>
                <w:sz w:val="20"/>
                <w:szCs w:val="20"/>
                <w:lang w:eastAsia="en-GB"/>
              </w:rPr>
              <w:t>N</w:t>
            </w:r>
          </w:p>
        </w:tc>
        <w:tc>
          <w:tcPr>
            <w:tcW w:w="850" w:type="dxa"/>
            <w:tcBorders>
              <w:top w:val="single" w:sz="4" w:space="0" w:color="auto"/>
              <w:left w:val="nil"/>
              <w:bottom w:val="single" w:sz="4" w:space="0" w:color="000000"/>
              <w:right w:val="single" w:sz="8" w:space="0" w:color="000000"/>
            </w:tcBorders>
            <w:shd w:val="clear" w:color="auto" w:fill="auto"/>
            <w:hideMark/>
          </w:tcPr>
          <w:p w14:paraId="1122B28A" w14:textId="77777777" w:rsidR="004F7219" w:rsidRPr="00F412FF" w:rsidRDefault="004F7219" w:rsidP="004F7219">
            <w:pPr>
              <w:jc w:val="center"/>
              <w:rPr>
                <w:rFonts w:cs="Arial"/>
                <w:color w:val="000000"/>
                <w:sz w:val="20"/>
                <w:szCs w:val="20"/>
                <w:lang w:eastAsia="en-GB"/>
              </w:rPr>
            </w:pPr>
            <w:r w:rsidRPr="00F412FF">
              <w:rPr>
                <w:rFonts w:cs="Arial"/>
                <w:color w:val="000000"/>
                <w:sz w:val="20"/>
                <w:szCs w:val="20"/>
                <w:lang w:eastAsia="en-GB"/>
              </w:rPr>
              <w:t>67</w:t>
            </w:r>
          </w:p>
        </w:tc>
      </w:tr>
      <w:tr w:rsidR="004F7219" w:rsidRPr="00F412FF" w14:paraId="5B119D31" w14:textId="77777777" w:rsidTr="00D21F43">
        <w:trPr>
          <w:trHeight w:val="283"/>
        </w:trPr>
        <w:tc>
          <w:tcPr>
            <w:tcW w:w="7078" w:type="dxa"/>
            <w:tcBorders>
              <w:top w:val="nil"/>
              <w:left w:val="single" w:sz="8" w:space="0" w:color="000000"/>
              <w:bottom w:val="single" w:sz="4" w:space="0" w:color="000000"/>
              <w:right w:val="single" w:sz="4" w:space="0" w:color="000000"/>
            </w:tcBorders>
            <w:shd w:val="clear" w:color="auto" w:fill="D9D9D9" w:themeFill="background1" w:themeFillShade="D9"/>
          </w:tcPr>
          <w:p w14:paraId="4CD06022" w14:textId="77777777" w:rsidR="004F7219" w:rsidRPr="00F412FF" w:rsidRDefault="004F7219" w:rsidP="004F7219">
            <w:pPr>
              <w:rPr>
                <w:rFonts w:cs="Arial"/>
                <w:b/>
                <w:color w:val="000000"/>
                <w:sz w:val="20"/>
                <w:szCs w:val="20"/>
                <w:lang w:eastAsia="en-GB"/>
              </w:rPr>
            </w:pPr>
            <w:r w:rsidRPr="00F412FF">
              <w:rPr>
                <w:rFonts w:cs="Arial"/>
                <w:b/>
                <w:color w:val="000000"/>
                <w:sz w:val="20"/>
                <w:szCs w:val="20"/>
                <w:lang w:eastAsia="en-GB"/>
              </w:rPr>
              <w:t>Reason not randomised</w:t>
            </w:r>
          </w:p>
        </w:tc>
        <w:tc>
          <w:tcPr>
            <w:tcW w:w="1134" w:type="dxa"/>
            <w:tcBorders>
              <w:top w:val="nil"/>
              <w:left w:val="nil"/>
              <w:bottom w:val="single" w:sz="4" w:space="0" w:color="000000"/>
              <w:right w:val="single" w:sz="4" w:space="0" w:color="000000"/>
            </w:tcBorders>
            <w:shd w:val="clear" w:color="auto" w:fill="D9D9D9" w:themeFill="background1" w:themeFillShade="D9"/>
          </w:tcPr>
          <w:p w14:paraId="7104E645" w14:textId="77777777" w:rsidR="004F7219" w:rsidRPr="00F412FF" w:rsidRDefault="004F7219" w:rsidP="004F7219">
            <w:pPr>
              <w:jc w:val="center"/>
              <w:rPr>
                <w:rFonts w:cs="Arial"/>
                <w:b/>
                <w:color w:val="000000"/>
                <w:sz w:val="20"/>
                <w:szCs w:val="20"/>
                <w:lang w:eastAsia="en-GB"/>
              </w:rPr>
            </w:pPr>
            <w:proofErr w:type="gramStart"/>
            <w:r w:rsidRPr="00F412FF">
              <w:rPr>
                <w:rFonts w:cs="Arial"/>
                <w:b/>
                <w:color w:val="000000"/>
                <w:sz w:val="20"/>
                <w:szCs w:val="20"/>
                <w:lang w:eastAsia="en-GB"/>
              </w:rPr>
              <w:t>n</w:t>
            </w:r>
            <w:proofErr w:type="gramEnd"/>
          </w:p>
        </w:tc>
        <w:tc>
          <w:tcPr>
            <w:tcW w:w="850" w:type="dxa"/>
            <w:tcBorders>
              <w:top w:val="nil"/>
              <w:left w:val="nil"/>
              <w:bottom w:val="single" w:sz="4" w:space="0" w:color="000000"/>
              <w:right w:val="single" w:sz="8" w:space="0" w:color="000000"/>
            </w:tcBorders>
            <w:shd w:val="clear" w:color="auto" w:fill="D9D9D9" w:themeFill="background1" w:themeFillShade="D9"/>
          </w:tcPr>
          <w:p w14:paraId="6402D0D0" w14:textId="77777777" w:rsidR="004F7219" w:rsidRPr="00F412FF" w:rsidRDefault="004F7219" w:rsidP="004F7219">
            <w:pPr>
              <w:jc w:val="center"/>
              <w:rPr>
                <w:rFonts w:cs="Arial"/>
                <w:b/>
                <w:color w:val="000000"/>
                <w:sz w:val="20"/>
                <w:szCs w:val="20"/>
                <w:lang w:eastAsia="en-GB"/>
              </w:rPr>
            </w:pPr>
            <w:proofErr w:type="gramStart"/>
            <w:r w:rsidRPr="00F412FF">
              <w:rPr>
                <w:rFonts w:cs="Arial"/>
                <w:b/>
                <w:color w:val="000000"/>
                <w:sz w:val="20"/>
                <w:szCs w:val="20"/>
                <w:lang w:eastAsia="en-GB"/>
              </w:rPr>
              <w:t>n</w:t>
            </w:r>
            <w:proofErr w:type="gramEnd"/>
            <w:r w:rsidRPr="00F412FF">
              <w:rPr>
                <w:rFonts w:cs="Arial"/>
                <w:b/>
                <w:color w:val="000000"/>
                <w:sz w:val="20"/>
                <w:szCs w:val="20"/>
                <w:lang w:eastAsia="en-GB"/>
              </w:rPr>
              <w:t>/N%</w:t>
            </w:r>
          </w:p>
        </w:tc>
      </w:tr>
      <w:tr w:rsidR="004F7219" w:rsidRPr="00F412FF" w14:paraId="4683372A" w14:textId="77777777" w:rsidTr="00D21F43">
        <w:trPr>
          <w:trHeight w:val="283"/>
        </w:trPr>
        <w:tc>
          <w:tcPr>
            <w:tcW w:w="7078" w:type="dxa"/>
            <w:tcBorders>
              <w:top w:val="single" w:sz="4" w:space="0" w:color="000000"/>
              <w:left w:val="single" w:sz="8" w:space="0" w:color="000000"/>
              <w:right w:val="single" w:sz="4" w:space="0" w:color="000000"/>
            </w:tcBorders>
            <w:shd w:val="clear" w:color="auto" w:fill="auto"/>
            <w:hideMark/>
          </w:tcPr>
          <w:p w14:paraId="4DC854A4" w14:textId="77777777" w:rsidR="004F7219" w:rsidRPr="00F412FF" w:rsidRDefault="004F7219" w:rsidP="004F7219">
            <w:pPr>
              <w:rPr>
                <w:rFonts w:cs="Arial"/>
                <w:color w:val="000000"/>
                <w:sz w:val="20"/>
                <w:szCs w:val="20"/>
                <w:lang w:eastAsia="en-GB"/>
              </w:rPr>
            </w:pPr>
            <w:r w:rsidRPr="00F412FF">
              <w:rPr>
                <w:rFonts w:cs="Arial"/>
                <w:color w:val="000000"/>
                <w:sz w:val="20"/>
                <w:szCs w:val="20"/>
                <w:lang w:eastAsia="en-GB"/>
              </w:rPr>
              <w:t>Trial shunt not available</w:t>
            </w:r>
          </w:p>
        </w:tc>
        <w:tc>
          <w:tcPr>
            <w:tcW w:w="1134" w:type="dxa"/>
            <w:tcBorders>
              <w:top w:val="single" w:sz="4" w:space="0" w:color="000000"/>
              <w:left w:val="nil"/>
              <w:right w:val="single" w:sz="4" w:space="0" w:color="000000"/>
            </w:tcBorders>
            <w:shd w:val="clear" w:color="auto" w:fill="auto"/>
            <w:hideMark/>
          </w:tcPr>
          <w:p w14:paraId="1963EA60" w14:textId="77777777" w:rsidR="004F7219" w:rsidRPr="00F412FF" w:rsidRDefault="004F7219" w:rsidP="004F7219">
            <w:pPr>
              <w:jc w:val="center"/>
              <w:rPr>
                <w:rFonts w:cs="Arial"/>
                <w:color w:val="000000"/>
                <w:sz w:val="20"/>
                <w:szCs w:val="20"/>
                <w:lang w:eastAsia="en-GB"/>
              </w:rPr>
            </w:pPr>
            <w:r w:rsidRPr="00F412FF">
              <w:rPr>
                <w:rFonts w:cs="Arial"/>
                <w:color w:val="000000"/>
                <w:sz w:val="20"/>
                <w:szCs w:val="20"/>
                <w:lang w:eastAsia="en-GB"/>
              </w:rPr>
              <w:t>7</w:t>
            </w:r>
          </w:p>
        </w:tc>
        <w:tc>
          <w:tcPr>
            <w:tcW w:w="850" w:type="dxa"/>
            <w:tcBorders>
              <w:top w:val="single" w:sz="4" w:space="0" w:color="000000"/>
              <w:left w:val="nil"/>
              <w:right w:val="single" w:sz="8" w:space="0" w:color="000000"/>
            </w:tcBorders>
            <w:shd w:val="clear" w:color="auto" w:fill="auto"/>
            <w:hideMark/>
          </w:tcPr>
          <w:p w14:paraId="292333B4" w14:textId="77777777" w:rsidR="004F7219" w:rsidRPr="00F412FF" w:rsidRDefault="004F7219" w:rsidP="004F7219">
            <w:pPr>
              <w:jc w:val="center"/>
              <w:rPr>
                <w:rFonts w:cs="Arial"/>
                <w:color w:val="000000"/>
                <w:sz w:val="20"/>
                <w:szCs w:val="20"/>
                <w:lang w:eastAsia="en-GB"/>
              </w:rPr>
            </w:pPr>
            <w:r w:rsidRPr="00F412FF">
              <w:rPr>
                <w:rFonts w:cs="Arial"/>
                <w:color w:val="000000"/>
                <w:sz w:val="20"/>
                <w:szCs w:val="20"/>
                <w:lang w:eastAsia="en-GB"/>
              </w:rPr>
              <w:t>10.4</w:t>
            </w:r>
          </w:p>
        </w:tc>
      </w:tr>
      <w:tr w:rsidR="004F7219" w:rsidRPr="00F412FF" w14:paraId="59B4FD2D" w14:textId="77777777" w:rsidTr="00D21F43">
        <w:trPr>
          <w:trHeight w:val="283"/>
        </w:trPr>
        <w:tc>
          <w:tcPr>
            <w:tcW w:w="7078" w:type="dxa"/>
            <w:tcBorders>
              <w:top w:val="nil"/>
              <w:left w:val="single" w:sz="8" w:space="0" w:color="000000"/>
              <w:right w:val="single" w:sz="4" w:space="0" w:color="000000"/>
            </w:tcBorders>
            <w:shd w:val="clear" w:color="auto" w:fill="auto"/>
            <w:hideMark/>
          </w:tcPr>
          <w:p w14:paraId="32E817A2" w14:textId="77777777" w:rsidR="004F7219" w:rsidRPr="00F412FF" w:rsidRDefault="004F7219" w:rsidP="004F7219">
            <w:pPr>
              <w:rPr>
                <w:rFonts w:cs="Arial"/>
                <w:color w:val="000000"/>
                <w:sz w:val="20"/>
                <w:szCs w:val="20"/>
                <w:lang w:eastAsia="en-GB"/>
              </w:rPr>
            </w:pPr>
            <w:r w:rsidRPr="00F412FF">
              <w:rPr>
                <w:rFonts w:cs="Arial"/>
                <w:color w:val="000000"/>
                <w:sz w:val="20"/>
                <w:szCs w:val="20"/>
                <w:lang w:eastAsia="en-GB"/>
              </w:rPr>
              <w:t>Trial trained staff not available</w:t>
            </w:r>
          </w:p>
        </w:tc>
        <w:tc>
          <w:tcPr>
            <w:tcW w:w="1134" w:type="dxa"/>
            <w:tcBorders>
              <w:top w:val="nil"/>
              <w:left w:val="nil"/>
              <w:right w:val="single" w:sz="4" w:space="0" w:color="000000"/>
            </w:tcBorders>
            <w:shd w:val="clear" w:color="auto" w:fill="auto"/>
            <w:hideMark/>
          </w:tcPr>
          <w:p w14:paraId="0CDF5F5F" w14:textId="77777777" w:rsidR="004F7219" w:rsidRPr="00F412FF" w:rsidRDefault="004F7219" w:rsidP="004F7219">
            <w:pPr>
              <w:jc w:val="center"/>
              <w:rPr>
                <w:rFonts w:cs="Arial"/>
                <w:color w:val="000000"/>
                <w:sz w:val="20"/>
                <w:szCs w:val="20"/>
                <w:lang w:eastAsia="en-GB"/>
              </w:rPr>
            </w:pPr>
            <w:r w:rsidRPr="00F412FF">
              <w:rPr>
                <w:rFonts w:cs="Arial"/>
                <w:color w:val="000000"/>
                <w:sz w:val="20"/>
                <w:szCs w:val="20"/>
                <w:lang w:eastAsia="en-GB"/>
              </w:rPr>
              <w:t>10</w:t>
            </w:r>
          </w:p>
        </w:tc>
        <w:tc>
          <w:tcPr>
            <w:tcW w:w="850" w:type="dxa"/>
            <w:tcBorders>
              <w:top w:val="nil"/>
              <w:left w:val="nil"/>
              <w:right w:val="single" w:sz="8" w:space="0" w:color="000000"/>
            </w:tcBorders>
            <w:shd w:val="clear" w:color="auto" w:fill="auto"/>
            <w:hideMark/>
          </w:tcPr>
          <w:p w14:paraId="705A77DB" w14:textId="77777777" w:rsidR="004F7219" w:rsidRPr="00F412FF" w:rsidRDefault="004F7219" w:rsidP="004F7219">
            <w:pPr>
              <w:jc w:val="center"/>
              <w:rPr>
                <w:rFonts w:cs="Arial"/>
                <w:color w:val="000000"/>
                <w:sz w:val="20"/>
                <w:szCs w:val="20"/>
                <w:lang w:eastAsia="en-GB"/>
              </w:rPr>
            </w:pPr>
            <w:r w:rsidRPr="00F412FF">
              <w:rPr>
                <w:rFonts w:cs="Arial"/>
                <w:color w:val="000000"/>
                <w:sz w:val="20"/>
                <w:szCs w:val="20"/>
                <w:lang w:eastAsia="en-GB"/>
              </w:rPr>
              <w:t>14.9</w:t>
            </w:r>
          </w:p>
        </w:tc>
      </w:tr>
      <w:tr w:rsidR="004F7219" w:rsidRPr="00F412FF" w14:paraId="17C3825A" w14:textId="77777777" w:rsidTr="00D21F43">
        <w:trPr>
          <w:trHeight w:val="283"/>
        </w:trPr>
        <w:tc>
          <w:tcPr>
            <w:tcW w:w="7078" w:type="dxa"/>
            <w:tcBorders>
              <w:top w:val="nil"/>
              <w:left w:val="single" w:sz="8" w:space="0" w:color="000000"/>
              <w:right w:val="single" w:sz="4" w:space="0" w:color="000000"/>
            </w:tcBorders>
            <w:shd w:val="clear" w:color="auto" w:fill="auto"/>
            <w:hideMark/>
          </w:tcPr>
          <w:p w14:paraId="0F61817D" w14:textId="77777777" w:rsidR="004F7219" w:rsidRPr="00F412FF" w:rsidRDefault="004F7219" w:rsidP="004F7219">
            <w:pPr>
              <w:rPr>
                <w:rFonts w:cs="Arial"/>
                <w:color w:val="000000"/>
                <w:sz w:val="20"/>
                <w:szCs w:val="20"/>
                <w:lang w:eastAsia="en-GB"/>
              </w:rPr>
            </w:pPr>
            <w:r w:rsidRPr="00F412FF">
              <w:rPr>
                <w:rFonts w:cs="Arial"/>
                <w:color w:val="000000"/>
                <w:sz w:val="20"/>
                <w:szCs w:val="20"/>
                <w:lang w:eastAsia="en-GB"/>
              </w:rPr>
              <w:t>Unable to locate randomisation envelope</w:t>
            </w:r>
          </w:p>
        </w:tc>
        <w:tc>
          <w:tcPr>
            <w:tcW w:w="1134" w:type="dxa"/>
            <w:tcBorders>
              <w:top w:val="nil"/>
              <w:left w:val="nil"/>
              <w:right w:val="single" w:sz="4" w:space="0" w:color="000000"/>
            </w:tcBorders>
            <w:shd w:val="clear" w:color="auto" w:fill="auto"/>
            <w:hideMark/>
          </w:tcPr>
          <w:p w14:paraId="2AB15F98" w14:textId="77777777" w:rsidR="004F7219" w:rsidRPr="00F412FF" w:rsidRDefault="004F7219" w:rsidP="004F7219">
            <w:pPr>
              <w:jc w:val="center"/>
              <w:rPr>
                <w:rFonts w:cs="Arial"/>
                <w:color w:val="000000"/>
                <w:sz w:val="20"/>
                <w:szCs w:val="20"/>
                <w:lang w:eastAsia="en-GB"/>
              </w:rPr>
            </w:pPr>
            <w:r w:rsidRPr="00F412FF">
              <w:rPr>
                <w:rFonts w:cs="Arial"/>
                <w:color w:val="000000"/>
                <w:sz w:val="20"/>
                <w:szCs w:val="20"/>
                <w:lang w:eastAsia="en-GB"/>
              </w:rPr>
              <w:t>1</w:t>
            </w:r>
          </w:p>
        </w:tc>
        <w:tc>
          <w:tcPr>
            <w:tcW w:w="850" w:type="dxa"/>
            <w:tcBorders>
              <w:top w:val="nil"/>
              <w:left w:val="nil"/>
              <w:right w:val="single" w:sz="8" w:space="0" w:color="000000"/>
            </w:tcBorders>
            <w:shd w:val="clear" w:color="auto" w:fill="auto"/>
            <w:hideMark/>
          </w:tcPr>
          <w:p w14:paraId="71AD131F" w14:textId="77777777" w:rsidR="004F7219" w:rsidRPr="00F412FF" w:rsidRDefault="004F7219" w:rsidP="004F7219">
            <w:pPr>
              <w:jc w:val="center"/>
              <w:rPr>
                <w:rFonts w:cs="Arial"/>
                <w:color w:val="000000"/>
                <w:sz w:val="20"/>
                <w:szCs w:val="20"/>
                <w:lang w:eastAsia="en-GB"/>
              </w:rPr>
            </w:pPr>
            <w:r w:rsidRPr="00F412FF">
              <w:rPr>
                <w:rFonts w:cs="Arial"/>
                <w:color w:val="000000"/>
                <w:sz w:val="20"/>
                <w:szCs w:val="20"/>
                <w:lang w:eastAsia="en-GB"/>
              </w:rPr>
              <w:t>1.5</w:t>
            </w:r>
          </w:p>
        </w:tc>
      </w:tr>
      <w:tr w:rsidR="004F7219" w:rsidRPr="00F412FF" w14:paraId="280C4A0A" w14:textId="77777777" w:rsidTr="00D21F43">
        <w:trPr>
          <w:trHeight w:val="283"/>
        </w:trPr>
        <w:tc>
          <w:tcPr>
            <w:tcW w:w="7078" w:type="dxa"/>
            <w:tcBorders>
              <w:top w:val="nil"/>
              <w:left w:val="single" w:sz="8" w:space="0" w:color="000000"/>
              <w:right w:val="single" w:sz="4" w:space="0" w:color="000000"/>
            </w:tcBorders>
            <w:shd w:val="clear" w:color="auto" w:fill="auto"/>
            <w:hideMark/>
          </w:tcPr>
          <w:p w14:paraId="426C745D" w14:textId="77777777" w:rsidR="004F7219" w:rsidRPr="00F412FF" w:rsidRDefault="004F7219" w:rsidP="004F7219">
            <w:pPr>
              <w:rPr>
                <w:rFonts w:cs="Arial"/>
                <w:color w:val="000000"/>
                <w:sz w:val="20"/>
                <w:szCs w:val="20"/>
                <w:lang w:eastAsia="en-GB"/>
              </w:rPr>
            </w:pPr>
            <w:r w:rsidRPr="00F412FF">
              <w:rPr>
                <w:rFonts w:cs="Arial"/>
                <w:color w:val="000000"/>
                <w:sz w:val="20"/>
                <w:szCs w:val="20"/>
                <w:lang w:eastAsia="en-GB"/>
              </w:rPr>
              <w:t>Other reason</w:t>
            </w:r>
          </w:p>
        </w:tc>
        <w:tc>
          <w:tcPr>
            <w:tcW w:w="1134" w:type="dxa"/>
            <w:tcBorders>
              <w:top w:val="nil"/>
              <w:left w:val="nil"/>
              <w:right w:val="single" w:sz="4" w:space="0" w:color="000000"/>
            </w:tcBorders>
            <w:shd w:val="clear" w:color="auto" w:fill="auto"/>
            <w:hideMark/>
          </w:tcPr>
          <w:p w14:paraId="55B8DA11" w14:textId="77777777" w:rsidR="004F7219" w:rsidRPr="00F412FF" w:rsidRDefault="004F7219" w:rsidP="004F7219">
            <w:pPr>
              <w:jc w:val="center"/>
              <w:rPr>
                <w:rFonts w:cs="Arial"/>
                <w:color w:val="000000"/>
                <w:sz w:val="20"/>
                <w:szCs w:val="20"/>
                <w:lang w:eastAsia="en-GB"/>
              </w:rPr>
            </w:pPr>
            <w:r w:rsidRPr="00F412FF">
              <w:rPr>
                <w:rFonts w:cs="Arial"/>
                <w:color w:val="000000"/>
                <w:sz w:val="20"/>
                <w:szCs w:val="20"/>
                <w:lang w:eastAsia="en-GB"/>
              </w:rPr>
              <w:t>49</w:t>
            </w:r>
          </w:p>
        </w:tc>
        <w:tc>
          <w:tcPr>
            <w:tcW w:w="850" w:type="dxa"/>
            <w:tcBorders>
              <w:top w:val="nil"/>
              <w:left w:val="nil"/>
              <w:right w:val="single" w:sz="8" w:space="0" w:color="000000"/>
            </w:tcBorders>
            <w:shd w:val="clear" w:color="auto" w:fill="auto"/>
            <w:hideMark/>
          </w:tcPr>
          <w:p w14:paraId="2F92A68D" w14:textId="77777777" w:rsidR="004F7219" w:rsidRPr="00F412FF" w:rsidRDefault="004F7219" w:rsidP="004F7219">
            <w:pPr>
              <w:jc w:val="center"/>
              <w:rPr>
                <w:rFonts w:cs="Arial"/>
                <w:color w:val="000000"/>
                <w:sz w:val="20"/>
                <w:szCs w:val="20"/>
                <w:lang w:eastAsia="en-GB"/>
              </w:rPr>
            </w:pPr>
            <w:r w:rsidRPr="00F412FF">
              <w:rPr>
                <w:rFonts w:cs="Arial"/>
                <w:color w:val="000000"/>
                <w:sz w:val="20"/>
                <w:szCs w:val="20"/>
                <w:lang w:eastAsia="en-GB"/>
              </w:rPr>
              <w:t>73.1</w:t>
            </w:r>
          </w:p>
        </w:tc>
      </w:tr>
      <w:tr w:rsidR="004F7219" w:rsidRPr="00F412FF" w14:paraId="43F2144C" w14:textId="77777777" w:rsidTr="00D21F43">
        <w:trPr>
          <w:trHeight w:val="283"/>
        </w:trPr>
        <w:tc>
          <w:tcPr>
            <w:tcW w:w="7078" w:type="dxa"/>
            <w:tcBorders>
              <w:top w:val="nil"/>
              <w:left w:val="single" w:sz="8" w:space="0" w:color="000000"/>
              <w:right w:val="single" w:sz="4" w:space="0" w:color="000000"/>
            </w:tcBorders>
            <w:shd w:val="clear" w:color="auto" w:fill="auto"/>
            <w:hideMark/>
          </w:tcPr>
          <w:p w14:paraId="7A811ACD" w14:textId="77777777" w:rsidR="004F7219" w:rsidRPr="00F412FF" w:rsidRDefault="004F7219" w:rsidP="004F7219">
            <w:pPr>
              <w:rPr>
                <w:rFonts w:cs="Arial"/>
                <w:color w:val="000000"/>
                <w:sz w:val="20"/>
                <w:szCs w:val="20"/>
                <w:lang w:eastAsia="en-GB"/>
              </w:rPr>
            </w:pPr>
            <w:r w:rsidRPr="00F412FF">
              <w:rPr>
                <w:rFonts w:cs="Arial"/>
                <w:color w:val="000000"/>
                <w:sz w:val="20"/>
                <w:szCs w:val="20"/>
                <w:lang w:eastAsia="en-GB"/>
              </w:rPr>
              <w:t xml:space="preserve">           Alternative procedure.</w:t>
            </w:r>
          </w:p>
        </w:tc>
        <w:tc>
          <w:tcPr>
            <w:tcW w:w="1134" w:type="dxa"/>
            <w:tcBorders>
              <w:top w:val="nil"/>
              <w:left w:val="nil"/>
              <w:right w:val="single" w:sz="4" w:space="0" w:color="000000"/>
            </w:tcBorders>
            <w:shd w:val="clear" w:color="auto" w:fill="auto"/>
            <w:hideMark/>
          </w:tcPr>
          <w:p w14:paraId="45EE1B04" w14:textId="77777777" w:rsidR="004F7219" w:rsidRPr="00F412FF" w:rsidRDefault="004F7219" w:rsidP="004F7219">
            <w:pPr>
              <w:jc w:val="center"/>
              <w:rPr>
                <w:rFonts w:cs="Arial"/>
                <w:color w:val="000000"/>
                <w:sz w:val="20"/>
                <w:szCs w:val="20"/>
                <w:lang w:eastAsia="en-GB"/>
              </w:rPr>
            </w:pPr>
            <w:r w:rsidRPr="00F412FF">
              <w:rPr>
                <w:rFonts w:cs="Arial"/>
                <w:color w:val="000000"/>
                <w:sz w:val="20"/>
                <w:szCs w:val="20"/>
                <w:lang w:eastAsia="en-GB"/>
              </w:rPr>
              <w:t>3</w:t>
            </w:r>
          </w:p>
        </w:tc>
        <w:tc>
          <w:tcPr>
            <w:tcW w:w="850" w:type="dxa"/>
            <w:tcBorders>
              <w:top w:val="nil"/>
              <w:left w:val="nil"/>
              <w:right w:val="single" w:sz="8" w:space="0" w:color="000000"/>
            </w:tcBorders>
            <w:shd w:val="clear" w:color="auto" w:fill="auto"/>
            <w:hideMark/>
          </w:tcPr>
          <w:p w14:paraId="5A8F3BB2" w14:textId="77777777" w:rsidR="004F7219" w:rsidRPr="00F412FF" w:rsidRDefault="004F7219" w:rsidP="004F7219">
            <w:pPr>
              <w:jc w:val="center"/>
              <w:rPr>
                <w:rFonts w:cs="Arial"/>
                <w:color w:val="000000"/>
                <w:sz w:val="20"/>
                <w:szCs w:val="20"/>
                <w:lang w:eastAsia="en-GB"/>
              </w:rPr>
            </w:pPr>
            <w:r w:rsidRPr="00F412FF">
              <w:rPr>
                <w:rFonts w:cs="Arial"/>
                <w:color w:val="000000"/>
                <w:sz w:val="20"/>
                <w:szCs w:val="20"/>
                <w:lang w:eastAsia="en-GB"/>
              </w:rPr>
              <w:t>4.5</w:t>
            </w:r>
          </w:p>
        </w:tc>
      </w:tr>
      <w:tr w:rsidR="004F7219" w:rsidRPr="00F412FF" w14:paraId="1F7E68AC" w14:textId="77777777" w:rsidTr="00D21F43">
        <w:trPr>
          <w:trHeight w:val="283"/>
        </w:trPr>
        <w:tc>
          <w:tcPr>
            <w:tcW w:w="7078" w:type="dxa"/>
            <w:tcBorders>
              <w:top w:val="nil"/>
              <w:left w:val="single" w:sz="8" w:space="0" w:color="000000"/>
              <w:right w:val="single" w:sz="4" w:space="0" w:color="000000"/>
            </w:tcBorders>
            <w:shd w:val="clear" w:color="auto" w:fill="auto"/>
            <w:hideMark/>
          </w:tcPr>
          <w:p w14:paraId="39019262" w14:textId="77777777" w:rsidR="004F7219" w:rsidRPr="00F412FF" w:rsidRDefault="004F7219" w:rsidP="004F7219">
            <w:pPr>
              <w:rPr>
                <w:rFonts w:cs="Arial"/>
                <w:color w:val="000000"/>
                <w:sz w:val="20"/>
                <w:szCs w:val="20"/>
                <w:lang w:eastAsia="en-GB"/>
              </w:rPr>
            </w:pPr>
            <w:r w:rsidRPr="00F412FF">
              <w:rPr>
                <w:rFonts w:cs="Arial"/>
                <w:color w:val="000000"/>
                <w:sz w:val="20"/>
                <w:szCs w:val="20"/>
                <w:lang w:eastAsia="en-GB"/>
              </w:rPr>
              <w:t xml:space="preserve">           Consultant preference.</w:t>
            </w:r>
          </w:p>
        </w:tc>
        <w:tc>
          <w:tcPr>
            <w:tcW w:w="1134" w:type="dxa"/>
            <w:tcBorders>
              <w:top w:val="nil"/>
              <w:left w:val="nil"/>
              <w:right w:val="single" w:sz="4" w:space="0" w:color="000000"/>
            </w:tcBorders>
            <w:shd w:val="clear" w:color="auto" w:fill="auto"/>
            <w:hideMark/>
          </w:tcPr>
          <w:p w14:paraId="0C598D3A" w14:textId="77777777" w:rsidR="004F7219" w:rsidRPr="00F412FF" w:rsidRDefault="004F7219" w:rsidP="004F7219">
            <w:pPr>
              <w:jc w:val="center"/>
              <w:rPr>
                <w:rFonts w:cs="Arial"/>
                <w:color w:val="000000"/>
                <w:sz w:val="20"/>
                <w:szCs w:val="20"/>
                <w:lang w:eastAsia="en-GB"/>
              </w:rPr>
            </w:pPr>
            <w:r w:rsidRPr="00F412FF">
              <w:rPr>
                <w:rFonts w:cs="Arial"/>
                <w:color w:val="000000"/>
                <w:sz w:val="20"/>
                <w:szCs w:val="20"/>
                <w:lang w:eastAsia="en-GB"/>
              </w:rPr>
              <w:t>3</w:t>
            </w:r>
          </w:p>
        </w:tc>
        <w:tc>
          <w:tcPr>
            <w:tcW w:w="850" w:type="dxa"/>
            <w:tcBorders>
              <w:top w:val="nil"/>
              <w:left w:val="nil"/>
              <w:right w:val="single" w:sz="8" w:space="0" w:color="000000"/>
            </w:tcBorders>
            <w:shd w:val="clear" w:color="auto" w:fill="auto"/>
            <w:hideMark/>
          </w:tcPr>
          <w:p w14:paraId="628B9274" w14:textId="77777777" w:rsidR="004F7219" w:rsidRPr="00F412FF" w:rsidRDefault="004F7219" w:rsidP="004F7219">
            <w:pPr>
              <w:jc w:val="center"/>
              <w:rPr>
                <w:rFonts w:cs="Arial"/>
                <w:color w:val="000000"/>
                <w:sz w:val="20"/>
                <w:szCs w:val="20"/>
                <w:lang w:eastAsia="en-GB"/>
              </w:rPr>
            </w:pPr>
            <w:r w:rsidRPr="00F412FF">
              <w:rPr>
                <w:rFonts w:cs="Arial"/>
                <w:color w:val="000000"/>
                <w:sz w:val="20"/>
                <w:szCs w:val="20"/>
                <w:lang w:eastAsia="en-GB"/>
              </w:rPr>
              <w:t>4.5</w:t>
            </w:r>
          </w:p>
        </w:tc>
      </w:tr>
      <w:tr w:rsidR="004F7219" w:rsidRPr="00F412FF" w14:paraId="6658F175" w14:textId="77777777" w:rsidTr="00D21F43">
        <w:trPr>
          <w:trHeight w:val="283"/>
        </w:trPr>
        <w:tc>
          <w:tcPr>
            <w:tcW w:w="7078" w:type="dxa"/>
            <w:tcBorders>
              <w:top w:val="nil"/>
              <w:left w:val="single" w:sz="8" w:space="0" w:color="000000"/>
              <w:right w:val="single" w:sz="4" w:space="0" w:color="000000"/>
            </w:tcBorders>
            <w:shd w:val="clear" w:color="auto" w:fill="auto"/>
            <w:hideMark/>
          </w:tcPr>
          <w:p w14:paraId="4F8263FA" w14:textId="77777777" w:rsidR="004F7219" w:rsidRPr="00F412FF" w:rsidRDefault="004F7219" w:rsidP="004F7219">
            <w:pPr>
              <w:rPr>
                <w:rFonts w:cs="Arial"/>
                <w:color w:val="000000"/>
                <w:sz w:val="20"/>
                <w:szCs w:val="20"/>
                <w:lang w:eastAsia="en-GB"/>
              </w:rPr>
            </w:pPr>
            <w:r w:rsidRPr="00F412FF">
              <w:rPr>
                <w:rFonts w:cs="Arial"/>
                <w:color w:val="000000"/>
                <w:sz w:val="20"/>
                <w:szCs w:val="20"/>
                <w:lang w:eastAsia="en-GB"/>
              </w:rPr>
              <w:t xml:space="preserve">           Family </w:t>
            </w:r>
            <w:proofErr w:type="spellStart"/>
            <w:r w:rsidRPr="00F412FF">
              <w:rPr>
                <w:rFonts w:cs="Arial"/>
                <w:color w:val="000000"/>
                <w:sz w:val="20"/>
                <w:szCs w:val="20"/>
                <w:lang w:eastAsia="en-GB"/>
              </w:rPr>
              <w:t>uncontactable</w:t>
            </w:r>
            <w:proofErr w:type="spellEnd"/>
            <w:r w:rsidRPr="00F412FF">
              <w:rPr>
                <w:rFonts w:cs="Arial"/>
                <w:color w:val="000000"/>
                <w:sz w:val="20"/>
                <w:szCs w:val="20"/>
                <w:lang w:eastAsia="en-GB"/>
              </w:rPr>
              <w:t>.</w:t>
            </w:r>
          </w:p>
        </w:tc>
        <w:tc>
          <w:tcPr>
            <w:tcW w:w="1134" w:type="dxa"/>
            <w:tcBorders>
              <w:top w:val="nil"/>
              <w:left w:val="nil"/>
              <w:right w:val="single" w:sz="4" w:space="0" w:color="000000"/>
            </w:tcBorders>
            <w:shd w:val="clear" w:color="auto" w:fill="auto"/>
            <w:hideMark/>
          </w:tcPr>
          <w:p w14:paraId="58425153" w14:textId="77777777" w:rsidR="004F7219" w:rsidRPr="00F412FF" w:rsidRDefault="004F7219" w:rsidP="004F7219">
            <w:pPr>
              <w:jc w:val="center"/>
              <w:rPr>
                <w:rFonts w:cs="Arial"/>
                <w:color w:val="000000"/>
                <w:sz w:val="20"/>
                <w:szCs w:val="20"/>
                <w:lang w:eastAsia="en-GB"/>
              </w:rPr>
            </w:pPr>
            <w:r w:rsidRPr="00F412FF">
              <w:rPr>
                <w:rFonts w:cs="Arial"/>
                <w:color w:val="000000"/>
                <w:sz w:val="20"/>
                <w:szCs w:val="20"/>
                <w:lang w:eastAsia="en-GB"/>
              </w:rPr>
              <w:t>1</w:t>
            </w:r>
          </w:p>
        </w:tc>
        <w:tc>
          <w:tcPr>
            <w:tcW w:w="850" w:type="dxa"/>
            <w:tcBorders>
              <w:top w:val="nil"/>
              <w:left w:val="nil"/>
              <w:right w:val="single" w:sz="8" w:space="0" w:color="000000"/>
            </w:tcBorders>
            <w:shd w:val="clear" w:color="auto" w:fill="auto"/>
            <w:hideMark/>
          </w:tcPr>
          <w:p w14:paraId="0336BF63" w14:textId="77777777" w:rsidR="004F7219" w:rsidRPr="00F412FF" w:rsidRDefault="004F7219" w:rsidP="004F7219">
            <w:pPr>
              <w:jc w:val="center"/>
              <w:rPr>
                <w:rFonts w:cs="Arial"/>
                <w:color w:val="000000"/>
                <w:sz w:val="20"/>
                <w:szCs w:val="20"/>
                <w:lang w:eastAsia="en-GB"/>
              </w:rPr>
            </w:pPr>
            <w:r w:rsidRPr="00F412FF">
              <w:rPr>
                <w:rFonts w:cs="Arial"/>
                <w:color w:val="000000"/>
                <w:sz w:val="20"/>
                <w:szCs w:val="20"/>
                <w:lang w:eastAsia="en-GB"/>
              </w:rPr>
              <w:t>1.5</w:t>
            </w:r>
          </w:p>
        </w:tc>
      </w:tr>
      <w:tr w:rsidR="004F7219" w:rsidRPr="00F412FF" w14:paraId="4F3B07FA" w14:textId="77777777" w:rsidTr="00D21F43">
        <w:trPr>
          <w:trHeight w:val="283"/>
        </w:trPr>
        <w:tc>
          <w:tcPr>
            <w:tcW w:w="7078" w:type="dxa"/>
            <w:tcBorders>
              <w:top w:val="nil"/>
              <w:left w:val="single" w:sz="8" w:space="0" w:color="000000"/>
              <w:right w:val="single" w:sz="4" w:space="0" w:color="000000"/>
            </w:tcBorders>
            <w:shd w:val="clear" w:color="auto" w:fill="auto"/>
            <w:hideMark/>
          </w:tcPr>
          <w:p w14:paraId="7D34140F" w14:textId="77777777" w:rsidR="004F7219" w:rsidRPr="00F412FF" w:rsidRDefault="004F7219" w:rsidP="004F7219">
            <w:pPr>
              <w:rPr>
                <w:rFonts w:cs="Arial"/>
                <w:color w:val="000000"/>
                <w:sz w:val="20"/>
                <w:szCs w:val="20"/>
                <w:lang w:eastAsia="en-GB"/>
              </w:rPr>
            </w:pPr>
            <w:r w:rsidRPr="00F412FF">
              <w:rPr>
                <w:rFonts w:cs="Arial"/>
                <w:color w:val="000000"/>
                <w:sz w:val="20"/>
                <w:szCs w:val="20"/>
                <w:lang w:eastAsia="en-GB"/>
              </w:rPr>
              <w:t xml:space="preserve">           No longer eligible.</w:t>
            </w:r>
          </w:p>
        </w:tc>
        <w:tc>
          <w:tcPr>
            <w:tcW w:w="1134" w:type="dxa"/>
            <w:tcBorders>
              <w:top w:val="nil"/>
              <w:left w:val="nil"/>
              <w:right w:val="single" w:sz="4" w:space="0" w:color="000000"/>
            </w:tcBorders>
            <w:shd w:val="clear" w:color="auto" w:fill="auto"/>
            <w:hideMark/>
          </w:tcPr>
          <w:p w14:paraId="51F26C46" w14:textId="77777777" w:rsidR="004F7219" w:rsidRPr="00F412FF" w:rsidRDefault="004F7219" w:rsidP="004F7219">
            <w:pPr>
              <w:jc w:val="center"/>
              <w:rPr>
                <w:rFonts w:cs="Arial"/>
                <w:color w:val="000000"/>
                <w:sz w:val="20"/>
                <w:szCs w:val="20"/>
                <w:lang w:eastAsia="en-GB"/>
              </w:rPr>
            </w:pPr>
            <w:r w:rsidRPr="00F412FF">
              <w:rPr>
                <w:rFonts w:cs="Arial"/>
                <w:color w:val="000000"/>
                <w:sz w:val="20"/>
                <w:szCs w:val="20"/>
                <w:lang w:eastAsia="en-GB"/>
              </w:rPr>
              <w:t>16</w:t>
            </w:r>
          </w:p>
        </w:tc>
        <w:tc>
          <w:tcPr>
            <w:tcW w:w="850" w:type="dxa"/>
            <w:tcBorders>
              <w:top w:val="nil"/>
              <w:left w:val="nil"/>
              <w:right w:val="single" w:sz="8" w:space="0" w:color="000000"/>
            </w:tcBorders>
            <w:shd w:val="clear" w:color="auto" w:fill="auto"/>
            <w:hideMark/>
          </w:tcPr>
          <w:p w14:paraId="5C3097C3" w14:textId="77777777" w:rsidR="004F7219" w:rsidRPr="00F412FF" w:rsidRDefault="004F7219" w:rsidP="004F7219">
            <w:pPr>
              <w:jc w:val="center"/>
              <w:rPr>
                <w:rFonts w:cs="Arial"/>
                <w:color w:val="000000"/>
                <w:sz w:val="20"/>
                <w:szCs w:val="20"/>
                <w:lang w:eastAsia="en-GB"/>
              </w:rPr>
            </w:pPr>
            <w:r w:rsidRPr="00F412FF">
              <w:rPr>
                <w:rFonts w:cs="Arial"/>
                <w:color w:val="000000"/>
                <w:sz w:val="20"/>
                <w:szCs w:val="20"/>
                <w:lang w:eastAsia="en-GB"/>
              </w:rPr>
              <w:t>23.9</w:t>
            </w:r>
          </w:p>
        </w:tc>
      </w:tr>
      <w:tr w:rsidR="004F7219" w:rsidRPr="00F412FF" w14:paraId="7858A658" w14:textId="77777777" w:rsidTr="00D21F43">
        <w:trPr>
          <w:trHeight w:val="283"/>
        </w:trPr>
        <w:tc>
          <w:tcPr>
            <w:tcW w:w="7078" w:type="dxa"/>
            <w:tcBorders>
              <w:top w:val="nil"/>
              <w:left w:val="single" w:sz="8" w:space="0" w:color="000000"/>
              <w:right w:val="single" w:sz="4" w:space="0" w:color="000000"/>
            </w:tcBorders>
            <w:shd w:val="clear" w:color="auto" w:fill="auto"/>
            <w:hideMark/>
          </w:tcPr>
          <w:p w14:paraId="26ADF07E" w14:textId="77777777" w:rsidR="004F7219" w:rsidRPr="00F412FF" w:rsidRDefault="004F7219" w:rsidP="004F7219">
            <w:pPr>
              <w:rPr>
                <w:rFonts w:cs="Arial"/>
                <w:color w:val="000000"/>
                <w:sz w:val="20"/>
                <w:szCs w:val="20"/>
                <w:lang w:eastAsia="en-GB"/>
              </w:rPr>
            </w:pPr>
            <w:r w:rsidRPr="00F412FF">
              <w:rPr>
                <w:rFonts w:cs="Arial"/>
                <w:color w:val="000000"/>
                <w:sz w:val="20"/>
                <w:szCs w:val="20"/>
                <w:lang w:eastAsia="en-GB"/>
              </w:rPr>
              <w:t xml:space="preserve">           No reason provided.</w:t>
            </w:r>
          </w:p>
        </w:tc>
        <w:tc>
          <w:tcPr>
            <w:tcW w:w="1134" w:type="dxa"/>
            <w:tcBorders>
              <w:top w:val="nil"/>
              <w:left w:val="nil"/>
              <w:right w:val="single" w:sz="4" w:space="0" w:color="000000"/>
            </w:tcBorders>
            <w:shd w:val="clear" w:color="auto" w:fill="auto"/>
            <w:hideMark/>
          </w:tcPr>
          <w:p w14:paraId="79EFD01C" w14:textId="77777777" w:rsidR="004F7219" w:rsidRPr="00F412FF" w:rsidRDefault="004F7219" w:rsidP="004F7219">
            <w:pPr>
              <w:jc w:val="center"/>
              <w:rPr>
                <w:rFonts w:cs="Arial"/>
                <w:color w:val="000000"/>
                <w:sz w:val="20"/>
                <w:szCs w:val="20"/>
                <w:lang w:eastAsia="en-GB"/>
              </w:rPr>
            </w:pPr>
            <w:r w:rsidRPr="00F412FF">
              <w:rPr>
                <w:rFonts w:cs="Arial"/>
                <w:color w:val="000000"/>
                <w:sz w:val="20"/>
                <w:szCs w:val="20"/>
                <w:lang w:eastAsia="en-GB"/>
              </w:rPr>
              <w:t>2</w:t>
            </w:r>
          </w:p>
        </w:tc>
        <w:tc>
          <w:tcPr>
            <w:tcW w:w="850" w:type="dxa"/>
            <w:tcBorders>
              <w:top w:val="nil"/>
              <w:left w:val="nil"/>
              <w:right w:val="single" w:sz="8" w:space="0" w:color="000000"/>
            </w:tcBorders>
            <w:shd w:val="clear" w:color="auto" w:fill="auto"/>
            <w:hideMark/>
          </w:tcPr>
          <w:p w14:paraId="000FC72C" w14:textId="77777777" w:rsidR="004F7219" w:rsidRPr="00F412FF" w:rsidRDefault="004F7219" w:rsidP="004F7219">
            <w:pPr>
              <w:jc w:val="center"/>
              <w:rPr>
                <w:rFonts w:cs="Arial"/>
                <w:color w:val="000000"/>
                <w:sz w:val="20"/>
                <w:szCs w:val="20"/>
                <w:lang w:eastAsia="en-GB"/>
              </w:rPr>
            </w:pPr>
            <w:r w:rsidRPr="00F412FF">
              <w:rPr>
                <w:rFonts w:cs="Arial"/>
                <w:color w:val="000000"/>
                <w:sz w:val="20"/>
                <w:szCs w:val="20"/>
                <w:lang w:eastAsia="en-GB"/>
              </w:rPr>
              <w:t>3.0</w:t>
            </w:r>
          </w:p>
        </w:tc>
      </w:tr>
      <w:tr w:rsidR="004F7219" w:rsidRPr="00F412FF" w14:paraId="5EC1F503" w14:textId="77777777" w:rsidTr="00D21F43">
        <w:trPr>
          <w:trHeight w:val="283"/>
        </w:trPr>
        <w:tc>
          <w:tcPr>
            <w:tcW w:w="7078" w:type="dxa"/>
            <w:tcBorders>
              <w:top w:val="nil"/>
              <w:left w:val="single" w:sz="8" w:space="0" w:color="000000"/>
              <w:right w:val="single" w:sz="4" w:space="0" w:color="000000"/>
            </w:tcBorders>
            <w:shd w:val="clear" w:color="auto" w:fill="auto"/>
            <w:hideMark/>
          </w:tcPr>
          <w:p w14:paraId="7BF2631F" w14:textId="77777777" w:rsidR="004F7219" w:rsidRPr="00F412FF" w:rsidRDefault="004F7219" w:rsidP="004F7219">
            <w:pPr>
              <w:rPr>
                <w:rFonts w:cs="Arial"/>
                <w:color w:val="000000"/>
                <w:sz w:val="20"/>
                <w:szCs w:val="20"/>
                <w:lang w:eastAsia="en-GB"/>
              </w:rPr>
            </w:pPr>
            <w:r w:rsidRPr="00F412FF">
              <w:rPr>
                <w:rFonts w:cs="Arial"/>
                <w:color w:val="000000"/>
                <w:sz w:val="20"/>
                <w:szCs w:val="20"/>
                <w:lang w:eastAsia="en-GB"/>
              </w:rPr>
              <w:t xml:space="preserve">           Patient emigrating.</w:t>
            </w:r>
          </w:p>
        </w:tc>
        <w:tc>
          <w:tcPr>
            <w:tcW w:w="1134" w:type="dxa"/>
            <w:tcBorders>
              <w:top w:val="nil"/>
              <w:left w:val="nil"/>
              <w:right w:val="single" w:sz="4" w:space="0" w:color="000000"/>
            </w:tcBorders>
            <w:shd w:val="clear" w:color="auto" w:fill="auto"/>
            <w:hideMark/>
          </w:tcPr>
          <w:p w14:paraId="1CD18C22" w14:textId="77777777" w:rsidR="004F7219" w:rsidRPr="00F412FF" w:rsidRDefault="004F7219" w:rsidP="004F7219">
            <w:pPr>
              <w:jc w:val="center"/>
              <w:rPr>
                <w:rFonts w:cs="Arial"/>
                <w:color w:val="000000"/>
                <w:sz w:val="20"/>
                <w:szCs w:val="20"/>
                <w:lang w:eastAsia="en-GB"/>
              </w:rPr>
            </w:pPr>
            <w:r w:rsidRPr="00F412FF">
              <w:rPr>
                <w:rFonts w:cs="Arial"/>
                <w:color w:val="000000"/>
                <w:sz w:val="20"/>
                <w:szCs w:val="20"/>
                <w:lang w:eastAsia="en-GB"/>
              </w:rPr>
              <w:t>1</w:t>
            </w:r>
          </w:p>
        </w:tc>
        <w:tc>
          <w:tcPr>
            <w:tcW w:w="850" w:type="dxa"/>
            <w:tcBorders>
              <w:top w:val="nil"/>
              <w:left w:val="nil"/>
              <w:right w:val="single" w:sz="8" w:space="0" w:color="000000"/>
            </w:tcBorders>
            <w:shd w:val="clear" w:color="auto" w:fill="auto"/>
            <w:hideMark/>
          </w:tcPr>
          <w:p w14:paraId="2DF9AF2C" w14:textId="77777777" w:rsidR="004F7219" w:rsidRPr="00F412FF" w:rsidRDefault="004F7219" w:rsidP="004F7219">
            <w:pPr>
              <w:jc w:val="center"/>
              <w:rPr>
                <w:rFonts w:cs="Arial"/>
                <w:color w:val="000000"/>
                <w:sz w:val="20"/>
                <w:szCs w:val="20"/>
                <w:lang w:eastAsia="en-GB"/>
              </w:rPr>
            </w:pPr>
            <w:r w:rsidRPr="00F412FF">
              <w:rPr>
                <w:rFonts w:cs="Arial"/>
                <w:color w:val="000000"/>
                <w:sz w:val="20"/>
                <w:szCs w:val="20"/>
                <w:lang w:eastAsia="en-GB"/>
              </w:rPr>
              <w:t>1.5</w:t>
            </w:r>
          </w:p>
        </w:tc>
      </w:tr>
      <w:tr w:rsidR="004F7219" w:rsidRPr="00F412FF" w14:paraId="61F9A11A" w14:textId="77777777" w:rsidTr="00D21F43">
        <w:trPr>
          <w:trHeight w:val="283"/>
        </w:trPr>
        <w:tc>
          <w:tcPr>
            <w:tcW w:w="7078" w:type="dxa"/>
            <w:tcBorders>
              <w:top w:val="nil"/>
              <w:left w:val="single" w:sz="8" w:space="0" w:color="000000"/>
              <w:right w:val="single" w:sz="4" w:space="0" w:color="000000"/>
            </w:tcBorders>
            <w:shd w:val="clear" w:color="auto" w:fill="auto"/>
            <w:hideMark/>
          </w:tcPr>
          <w:p w14:paraId="51E15F9C" w14:textId="77777777" w:rsidR="004F7219" w:rsidRPr="00F412FF" w:rsidRDefault="004F7219" w:rsidP="004F7219">
            <w:pPr>
              <w:rPr>
                <w:rFonts w:cs="Arial"/>
                <w:color w:val="000000"/>
                <w:sz w:val="20"/>
                <w:szCs w:val="20"/>
                <w:lang w:eastAsia="en-GB"/>
              </w:rPr>
            </w:pPr>
            <w:r w:rsidRPr="00F412FF">
              <w:rPr>
                <w:rFonts w:cs="Arial"/>
                <w:color w:val="000000"/>
                <w:sz w:val="20"/>
                <w:szCs w:val="20"/>
                <w:lang w:eastAsia="en-GB"/>
              </w:rPr>
              <w:t xml:space="preserve">           Patient missed.</w:t>
            </w:r>
          </w:p>
        </w:tc>
        <w:tc>
          <w:tcPr>
            <w:tcW w:w="1134" w:type="dxa"/>
            <w:tcBorders>
              <w:top w:val="nil"/>
              <w:left w:val="nil"/>
              <w:right w:val="single" w:sz="4" w:space="0" w:color="000000"/>
            </w:tcBorders>
            <w:shd w:val="clear" w:color="auto" w:fill="auto"/>
            <w:hideMark/>
          </w:tcPr>
          <w:p w14:paraId="4E1DD69D" w14:textId="77777777" w:rsidR="004F7219" w:rsidRPr="00F412FF" w:rsidRDefault="004F7219" w:rsidP="004F7219">
            <w:pPr>
              <w:jc w:val="center"/>
              <w:rPr>
                <w:rFonts w:cs="Arial"/>
                <w:color w:val="000000"/>
                <w:sz w:val="20"/>
                <w:szCs w:val="20"/>
                <w:lang w:eastAsia="en-GB"/>
              </w:rPr>
            </w:pPr>
            <w:r w:rsidRPr="00F412FF">
              <w:rPr>
                <w:rFonts w:cs="Arial"/>
                <w:color w:val="000000"/>
                <w:sz w:val="20"/>
                <w:szCs w:val="20"/>
                <w:lang w:eastAsia="en-GB"/>
              </w:rPr>
              <w:t>5</w:t>
            </w:r>
          </w:p>
        </w:tc>
        <w:tc>
          <w:tcPr>
            <w:tcW w:w="850" w:type="dxa"/>
            <w:tcBorders>
              <w:top w:val="nil"/>
              <w:left w:val="nil"/>
              <w:right w:val="single" w:sz="8" w:space="0" w:color="000000"/>
            </w:tcBorders>
            <w:shd w:val="clear" w:color="auto" w:fill="auto"/>
            <w:hideMark/>
          </w:tcPr>
          <w:p w14:paraId="69BF10EF" w14:textId="77777777" w:rsidR="004F7219" w:rsidRPr="00F412FF" w:rsidRDefault="004F7219" w:rsidP="004F7219">
            <w:pPr>
              <w:jc w:val="center"/>
              <w:rPr>
                <w:rFonts w:cs="Arial"/>
                <w:color w:val="000000"/>
                <w:sz w:val="20"/>
                <w:szCs w:val="20"/>
                <w:lang w:eastAsia="en-GB"/>
              </w:rPr>
            </w:pPr>
            <w:r w:rsidRPr="00F412FF">
              <w:rPr>
                <w:rFonts w:cs="Arial"/>
                <w:color w:val="000000"/>
                <w:sz w:val="20"/>
                <w:szCs w:val="20"/>
                <w:lang w:eastAsia="en-GB"/>
              </w:rPr>
              <w:t>7.5</w:t>
            </w:r>
          </w:p>
        </w:tc>
      </w:tr>
      <w:tr w:rsidR="004F7219" w:rsidRPr="00F412FF" w14:paraId="5FEB6DC8" w14:textId="77777777" w:rsidTr="00D21F43">
        <w:trPr>
          <w:trHeight w:val="283"/>
        </w:trPr>
        <w:tc>
          <w:tcPr>
            <w:tcW w:w="7078" w:type="dxa"/>
            <w:tcBorders>
              <w:top w:val="nil"/>
              <w:left w:val="single" w:sz="8" w:space="0" w:color="000000"/>
              <w:right w:val="single" w:sz="4" w:space="0" w:color="000000"/>
            </w:tcBorders>
            <w:shd w:val="clear" w:color="auto" w:fill="auto"/>
            <w:hideMark/>
          </w:tcPr>
          <w:p w14:paraId="40A63B16" w14:textId="77777777" w:rsidR="004F7219" w:rsidRPr="00F412FF" w:rsidRDefault="004F7219" w:rsidP="004F7219">
            <w:pPr>
              <w:rPr>
                <w:rFonts w:cs="Arial"/>
                <w:color w:val="000000"/>
                <w:sz w:val="20"/>
                <w:szCs w:val="20"/>
                <w:lang w:eastAsia="en-GB"/>
              </w:rPr>
            </w:pPr>
            <w:r w:rsidRPr="00F412FF">
              <w:rPr>
                <w:rFonts w:cs="Arial"/>
                <w:color w:val="000000"/>
                <w:sz w:val="20"/>
                <w:szCs w:val="20"/>
                <w:lang w:eastAsia="en-GB"/>
              </w:rPr>
              <w:t xml:space="preserve">           Surgeon forgot envelope.</w:t>
            </w:r>
          </w:p>
        </w:tc>
        <w:tc>
          <w:tcPr>
            <w:tcW w:w="1134" w:type="dxa"/>
            <w:tcBorders>
              <w:top w:val="nil"/>
              <w:left w:val="nil"/>
              <w:right w:val="single" w:sz="4" w:space="0" w:color="000000"/>
            </w:tcBorders>
            <w:shd w:val="clear" w:color="auto" w:fill="auto"/>
            <w:hideMark/>
          </w:tcPr>
          <w:p w14:paraId="44359043" w14:textId="77777777" w:rsidR="004F7219" w:rsidRPr="00F412FF" w:rsidRDefault="004F7219" w:rsidP="004F7219">
            <w:pPr>
              <w:jc w:val="center"/>
              <w:rPr>
                <w:rFonts w:cs="Arial"/>
                <w:color w:val="000000"/>
                <w:sz w:val="20"/>
                <w:szCs w:val="20"/>
                <w:lang w:eastAsia="en-GB"/>
              </w:rPr>
            </w:pPr>
            <w:r w:rsidRPr="00F412FF">
              <w:rPr>
                <w:rFonts w:cs="Arial"/>
                <w:color w:val="000000"/>
                <w:sz w:val="20"/>
                <w:szCs w:val="20"/>
                <w:lang w:eastAsia="en-GB"/>
              </w:rPr>
              <w:t>1</w:t>
            </w:r>
          </w:p>
        </w:tc>
        <w:tc>
          <w:tcPr>
            <w:tcW w:w="850" w:type="dxa"/>
            <w:tcBorders>
              <w:top w:val="nil"/>
              <w:left w:val="nil"/>
              <w:right w:val="single" w:sz="8" w:space="0" w:color="000000"/>
            </w:tcBorders>
            <w:shd w:val="clear" w:color="auto" w:fill="auto"/>
            <w:hideMark/>
          </w:tcPr>
          <w:p w14:paraId="55EC28F0" w14:textId="77777777" w:rsidR="004F7219" w:rsidRPr="00F412FF" w:rsidRDefault="004F7219" w:rsidP="004F7219">
            <w:pPr>
              <w:jc w:val="center"/>
              <w:rPr>
                <w:rFonts w:cs="Arial"/>
                <w:color w:val="000000"/>
                <w:sz w:val="20"/>
                <w:szCs w:val="20"/>
                <w:lang w:eastAsia="en-GB"/>
              </w:rPr>
            </w:pPr>
            <w:r w:rsidRPr="00F412FF">
              <w:rPr>
                <w:rFonts w:cs="Arial"/>
                <w:color w:val="000000"/>
                <w:sz w:val="20"/>
                <w:szCs w:val="20"/>
                <w:lang w:eastAsia="en-GB"/>
              </w:rPr>
              <w:t>1.5</w:t>
            </w:r>
          </w:p>
        </w:tc>
      </w:tr>
      <w:tr w:rsidR="004F7219" w:rsidRPr="00F412FF" w14:paraId="18B2D7A1" w14:textId="77777777" w:rsidTr="00D21F43">
        <w:trPr>
          <w:trHeight w:val="283"/>
        </w:trPr>
        <w:tc>
          <w:tcPr>
            <w:tcW w:w="7078" w:type="dxa"/>
            <w:tcBorders>
              <w:top w:val="nil"/>
              <w:left w:val="single" w:sz="8" w:space="0" w:color="000000"/>
              <w:right w:val="single" w:sz="4" w:space="0" w:color="000000"/>
            </w:tcBorders>
            <w:shd w:val="clear" w:color="auto" w:fill="auto"/>
            <w:hideMark/>
          </w:tcPr>
          <w:p w14:paraId="65DF6F64" w14:textId="77777777" w:rsidR="004F7219" w:rsidRPr="00F412FF" w:rsidRDefault="004F7219" w:rsidP="004F7219">
            <w:pPr>
              <w:rPr>
                <w:rFonts w:cs="Arial"/>
                <w:color w:val="000000"/>
                <w:sz w:val="20"/>
                <w:szCs w:val="20"/>
                <w:lang w:eastAsia="en-GB"/>
              </w:rPr>
            </w:pPr>
            <w:r w:rsidRPr="00F412FF">
              <w:rPr>
                <w:rFonts w:cs="Arial"/>
                <w:color w:val="000000"/>
                <w:sz w:val="20"/>
                <w:szCs w:val="20"/>
                <w:lang w:eastAsia="en-GB"/>
              </w:rPr>
              <w:t xml:space="preserve">           Surgery cancelled.</w:t>
            </w:r>
          </w:p>
        </w:tc>
        <w:tc>
          <w:tcPr>
            <w:tcW w:w="1134" w:type="dxa"/>
            <w:tcBorders>
              <w:top w:val="nil"/>
              <w:left w:val="nil"/>
              <w:right w:val="single" w:sz="4" w:space="0" w:color="000000"/>
            </w:tcBorders>
            <w:shd w:val="clear" w:color="auto" w:fill="auto"/>
            <w:hideMark/>
          </w:tcPr>
          <w:p w14:paraId="47C13215" w14:textId="77777777" w:rsidR="004F7219" w:rsidRPr="00F412FF" w:rsidRDefault="004F7219" w:rsidP="004F7219">
            <w:pPr>
              <w:jc w:val="center"/>
              <w:rPr>
                <w:rFonts w:cs="Arial"/>
                <w:color w:val="000000"/>
                <w:sz w:val="20"/>
                <w:szCs w:val="20"/>
                <w:lang w:eastAsia="en-GB"/>
              </w:rPr>
            </w:pPr>
            <w:r w:rsidRPr="00F412FF">
              <w:rPr>
                <w:rFonts w:cs="Arial"/>
                <w:color w:val="000000"/>
                <w:sz w:val="20"/>
                <w:szCs w:val="20"/>
                <w:lang w:eastAsia="en-GB"/>
              </w:rPr>
              <w:t>14</w:t>
            </w:r>
          </w:p>
        </w:tc>
        <w:tc>
          <w:tcPr>
            <w:tcW w:w="850" w:type="dxa"/>
            <w:tcBorders>
              <w:top w:val="nil"/>
              <w:left w:val="nil"/>
              <w:right w:val="single" w:sz="8" w:space="0" w:color="000000"/>
            </w:tcBorders>
            <w:shd w:val="clear" w:color="auto" w:fill="auto"/>
            <w:hideMark/>
          </w:tcPr>
          <w:p w14:paraId="59AB38E7" w14:textId="77777777" w:rsidR="004F7219" w:rsidRPr="00F412FF" w:rsidRDefault="004F7219" w:rsidP="004F7219">
            <w:pPr>
              <w:jc w:val="center"/>
              <w:rPr>
                <w:rFonts w:cs="Arial"/>
                <w:color w:val="000000"/>
                <w:sz w:val="20"/>
                <w:szCs w:val="20"/>
                <w:lang w:eastAsia="en-GB"/>
              </w:rPr>
            </w:pPr>
            <w:r w:rsidRPr="00F412FF">
              <w:rPr>
                <w:rFonts w:cs="Arial"/>
                <w:color w:val="000000"/>
                <w:sz w:val="20"/>
                <w:szCs w:val="20"/>
                <w:lang w:eastAsia="en-GB"/>
              </w:rPr>
              <w:t>20.9</w:t>
            </w:r>
          </w:p>
        </w:tc>
      </w:tr>
      <w:tr w:rsidR="004F7219" w:rsidRPr="00F412FF" w14:paraId="7D1F4FD2" w14:textId="77777777" w:rsidTr="004F7219">
        <w:trPr>
          <w:trHeight w:val="283"/>
        </w:trPr>
        <w:tc>
          <w:tcPr>
            <w:tcW w:w="7078" w:type="dxa"/>
            <w:tcBorders>
              <w:top w:val="nil"/>
              <w:left w:val="single" w:sz="8" w:space="0" w:color="000000"/>
              <w:bottom w:val="single" w:sz="8" w:space="0" w:color="000000"/>
              <w:right w:val="single" w:sz="4" w:space="0" w:color="000000"/>
            </w:tcBorders>
            <w:shd w:val="clear" w:color="auto" w:fill="auto"/>
            <w:hideMark/>
          </w:tcPr>
          <w:p w14:paraId="2006E992" w14:textId="77777777" w:rsidR="004F7219" w:rsidRPr="00F412FF" w:rsidRDefault="004F7219" w:rsidP="004F7219">
            <w:pPr>
              <w:rPr>
                <w:rFonts w:cs="Arial"/>
                <w:color w:val="000000"/>
                <w:sz w:val="20"/>
                <w:szCs w:val="20"/>
                <w:lang w:eastAsia="en-GB"/>
              </w:rPr>
            </w:pPr>
            <w:r w:rsidRPr="00F412FF">
              <w:rPr>
                <w:rFonts w:cs="Arial"/>
                <w:color w:val="000000"/>
                <w:sz w:val="20"/>
                <w:szCs w:val="20"/>
                <w:lang w:eastAsia="en-GB"/>
              </w:rPr>
              <w:t xml:space="preserve">           Trial closed to recruitment.</w:t>
            </w:r>
          </w:p>
        </w:tc>
        <w:tc>
          <w:tcPr>
            <w:tcW w:w="1134" w:type="dxa"/>
            <w:tcBorders>
              <w:top w:val="nil"/>
              <w:left w:val="nil"/>
              <w:bottom w:val="single" w:sz="8" w:space="0" w:color="000000"/>
              <w:right w:val="single" w:sz="4" w:space="0" w:color="000000"/>
            </w:tcBorders>
            <w:shd w:val="clear" w:color="auto" w:fill="auto"/>
            <w:hideMark/>
          </w:tcPr>
          <w:p w14:paraId="443B54B7" w14:textId="77777777" w:rsidR="004F7219" w:rsidRPr="00F412FF" w:rsidRDefault="004F7219" w:rsidP="004F7219">
            <w:pPr>
              <w:jc w:val="center"/>
              <w:rPr>
                <w:rFonts w:cs="Arial"/>
                <w:color w:val="000000"/>
                <w:sz w:val="20"/>
                <w:szCs w:val="20"/>
                <w:lang w:eastAsia="en-GB"/>
              </w:rPr>
            </w:pPr>
            <w:r w:rsidRPr="00F412FF">
              <w:rPr>
                <w:rFonts w:cs="Arial"/>
                <w:color w:val="000000"/>
                <w:sz w:val="20"/>
                <w:szCs w:val="20"/>
                <w:lang w:eastAsia="en-GB"/>
              </w:rPr>
              <w:t>3</w:t>
            </w:r>
          </w:p>
        </w:tc>
        <w:tc>
          <w:tcPr>
            <w:tcW w:w="850" w:type="dxa"/>
            <w:tcBorders>
              <w:top w:val="nil"/>
              <w:left w:val="nil"/>
              <w:bottom w:val="single" w:sz="8" w:space="0" w:color="000000"/>
              <w:right w:val="single" w:sz="8" w:space="0" w:color="000000"/>
            </w:tcBorders>
            <w:shd w:val="clear" w:color="auto" w:fill="auto"/>
            <w:hideMark/>
          </w:tcPr>
          <w:p w14:paraId="332DBFAE" w14:textId="77777777" w:rsidR="004F7219" w:rsidRPr="00F412FF" w:rsidRDefault="004F7219" w:rsidP="004F7219">
            <w:pPr>
              <w:jc w:val="center"/>
              <w:rPr>
                <w:rFonts w:cs="Arial"/>
                <w:color w:val="000000"/>
                <w:sz w:val="20"/>
                <w:szCs w:val="20"/>
                <w:lang w:eastAsia="en-GB"/>
              </w:rPr>
            </w:pPr>
            <w:r w:rsidRPr="00F412FF">
              <w:rPr>
                <w:rFonts w:cs="Arial"/>
                <w:color w:val="000000"/>
                <w:sz w:val="20"/>
                <w:szCs w:val="20"/>
                <w:lang w:eastAsia="en-GB"/>
              </w:rPr>
              <w:t>4.5</w:t>
            </w:r>
          </w:p>
        </w:tc>
      </w:tr>
    </w:tbl>
    <w:p w14:paraId="354634C9" w14:textId="77777777" w:rsidR="004F7219" w:rsidRPr="00F412FF" w:rsidRDefault="004F7219" w:rsidP="004F7219"/>
    <w:p w14:paraId="6254FE67" w14:textId="1F189678" w:rsidR="00BB701C" w:rsidRPr="00F412FF" w:rsidRDefault="00BB701C" w:rsidP="000A101C">
      <w:pPr>
        <w:rPr>
          <w:rFonts w:ascii="Times New Roman" w:eastAsiaTheme="majorEastAsia" w:hAnsi="Times New Roman" w:cs="Times New Roman"/>
          <w:b/>
          <w:bCs/>
          <w:sz w:val="20"/>
          <w:szCs w:val="20"/>
          <w:lang w:val="en-US"/>
        </w:rPr>
      </w:pPr>
      <w:r w:rsidRPr="00F412FF">
        <w:rPr>
          <w:rFonts w:ascii="Times New Roman" w:hAnsi="Times New Roman" w:cs="Times New Roman"/>
          <w:sz w:val="20"/>
          <w:szCs w:val="20"/>
          <w:lang w:val="en-US"/>
        </w:rPr>
        <w:br w:type="page"/>
      </w:r>
    </w:p>
    <w:p w14:paraId="242E7AE3" w14:textId="77777777" w:rsidR="002E7EAD" w:rsidRPr="00F412FF" w:rsidRDefault="002E7EAD" w:rsidP="002E7EAD">
      <w:pPr>
        <w:rPr>
          <w:lang w:val="en-US"/>
        </w:rPr>
        <w:sectPr w:rsidR="002E7EAD" w:rsidRPr="00F412FF" w:rsidSect="004F7219">
          <w:pgSz w:w="11900" w:h="16820" w:code="9"/>
          <w:pgMar w:top="1304" w:right="1440" w:bottom="1304" w:left="1440" w:header="709" w:footer="709" w:gutter="0"/>
          <w:cols w:space="708"/>
          <w:docGrid w:linePitch="360"/>
        </w:sectPr>
      </w:pPr>
    </w:p>
    <w:p w14:paraId="7EF29A85" w14:textId="5BA47C89" w:rsidR="00735983" w:rsidRPr="00F412FF" w:rsidRDefault="00D21F43" w:rsidP="00735983">
      <w:pPr>
        <w:pStyle w:val="Heading2"/>
      </w:pPr>
      <w:bookmarkStart w:id="7" w:name="_Toc6919617"/>
      <w:r w:rsidRPr="00F412FF">
        <w:lastRenderedPageBreak/>
        <w:t>4</w:t>
      </w:r>
      <w:r w:rsidR="00F224C2" w:rsidRPr="00F412FF">
        <w:t>. B</w:t>
      </w:r>
      <w:r w:rsidR="00735983" w:rsidRPr="00F412FF">
        <w:t>aseline measurements and clinical effectiveness outcomes</w:t>
      </w:r>
      <w:bookmarkEnd w:id="7"/>
    </w:p>
    <w:p w14:paraId="292295B1" w14:textId="77777777" w:rsidR="00D86307" w:rsidRPr="00F412FF" w:rsidRDefault="00D86307" w:rsidP="00D86307">
      <w:pPr>
        <w:pStyle w:val="Caption"/>
      </w:pPr>
      <w:bookmarkStart w:id="8" w:name="_Toc6919533"/>
    </w:p>
    <w:p w14:paraId="7D09DE89" w14:textId="17668716" w:rsidR="002E7EAD" w:rsidRPr="00F412FF" w:rsidRDefault="00D86307" w:rsidP="00D86307">
      <w:pPr>
        <w:pStyle w:val="Caption"/>
        <w:rPr>
          <w:rFonts w:ascii="Times New Roman" w:hAnsi="Times New Roman"/>
          <w:sz w:val="20"/>
          <w:szCs w:val="20"/>
        </w:rPr>
      </w:pPr>
      <w:r w:rsidRPr="00F412FF">
        <w:t xml:space="preserve">Table S </w:t>
      </w:r>
      <w:r w:rsidR="00D21F43" w:rsidRPr="00F412FF">
        <w:t>4</w:t>
      </w:r>
      <w:r w:rsidR="006B7E07" w:rsidRPr="00F412FF">
        <w:t>:</w:t>
      </w:r>
      <w:r w:rsidR="006B7E07" w:rsidRPr="00F412FF">
        <w:rPr>
          <w:rFonts w:ascii="Times New Roman" w:hAnsi="Times New Roman"/>
          <w:color w:val="auto"/>
          <w:sz w:val="20"/>
          <w:szCs w:val="20"/>
        </w:rPr>
        <w:t xml:space="preserve"> </w:t>
      </w:r>
      <w:r w:rsidR="006B7E07" w:rsidRPr="00F412FF">
        <w:rPr>
          <w:rFonts w:ascii="Times New Roman" w:hAnsi="Times New Roman"/>
          <w:sz w:val="20"/>
          <w:szCs w:val="20"/>
        </w:rPr>
        <w:t xml:space="preserve">Additional baseline patient characteristics and physical examination </w:t>
      </w:r>
      <w:bookmarkEnd w:id="8"/>
    </w:p>
    <w:tbl>
      <w:tblPr>
        <w:tblW w:w="13291" w:type="dxa"/>
        <w:tblLook w:val="04A0" w:firstRow="1" w:lastRow="0" w:firstColumn="1" w:lastColumn="0" w:noHBand="0" w:noVBand="1"/>
      </w:tblPr>
      <w:tblGrid>
        <w:gridCol w:w="4428"/>
        <w:gridCol w:w="2201"/>
        <w:gridCol w:w="2410"/>
        <w:gridCol w:w="2268"/>
        <w:gridCol w:w="1984"/>
      </w:tblGrid>
      <w:tr w:rsidR="002E7EAD" w:rsidRPr="00F412FF" w14:paraId="4CF5D160" w14:textId="77777777" w:rsidTr="002E7EAD">
        <w:trPr>
          <w:tblHeader/>
        </w:trPr>
        <w:tc>
          <w:tcPr>
            <w:tcW w:w="44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EAB19D0" w14:textId="77777777" w:rsidR="002E7EAD" w:rsidRPr="00F412FF" w:rsidRDefault="002E7EAD" w:rsidP="002E7EAD">
            <w:pPr>
              <w:jc w:val="center"/>
              <w:rPr>
                <w:rFonts w:ascii="Times New Roman" w:hAnsi="Times New Roman" w:cs="Times New Roman"/>
                <w:b/>
                <w:sz w:val="20"/>
                <w:szCs w:val="20"/>
              </w:rPr>
            </w:pPr>
            <w:r w:rsidRPr="00F412FF">
              <w:rPr>
                <w:rFonts w:ascii="Times New Roman" w:hAnsi="Times New Roman" w:cs="Times New Roman"/>
                <w:b/>
                <w:sz w:val="20"/>
                <w:szCs w:val="20"/>
              </w:rPr>
              <w:t>Baseline Characteristic</w:t>
            </w:r>
          </w:p>
        </w:tc>
        <w:tc>
          <w:tcPr>
            <w:tcW w:w="220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50A3E12" w14:textId="77777777" w:rsidR="002E7EAD" w:rsidRPr="00F412FF" w:rsidRDefault="002E7EAD" w:rsidP="002E7EAD">
            <w:pPr>
              <w:jc w:val="center"/>
              <w:rPr>
                <w:rFonts w:ascii="Times New Roman" w:hAnsi="Times New Roman" w:cs="Times New Roman"/>
                <w:b/>
                <w:sz w:val="20"/>
                <w:szCs w:val="20"/>
              </w:rPr>
            </w:pPr>
            <w:r w:rsidRPr="00F412FF">
              <w:rPr>
                <w:rFonts w:ascii="Times New Roman" w:hAnsi="Times New Roman" w:cs="Times New Roman"/>
                <w:b/>
                <w:sz w:val="20"/>
                <w:szCs w:val="20"/>
              </w:rPr>
              <w:t>Standard shunt</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4FBF59A" w14:textId="77777777" w:rsidR="002E7EAD" w:rsidRPr="00F412FF" w:rsidRDefault="002E7EAD" w:rsidP="002E7EAD">
            <w:pPr>
              <w:jc w:val="center"/>
              <w:rPr>
                <w:rFonts w:ascii="Times New Roman" w:hAnsi="Times New Roman" w:cs="Times New Roman"/>
                <w:b/>
                <w:sz w:val="20"/>
                <w:szCs w:val="20"/>
              </w:rPr>
            </w:pPr>
            <w:r w:rsidRPr="00F412FF">
              <w:rPr>
                <w:rFonts w:ascii="Times New Roman" w:hAnsi="Times New Roman" w:cs="Times New Roman"/>
                <w:b/>
                <w:sz w:val="20"/>
                <w:szCs w:val="20"/>
              </w:rPr>
              <w:t>Antibiotic shunt</w:t>
            </w:r>
          </w:p>
        </w:tc>
        <w:tc>
          <w:tcPr>
            <w:tcW w:w="226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10A1693" w14:textId="77777777" w:rsidR="002E7EAD" w:rsidRPr="00F412FF" w:rsidRDefault="002E7EAD" w:rsidP="002E7EAD">
            <w:pPr>
              <w:jc w:val="center"/>
              <w:rPr>
                <w:rFonts w:ascii="Times New Roman" w:hAnsi="Times New Roman" w:cs="Times New Roman"/>
                <w:b/>
                <w:sz w:val="20"/>
                <w:szCs w:val="20"/>
              </w:rPr>
            </w:pPr>
            <w:r w:rsidRPr="00F412FF">
              <w:rPr>
                <w:rFonts w:ascii="Times New Roman" w:hAnsi="Times New Roman" w:cs="Times New Roman"/>
                <w:b/>
                <w:sz w:val="20"/>
                <w:szCs w:val="20"/>
              </w:rPr>
              <w:t>Silver shunt</w:t>
            </w:r>
          </w:p>
        </w:tc>
        <w:tc>
          <w:tcPr>
            <w:tcW w:w="198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B10C22A" w14:textId="77777777" w:rsidR="002E7EAD" w:rsidRPr="00F412FF" w:rsidRDefault="002E7EAD" w:rsidP="002E7EAD">
            <w:pPr>
              <w:jc w:val="center"/>
              <w:rPr>
                <w:rFonts w:ascii="Times New Roman" w:hAnsi="Times New Roman" w:cs="Times New Roman"/>
                <w:b/>
                <w:sz w:val="20"/>
                <w:szCs w:val="20"/>
              </w:rPr>
            </w:pPr>
            <w:r w:rsidRPr="00F412FF">
              <w:rPr>
                <w:rFonts w:ascii="Times New Roman" w:hAnsi="Times New Roman" w:cs="Times New Roman"/>
                <w:b/>
                <w:sz w:val="20"/>
                <w:szCs w:val="20"/>
              </w:rPr>
              <w:t>Total</w:t>
            </w:r>
          </w:p>
        </w:tc>
      </w:tr>
      <w:tr w:rsidR="002E7EAD" w:rsidRPr="00F412FF" w14:paraId="7DF8C8FE" w14:textId="77777777" w:rsidTr="002E7EAD">
        <w:trPr>
          <w:tblHeader/>
        </w:trPr>
        <w:tc>
          <w:tcPr>
            <w:tcW w:w="4428" w:type="dxa"/>
            <w:tcBorders>
              <w:top w:val="single" w:sz="4" w:space="0" w:color="auto"/>
              <w:left w:val="single" w:sz="4" w:space="0" w:color="auto"/>
              <w:bottom w:val="single" w:sz="4" w:space="0" w:color="auto"/>
              <w:right w:val="single" w:sz="4" w:space="0" w:color="auto"/>
            </w:tcBorders>
          </w:tcPr>
          <w:p w14:paraId="0D6E2885" w14:textId="77777777" w:rsidR="002E7EAD" w:rsidRPr="00F412FF" w:rsidRDefault="002E7EAD" w:rsidP="002E7EAD">
            <w:pPr>
              <w:rPr>
                <w:rFonts w:ascii="Times New Roman" w:hAnsi="Times New Roman" w:cs="Times New Roman"/>
                <w:sz w:val="20"/>
                <w:szCs w:val="20"/>
              </w:rPr>
            </w:pPr>
            <w:r w:rsidRPr="00F412FF">
              <w:rPr>
                <w:rFonts w:ascii="Times New Roman" w:hAnsi="Times New Roman" w:cs="Times New Roman"/>
                <w:sz w:val="20"/>
                <w:szCs w:val="20"/>
              </w:rPr>
              <w:t xml:space="preserve">Patients randomised </w:t>
            </w:r>
          </w:p>
        </w:tc>
        <w:tc>
          <w:tcPr>
            <w:tcW w:w="2201" w:type="dxa"/>
            <w:tcBorders>
              <w:top w:val="single" w:sz="4" w:space="0" w:color="auto"/>
              <w:left w:val="single" w:sz="4" w:space="0" w:color="auto"/>
              <w:bottom w:val="single" w:sz="4" w:space="0" w:color="auto"/>
              <w:right w:val="single" w:sz="4" w:space="0" w:color="auto"/>
            </w:tcBorders>
          </w:tcPr>
          <w:p w14:paraId="56152538"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536</w:t>
            </w:r>
          </w:p>
        </w:tc>
        <w:tc>
          <w:tcPr>
            <w:tcW w:w="2410" w:type="dxa"/>
            <w:tcBorders>
              <w:top w:val="single" w:sz="4" w:space="0" w:color="auto"/>
              <w:left w:val="single" w:sz="4" w:space="0" w:color="auto"/>
              <w:bottom w:val="single" w:sz="4" w:space="0" w:color="auto"/>
              <w:right w:val="single" w:sz="4" w:space="0" w:color="auto"/>
            </w:tcBorders>
          </w:tcPr>
          <w:p w14:paraId="0441CA50"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538</w:t>
            </w:r>
          </w:p>
        </w:tc>
        <w:tc>
          <w:tcPr>
            <w:tcW w:w="2268" w:type="dxa"/>
            <w:tcBorders>
              <w:top w:val="single" w:sz="4" w:space="0" w:color="auto"/>
              <w:left w:val="single" w:sz="4" w:space="0" w:color="auto"/>
              <w:bottom w:val="single" w:sz="4" w:space="0" w:color="auto"/>
              <w:right w:val="single" w:sz="4" w:space="0" w:color="auto"/>
            </w:tcBorders>
          </w:tcPr>
          <w:p w14:paraId="6AFB00EE"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531</w:t>
            </w:r>
          </w:p>
        </w:tc>
        <w:tc>
          <w:tcPr>
            <w:tcW w:w="1984" w:type="dxa"/>
            <w:tcBorders>
              <w:top w:val="single" w:sz="4" w:space="0" w:color="auto"/>
              <w:left w:val="single" w:sz="4" w:space="0" w:color="auto"/>
              <w:bottom w:val="single" w:sz="4" w:space="0" w:color="auto"/>
              <w:right w:val="single" w:sz="4" w:space="0" w:color="auto"/>
            </w:tcBorders>
          </w:tcPr>
          <w:p w14:paraId="3A5F8832"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1605</w:t>
            </w:r>
          </w:p>
        </w:tc>
      </w:tr>
      <w:tr w:rsidR="002E7EAD" w:rsidRPr="00F412FF" w14:paraId="60A2397C" w14:textId="77777777" w:rsidTr="002E7EAD">
        <w:tc>
          <w:tcPr>
            <w:tcW w:w="4428" w:type="dxa"/>
            <w:tcBorders>
              <w:top w:val="single" w:sz="4" w:space="0" w:color="auto"/>
              <w:left w:val="single" w:sz="4" w:space="0" w:color="auto"/>
              <w:bottom w:val="nil"/>
              <w:right w:val="single" w:sz="4" w:space="0" w:color="auto"/>
            </w:tcBorders>
            <w:shd w:val="clear" w:color="auto" w:fill="FFFFFF" w:themeFill="background1"/>
          </w:tcPr>
          <w:p w14:paraId="4C43A884" w14:textId="77777777" w:rsidR="002E7EAD" w:rsidRPr="00F412FF" w:rsidRDefault="002E7EAD" w:rsidP="002E7EAD">
            <w:pPr>
              <w:rPr>
                <w:rFonts w:ascii="Times New Roman" w:hAnsi="Times New Roman" w:cs="Times New Roman"/>
                <w:sz w:val="20"/>
                <w:szCs w:val="20"/>
              </w:rPr>
            </w:pPr>
            <w:r w:rsidRPr="00F412FF">
              <w:rPr>
                <w:rFonts w:ascii="Times New Roman" w:hAnsi="Times New Roman" w:cs="Times New Roman"/>
                <w:sz w:val="20"/>
                <w:szCs w:val="20"/>
              </w:rPr>
              <w:t>Weight (kg)</w:t>
            </w:r>
          </w:p>
        </w:tc>
        <w:tc>
          <w:tcPr>
            <w:tcW w:w="2201" w:type="dxa"/>
            <w:tcBorders>
              <w:top w:val="single" w:sz="4" w:space="0" w:color="auto"/>
              <w:left w:val="single" w:sz="4" w:space="0" w:color="auto"/>
              <w:bottom w:val="nil"/>
              <w:right w:val="single" w:sz="4" w:space="0" w:color="auto"/>
            </w:tcBorders>
            <w:shd w:val="clear" w:color="auto" w:fill="FFFFFF" w:themeFill="background1"/>
          </w:tcPr>
          <w:p w14:paraId="5AA4ADB0" w14:textId="77777777" w:rsidR="002E7EAD" w:rsidRPr="00F412FF" w:rsidRDefault="002E7EAD" w:rsidP="002E7EAD">
            <w:pPr>
              <w:jc w:val="right"/>
              <w:rPr>
                <w:rFonts w:ascii="Times New Roman" w:hAnsi="Times New Roman" w:cs="Times New Roman"/>
                <w:sz w:val="20"/>
                <w:szCs w:val="20"/>
              </w:rPr>
            </w:pPr>
          </w:p>
        </w:tc>
        <w:tc>
          <w:tcPr>
            <w:tcW w:w="2410" w:type="dxa"/>
            <w:tcBorders>
              <w:top w:val="single" w:sz="4" w:space="0" w:color="auto"/>
              <w:left w:val="single" w:sz="4" w:space="0" w:color="auto"/>
              <w:bottom w:val="nil"/>
              <w:right w:val="single" w:sz="4" w:space="0" w:color="auto"/>
            </w:tcBorders>
            <w:shd w:val="clear" w:color="auto" w:fill="FFFFFF" w:themeFill="background1"/>
          </w:tcPr>
          <w:p w14:paraId="7AA81BB1" w14:textId="77777777" w:rsidR="002E7EAD" w:rsidRPr="00F412FF" w:rsidRDefault="002E7EAD" w:rsidP="002E7EAD">
            <w:pPr>
              <w:jc w:val="right"/>
              <w:rPr>
                <w:rFonts w:ascii="Times New Roman" w:hAnsi="Times New Roman" w:cs="Times New Roman"/>
                <w:sz w:val="20"/>
                <w:szCs w:val="20"/>
              </w:rPr>
            </w:pPr>
          </w:p>
        </w:tc>
        <w:tc>
          <w:tcPr>
            <w:tcW w:w="2268" w:type="dxa"/>
            <w:tcBorders>
              <w:top w:val="single" w:sz="4" w:space="0" w:color="auto"/>
              <w:left w:val="single" w:sz="4" w:space="0" w:color="auto"/>
              <w:bottom w:val="nil"/>
              <w:right w:val="single" w:sz="4" w:space="0" w:color="auto"/>
            </w:tcBorders>
            <w:shd w:val="clear" w:color="auto" w:fill="FFFFFF" w:themeFill="background1"/>
          </w:tcPr>
          <w:p w14:paraId="1E3B3E94" w14:textId="77777777" w:rsidR="002E7EAD" w:rsidRPr="00F412FF" w:rsidRDefault="002E7EAD" w:rsidP="002E7EAD">
            <w:pPr>
              <w:jc w:val="right"/>
              <w:rPr>
                <w:rFonts w:ascii="Times New Roman" w:hAnsi="Times New Roman" w:cs="Times New Roman"/>
                <w:sz w:val="20"/>
                <w:szCs w:val="20"/>
              </w:rPr>
            </w:pPr>
          </w:p>
        </w:tc>
        <w:tc>
          <w:tcPr>
            <w:tcW w:w="1984" w:type="dxa"/>
            <w:tcBorders>
              <w:top w:val="single" w:sz="4" w:space="0" w:color="auto"/>
              <w:left w:val="single" w:sz="4" w:space="0" w:color="auto"/>
              <w:bottom w:val="nil"/>
              <w:right w:val="single" w:sz="4" w:space="0" w:color="auto"/>
            </w:tcBorders>
            <w:shd w:val="clear" w:color="auto" w:fill="FFFFFF" w:themeFill="background1"/>
          </w:tcPr>
          <w:p w14:paraId="61DC6F2F" w14:textId="77777777" w:rsidR="002E7EAD" w:rsidRPr="00F412FF" w:rsidRDefault="002E7EAD" w:rsidP="002E7EAD">
            <w:pPr>
              <w:jc w:val="right"/>
              <w:rPr>
                <w:rFonts w:ascii="Times New Roman" w:hAnsi="Times New Roman" w:cs="Times New Roman"/>
                <w:sz w:val="20"/>
                <w:szCs w:val="20"/>
              </w:rPr>
            </w:pPr>
          </w:p>
        </w:tc>
      </w:tr>
      <w:tr w:rsidR="002E7EAD" w:rsidRPr="00F412FF" w14:paraId="065E6158" w14:textId="77777777" w:rsidTr="002E7EAD">
        <w:tc>
          <w:tcPr>
            <w:tcW w:w="4428" w:type="dxa"/>
            <w:tcBorders>
              <w:top w:val="nil"/>
              <w:left w:val="single" w:sz="4" w:space="0" w:color="auto"/>
              <w:bottom w:val="nil"/>
              <w:right w:val="single" w:sz="4" w:space="0" w:color="auto"/>
            </w:tcBorders>
            <w:shd w:val="clear" w:color="auto" w:fill="FFFFFF" w:themeFill="background1"/>
          </w:tcPr>
          <w:p w14:paraId="4A843AF7"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N</w:t>
            </w:r>
          </w:p>
        </w:tc>
        <w:tc>
          <w:tcPr>
            <w:tcW w:w="2201" w:type="dxa"/>
            <w:tcBorders>
              <w:top w:val="nil"/>
              <w:left w:val="single" w:sz="4" w:space="0" w:color="auto"/>
              <w:bottom w:val="nil"/>
              <w:right w:val="single" w:sz="4" w:space="0" w:color="auto"/>
            </w:tcBorders>
            <w:shd w:val="clear" w:color="auto" w:fill="FFFFFF" w:themeFill="background1"/>
          </w:tcPr>
          <w:p w14:paraId="4DD6E54E"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523</w:t>
            </w:r>
          </w:p>
        </w:tc>
        <w:tc>
          <w:tcPr>
            <w:tcW w:w="2410" w:type="dxa"/>
            <w:tcBorders>
              <w:top w:val="nil"/>
              <w:left w:val="single" w:sz="4" w:space="0" w:color="auto"/>
              <w:bottom w:val="nil"/>
              <w:right w:val="single" w:sz="4" w:space="0" w:color="auto"/>
            </w:tcBorders>
            <w:shd w:val="clear" w:color="auto" w:fill="FFFFFF" w:themeFill="background1"/>
          </w:tcPr>
          <w:p w14:paraId="4827B76E"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523</w:t>
            </w:r>
          </w:p>
        </w:tc>
        <w:tc>
          <w:tcPr>
            <w:tcW w:w="2268" w:type="dxa"/>
            <w:tcBorders>
              <w:top w:val="nil"/>
              <w:left w:val="single" w:sz="4" w:space="0" w:color="auto"/>
              <w:bottom w:val="nil"/>
              <w:right w:val="single" w:sz="4" w:space="0" w:color="auto"/>
            </w:tcBorders>
            <w:shd w:val="clear" w:color="auto" w:fill="FFFFFF" w:themeFill="background1"/>
          </w:tcPr>
          <w:p w14:paraId="36B4C57D"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515</w:t>
            </w:r>
          </w:p>
        </w:tc>
        <w:tc>
          <w:tcPr>
            <w:tcW w:w="1984" w:type="dxa"/>
            <w:tcBorders>
              <w:top w:val="nil"/>
              <w:left w:val="single" w:sz="4" w:space="0" w:color="auto"/>
              <w:bottom w:val="nil"/>
              <w:right w:val="single" w:sz="4" w:space="0" w:color="auto"/>
            </w:tcBorders>
            <w:shd w:val="clear" w:color="auto" w:fill="FFFFFF" w:themeFill="background1"/>
          </w:tcPr>
          <w:p w14:paraId="50090DAC"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1561</w:t>
            </w:r>
          </w:p>
        </w:tc>
      </w:tr>
      <w:tr w:rsidR="002E7EAD" w:rsidRPr="00F412FF" w14:paraId="716881E0" w14:textId="77777777" w:rsidTr="002E7EAD">
        <w:tc>
          <w:tcPr>
            <w:tcW w:w="4428" w:type="dxa"/>
            <w:tcBorders>
              <w:top w:val="nil"/>
              <w:left w:val="single" w:sz="4" w:space="0" w:color="auto"/>
              <w:bottom w:val="nil"/>
              <w:right w:val="single" w:sz="4" w:space="0" w:color="auto"/>
            </w:tcBorders>
            <w:shd w:val="clear" w:color="auto" w:fill="FFFFFF" w:themeFill="background1"/>
          </w:tcPr>
          <w:p w14:paraId="6DC928FC"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Med (LQ - UQ)</w:t>
            </w:r>
          </w:p>
        </w:tc>
        <w:tc>
          <w:tcPr>
            <w:tcW w:w="2201" w:type="dxa"/>
            <w:tcBorders>
              <w:top w:val="nil"/>
              <w:left w:val="single" w:sz="4" w:space="0" w:color="auto"/>
              <w:bottom w:val="nil"/>
              <w:right w:val="single" w:sz="4" w:space="0" w:color="auto"/>
            </w:tcBorders>
            <w:shd w:val="clear" w:color="auto" w:fill="FFFFFF" w:themeFill="background1"/>
          </w:tcPr>
          <w:p w14:paraId="59363857"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64.0 (8.8 – 82.7)</w:t>
            </w:r>
          </w:p>
        </w:tc>
        <w:tc>
          <w:tcPr>
            <w:tcW w:w="2410" w:type="dxa"/>
            <w:tcBorders>
              <w:top w:val="nil"/>
              <w:left w:val="single" w:sz="4" w:space="0" w:color="auto"/>
              <w:bottom w:val="nil"/>
              <w:right w:val="single" w:sz="4" w:space="0" w:color="auto"/>
            </w:tcBorders>
            <w:shd w:val="clear" w:color="auto" w:fill="FFFFFF" w:themeFill="background1"/>
          </w:tcPr>
          <w:p w14:paraId="101C57EC"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63.0 (9.6 – 82.0)</w:t>
            </w:r>
          </w:p>
        </w:tc>
        <w:tc>
          <w:tcPr>
            <w:tcW w:w="2268" w:type="dxa"/>
            <w:tcBorders>
              <w:top w:val="nil"/>
              <w:left w:val="single" w:sz="4" w:space="0" w:color="auto"/>
              <w:bottom w:val="nil"/>
              <w:right w:val="single" w:sz="4" w:space="0" w:color="auto"/>
            </w:tcBorders>
            <w:shd w:val="clear" w:color="auto" w:fill="FFFFFF" w:themeFill="background1"/>
          </w:tcPr>
          <w:p w14:paraId="2A65A4F2"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63.0 (7.3 – 80.0)</w:t>
            </w:r>
          </w:p>
        </w:tc>
        <w:tc>
          <w:tcPr>
            <w:tcW w:w="1984" w:type="dxa"/>
            <w:tcBorders>
              <w:top w:val="nil"/>
              <w:left w:val="single" w:sz="4" w:space="0" w:color="auto"/>
              <w:bottom w:val="nil"/>
              <w:right w:val="single" w:sz="4" w:space="0" w:color="auto"/>
            </w:tcBorders>
            <w:shd w:val="clear" w:color="auto" w:fill="FFFFFF" w:themeFill="background1"/>
          </w:tcPr>
          <w:p w14:paraId="187591D6"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63.1 (8.7 – 81.5)</w:t>
            </w:r>
          </w:p>
        </w:tc>
      </w:tr>
      <w:tr w:rsidR="002E7EAD" w:rsidRPr="00F412FF" w14:paraId="157D675E" w14:textId="77777777" w:rsidTr="002E7EAD">
        <w:tc>
          <w:tcPr>
            <w:tcW w:w="4428" w:type="dxa"/>
            <w:tcBorders>
              <w:top w:val="nil"/>
              <w:left w:val="single" w:sz="4" w:space="0" w:color="auto"/>
              <w:bottom w:val="nil"/>
              <w:right w:val="single" w:sz="4" w:space="0" w:color="auto"/>
            </w:tcBorders>
            <w:shd w:val="clear" w:color="auto" w:fill="FFFFFF" w:themeFill="background1"/>
          </w:tcPr>
          <w:p w14:paraId="514B64FC"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(Min, Max)</w:t>
            </w:r>
          </w:p>
        </w:tc>
        <w:tc>
          <w:tcPr>
            <w:tcW w:w="2201" w:type="dxa"/>
            <w:tcBorders>
              <w:top w:val="nil"/>
              <w:left w:val="single" w:sz="4" w:space="0" w:color="auto"/>
              <w:bottom w:val="nil"/>
              <w:right w:val="single" w:sz="4" w:space="0" w:color="auto"/>
            </w:tcBorders>
            <w:shd w:val="clear" w:color="auto" w:fill="FFFFFF" w:themeFill="background1"/>
          </w:tcPr>
          <w:p w14:paraId="546E0611"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(1.1, 161.0)</w:t>
            </w:r>
          </w:p>
        </w:tc>
        <w:tc>
          <w:tcPr>
            <w:tcW w:w="2410" w:type="dxa"/>
            <w:tcBorders>
              <w:top w:val="nil"/>
              <w:left w:val="single" w:sz="4" w:space="0" w:color="auto"/>
              <w:bottom w:val="nil"/>
              <w:right w:val="single" w:sz="4" w:space="0" w:color="auto"/>
            </w:tcBorders>
            <w:shd w:val="clear" w:color="auto" w:fill="FFFFFF" w:themeFill="background1"/>
          </w:tcPr>
          <w:p w14:paraId="1BEB90F2"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 xml:space="preserve">(0.8, 163.0) </w:t>
            </w:r>
          </w:p>
        </w:tc>
        <w:tc>
          <w:tcPr>
            <w:tcW w:w="2268" w:type="dxa"/>
            <w:tcBorders>
              <w:top w:val="nil"/>
              <w:left w:val="single" w:sz="4" w:space="0" w:color="auto"/>
              <w:bottom w:val="nil"/>
              <w:right w:val="single" w:sz="4" w:space="0" w:color="auto"/>
            </w:tcBorders>
            <w:shd w:val="clear" w:color="auto" w:fill="FFFFFF" w:themeFill="background1"/>
          </w:tcPr>
          <w:p w14:paraId="3724546E"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(1.3, 145.0)</w:t>
            </w:r>
          </w:p>
        </w:tc>
        <w:tc>
          <w:tcPr>
            <w:tcW w:w="1984" w:type="dxa"/>
            <w:tcBorders>
              <w:top w:val="nil"/>
              <w:left w:val="single" w:sz="4" w:space="0" w:color="auto"/>
              <w:bottom w:val="nil"/>
              <w:right w:val="single" w:sz="4" w:space="0" w:color="auto"/>
            </w:tcBorders>
            <w:shd w:val="clear" w:color="auto" w:fill="FFFFFF" w:themeFill="background1"/>
          </w:tcPr>
          <w:p w14:paraId="07C7C280"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(0.8, 163.0)</w:t>
            </w:r>
          </w:p>
        </w:tc>
      </w:tr>
      <w:tr w:rsidR="002E7EAD" w:rsidRPr="00F412FF" w14:paraId="35003B4A" w14:textId="77777777" w:rsidTr="002E7EAD">
        <w:tc>
          <w:tcPr>
            <w:tcW w:w="4428" w:type="dxa"/>
            <w:tcBorders>
              <w:top w:val="nil"/>
              <w:left w:val="single" w:sz="4" w:space="0" w:color="auto"/>
              <w:bottom w:val="single" w:sz="4" w:space="0" w:color="auto"/>
              <w:right w:val="single" w:sz="4" w:space="0" w:color="auto"/>
            </w:tcBorders>
            <w:shd w:val="clear" w:color="auto" w:fill="FFFFFF" w:themeFill="background1"/>
          </w:tcPr>
          <w:p w14:paraId="06F343D7"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Missing</w:t>
            </w:r>
          </w:p>
        </w:tc>
        <w:tc>
          <w:tcPr>
            <w:tcW w:w="2201" w:type="dxa"/>
            <w:tcBorders>
              <w:top w:val="nil"/>
              <w:left w:val="single" w:sz="4" w:space="0" w:color="auto"/>
              <w:bottom w:val="single" w:sz="4" w:space="0" w:color="auto"/>
              <w:right w:val="single" w:sz="4" w:space="0" w:color="auto"/>
            </w:tcBorders>
            <w:shd w:val="clear" w:color="auto" w:fill="FFFFFF" w:themeFill="background1"/>
          </w:tcPr>
          <w:p w14:paraId="3D7E358B"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13</w:t>
            </w:r>
          </w:p>
        </w:tc>
        <w:tc>
          <w:tcPr>
            <w:tcW w:w="2410" w:type="dxa"/>
            <w:tcBorders>
              <w:top w:val="nil"/>
              <w:left w:val="single" w:sz="4" w:space="0" w:color="auto"/>
              <w:bottom w:val="single" w:sz="4" w:space="0" w:color="auto"/>
              <w:right w:val="single" w:sz="4" w:space="0" w:color="auto"/>
            </w:tcBorders>
            <w:shd w:val="clear" w:color="auto" w:fill="FFFFFF" w:themeFill="background1"/>
          </w:tcPr>
          <w:p w14:paraId="2DD8F64E"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15</w:t>
            </w:r>
          </w:p>
        </w:tc>
        <w:tc>
          <w:tcPr>
            <w:tcW w:w="2268" w:type="dxa"/>
            <w:tcBorders>
              <w:top w:val="nil"/>
              <w:left w:val="single" w:sz="4" w:space="0" w:color="auto"/>
              <w:bottom w:val="single" w:sz="4" w:space="0" w:color="auto"/>
              <w:right w:val="single" w:sz="4" w:space="0" w:color="auto"/>
            </w:tcBorders>
            <w:shd w:val="clear" w:color="auto" w:fill="FFFFFF" w:themeFill="background1"/>
          </w:tcPr>
          <w:p w14:paraId="776DDBE2"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16</w:t>
            </w:r>
          </w:p>
        </w:tc>
        <w:tc>
          <w:tcPr>
            <w:tcW w:w="1984" w:type="dxa"/>
            <w:tcBorders>
              <w:top w:val="nil"/>
              <w:left w:val="single" w:sz="4" w:space="0" w:color="auto"/>
              <w:bottom w:val="single" w:sz="4" w:space="0" w:color="auto"/>
              <w:right w:val="single" w:sz="4" w:space="0" w:color="auto"/>
            </w:tcBorders>
            <w:shd w:val="clear" w:color="auto" w:fill="FFFFFF" w:themeFill="background1"/>
          </w:tcPr>
          <w:p w14:paraId="4C996D3A"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44</w:t>
            </w:r>
          </w:p>
        </w:tc>
      </w:tr>
      <w:tr w:rsidR="002E7EAD" w:rsidRPr="00F412FF" w14:paraId="4B5B0A31" w14:textId="77777777" w:rsidTr="002E7EAD">
        <w:tc>
          <w:tcPr>
            <w:tcW w:w="4428" w:type="dxa"/>
            <w:tcBorders>
              <w:top w:val="single" w:sz="4" w:space="0" w:color="auto"/>
              <w:left w:val="single" w:sz="4" w:space="0" w:color="auto"/>
              <w:bottom w:val="nil"/>
              <w:right w:val="single" w:sz="4" w:space="0" w:color="auto"/>
            </w:tcBorders>
            <w:shd w:val="clear" w:color="auto" w:fill="FFFFFF" w:themeFill="background1"/>
          </w:tcPr>
          <w:p w14:paraId="64EF4AF7" w14:textId="77777777" w:rsidR="002E7EAD" w:rsidRPr="00F412FF" w:rsidRDefault="002E7EAD" w:rsidP="002E7EAD">
            <w:pPr>
              <w:rPr>
                <w:rFonts w:ascii="Times New Roman" w:hAnsi="Times New Roman" w:cs="Times New Roman"/>
                <w:sz w:val="20"/>
                <w:szCs w:val="20"/>
              </w:rPr>
            </w:pPr>
            <w:r w:rsidRPr="00F412FF">
              <w:rPr>
                <w:rFonts w:ascii="Times New Roman" w:hAnsi="Times New Roman" w:cs="Times New Roman"/>
                <w:sz w:val="20"/>
                <w:szCs w:val="20"/>
              </w:rPr>
              <w:t>Heart rate (BPM)</w:t>
            </w:r>
          </w:p>
        </w:tc>
        <w:tc>
          <w:tcPr>
            <w:tcW w:w="2201" w:type="dxa"/>
            <w:tcBorders>
              <w:top w:val="single" w:sz="4" w:space="0" w:color="auto"/>
              <w:left w:val="single" w:sz="4" w:space="0" w:color="auto"/>
              <w:bottom w:val="nil"/>
              <w:right w:val="single" w:sz="4" w:space="0" w:color="auto"/>
            </w:tcBorders>
            <w:shd w:val="clear" w:color="auto" w:fill="FFFFFF" w:themeFill="background1"/>
          </w:tcPr>
          <w:p w14:paraId="4B1BD1B4" w14:textId="77777777" w:rsidR="002E7EAD" w:rsidRPr="00F412FF" w:rsidRDefault="002E7EAD" w:rsidP="002E7EAD">
            <w:pPr>
              <w:jc w:val="right"/>
              <w:rPr>
                <w:rFonts w:ascii="Times New Roman" w:hAnsi="Times New Roman" w:cs="Times New Roman"/>
                <w:sz w:val="20"/>
                <w:szCs w:val="20"/>
              </w:rPr>
            </w:pPr>
          </w:p>
        </w:tc>
        <w:tc>
          <w:tcPr>
            <w:tcW w:w="2410" w:type="dxa"/>
            <w:tcBorders>
              <w:top w:val="single" w:sz="4" w:space="0" w:color="auto"/>
              <w:left w:val="single" w:sz="4" w:space="0" w:color="auto"/>
              <w:bottom w:val="nil"/>
              <w:right w:val="single" w:sz="4" w:space="0" w:color="auto"/>
            </w:tcBorders>
            <w:shd w:val="clear" w:color="auto" w:fill="FFFFFF" w:themeFill="background1"/>
          </w:tcPr>
          <w:p w14:paraId="0548B66B" w14:textId="77777777" w:rsidR="002E7EAD" w:rsidRPr="00F412FF" w:rsidRDefault="002E7EAD" w:rsidP="002E7EAD">
            <w:pPr>
              <w:jc w:val="right"/>
              <w:rPr>
                <w:rFonts w:ascii="Times New Roman" w:hAnsi="Times New Roman" w:cs="Times New Roman"/>
                <w:sz w:val="20"/>
                <w:szCs w:val="20"/>
              </w:rPr>
            </w:pPr>
          </w:p>
        </w:tc>
        <w:tc>
          <w:tcPr>
            <w:tcW w:w="2268" w:type="dxa"/>
            <w:tcBorders>
              <w:top w:val="single" w:sz="4" w:space="0" w:color="auto"/>
              <w:left w:val="single" w:sz="4" w:space="0" w:color="auto"/>
              <w:bottom w:val="nil"/>
              <w:right w:val="single" w:sz="4" w:space="0" w:color="auto"/>
            </w:tcBorders>
            <w:shd w:val="clear" w:color="auto" w:fill="FFFFFF" w:themeFill="background1"/>
          </w:tcPr>
          <w:p w14:paraId="518ADA0C" w14:textId="77777777" w:rsidR="002E7EAD" w:rsidRPr="00F412FF" w:rsidRDefault="002E7EAD" w:rsidP="002E7EAD">
            <w:pPr>
              <w:jc w:val="right"/>
              <w:rPr>
                <w:rFonts w:ascii="Times New Roman" w:hAnsi="Times New Roman" w:cs="Times New Roman"/>
                <w:sz w:val="20"/>
                <w:szCs w:val="20"/>
              </w:rPr>
            </w:pPr>
          </w:p>
        </w:tc>
        <w:tc>
          <w:tcPr>
            <w:tcW w:w="1984" w:type="dxa"/>
            <w:tcBorders>
              <w:top w:val="single" w:sz="4" w:space="0" w:color="auto"/>
              <w:left w:val="single" w:sz="4" w:space="0" w:color="auto"/>
              <w:bottom w:val="nil"/>
              <w:right w:val="single" w:sz="4" w:space="0" w:color="auto"/>
            </w:tcBorders>
            <w:shd w:val="clear" w:color="auto" w:fill="FFFFFF" w:themeFill="background1"/>
          </w:tcPr>
          <w:p w14:paraId="56DBDA85" w14:textId="77777777" w:rsidR="002E7EAD" w:rsidRPr="00F412FF" w:rsidRDefault="002E7EAD" w:rsidP="002E7EAD">
            <w:pPr>
              <w:jc w:val="right"/>
              <w:rPr>
                <w:rFonts w:ascii="Times New Roman" w:hAnsi="Times New Roman" w:cs="Times New Roman"/>
                <w:sz w:val="20"/>
                <w:szCs w:val="20"/>
              </w:rPr>
            </w:pPr>
          </w:p>
        </w:tc>
      </w:tr>
      <w:tr w:rsidR="002E7EAD" w:rsidRPr="00F412FF" w14:paraId="3062E769" w14:textId="77777777" w:rsidTr="002E7EAD">
        <w:tc>
          <w:tcPr>
            <w:tcW w:w="4428" w:type="dxa"/>
            <w:tcBorders>
              <w:top w:val="nil"/>
              <w:left w:val="single" w:sz="4" w:space="0" w:color="auto"/>
              <w:bottom w:val="nil"/>
              <w:right w:val="single" w:sz="4" w:space="0" w:color="auto"/>
            </w:tcBorders>
            <w:shd w:val="clear" w:color="auto" w:fill="FFFFFF" w:themeFill="background1"/>
          </w:tcPr>
          <w:p w14:paraId="7EA2C686"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N</w:t>
            </w:r>
          </w:p>
        </w:tc>
        <w:tc>
          <w:tcPr>
            <w:tcW w:w="2201" w:type="dxa"/>
            <w:tcBorders>
              <w:top w:val="nil"/>
              <w:left w:val="single" w:sz="4" w:space="0" w:color="auto"/>
              <w:bottom w:val="nil"/>
              <w:right w:val="single" w:sz="4" w:space="0" w:color="auto"/>
            </w:tcBorders>
            <w:shd w:val="clear" w:color="auto" w:fill="FFFFFF" w:themeFill="background1"/>
          </w:tcPr>
          <w:p w14:paraId="45A702E2"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530</w:t>
            </w:r>
          </w:p>
        </w:tc>
        <w:tc>
          <w:tcPr>
            <w:tcW w:w="2410" w:type="dxa"/>
            <w:tcBorders>
              <w:top w:val="nil"/>
              <w:left w:val="single" w:sz="4" w:space="0" w:color="auto"/>
              <w:bottom w:val="nil"/>
              <w:right w:val="single" w:sz="4" w:space="0" w:color="auto"/>
            </w:tcBorders>
            <w:shd w:val="clear" w:color="auto" w:fill="FFFFFF" w:themeFill="background1"/>
          </w:tcPr>
          <w:p w14:paraId="332669D9"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532</w:t>
            </w:r>
          </w:p>
        </w:tc>
        <w:tc>
          <w:tcPr>
            <w:tcW w:w="2268" w:type="dxa"/>
            <w:tcBorders>
              <w:top w:val="nil"/>
              <w:left w:val="single" w:sz="4" w:space="0" w:color="auto"/>
              <w:bottom w:val="nil"/>
              <w:right w:val="single" w:sz="4" w:space="0" w:color="auto"/>
            </w:tcBorders>
            <w:shd w:val="clear" w:color="auto" w:fill="FFFFFF" w:themeFill="background1"/>
          </w:tcPr>
          <w:p w14:paraId="63B78A30"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521</w:t>
            </w:r>
          </w:p>
        </w:tc>
        <w:tc>
          <w:tcPr>
            <w:tcW w:w="1984" w:type="dxa"/>
            <w:tcBorders>
              <w:top w:val="nil"/>
              <w:left w:val="single" w:sz="4" w:space="0" w:color="auto"/>
              <w:bottom w:val="nil"/>
              <w:right w:val="single" w:sz="4" w:space="0" w:color="auto"/>
            </w:tcBorders>
            <w:shd w:val="clear" w:color="auto" w:fill="FFFFFF" w:themeFill="background1"/>
          </w:tcPr>
          <w:p w14:paraId="133D43E8"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1583</w:t>
            </w:r>
          </w:p>
        </w:tc>
      </w:tr>
      <w:tr w:rsidR="002E7EAD" w:rsidRPr="00F412FF" w14:paraId="5DEBCC01" w14:textId="77777777" w:rsidTr="002E7EAD">
        <w:tc>
          <w:tcPr>
            <w:tcW w:w="4428" w:type="dxa"/>
            <w:tcBorders>
              <w:top w:val="nil"/>
              <w:left w:val="single" w:sz="4" w:space="0" w:color="auto"/>
              <w:bottom w:val="nil"/>
              <w:right w:val="single" w:sz="4" w:space="0" w:color="auto"/>
            </w:tcBorders>
            <w:shd w:val="clear" w:color="auto" w:fill="FFFFFF" w:themeFill="background1"/>
          </w:tcPr>
          <w:p w14:paraId="5D546F99"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Med (LQ - UQ)</w:t>
            </w:r>
          </w:p>
        </w:tc>
        <w:tc>
          <w:tcPr>
            <w:tcW w:w="2201" w:type="dxa"/>
            <w:tcBorders>
              <w:top w:val="nil"/>
              <w:left w:val="single" w:sz="4" w:space="0" w:color="auto"/>
              <w:bottom w:val="nil"/>
              <w:right w:val="single" w:sz="4" w:space="0" w:color="auto"/>
            </w:tcBorders>
            <w:shd w:val="clear" w:color="auto" w:fill="FFFFFF" w:themeFill="background1"/>
          </w:tcPr>
          <w:p w14:paraId="0B4A333A"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84 (72 – 120)</w:t>
            </w:r>
          </w:p>
        </w:tc>
        <w:tc>
          <w:tcPr>
            <w:tcW w:w="2410" w:type="dxa"/>
            <w:tcBorders>
              <w:top w:val="nil"/>
              <w:left w:val="single" w:sz="4" w:space="0" w:color="auto"/>
              <w:bottom w:val="nil"/>
              <w:right w:val="single" w:sz="4" w:space="0" w:color="auto"/>
            </w:tcBorders>
            <w:shd w:val="clear" w:color="auto" w:fill="FFFFFF" w:themeFill="background1"/>
          </w:tcPr>
          <w:p w14:paraId="389BE81A"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85 (70 – 116.5)</w:t>
            </w:r>
          </w:p>
        </w:tc>
        <w:tc>
          <w:tcPr>
            <w:tcW w:w="2268" w:type="dxa"/>
            <w:tcBorders>
              <w:top w:val="nil"/>
              <w:left w:val="single" w:sz="4" w:space="0" w:color="auto"/>
              <w:bottom w:val="nil"/>
              <w:right w:val="single" w:sz="4" w:space="0" w:color="auto"/>
            </w:tcBorders>
            <w:shd w:val="clear" w:color="auto" w:fill="FFFFFF" w:themeFill="background1"/>
          </w:tcPr>
          <w:p w14:paraId="5023F17B"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84 (70 – 124)</w:t>
            </w:r>
          </w:p>
        </w:tc>
        <w:tc>
          <w:tcPr>
            <w:tcW w:w="1984" w:type="dxa"/>
            <w:tcBorders>
              <w:top w:val="nil"/>
              <w:left w:val="single" w:sz="4" w:space="0" w:color="auto"/>
              <w:bottom w:val="nil"/>
              <w:right w:val="single" w:sz="4" w:space="0" w:color="auto"/>
            </w:tcBorders>
            <w:shd w:val="clear" w:color="auto" w:fill="FFFFFF" w:themeFill="background1"/>
          </w:tcPr>
          <w:p w14:paraId="0DF3D2D4"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84 (70 – 121)</w:t>
            </w:r>
          </w:p>
        </w:tc>
      </w:tr>
      <w:tr w:rsidR="002E7EAD" w:rsidRPr="00F412FF" w14:paraId="68A0BA2A" w14:textId="77777777" w:rsidTr="002E7EAD">
        <w:tc>
          <w:tcPr>
            <w:tcW w:w="4428" w:type="dxa"/>
            <w:tcBorders>
              <w:top w:val="nil"/>
              <w:left w:val="single" w:sz="4" w:space="0" w:color="auto"/>
              <w:bottom w:val="nil"/>
              <w:right w:val="single" w:sz="4" w:space="0" w:color="auto"/>
            </w:tcBorders>
            <w:shd w:val="clear" w:color="auto" w:fill="FFFFFF" w:themeFill="background1"/>
          </w:tcPr>
          <w:p w14:paraId="39FE3D06"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(Min, Max)</w:t>
            </w:r>
          </w:p>
        </w:tc>
        <w:tc>
          <w:tcPr>
            <w:tcW w:w="2201" w:type="dxa"/>
            <w:tcBorders>
              <w:top w:val="nil"/>
              <w:left w:val="single" w:sz="4" w:space="0" w:color="auto"/>
              <w:bottom w:val="nil"/>
              <w:right w:val="single" w:sz="4" w:space="0" w:color="auto"/>
            </w:tcBorders>
            <w:shd w:val="clear" w:color="auto" w:fill="FFFFFF" w:themeFill="background1"/>
          </w:tcPr>
          <w:p w14:paraId="6977CFEA"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(48, 190)</w:t>
            </w:r>
          </w:p>
        </w:tc>
        <w:tc>
          <w:tcPr>
            <w:tcW w:w="2410" w:type="dxa"/>
            <w:tcBorders>
              <w:top w:val="nil"/>
              <w:left w:val="single" w:sz="4" w:space="0" w:color="auto"/>
              <w:bottom w:val="nil"/>
              <w:right w:val="single" w:sz="4" w:space="0" w:color="auto"/>
            </w:tcBorders>
            <w:shd w:val="clear" w:color="auto" w:fill="FFFFFF" w:themeFill="background1"/>
          </w:tcPr>
          <w:p w14:paraId="347041D0"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(44, 185)</w:t>
            </w:r>
          </w:p>
        </w:tc>
        <w:tc>
          <w:tcPr>
            <w:tcW w:w="2268" w:type="dxa"/>
            <w:tcBorders>
              <w:top w:val="nil"/>
              <w:left w:val="single" w:sz="4" w:space="0" w:color="auto"/>
              <w:bottom w:val="nil"/>
              <w:right w:val="single" w:sz="4" w:space="0" w:color="auto"/>
            </w:tcBorders>
            <w:shd w:val="clear" w:color="auto" w:fill="FFFFFF" w:themeFill="background1"/>
          </w:tcPr>
          <w:p w14:paraId="5199A16D"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(43, 185)</w:t>
            </w:r>
          </w:p>
        </w:tc>
        <w:tc>
          <w:tcPr>
            <w:tcW w:w="1984" w:type="dxa"/>
            <w:tcBorders>
              <w:top w:val="nil"/>
              <w:left w:val="single" w:sz="4" w:space="0" w:color="auto"/>
              <w:bottom w:val="nil"/>
              <w:right w:val="single" w:sz="4" w:space="0" w:color="auto"/>
            </w:tcBorders>
            <w:shd w:val="clear" w:color="auto" w:fill="FFFFFF" w:themeFill="background1"/>
          </w:tcPr>
          <w:p w14:paraId="0DD2BCC6"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(43, 190)</w:t>
            </w:r>
          </w:p>
        </w:tc>
      </w:tr>
      <w:tr w:rsidR="002E7EAD" w:rsidRPr="00F412FF" w14:paraId="1960C43D" w14:textId="77777777" w:rsidTr="002E7EAD">
        <w:tc>
          <w:tcPr>
            <w:tcW w:w="4428" w:type="dxa"/>
            <w:tcBorders>
              <w:top w:val="nil"/>
              <w:left w:val="single" w:sz="4" w:space="0" w:color="auto"/>
              <w:bottom w:val="single" w:sz="4" w:space="0" w:color="auto"/>
              <w:right w:val="single" w:sz="4" w:space="0" w:color="auto"/>
            </w:tcBorders>
            <w:shd w:val="clear" w:color="auto" w:fill="FFFFFF" w:themeFill="background1"/>
          </w:tcPr>
          <w:p w14:paraId="7912CCF9"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Missing</w:t>
            </w:r>
          </w:p>
        </w:tc>
        <w:tc>
          <w:tcPr>
            <w:tcW w:w="2201" w:type="dxa"/>
            <w:tcBorders>
              <w:top w:val="nil"/>
              <w:left w:val="single" w:sz="4" w:space="0" w:color="auto"/>
              <w:bottom w:val="single" w:sz="4" w:space="0" w:color="auto"/>
              <w:right w:val="single" w:sz="4" w:space="0" w:color="auto"/>
            </w:tcBorders>
            <w:shd w:val="clear" w:color="auto" w:fill="FFFFFF" w:themeFill="background1"/>
          </w:tcPr>
          <w:p w14:paraId="614E65FD"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6</w:t>
            </w:r>
          </w:p>
        </w:tc>
        <w:tc>
          <w:tcPr>
            <w:tcW w:w="2410" w:type="dxa"/>
            <w:tcBorders>
              <w:top w:val="nil"/>
              <w:left w:val="single" w:sz="4" w:space="0" w:color="auto"/>
              <w:bottom w:val="single" w:sz="4" w:space="0" w:color="auto"/>
              <w:right w:val="single" w:sz="4" w:space="0" w:color="auto"/>
            </w:tcBorders>
            <w:shd w:val="clear" w:color="auto" w:fill="FFFFFF" w:themeFill="background1"/>
          </w:tcPr>
          <w:p w14:paraId="17AB8CBB"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6</w:t>
            </w:r>
          </w:p>
        </w:tc>
        <w:tc>
          <w:tcPr>
            <w:tcW w:w="2268" w:type="dxa"/>
            <w:tcBorders>
              <w:top w:val="nil"/>
              <w:left w:val="single" w:sz="4" w:space="0" w:color="auto"/>
              <w:bottom w:val="single" w:sz="4" w:space="0" w:color="auto"/>
              <w:right w:val="single" w:sz="4" w:space="0" w:color="auto"/>
            </w:tcBorders>
            <w:shd w:val="clear" w:color="auto" w:fill="FFFFFF" w:themeFill="background1"/>
          </w:tcPr>
          <w:p w14:paraId="2B42920A"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10</w:t>
            </w:r>
          </w:p>
        </w:tc>
        <w:tc>
          <w:tcPr>
            <w:tcW w:w="1984" w:type="dxa"/>
            <w:tcBorders>
              <w:top w:val="nil"/>
              <w:left w:val="single" w:sz="4" w:space="0" w:color="auto"/>
              <w:bottom w:val="single" w:sz="4" w:space="0" w:color="auto"/>
              <w:right w:val="single" w:sz="4" w:space="0" w:color="auto"/>
            </w:tcBorders>
            <w:shd w:val="clear" w:color="auto" w:fill="FFFFFF" w:themeFill="background1"/>
          </w:tcPr>
          <w:p w14:paraId="33E954A3"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22</w:t>
            </w:r>
          </w:p>
        </w:tc>
      </w:tr>
      <w:tr w:rsidR="002E7EAD" w:rsidRPr="00F412FF" w14:paraId="3127EE8F" w14:textId="77777777" w:rsidTr="002E7EAD">
        <w:tc>
          <w:tcPr>
            <w:tcW w:w="4428" w:type="dxa"/>
            <w:tcBorders>
              <w:left w:val="single" w:sz="4" w:space="0" w:color="auto"/>
              <w:bottom w:val="nil"/>
              <w:right w:val="single" w:sz="4" w:space="0" w:color="auto"/>
            </w:tcBorders>
            <w:shd w:val="clear" w:color="auto" w:fill="FFFFFF" w:themeFill="background1"/>
          </w:tcPr>
          <w:p w14:paraId="30551587" w14:textId="77777777" w:rsidR="002E7EAD" w:rsidRPr="00F412FF" w:rsidRDefault="002E7EAD" w:rsidP="002E7EAD">
            <w:pPr>
              <w:keepNext/>
              <w:keepLines/>
              <w:rPr>
                <w:rFonts w:ascii="Times New Roman" w:hAnsi="Times New Roman" w:cs="Times New Roman"/>
                <w:sz w:val="20"/>
                <w:szCs w:val="20"/>
              </w:rPr>
            </w:pPr>
            <w:r w:rsidRPr="00F412FF">
              <w:rPr>
                <w:rFonts w:ascii="Times New Roman" w:hAnsi="Times New Roman" w:cs="Times New Roman"/>
                <w:sz w:val="20"/>
                <w:szCs w:val="20"/>
              </w:rPr>
              <w:t>Overall neurological assessment (GCS)</w:t>
            </w:r>
          </w:p>
        </w:tc>
        <w:tc>
          <w:tcPr>
            <w:tcW w:w="2201" w:type="dxa"/>
            <w:tcBorders>
              <w:left w:val="single" w:sz="4" w:space="0" w:color="auto"/>
              <w:bottom w:val="nil"/>
              <w:right w:val="single" w:sz="4" w:space="0" w:color="auto"/>
            </w:tcBorders>
            <w:shd w:val="clear" w:color="auto" w:fill="FFFFFF" w:themeFill="background1"/>
          </w:tcPr>
          <w:p w14:paraId="4B27ACD1" w14:textId="77777777" w:rsidR="002E7EAD" w:rsidRPr="00F412FF" w:rsidRDefault="002E7EAD" w:rsidP="002E7EAD">
            <w:pPr>
              <w:jc w:val="right"/>
              <w:rPr>
                <w:rFonts w:ascii="Times New Roman" w:hAnsi="Times New Roman" w:cs="Times New Roman"/>
                <w:sz w:val="20"/>
                <w:szCs w:val="20"/>
              </w:rPr>
            </w:pPr>
          </w:p>
        </w:tc>
        <w:tc>
          <w:tcPr>
            <w:tcW w:w="2410" w:type="dxa"/>
            <w:tcBorders>
              <w:left w:val="single" w:sz="4" w:space="0" w:color="auto"/>
              <w:bottom w:val="nil"/>
              <w:right w:val="single" w:sz="4" w:space="0" w:color="auto"/>
            </w:tcBorders>
            <w:shd w:val="clear" w:color="auto" w:fill="FFFFFF" w:themeFill="background1"/>
          </w:tcPr>
          <w:p w14:paraId="4C1DA06C" w14:textId="77777777" w:rsidR="002E7EAD" w:rsidRPr="00F412FF" w:rsidRDefault="002E7EAD" w:rsidP="002E7EAD">
            <w:pPr>
              <w:jc w:val="right"/>
              <w:rPr>
                <w:rFonts w:ascii="Times New Roman" w:hAnsi="Times New Roman" w:cs="Times New Roman"/>
                <w:sz w:val="20"/>
                <w:szCs w:val="20"/>
              </w:rPr>
            </w:pPr>
          </w:p>
        </w:tc>
        <w:tc>
          <w:tcPr>
            <w:tcW w:w="2268" w:type="dxa"/>
            <w:tcBorders>
              <w:left w:val="single" w:sz="4" w:space="0" w:color="auto"/>
              <w:bottom w:val="nil"/>
              <w:right w:val="single" w:sz="4" w:space="0" w:color="auto"/>
            </w:tcBorders>
            <w:shd w:val="clear" w:color="auto" w:fill="FFFFFF" w:themeFill="background1"/>
          </w:tcPr>
          <w:p w14:paraId="27A0288D" w14:textId="77777777" w:rsidR="002E7EAD" w:rsidRPr="00F412FF" w:rsidRDefault="002E7EAD" w:rsidP="002E7EAD">
            <w:pPr>
              <w:jc w:val="right"/>
              <w:rPr>
                <w:rFonts w:ascii="Times New Roman" w:hAnsi="Times New Roman" w:cs="Times New Roman"/>
                <w:sz w:val="20"/>
                <w:szCs w:val="20"/>
              </w:rPr>
            </w:pPr>
          </w:p>
        </w:tc>
        <w:tc>
          <w:tcPr>
            <w:tcW w:w="1984" w:type="dxa"/>
            <w:tcBorders>
              <w:left w:val="single" w:sz="4" w:space="0" w:color="auto"/>
              <w:bottom w:val="nil"/>
              <w:right w:val="single" w:sz="4" w:space="0" w:color="auto"/>
            </w:tcBorders>
            <w:shd w:val="clear" w:color="auto" w:fill="FFFFFF" w:themeFill="background1"/>
          </w:tcPr>
          <w:p w14:paraId="4640707B" w14:textId="77777777" w:rsidR="002E7EAD" w:rsidRPr="00F412FF" w:rsidRDefault="002E7EAD" w:rsidP="002E7EAD">
            <w:pPr>
              <w:jc w:val="right"/>
              <w:rPr>
                <w:rFonts w:ascii="Times New Roman" w:hAnsi="Times New Roman" w:cs="Times New Roman"/>
                <w:sz w:val="20"/>
                <w:szCs w:val="20"/>
              </w:rPr>
            </w:pPr>
          </w:p>
        </w:tc>
      </w:tr>
      <w:tr w:rsidR="002E7EAD" w:rsidRPr="00F412FF" w14:paraId="66831887" w14:textId="77777777" w:rsidTr="002E7EAD">
        <w:tc>
          <w:tcPr>
            <w:tcW w:w="4428" w:type="dxa"/>
            <w:tcBorders>
              <w:top w:val="nil"/>
              <w:left w:val="single" w:sz="4" w:space="0" w:color="auto"/>
              <w:bottom w:val="nil"/>
              <w:right w:val="single" w:sz="4" w:space="0" w:color="auto"/>
            </w:tcBorders>
            <w:shd w:val="clear" w:color="auto" w:fill="FFFFFF" w:themeFill="background1"/>
          </w:tcPr>
          <w:p w14:paraId="63F7AF8D" w14:textId="77777777" w:rsidR="002E7EAD" w:rsidRPr="00F412FF" w:rsidRDefault="002E7EAD" w:rsidP="002E7EAD">
            <w:pPr>
              <w:keepNext/>
              <w:keepLines/>
              <w:jc w:val="right"/>
              <w:rPr>
                <w:rFonts w:ascii="Times New Roman" w:hAnsi="Times New Roman" w:cs="Times New Roman"/>
                <w:sz w:val="20"/>
                <w:szCs w:val="20"/>
              </w:rPr>
            </w:pPr>
            <w:r w:rsidRPr="00F412FF">
              <w:rPr>
                <w:rFonts w:ascii="Times New Roman" w:hAnsi="Times New Roman" w:cs="Times New Roman"/>
                <w:sz w:val="20"/>
                <w:szCs w:val="20"/>
              </w:rPr>
              <w:t>N</w:t>
            </w:r>
          </w:p>
        </w:tc>
        <w:tc>
          <w:tcPr>
            <w:tcW w:w="2201" w:type="dxa"/>
            <w:tcBorders>
              <w:top w:val="nil"/>
              <w:left w:val="single" w:sz="4" w:space="0" w:color="auto"/>
              <w:bottom w:val="nil"/>
              <w:right w:val="single" w:sz="4" w:space="0" w:color="auto"/>
            </w:tcBorders>
            <w:shd w:val="clear" w:color="auto" w:fill="FFFFFF" w:themeFill="background1"/>
          </w:tcPr>
          <w:p w14:paraId="301698A1"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499</w:t>
            </w:r>
          </w:p>
        </w:tc>
        <w:tc>
          <w:tcPr>
            <w:tcW w:w="2410" w:type="dxa"/>
            <w:tcBorders>
              <w:top w:val="nil"/>
              <w:left w:val="single" w:sz="4" w:space="0" w:color="auto"/>
              <w:bottom w:val="nil"/>
              <w:right w:val="single" w:sz="4" w:space="0" w:color="auto"/>
            </w:tcBorders>
            <w:shd w:val="clear" w:color="auto" w:fill="FFFFFF" w:themeFill="background1"/>
          </w:tcPr>
          <w:p w14:paraId="6DEA1B3F"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509</w:t>
            </w:r>
          </w:p>
        </w:tc>
        <w:tc>
          <w:tcPr>
            <w:tcW w:w="2268" w:type="dxa"/>
            <w:tcBorders>
              <w:top w:val="nil"/>
              <w:left w:val="single" w:sz="4" w:space="0" w:color="auto"/>
              <w:bottom w:val="nil"/>
              <w:right w:val="single" w:sz="4" w:space="0" w:color="auto"/>
            </w:tcBorders>
            <w:shd w:val="clear" w:color="auto" w:fill="FFFFFF" w:themeFill="background1"/>
          </w:tcPr>
          <w:p w14:paraId="49243A05"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503</w:t>
            </w:r>
          </w:p>
        </w:tc>
        <w:tc>
          <w:tcPr>
            <w:tcW w:w="1984" w:type="dxa"/>
            <w:tcBorders>
              <w:top w:val="nil"/>
              <w:left w:val="single" w:sz="4" w:space="0" w:color="auto"/>
              <w:bottom w:val="nil"/>
              <w:right w:val="single" w:sz="4" w:space="0" w:color="auto"/>
            </w:tcBorders>
            <w:shd w:val="clear" w:color="auto" w:fill="FFFFFF" w:themeFill="background1"/>
          </w:tcPr>
          <w:p w14:paraId="0DD2AEA8"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1511</w:t>
            </w:r>
          </w:p>
        </w:tc>
      </w:tr>
      <w:tr w:rsidR="002E7EAD" w:rsidRPr="00F412FF" w14:paraId="75A41F1C" w14:textId="77777777" w:rsidTr="002E7EAD">
        <w:tc>
          <w:tcPr>
            <w:tcW w:w="4428" w:type="dxa"/>
            <w:tcBorders>
              <w:top w:val="nil"/>
              <w:left w:val="single" w:sz="4" w:space="0" w:color="auto"/>
              <w:bottom w:val="nil"/>
              <w:right w:val="single" w:sz="4" w:space="0" w:color="auto"/>
            </w:tcBorders>
            <w:shd w:val="clear" w:color="auto" w:fill="FFFFFF" w:themeFill="background1"/>
          </w:tcPr>
          <w:p w14:paraId="4E50E768" w14:textId="77777777" w:rsidR="002E7EAD" w:rsidRPr="00F412FF" w:rsidRDefault="002E7EAD" w:rsidP="002E7EAD">
            <w:pPr>
              <w:keepNext/>
              <w:keepLines/>
              <w:jc w:val="right"/>
              <w:rPr>
                <w:rFonts w:ascii="Times New Roman" w:hAnsi="Times New Roman" w:cs="Times New Roman"/>
                <w:sz w:val="20"/>
                <w:szCs w:val="20"/>
              </w:rPr>
            </w:pPr>
            <w:r w:rsidRPr="00F412FF">
              <w:rPr>
                <w:rFonts w:ascii="Times New Roman" w:hAnsi="Times New Roman" w:cs="Times New Roman"/>
                <w:sz w:val="20"/>
                <w:szCs w:val="20"/>
              </w:rPr>
              <w:t>Med (LQ - UQ)</w:t>
            </w:r>
          </w:p>
        </w:tc>
        <w:tc>
          <w:tcPr>
            <w:tcW w:w="2201" w:type="dxa"/>
            <w:tcBorders>
              <w:top w:val="nil"/>
              <w:left w:val="single" w:sz="4" w:space="0" w:color="auto"/>
              <w:bottom w:val="nil"/>
              <w:right w:val="single" w:sz="4" w:space="0" w:color="auto"/>
            </w:tcBorders>
            <w:shd w:val="clear" w:color="auto" w:fill="FFFFFF" w:themeFill="background1"/>
          </w:tcPr>
          <w:p w14:paraId="10CA5DFF"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15 (14 – 15)</w:t>
            </w:r>
          </w:p>
        </w:tc>
        <w:tc>
          <w:tcPr>
            <w:tcW w:w="2410" w:type="dxa"/>
            <w:tcBorders>
              <w:top w:val="nil"/>
              <w:left w:val="single" w:sz="4" w:space="0" w:color="auto"/>
              <w:bottom w:val="nil"/>
              <w:right w:val="single" w:sz="4" w:space="0" w:color="auto"/>
            </w:tcBorders>
            <w:shd w:val="clear" w:color="auto" w:fill="FFFFFF" w:themeFill="background1"/>
          </w:tcPr>
          <w:p w14:paraId="3E84B19D"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15 (14 – 15)</w:t>
            </w:r>
          </w:p>
        </w:tc>
        <w:tc>
          <w:tcPr>
            <w:tcW w:w="2268" w:type="dxa"/>
            <w:tcBorders>
              <w:top w:val="nil"/>
              <w:left w:val="single" w:sz="4" w:space="0" w:color="auto"/>
              <w:bottom w:val="nil"/>
              <w:right w:val="single" w:sz="4" w:space="0" w:color="auto"/>
            </w:tcBorders>
            <w:shd w:val="clear" w:color="auto" w:fill="FFFFFF" w:themeFill="background1"/>
          </w:tcPr>
          <w:p w14:paraId="039EB3CC"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15 (15 – 15)</w:t>
            </w:r>
          </w:p>
        </w:tc>
        <w:tc>
          <w:tcPr>
            <w:tcW w:w="1984" w:type="dxa"/>
            <w:tcBorders>
              <w:top w:val="nil"/>
              <w:left w:val="single" w:sz="4" w:space="0" w:color="auto"/>
              <w:bottom w:val="nil"/>
              <w:right w:val="single" w:sz="4" w:space="0" w:color="auto"/>
            </w:tcBorders>
            <w:shd w:val="clear" w:color="auto" w:fill="FFFFFF" w:themeFill="background1"/>
          </w:tcPr>
          <w:p w14:paraId="7A6451D4"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15 (14 – 15)</w:t>
            </w:r>
          </w:p>
        </w:tc>
      </w:tr>
      <w:tr w:rsidR="002E7EAD" w:rsidRPr="00F412FF" w14:paraId="35B6DFB3" w14:textId="77777777" w:rsidTr="002E7EAD">
        <w:tc>
          <w:tcPr>
            <w:tcW w:w="4428" w:type="dxa"/>
            <w:tcBorders>
              <w:top w:val="nil"/>
              <w:left w:val="single" w:sz="4" w:space="0" w:color="auto"/>
              <w:bottom w:val="nil"/>
              <w:right w:val="single" w:sz="4" w:space="0" w:color="auto"/>
            </w:tcBorders>
            <w:shd w:val="clear" w:color="auto" w:fill="FFFFFF" w:themeFill="background1"/>
          </w:tcPr>
          <w:p w14:paraId="344A60FF" w14:textId="77777777" w:rsidR="002E7EAD" w:rsidRPr="00F412FF" w:rsidRDefault="002E7EAD" w:rsidP="002E7EAD">
            <w:pPr>
              <w:keepNext/>
              <w:keepLines/>
              <w:jc w:val="right"/>
              <w:rPr>
                <w:rFonts w:ascii="Times New Roman" w:hAnsi="Times New Roman" w:cs="Times New Roman"/>
                <w:sz w:val="20"/>
                <w:szCs w:val="20"/>
              </w:rPr>
            </w:pPr>
            <w:r w:rsidRPr="00F412FF">
              <w:rPr>
                <w:rFonts w:ascii="Times New Roman" w:hAnsi="Times New Roman" w:cs="Times New Roman"/>
                <w:sz w:val="20"/>
                <w:szCs w:val="20"/>
              </w:rPr>
              <w:t>(Min, Max)</w:t>
            </w:r>
          </w:p>
        </w:tc>
        <w:tc>
          <w:tcPr>
            <w:tcW w:w="2201" w:type="dxa"/>
            <w:tcBorders>
              <w:top w:val="nil"/>
              <w:left w:val="single" w:sz="4" w:space="0" w:color="auto"/>
              <w:bottom w:val="nil"/>
              <w:right w:val="single" w:sz="4" w:space="0" w:color="auto"/>
            </w:tcBorders>
            <w:shd w:val="clear" w:color="auto" w:fill="FFFFFF" w:themeFill="background1"/>
          </w:tcPr>
          <w:p w14:paraId="2477D8CD"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(5, 15)</w:t>
            </w:r>
          </w:p>
        </w:tc>
        <w:tc>
          <w:tcPr>
            <w:tcW w:w="2410" w:type="dxa"/>
            <w:tcBorders>
              <w:top w:val="nil"/>
              <w:left w:val="single" w:sz="4" w:space="0" w:color="auto"/>
              <w:bottom w:val="nil"/>
              <w:right w:val="single" w:sz="4" w:space="0" w:color="auto"/>
            </w:tcBorders>
            <w:shd w:val="clear" w:color="auto" w:fill="FFFFFF" w:themeFill="background1"/>
          </w:tcPr>
          <w:p w14:paraId="24C4F2DC"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(3, 15)</w:t>
            </w:r>
          </w:p>
        </w:tc>
        <w:tc>
          <w:tcPr>
            <w:tcW w:w="2268" w:type="dxa"/>
            <w:tcBorders>
              <w:top w:val="nil"/>
              <w:left w:val="single" w:sz="4" w:space="0" w:color="auto"/>
              <w:bottom w:val="nil"/>
              <w:right w:val="single" w:sz="4" w:space="0" w:color="auto"/>
            </w:tcBorders>
            <w:shd w:val="clear" w:color="auto" w:fill="FFFFFF" w:themeFill="background1"/>
          </w:tcPr>
          <w:p w14:paraId="32A5B937"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(4, 15)</w:t>
            </w:r>
          </w:p>
        </w:tc>
        <w:tc>
          <w:tcPr>
            <w:tcW w:w="1984" w:type="dxa"/>
            <w:tcBorders>
              <w:top w:val="nil"/>
              <w:left w:val="single" w:sz="4" w:space="0" w:color="auto"/>
              <w:bottom w:val="nil"/>
              <w:right w:val="single" w:sz="4" w:space="0" w:color="auto"/>
            </w:tcBorders>
            <w:shd w:val="clear" w:color="auto" w:fill="FFFFFF" w:themeFill="background1"/>
          </w:tcPr>
          <w:p w14:paraId="1ABF3DE9"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(3, 15)</w:t>
            </w:r>
          </w:p>
        </w:tc>
      </w:tr>
      <w:tr w:rsidR="002E7EAD" w:rsidRPr="00F412FF" w14:paraId="4629BCCE" w14:textId="77777777" w:rsidTr="002E7EAD">
        <w:tc>
          <w:tcPr>
            <w:tcW w:w="4428" w:type="dxa"/>
            <w:tcBorders>
              <w:top w:val="nil"/>
              <w:left w:val="single" w:sz="4" w:space="0" w:color="auto"/>
              <w:bottom w:val="single" w:sz="4" w:space="0" w:color="auto"/>
              <w:right w:val="single" w:sz="4" w:space="0" w:color="auto"/>
            </w:tcBorders>
            <w:shd w:val="clear" w:color="auto" w:fill="FFFFFF" w:themeFill="background1"/>
          </w:tcPr>
          <w:p w14:paraId="43B09784" w14:textId="77777777" w:rsidR="002E7EAD" w:rsidRPr="00F412FF" w:rsidRDefault="002E7EAD" w:rsidP="002E7EAD">
            <w:pPr>
              <w:keepNext/>
              <w:keepLines/>
              <w:jc w:val="right"/>
              <w:rPr>
                <w:rFonts w:ascii="Times New Roman" w:hAnsi="Times New Roman" w:cs="Times New Roman"/>
                <w:sz w:val="20"/>
                <w:szCs w:val="20"/>
              </w:rPr>
            </w:pPr>
            <w:r w:rsidRPr="00F412FF">
              <w:rPr>
                <w:rFonts w:ascii="Times New Roman" w:hAnsi="Times New Roman" w:cs="Times New Roman"/>
                <w:sz w:val="20"/>
                <w:szCs w:val="20"/>
              </w:rPr>
              <w:t>Missing</w:t>
            </w:r>
          </w:p>
        </w:tc>
        <w:tc>
          <w:tcPr>
            <w:tcW w:w="2201" w:type="dxa"/>
            <w:tcBorders>
              <w:top w:val="nil"/>
              <w:left w:val="single" w:sz="4" w:space="0" w:color="auto"/>
              <w:bottom w:val="single" w:sz="4" w:space="0" w:color="auto"/>
              <w:right w:val="single" w:sz="4" w:space="0" w:color="auto"/>
            </w:tcBorders>
            <w:shd w:val="clear" w:color="auto" w:fill="FFFFFF" w:themeFill="background1"/>
          </w:tcPr>
          <w:p w14:paraId="68B17359"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37</w:t>
            </w:r>
          </w:p>
        </w:tc>
        <w:tc>
          <w:tcPr>
            <w:tcW w:w="2410" w:type="dxa"/>
            <w:tcBorders>
              <w:top w:val="nil"/>
              <w:left w:val="single" w:sz="4" w:space="0" w:color="auto"/>
              <w:bottom w:val="single" w:sz="4" w:space="0" w:color="auto"/>
              <w:right w:val="single" w:sz="4" w:space="0" w:color="auto"/>
            </w:tcBorders>
            <w:shd w:val="clear" w:color="auto" w:fill="FFFFFF" w:themeFill="background1"/>
          </w:tcPr>
          <w:p w14:paraId="7AA319B6"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29</w:t>
            </w:r>
          </w:p>
        </w:tc>
        <w:tc>
          <w:tcPr>
            <w:tcW w:w="2268" w:type="dxa"/>
            <w:tcBorders>
              <w:top w:val="nil"/>
              <w:left w:val="single" w:sz="4" w:space="0" w:color="auto"/>
              <w:bottom w:val="single" w:sz="4" w:space="0" w:color="auto"/>
              <w:right w:val="single" w:sz="4" w:space="0" w:color="auto"/>
            </w:tcBorders>
            <w:shd w:val="clear" w:color="auto" w:fill="FFFFFF" w:themeFill="background1"/>
          </w:tcPr>
          <w:p w14:paraId="5E1E4909"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28</w:t>
            </w:r>
          </w:p>
        </w:tc>
        <w:tc>
          <w:tcPr>
            <w:tcW w:w="1984" w:type="dxa"/>
            <w:tcBorders>
              <w:top w:val="nil"/>
              <w:left w:val="single" w:sz="4" w:space="0" w:color="auto"/>
              <w:bottom w:val="single" w:sz="4" w:space="0" w:color="auto"/>
              <w:right w:val="single" w:sz="4" w:space="0" w:color="auto"/>
            </w:tcBorders>
            <w:shd w:val="clear" w:color="auto" w:fill="FFFFFF" w:themeFill="background1"/>
          </w:tcPr>
          <w:p w14:paraId="4AE4CA17"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94</w:t>
            </w:r>
          </w:p>
        </w:tc>
      </w:tr>
      <w:tr w:rsidR="002E7EAD" w:rsidRPr="00F412FF" w14:paraId="7C36093F" w14:textId="77777777" w:rsidTr="002E7EAD">
        <w:tc>
          <w:tcPr>
            <w:tcW w:w="4428" w:type="dxa"/>
            <w:tcBorders>
              <w:top w:val="single" w:sz="4" w:space="0" w:color="auto"/>
              <w:left w:val="single" w:sz="4" w:space="0" w:color="auto"/>
              <w:bottom w:val="nil"/>
              <w:right w:val="single" w:sz="4" w:space="0" w:color="auto"/>
            </w:tcBorders>
            <w:shd w:val="clear" w:color="auto" w:fill="FFFFFF" w:themeFill="background1"/>
          </w:tcPr>
          <w:p w14:paraId="4A3D0C9E" w14:textId="77777777" w:rsidR="002E7EAD" w:rsidRPr="00F412FF" w:rsidRDefault="002E7EAD" w:rsidP="002E7EAD">
            <w:pPr>
              <w:rPr>
                <w:rFonts w:ascii="Times New Roman" w:hAnsi="Times New Roman" w:cs="Times New Roman"/>
                <w:sz w:val="20"/>
                <w:szCs w:val="20"/>
              </w:rPr>
            </w:pPr>
            <w:r w:rsidRPr="00F412FF">
              <w:rPr>
                <w:rFonts w:ascii="Times New Roman" w:hAnsi="Times New Roman" w:cs="Times New Roman"/>
                <w:sz w:val="20"/>
                <w:szCs w:val="20"/>
              </w:rPr>
              <w:t>Neurological assessment (GCS) eye score</w:t>
            </w:r>
          </w:p>
        </w:tc>
        <w:tc>
          <w:tcPr>
            <w:tcW w:w="2201" w:type="dxa"/>
            <w:tcBorders>
              <w:top w:val="single" w:sz="4" w:space="0" w:color="auto"/>
              <w:left w:val="single" w:sz="4" w:space="0" w:color="auto"/>
              <w:bottom w:val="nil"/>
              <w:right w:val="single" w:sz="4" w:space="0" w:color="auto"/>
            </w:tcBorders>
            <w:shd w:val="clear" w:color="auto" w:fill="FFFFFF" w:themeFill="background1"/>
          </w:tcPr>
          <w:p w14:paraId="2319E4D0" w14:textId="77777777" w:rsidR="002E7EAD" w:rsidRPr="00F412FF" w:rsidRDefault="002E7EAD" w:rsidP="002E7EAD">
            <w:pPr>
              <w:jc w:val="right"/>
              <w:rPr>
                <w:rFonts w:ascii="Times New Roman" w:hAnsi="Times New Roman" w:cs="Times New Roman"/>
                <w:sz w:val="20"/>
                <w:szCs w:val="20"/>
              </w:rPr>
            </w:pPr>
          </w:p>
        </w:tc>
        <w:tc>
          <w:tcPr>
            <w:tcW w:w="2410" w:type="dxa"/>
            <w:tcBorders>
              <w:top w:val="single" w:sz="4" w:space="0" w:color="auto"/>
              <w:left w:val="single" w:sz="4" w:space="0" w:color="auto"/>
              <w:bottom w:val="nil"/>
              <w:right w:val="single" w:sz="4" w:space="0" w:color="auto"/>
            </w:tcBorders>
            <w:shd w:val="clear" w:color="auto" w:fill="FFFFFF" w:themeFill="background1"/>
          </w:tcPr>
          <w:p w14:paraId="336BCA1E" w14:textId="77777777" w:rsidR="002E7EAD" w:rsidRPr="00F412FF" w:rsidRDefault="002E7EAD" w:rsidP="002E7EAD">
            <w:pPr>
              <w:jc w:val="right"/>
              <w:rPr>
                <w:rFonts w:ascii="Times New Roman" w:hAnsi="Times New Roman" w:cs="Times New Roman"/>
                <w:sz w:val="20"/>
                <w:szCs w:val="20"/>
              </w:rPr>
            </w:pPr>
          </w:p>
        </w:tc>
        <w:tc>
          <w:tcPr>
            <w:tcW w:w="2268" w:type="dxa"/>
            <w:tcBorders>
              <w:top w:val="single" w:sz="4" w:space="0" w:color="auto"/>
              <w:left w:val="single" w:sz="4" w:space="0" w:color="auto"/>
              <w:bottom w:val="nil"/>
              <w:right w:val="single" w:sz="4" w:space="0" w:color="auto"/>
            </w:tcBorders>
            <w:shd w:val="clear" w:color="auto" w:fill="FFFFFF" w:themeFill="background1"/>
          </w:tcPr>
          <w:p w14:paraId="4935B079" w14:textId="77777777" w:rsidR="002E7EAD" w:rsidRPr="00F412FF" w:rsidRDefault="002E7EAD" w:rsidP="002E7EAD">
            <w:pPr>
              <w:jc w:val="right"/>
              <w:rPr>
                <w:rFonts w:ascii="Times New Roman" w:hAnsi="Times New Roman" w:cs="Times New Roman"/>
                <w:sz w:val="20"/>
                <w:szCs w:val="20"/>
              </w:rPr>
            </w:pPr>
          </w:p>
        </w:tc>
        <w:tc>
          <w:tcPr>
            <w:tcW w:w="1984" w:type="dxa"/>
            <w:tcBorders>
              <w:top w:val="single" w:sz="4" w:space="0" w:color="auto"/>
              <w:left w:val="single" w:sz="4" w:space="0" w:color="auto"/>
              <w:bottom w:val="nil"/>
              <w:right w:val="single" w:sz="4" w:space="0" w:color="auto"/>
            </w:tcBorders>
            <w:shd w:val="clear" w:color="auto" w:fill="FFFFFF" w:themeFill="background1"/>
          </w:tcPr>
          <w:p w14:paraId="2BBFE80D" w14:textId="77777777" w:rsidR="002E7EAD" w:rsidRPr="00F412FF" w:rsidRDefault="002E7EAD" w:rsidP="002E7EAD">
            <w:pPr>
              <w:jc w:val="right"/>
              <w:rPr>
                <w:rFonts w:ascii="Times New Roman" w:hAnsi="Times New Roman" w:cs="Times New Roman"/>
                <w:sz w:val="20"/>
                <w:szCs w:val="20"/>
              </w:rPr>
            </w:pPr>
          </w:p>
        </w:tc>
      </w:tr>
      <w:tr w:rsidR="002E7EAD" w:rsidRPr="00F412FF" w14:paraId="1A038A5B" w14:textId="77777777" w:rsidTr="002E7EAD">
        <w:tc>
          <w:tcPr>
            <w:tcW w:w="4428" w:type="dxa"/>
            <w:tcBorders>
              <w:top w:val="nil"/>
              <w:left w:val="single" w:sz="4" w:space="0" w:color="auto"/>
              <w:bottom w:val="nil"/>
              <w:right w:val="single" w:sz="4" w:space="0" w:color="auto"/>
            </w:tcBorders>
            <w:shd w:val="clear" w:color="auto" w:fill="FFFFFF" w:themeFill="background1"/>
          </w:tcPr>
          <w:p w14:paraId="400D9D83" w14:textId="77777777" w:rsidR="002E7EAD" w:rsidRPr="00F412FF" w:rsidRDefault="002E7EAD" w:rsidP="002E7EAD">
            <w:pPr>
              <w:keepNext/>
              <w:keepLines/>
              <w:jc w:val="right"/>
              <w:rPr>
                <w:rFonts w:ascii="Times New Roman" w:hAnsi="Times New Roman" w:cs="Times New Roman"/>
                <w:sz w:val="20"/>
                <w:szCs w:val="20"/>
              </w:rPr>
            </w:pPr>
            <w:r w:rsidRPr="00F412FF">
              <w:rPr>
                <w:rFonts w:ascii="Times New Roman" w:hAnsi="Times New Roman" w:cs="Times New Roman"/>
                <w:sz w:val="20"/>
                <w:szCs w:val="20"/>
              </w:rPr>
              <w:t>N</w:t>
            </w:r>
          </w:p>
        </w:tc>
        <w:tc>
          <w:tcPr>
            <w:tcW w:w="2201" w:type="dxa"/>
            <w:tcBorders>
              <w:top w:val="nil"/>
              <w:left w:val="single" w:sz="4" w:space="0" w:color="auto"/>
              <w:bottom w:val="nil"/>
              <w:right w:val="single" w:sz="4" w:space="0" w:color="auto"/>
            </w:tcBorders>
            <w:shd w:val="clear" w:color="auto" w:fill="FFFFFF" w:themeFill="background1"/>
          </w:tcPr>
          <w:p w14:paraId="65608C85"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507</w:t>
            </w:r>
          </w:p>
        </w:tc>
        <w:tc>
          <w:tcPr>
            <w:tcW w:w="2410" w:type="dxa"/>
            <w:tcBorders>
              <w:top w:val="nil"/>
              <w:left w:val="single" w:sz="4" w:space="0" w:color="auto"/>
              <w:bottom w:val="nil"/>
              <w:right w:val="single" w:sz="4" w:space="0" w:color="auto"/>
            </w:tcBorders>
            <w:shd w:val="clear" w:color="auto" w:fill="FFFFFF" w:themeFill="background1"/>
          </w:tcPr>
          <w:p w14:paraId="43FBB3AA"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514</w:t>
            </w:r>
          </w:p>
        </w:tc>
        <w:tc>
          <w:tcPr>
            <w:tcW w:w="2268" w:type="dxa"/>
            <w:tcBorders>
              <w:top w:val="nil"/>
              <w:left w:val="single" w:sz="4" w:space="0" w:color="auto"/>
              <w:bottom w:val="nil"/>
              <w:right w:val="single" w:sz="4" w:space="0" w:color="auto"/>
            </w:tcBorders>
            <w:shd w:val="clear" w:color="auto" w:fill="FFFFFF" w:themeFill="background1"/>
          </w:tcPr>
          <w:p w14:paraId="2A28696F"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510</w:t>
            </w:r>
          </w:p>
        </w:tc>
        <w:tc>
          <w:tcPr>
            <w:tcW w:w="1984" w:type="dxa"/>
            <w:tcBorders>
              <w:top w:val="nil"/>
              <w:left w:val="single" w:sz="4" w:space="0" w:color="auto"/>
              <w:bottom w:val="nil"/>
              <w:right w:val="single" w:sz="4" w:space="0" w:color="auto"/>
            </w:tcBorders>
            <w:shd w:val="clear" w:color="auto" w:fill="FFFFFF" w:themeFill="background1"/>
          </w:tcPr>
          <w:p w14:paraId="6B6197A5"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1531</w:t>
            </w:r>
          </w:p>
        </w:tc>
      </w:tr>
      <w:tr w:rsidR="002E7EAD" w:rsidRPr="00F412FF" w14:paraId="244DD587" w14:textId="77777777" w:rsidTr="002E7EAD">
        <w:tc>
          <w:tcPr>
            <w:tcW w:w="4428" w:type="dxa"/>
            <w:tcBorders>
              <w:top w:val="nil"/>
              <w:left w:val="single" w:sz="4" w:space="0" w:color="auto"/>
              <w:bottom w:val="nil"/>
              <w:right w:val="single" w:sz="4" w:space="0" w:color="auto"/>
            </w:tcBorders>
            <w:shd w:val="clear" w:color="auto" w:fill="FFFFFF" w:themeFill="background1"/>
          </w:tcPr>
          <w:p w14:paraId="14DF90D0" w14:textId="77777777" w:rsidR="002E7EAD" w:rsidRPr="00F412FF" w:rsidRDefault="002E7EAD" w:rsidP="002E7EAD">
            <w:pPr>
              <w:keepNext/>
              <w:keepLines/>
              <w:jc w:val="right"/>
              <w:rPr>
                <w:rFonts w:ascii="Times New Roman" w:hAnsi="Times New Roman" w:cs="Times New Roman"/>
                <w:sz w:val="20"/>
                <w:szCs w:val="20"/>
              </w:rPr>
            </w:pPr>
            <w:r w:rsidRPr="00F412FF">
              <w:rPr>
                <w:rFonts w:ascii="Times New Roman" w:hAnsi="Times New Roman" w:cs="Times New Roman"/>
                <w:sz w:val="20"/>
                <w:szCs w:val="20"/>
              </w:rPr>
              <w:t>Med (LQ - UQ)</w:t>
            </w:r>
          </w:p>
        </w:tc>
        <w:tc>
          <w:tcPr>
            <w:tcW w:w="2201" w:type="dxa"/>
            <w:tcBorders>
              <w:top w:val="nil"/>
              <w:left w:val="single" w:sz="4" w:space="0" w:color="auto"/>
              <w:bottom w:val="nil"/>
              <w:right w:val="single" w:sz="4" w:space="0" w:color="auto"/>
            </w:tcBorders>
            <w:shd w:val="clear" w:color="auto" w:fill="FFFFFF" w:themeFill="background1"/>
          </w:tcPr>
          <w:p w14:paraId="5FC3478A"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4 (4 – 4)</w:t>
            </w:r>
          </w:p>
        </w:tc>
        <w:tc>
          <w:tcPr>
            <w:tcW w:w="2410" w:type="dxa"/>
            <w:tcBorders>
              <w:top w:val="nil"/>
              <w:left w:val="single" w:sz="4" w:space="0" w:color="auto"/>
              <w:bottom w:val="nil"/>
              <w:right w:val="single" w:sz="4" w:space="0" w:color="auto"/>
            </w:tcBorders>
            <w:shd w:val="clear" w:color="auto" w:fill="FFFFFF" w:themeFill="background1"/>
          </w:tcPr>
          <w:p w14:paraId="619C5A03"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4 (4 – 4)</w:t>
            </w:r>
          </w:p>
        </w:tc>
        <w:tc>
          <w:tcPr>
            <w:tcW w:w="2268" w:type="dxa"/>
            <w:tcBorders>
              <w:top w:val="nil"/>
              <w:left w:val="single" w:sz="4" w:space="0" w:color="auto"/>
              <w:bottom w:val="nil"/>
              <w:right w:val="single" w:sz="4" w:space="0" w:color="auto"/>
            </w:tcBorders>
            <w:shd w:val="clear" w:color="auto" w:fill="FFFFFF" w:themeFill="background1"/>
          </w:tcPr>
          <w:p w14:paraId="46361FF9"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4 (4 – 4)</w:t>
            </w:r>
          </w:p>
        </w:tc>
        <w:tc>
          <w:tcPr>
            <w:tcW w:w="1984" w:type="dxa"/>
            <w:tcBorders>
              <w:top w:val="nil"/>
              <w:left w:val="single" w:sz="4" w:space="0" w:color="auto"/>
              <w:bottom w:val="nil"/>
              <w:right w:val="single" w:sz="4" w:space="0" w:color="auto"/>
            </w:tcBorders>
            <w:shd w:val="clear" w:color="auto" w:fill="FFFFFF" w:themeFill="background1"/>
          </w:tcPr>
          <w:p w14:paraId="2575691A"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 xml:space="preserve">4 (4 – </w:t>
            </w:r>
            <w:proofErr w:type="gramStart"/>
            <w:r w:rsidRPr="00F412FF">
              <w:rPr>
                <w:rFonts w:ascii="Times New Roman" w:hAnsi="Times New Roman" w:cs="Times New Roman"/>
                <w:sz w:val="20"/>
                <w:szCs w:val="20"/>
              </w:rPr>
              <w:t>4 )</w:t>
            </w:r>
            <w:proofErr w:type="gramEnd"/>
          </w:p>
        </w:tc>
      </w:tr>
      <w:tr w:rsidR="002E7EAD" w:rsidRPr="00F412FF" w14:paraId="0FE484B1" w14:textId="77777777" w:rsidTr="002E7EAD">
        <w:tc>
          <w:tcPr>
            <w:tcW w:w="4428" w:type="dxa"/>
            <w:tcBorders>
              <w:top w:val="nil"/>
              <w:left w:val="single" w:sz="4" w:space="0" w:color="auto"/>
              <w:bottom w:val="nil"/>
              <w:right w:val="single" w:sz="4" w:space="0" w:color="auto"/>
            </w:tcBorders>
            <w:shd w:val="clear" w:color="auto" w:fill="FFFFFF" w:themeFill="background1"/>
          </w:tcPr>
          <w:p w14:paraId="59054FAB" w14:textId="77777777" w:rsidR="002E7EAD" w:rsidRPr="00F412FF" w:rsidRDefault="002E7EAD" w:rsidP="002E7EAD">
            <w:pPr>
              <w:keepNext/>
              <w:keepLines/>
              <w:jc w:val="right"/>
              <w:rPr>
                <w:rFonts w:ascii="Times New Roman" w:hAnsi="Times New Roman" w:cs="Times New Roman"/>
                <w:sz w:val="20"/>
                <w:szCs w:val="20"/>
              </w:rPr>
            </w:pPr>
            <w:r w:rsidRPr="00F412FF">
              <w:rPr>
                <w:rFonts w:ascii="Times New Roman" w:hAnsi="Times New Roman" w:cs="Times New Roman"/>
                <w:sz w:val="20"/>
                <w:szCs w:val="20"/>
              </w:rPr>
              <w:t>(Min, Max)</w:t>
            </w:r>
          </w:p>
        </w:tc>
        <w:tc>
          <w:tcPr>
            <w:tcW w:w="2201" w:type="dxa"/>
            <w:tcBorders>
              <w:top w:val="nil"/>
              <w:left w:val="single" w:sz="4" w:space="0" w:color="auto"/>
              <w:bottom w:val="nil"/>
              <w:right w:val="single" w:sz="4" w:space="0" w:color="auto"/>
            </w:tcBorders>
            <w:shd w:val="clear" w:color="auto" w:fill="FFFFFF" w:themeFill="background1"/>
          </w:tcPr>
          <w:p w14:paraId="3BCE32BB"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(1, 4)</w:t>
            </w:r>
          </w:p>
        </w:tc>
        <w:tc>
          <w:tcPr>
            <w:tcW w:w="2410" w:type="dxa"/>
            <w:tcBorders>
              <w:top w:val="nil"/>
              <w:left w:val="single" w:sz="4" w:space="0" w:color="auto"/>
              <w:bottom w:val="nil"/>
              <w:right w:val="single" w:sz="4" w:space="0" w:color="auto"/>
            </w:tcBorders>
            <w:shd w:val="clear" w:color="auto" w:fill="FFFFFF" w:themeFill="background1"/>
          </w:tcPr>
          <w:p w14:paraId="707D0114"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(1, 4)</w:t>
            </w:r>
          </w:p>
        </w:tc>
        <w:tc>
          <w:tcPr>
            <w:tcW w:w="2268" w:type="dxa"/>
            <w:tcBorders>
              <w:top w:val="nil"/>
              <w:left w:val="single" w:sz="4" w:space="0" w:color="auto"/>
              <w:bottom w:val="nil"/>
              <w:right w:val="single" w:sz="4" w:space="0" w:color="auto"/>
            </w:tcBorders>
            <w:shd w:val="clear" w:color="auto" w:fill="FFFFFF" w:themeFill="background1"/>
          </w:tcPr>
          <w:p w14:paraId="069F519B"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(1, 4)</w:t>
            </w:r>
          </w:p>
        </w:tc>
        <w:tc>
          <w:tcPr>
            <w:tcW w:w="1984" w:type="dxa"/>
            <w:tcBorders>
              <w:top w:val="nil"/>
              <w:left w:val="single" w:sz="4" w:space="0" w:color="auto"/>
              <w:bottom w:val="nil"/>
              <w:right w:val="single" w:sz="4" w:space="0" w:color="auto"/>
            </w:tcBorders>
            <w:shd w:val="clear" w:color="auto" w:fill="FFFFFF" w:themeFill="background1"/>
          </w:tcPr>
          <w:p w14:paraId="290A6C2B"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(1, 4)</w:t>
            </w:r>
          </w:p>
        </w:tc>
      </w:tr>
      <w:tr w:rsidR="002E7EAD" w:rsidRPr="00F412FF" w14:paraId="73C8C6F1" w14:textId="77777777" w:rsidTr="002E7EAD">
        <w:tc>
          <w:tcPr>
            <w:tcW w:w="4428" w:type="dxa"/>
            <w:tcBorders>
              <w:top w:val="nil"/>
              <w:left w:val="single" w:sz="4" w:space="0" w:color="auto"/>
              <w:bottom w:val="single" w:sz="4" w:space="0" w:color="auto"/>
              <w:right w:val="single" w:sz="4" w:space="0" w:color="auto"/>
            </w:tcBorders>
            <w:shd w:val="clear" w:color="auto" w:fill="FFFFFF" w:themeFill="background1"/>
          </w:tcPr>
          <w:p w14:paraId="4CC33053" w14:textId="77777777" w:rsidR="002E7EAD" w:rsidRPr="00F412FF" w:rsidRDefault="002E7EAD" w:rsidP="002E7EAD">
            <w:pPr>
              <w:keepNext/>
              <w:keepLines/>
              <w:jc w:val="right"/>
              <w:rPr>
                <w:rFonts w:ascii="Times New Roman" w:hAnsi="Times New Roman" w:cs="Times New Roman"/>
                <w:sz w:val="20"/>
                <w:szCs w:val="20"/>
              </w:rPr>
            </w:pPr>
            <w:r w:rsidRPr="00F412FF">
              <w:rPr>
                <w:rFonts w:ascii="Times New Roman" w:hAnsi="Times New Roman" w:cs="Times New Roman"/>
                <w:sz w:val="20"/>
                <w:szCs w:val="20"/>
              </w:rPr>
              <w:t>Missing</w:t>
            </w:r>
          </w:p>
        </w:tc>
        <w:tc>
          <w:tcPr>
            <w:tcW w:w="2201" w:type="dxa"/>
            <w:tcBorders>
              <w:top w:val="nil"/>
              <w:left w:val="single" w:sz="4" w:space="0" w:color="auto"/>
              <w:bottom w:val="single" w:sz="4" w:space="0" w:color="auto"/>
              <w:right w:val="single" w:sz="4" w:space="0" w:color="auto"/>
            </w:tcBorders>
            <w:shd w:val="clear" w:color="auto" w:fill="FFFFFF" w:themeFill="background1"/>
          </w:tcPr>
          <w:p w14:paraId="7721B891"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29</w:t>
            </w:r>
          </w:p>
        </w:tc>
        <w:tc>
          <w:tcPr>
            <w:tcW w:w="2410" w:type="dxa"/>
            <w:tcBorders>
              <w:top w:val="nil"/>
              <w:left w:val="single" w:sz="4" w:space="0" w:color="auto"/>
              <w:bottom w:val="single" w:sz="4" w:space="0" w:color="auto"/>
              <w:right w:val="single" w:sz="4" w:space="0" w:color="auto"/>
            </w:tcBorders>
            <w:shd w:val="clear" w:color="auto" w:fill="FFFFFF" w:themeFill="background1"/>
          </w:tcPr>
          <w:p w14:paraId="63B27967"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24</w:t>
            </w:r>
          </w:p>
        </w:tc>
        <w:tc>
          <w:tcPr>
            <w:tcW w:w="2268" w:type="dxa"/>
            <w:tcBorders>
              <w:top w:val="nil"/>
              <w:left w:val="single" w:sz="4" w:space="0" w:color="auto"/>
              <w:bottom w:val="single" w:sz="4" w:space="0" w:color="auto"/>
              <w:right w:val="single" w:sz="4" w:space="0" w:color="auto"/>
            </w:tcBorders>
            <w:shd w:val="clear" w:color="auto" w:fill="FFFFFF" w:themeFill="background1"/>
          </w:tcPr>
          <w:p w14:paraId="50E83F75"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21</w:t>
            </w:r>
          </w:p>
        </w:tc>
        <w:tc>
          <w:tcPr>
            <w:tcW w:w="1984" w:type="dxa"/>
            <w:tcBorders>
              <w:top w:val="nil"/>
              <w:left w:val="single" w:sz="4" w:space="0" w:color="auto"/>
              <w:bottom w:val="single" w:sz="4" w:space="0" w:color="auto"/>
              <w:right w:val="single" w:sz="4" w:space="0" w:color="auto"/>
            </w:tcBorders>
            <w:shd w:val="clear" w:color="auto" w:fill="FFFFFF" w:themeFill="background1"/>
          </w:tcPr>
          <w:p w14:paraId="78D73993"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74</w:t>
            </w:r>
          </w:p>
        </w:tc>
      </w:tr>
      <w:tr w:rsidR="002E7EAD" w:rsidRPr="00F412FF" w14:paraId="3FB5632D" w14:textId="77777777" w:rsidTr="002E7EAD">
        <w:tc>
          <w:tcPr>
            <w:tcW w:w="4428" w:type="dxa"/>
            <w:tcBorders>
              <w:top w:val="single" w:sz="4" w:space="0" w:color="auto"/>
              <w:left w:val="single" w:sz="4" w:space="0" w:color="auto"/>
              <w:right w:val="single" w:sz="4" w:space="0" w:color="auto"/>
            </w:tcBorders>
            <w:shd w:val="clear" w:color="auto" w:fill="FFFFFF" w:themeFill="background1"/>
          </w:tcPr>
          <w:p w14:paraId="78850635" w14:textId="77777777" w:rsidR="002E7EAD" w:rsidRPr="00F412FF" w:rsidRDefault="002E7EAD" w:rsidP="002E7EAD">
            <w:pPr>
              <w:rPr>
                <w:rFonts w:ascii="Times New Roman" w:hAnsi="Times New Roman" w:cs="Times New Roman"/>
                <w:sz w:val="20"/>
                <w:szCs w:val="20"/>
              </w:rPr>
            </w:pPr>
            <w:r w:rsidRPr="00F412FF">
              <w:rPr>
                <w:rFonts w:ascii="Times New Roman" w:hAnsi="Times New Roman" w:cs="Times New Roman"/>
                <w:sz w:val="20"/>
                <w:szCs w:val="20"/>
              </w:rPr>
              <w:t>Neurological assessment (GCS) verbal score</w:t>
            </w:r>
          </w:p>
        </w:tc>
        <w:tc>
          <w:tcPr>
            <w:tcW w:w="2201" w:type="dxa"/>
            <w:tcBorders>
              <w:top w:val="single" w:sz="4" w:space="0" w:color="auto"/>
              <w:left w:val="single" w:sz="4" w:space="0" w:color="auto"/>
              <w:right w:val="single" w:sz="4" w:space="0" w:color="auto"/>
            </w:tcBorders>
            <w:shd w:val="clear" w:color="auto" w:fill="FFFFFF" w:themeFill="background1"/>
          </w:tcPr>
          <w:p w14:paraId="224C066F" w14:textId="77777777" w:rsidR="002E7EAD" w:rsidRPr="00F412FF" w:rsidRDefault="002E7EAD" w:rsidP="002E7EAD">
            <w:pPr>
              <w:jc w:val="right"/>
              <w:rPr>
                <w:rFonts w:ascii="Times New Roman" w:hAnsi="Times New Roman" w:cs="Times New Roman"/>
                <w:sz w:val="20"/>
                <w:szCs w:val="20"/>
              </w:rPr>
            </w:pPr>
          </w:p>
        </w:tc>
        <w:tc>
          <w:tcPr>
            <w:tcW w:w="2410" w:type="dxa"/>
            <w:tcBorders>
              <w:top w:val="single" w:sz="4" w:space="0" w:color="auto"/>
              <w:left w:val="single" w:sz="4" w:space="0" w:color="auto"/>
              <w:right w:val="single" w:sz="4" w:space="0" w:color="auto"/>
            </w:tcBorders>
            <w:shd w:val="clear" w:color="auto" w:fill="FFFFFF" w:themeFill="background1"/>
          </w:tcPr>
          <w:p w14:paraId="599F8872" w14:textId="77777777" w:rsidR="002E7EAD" w:rsidRPr="00F412FF" w:rsidRDefault="002E7EAD" w:rsidP="002E7EAD">
            <w:pPr>
              <w:jc w:val="right"/>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hemeFill="background1"/>
          </w:tcPr>
          <w:p w14:paraId="58425920" w14:textId="77777777" w:rsidR="002E7EAD" w:rsidRPr="00F412FF" w:rsidRDefault="002E7EAD" w:rsidP="002E7EAD">
            <w:pPr>
              <w:jc w:val="right"/>
              <w:rPr>
                <w:rFonts w:ascii="Times New Roman" w:hAnsi="Times New Roman" w:cs="Times New Roman"/>
                <w:sz w:val="20"/>
                <w:szCs w:val="20"/>
              </w:rPr>
            </w:pPr>
          </w:p>
        </w:tc>
        <w:tc>
          <w:tcPr>
            <w:tcW w:w="1984" w:type="dxa"/>
            <w:tcBorders>
              <w:top w:val="single" w:sz="4" w:space="0" w:color="auto"/>
              <w:left w:val="single" w:sz="4" w:space="0" w:color="auto"/>
              <w:right w:val="single" w:sz="4" w:space="0" w:color="auto"/>
            </w:tcBorders>
            <w:shd w:val="clear" w:color="auto" w:fill="FFFFFF" w:themeFill="background1"/>
          </w:tcPr>
          <w:p w14:paraId="0462070E" w14:textId="77777777" w:rsidR="002E7EAD" w:rsidRPr="00F412FF" w:rsidRDefault="002E7EAD" w:rsidP="002E7EAD">
            <w:pPr>
              <w:jc w:val="right"/>
              <w:rPr>
                <w:rFonts w:ascii="Times New Roman" w:hAnsi="Times New Roman" w:cs="Times New Roman"/>
                <w:sz w:val="20"/>
                <w:szCs w:val="20"/>
              </w:rPr>
            </w:pPr>
          </w:p>
        </w:tc>
      </w:tr>
      <w:tr w:rsidR="002E7EAD" w:rsidRPr="00F412FF" w14:paraId="7F0DED3F" w14:textId="77777777" w:rsidTr="002E7EAD">
        <w:tc>
          <w:tcPr>
            <w:tcW w:w="4428" w:type="dxa"/>
            <w:tcBorders>
              <w:left w:val="single" w:sz="4" w:space="0" w:color="auto"/>
              <w:bottom w:val="nil"/>
              <w:right w:val="single" w:sz="4" w:space="0" w:color="auto"/>
            </w:tcBorders>
            <w:shd w:val="clear" w:color="auto" w:fill="FFFFFF" w:themeFill="background1"/>
          </w:tcPr>
          <w:p w14:paraId="2CAA8CF1" w14:textId="77777777" w:rsidR="002E7EAD" w:rsidRPr="00F412FF" w:rsidRDefault="002E7EAD" w:rsidP="002E7EAD">
            <w:pPr>
              <w:keepNext/>
              <w:keepLines/>
              <w:jc w:val="right"/>
              <w:rPr>
                <w:rFonts w:ascii="Times New Roman" w:hAnsi="Times New Roman" w:cs="Times New Roman"/>
                <w:sz w:val="20"/>
                <w:szCs w:val="20"/>
              </w:rPr>
            </w:pPr>
            <w:r w:rsidRPr="00F412FF">
              <w:rPr>
                <w:rFonts w:ascii="Times New Roman" w:hAnsi="Times New Roman" w:cs="Times New Roman"/>
                <w:sz w:val="20"/>
                <w:szCs w:val="20"/>
              </w:rPr>
              <w:t>N</w:t>
            </w:r>
          </w:p>
        </w:tc>
        <w:tc>
          <w:tcPr>
            <w:tcW w:w="2201" w:type="dxa"/>
            <w:tcBorders>
              <w:left w:val="single" w:sz="4" w:space="0" w:color="auto"/>
              <w:bottom w:val="nil"/>
              <w:right w:val="single" w:sz="4" w:space="0" w:color="auto"/>
            </w:tcBorders>
            <w:shd w:val="clear" w:color="auto" w:fill="FFFFFF" w:themeFill="background1"/>
          </w:tcPr>
          <w:p w14:paraId="25EDB9FE"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501</w:t>
            </w:r>
          </w:p>
        </w:tc>
        <w:tc>
          <w:tcPr>
            <w:tcW w:w="2410" w:type="dxa"/>
            <w:tcBorders>
              <w:left w:val="single" w:sz="4" w:space="0" w:color="auto"/>
              <w:bottom w:val="nil"/>
              <w:right w:val="single" w:sz="4" w:space="0" w:color="auto"/>
            </w:tcBorders>
            <w:shd w:val="clear" w:color="auto" w:fill="FFFFFF" w:themeFill="background1"/>
          </w:tcPr>
          <w:p w14:paraId="2C0500D8"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510</w:t>
            </w:r>
          </w:p>
        </w:tc>
        <w:tc>
          <w:tcPr>
            <w:tcW w:w="2268" w:type="dxa"/>
            <w:tcBorders>
              <w:left w:val="single" w:sz="4" w:space="0" w:color="auto"/>
              <w:bottom w:val="nil"/>
              <w:right w:val="single" w:sz="4" w:space="0" w:color="auto"/>
            </w:tcBorders>
            <w:shd w:val="clear" w:color="auto" w:fill="FFFFFF" w:themeFill="background1"/>
          </w:tcPr>
          <w:p w14:paraId="56FE2174"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504</w:t>
            </w:r>
          </w:p>
        </w:tc>
        <w:tc>
          <w:tcPr>
            <w:tcW w:w="1984" w:type="dxa"/>
            <w:tcBorders>
              <w:left w:val="single" w:sz="4" w:space="0" w:color="auto"/>
              <w:bottom w:val="nil"/>
              <w:right w:val="single" w:sz="4" w:space="0" w:color="auto"/>
            </w:tcBorders>
            <w:shd w:val="clear" w:color="auto" w:fill="FFFFFF" w:themeFill="background1"/>
          </w:tcPr>
          <w:p w14:paraId="6E5647D0"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1515</w:t>
            </w:r>
          </w:p>
        </w:tc>
      </w:tr>
      <w:tr w:rsidR="002E7EAD" w:rsidRPr="00F412FF" w14:paraId="47D8E524" w14:textId="77777777" w:rsidTr="002E7EAD">
        <w:tc>
          <w:tcPr>
            <w:tcW w:w="4428" w:type="dxa"/>
            <w:tcBorders>
              <w:top w:val="nil"/>
              <w:left w:val="single" w:sz="4" w:space="0" w:color="auto"/>
              <w:bottom w:val="nil"/>
              <w:right w:val="single" w:sz="4" w:space="0" w:color="auto"/>
            </w:tcBorders>
            <w:shd w:val="clear" w:color="auto" w:fill="FFFFFF" w:themeFill="background1"/>
          </w:tcPr>
          <w:p w14:paraId="54537F4C" w14:textId="77777777" w:rsidR="002E7EAD" w:rsidRPr="00F412FF" w:rsidRDefault="002E7EAD" w:rsidP="002E7EAD">
            <w:pPr>
              <w:keepNext/>
              <w:keepLines/>
              <w:jc w:val="right"/>
              <w:rPr>
                <w:rFonts w:ascii="Times New Roman" w:hAnsi="Times New Roman" w:cs="Times New Roman"/>
                <w:sz w:val="20"/>
                <w:szCs w:val="20"/>
              </w:rPr>
            </w:pPr>
            <w:r w:rsidRPr="00F412FF">
              <w:rPr>
                <w:rFonts w:ascii="Times New Roman" w:hAnsi="Times New Roman" w:cs="Times New Roman"/>
                <w:sz w:val="20"/>
                <w:szCs w:val="20"/>
              </w:rPr>
              <w:t>Med (LQ - UQ)</w:t>
            </w:r>
          </w:p>
        </w:tc>
        <w:tc>
          <w:tcPr>
            <w:tcW w:w="2201" w:type="dxa"/>
            <w:tcBorders>
              <w:top w:val="nil"/>
              <w:left w:val="single" w:sz="4" w:space="0" w:color="auto"/>
              <w:bottom w:val="nil"/>
              <w:right w:val="single" w:sz="4" w:space="0" w:color="auto"/>
            </w:tcBorders>
            <w:shd w:val="clear" w:color="auto" w:fill="FFFFFF" w:themeFill="background1"/>
          </w:tcPr>
          <w:p w14:paraId="224778BA"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5 (5 – 5)</w:t>
            </w:r>
          </w:p>
        </w:tc>
        <w:tc>
          <w:tcPr>
            <w:tcW w:w="2410" w:type="dxa"/>
            <w:tcBorders>
              <w:top w:val="nil"/>
              <w:left w:val="single" w:sz="4" w:space="0" w:color="auto"/>
              <w:bottom w:val="nil"/>
              <w:right w:val="single" w:sz="4" w:space="0" w:color="auto"/>
            </w:tcBorders>
            <w:shd w:val="clear" w:color="auto" w:fill="FFFFFF" w:themeFill="background1"/>
          </w:tcPr>
          <w:p w14:paraId="2AEF438D"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5 (5 – 5)</w:t>
            </w:r>
          </w:p>
        </w:tc>
        <w:tc>
          <w:tcPr>
            <w:tcW w:w="2268" w:type="dxa"/>
            <w:tcBorders>
              <w:top w:val="nil"/>
              <w:left w:val="single" w:sz="4" w:space="0" w:color="auto"/>
              <w:bottom w:val="nil"/>
              <w:right w:val="single" w:sz="4" w:space="0" w:color="auto"/>
            </w:tcBorders>
            <w:shd w:val="clear" w:color="auto" w:fill="FFFFFF" w:themeFill="background1"/>
          </w:tcPr>
          <w:p w14:paraId="37FF32BE"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5 (5 – 5)</w:t>
            </w:r>
          </w:p>
        </w:tc>
        <w:tc>
          <w:tcPr>
            <w:tcW w:w="1984" w:type="dxa"/>
            <w:tcBorders>
              <w:top w:val="nil"/>
              <w:left w:val="single" w:sz="4" w:space="0" w:color="auto"/>
              <w:bottom w:val="nil"/>
              <w:right w:val="single" w:sz="4" w:space="0" w:color="auto"/>
            </w:tcBorders>
            <w:shd w:val="clear" w:color="auto" w:fill="FFFFFF" w:themeFill="background1"/>
          </w:tcPr>
          <w:p w14:paraId="544A778B"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5 (5 – 5)</w:t>
            </w:r>
          </w:p>
        </w:tc>
      </w:tr>
      <w:tr w:rsidR="002E7EAD" w:rsidRPr="00F412FF" w14:paraId="42BBA8FF" w14:textId="77777777" w:rsidTr="002E7EAD">
        <w:tc>
          <w:tcPr>
            <w:tcW w:w="4428" w:type="dxa"/>
            <w:tcBorders>
              <w:top w:val="nil"/>
              <w:left w:val="single" w:sz="4" w:space="0" w:color="auto"/>
              <w:bottom w:val="nil"/>
              <w:right w:val="single" w:sz="4" w:space="0" w:color="auto"/>
            </w:tcBorders>
            <w:shd w:val="clear" w:color="auto" w:fill="FFFFFF" w:themeFill="background1"/>
          </w:tcPr>
          <w:p w14:paraId="66DB6127" w14:textId="77777777" w:rsidR="002E7EAD" w:rsidRPr="00F412FF" w:rsidRDefault="002E7EAD" w:rsidP="002E7EAD">
            <w:pPr>
              <w:keepNext/>
              <w:keepLines/>
              <w:jc w:val="right"/>
              <w:rPr>
                <w:rFonts w:ascii="Times New Roman" w:hAnsi="Times New Roman" w:cs="Times New Roman"/>
                <w:sz w:val="20"/>
                <w:szCs w:val="20"/>
              </w:rPr>
            </w:pPr>
            <w:r w:rsidRPr="00F412FF">
              <w:rPr>
                <w:rFonts w:ascii="Times New Roman" w:hAnsi="Times New Roman" w:cs="Times New Roman"/>
                <w:sz w:val="20"/>
                <w:szCs w:val="20"/>
              </w:rPr>
              <w:t>(Min, Max)</w:t>
            </w:r>
          </w:p>
        </w:tc>
        <w:tc>
          <w:tcPr>
            <w:tcW w:w="2201" w:type="dxa"/>
            <w:tcBorders>
              <w:top w:val="nil"/>
              <w:left w:val="single" w:sz="4" w:space="0" w:color="auto"/>
              <w:bottom w:val="nil"/>
              <w:right w:val="single" w:sz="4" w:space="0" w:color="auto"/>
            </w:tcBorders>
            <w:shd w:val="clear" w:color="auto" w:fill="FFFFFF" w:themeFill="background1"/>
          </w:tcPr>
          <w:p w14:paraId="092B1586"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(1, 5)</w:t>
            </w:r>
          </w:p>
        </w:tc>
        <w:tc>
          <w:tcPr>
            <w:tcW w:w="2410" w:type="dxa"/>
            <w:tcBorders>
              <w:top w:val="nil"/>
              <w:left w:val="single" w:sz="4" w:space="0" w:color="auto"/>
              <w:bottom w:val="nil"/>
              <w:right w:val="single" w:sz="4" w:space="0" w:color="auto"/>
            </w:tcBorders>
            <w:shd w:val="clear" w:color="auto" w:fill="FFFFFF" w:themeFill="background1"/>
          </w:tcPr>
          <w:p w14:paraId="54E56EED"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(1, 5)</w:t>
            </w:r>
          </w:p>
        </w:tc>
        <w:tc>
          <w:tcPr>
            <w:tcW w:w="2268" w:type="dxa"/>
            <w:tcBorders>
              <w:top w:val="nil"/>
              <w:left w:val="single" w:sz="4" w:space="0" w:color="auto"/>
              <w:bottom w:val="nil"/>
              <w:right w:val="single" w:sz="4" w:space="0" w:color="auto"/>
            </w:tcBorders>
            <w:shd w:val="clear" w:color="auto" w:fill="FFFFFF" w:themeFill="background1"/>
          </w:tcPr>
          <w:p w14:paraId="00DD4B40"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(0, 5)</w:t>
            </w:r>
          </w:p>
        </w:tc>
        <w:tc>
          <w:tcPr>
            <w:tcW w:w="1984" w:type="dxa"/>
            <w:tcBorders>
              <w:top w:val="nil"/>
              <w:left w:val="single" w:sz="4" w:space="0" w:color="auto"/>
              <w:bottom w:val="nil"/>
              <w:right w:val="single" w:sz="4" w:space="0" w:color="auto"/>
            </w:tcBorders>
            <w:shd w:val="clear" w:color="auto" w:fill="FFFFFF" w:themeFill="background1"/>
          </w:tcPr>
          <w:p w14:paraId="449C7EDC"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(0, 5)</w:t>
            </w:r>
          </w:p>
        </w:tc>
      </w:tr>
      <w:tr w:rsidR="002E7EAD" w:rsidRPr="00F412FF" w14:paraId="3184EA80" w14:textId="77777777" w:rsidTr="002E7EAD">
        <w:tc>
          <w:tcPr>
            <w:tcW w:w="4428" w:type="dxa"/>
            <w:tcBorders>
              <w:top w:val="nil"/>
              <w:left w:val="single" w:sz="4" w:space="0" w:color="auto"/>
              <w:bottom w:val="single" w:sz="4" w:space="0" w:color="auto"/>
              <w:right w:val="single" w:sz="4" w:space="0" w:color="auto"/>
            </w:tcBorders>
            <w:shd w:val="clear" w:color="auto" w:fill="FFFFFF" w:themeFill="background1"/>
          </w:tcPr>
          <w:p w14:paraId="344F133B" w14:textId="77777777" w:rsidR="002E7EAD" w:rsidRPr="00F412FF" w:rsidRDefault="002E7EAD" w:rsidP="002E7EAD">
            <w:pPr>
              <w:keepNext/>
              <w:keepLines/>
              <w:jc w:val="right"/>
              <w:rPr>
                <w:rFonts w:ascii="Times New Roman" w:hAnsi="Times New Roman" w:cs="Times New Roman"/>
                <w:sz w:val="20"/>
                <w:szCs w:val="20"/>
              </w:rPr>
            </w:pPr>
            <w:r w:rsidRPr="00F412FF">
              <w:rPr>
                <w:rFonts w:ascii="Times New Roman" w:hAnsi="Times New Roman" w:cs="Times New Roman"/>
                <w:sz w:val="20"/>
                <w:szCs w:val="20"/>
              </w:rPr>
              <w:t>Missing</w:t>
            </w:r>
          </w:p>
        </w:tc>
        <w:tc>
          <w:tcPr>
            <w:tcW w:w="2201" w:type="dxa"/>
            <w:tcBorders>
              <w:top w:val="nil"/>
              <w:left w:val="single" w:sz="4" w:space="0" w:color="auto"/>
              <w:bottom w:val="single" w:sz="4" w:space="0" w:color="auto"/>
              <w:right w:val="single" w:sz="4" w:space="0" w:color="auto"/>
            </w:tcBorders>
            <w:shd w:val="clear" w:color="auto" w:fill="FFFFFF" w:themeFill="background1"/>
          </w:tcPr>
          <w:p w14:paraId="58A19B0B"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35</w:t>
            </w:r>
          </w:p>
        </w:tc>
        <w:tc>
          <w:tcPr>
            <w:tcW w:w="2410" w:type="dxa"/>
            <w:tcBorders>
              <w:top w:val="nil"/>
              <w:left w:val="single" w:sz="4" w:space="0" w:color="auto"/>
              <w:bottom w:val="single" w:sz="4" w:space="0" w:color="auto"/>
              <w:right w:val="single" w:sz="4" w:space="0" w:color="auto"/>
            </w:tcBorders>
            <w:shd w:val="clear" w:color="auto" w:fill="FFFFFF" w:themeFill="background1"/>
          </w:tcPr>
          <w:p w14:paraId="4AC5E251"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28</w:t>
            </w:r>
          </w:p>
        </w:tc>
        <w:tc>
          <w:tcPr>
            <w:tcW w:w="2268" w:type="dxa"/>
            <w:tcBorders>
              <w:top w:val="nil"/>
              <w:left w:val="single" w:sz="4" w:space="0" w:color="auto"/>
              <w:bottom w:val="single" w:sz="4" w:space="0" w:color="auto"/>
              <w:right w:val="single" w:sz="4" w:space="0" w:color="auto"/>
            </w:tcBorders>
            <w:shd w:val="clear" w:color="auto" w:fill="FFFFFF" w:themeFill="background1"/>
          </w:tcPr>
          <w:p w14:paraId="248817CB"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27</w:t>
            </w:r>
          </w:p>
        </w:tc>
        <w:tc>
          <w:tcPr>
            <w:tcW w:w="1984" w:type="dxa"/>
            <w:tcBorders>
              <w:top w:val="nil"/>
              <w:left w:val="single" w:sz="4" w:space="0" w:color="auto"/>
              <w:bottom w:val="single" w:sz="4" w:space="0" w:color="auto"/>
              <w:right w:val="single" w:sz="4" w:space="0" w:color="auto"/>
            </w:tcBorders>
            <w:shd w:val="clear" w:color="auto" w:fill="FFFFFF" w:themeFill="background1"/>
          </w:tcPr>
          <w:p w14:paraId="14057C79"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90</w:t>
            </w:r>
          </w:p>
        </w:tc>
      </w:tr>
      <w:tr w:rsidR="002E7EAD" w:rsidRPr="00F412FF" w14:paraId="38710EDA" w14:textId="77777777" w:rsidTr="002E7EAD">
        <w:tc>
          <w:tcPr>
            <w:tcW w:w="4428" w:type="dxa"/>
            <w:tcBorders>
              <w:top w:val="single" w:sz="4" w:space="0" w:color="auto"/>
              <w:left w:val="single" w:sz="4" w:space="0" w:color="auto"/>
              <w:bottom w:val="nil"/>
              <w:right w:val="single" w:sz="4" w:space="0" w:color="auto"/>
            </w:tcBorders>
            <w:shd w:val="clear" w:color="auto" w:fill="FFFFFF" w:themeFill="background1"/>
          </w:tcPr>
          <w:p w14:paraId="53250159" w14:textId="77777777" w:rsidR="002E7EAD" w:rsidRPr="00F412FF" w:rsidRDefault="002E7EAD" w:rsidP="002E7EAD">
            <w:pPr>
              <w:rPr>
                <w:rFonts w:ascii="Times New Roman" w:hAnsi="Times New Roman" w:cs="Times New Roman"/>
                <w:sz w:val="20"/>
                <w:szCs w:val="20"/>
              </w:rPr>
            </w:pPr>
            <w:r w:rsidRPr="00F412FF">
              <w:rPr>
                <w:rFonts w:ascii="Times New Roman" w:hAnsi="Times New Roman" w:cs="Times New Roman"/>
                <w:sz w:val="20"/>
                <w:szCs w:val="20"/>
              </w:rPr>
              <w:t>Neurological assessment (GCS) motor score</w:t>
            </w:r>
          </w:p>
        </w:tc>
        <w:tc>
          <w:tcPr>
            <w:tcW w:w="2201" w:type="dxa"/>
            <w:tcBorders>
              <w:top w:val="single" w:sz="4" w:space="0" w:color="auto"/>
              <w:left w:val="single" w:sz="4" w:space="0" w:color="auto"/>
              <w:bottom w:val="nil"/>
              <w:right w:val="single" w:sz="4" w:space="0" w:color="auto"/>
            </w:tcBorders>
            <w:shd w:val="clear" w:color="auto" w:fill="FFFFFF" w:themeFill="background1"/>
          </w:tcPr>
          <w:p w14:paraId="4DB18CCC" w14:textId="77777777" w:rsidR="002E7EAD" w:rsidRPr="00F412FF" w:rsidRDefault="002E7EAD" w:rsidP="002E7EAD">
            <w:pPr>
              <w:jc w:val="right"/>
              <w:rPr>
                <w:rFonts w:ascii="Times New Roman" w:hAnsi="Times New Roman" w:cs="Times New Roman"/>
                <w:sz w:val="20"/>
                <w:szCs w:val="20"/>
              </w:rPr>
            </w:pPr>
          </w:p>
        </w:tc>
        <w:tc>
          <w:tcPr>
            <w:tcW w:w="2410" w:type="dxa"/>
            <w:tcBorders>
              <w:top w:val="single" w:sz="4" w:space="0" w:color="auto"/>
              <w:left w:val="single" w:sz="4" w:space="0" w:color="auto"/>
              <w:bottom w:val="nil"/>
              <w:right w:val="single" w:sz="4" w:space="0" w:color="auto"/>
            </w:tcBorders>
            <w:shd w:val="clear" w:color="auto" w:fill="FFFFFF" w:themeFill="background1"/>
          </w:tcPr>
          <w:p w14:paraId="2F73434E" w14:textId="77777777" w:rsidR="002E7EAD" w:rsidRPr="00F412FF" w:rsidRDefault="002E7EAD" w:rsidP="002E7EAD">
            <w:pPr>
              <w:jc w:val="right"/>
              <w:rPr>
                <w:rFonts w:ascii="Times New Roman" w:hAnsi="Times New Roman" w:cs="Times New Roman"/>
                <w:sz w:val="20"/>
                <w:szCs w:val="20"/>
              </w:rPr>
            </w:pPr>
          </w:p>
        </w:tc>
        <w:tc>
          <w:tcPr>
            <w:tcW w:w="2268" w:type="dxa"/>
            <w:tcBorders>
              <w:top w:val="single" w:sz="4" w:space="0" w:color="auto"/>
              <w:left w:val="single" w:sz="4" w:space="0" w:color="auto"/>
              <w:bottom w:val="nil"/>
              <w:right w:val="single" w:sz="4" w:space="0" w:color="auto"/>
            </w:tcBorders>
            <w:shd w:val="clear" w:color="auto" w:fill="FFFFFF" w:themeFill="background1"/>
          </w:tcPr>
          <w:p w14:paraId="73E9CEF7" w14:textId="77777777" w:rsidR="002E7EAD" w:rsidRPr="00F412FF" w:rsidRDefault="002E7EAD" w:rsidP="002E7EAD">
            <w:pPr>
              <w:jc w:val="right"/>
              <w:rPr>
                <w:rFonts w:ascii="Times New Roman" w:hAnsi="Times New Roman" w:cs="Times New Roman"/>
                <w:sz w:val="20"/>
                <w:szCs w:val="20"/>
              </w:rPr>
            </w:pPr>
          </w:p>
        </w:tc>
        <w:tc>
          <w:tcPr>
            <w:tcW w:w="1984" w:type="dxa"/>
            <w:tcBorders>
              <w:top w:val="single" w:sz="4" w:space="0" w:color="auto"/>
              <w:left w:val="single" w:sz="4" w:space="0" w:color="auto"/>
              <w:bottom w:val="nil"/>
              <w:right w:val="single" w:sz="4" w:space="0" w:color="auto"/>
            </w:tcBorders>
            <w:shd w:val="clear" w:color="auto" w:fill="FFFFFF" w:themeFill="background1"/>
          </w:tcPr>
          <w:p w14:paraId="6BB5CC71" w14:textId="77777777" w:rsidR="002E7EAD" w:rsidRPr="00F412FF" w:rsidRDefault="002E7EAD" w:rsidP="002E7EAD">
            <w:pPr>
              <w:jc w:val="right"/>
              <w:rPr>
                <w:rFonts w:ascii="Times New Roman" w:hAnsi="Times New Roman" w:cs="Times New Roman"/>
                <w:sz w:val="20"/>
                <w:szCs w:val="20"/>
              </w:rPr>
            </w:pPr>
          </w:p>
        </w:tc>
      </w:tr>
      <w:tr w:rsidR="002E7EAD" w:rsidRPr="00F412FF" w14:paraId="7757A5CD" w14:textId="77777777" w:rsidTr="002E7EAD">
        <w:tc>
          <w:tcPr>
            <w:tcW w:w="4428" w:type="dxa"/>
            <w:tcBorders>
              <w:top w:val="nil"/>
              <w:left w:val="single" w:sz="4" w:space="0" w:color="auto"/>
              <w:bottom w:val="nil"/>
              <w:right w:val="single" w:sz="4" w:space="0" w:color="auto"/>
            </w:tcBorders>
            <w:shd w:val="clear" w:color="auto" w:fill="FFFFFF" w:themeFill="background1"/>
          </w:tcPr>
          <w:p w14:paraId="64538827" w14:textId="77777777" w:rsidR="002E7EAD" w:rsidRPr="00F412FF" w:rsidRDefault="002E7EAD" w:rsidP="002E7EAD">
            <w:pPr>
              <w:keepNext/>
              <w:keepLines/>
              <w:jc w:val="right"/>
              <w:rPr>
                <w:rFonts w:ascii="Times New Roman" w:hAnsi="Times New Roman" w:cs="Times New Roman"/>
                <w:sz w:val="20"/>
                <w:szCs w:val="20"/>
              </w:rPr>
            </w:pPr>
            <w:r w:rsidRPr="00F412FF">
              <w:rPr>
                <w:rFonts w:ascii="Times New Roman" w:hAnsi="Times New Roman" w:cs="Times New Roman"/>
                <w:sz w:val="20"/>
                <w:szCs w:val="20"/>
              </w:rPr>
              <w:t>N</w:t>
            </w:r>
          </w:p>
        </w:tc>
        <w:tc>
          <w:tcPr>
            <w:tcW w:w="2201" w:type="dxa"/>
            <w:tcBorders>
              <w:top w:val="nil"/>
              <w:left w:val="single" w:sz="4" w:space="0" w:color="auto"/>
              <w:bottom w:val="nil"/>
              <w:right w:val="single" w:sz="4" w:space="0" w:color="auto"/>
            </w:tcBorders>
            <w:shd w:val="clear" w:color="auto" w:fill="FFFFFF" w:themeFill="background1"/>
          </w:tcPr>
          <w:p w14:paraId="739B1A87"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506</w:t>
            </w:r>
          </w:p>
        </w:tc>
        <w:tc>
          <w:tcPr>
            <w:tcW w:w="2410" w:type="dxa"/>
            <w:tcBorders>
              <w:top w:val="nil"/>
              <w:left w:val="single" w:sz="4" w:space="0" w:color="auto"/>
              <w:bottom w:val="nil"/>
              <w:right w:val="single" w:sz="4" w:space="0" w:color="auto"/>
            </w:tcBorders>
            <w:shd w:val="clear" w:color="auto" w:fill="FFFFFF" w:themeFill="background1"/>
          </w:tcPr>
          <w:p w14:paraId="2055AF7F"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513</w:t>
            </w:r>
          </w:p>
        </w:tc>
        <w:tc>
          <w:tcPr>
            <w:tcW w:w="2268" w:type="dxa"/>
            <w:tcBorders>
              <w:top w:val="nil"/>
              <w:left w:val="single" w:sz="4" w:space="0" w:color="auto"/>
              <w:bottom w:val="nil"/>
              <w:right w:val="single" w:sz="4" w:space="0" w:color="auto"/>
            </w:tcBorders>
            <w:shd w:val="clear" w:color="auto" w:fill="FFFFFF" w:themeFill="background1"/>
          </w:tcPr>
          <w:p w14:paraId="123A57C2"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510</w:t>
            </w:r>
          </w:p>
        </w:tc>
        <w:tc>
          <w:tcPr>
            <w:tcW w:w="1984" w:type="dxa"/>
            <w:tcBorders>
              <w:top w:val="nil"/>
              <w:left w:val="single" w:sz="4" w:space="0" w:color="auto"/>
              <w:bottom w:val="nil"/>
              <w:right w:val="single" w:sz="4" w:space="0" w:color="auto"/>
            </w:tcBorders>
            <w:shd w:val="clear" w:color="auto" w:fill="FFFFFF" w:themeFill="background1"/>
          </w:tcPr>
          <w:p w14:paraId="63455EED"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1529</w:t>
            </w:r>
          </w:p>
        </w:tc>
      </w:tr>
      <w:tr w:rsidR="002E7EAD" w:rsidRPr="00F412FF" w14:paraId="09B99955" w14:textId="77777777" w:rsidTr="002E7EAD">
        <w:tc>
          <w:tcPr>
            <w:tcW w:w="4428" w:type="dxa"/>
            <w:tcBorders>
              <w:top w:val="nil"/>
              <w:left w:val="single" w:sz="4" w:space="0" w:color="auto"/>
              <w:bottom w:val="nil"/>
              <w:right w:val="single" w:sz="4" w:space="0" w:color="auto"/>
            </w:tcBorders>
            <w:shd w:val="clear" w:color="auto" w:fill="FFFFFF" w:themeFill="background1"/>
          </w:tcPr>
          <w:p w14:paraId="7880A567" w14:textId="77777777" w:rsidR="002E7EAD" w:rsidRPr="00F412FF" w:rsidRDefault="002E7EAD" w:rsidP="002E7EAD">
            <w:pPr>
              <w:keepNext/>
              <w:keepLines/>
              <w:jc w:val="right"/>
              <w:rPr>
                <w:rFonts w:ascii="Times New Roman" w:hAnsi="Times New Roman" w:cs="Times New Roman"/>
                <w:sz w:val="20"/>
                <w:szCs w:val="20"/>
              </w:rPr>
            </w:pPr>
            <w:r w:rsidRPr="00F412FF">
              <w:rPr>
                <w:rFonts w:ascii="Times New Roman" w:hAnsi="Times New Roman" w:cs="Times New Roman"/>
                <w:sz w:val="20"/>
                <w:szCs w:val="20"/>
              </w:rPr>
              <w:t>Med (LQ - UQ)</w:t>
            </w:r>
          </w:p>
        </w:tc>
        <w:tc>
          <w:tcPr>
            <w:tcW w:w="2201" w:type="dxa"/>
            <w:tcBorders>
              <w:top w:val="nil"/>
              <w:left w:val="single" w:sz="4" w:space="0" w:color="auto"/>
              <w:bottom w:val="nil"/>
              <w:right w:val="single" w:sz="4" w:space="0" w:color="auto"/>
            </w:tcBorders>
            <w:shd w:val="clear" w:color="auto" w:fill="FFFFFF" w:themeFill="background1"/>
          </w:tcPr>
          <w:p w14:paraId="7A564B0A"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6 (6 – 6)</w:t>
            </w:r>
          </w:p>
        </w:tc>
        <w:tc>
          <w:tcPr>
            <w:tcW w:w="2410" w:type="dxa"/>
            <w:tcBorders>
              <w:top w:val="nil"/>
              <w:left w:val="single" w:sz="4" w:space="0" w:color="auto"/>
              <w:bottom w:val="nil"/>
              <w:right w:val="single" w:sz="4" w:space="0" w:color="auto"/>
            </w:tcBorders>
            <w:shd w:val="clear" w:color="auto" w:fill="FFFFFF" w:themeFill="background1"/>
          </w:tcPr>
          <w:p w14:paraId="5B89AAC1"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6 (6 – 6)</w:t>
            </w:r>
          </w:p>
        </w:tc>
        <w:tc>
          <w:tcPr>
            <w:tcW w:w="2268" w:type="dxa"/>
            <w:tcBorders>
              <w:top w:val="nil"/>
              <w:left w:val="single" w:sz="4" w:space="0" w:color="auto"/>
              <w:bottom w:val="nil"/>
              <w:right w:val="single" w:sz="4" w:space="0" w:color="auto"/>
            </w:tcBorders>
            <w:shd w:val="clear" w:color="auto" w:fill="FFFFFF" w:themeFill="background1"/>
          </w:tcPr>
          <w:p w14:paraId="4B688C26"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6 (6 – 6)</w:t>
            </w:r>
          </w:p>
        </w:tc>
        <w:tc>
          <w:tcPr>
            <w:tcW w:w="1984" w:type="dxa"/>
            <w:tcBorders>
              <w:top w:val="nil"/>
              <w:left w:val="single" w:sz="4" w:space="0" w:color="auto"/>
              <w:bottom w:val="nil"/>
              <w:right w:val="single" w:sz="4" w:space="0" w:color="auto"/>
            </w:tcBorders>
            <w:shd w:val="clear" w:color="auto" w:fill="FFFFFF" w:themeFill="background1"/>
          </w:tcPr>
          <w:p w14:paraId="04D56613"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6 (6 – 6)</w:t>
            </w:r>
          </w:p>
        </w:tc>
      </w:tr>
      <w:tr w:rsidR="002E7EAD" w:rsidRPr="00F412FF" w14:paraId="31A4698F" w14:textId="77777777" w:rsidTr="002E7EAD">
        <w:tc>
          <w:tcPr>
            <w:tcW w:w="4428" w:type="dxa"/>
            <w:tcBorders>
              <w:top w:val="nil"/>
              <w:left w:val="single" w:sz="4" w:space="0" w:color="auto"/>
              <w:bottom w:val="nil"/>
              <w:right w:val="single" w:sz="4" w:space="0" w:color="auto"/>
            </w:tcBorders>
            <w:shd w:val="clear" w:color="auto" w:fill="FFFFFF" w:themeFill="background1"/>
          </w:tcPr>
          <w:p w14:paraId="303C0EB9" w14:textId="77777777" w:rsidR="002E7EAD" w:rsidRPr="00F412FF" w:rsidRDefault="002E7EAD" w:rsidP="002E7EAD">
            <w:pPr>
              <w:keepNext/>
              <w:keepLines/>
              <w:jc w:val="right"/>
              <w:rPr>
                <w:rFonts w:ascii="Times New Roman" w:hAnsi="Times New Roman" w:cs="Times New Roman"/>
                <w:sz w:val="20"/>
                <w:szCs w:val="20"/>
              </w:rPr>
            </w:pPr>
            <w:r w:rsidRPr="00F412FF">
              <w:rPr>
                <w:rFonts w:ascii="Times New Roman" w:hAnsi="Times New Roman" w:cs="Times New Roman"/>
                <w:sz w:val="20"/>
                <w:szCs w:val="20"/>
              </w:rPr>
              <w:t>(Min, Max)</w:t>
            </w:r>
          </w:p>
        </w:tc>
        <w:tc>
          <w:tcPr>
            <w:tcW w:w="2201" w:type="dxa"/>
            <w:tcBorders>
              <w:top w:val="nil"/>
              <w:left w:val="single" w:sz="4" w:space="0" w:color="auto"/>
              <w:bottom w:val="nil"/>
              <w:right w:val="single" w:sz="4" w:space="0" w:color="auto"/>
            </w:tcBorders>
            <w:shd w:val="clear" w:color="auto" w:fill="FFFFFF" w:themeFill="background1"/>
          </w:tcPr>
          <w:p w14:paraId="0B0D9591"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(1, 6)</w:t>
            </w:r>
          </w:p>
        </w:tc>
        <w:tc>
          <w:tcPr>
            <w:tcW w:w="2410" w:type="dxa"/>
            <w:tcBorders>
              <w:top w:val="nil"/>
              <w:left w:val="single" w:sz="4" w:space="0" w:color="auto"/>
              <w:bottom w:val="nil"/>
              <w:right w:val="single" w:sz="4" w:space="0" w:color="auto"/>
            </w:tcBorders>
            <w:shd w:val="clear" w:color="auto" w:fill="FFFFFF" w:themeFill="background1"/>
          </w:tcPr>
          <w:p w14:paraId="232FA4A8"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(1, 6)</w:t>
            </w:r>
          </w:p>
        </w:tc>
        <w:tc>
          <w:tcPr>
            <w:tcW w:w="2268" w:type="dxa"/>
            <w:tcBorders>
              <w:top w:val="nil"/>
              <w:left w:val="single" w:sz="4" w:space="0" w:color="auto"/>
              <w:bottom w:val="nil"/>
              <w:right w:val="single" w:sz="4" w:space="0" w:color="auto"/>
            </w:tcBorders>
            <w:shd w:val="clear" w:color="auto" w:fill="FFFFFF" w:themeFill="background1"/>
          </w:tcPr>
          <w:p w14:paraId="75CC97B8"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(1, 6)</w:t>
            </w:r>
          </w:p>
        </w:tc>
        <w:tc>
          <w:tcPr>
            <w:tcW w:w="1984" w:type="dxa"/>
            <w:tcBorders>
              <w:top w:val="nil"/>
              <w:left w:val="single" w:sz="4" w:space="0" w:color="auto"/>
              <w:bottom w:val="nil"/>
              <w:right w:val="single" w:sz="4" w:space="0" w:color="auto"/>
            </w:tcBorders>
            <w:shd w:val="clear" w:color="auto" w:fill="FFFFFF" w:themeFill="background1"/>
          </w:tcPr>
          <w:p w14:paraId="44E5741E"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(1, 6)</w:t>
            </w:r>
          </w:p>
        </w:tc>
      </w:tr>
      <w:tr w:rsidR="002E7EAD" w:rsidRPr="00F412FF" w14:paraId="7FAD9F28" w14:textId="77777777" w:rsidTr="002E7EAD">
        <w:tc>
          <w:tcPr>
            <w:tcW w:w="4428" w:type="dxa"/>
            <w:tcBorders>
              <w:top w:val="nil"/>
              <w:left w:val="single" w:sz="4" w:space="0" w:color="auto"/>
              <w:bottom w:val="single" w:sz="4" w:space="0" w:color="auto"/>
              <w:right w:val="single" w:sz="4" w:space="0" w:color="auto"/>
            </w:tcBorders>
            <w:shd w:val="clear" w:color="auto" w:fill="FFFFFF" w:themeFill="background1"/>
          </w:tcPr>
          <w:p w14:paraId="0B725171" w14:textId="77777777" w:rsidR="002E7EAD" w:rsidRPr="00F412FF" w:rsidRDefault="002E7EAD" w:rsidP="002E7EAD">
            <w:pPr>
              <w:keepNext/>
              <w:keepLines/>
              <w:jc w:val="right"/>
              <w:rPr>
                <w:rFonts w:ascii="Times New Roman" w:hAnsi="Times New Roman" w:cs="Times New Roman"/>
                <w:sz w:val="20"/>
                <w:szCs w:val="20"/>
              </w:rPr>
            </w:pPr>
            <w:r w:rsidRPr="00F412FF">
              <w:rPr>
                <w:rFonts w:ascii="Times New Roman" w:hAnsi="Times New Roman" w:cs="Times New Roman"/>
                <w:sz w:val="20"/>
                <w:szCs w:val="20"/>
              </w:rPr>
              <w:t>Missing</w:t>
            </w:r>
          </w:p>
        </w:tc>
        <w:tc>
          <w:tcPr>
            <w:tcW w:w="2201" w:type="dxa"/>
            <w:tcBorders>
              <w:top w:val="nil"/>
              <w:left w:val="single" w:sz="4" w:space="0" w:color="auto"/>
              <w:bottom w:val="single" w:sz="4" w:space="0" w:color="auto"/>
              <w:right w:val="single" w:sz="4" w:space="0" w:color="auto"/>
            </w:tcBorders>
            <w:shd w:val="clear" w:color="auto" w:fill="FFFFFF" w:themeFill="background1"/>
          </w:tcPr>
          <w:p w14:paraId="3BAB2242"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30</w:t>
            </w:r>
          </w:p>
        </w:tc>
        <w:tc>
          <w:tcPr>
            <w:tcW w:w="2410" w:type="dxa"/>
            <w:tcBorders>
              <w:top w:val="nil"/>
              <w:left w:val="single" w:sz="4" w:space="0" w:color="auto"/>
              <w:bottom w:val="single" w:sz="4" w:space="0" w:color="auto"/>
              <w:right w:val="single" w:sz="4" w:space="0" w:color="auto"/>
            </w:tcBorders>
            <w:shd w:val="clear" w:color="auto" w:fill="FFFFFF" w:themeFill="background1"/>
          </w:tcPr>
          <w:p w14:paraId="2F4E1F62"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25</w:t>
            </w:r>
          </w:p>
        </w:tc>
        <w:tc>
          <w:tcPr>
            <w:tcW w:w="2268" w:type="dxa"/>
            <w:tcBorders>
              <w:top w:val="nil"/>
              <w:left w:val="single" w:sz="4" w:space="0" w:color="auto"/>
              <w:bottom w:val="single" w:sz="4" w:space="0" w:color="auto"/>
              <w:right w:val="single" w:sz="4" w:space="0" w:color="auto"/>
            </w:tcBorders>
            <w:shd w:val="clear" w:color="auto" w:fill="FFFFFF" w:themeFill="background1"/>
          </w:tcPr>
          <w:p w14:paraId="6316D189"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21</w:t>
            </w:r>
          </w:p>
        </w:tc>
        <w:tc>
          <w:tcPr>
            <w:tcW w:w="1984" w:type="dxa"/>
            <w:tcBorders>
              <w:top w:val="nil"/>
              <w:left w:val="single" w:sz="4" w:space="0" w:color="auto"/>
              <w:bottom w:val="single" w:sz="4" w:space="0" w:color="auto"/>
              <w:right w:val="single" w:sz="4" w:space="0" w:color="auto"/>
            </w:tcBorders>
            <w:shd w:val="clear" w:color="auto" w:fill="FFFFFF" w:themeFill="background1"/>
          </w:tcPr>
          <w:p w14:paraId="7D7153ED"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76</w:t>
            </w:r>
          </w:p>
        </w:tc>
      </w:tr>
    </w:tbl>
    <w:p w14:paraId="42BFCFAC" w14:textId="2D68BDF6" w:rsidR="002E7EAD" w:rsidRPr="00F412FF" w:rsidRDefault="002E7EAD" w:rsidP="002E7EAD">
      <w:pPr>
        <w:jc w:val="both"/>
        <w:rPr>
          <w:rFonts w:ascii="Times New Roman" w:hAnsi="Times New Roman" w:cs="Times New Roman"/>
          <w:sz w:val="20"/>
          <w:szCs w:val="20"/>
        </w:rPr>
      </w:pPr>
      <w:r w:rsidRPr="00F412FF">
        <w:rPr>
          <w:rFonts w:ascii="Times New Roman" w:hAnsi="Times New Roman" w:cs="Times New Roman"/>
          <w:b/>
          <w:sz w:val="20"/>
          <w:szCs w:val="20"/>
        </w:rPr>
        <w:t xml:space="preserve">Note: </w:t>
      </w:r>
      <w:r w:rsidRPr="00F412FF">
        <w:rPr>
          <w:rFonts w:ascii="Times New Roman" w:hAnsi="Times New Roman" w:cs="Times New Roman"/>
          <w:sz w:val="20"/>
          <w:szCs w:val="20"/>
        </w:rPr>
        <w:t>Med: Median; LQ: Lower Quartile; UQ: Upper Quartile; Min: Minimum; Max: Maximum</w:t>
      </w:r>
    </w:p>
    <w:p w14:paraId="264C4D2D" w14:textId="77777777" w:rsidR="006B7E07" w:rsidRPr="00F412FF" w:rsidRDefault="006B7E07" w:rsidP="002E7EAD">
      <w:pPr>
        <w:jc w:val="both"/>
        <w:rPr>
          <w:rFonts w:ascii="Times New Roman" w:hAnsi="Times New Roman" w:cs="Times New Roman"/>
          <w:sz w:val="20"/>
          <w:szCs w:val="20"/>
        </w:rPr>
      </w:pPr>
    </w:p>
    <w:p w14:paraId="44F393E1" w14:textId="73B087CE" w:rsidR="002E7EAD" w:rsidRPr="00F412FF" w:rsidRDefault="006B7E07" w:rsidP="006B7E07">
      <w:pPr>
        <w:pStyle w:val="Caption"/>
        <w:rPr>
          <w:rFonts w:ascii="Times New Roman" w:hAnsi="Times New Roman"/>
          <w:sz w:val="20"/>
          <w:szCs w:val="20"/>
        </w:rPr>
      </w:pPr>
      <w:bookmarkStart w:id="9" w:name="_Toc6919486"/>
      <w:r w:rsidRPr="00F412FF">
        <w:lastRenderedPageBreak/>
        <w:t xml:space="preserve">Table S </w:t>
      </w:r>
      <w:r w:rsidR="00D21F43" w:rsidRPr="00F412FF">
        <w:t>5</w:t>
      </w:r>
      <w:r w:rsidRPr="00F412FF">
        <w:t>: Baseline risk assessment</w:t>
      </w:r>
      <w:r w:rsidRPr="00F412FF">
        <w:rPr>
          <w:rFonts w:ascii="Times New Roman" w:hAnsi="Times New Roman"/>
          <w:color w:val="auto"/>
          <w:sz w:val="20"/>
          <w:szCs w:val="20"/>
        </w:rPr>
        <w:t xml:space="preserve"> </w:t>
      </w:r>
      <w:bookmarkEnd w:id="9"/>
    </w:p>
    <w:tbl>
      <w:tblPr>
        <w:tblW w:w="13560" w:type="dxa"/>
        <w:tblInd w:w="1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97"/>
        <w:gridCol w:w="1843"/>
        <w:gridCol w:w="1843"/>
        <w:gridCol w:w="1559"/>
        <w:gridCol w:w="1418"/>
      </w:tblGrid>
      <w:tr w:rsidR="002E7EAD" w:rsidRPr="00F412FF" w14:paraId="42EB03D9" w14:textId="77777777" w:rsidTr="002E7EAD">
        <w:trPr>
          <w:tblHeader/>
        </w:trPr>
        <w:tc>
          <w:tcPr>
            <w:tcW w:w="6897" w:type="dxa"/>
            <w:tcBorders>
              <w:top w:val="single" w:sz="4" w:space="0" w:color="auto"/>
              <w:bottom w:val="single" w:sz="4" w:space="0" w:color="auto"/>
              <w:right w:val="single" w:sz="4" w:space="0" w:color="auto"/>
            </w:tcBorders>
            <w:shd w:val="clear" w:color="auto" w:fill="DDD9C3" w:themeFill="background2" w:themeFillShade="E6"/>
          </w:tcPr>
          <w:p w14:paraId="4F7CE804" w14:textId="77777777" w:rsidR="002E7EAD" w:rsidRPr="00F412FF" w:rsidRDefault="002E7EAD" w:rsidP="002E7EAD">
            <w:pPr>
              <w:pStyle w:val="BodyText"/>
              <w:keepNext/>
              <w:keepLines/>
              <w:jc w:val="center"/>
              <w:rPr>
                <w:rFonts w:ascii="Times New Roman" w:hAnsi="Times New Roman"/>
                <w:b/>
                <w:sz w:val="20"/>
                <w:szCs w:val="20"/>
              </w:rPr>
            </w:pPr>
            <w:r w:rsidRPr="00F412FF">
              <w:rPr>
                <w:rFonts w:ascii="Times New Roman" w:hAnsi="Times New Roman"/>
                <w:b/>
                <w:sz w:val="20"/>
                <w:szCs w:val="20"/>
              </w:rPr>
              <w:t>Risk of assessment</w:t>
            </w:r>
          </w:p>
        </w:tc>
        <w:tc>
          <w:tcPr>
            <w:tcW w:w="184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5DDD406" w14:textId="77777777" w:rsidR="002E7EAD" w:rsidRPr="00F412FF" w:rsidRDefault="002E7EAD" w:rsidP="002E7EAD">
            <w:pPr>
              <w:pStyle w:val="BodyText"/>
              <w:keepNext/>
              <w:keepLines/>
              <w:jc w:val="center"/>
              <w:rPr>
                <w:rFonts w:ascii="Times New Roman" w:hAnsi="Times New Roman"/>
                <w:sz w:val="20"/>
                <w:szCs w:val="20"/>
              </w:rPr>
            </w:pPr>
            <w:r w:rsidRPr="00F412FF">
              <w:rPr>
                <w:rFonts w:ascii="Times New Roman" w:hAnsi="Times New Roman"/>
                <w:b/>
                <w:sz w:val="20"/>
                <w:szCs w:val="20"/>
              </w:rPr>
              <w:t>Standard shunt</w:t>
            </w:r>
          </w:p>
        </w:tc>
        <w:tc>
          <w:tcPr>
            <w:tcW w:w="184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A1B933E" w14:textId="77777777" w:rsidR="002E7EAD" w:rsidRPr="00F412FF" w:rsidRDefault="002E7EAD" w:rsidP="002E7EAD">
            <w:pPr>
              <w:pStyle w:val="BodyText"/>
              <w:keepNext/>
              <w:keepLines/>
              <w:jc w:val="center"/>
              <w:rPr>
                <w:rFonts w:ascii="Times New Roman" w:hAnsi="Times New Roman"/>
                <w:sz w:val="20"/>
                <w:szCs w:val="20"/>
              </w:rPr>
            </w:pPr>
            <w:r w:rsidRPr="00F412FF">
              <w:rPr>
                <w:rFonts w:ascii="Times New Roman" w:hAnsi="Times New Roman"/>
                <w:b/>
                <w:sz w:val="20"/>
                <w:szCs w:val="20"/>
              </w:rPr>
              <w:t>Antibiotic shunt</w:t>
            </w:r>
          </w:p>
        </w:tc>
        <w:tc>
          <w:tcPr>
            <w:tcW w:w="155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EEC79AD" w14:textId="77777777" w:rsidR="002E7EAD" w:rsidRPr="00F412FF" w:rsidRDefault="002E7EAD" w:rsidP="002E7EAD">
            <w:pPr>
              <w:pStyle w:val="BodyText"/>
              <w:keepNext/>
              <w:keepLines/>
              <w:jc w:val="center"/>
              <w:rPr>
                <w:rFonts w:ascii="Times New Roman" w:hAnsi="Times New Roman"/>
                <w:sz w:val="20"/>
                <w:szCs w:val="20"/>
              </w:rPr>
            </w:pPr>
            <w:r w:rsidRPr="00F412FF">
              <w:rPr>
                <w:rFonts w:ascii="Times New Roman" w:hAnsi="Times New Roman"/>
                <w:b/>
                <w:sz w:val="20"/>
                <w:szCs w:val="20"/>
              </w:rPr>
              <w:t>Silver shunt</w:t>
            </w:r>
          </w:p>
        </w:tc>
        <w:tc>
          <w:tcPr>
            <w:tcW w:w="1418" w:type="dxa"/>
            <w:tcBorders>
              <w:top w:val="single" w:sz="4" w:space="0" w:color="auto"/>
              <w:left w:val="single" w:sz="4" w:space="0" w:color="auto"/>
              <w:bottom w:val="single" w:sz="4" w:space="0" w:color="auto"/>
            </w:tcBorders>
            <w:shd w:val="clear" w:color="auto" w:fill="DDD9C3" w:themeFill="background2" w:themeFillShade="E6"/>
          </w:tcPr>
          <w:p w14:paraId="5104DEFA" w14:textId="77777777" w:rsidR="002E7EAD" w:rsidRPr="00F412FF" w:rsidRDefault="002E7EAD" w:rsidP="002E7EAD">
            <w:pPr>
              <w:pStyle w:val="BodyText"/>
              <w:keepNext/>
              <w:keepLines/>
              <w:jc w:val="center"/>
              <w:rPr>
                <w:rFonts w:ascii="Times New Roman" w:hAnsi="Times New Roman"/>
                <w:sz w:val="20"/>
                <w:szCs w:val="20"/>
              </w:rPr>
            </w:pPr>
            <w:r w:rsidRPr="00F412FF">
              <w:rPr>
                <w:rFonts w:ascii="Times New Roman" w:hAnsi="Times New Roman"/>
                <w:b/>
                <w:sz w:val="20"/>
                <w:szCs w:val="20"/>
              </w:rPr>
              <w:t>Total</w:t>
            </w:r>
          </w:p>
        </w:tc>
      </w:tr>
      <w:tr w:rsidR="002E7EAD" w:rsidRPr="00F412FF" w14:paraId="0D3F89F0" w14:textId="77777777" w:rsidTr="002E7EAD">
        <w:trPr>
          <w:tblHeader/>
        </w:trPr>
        <w:tc>
          <w:tcPr>
            <w:tcW w:w="6897" w:type="dxa"/>
            <w:tcBorders>
              <w:top w:val="single" w:sz="4" w:space="0" w:color="auto"/>
              <w:bottom w:val="single" w:sz="4" w:space="0" w:color="auto"/>
              <w:right w:val="single" w:sz="4" w:space="0" w:color="auto"/>
            </w:tcBorders>
          </w:tcPr>
          <w:p w14:paraId="4CFF6C4E" w14:textId="77777777" w:rsidR="002E7EAD" w:rsidRPr="00F412FF" w:rsidRDefault="002E7EAD" w:rsidP="002E7EAD">
            <w:pPr>
              <w:pStyle w:val="BodyText"/>
              <w:keepNext/>
              <w:keepLines/>
              <w:jc w:val="left"/>
              <w:rPr>
                <w:rFonts w:ascii="Times New Roman" w:hAnsi="Times New Roman"/>
                <w:b/>
                <w:sz w:val="20"/>
                <w:szCs w:val="20"/>
              </w:rPr>
            </w:pPr>
            <w:r w:rsidRPr="00F412FF">
              <w:rPr>
                <w:rFonts w:ascii="Times New Roman" w:hAnsi="Times New Roman"/>
                <w:sz w:val="20"/>
                <w:szCs w:val="20"/>
              </w:rPr>
              <w:t xml:space="preserve">Patients randomised </w:t>
            </w:r>
          </w:p>
        </w:tc>
        <w:tc>
          <w:tcPr>
            <w:tcW w:w="1843" w:type="dxa"/>
            <w:tcBorders>
              <w:top w:val="single" w:sz="4" w:space="0" w:color="auto"/>
              <w:left w:val="single" w:sz="4" w:space="0" w:color="auto"/>
              <w:bottom w:val="single" w:sz="4" w:space="0" w:color="auto"/>
              <w:right w:val="single" w:sz="4" w:space="0" w:color="auto"/>
            </w:tcBorders>
          </w:tcPr>
          <w:p w14:paraId="7DEAC952" w14:textId="77777777" w:rsidR="002E7EAD" w:rsidRPr="00F412FF" w:rsidRDefault="002E7EAD" w:rsidP="002E7EAD">
            <w:pPr>
              <w:pStyle w:val="BodyText"/>
              <w:keepNext/>
              <w:keepLines/>
              <w:jc w:val="right"/>
              <w:rPr>
                <w:rFonts w:ascii="Times New Roman" w:hAnsi="Times New Roman"/>
                <w:b/>
                <w:sz w:val="20"/>
                <w:szCs w:val="20"/>
              </w:rPr>
            </w:pPr>
            <w:r w:rsidRPr="00F412FF">
              <w:rPr>
                <w:rFonts w:ascii="Times New Roman" w:hAnsi="Times New Roman"/>
                <w:sz w:val="20"/>
                <w:szCs w:val="20"/>
              </w:rPr>
              <w:t>536</w:t>
            </w:r>
          </w:p>
        </w:tc>
        <w:tc>
          <w:tcPr>
            <w:tcW w:w="1843" w:type="dxa"/>
            <w:tcBorders>
              <w:top w:val="single" w:sz="4" w:space="0" w:color="auto"/>
              <w:left w:val="single" w:sz="4" w:space="0" w:color="auto"/>
              <w:bottom w:val="single" w:sz="4" w:space="0" w:color="auto"/>
              <w:right w:val="single" w:sz="4" w:space="0" w:color="auto"/>
            </w:tcBorders>
          </w:tcPr>
          <w:p w14:paraId="333A3897" w14:textId="77777777" w:rsidR="002E7EAD" w:rsidRPr="00F412FF" w:rsidRDefault="002E7EAD" w:rsidP="002E7EAD">
            <w:pPr>
              <w:pStyle w:val="BodyText"/>
              <w:keepNext/>
              <w:keepLines/>
              <w:jc w:val="right"/>
              <w:rPr>
                <w:rFonts w:ascii="Times New Roman" w:hAnsi="Times New Roman"/>
                <w:b/>
                <w:sz w:val="20"/>
                <w:szCs w:val="20"/>
              </w:rPr>
            </w:pPr>
            <w:r w:rsidRPr="00F412FF">
              <w:rPr>
                <w:rFonts w:ascii="Times New Roman" w:hAnsi="Times New Roman"/>
                <w:sz w:val="20"/>
                <w:szCs w:val="20"/>
              </w:rPr>
              <w:t>538</w:t>
            </w:r>
          </w:p>
        </w:tc>
        <w:tc>
          <w:tcPr>
            <w:tcW w:w="1559" w:type="dxa"/>
            <w:tcBorders>
              <w:top w:val="single" w:sz="4" w:space="0" w:color="auto"/>
              <w:left w:val="single" w:sz="4" w:space="0" w:color="auto"/>
              <w:bottom w:val="single" w:sz="4" w:space="0" w:color="auto"/>
              <w:right w:val="single" w:sz="4" w:space="0" w:color="auto"/>
            </w:tcBorders>
          </w:tcPr>
          <w:p w14:paraId="5B99BE9D" w14:textId="77777777" w:rsidR="002E7EAD" w:rsidRPr="00F412FF" w:rsidRDefault="002E7EAD" w:rsidP="002E7EAD">
            <w:pPr>
              <w:pStyle w:val="BodyText"/>
              <w:keepNext/>
              <w:keepLines/>
              <w:jc w:val="right"/>
              <w:rPr>
                <w:rFonts w:ascii="Times New Roman" w:hAnsi="Times New Roman"/>
                <w:b/>
                <w:sz w:val="20"/>
                <w:szCs w:val="20"/>
              </w:rPr>
            </w:pPr>
            <w:r w:rsidRPr="00F412FF">
              <w:rPr>
                <w:rFonts w:ascii="Times New Roman" w:hAnsi="Times New Roman"/>
                <w:sz w:val="20"/>
                <w:szCs w:val="20"/>
              </w:rPr>
              <w:t>531</w:t>
            </w:r>
          </w:p>
        </w:tc>
        <w:tc>
          <w:tcPr>
            <w:tcW w:w="1418" w:type="dxa"/>
            <w:tcBorders>
              <w:top w:val="single" w:sz="4" w:space="0" w:color="auto"/>
              <w:left w:val="single" w:sz="4" w:space="0" w:color="auto"/>
              <w:bottom w:val="single" w:sz="4" w:space="0" w:color="auto"/>
            </w:tcBorders>
          </w:tcPr>
          <w:p w14:paraId="34326AFF" w14:textId="77777777" w:rsidR="002E7EAD" w:rsidRPr="00F412FF" w:rsidRDefault="002E7EAD" w:rsidP="002E7EAD">
            <w:pPr>
              <w:pStyle w:val="BodyText"/>
              <w:keepNext/>
              <w:keepLines/>
              <w:jc w:val="right"/>
              <w:rPr>
                <w:rFonts w:ascii="Times New Roman" w:hAnsi="Times New Roman"/>
                <w:b/>
                <w:sz w:val="20"/>
                <w:szCs w:val="20"/>
              </w:rPr>
            </w:pPr>
            <w:r w:rsidRPr="00F412FF">
              <w:rPr>
                <w:rFonts w:ascii="Times New Roman" w:hAnsi="Times New Roman"/>
                <w:sz w:val="20"/>
                <w:szCs w:val="20"/>
              </w:rPr>
              <w:t>1605</w:t>
            </w:r>
          </w:p>
        </w:tc>
      </w:tr>
      <w:tr w:rsidR="002E7EAD" w:rsidRPr="00F412FF" w14:paraId="202FE48E" w14:textId="77777777" w:rsidTr="002E7EAD">
        <w:tc>
          <w:tcPr>
            <w:tcW w:w="6897" w:type="dxa"/>
            <w:tcBorders>
              <w:top w:val="single" w:sz="4" w:space="0" w:color="auto"/>
              <w:right w:val="single" w:sz="4" w:space="0" w:color="auto"/>
            </w:tcBorders>
          </w:tcPr>
          <w:p w14:paraId="599B72BC" w14:textId="77777777" w:rsidR="002E7EAD" w:rsidRPr="00F412FF" w:rsidRDefault="002E7EAD" w:rsidP="002E7EAD">
            <w:pPr>
              <w:keepNext/>
              <w:keepLines/>
              <w:rPr>
                <w:rFonts w:ascii="Times New Roman" w:hAnsi="Times New Roman" w:cs="Times New Roman"/>
                <w:sz w:val="20"/>
                <w:szCs w:val="20"/>
              </w:rPr>
            </w:pPr>
            <w:r w:rsidRPr="00F412FF">
              <w:rPr>
                <w:rFonts w:ascii="Times New Roman" w:hAnsi="Times New Roman" w:cs="Times New Roman"/>
                <w:sz w:val="20"/>
                <w:szCs w:val="20"/>
              </w:rPr>
              <w:t xml:space="preserve">Previous staph </w:t>
            </w:r>
            <w:proofErr w:type="spellStart"/>
            <w:r w:rsidRPr="00F412FF">
              <w:rPr>
                <w:rFonts w:ascii="Times New Roman" w:hAnsi="Times New Roman" w:cs="Times New Roman"/>
                <w:sz w:val="20"/>
                <w:szCs w:val="20"/>
              </w:rPr>
              <w:t>aureus</w:t>
            </w:r>
            <w:proofErr w:type="spellEnd"/>
            <w:r w:rsidRPr="00F412FF">
              <w:rPr>
                <w:rFonts w:ascii="Times New Roman" w:hAnsi="Times New Roman" w:cs="Times New Roman"/>
                <w:sz w:val="20"/>
                <w:szCs w:val="20"/>
              </w:rPr>
              <w:t xml:space="preserve"> infection (requiring treatment last six months), </w:t>
            </w:r>
            <w:proofErr w:type="gramStart"/>
            <w:r w:rsidRPr="00F412FF">
              <w:rPr>
                <w:rFonts w:ascii="Times New Roman" w:hAnsi="Times New Roman" w:cs="Times New Roman"/>
                <w:sz w:val="20"/>
                <w:szCs w:val="20"/>
              </w:rPr>
              <w:t>n(</w:t>
            </w:r>
            <w:proofErr w:type="gramEnd"/>
            <w:r w:rsidRPr="00F412FF">
              <w:rPr>
                <w:rFonts w:ascii="Times New Roman" w:hAnsi="Times New Roman" w:cs="Times New Roman"/>
                <w:sz w:val="20"/>
                <w:szCs w:val="20"/>
              </w:rPr>
              <w:t>%)</w:t>
            </w:r>
          </w:p>
        </w:tc>
        <w:tc>
          <w:tcPr>
            <w:tcW w:w="1843" w:type="dxa"/>
            <w:tcBorders>
              <w:top w:val="single" w:sz="4" w:space="0" w:color="auto"/>
              <w:left w:val="single" w:sz="4" w:space="0" w:color="auto"/>
              <w:right w:val="single" w:sz="4" w:space="0" w:color="auto"/>
            </w:tcBorders>
            <w:vAlign w:val="center"/>
          </w:tcPr>
          <w:p w14:paraId="3B8D7921" w14:textId="77777777" w:rsidR="002E7EAD" w:rsidRPr="00F412FF" w:rsidRDefault="002E7EAD" w:rsidP="002E7EAD">
            <w:pPr>
              <w:keepNext/>
              <w:keepLines/>
              <w:jc w:val="center"/>
              <w:rPr>
                <w:rFonts w:ascii="Times New Roman" w:hAnsi="Times New Roman" w:cs="Times New Roman"/>
                <w:sz w:val="20"/>
                <w:szCs w:val="20"/>
              </w:rPr>
            </w:pPr>
          </w:p>
        </w:tc>
        <w:tc>
          <w:tcPr>
            <w:tcW w:w="1843" w:type="dxa"/>
            <w:tcBorders>
              <w:top w:val="single" w:sz="4" w:space="0" w:color="auto"/>
              <w:left w:val="single" w:sz="4" w:space="0" w:color="auto"/>
              <w:right w:val="single" w:sz="4" w:space="0" w:color="auto"/>
            </w:tcBorders>
          </w:tcPr>
          <w:p w14:paraId="3D6CB0DE" w14:textId="77777777" w:rsidR="002E7EAD" w:rsidRPr="00F412FF" w:rsidRDefault="002E7EAD" w:rsidP="002E7EAD">
            <w:pPr>
              <w:keepNext/>
              <w:keepLines/>
              <w:jc w:val="center"/>
              <w:rPr>
                <w:rFonts w:ascii="Times New Roman" w:hAnsi="Times New Roman" w:cs="Times New Roman"/>
                <w:sz w:val="20"/>
                <w:szCs w:val="20"/>
              </w:rPr>
            </w:pPr>
          </w:p>
        </w:tc>
        <w:tc>
          <w:tcPr>
            <w:tcW w:w="1559" w:type="dxa"/>
            <w:tcBorders>
              <w:top w:val="single" w:sz="4" w:space="0" w:color="auto"/>
              <w:left w:val="single" w:sz="4" w:space="0" w:color="auto"/>
              <w:right w:val="single" w:sz="4" w:space="0" w:color="auto"/>
            </w:tcBorders>
            <w:vAlign w:val="bottom"/>
          </w:tcPr>
          <w:p w14:paraId="0DCA123D" w14:textId="77777777" w:rsidR="002E7EAD" w:rsidRPr="00F412FF" w:rsidRDefault="002E7EAD" w:rsidP="002E7EAD">
            <w:pPr>
              <w:keepNext/>
              <w:keepLines/>
              <w:jc w:val="center"/>
              <w:rPr>
                <w:rFonts w:ascii="Times New Roman" w:hAnsi="Times New Roman" w:cs="Times New Roman"/>
                <w:sz w:val="20"/>
                <w:szCs w:val="20"/>
              </w:rPr>
            </w:pPr>
          </w:p>
        </w:tc>
        <w:tc>
          <w:tcPr>
            <w:tcW w:w="1418" w:type="dxa"/>
            <w:tcBorders>
              <w:top w:val="single" w:sz="4" w:space="0" w:color="auto"/>
              <w:left w:val="single" w:sz="4" w:space="0" w:color="auto"/>
            </w:tcBorders>
          </w:tcPr>
          <w:p w14:paraId="1C2A5C9E" w14:textId="77777777" w:rsidR="002E7EAD" w:rsidRPr="00F412FF" w:rsidRDefault="002E7EAD" w:rsidP="002E7EAD">
            <w:pPr>
              <w:keepNext/>
              <w:keepLines/>
              <w:jc w:val="center"/>
              <w:rPr>
                <w:rFonts w:ascii="Times New Roman" w:hAnsi="Times New Roman" w:cs="Times New Roman"/>
                <w:sz w:val="20"/>
                <w:szCs w:val="20"/>
              </w:rPr>
            </w:pPr>
          </w:p>
        </w:tc>
      </w:tr>
      <w:tr w:rsidR="002E7EAD" w:rsidRPr="00F412FF" w14:paraId="04F13AEF" w14:textId="77777777" w:rsidTr="002E7EAD">
        <w:tc>
          <w:tcPr>
            <w:tcW w:w="6897" w:type="dxa"/>
            <w:tcBorders>
              <w:right w:val="single" w:sz="4" w:space="0" w:color="auto"/>
            </w:tcBorders>
          </w:tcPr>
          <w:p w14:paraId="685FD62D" w14:textId="77777777" w:rsidR="002E7EAD" w:rsidRPr="00F412FF" w:rsidRDefault="002E7EAD" w:rsidP="002E7EAD">
            <w:pPr>
              <w:keepNext/>
              <w:keepLines/>
              <w:jc w:val="right"/>
              <w:rPr>
                <w:rFonts w:ascii="Times New Roman" w:hAnsi="Times New Roman" w:cs="Times New Roman"/>
                <w:sz w:val="20"/>
                <w:szCs w:val="20"/>
              </w:rPr>
            </w:pPr>
            <w:r w:rsidRPr="00F412FF">
              <w:rPr>
                <w:rFonts w:ascii="Times New Roman" w:hAnsi="Times New Roman" w:cs="Times New Roman"/>
                <w:sz w:val="20"/>
                <w:szCs w:val="20"/>
              </w:rPr>
              <w:t>Yes</w:t>
            </w:r>
          </w:p>
        </w:tc>
        <w:tc>
          <w:tcPr>
            <w:tcW w:w="1843" w:type="dxa"/>
            <w:tcBorders>
              <w:left w:val="single" w:sz="4" w:space="0" w:color="auto"/>
              <w:right w:val="single" w:sz="4" w:space="0" w:color="auto"/>
            </w:tcBorders>
            <w:vAlign w:val="bottom"/>
          </w:tcPr>
          <w:p w14:paraId="3FA87E33" w14:textId="77777777" w:rsidR="002E7EAD" w:rsidRPr="00F412FF" w:rsidRDefault="002E7EAD" w:rsidP="002E7EAD">
            <w:pPr>
              <w:keepNext/>
              <w:keepLines/>
              <w:jc w:val="right"/>
              <w:rPr>
                <w:rFonts w:ascii="Times New Roman" w:hAnsi="Times New Roman" w:cs="Times New Roman"/>
                <w:sz w:val="20"/>
                <w:szCs w:val="20"/>
              </w:rPr>
            </w:pPr>
            <w:r w:rsidRPr="00F412FF">
              <w:rPr>
                <w:rFonts w:ascii="Times New Roman" w:hAnsi="Times New Roman" w:cs="Times New Roman"/>
                <w:sz w:val="20"/>
                <w:szCs w:val="20"/>
              </w:rPr>
              <w:t>18 (3.4)</w:t>
            </w:r>
          </w:p>
        </w:tc>
        <w:tc>
          <w:tcPr>
            <w:tcW w:w="1843" w:type="dxa"/>
            <w:tcBorders>
              <w:left w:val="single" w:sz="4" w:space="0" w:color="auto"/>
              <w:right w:val="single" w:sz="4" w:space="0" w:color="auto"/>
            </w:tcBorders>
            <w:vAlign w:val="bottom"/>
          </w:tcPr>
          <w:p w14:paraId="3DFE3C0D" w14:textId="77777777" w:rsidR="002E7EAD" w:rsidRPr="00F412FF" w:rsidRDefault="002E7EAD" w:rsidP="002E7EAD">
            <w:pPr>
              <w:keepNext/>
              <w:keepLines/>
              <w:jc w:val="right"/>
              <w:rPr>
                <w:rFonts w:ascii="Times New Roman" w:hAnsi="Times New Roman" w:cs="Times New Roman"/>
                <w:sz w:val="20"/>
                <w:szCs w:val="20"/>
              </w:rPr>
            </w:pPr>
            <w:r w:rsidRPr="00F412FF">
              <w:rPr>
                <w:rFonts w:ascii="Times New Roman" w:hAnsi="Times New Roman" w:cs="Times New Roman"/>
                <w:sz w:val="20"/>
                <w:szCs w:val="20"/>
              </w:rPr>
              <w:t>15 (2.8)</w:t>
            </w:r>
          </w:p>
        </w:tc>
        <w:tc>
          <w:tcPr>
            <w:tcW w:w="1559" w:type="dxa"/>
            <w:tcBorders>
              <w:left w:val="single" w:sz="4" w:space="0" w:color="auto"/>
              <w:right w:val="single" w:sz="4" w:space="0" w:color="auto"/>
            </w:tcBorders>
            <w:vAlign w:val="bottom"/>
          </w:tcPr>
          <w:p w14:paraId="5D528A2D" w14:textId="77777777" w:rsidR="002E7EAD" w:rsidRPr="00F412FF" w:rsidRDefault="002E7EAD" w:rsidP="002E7EAD">
            <w:pPr>
              <w:keepNext/>
              <w:keepLines/>
              <w:jc w:val="right"/>
              <w:rPr>
                <w:rFonts w:ascii="Times New Roman" w:hAnsi="Times New Roman" w:cs="Times New Roman"/>
                <w:sz w:val="20"/>
                <w:szCs w:val="20"/>
              </w:rPr>
            </w:pPr>
            <w:r w:rsidRPr="00F412FF">
              <w:rPr>
                <w:rFonts w:ascii="Times New Roman" w:hAnsi="Times New Roman" w:cs="Times New Roman"/>
                <w:sz w:val="20"/>
                <w:szCs w:val="20"/>
              </w:rPr>
              <w:t>16 (3.0)</w:t>
            </w:r>
          </w:p>
        </w:tc>
        <w:tc>
          <w:tcPr>
            <w:tcW w:w="1418" w:type="dxa"/>
            <w:tcBorders>
              <w:left w:val="single" w:sz="4" w:space="0" w:color="auto"/>
            </w:tcBorders>
            <w:vAlign w:val="bottom"/>
          </w:tcPr>
          <w:p w14:paraId="428BB6D1" w14:textId="77777777" w:rsidR="002E7EAD" w:rsidRPr="00F412FF" w:rsidRDefault="002E7EAD" w:rsidP="002E7EAD">
            <w:pPr>
              <w:keepNext/>
              <w:keepLines/>
              <w:jc w:val="right"/>
              <w:rPr>
                <w:rFonts w:ascii="Times New Roman" w:hAnsi="Times New Roman" w:cs="Times New Roman"/>
                <w:sz w:val="20"/>
                <w:szCs w:val="20"/>
              </w:rPr>
            </w:pPr>
            <w:r w:rsidRPr="00F412FF">
              <w:rPr>
                <w:rFonts w:ascii="Times New Roman" w:hAnsi="Times New Roman" w:cs="Times New Roman"/>
                <w:sz w:val="20"/>
                <w:szCs w:val="20"/>
              </w:rPr>
              <w:t>49 (3.1)</w:t>
            </w:r>
          </w:p>
        </w:tc>
      </w:tr>
      <w:tr w:rsidR="002E7EAD" w:rsidRPr="00F412FF" w14:paraId="60A6B195" w14:textId="77777777" w:rsidTr="002E7EAD">
        <w:tc>
          <w:tcPr>
            <w:tcW w:w="6897" w:type="dxa"/>
            <w:tcBorders>
              <w:right w:val="single" w:sz="4" w:space="0" w:color="auto"/>
            </w:tcBorders>
          </w:tcPr>
          <w:p w14:paraId="356E8F7C" w14:textId="77777777" w:rsidR="002E7EAD" w:rsidRPr="00F412FF" w:rsidRDefault="002E7EAD" w:rsidP="002E7EAD">
            <w:pPr>
              <w:keepNext/>
              <w:keepLines/>
              <w:jc w:val="right"/>
              <w:rPr>
                <w:rFonts w:ascii="Times New Roman" w:hAnsi="Times New Roman" w:cs="Times New Roman"/>
                <w:sz w:val="20"/>
                <w:szCs w:val="20"/>
              </w:rPr>
            </w:pPr>
            <w:r w:rsidRPr="00F412FF">
              <w:rPr>
                <w:rFonts w:ascii="Times New Roman" w:hAnsi="Times New Roman" w:cs="Times New Roman"/>
                <w:sz w:val="20"/>
                <w:szCs w:val="20"/>
              </w:rPr>
              <w:t>No</w:t>
            </w:r>
          </w:p>
        </w:tc>
        <w:tc>
          <w:tcPr>
            <w:tcW w:w="1843" w:type="dxa"/>
            <w:tcBorders>
              <w:left w:val="single" w:sz="4" w:space="0" w:color="auto"/>
              <w:right w:val="single" w:sz="4" w:space="0" w:color="auto"/>
            </w:tcBorders>
            <w:vAlign w:val="bottom"/>
          </w:tcPr>
          <w:p w14:paraId="6D834569" w14:textId="77777777" w:rsidR="002E7EAD" w:rsidRPr="00F412FF" w:rsidRDefault="002E7EAD" w:rsidP="002E7EAD">
            <w:pPr>
              <w:keepNext/>
              <w:keepLines/>
              <w:jc w:val="right"/>
              <w:rPr>
                <w:rFonts w:ascii="Times New Roman" w:hAnsi="Times New Roman" w:cs="Times New Roman"/>
                <w:sz w:val="20"/>
                <w:szCs w:val="20"/>
              </w:rPr>
            </w:pPr>
            <w:r w:rsidRPr="00F412FF">
              <w:rPr>
                <w:rFonts w:ascii="Times New Roman" w:hAnsi="Times New Roman" w:cs="Times New Roman"/>
                <w:sz w:val="20"/>
                <w:szCs w:val="20"/>
              </w:rPr>
              <w:t>516 (96.6)</w:t>
            </w:r>
          </w:p>
        </w:tc>
        <w:tc>
          <w:tcPr>
            <w:tcW w:w="1843" w:type="dxa"/>
            <w:tcBorders>
              <w:left w:val="single" w:sz="4" w:space="0" w:color="auto"/>
              <w:right w:val="single" w:sz="4" w:space="0" w:color="auto"/>
            </w:tcBorders>
            <w:vAlign w:val="bottom"/>
          </w:tcPr>
          <w:p w14:paraId="600AC447" w14:textId="77777777" w:rsidR="002E7EAD" w:rsidRPr="00F412FF" w:rsidRDefault="002E7EAD" w:rsidP="002E7EAD">
            <w:pPr>
              <w:keepNext/>
              <w:keepLines/>
              <w:jc w:val="right"/>
              <w:rPr>
                <w:rFonts w:ascii="Times New Roman" w:hAnsi="Times New Roman" w:cs="Times New Roman"/>
                <w:sz w:val="20"/>
                <w:szCs w:val="20"/>
              </w:rPr>
            </w:pPr>
            <w:r w:rsidRPr="00F412FF">
              <w:rPr>
                <w:rFonts w:ascii="Times New Roman" w:hAnsi="Times New Roman" w:cs="Times New Roman"/>
                <w:sz w:val="20"/>
                <w:szCs w:val="20"/>
              </w:rPr>
              <w:t>523 (97.2)</w:t>
            </w:r>
          </w:p>
        </w:tc>
        <w:tc>
          <w:tcPr>
            <w:tcW w:w="1559" w:type="dxa"/>
            <w:tcBorders>
              <w:left w:val="single" w:sz="4" w:space="0" w:color="auto"/>
              <w:right w:val="single" w:sz="4" w:space="0" w:color="auto"/>
            </w:tcBorders>
            <w:vAlign w:val="bottom"/>
          </w:tcPr>
          <w:p w14:paraId="1818D0CE" w14:textId="77777777" w:rsidR="002E7EAD" w:rsidRPr="00F412FF" w:rsidRDefault="002E7EAD" w:rsidP="002E7EAD">
            <w:pPr>
              <w:keepNext/>
              <w:keepLines/>
              <w:jc w:val="right"/>
              <w:rPr>
                <w:rFonts w:ascii="Times New Roman" w:hAnsi="Times New Roman" w:cs="Times New Roman"/>
                <w:sz w:val="20"/>
                <w:szCs w:val="20"/>
              </w:rPr>
            </w:pPr>
            <w:r w:rsidRPr="00F412FF">
              <w:rPr>
                <w:rFonts w:ascii="Times New Roman" w:hAnsi="Times New Roman" w:cs="Times New Roman"/>
                <w:sz w:val="20"/>
                <w:szCs w:val="20"/>
              </w:rPr>
              <w:t>515 (97.0)</w:t>
            </w:r>
          </w:p>
        </w:tc>
        <w:tc>
          <w:tcPr>
            <w:tcW w:w="1418" w:type="dxa"/>
            <w:tcBorders>
              <w:left w:val="single" w:sz="4" w:space="0" w:color="auto"/>
            </w:tcBorders>
            <w:vAlign w:val="bottom"/>
          </w:tcPr>
          <w:p w14:paraId="0B0F2FBA" w14:textId="77777777" w:rsidR="002E7EAD" w:rsidRPr="00F412FF" w:rsidRDefault="002E7EAD" w:rsidP="002E7EAD">
            <w:pPr>
              <w:keepNext/>
              <w:keepLines/>
              <w:jc w:val="right"/>
              <w:rPr>
                <w:rFonts w:ascii="Times New Roman" w:hAnsi="Times New Roman" w:cs="Times New Roman"/>
                <w:sz w:val="20"/>
                <w:szCs w:val="20"/>
              </w:rPr>
            </w:pPr>
            <w:r w:rsidRPr="00F412FF">
              <w:rPr>
                <w:rFonts w:ascii="Times New Roman" w:hAnsi="Times New Roman" w:cs="Times New Roman"/>
                <w:sz w:val="20"/>
                <w:szCs w:val="20"/>
              </w:rPr>
              <w:t>1554 (96.9)</w:t>
            </w:r>
          </w:p>
        </w:tc>
      </w:tr>
      <w:tr w:rsidR="002E7EAD" w:rsidRPr="00F412FF" w14:paraId="6506E77B" w14:textId="77777777" w:rsidTr="002E7EAD">
        <w:tc>
          <w:tcPr>
            <w:tcW w:w="6897" w:type="dxa"/>
            <w:tcBorders>
              <w:bottom w:val="single" w:sz="4" w:space="0" w:color="auto"/>
              <w:right w:val="single" w:sz="4" w:space="0" w:color="auto"/>
            </w:tcBorders>
          </w:tcPr>
          <w:p w14:paraId="75F7981D" w14:textId="77777777" w:rsidR="002E7EAD" w:rsidRPr="00F412FF" w:rsidRDefault="002E7EAD" w:rsidP="002E7EAD">
            <w:pPr>
              <w:keepNext/>
              <w:keepLines/>
              <w:jc w:val="right"/>
              <w:rPr>
                <w:rFonts w:ascii="Times New Roman" w:hAnsi="Times New Roman" w:cs="Times New Roman"/>
                <w:sz w:val="20"/>
                <w:szCs w:val="20"/>
              </w:rPr>
            </w:pPr>
            <w:r w:rsidRPr="00F412FF">
              <w:rPr>
                <w:rFonts w:ascii="Times New Roman" w:hAnsi="Times New Roman" w:cs="Times New Roman"/>
                <w:sz w:val="20"/>
                <w:szCs w:val="20"/>
              </w:rPr>
              <w:t>Missing</w:t>
            </w:r>
          </w:p>
        </w:tc>
        <w:tc>
          <w:tcPr>
            <w:tcW w:w="1843" w:type="dxa"/>
            <w:tcBorders>
              <w:left w:val="single" w:sz="4" w:space="0" w:color="auto"/>
              <w:bottom w:val="single" w:sz="4" w:space="0" w:color="auto"/>
              <w:right w:val="single" w:sz="4" w:space="0" w:color="auto"/>
            </w:tcBorders>
            <w:vAlign w:val="bottom"/>
          </w:tcPr>
          <w:p w14:paraId="36937B75" w14:textId="77777777" w:rsidR="002E7EAD" w:rsidRPr="00F412FF" w:rsidRDefault="002E7EAD" w:rsidP="002E7EAD">
            <w:pPr>
              <w:keepNext/>
              <w:keepLines/>
              <w:jc w:val="right"/>
              <w:rPr>
                <w:rFonts w:ascii="Times New Roman" w:hAnsi="Times New Roman" w:cs="Times New Roman"/>
                <w:sz w:val="20"/>
                <w:szCs w:val="20"/>
              </w:rPr>
            </w:pPr>
            <w:r w:rsidRPr="00F412FF">
              <w:rPr>
                <w:rFonts w:ascii="Times New Roman" w:hAnsi="Times New Roman" w:cs="Times New Roman"/>
                <w:sz w:val="20"/>
                <w:szCs w:val="20"/>
              </w:rPr>
              <w:t>2</w:t>
            </w:r>
          </w:p>
        </w:tc>
        <w:tc>
          <w:tcPr>
            <w:tcW w:w="1843" w:type="dxa"/>
            <w:tcBorders>
              <w:left w:val="single" w:sz="4" w:space="0" w:color="auto"/>
              <w:bottom w:val="single" w:sz="4" w:space="0" w:color="auto"/>
              <w:right w:val="single" w:sz="4" w:space="0" w:color="auto"/>
            </w:tcBorders>
            <w:vAlign w:val="bottom"/>
          </w:tcPr>
          <w:p w14:paraId="52F41922" w14:textId="77777777" w:rsidR="002E7EAD" w:rsidRPr="00F412FF" w:rsidRDefault="002E7EAD" w:rsidP="002E7EAD">
            <w:pPr>
              <w:keepNext/>
              <w:keepLines/>
              <w:jc w:val="right"/>
              <w:rPr>
                <w:rFonts w:ascii="Times New Roman" w:hAnsi="Times New Roman" w:cs="Times New Roman"/>
                <w:sz w:val="20"/>
                <w:szCs w:val="20"/>
              </w:rPr>
            </w:pPr>
            <w:r w:rsidRPr="00F412FF">
              <w:rPr>
                <w:rFonts w:ascii="Times New Roman" w:hAnsi="Times New Roman" w:cs="Times New Roman"/>
                <w:sz w:val="20"/>
                <w:szCs w:val="20"/>
              </w:rPr>
              <w:t>0</w:t>
            </w:r>
          </w:p>
        </w:tc>
        <w:tc>
          <w:tcPr>
            <w:tcW w:w="1559" w:type="dxa"/>
            <w:tcBorders>
              <w:left w:val="single" w:sz="4" w:space="0" w:color="auto"/>
              <w:bottom w:val="single" w:sz="4" w:space="0" w:color="auto"/>
              <w:right w:val="single" w:sz="4" w:space="0" w:color="auto"/>
            </w:tcBorders>
            <w:vAlign w:val="bottom"/>
          </w:tcPr>
          <w:p w14:paraId="79752130" w14:textId="77777777" w:rsidR="002E7EAD" w:rsidRPr="00F412FF" w:rsidRDefault="002E7EAD" w:rsidP="002E7EAD">
            <w:pPr>
              <w:keepNext/>
              <w:keepLines/>
              <w:jc w:val="right"/>
              <w:rPr>
                <w:rFonts w:ascii="Times New Roman" w:hAnsi="Times New Roman" w:cs="Times New Roman"/>
                <w:sz w:val="20"/>
                <w:szCs w:val="20"/>
              </w:rPr>
            </w:pPr>
            <w:r w:rsidRPr="00F412FF">
              <w:rPr>
                <w:rFonts w:ascii="Times New Roman" w:hAnsi="Times New Roman" w:cs="Times New Roman"/>
                <w:sz w:val="20"/>
                <w:szCs w:val="20"/>
              </w:rPr>
              <w:t>0</w:t>
            </w:r>
          </w:p>
        </w:tc>
        <w:tc>
          <w:tcPr>
            <w:tcW w:w="1418" w:type="dxa"/>
            <w:tcBorders>
              <w:left w:val="single" w:sz="4" w:space="0" w:color="auto"/>
              <w:bottom w:val="single" w:sz="4" w:space="0" w:color="auto"/>
            </w:tcBorders>
            <w:vAlign w:val="bottom"/>
          </w:tcPr>
          <w:p w14:paraId="1D872799" w14:textId="77777777" w:rsidR="002E7EAD" w:rsidRPr="00F412FF" w:rsidRDefault="002E7EAD" w:rsidP="002E7EAD">
            <w:pPr>
              <w:keepNext/>
              <w:keepLines/>
              <w:jc w:val="right"/>
              <w:rPr>
                <w:rFonts w:ascii="Times New Roman" w:hAnsi="Times New Roman" w:cs="Times New Roman"/>
                <w:sz w:val="20"/>
                <w:szCs w:val="20"/>
              </w:rPr>
            </w:pPr>
            <w:r w:rsidRPr="00F412FF">
              <w:rPr>
                <w:rFonts w:ascii="Times New Roman" w:hAnsi="Times New Roman" w:cs="Times New Roman"/>
                <w:sz w:val="20"/>
                <w:szCs w:val="20"/>
              </w:rPr>
              <w:t>2</w:t>
            </w:r>
          </w:p>
        </w:tc>
      </w:tr>
      <w:tr w:rsidR="002E7EAD" w:rsidRPr="00F412FF" w14:paraId="7EBEDE3D" w14:textId="77777777" w:rsidTr="002E7EAD">
        <w:tc>
          <w:tcPr>
            <w:tcW w:w="6897" w:type="dxa"/>
            <w:tcBorders>
              <w:top w:val="single" w:sz="4" w:space="0" w:color="auto"/>
              <w:right w:val="single" w:sz="4" w:space="0" w:color="auto"/>
            </w:tcBorders>
          </w:tcPr>
          <w:p w14:paraId="54EB3DC9" w14:textId="77777777" w:rsidR="002E7EAD" w:rsidRPr="00F412FF" w:rsidRDefault="002E7EAD" w:rsidP="002E7EAD">
            <w:pPr>
              <w:rPr>
                <w:rFonts w:ascii="Times New Roman" w:hAnsi="Times New Roman" w:cs="Times New Roman"/>
                <w:sz w:val="20"/>
                <w:szCs w:val="20"/>
              </w:rPr>
            </w:pPr>
            <w:r w:rsidRPr="00F412FF">
              <w:rPr>
                <w:rFonts w:ascii="Times New Roman" w:hAnsi="Times New Roman" w:cs="Times New Roman"/>
                <w:sz w:val="20"/>
                <w:szCs w:val="20"/>
              </w:rPr>
              <w:t>Active skin/wound infection, n (%)</w:t>
            </w:r>
          </w:p>
        </w:tc>
        <w:tc>
          <w:tcPr>
            <w:tcW w:w="1843" w:type="dxa"/>
            <w:tcBorders>
              <w:top w:val="single" w:sz="4" w:space="0" w:color="auto"/>
              <w:left w:val="single" w:sz="4" w:space="0" w:color="auto"/>
              <w:right w:val="single" w:sz="4" w:space="0" w:color="auto"/>
            </w:tcBorders>
            <w:vAlign w:val="center"/>
          </w:tcPr>
          <w:p w14:paraId="5FAE3BA2" w14:textId="77777777" w:rsidR="002E7EAD" w:rsidRPr="00F412FF" w:rsidRDefault="002E7EAD" w:rsidP="002E7EAD">
            <w:pPr>
              <w:jc w:val="right"/>
              <w:rPr>
                <w:rFonts w:ascii="Times New Roman" w:hAnsi="Times New Roman" w:cs="Times New Roman"/>
                <w:sz w:val="20"/>
                <w:szCs w:val="20"/>
              </w:rPr>
            </w:pPr>
          </w:p>
        </w:tc>
        <w:tc>
          <w:tcPr>
            <w:tcW w:w="1843" w:type="dxa"/>
            <w:tcBorders>
              <w:top w:val="single" w:sz="4" w:space="0" w:color="auto"/>
              <w:left w:val="single" w:sz="4" w:space="0" w:color="auto"/>
              <w:right w:val="single" w:sz="4" w:space="0" w:color="auto"/>
            </w:tcBorders>
          </w:tcPr>
          <w:p w14:paraId="3A329A1B" w14:textId="77777777" w:rsidR="002E7EAD" w:rsidRPr="00F412FF" w:rsidRDefault="002E7EAD" w:rsidP="002E7EAD">
            <w:pPr>
              <w:jc w:val="right"/>
              <w:rPr>
                <w:rFonts w:ascii="Times New Roman" w:hAnsi="Times New Roman" w:cs="Times New Roman"/>
                <w:sz w:val="20"/>
                <w:szCs w:val="20"/>
              </w:rPr>
            </w:pPr>
          </w:p>
        </w:tc>
        <w:tc>
          <w:tcPr>
            <w:tcW w:w="1559" w:type="dxa"/>
            <w:tcBorders>
              <w:top w:val="single" w:sz="4" w:space="0" w:color="auto"/>
              <w:left w:val="single" w:sz="4" w:space="0" w:color="auto"/>
              <w:right w:val="single" w:sz="4" w:space="0" w:color="auto"/>
            </w:tcBorders>
            <w:vAlign w:val="bottom"/>
          </w:tcPr>
          <w:p w14:paraId="424ED8FF" w14:textId="77777777" w:rsidR="002E7EAD" w:rsidRPr="00F412FF" w:rsidRDefault="002E7EAD" w:rsidP="002E7EAD">
            <w:pPr>
              <w:jc w:val="right"/>
              <w:rPr>
                <w:rFonts w:ascii="Times New Roman" w:hAnsi="Times New Roman" w:cs="Times New Roman"/>
                <w:sz w:val="20"/>
                <w:szCs w:val="20"/>
              </w:rPr>
            </w:pPr>
          </w:p>
        </w:tc>
        <w:tc>
          <w:tcPr>
            <w:tcW w:w="1418" w:type="dxa"/>
            <w:tcBorders>
              <w:top w:val="single" w:sz="4" w:space="0" w:color="auto"/>
              <w:left w:val="single" w:sz="4" w:space="0" w:color="auto"/>
            </w:tcBorders>
          </w:tcPr>
          <w:p w14:paraId="65E78AA6" w14:textId="77777777" w:rsidR="002E7EAD" w:rsidRPr="00F412FF" w:rsidRDefault="002E7EAD" w:rsidP="002E7EAD">
            <w:pPr>
              <w:jc w:val="right"/>
              <w:rPr>
                <w:rFonts w:ascii="Times New Roman" w:hAnsi="Times New Roman" w:cs="Times New Roman"/>
                <w:sz w:val="20"/>
                <w:szCs w:val="20"/>
              </w:rPr>
            </w:pPr>
          </w:p>
        </w:tc>
      </w:tr>
      <w:tr w:rsidR="002E7EAD" w:rsidRPr="00F412FF" w14:paraId="01665ADF" w14:textId="77777777" w:rsidTr="002E7EAD">
        <w:tc>
          <w:tcPr>
            <w:tcW w:w="6897" w:type="dxa"/>
            <w:tcBorders>
              <w:right w:val="single" w:sz="4" w:space="0" w:color="auto"/>
            </w:tcBorders>
          </w:tcPr>
          <w:p w14:paraId="7B60C57D"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Yes</w:t>
            </w:r>
          </w:p>
        </w:tc>
        <w:tc>
          <w:tcPr>
            <w:tcW w:w="1843" w:type="dxa"/>
            <w:tcBorders>
              <w:left w:val="single" w:sz="4" w:space="0" w:color="auto"/>
              <w:right w:val="single" w:sz="4" w:space="0" w:color="auto"/>
            </w:tcBorders>
            <w:vAlign w:val="bottom"/>
          </w:tcPr>
          <w:p w14:paraId="4A854C03"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7 (1.3)</w:t>
            </w:r>
          </w:p>
        </w:tc>
        <w:tc>
          <w:tcPr>
            <w:tcW w:w="1843" w:type="dxa"/>
            <w:tcBorders>
              <w:left w:val="single" w:sz="4" w:space="0" w:color="auto"/>
              <w:right w:val="single" w:sz="4" w:space="0" w:color="auto"/>
            </w:tcBorders>
            <w:vAlign w:val="bottom"/>
          </w:tcPr>
          <w:p w14:paraId="76C1F5D0"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8 (1.5)</w:t>
            </w:r>
          </w:p>
        </w:tc>
        <w:tc>
          <w:tcPr>
            <w:tcW w:w="1559" w:type="dxa"/>
            <w:tcBorders>
              <w:left w:val="single" w:sz="4" w:space="0" w:color="auto"/>
              <w:right w:val="single" w:sz="4" w:space="0" w:color="auto"/>
            </w:tcBorders>
            <w:vAlign w:val="bottom"/>
          </w:tcPr>
          <w:p w14:paraId="0A002DE4"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5 (0.9)</w:t>
            </w:r>
          </w:p>
        </w:tc>
        <w:tc>
          <w:tcPr>
            <w:tcW w:w="1418" w:type="dxa"/>
            <w:tcBorders>
              <w:left w:val="single" w:sz="4" w:space="0" w:color="auto"/>
            </w:tcBorders>
            <w:vAlign w:val="bottom"/>
          </w:tcPr>
          <w:p w14:paraId="43ED4B16"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20 (1.2)</w:t>
            </w:r>
          </w:p>
        </w:tc>
      </w:tr>
      <w:tr w:rsidR="002E7EAD" w:rsidRPr="00F412FF" w14:paraId="263D0B87" w14:textId="77777777" w:rsidTr="002E7EAD">
        <w:tc>
          <w:tcPr>
            <w:tcW w:w="6897" w:type="dxa"/>
            <w:tcBorders>
              <w:right w:val="single" w:sz="4" w:space="0" w:color="auto"/>
            </w:tcBorders>
          </w:tcPr>
          <w:p w14:paraId="4EB8C240"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No</w:t>
            </w:r>
          </w:p>
        </w:tc>
        <w:tc>
          <w:tcPr>
            <w:tcW w:w="1843" w:type="dxa"/>
            <w:tcBorders>
              <w:left w:val="single" w:sz="4" w:space="0" w:color="auto"/>
              <w:right w:val="single" w:sz="4" w:space="0" w:color="auto"/>
            </w:tcBorders>
            <w:vAlign w:val="bottom"/>
          </w:tcPr>
          <w:p w14:paraId="2100F5A8"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527 (98.7)</w:t>
            </w:r>
          </w:p>
        </w:tc>
        <w:tc>
          <w:tcPr>
            <w:tcW w:w="1843" w:type="dxa"/>
            <w:tcBorders>
              <w:left w:val="single" w:sz="4" w:space="0" w:color="auto"/>
              <w:right w:val="single" w:sz="4" w:space="0" w:color="auto"/>
            </w:tcBorders>
            <w:vAlign w:val="bottom"/>
          </w:tcPr>
          <w:p w14:paraId="3CDCFC42"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530 (98.5)</w:t>
            </w:r>
          </w:p>
        </w:tc>
        <w:tc>
          <w:tcPr>
            <w:tcW w:w="1559" w:type="dxa"/>
            <w:tcBorders>
              <w:left w:val="single" w:sz="4" w:space="0" w:color="auto"/>
              <w:right w:val="single" w:sz="4" w:space="0" w:color="auto"/>
            </w:tcBorders>
            <w:vAlign w:val="bottom"/>
          </w:tcPr>
          <w:p w14:paraId="04C63BBC"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525 (99.1)</w:t>
            </w:r>
          </w:p>
        </w:tc>
        <w:tc>
          <w:tcPr>
            <w:tcW w:w="1418" w:type="dxa"/>
            <w:tcBorders>
              <w:left w:val="single" w:sz="4" w:space="0" w:color="auto"/>
            </w:tcBorders>
            <w:vAlign w:val="bottom"/>
          </w:tcPr>
          <w:p w14:paraId="43EE40E9"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1582 (98.8)</w:t>
            </w:r>
          </w:p>
        </w:tc>
      </w:tr>
      <w:tr w:rsidR="002E7EAD" w:rsidRPr="00F412FF" w14:paraId="517AA6BE" w14:textId="77777777" w:rsidTr="002E7EAD">
        <w:tc>
          <w:tcPr>
            <w:tcW w:w="6897" w:type="dxa"/>
            <w:tcBorders>
              <w:bottom w:val="single" w:sz="4" w:space="0" w:color="auto"/>
              <w:right w:val="single" w:sz="4" w:space="0" w:color="auto"/>
            </w:tcBorders>
          </w:tcPr>
          <w:p w14:paraId="0EF00E91"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Missing</w:t>
            </w:r>
          </w:p>
        </w:tc>
        <w:tc>
          <w:tcPr>
            <w:tcW w:w="1843" w:type="dxa"/>
            <w:tcBorders>
              <w:left w:val="single" w:sz="4" w:space="0" w:color="auto"/>
              <w:bottom w:val="single" w:sz="4" w:space="0" w:color="auto"/>
              <w:right w:val="single" w:sz="4" w:space="0" w:color="auto"/>
            </w:tcBorders>
            <w:vAlign w:val="bottom"/>
          </w:tcPr>
          <w:p w14:paraId="2A6B7FF5"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2</w:t>
            </w:r>
          </w:p>
        </w:tc>
        <w:tc>
          <w:tcPr>
            <w:tcW w:w="1843" w:type="dxa"/>
            <w:tcBorders>
              <w:left w:val="single" w:sz="4" w:space="0" w:color="auto"/>
              <w:bottom w:val="single" w:sz="4" w:space="0" w:color="auto"/>
              <w:right w:val="single" w:sz="4" w:space="0" w:color="auto"/>
            </w:tcBorders>
            <w:vAlign w:val="bottom"/>
          </w:tcPr>
          <w:p w14:paraId="7918A514"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0</w:t>
            </w:r>
          </w:p>
        </w:tc>
        <w:tc>
          <w:tcPr>
            <w:tcW w:w="1559" w:type="dxa"/>
            <w:tcBorders>
              <w:left w:val="single" w:sz="4" w:space="0" w:color="auto"/>
              <w:bottom w:val="single" w:sz="4" w:space="0" w:color="auto"/>
              <w:right w:val="single" w:sz="4" w:space="0" w:color="auto"/>
            </w:tcBorders>
            <w:vAlign w:val="bottom"/>
          </w:tcPr>
          <w:p w14:paraId="4181F09E"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1</w:t>
            </w:r>
          </w:p>
        </w:tc>
        <w:tc>
          <w:tcPr>
            <w:tcW w:w="1418" w:type="dxa"/>
            <w:tcBorders>
              <w:left w:val="single" w:sz="4" w:space="0" w:color="auto"/>
              <w:bottom w:val="single" w:sz="4" w:space="0" w:color="auto"/>
            </w:tcBorders>
            <w:vAlign w:val="bottom"/>
          </w:tcPr>
          <w:p w14:paraId="30F8BD15"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3</w:t>
            </w:r>
          </w:p>
        </w:tc>
      </w:tr>
      <w:tr w:rsidR="002E7EAD" w:rsidRPr="00F412FF" w14:paraId="4F73023F" w14:textId="77777777" w:rsidTr="002E7EAD">
        <w:tc>
          <w:tcPr>
            <w:tcW w:w="6897" w:type="dxa"/>
            <w:tcBorders>
              <w:top w:val="single" w:sz="4" w:space="0" w:color="auto"/>
              <w:right w:val="single" w:sz="4" w:space="0" w:color="auto"/>
            </w:tcBorders>
          </w:tcPr>
          <w:p w14:paraId="695BB83D" w14:textId="77777777" w:rsidR="002E7EAD" w:rsidRPr="00F412FF" w:rsidRDefault="002E7EAD" w:rsidP="002E7EAD">
            <w:pPr>
              <w:rPr>
                <w:rFonts w:ascii="Times New Roman" w:hAnsi="Times New Roman" w:cs="Times New Roman"/>
                <w:sz w:val="20"/>
                <w:szCs w:val="20"/>
              </w:rPr>
            </w:pPr>
            <w:r w:rsidRPr="00F412FF">
              <w:rPr>
                <w:rFonts w:ascii="Times New Roman" w:hAnsi="Times New Roman" w:cs="Times New Roman"/>
                <w:sz w:val="20"/>
                <w:szCs w:val="20"/>
              </w:rPr>
              <w:t>MRSA infection in the last six months, n (%)</w:t>
            </w:r>
          </w:p>
        </w:tc>
        <w:tc>
          <w:tcPr>
            <w:tcW w:w="1843" w:type="dxa"/>
            <w:tcBorders>
              <w:top w:val="single" w:sz="4" w:space="0" w:color="auto"/>
              <w:left w:val="single" w:sz="4" w:space="0" w:color="auto"/>
              <w:right w:val="single" w:sz="4" w:space="0" w:color="auto"/>
            </w:tcBorders>
            <w:vAlign w:val="center"/>
          </w:tcPr>
          <w:p w14:paraId="7EB7E79B" w14:textId="77777777" w:rsidR="002E7EAD" w:rsidRPr="00F412FF" w:rsidRDefault="002E7EAD" w:rsidP="002E7EAD">
            <w:pPr>
              <w:jc w:val="right"/>
              <w:rPr>
                <w:rFonts w:ascii="Times New Roman" w:hAnsi="Times New Roman" w:cs="Times New Roman"/>
                <w:sz w:val="20"/>
                <w:szCs w:val="20"/>
              </w:rPr>
            </w:pPr>
          </w:p>
        </w:tc>
        <w:tc>
          <w:tcPr>
            <w:tcW w:w="1843" w:type="dxa"/>
            <w:tcBorders>
              <w:top w:val="single" w:sz="4" w:space="0" w:color="auto"/>
              <w:left w:val="single" w:sz="4" w:space="0" w:color="auto"/>
              <w:right w:val="single" w:sz="4" w:space="0" w:color="auto"/>
            </w:tcBorders>
          </w:tcPr>
          <w:p w14:paraId="703D1147" w14:textId="77777777" w:rsidR="002E7EAD" w:rsidRPr="00F412FF" w:rsidRDefault="002E7EAD" w:rsidP="002E7EAD">
            <w:pPr>
              <w:jc w:val="right"/>
              <w:rPr>
                <w:rFonts w:ascii="Times New Roman" w:hAnsi="Times New Roman" w:cs="Times New Roman"/>
                <w:sz w:val="20"/>
                <w:szCs w:val="20"/>
              </w:rPr>
            </w:pPr>
          </w:p>
        </w:tc>
        <w:tc>
          <w:tcPr>
            <w:tcW w:w="1559" w:type="dxa"/>
            <w:tcBorders>
              <w:top w:val="single" w:sz="4" w:space="0" w:color="auto"/>
              <w:left w:val="single" w:sz="4" w:space="0" w:color="auto"/>
              <w:right w:val="single" w:sz="4" w:space="0" w:color="auto"/>
            </w:tcBorders>
            <w:vAlign w:val="bottom"/>
          </w:tcPr>
          <w:p w14:paraId="71CCC740" w14:textId="77777777" w:rsidR="002E7EAD" w:rsidRPr="00F412FF" w:rsidRDefault="002E7EAD" w:rsidP="002E7EAD">
            <w:pPr>
              <w:jc w:val="right"/>
              <w:rPr>
                <w:rFonts w:ascii="Times New Roman" w:hAnsi="Times New Roman" w:cs="Times New Roman"/>
                <w:sz w:val="20"/>
                <w:szCs w:val="20"/>
              </w:rPr>
            </w:pPr>
          </w:p>
        </w:tc>
        <w:tc>
          <w:tcPr>
            <w:tcW w:w="1418" w:type="dxa"/>
            <w:tcBorders>
              <w:top w:val="single" w:sz="4" w:space="0" w:color="auto"/>
              <w:left w:val="single" w:sz="4" w:space="0" w:color="auto"/>
            </w:tcBorders>
          </w:tcPr>
          <w:p w14:paraId="5804E932" w14:textId="77777777" w:rsidR="002E7EAD" w:rsidRPr="00F412FF" w:rsidRDefault="002E7EAD" w:rsidP="002E7EAD">
            <w:pPr>
              <w:jc w:val="right"/>
              <w:rPr>
                <w:rFonts w:ascii="Times New Roman" w:hAnsi="Times New Roman" w:cs="Times New Roman"/>
                <w:sz w:val="20"/>
                <w:szCs w:val="20"/>
              </w:rPr>
            </w:pPr>
          </w:p>
        </w:tc>
      </w:tr>
      <w:tr w:rsidR="002E7EAD" w:rsidRPr="00F412FF" w14:paraId="40D01828" w14:textId="77777777" w:rsidTr="002E7EAD">
        <w:tc>
          <w:tcPr>
            <w:tcW w:w="6897" w:type="dxa"/>
            <w:tcBorders>
              <w:right w:val="single" w:sz="4" w:space="0" w:color="auto"/>
            </w:tcBorders>
          </w:tcPr>
          <w:p w14:paraId="0A2A17FC"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Yes</w:t>
            </w:r>
          </w:p>
        </w:tc>
        <w:tc>
          <w:tcPr>
            <w:tcW w:w="1843" w:type="dxa"/>
            <w:tcBorders>
              <w:left w:val="single" w:sz="4" w:space="0" w:color="auto"/>
              <w:right w:val="single" w:sz="4" w:space="0" w:color="auto"/>
            </w:tcBorders>
            <w:vAlign w:val="bottom"/>
          </w:tcPr>
          <w:p w14:paraId="0BE6E402"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6 (1.1)</w:t>
            </w:r>
          </w:p>
        </w:tc>
        <w:tc>
          <w:tcPr>
            <w:tcW w:w="1843" w:type="dxa"/>
            <w:tcBorders>
              <w:left w:val="single" w:sz="4" w:space="0" w:color="auto"/>
              <w:right w:val="single" w:sz="4" w:space="0" w:color="auto"/>
            </w:tcBorders>
            <w:vAlign w:val="bottom"/>
          </w:tcPr>
          <w:p w14:paraId="33C5E2D0"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4 (0.7)</w:t>
            </w:r>
          </w:p>
        </w:tc>
        <w:tc>
          <w:tcPr>
            <w:tcW w:w="1559" w:type="dxa"/>
            <w:tcBorders>
              <w:left w:val="single" w:sz="4" w:space="0" w:color="auto"/>
              <w:right w:val="single" w:sz="4" w:space="0" w:color="auto"/>
            </w:tcBorders>
            <w:vAlign w:val="bottom"/>
          </w:tcPr>
          <w:p w14:paraId="499B2758"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5 (0.9)</w:t>
            </w:r>
          </w:p>
        </w:tc>
        <w:tc>
          <w:tcPr>
            <w:tcW w:w="1418" w:type="dxa"/>
            <w:tcBorders>
              <w:left w:val="single" w:sz="4" w:space="0" w:color="auto"/>
            </w:tcBorders>
            <w:vAlign w:val="bottom"/>
          </w:tcPr>
          <w:p w14:paraId="60413661"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15 (0.9)</w:t>
            </w:r>
          </w:p>
        </w:tc>
      </w:tr>
      <w:tr w:rsidR="002E7EAD" w:rsidRPr="00F412FF" w14:paraId="155E92C6" w14:textId="77777777" w:rsidTr="002E7EAD">
        <w:tc>
          <w:tcPr>
            <w:tcW w:w="6897" w:type="dxa"/>
            <w:tcBorders>
              <w:right w:val="single" w:sz="4" w:space="0" w:color="auto"/>
            </w:tcBorders>
          </w:tcPr>
          <w:p w14:paraId="0A3B861C"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No</w:t>
            </w:r>
          </w:p>
        </w:tc>
        <w:tc>
          <w:tcPr>
            <w:tcW w:w="1843" w:type="dxa"/>
            <w:tcBorders>
              <w:left w:val="single" w:sz="4" w:space="0" w:color="auto"/>
              <w:right w:val="single" w:sz="4" w:space="0" w:color="auto"/>
            </w:tcBorders>
            <w:vAlign w:val="bottom"/>
          </w:tcPr>
          <w:p w14:paraId="28948FE7"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529 (98.9)</w:t>
            </w:r>
          </w:p>
        </w:tc>
        <w:tc>
          <w:tcPr>
            <w:tcW w:w="1843" w:type="dxa"/>
            <w:tcBorders>
              <w:left w:val="single" w:sz="4" w:space="0" w:color="auto"/>
              <w:right w:val="single" w:sz="4" w:space="0" w:color="auto"/>
            </w:tcBorders>
            <w:vAlign w:val="bottom"/>
          </w:tcPr>
          <w:p w14:paraId="66615F71"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533 (99.3)</w:t>
            </w:r>
          </w:p>
        </w:tc>
        <w:tc>
          <w:tcPr>
            <w:tcW w:w="1559" w:type="dxa"/>
            <w:tcBorders>
              <w:left w:val="single" w:sz="4" w:space="0" w:color="auto"/>
              <w:right w:val="single" w:sz="4" w:space="0" w:color="auto"/>
            </w:tcBorders>
            <w:vAlign w:val="bottom"/>
          </w:tcPr>
          <w:p w14:paraId="409759AD"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524 (99.1)</w:t>
            </w:r>
          </w:p>
        </w:tc>
        <w:tc>
          <w:tcPr>
            <w:tcW w:w="1418" w:type="dxa"/>
            <w:tcBorders>
              <w:left w:val="single" w:sz="4" w:space="0" w:color="auto"/>
            </w:tcBorders>
            <w:vAlign w:val="bottom"/>
          </w:tcPr>
          <w:p w14:paraId="095823B5"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1586 (99.1)</w:t>
            </w:r>
          </w:p>
        </w:tc>
      </w:tr>
      <w:tr w:rsidR="002E7EAD" w:rsidRPr="00F412FF" w14:paraId="3643099E" w14:textId="77777777" w:rsidTr="002E7EAD">
        <w:tc>
          <w:tcPr>
            <w:tcW w:w="6897" w:type="dxa"/>
            <w:tcBorders>
              <w:bottom w:val="single" w:sz="4" w:space="0" w:color="auto"/>
              <w:right w:val="single" w:sz="4" w:space="0" w:color="auto"/>
            </w:tcBorders>
          </w:tcPr>
          <w:p w14:paraId="68317C5C"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Missing</w:t>
            </w:r>
          </w:p>
        </w:tc>
        <w:tc>
          <w:tcPr>
            <w:tcW w:w="1843" w:type="dxa"/>
            <w:tcBorders>
              <w:left w:val="single" w:sz="4" w:space="0" w:color="auto"/>
              <w:bottom w:val="single" w:sz="4" w:space="0" w:color="auto"/>
              <w:right w:val="single" w:sz="4" w:space="0" w:color="auto"/>
            </w:tcBorders>
            <w:vAlign w:val="bottom"/>
          </w:tcPr>
          <w:p w14:paraId="4D7CCBBC"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1</w:t>
            </w:r>
          </w:p>
        </w:tc>
        <w:tc>
          <w:tcPr>
            <w:tcW w:w="1843" w:type="dxa"/>
            <w:tcBorders>
              <w:left w:val="single" w:sz="4" w:space="0" w:color="auto"/>
              <w:bottom w:val="single" w:sz="4" w:space="0" w:color="auto"/>
              <w:right w:val="single" w:sz="4" w:space="0" w:color="auto"/>
            </w:tcBorders>
            <w:vAlign w:val="bottom"/>
          </w:tcPr>
          <w:p w14:paraId="47A0BDDE"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1</w:t>
            </w:r>
          </w:p>
        </w:tc>
        <w:tc>
          <w:tcPr>
            <w:tcW w:w="1559" w:type="dxa"/>
            <w:tcBorders>
              <w:left w:val="single" w:sz="4" w:space="0" w:color="auto"/>
              <w:bottom w:val="single" w:sz="4" w:space="0" w:color="auto"/>
              <w:right w:val="single" w:sz="4" w:space="0" w:color="auto"/>
            </w:tcBorders>
            <w:vAlign w:val="bottom"/>
          </w:tcPr>
          <w:p w14:paraId="7CA0CDEE"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2</w:t>
            </w:r>
          </w:p>
        </w:tc>
        <w:tc>
          <w:tcPr>
            <w:tcW w:w="1418" w:type="dxa"/>
            <w:tcBorders>
              <w:left w:val="single" w:sz="4" w:space="0" w:color="auto"/>
              <w:bottom w:val="single" w:sz="4" w:space="0" w:color="auto"/>
            </w:tcBorders>
            <w:vAlign w:val="bottom"/>
          </w:tcPr>
          <w:p w14:paraId="40090CF6"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4</w:t>
            </w:r>
          </w:p>
        </w:tc>
      </w:tr>
      <w:tr w:rsidR="002E7EAD" w:rsidRPr="00F412FF" w14:paraId="2426C486" w14:textId="77777777" w:rsidTr="002E7EAD">
        <w:tc>
          <w:tcPr>
            <w:tcW w:w="6897" w:type="dxa"/>
            <w:tcBorders>
              <w:top w:val="single" w:sz="4" w:space="0" w:color="auto"/>
              <w:right w:val="single" w:sz="4" w:space="0" w:color="auto"/>
            </w:tcBorders>
          </w:tcPr>
          <w:p w14:paraId="44D4BA7B" w14:textId="77777777" w:rsidR="002E7EAD" w:rsidRPr="00F412FF" w:rsidRDefault="002E7EAD" w:rsidP="002E7EAD">
            <w:pPr>
              <w:rPr>
                <w:rFonts w:ascii="Times New Roman" w:hAnsi="Times New Roman" w:cs="Times New Roman"/>
                <w:sz w:val="20"/>
                <w:szCs w:val="20"/>
              </w:rPr>
            </w:pPr>
            <w:r w:rsidRPr="00F412FF">
              <w:rPr>
                <w:rFonts w:ascii="Times New Roman" w:hAnsi="Times New Roman" w:cs="Times New Roman"/>
                <w:sz w:val="20"/>
                <w:szCs w:val="20"/>
              </w:rPr>
              <w:t>Pre-term at birth, n (%)</w:t>
            </w:r>
          </w:p>
        </w:tc>
        <w:tc>
          <w:tcPr>
            <w:tcW w:w="1843" w:type="dxa"/>
            <w:tcBorders>
              <w:top w:val="single" w:sz="4" w:space="0" w:color="auto"/>
              <w:left w:val="single" w:sz="4" w:space="0" w:color="auto"/>
              <w:right w:val="single" w:sz="4" w:space="0" w:color="auto"/>
            </w:tcBorders>
            <w:vAlign w:val="center"/>
          </w:tcPr>
          <w:p w14:paraId="3002D07C" w14:textId="77777777" w:rsidR="002E7EAD" w:rsidRPr="00F412FF" w:rsidRDefault="002E7EAD" w:rsidP="002E7EAD">
            <w:pPr>
              <w:jc w:val="right"/>
              <w:rPr>
                <w:rFonts w:ascii="Times New Roman" w:hAnsi="Times New Roman" w:cs="Times New Roman"/>
                <w:sz w:val="20"/>
                <w:szCs w:val="20"/>
              </w:rPr>
            </w:pPr>
          </w:p>
        </w:tc>
        <w:tc>
          <w:tcPr>
            <w:tcW w:w="1843" w:type="dxa"/>
            <w:tcBorders>
              <w:top w:val="single" w:sz="4" w:space="0" w:color="auto"/>
              <w:left w:val="single" w:sz="4" w:space="0" w:color="auto"/>
              <w:right w:val="single" w:sz="4" w:space="0" w:color="auto"/>
            </w:tcBorders>
          </w:tcPr>
          <w:p w14:paraId="7704E9AE" w14:textId="77777777" w:rsidR="002E7EAD" w:rsidRPr="00F412FF" w:rsidRDefault="002E7EAD" w:rsidP="002E7EAD">
            <w:pPr>
              <w:jc w:val="right"/>
              <w:rPr>
                <w:rFonts w:ascii="Times New Roman" w:hAnsi="Times New Roman" w:cs="Times New Roman"/>
                <w:sz w:val="20"/>
                <w:szCs w:val="20"/>
              </w:rPr>
            </w:pPr>
          </w:p>
        </w:tc>
        <w:tc>
          <w:tcPr>
            <w:tcW w:w="1559" w:type="dxa"/>
            <w:tcBorders>
              <w:top w:val="single" w:sz="4" w:space="0" w:color="auto"/>
              <w:left w:val="single" w:sz="4" w:space="0" w:color="auto"/>
              <w:right w:val="single" w:sz="4" w:space="0" w:color="auto"/>
            </w:tcBorders>
            <w:vAlign w:val="bottom"/>
          </w:tcPr>
          <w:p w14:paraId="1285A0BD" w14:textId="77777777" w:rsidR="002E7EAD" w:rsidRPr="00F412FF" w:rsidRDefault="002E7EAD" w:rsidP="002E7EAD">
            <w:pPr>
              <w:jc w:val="right"/>
              <w:rPr>
                <w:rFonts w:ascii="Times New Roman" w:hAnsi="Times New Roman" w:cs="Times New Roman"/>
                <w:sz w:val="20"/>
                <w:szCs w:val="20"/>
              </w:rPr>
            </w:pPr>
          </w:p>
        </w:tc>
        <w:tc>
          <w:tcPr>
            <w:tcW w:w="1418" w:type="dxa"/>
            <w:tcBorders>
              <w:top w:val="single" w:sz="4" w:space="0" w:color="auto"/>
              <w:left w:val="single" w:sz="4" w:space="0" w:color="auto"/>
            </w:tcBorders>
          </w:tcPr>
          <w:p w14:paraId="2B743520" w14:textId="77777777" w:rsidR="002E7EAD" w:rsidRPr="00F412FF" w:rsidRDefault="002E7EAD" w:rsidP="002E7EAD">
            <w:pPr>
              <w:jc w:val="right"/>
              <w:rPr>
                <w:rFonts w:ascii="Times New Roman" w:hAnsi="Times New Roman" w:cs="Times New Roman"/>
                <w:sz w:val="20"/>
                <w:szCs w:val="20"/>
              </w:rPr>
            </w:pPr>
          </w:p>
        </w:tc>
      </w:tr>
      <w:tr w:rsidR="002E7EAD" w:rsidRPr="00F412FF" w14:paraId="12FB33E7" w14:textId="77777777" w:rsidTr="002E7EAD">
        <w:tc>
          <w:tcPr>
            <w:tcW w:w="6897" w:type="dxa"/>
            <w:tcBorders>
              <w:right w:val="single" w:sz="4" w:space="0" w:color="auto"/>
            </w:tcBorders>
          </w:tcPr>
          <w:p w14:paraId="7E4E0F7C"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Yes</w:t>
            </w:r>
          </w:p>
        </w:tc>
        <w:tc>
          <w:tcPr>
            <w:tcW w:w="1843" w:type="dxa"/>
            <w:tcBorders>
              <w:left w:val="single" w:sz="4" w:space="0" w:color="auto"/>
              <w:right w:val="single" w:sz="4" w:space="0" w:color="auto"/>
            </w:tcBorders>
            <w:vAlign w:val="bottom"/>
          </w:tcPr>
          <w:p w14:paraId="13B4FAD7"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78 (15.2)</w:t>
            </w:r>
          </w:p>
        </w:tc>
        <w:tc>
          <w:tcPr>
            <w:tcW w:w="1843" w:type="dxa"/>
            <w:tcBorders>
              <w:left w:val="single" w:sz="4" w:space="0" w:color="auto"/>
              <w:right w:val="single" w:sz="4" w:space="0" w:color="auto"/>
            </w:tcBorders>
            <w:vAlign w:val="bottom"/>
          </w:tcPr>
          <w:p w14:paraId="2107C813"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82 (15.7)</w:t>
            </w:r>
          </w:p>
        </w:tc>
        <w:tc>
          <w:tcPr>
            <w:tcW w:w="1559" w:type="dxa"/>
            <w:tcBorders>
              <w:left w:val="single" w:sz="4" w:space="0" w:color="auto"/>
              <w:right w:val="single" w:sz="4" w:space="0" w:color="auto"/>
            </w:tcBorders>
            <w:vAlign w:val="bottom"/>
          </w:tcPr>
          <w:p w14:paraId="42933CB2"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76 (15.0)</w:t>
            </w:r>
          </w:p>
        </w:tc>
        <w:tc>
          <w:tcPr>
            <w:tcW w:w="1418" w:type="dxa"/>
            <w:tcBorders>
              <w:left w:val="single" w:sz="4" w:space="0" w:color="auto"/>
            </w:tcBorders>
            <w:vAlign w:val="bottom"/>
          </w:tcPr>
          <w:p w14:paraId="258C508F"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236 (15.3)</w:t>
            </w:r>
          </w:p>
        </w:tc>
      </w:tr>
      <w:tr w:rsidR="002E7EAD" w:rsidRPr="00F412FF" w14:paraId="05D130FE" w14:textId="77777777" w:rsidTr="002E7EAD">
        <w:tc>
          <w:tcPr>
            <w:tcW w:w="6897" w:type="dxa"/>
            <w:tcBorders>
              <w:right w:val="single" w:sz="4" w:space="0" w:color="auto"/>
            </w:tcBorders>
          </w:tcPr>
          <w:p w14:paraId="4A02D000"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No</w:t>
            </w:r>
          </w:p>
        </w:tc>
        <w:tc>
          <w:tcPr>
            <w:tcW w:w="1843" w:type="dxa"/>
            <w:tcBorders>
              <w:left w:val="single" w:sz="4" w:space="0" w:color="auto"/>
              <w:right w:val="single" w:sz="4" w:space="0" w:color="auto"/>
            </w:tcBorders>
            <w:vAlign w:val="bottom"/>
          </w:tcPr>
          <w:p w14:paraId="68F27AD8"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435 (84.8)</w:t>
            </w:r>
          </w:p>
        </w:tc>
        <w:tc>
          <w:tcPr>
            <w:tcW w:w="1843" w:type="dxa"/>
            <w:tcBorders>
              <w:left w:val="single" w:sz="4" w:space="0" w:color="auto"/>
              <w:right w:val="single" w:sz="4" w:space="0" w:color="auto"/>
            </w:tcBorders>
            <w:vAlign w:val="bottom"/>
          </w:tcPr>
          <w:p w14:paraId="395FB16C"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440 (84.3)</w:t>
            </w:r>
          </w:p>
        </w:tc>
        <w:tc>
          <w:tcPr>
            <w:tcW w:w="1559" w:type="dxa"/>
            <w:tcBorders>
              <w:left w:val="single" w:sz="4" w:space="0" w:color="auto"/>
              <w:right w:val="single" w:sz="4" w:space="0" w:color="auto"/>
            </w:tcBorders>
            <w:vAlign w:val="bottom"/>
          </w:tcPr>
          <w:p w14:paraId="272646DD"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429 (85.0)</w:t>
            </w:r>
          </w:p>
        </w:tc>
        <w:tc>
          <w:tcPr>
            <w:tcW w:w="1418" w:type="dxa"/>
            <w:tcBorders>
              <w:left w:val="single" w:sz="4" w:space="0" w:color="auto"/>
            </w:tcBorders>
            <w:vAlign w:val="bottom"/>
          </w:tcPr>
          <w:p w14:paraId="027962D5"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1304 (84.7)</w:t>
            </w:r>
          </w:p>
        </w:tc>
      </w:tr>
      <w:tr w:rsidR="002E7EAD" w:rsidRPr="00F412FF" w14:paraId="6E8942B2" w14:textId="77777777" w:rsidTr="002E7EAD">
        <w:tc>
          <w:tcPr>
            <w:tcW w:w="6897" w:type="dxa"/>
            <w:tcBorders>
              <w:bottom w:val="single" w:sz="4" w:space="0" w:color="auto"/>
              <w:right w:val="single" w:sz="4" w:space="0" w:color="auto"/>
            </w:tcBorders>
          </w:tcPr>
          <w:p w14:paraId="455128D0"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Missing</w:t>
            </w:r>
          </w:p>
        </w:tc>
        <w:tc>
          <w:tcPr>
            <w:tcW w:w="1843" w:type="dxa"/>
            <w:tcBorders>
              <w:left w:val="single" w:sz="4" w:space="0" w:color="auto"/>
              <w:bottom w:val="single" w:sz="4" w:space="0" w:color="auto"/>
              <w:right w:val="single" w:sz="4" w:space="0" w:color="auto"/>
            </w:tcBorders>
            <w:vAlign w:val="bottom"/>
          </w:tcPr>
          <w:p w14:paraId="5597884C"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23</w:t>
            </w:r>
          </w:p>
        </w:tc>
        <w:tc>
          <w:tcPr>
            <w:tcW w:w="1843" w:type="dxa"/>
            <w:tcBorders>
              <w:left w:val="single" w:sz="4" w:space="0" w:color="auto"/>
              <w:bottom w:val="single" w:sz="4" w:space="0" w:color="auto"/>
              <w:right w:val="single" w:sz="4" w:space="0" w:color="auto"/>
            </w:tcBorders>
            <w:vAlign w:val="bottom"/>
          </w:tcPr>
          <w:p w14:paraId="3154A6E0"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16</w:t>
            </w:r>
          </w:p>
        </w:tc>
        <w:tc>
          <w:tcPr>
            <w:tcW w:w="1559" w:type="dxa"/>
            <w:tcBorders>
              <w:left w:val="single" w:sz="4" w:space="0" w:color="auto"/>
              <w:bottom w:val="single" w:sz="4" w:space="0" w:color="auto"/>
              <w:right w:val="single" w:sz="4" w:space="0" w:color="auto"/>
            </w:tcBorders>
            <w:vAlign w:val="bottom"/>
          </w:tcPr>
          <w:p w14:paraId="17929BFF"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26</w:t>
            </w:r>
          </w:p>
        </w:tc>
        <w:tc>
          <w:tcPr>
            <w:tcW w:w="1418" w:type="dxa"/>
            <w:tcBorders>
              <w:left w:val="single" w:sz="4" w:space="0" w:color="auto"/>
              <w:bottom w:val="single" w:sz="4" w:space="0" w:color="auto"/>
            </w:tcBorders>
            <w:vAlign w:val="bottom"/>
          </w:tcPr>
          <w:p w14:paraId="6E773716"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65</w:t>
            </w:r>
          </w:p>
        </w:tc>
      </w:tr>
      <w:tr w:rsidR="002E7EAD" w:rsidRPr="00F412FF" w14:paraId="4C3A8D02" w14:textId="77777777" w:rsidTr="002E7EAD">
        <w:tc>
          <w:tcPr>
            <w:tcW w:w="6897" w:type="dxa"/>
            <w:tcBorders>
              <w:top w:val="single" w:sz="4" w:space="0" w:color="auto"/>
              <w:right w:val="single" w:sz="4" w:space="0" w:color="auto"/>
            </w:tcBorders>
          </w:tcPr>
          <w:p w14:paraId="22D0A2AC" w14:textId="77777777" w:rsidR="002E7EAD" w:rsidRPr="00F412FF" w:rsidRDefault="002E7EAD" w:rsidP="002E7EAD">
            <w:pPr>
              <w:rPr>
                <w:rFonts w:ascii="Times New Roman" w:hAnsi="Times New Roman" w:cs="Times New Roman"/>
                <w:sz w:val="20"/>
                <w:szCs w:val="20"/>
              </w:rPr>
            </w:pPr>
            <w:r w:rsidRPr="00F412FF">
              <w:rPr>
                <w:rFonts w:ascii="Times New Roman" w:hAnsi="Times New Roman" w:cs="Times New Roman"/>
                <w:sz w:val="20"/>
                <w:szCs w:val="20"/>
              </w:rPr>
              <w:t>Abdominal surgery in the last month, n (%)</w:t>
            </w:r>
          </w:p>
        </w:tc>
        <w:tc>
          <w:tcPr>
            <w:tcW w:w="1843" w:type="dxa"/>
            <w:tcBorders>
              <w:top w:val="single" w:sz="4" w:space="0" w:color="auto"/>
              <w:left w:val="single" w:sz="4" w:space="0" w:color="auto"/>
              <w:right w:val="single" w:sz="4" w:space="0" w:color="auto"/>
            </w:tcBorders>
            <w:vAlign w:val="center"/>
          </w:tcPr>
          <w:p w14:paraId="38FD6BA3" w14:textId="77777777" w:rsidR="002E7EAD" w:rsidRPr="00F412FF" w:rsidRDefault="002E7EAD" w:rsidP="002E7EAD">
            <w:pPr>
              <w:jc w:val="right"/>
              <w:rPr>
                <w:rFonts w:ascii="Times New Roman" w:hAnsi="Times New Roman" w:cs="Times New Roman"/>
                <w:sz w:val="20"/>
                <w:szCs w:val="20"/>
              </w:rPr>
            </w:pPr>
          </w:p>
        </w:tc>
        <w:tc>
          <w:tcPr>
            <w:tcW w:w="1843" w:type="dxa"/>
            <w:tcBorders>
              <w:top w:val="single" w:sz="4" w:space="0" w:color="auto"/>
              <w:left w:val="single" w:sz="4" w:space="0" w:color="auto"/>
              <w:right w:val="single" w:sz="4" w:space="0" w:color="auto"/>
            </w:tcBorders>
          </w:tcPr>
          <w:p w14:paraId="6D172D2B" w14:textId="77777777" w:rsidR="002E7EAD" w:rsidRPr="00F412FF" w:rsidRDefault="002E7EAD" w:rsidP="002E7EAD">
            <w:pPr>
              <w:jc w:val="right"/>
              <w:rPr>
                <w:rFonts w:ascii="Times New Roman" w:hAnsi="Times New Roman" w:cs="Times New Roman"/>
                <w:sz w:val="20"/>
                <w:szCs w:val="20"/>
              </w:rPr>
            </w:pPr>
          </w:p>
        </w:tc>
        <w:tc>
          <w:tcPr>
            <w:tcW w:w="1559" w:type="dxa"/>
            <w:tcBorders>
              <w:top w:val="single" w:sz="4" w:space="0" w:color="auto"/>
              <w:left w:val="single" w:sz="4" w:space="0" w:color="auto"/>
              <w:right w:val="single" w:sz="4" w:space="0" w:color="auto"/>
            </w:tcBorders>
            <w:vAlign w:val="bottom"/>
          </w:tcPr>
          <w:p w14:paraId="2D2CCC79" w14:textId="77777777" w:rsidR="002E7EAD" w:rsidRPr="00F412FF" w:rsidRDefault="002E7EAD" w:rsidP="002E7EAD">
            <w:pPr>
              <w:jc w:val="right"/>
              <w:rPr>
                <w:rFonts w:ascii="Times New Roman" w:hAnsi="Times New Roman" w:cs="Times New Roman"/>
                <w:sz w:val="20"/>
                <w:szCs w:val="20"/>
              </w:rPr>
            </w:pPr>
          </w:p>
        </w:tc>
        <w:tc>
          <w:tcPr>
            <w:tcW w:w="1418" w:type="dxa"/>
            <w:tcBorders>
              <w:top w:val="single" w:sz="4" w:space="0" w:color="auto"/>
              <w:left w:val="single" w:sz="4" w:space="0" w:color="auto"/>
            </w:tcBorders>
          </w:tcPr>
          <w:p w14:paraId="2AAD0F8E" w14:textId="77777777" w:rsidR="002E7EAD" w:rsidRPr="00F412FF" w:rsidRDefault="002E7EAD" w:rsidP="002E7EAD">
            <w:pPr>
              <w:jc w:val="right"/>
              <w:rPr>
                <w:rFonts w:ascii="Times New Roman" w:hAnsi="Times New Roman" w:cs="Times New Roman"/>
                <w:sz w:val="20"/>
                <w:szCs w:val="20"/>
              </w:rPr>
            </w:pPr>
          </w:p>
        </w:tc>
      </w:tr>
      <w:tr w:rsidR="002E7EAD" w:rsidRPr="00F412FF" w14:paraId="1C576802" w14:textId="77777777" w:rsidTr="002E7EAD">
        <w:tc>
          <w:tcPr>
            <w:tcW w:w="6897" w:type="dxa"/>
            <w:tcBorders>
              <w:right w:val="single" w:sz="4" w:space="0" w:color="auto"/>
            </w:tcBorders>
          </w:tcPr>
          <w:p w14:paraId="7D405812"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Yes</w:t>
            </w:r>
          </w:p>
        </w:tc>
        <w:tc>
          <w:tcPr>
            <w:tcW w:w="1843" w:type="dxa"/>
            <w:tcBorders>
              <w:left w:val="single" w:sz="4" w:space="0" w:color="auto"/>
              <w:right w:val="single" w:sz="4" w:space="0" w:color="auto"/>
            </w:tcBorders>
            <w:vAlign w:val="bottom"/>
          </w:tcPr>
          <w:p w14:paraId="287F9C48"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3 (0.6)</w:t>
            </w:r>
          </w:p>
        </w:tc>
        <w:tc>
          <w:tcPr>
            <w:tcW w:w="1843" w:type="dxa"/>
            <w:tcBorders>
              <w:left w:val="single" w:sz="4" w:space="0" w:color="auto"/>
              <w:right w:val="single" w:sz="4" w:space="0" w:color="auto"/>
            </w:tcBorders>
            <w:vAlign w:val="bottom"/>
          </w:tcPr>
          <w:p w14:paraId="429B45CE"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3 (0.6)</w:t>
            </w:r>
          </w:p>
        </w:tc>
        <w:tc>
          <w:tcPr>
            <w:tcW w:w="1559" w:type="dxa"/>
            <w:tcBorders>
              <w:left w:val="single" w:sz="4" w:space="0" w:color="auto"/>
              <w:right w:val="single" w:sz="4" w:space="0" w:color="auto"/>
            </w:tcBorders>
            <w:vAlign w:val="bottom"/>
          </w:tcPr>
          <w:p w14:paraId="59D1CCE5"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8 (1.5)</w:t>
            </w:r>
          </w:p>
        </w:tc>
        <w:tc>
          <w:tcPr>
            <w:tcW w:w="1418" w:type="dxa"/>
            <w:tcBorders>
              <w:left w:val="single" w:sz="4" w:space="0" w:color="auto"/>
            </w:tcBorders>
            <w:vAlign w:val="bottom"/>
          </w:tcPr>
          <w:p w14:paraId="60AE5DF5"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14 (0.9)</w:t>
            </w:r>
          </w:p>
        </w:tc>
      </w:tr>
      <w:tr w:rsidR="002E7EAD" w:rsidRPr="00F412FF" w14:paraId="14E42B89" w14:textId="77777777" w:rsidTr="002E7EAD">
        <w:tc>
          <w:tcPr>
            <w:tcW w:w="6897" w:type="dxa"/>
            <w:tcBorders>
              <w:right w:val="single" w:sz="4" w:space="0" w:color="auto"/>
            </w:tcBorders>
          </w:tcPr>
          <w:p w14:paraId="603DCCB2"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No</w:t>
            </w:r>
          </w:p>
        </w:tc>
        <w:tc>
          <w:tcPr>
            <w:tcW w:w="1843" w:type="dxa"/>
            <w:tcBorders>
              <w:left w:val="single" w:sz="4" w:space="0" w:color="auto"/>
              <w:right w:val="single" w:sz="4" w:space="0" w:color="auto"/>
            </w:tcBorders>
            <w:vAlign w:val="bottom"/>
          </w:tcPr>
          <w:p w14:paraId="3DE2BCCE"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530 (99.4)</w:t>
            </w:r>
          </w:p>
        </w:tc>
        <w:tc>
          <w:tcPr>
            <w:tcW w:w="1843" w:type="dxa"/>
            <w:tcBorders>
              <w:left w:val="single" w:sz="4" w:space="0" w:color="auto"/>
              <w:right w:val="single" w:sz="4" w:space="0" w:color="auto"/>
            </w:tcBorders>
            <w:vAlign w:val="bottom"/>
          </w:tcPr>
          <w:p w14:paraId="3E71F324"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535 (99.4)</w:t>
            </w:r>
          </w:p>
        </w:tc>
        <w:tc>
          <w:tcPr>
            <w:tcW w:w="1559" w:type="dxa"/>
            <w:tcBorders>
              <w:left w:val="single" w:sz="4" w:space="0" w:color="auto"/>
              <w:right w:val="single" w:sz="4" w:space="0" w:color="auto"/>
            </w:tcBorders>
            <w:vAlign w:val="bottom"/>
          </w:tcPr>
          <w:p w14:paraId="348990C8"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523 (98.5)</w:t>
            </w:r>
          </w:p>
        </w:tc>
        <w:tc>
          <w:tcPr>
            <w:tcW w:w="1418" w:type="dxa"/>
            <w:tcBorders>
              <w:left w:val="single" w:sz="4" w:space="0" w:color="auto"/>
            </w:tcBorders>
            <w:vAlign w:val="bottom"/>
          </w:tcPr>
          <w:p w14:paraId="1C84274B"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1588 (99.1)</w:t>
            </w:r>
          </w:p>
        </w:tc>
      </w:tr>
      <w:tr w:rsidR="002E7EAD" w:rsidRPr="00F412FF" w14:paraId="51D76DE7" w14:textId="77777777" w:rsidTr="002E7EAD">
        <w:tc>
          <w:tcPr>
            <w:tcW w:w="6897" w:type="dxa"/>
            <w:tcBorders>
              <w:bottom w:val="single" w:sz="4" w:space="0" w:color="auto"/>
              <w:right w:val="single" w:sz="4" w:space="0" w:color="auto"/>
            </w:tcBorders>
          </w:tcPr>
          <w:p w14:paraId="1066DE98"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Missing</w:t>
            </w:r>
          </w:p>
        </w:tc>
        <w:tc>
          <w:tcPr>
            <w:tcW w:w="1843" w:type="dxa"/>
            <w:tcBorders>
              <w:left w:val="single" w:sz="4" w:space="0" w:color="auto"/>
              <w:bottom w:val="single" w:sz="4" w:space="0" w:color="auto"/>
              <w:right w:val="single" w:sz="4" w:space="0" w:color="auto"/>
            </w:tcBorders>
            <w:vAlign w:val="bottom"/>
          </w:tcPr>
          <w:p w14:paraId="55762D0F"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3</w:t>
            </w:r>
          </w:p>
        </w:tc>
        <w:tc>
          <w:tcPr>
            <w:tcW w:w="1843" w:type="dxa"/>
            <w:tcBorders>
              <w:left w:val="single" w:sz="4" w:space="0" w:color="auto"/>
              <w:bottom w:val="single" w:sz="4" w:space="0" w:color="auto"/>
              <w:right w:val="single" w:sz="4" w:space="0" w:color="auto"/>
            </w:tcBorders>
            <w:vAlign w:val="bottom"/>
          </w:tcPr>
          <w:p w14:paraId="31AB6900"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0</w:t>
            </w:r>
          </w:p>
        </w:tc>
        <w:tc>
          <w:tcPr>
            <w:tcW w:w="1559" w:type="dxa"/>
            <w:tcBorders>
              <w:left w:val="single" w:sz="4" w:space="0" w:color="auto"/>
              <w:bottom w:val="single" w:sz="4" w:space="0" w:color="auto"/>
              <w:right w:val="single" w:sz="4" w:space="0" w:color="auto"/>
            </w:tcBorders>
            <w:vAlign w:val="bottom"/>
          </w:tcPr>
          <w:p w14:paraId="17E7E298"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0</w:t>
            </w:r>
          </w:p>
        </w:tc>
        <w:tc>
          <w:tcPr>
            <w:tcW w:w="1418" w:type="dxa"/>
            <w:tcBorders>
              <w:left w:val="single" w:sz="4" w:space="0" w:color="auto"/>
              <w:bottom w:val="single" w:sz="4" w:space="0" w:color="auto"/>
            </w:tcBorders>
            <w:vAlign w:val="bottom"/>
          </w:tcPr>
          <w:p w14:paraId="35ECA089"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3</w:t>
            </w:r>
          </w:p>
        </w:tc>
      </w:tr>
      <w:tr w:rsidR="002E7EAD" w:rsidRPr="00F412FF" w14:paraId="76E807EE" w14:textId="77777777" w:rsidTr="002E7EAD">
        <w:tc>
          <w:tcPr>
            <w:tcW w:w="6897" w:type="dxa"/>
            <w:tcBorders>
              <w:top w:val="single" w:sz="4" w:space="0" w:color="auto"/>
              <w:right w:val="single" w:sz="4" w:space="0" w:color="auto"/>
            </w:tcBorders>
          </w:tcPr>
          <w:p w14:paraId="50A0115B" w14:textId="77777777" w:rsidR="002E7EAD" w:rsidRPr="00F412FF" w:rsidRDefault="002E7EAD" w:rsidP="002E7EAD">
            <w:pPr>
              <w:rPr>
                <w:rFonts w:ascii="Times New Roman" w:hAnsi="Times New Roman" w:cs="Times New Roman"/>
                <w:sz w:val="20"/>
                <w:szCs w:val="20"/>
              </w:rPr>
            </w:pPr>
            <w:r w:rsidRPr="00F412FF">
              <w:rPr>
                <w:rFonts w:ascii="Times New Roman" w:hAnsi="Times New Roman" w:cs="Times New Roman"/>
                <w:sz w:val="20"/>
                <w:szCs w:val="20"/>
              </w:rPr>
              <w:t>Tracheotomy, n (%)</w:t>
            </w:r>
          </w:p>
        </w:tc>
        <w:tc>
          <w:tcPr>
            <w:tcW w:w="1843" w:type="dxa"/>
            <w:tcBorders>
              <w:top w:val="single" w:sz="4" w:space="0" w:color="auto"/>
              <w:left w:val="single" w:sz="4" w:space="0" w:color="auto"/>
              <w:right w:val="single" w:sz="4" w:space="0" w:color="auto"/>
            </w:tcBorders>
            <w:vAlign w:val="center"/>
          </w:tcPr>
          <w:p w14:paraId="27C6B31E" w14:textId="77777777" w:rsidR="002E7EAD" w:rsidRPr="00F412FF" w:rsidRDefault="002E7EAD" w:rsidP="002E7EAD">
            <w:pPr>
              <w:jc w:val="right"/>
              <w:rPr>
                <w:rFonts w:ascii="Times New Roman" w:hAnsi="Times New Roman" w:cs="Times New Roman"/>
                <w:sz w:val="20"/>
                <w:szCs w:val="20"/>
              </w:rPr>
            </w:pPr>
          </w:p>
        </w:tc>
        <w:tc>
          <w:tcPr>
            <w:tcW w:w="1843" w:type="dxa"/>
            <w:tcBorders>
              <w:top w:val="single" w:sz="4" w:space="0" w:color="auto"/>
              <w:left w:val="single" w:sz="4" w:space="0" w:color="auto"/>
              <w:right w:val="single" w:sz="4" w:space="0" w:color="auto"/>
            </w:tcBorders>
          </w:tcPr>
          <w:p w14:paraId="0CD23E53" w14:textId="77777777" w:rsidR="002E7EAD" w:rsidRPr="00F412FF" w:rsidRDefault="002E7EAD" w:rsidP="002E7EAD">
            <w:pPr>
              <w:jc w:val="right"/>
              <w:rPr>
                <w:rFonts w:ascii="Times New Roman" w:hAnsi="Times New Roman" w:cs="Times New Roman"/>
                <w:sz w:val="20"/>
                <w:szCs w:val="20"/>
              </w:rPr>
            </w:pPr>
          </w:p>
        </w:tc>
        <w:tc>
          <w:tcPr>
            <w:tcW w:w="1559" w:type="dxa"/>
            <w:tcBorders>
              <w:top w:val="single" w:sz="4" w:space="0" w:color="auto"/>
              <w:left w:val="single" w:sz="4" w:space="0" w:color="auto"/>
              <w:right w:val="single" w:sz="4" w:space="0" w:color="auto"/>
            </w:tcBorders>
            <w:vAlign w:val="bottom"/>
          </w:tcPr>
          <w:p w14:paraId="78ADA102" w14:textId="77777777" w:rsidR="002E7EAD" w:rsidRPr="00F412FF" w:rsidRDefault="002E7EAD" w:rsidP="002E7EAD">
            <w:pPr>
              <w:jc w:val="right"/>
              <w:rPr>
                <w:rFonts w:ascii="Times New Roman" w:hAnsi="Times New Roman" w:cs="Times New Roman"/>
                <w:sz w:val="20"/>
                <w:szCs w:val="20"/>
              </w:rPr>
            </w:pPr>
          </w:p>
        </w:tc>
        <w:tc>
          <w:tcPr>
            <w:tcW w:w="1418" w:type="dxa"/>
            <w:tcBorders>
              <w:top w:val="single" w:sz="4" w:space="0" w:color="auto"/>
              <w:left w:val="single" w:sz="4" w:space="0" w:color="auto"/>
            </w:tcBorders>
          </w:tcPr>
          <w:p w14:paraId="3806C609" w14:textId="77777777" w:rsidR="002E7EAD" w:rsidRPr="00F412FF" w:rsidRDefault="002E7EAD" w:rsidP="002E7EAD">
            <w:pPr>
              <w:jc w:val="right"/>
              <w:rPr>
                <w:rFonts w:ascii="Times New Roman" w:hAnsi="Times New Roman" w:cs="Times New Roman"/>
                <w:sz w:val="20"/>
                <w:szCs w:val="20"/>
              </w:rPr>
            </w:pPr>
          </w:p>
        </w:tc>
      </w:tr>
      <w:tr w:rsidR="002E7EAD" w:rsidRPr="00F412FF" w14:paraId="68F67ED1" w14:textId="77777777" w:rsidTr="002E7EAD">
        <w:tc>
          <w:tcPr>
            <w:tcW w:w="6897" w:type="dxa"/>
            <w:tcBorders>
              <w:right w:val="single" w:sz="4" w:space="0" w:color="auto"/>
            </w:tcBorders>
          </w:tcPr>
          <w:p w14:paraId="3E852C4C"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Yes</w:t>
            </w:r>
          </w:p>
        </w:tc>
        <w:tc>
          <w:tcPr>
            <w:tcW w:w="1843" w:type="dxa"/>
            <w:tcBorders>
              <w:left w:val="single" w:sz="4" w:space="0" w:color="auto"/>
              <w:right w:val="single" w:sz="4" w:space="0" w:color="auto"/>
            </w:tcBorders>
            <w:vAlign w:val="bottom"/>
          </w:tcPr>
          <w:p w14:paraId="16013CC0"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32 (6.0)</w:t>
            </w:r>
          </w:p>
        </w:tc>
        <w:tc>
          <w:tcPr>
            <w:tcW w:w="1843" w:type="dxa"/>
            <w:tcBorders>
              <w:left w:val="single" w:sz="4" w:space="0" w:color="auto"/>
              <w:right w:val="single" w:sz="4" w:space="0" w:color="auto"/>
            </w:tcBorders>
            <w:vAlign w:val="bottom"/>
          </w:tcPr>
          <w:p w14:paraId="48843CC2"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13 (2.4)</w:t>
            </w:r>
          </w:p>
        </w:tc>
        <w:tc>
          <w:tcPr>
            <w:tcW w:w="1559" w:type="dxa"/>
            <w:tcBorders>
              <w:left w:val="single" w:sz="4" w:space="0" w:color="auto"/>
              <w:right w:val="single" w:sz="4" w:space="0" w:color="auto"/>
            </w:tcBorders>
            <w:vAlign w:val="bottom"/>
          </w:tcPr>
          <w:p w14:paraId="141BC25C"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21 (4.0)</w:t>
            </w:r>
          </w:p>
        </w:tc>
        <w:tc>
          <w:tcPr>
            <w:tcW w:w="1418" w:type="dxa"/>
            <w:tcBorders>
              <w:left w:val="single" w:sz="4" w:space="0" w:color="auto"/>
            </w:tcBorders>
            <w:vAlign w:val="bottom"/>
          </w:tcPr>
          <w:p w14:paraId="07FBFBC6"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66 (4.1)</w:t>
            </w:r>
          </w:p>
        </w:tc>
      </w:tr>
      <w:tr w:rsidR="002E7EAD" w:rsidRPr="00F412FF" w14:paraId="1AC75047" w14:textId="77777777" w:rsidTr="002E7EAD">
        <w:tc>
          <w:tcPr>
            <w:tcW w:w="6897" w:type="dxa"/>
            <w:tcBorders>
              <w:right w:val="single" w:sz="4" w:space="0" w:color="auto"/>
            </w:tcBorders>
          </w:tcPr>
          <w:p w14:paraId="536C185A"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No</w:t>
            </w:r>
          </w:p>
        </w:tc>
        <w:tc>
          <w:tcPr>
            <w:tcW w:w="1843" w:type="dxa"/>
            <w:tcBorders>
              <w:left w:val="single" w:sz="4" w:space="0" w:color="auto"/>
              <w:right w:val="single" w:sz="4" w:space="0" w:color="auto"/>
            </w:tcBorders>
            <w:vAlign w:val="bottom"/>
          </w:tcPr>
          <w:p w14:paraId="74EF1B45"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502 (94.0)</w:t>
            </w:r>
          </w:p>
        </w:tc>
        <w:tc>
          <w:tcPr>
            <w:tcW w:w="1843" w:type="dxa"/>
            <w:tcBorders>
              <w:left w:val="single" w:sz="4" w:space="0" w:color="auto"/>
              <w:right w:val="single" w:sz="4" w:space="0" w:color="auto"/>
            </w:tcBorders>
            <w:vAlign w:val="bottom"/>
          </w:tcPr>
          <w:p w14:paraId="13F61976"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525 (97.6)</w:t>
            </w:r>
          </w:p>
        </w:tc>
        <w:tc>
          <w:tcPr>
            <w:tcW w:w="1559" w:type="dxa"/>
            <w:tcBorders>
              <w:left w:val="single" w:sz="4" w:space="0" w:color="auto"/>
              <w:right w:val="single" w:sz="4" w:space="0" w:color="auto"/>
            </w:tcBorders>
            <w:vAlign w:val="bottom"/>
          </w:tcPr>
          <w:p w14:paraId="633B6CDA"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510 (96.0)</w:t>
            </w:r>
          </w:p>
        </w:tc>
        <w:tc>
          <w:tcPr>
            <w:tcW w:w="1418" w:type="dxa"/>
            <w:tcBorders>
              <w:left w:val="single" w:sz="4" w:space="0" w:color="auto"/>
            </w:tcBorders>
            <w:vAlign w:val="bottom"/>
          </w:tcPr>
          <w:p w14:paraId="79CBCEBE"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1537 (95.9)</w:t>
            </w:r>
          </w:p>
        </w:tc>
      </w:tr>
      <w:tr w:rsidR="002E7EAD" w:rsidRPr="00F412FF" w14:paraId="1E53A9FC" w14:textId="77777777" w:rsidTr="002E7EAD">
        <w:tc>
          <w:tcPr>
            <w:tcW w:w="6897" w:type="dxa"/>
            <w:tcBorders>
              <w:bottom w:val="single" w:sz="4" w:space="0" w:color="auto"/>
              <w:right w:val="single" w:sz="4" w:space="0" w:color="auto"/>
            </w:tcBorders>
          </w:tcPr>
          <w:p w14:paraId="6B5F7401"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Missing</w:t>
            </w:r>
          </w:p>
        </w:tc>
        <w:tc>
          <w:tcPr>
            <w:tcW w:w="1843" w:type="dxa"/>
            <w:tcBorders>
              <w:left w:val="single" w:sz="4" w:space="0" w:color="auto"/>
              <w:bottom w:val="single" w:sz="4" w:space="0" w:color="auto"/>
              <w:right w:val="single" w:sz="4" w:space="0" w:color="auto"/>
            </w:tcBorders>
            <w:vAlign w:val="bottom"/>
          </w:tcPr>
          <w:p w14:paraId="47F23DC1"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2</w:t>
            </w:r>
          </w:p>
        </w:tc>
        <w:tc>
          <w:tcPr>
            <w:tcW w:w="1843" w:type="dxa"/>
            <w:tcBorders>
              <w:left w:val="single" w:sz="4" w:space="0" w:color="auto"/>
              <w:bottom w:val="single" w:sz="4" w:space="0" w:color="auto"/>
              <w:right w:val="single" w:sz="4" w:space="0" w:color="auto"/>
            </w:tcBorders>
            <w:vAlign w:val="bottom"/>
          </w:tcPr>
          <w:p w14:paraId="3337E477"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0</w:t>
            </w:r>
          </w:p>
        </w:tc>
        <w:tc>
          <w:tcPr>
            <w:tcW w:w="1559" w:type="dxa"/>
            <w:tcBorders>
              <w:left w:val="single" w:sz="4" w:space="0" w:color="auto"/>
              <w:bottom w:val="single" w:sz="4" w:space="0" w:color="auto"/>
              <w:right w:val="single" w:sz="4" w:space="0" w:color="auto"/>
            </w:tcBorders>
            <w:vAlign w:val="bottom"/>
          </w:tcPr>
          <w:p w14:paraId="02446A6C"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0</w:t>
            </w:r>
          </w:p>
        </w:tc>
        <w:tc>
          <w:tcPr>
            <w:tcW w:w="1418" w:type="dxa"/>
            <w:tcBorders>
              <w:left w:val="single" w:sz="4" w:space="0" w:color="auto"/>
              <w:bottom w:val="single" w:sz="4" w:space="0" w:color="auto"/>
            </w:tcBorders>
            <w:vAlign w:val="bottom"/>
          </w:tcPr>
          <w:p w14:paraId="15B365C3"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2</w:t>
            </w:r>
          </w:p>
        </w:tc>
      </w:tr>
      <w:tr w:rsidR="002E7EAD" w:rsidRPr="00F412FF" w14:paraId="6C394B89" w14:textId="77777777" w:rsidTr="002E7EAD">
        <w:tc>
          <w:tcPr>
            <w:tcW w:w="6897" w:type="dxa"/>
            <w:tcBorders>
              <w:top w:val="single" w:sz="4" w:space="0" w:color="auto"/>
              <w:right w:val="single" w:sz="4" w:space="0" w:color="auto"/>
            </w:tcBorders>
          </w:tcPr>
          <w:p w14:paraId="0AACDF40" w14:textId="77777777" w:rsidR="002E7EAD" w:rsidRPr="00F412FF" w:rsidRDefault="002E7EAD" w:rsidP="002E7EAD">
            <w:pPr>
              <w:rPr>
                <w:rFonts w:ascii="Times New Roman" w:hAnsi="Times New Roman" w:cs="Times New Roman"/>
                <w:sz w:val="20"/>
                <w:szCs w:val="20"/>
              </w:rPr>
            </w:pPr>
            <w:r w:rsidRPr="00F412FF">
              <w:rPr>
                <w:rFonts w:ascii="Times New Roman" w:hAnsi="Times New Roman" w:cs="Times New Roman"/>
                <w:sz w:val="20"/>
                <w:szCs w:val="20"/>
              </w:rPr>
              <w:t xml:space="preserve">Percutaneous </w:t>
            </w:r>
            <w:proofErr w:type="spellStart"/>
            <w:r w:rsidRPr="00F412FF">
              <w:rPr>
                <w:rFonts w:ascii="Times New Roman" w:hAnsi="Times New Roman" w:cs="Times New Roman"/>
                <w:sz w:val="20"/>
                <w:szCs w:val="20"/>
              </w:rPr>
              <w:t>endscopitc</w:t>
            </w:r>
            <w:proofErr w:type="spellEnd"/>
            <w:r w:rsidRPr="00F412FF">
              <w:rPr>
                <w:rFonts w:ascii="Times New Roman" w:hAnsi="Times New Roman" w:cs="Times New Roman"/>
                <w:sz w:val="20"/>
                <w:szCs w:val="20"/>
              </w:rPr>
              <w:t xml:space="preserve"> </w:t>
            </w:r>
            <w:proofErr w:type="spellStart"/>
            <w:r w:rsidRPr="00F412FF">
              <w:rPr>
                <w:rFonts w:ascii="Times New Roman" w:hAnsi="Times New Roman" w:cs="Times New Roman"/>
                <w:sz w:val="20"/>
                <w:szCs w:val="20"/>
              </w:rPr>
              <w:t>gastromy</w:t>
            </w:r>
            <w:proofErr w:type="spellEnd"/>
            <w:r w:rsidRPr="00F412FF">
              <w:rPr>
                <w:rFonts w:ascii="Times New Roman" w:hAnsi="Times New Roman" w:cs="Times New Roman"/>
                <w:sz w:val="20"/>
                <w:szCs w:val="20"/>
              </w:rPr>
              <w:t>, n (%)</w:t>
            </w:r>
          </w:p>
        </w:tc>
        <w:tc>
          <w:tcPr>
            <w:tcW w:w="1843" w:type="dxa"/>
            <w:tcBorders>
              <w:top w:val="single" w:sz="4" w:space="0" w:color="auto"/>
              <w:left w:val="single" w:sz="4" w:space="0" w:color="auto"/>
              <w:right w:val="single" w:sz="4" w:space="0" w:color="auto"/>
            </w:tcBorders>
            <w:vAlign w:val="center"/>
          </w:tcPr>
          <w:p w14:paraId="24FD3E4B" w14:textId="77777777" w:rsidR="002E7EAD" w:rsidRPr="00F412FF" w:rsidRDefault="002E7EAD" w:rsidP="002E7EAD">
            <w:pPr>
              <w:jc w:val="right"/>
              <w:rPr>
                <w:rFonts w:ascii="Times New Roman" w:hAnsi="Times New Roman" w:cs="Times New Roman"/>
                <w:sz w:val="20"/>
                <w:szCs w:val="20"/>
              </w:rPr>
            </w:pPr>
          </w:p>
        </w:tc>
        <w:tc>
          <w:tcPr>
            <w:tcW w:w="1843" w:type="dxa"/>
            <w:tcBorders>
              <w:top w:val="single" w:sz="4" w:space="0" w:color="auto"/>
              <w:left w:val="single" w:sz="4" w:space="0" w:color="auto"/>
              <w:right w:val="single" w:sz="4" w:space="0" w:color="auto"/>
            </w:tcBorders>
          </w:tcPr>
          <w:p w14:paraId="224B84E3" w14:textId="77777777" w:rsidR="002E7EAD" w:rsidRPr="00F412FF" w:rsidRDefault="002E7EAD" w:rsidP="002E7EAD">
            <w:pPr>
              <w:jc w:val="right"/>
              <w:rPr>
                <w:rFonts w:ascii="Times New Roman" w:hAnsi="Times New Roman" w:cs="Times New Roman"/>
                <w:sz w:val="20"/>
                <w:szCs w:val="20"/>
              </w:rPr>
            </w:pPr>
          </w:p>
        </w:tc>
        <w:tc>
          <w:tcPr>
            <w:tcW w:w="1559" w:type="dxa"/>
            <w:tcBorders>
              <w:top w:val="single" w:sz="4" w:space="0" w:color="auto"/>
              <w:left w:val="single" w:sz="4" w:space="0" w:color="auto"/>
              <w:right w:val="single" w:sz="4" w:space="0" w:color="auto"/>
            </w:tcBorders>
            <w:vAlign w:val="bottom"/>
          </w:tcPr>
          <w:p w14:paraId="4635B070" w14:textId="77777777" w:rsidR="002E7EAD" w:rsidRPr="00F412FF" w:rsidRDefault="002E7EAD" w:rsidP="002E7EAD">
            <w:pPr>
              <w:jc w:val="right"/>
              <w:rPr>
                <w:rFonts w:ascii="Times New Roman" w:hAnsi="Times New Roman" w:cs="Times New Roman"/>
                <w:sz w:val="20"/>
                <w:szCs w:val="20"/>
              </w:rPr>
            </w:pPr>
          </w:p>
        </w:tc>
        <w:tc>
          <w:tcPr>
            <w:tcW w:w="1418" w:type="dxa"/>
            <w:tcBorders>
              <w:top w:val="single" w:sz="4" w:space="0" w:color="auto"/>
              <w:left w:val="single" w:sz="4" w:space="0" w:color="auto"/>
            </w:tcBorders>
          </w:tcPr>
          <w:p w14:paraId="14BE8677" w14:textId="77777777" w:rsidR="002E7EAD" w:rsidRPr="00F412FF" w:rsidRDefault="002E7EAD" w:rsidP="002E7EAD">
            <w:pPr>
              <w:jc w:val="right"/>
              <w:rPr>
                <w:rFonts w:ascii="Times New Roman" w:hAnsi="Times New Roman" w:cs="Times New Roman"/>
                <w:sz w:val="20"/>
                <w:szCs w:val="20"/>
              </w:rPr>
            </w:pPr>
          </w:p>
        </w:tc>
      </w:tr>
      <w:tr w:rsidR="002E7EAD" w:rsidRPr="00F412FF" w14:paraId="0DBA6B11" w14:textId="77777777" w:rsidTr="002E7EAD">
        <w:tc>
          <w:tcPr>
            <w:tcW w:w="6897" w:type="dxa"/>
            <w:tcBorders>
              <w:right w:val="single" w:sz="4" w:space="0" w:color="auto"/>
            </w:tcBorders>
          </w:tcPr>
          <w:p w14:paraId="6D13AB79"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Yes</w:t>
            </w:r>
          </w:p>
        </w:tc>
        <w:tc>
          <w:tcPr>
            <w:tcW w:w="1843" w:type="dxa"/>
            <w:tcBorders>
              <w:left w:val="single" w:sz="4" w:space="0" w:color="auto"/>
              <w:right w:val="single" w:sz="4" w:space="0" w:color="auto"/>
            </w:tcBorders>
            <w:vAlign w:val="bottom"/>
          </w:tcPr>
          <w:p w14:paraId="26A61F98"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14 (2.6)</w:t>
            </w:r>
          </w:p>
        </w:tc>
        <w:tc>
          <w:tcPr>
            <w:tcW w:w="1843" w:type="dxa"/>
            <w:tcBorders>
              <w:left w:val="single" w:sz="4" w:space="0" w:color="auto"/>
              <w:right w:val="single" w:sz="4" w:space="0" w:color="auto"/>
            </w:tcBorders>
            <w:vAlign w:val="bottom"/>
          </w:tcPr>
          <w:p w14:paraId="4E16CD94"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7 (1.3)</w:t>
            </w:r>
          </w:p>
        </w:tc>
        <w:tc>
          <w:tcPr>
            <w:tcW w:w="1559" w:type="dxa"/>
            <w:tcBorders>
              <w:left w:val="single" w:sz="4" w:space="0" w:color="auto"/>
              <w:right w:val="single" w:sz="4" w:space="0" w:color="auto"/>
            </w:tcBorders>
            <w:vAlign w:val="bottom"/>
          </w:tcPr>
          <w:p w14:paraId="5BD98BEB"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15 (2.8)</w:t>
            </w:r>
          </w:p>
        </w:tc>
        <w:tc>
          <w:tcPr>
            <w:tcW w:w="1418" w:type="dxa"/>
            <w:tcBorders>
              <w:left w:val="single" w:sz="4" w:space="0" w:color="auto"/>
            </w:tcBorders>
            <w:vAlign w:val="bottom"/>
          </w:tcPr>
          <w:p w14:paraId="43D99874"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36 (2.2)</w:t>
            </w:r>
          </w:p>
        </w:tc>
      </w:tr>
      <w:tr w:rsidR="002E7EAD" w:rsidRPr="00F412FF" w14:paraId="7E4C6344" w14:textId="77777777" w:rsidTr="002E7EAD">
        <w:tc>
          <w:tcPr>
            <w:tcW w:w="6897" w:type="dxa"/>
            <w:tcBorders>
              <w:right w:val="single" w:sz="4" w:space="0" w:color="auto"/>
            </w:tcBorders>
          </w:tcPr>
          <w:p w14:paraId="43AA253F"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No</w:t>
            </w:r>
          </w:p>
        </w:tc>
        <w:tc>
          <w:tcPr>
            <w:tcW w:w="1843" w:type="dxa"/>
            <w:tcBorders>
              <w:left w:val="single" w:sz="4" w:space="0" w:color="auto"/>
              <w:right w:val="single" w:sz="4" w:space="0" w:color="auto"/>
            </w:tcBorders>
            <w:vAlign w:val="bottom"/>
          </w:tcPr>
          <w:p w14:paraId="7163B2F5"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520 (97.4)</w:t>
            </w:r>
          </w:p>
        </w:tc>
        <w:tc>
          <w:tcPr>
            <w:tcW w:w="1843" w:type="dxa"/>
            <w:tcBorders>
              <w:left w:val="single" w:sz="4" w:space="0" w:color="auto"/>
              <w:right w:val="single" w:sz="4" w:space="0" w:color="auto"/>
            </w:tcBorders>
            <w:vAlign w:val="bottom"/>
          </w:tcPr>
          <w:p w14:paraId="18D54F60"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531 (98.7)</w:t>
            </w:r>
          </w:p>
        </w:tc>
        <w:tc>
          <w:tcPr>
            <w:tcW w:w="1559" w:type="dxa"/>
            <w:tcBorders>
              <w:left w:val="single" w:sz="4" w:space="0" w:color="auto"/>
              <w:right w:val="single" w:sz="4" w:space="0" w:color="auto"/>
            </w:tcBorders>
            <w:vAlign w:val="bottom"/>
          </w:tcPr>
          <w:p w14:paraId="4A52DEC8"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516 (97.2)</w:t>
            </w:r>
          </w:p>
        </w:tc>
        <w:tc>
          <w:tcPr>
            <w:tcW w:w="1418" w:type="dxa"/>
            <w:tcBorders>
              <w:left w:val="single" w:sz="4" w:space="0" w:color="auto"/>
            </w:tcBorders>
            <w:vAlign w:val="bottom"/>
          </w:tcPr>
          <w:p w14:paraId="68396E61"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1567 (97.8)</w:t>
            </w:r>
          </w:p>
        </w:tc>
      </w:tr>
      <w:tr w:rsidR="002E7EAD" w:rsidRPr="00F412FF" w14:paraId="3153BEF2" w14:textId="77777777" w:rsidTr="002E7EAD">
        <w:tc>
          <w:tcPr>
            <w:tcW w:w="6897" w:type="dxa"/>
            <w:tcBorders>
              <w:bottom w:val="single" w:sz="4" w:space="0" w:color="auto"/>
              <w:right w:val="single" w:sz="4" w:space="0" w:color="auto"/>
            </w:tcBorders>
          </w:tcPr>
          <w:p w14:paraId="53891459"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Missing</w:t>
            </w:r>
          </w:p>
        </w:tc>
        <w:tc>
          <w:tcPr>
            <w:tcW w:w="1843" w:type="dxa"/>
            <w:tcBorders>
              <w:left w:val="single" w:sz="4" w:space="0" w:color="auto"/>
              <w:bottom w:val="single" w:sz="4" w:space="0" w:color="auto"/>
              <w:right w:val="single" w:sz="4" w:space="0" w:color="auto"/>
            </w:tcBorders>
            <w:vAlign w:val="bottom"/>
          </w:tcPr>
          <w:p w14:paraId="4CDE82DB"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2</w:t>
            </w:r>
          </w:p>
        </w:tc>
        <w:tc>
          <w:tcPr>
            <w:tcW w:w="1843" w:type="dxa"/>
            <w:tcBorders>
              <w:left w:val="single" w:sz="4" w:space="0" w:color="auto"/>
              <w:bottom w:val="single" w:sz="4" w:space="0" w:color="auto"/>
              <w:right w:val="single" w:sz="4" w:space="0" w:color="auto"/>
            </w:tcBorders>
            <w:vAlign w:val="bottom"/>
          </w:tcPr>
          <w:p w14:paraId="0F4EF450"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0</w:t>
            </w:r>
          </w:p>
        </w:tc>
        <w:tc>
          <w:tcPr>
            <w:tcW w:w="1559" w:type="dxa"/>
            <w:tcBorders>
              <w:left w:val="single" w:sz="4" w:space="0" w:color="auto"/>
              <w:bottom w:val="single" w:sz="4" w:space="0" w:color="auto"/>
              <w:right w:val="single" w:sz="4" w:space="0" w:color="auto"/>
            </w:tcBorders>
            <w:vAlign w:val="bottom"/>
          </w:tcPr>
          <w:p w14:paraId="62FF51FD"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0</w:t>
            </w:r>
          </w:p>
        </w:tc>
        <w:tc>
          <w:tcPr>
            <w:tcW w:w="1418" w:type="dxa"/>
            <w:tcBorders>
              <w:left w:val="single" w:sz="4" w:space="0" w:color="auto"/>
              <w:bottom w:val="single" w:sz="4" w:space="0" w:color="auto"/>
            </w:tcBorders>
            <w:vAlign w:val="bottom"/>
          </w:tcPr>
          <w:p w14:paraId="77F94833"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2</w:t>
            </w:r>
          </w:p>
        </w:tc>
      </w:tr>
      <w:tr w:rsidR="002E7EAD" w:rsidRPr="00F412FF" w14:paraId="4C95BD66" w14:textId="77777777" w:rsidTr="002E7EAD">
        <w:tc>
          <w:tcPr>
            <w:tcW w:w="6897" w:type="dxa"/>
            <w:tcBorders>
              <w:top w:val="single" w:sz="4" w:space="0" w:color="auto"/>
              <w:right w:val="single" w:sz="4" w:space="0" w:color="auto"/>
            </w:tcBorders>
          </w:tcPr>
          <w:p w14:paraId="74D10B79" w14:textId="77777777" w:rsidR="002E7EAD" w:rsidRPr="00F412FF" w:rsidRDefault="002E7EAD" w:rsidP="002E7EAD">
            <w:pPr>
              <w:rPr>
                <w:rFonts w:ascii="Times New Roman" w:hAnsi="Times New Roman" w:cs="Times New Roman"/>
                <w:sz w:val="20"/>
                <w:szCs w:val="20"/>
              </w:rPr>
            </w:pPr>
            <w:r w:rsidRPr="00F412FF">
              <w:rPr>
                <w:rFonts w:ascii="Times New Roman" w:hAnsi="Times New Roman" w:cs="Times New Roman"/>
                <w:sz w:val="20"/>
                <w:szCs w:val="20"/>
              </w:rPr>
              <w:t xml:space="preserve">Previous </w:t>
            </w:r>
            <w:r w:rsidRPr="00F412FF">
              <w:rPr>
                <w:rFonts w:ascii="Times New Roman" w:hAnsi="Times New Roman" w:cs="Times New Roman"/>
                <w:sz w:val="20"/>
                <w:szCs w:val="20"/>
                <w:lang w:eastAsia="en-GB"/>
              </w:rPr>
              <w:t>cerebrospinal fluid (</w:t>
            </w:r>
            <w:r w:rsidRPr="00F412FF">
              <w:rPr>
                <w:rFonts w:ascii="Times New Roman" w:hAnsi="Times New Roman" w:cs="Times New Roman"/>
                <w:sz w:val="20"/>
                <w:szCs w:val="20"/>
              </w:rPr>
              <w:t>CSF) leak within the last month, n (%)</w:t>
            </w:r>
          </w:p>
        </w:tc>
        <w:tc>
          <w:tcPr>
            <w:tcW w:w="1843" w:type="dxa"/>
            <w:tcBorders>
              <w:top w:val="single" w:sz="4" w:space="0" w:color="auto"/>
              <w:left w:val="single" w:sz="4" w:space="0" w:color="auto"/>
              <w:right w:val="single" w:sz="4" w:space="0" w:color="auto"/>
            </w:tcBorders>
            <w:vAlign w:val="center"/>
          </w:tcPr>
          <w:p w14:paraId="12B21EB1" w14:textId="77777777" w:rsidR="002E7EAD" w:rsidRPr="00F412FF" w:rsidRDefault="002E7EAD" w:rsidP="002E7EAD">
            <w:pPr>
              <w:jc w:val="right"/>
              <w:rPr>
                <w:rFonts w:ascii="Times New Roman" w:hAnsi="Times New Roman" w:cs="Times New Roman"/>
                <w:sz w:val="20"/>
                <w:szCs w:val="20"/>
              </w:rPr>
            </w:pPr>
          </w:p>
        </w:tc>
        <w:tc>
          <w:tcPr>
            <w:tcW w:w="1843" w:type="dxa"/>
            <w:tcBorders>
              <w:top w:val="single" w:sz="4" w:space="0" w:color="auto"/>
              <w:left w:val="single" w:sz="4" w:space="0" w:color="auto"/>
              <w:right w:val="single" w:sz="4" w:space="0" w:color="auto"/>
            </w:tcBorders>
          </w:tcPr>
          <w:p w14:paraId="565017FC" w14:textId="77777777" w:rsidR="002E7EAD" w:rsidRPr="00F412FF" w:rsidRDefault="002E7EAD" w:rsidP="002E7EAD">
            <w:pPr>
              <w:jc w:val="right"/>
              <w:rPr>
                <w:rFonts w:ascii="Times New Roman" w:hAnsi="Times New Roman" w:cs="Times New Roman"/>
                <w:sz w:val="20"/>
                <w:szCs w:val="20"/>
              </w:rPr>
            </w:pPr>
          </w:p>
        </w:tc>
        <w:tc>
          <w:tcPr>
            <w:tcW w:w="1559" w:type="dxa"/>
            <w:tcBorders>
              <w:top w:val="single" w:sz="4" w:space="0" w:color="auto"/>
              <w:left w:val="single" w:sz="4" w:space="0" w:color="auto"/>
              <w:right w:val="single" w:sz="4" w:space="0" w:color="auto"/>
            </w:tcBorders>
            <w:vAlign w:val="bottom"/>
          </w:tcPr>
          <w:p w14:paraId="59B4F46A" w14:textId="77777777" w:rsidR="002E7EAD" w:rsidRPr="00F412FF" w:rsidRDefault="002E7EAD" w:rsidP="002E7EAD">
            <w:pPr>
              <w:jc w:val="right"/>
              <w:rPr>
                <w:rFonts w:ascii="Times New Roman" w:hAnsi="Times New Roman" w:cs="Times New Roman"/>
                <w:sz w:val="20"/>
                <w:szCs w:val="20"/>
              </w:rPr>
            </w:pPr>
          </w:p>
        </w:tc>
        <w:tc>
          <w:tcPr>
            <w:tcW w:w="1418" w:type="dxa"/>
            <w:tcBorders>
              <w:top w:val="single" w:sz="4" w:space="0" w:color="auto"/>
              <w:left w:val="single" w:sz="4" w:space="0" w:color="auto"/>
            </w:tcBorders>
          </w:tcPr>
          <w:p w14:paraId="0E11667F" w14:textId="77777777" w:rsidR="002E7EAD" w:rsidRPr="00F412FF" w:rsidRDefault="002E7EAD" w:rsidP="002E7EAD">
            <w:pPr>
              <w:jc w:val="right"/>
              <w:rPr>
                <w:rFonts w:ascii="Times New Roman" w:hAnsi="Times New Roman" w:cs="Times New Roman"/>
                <w:sz w:val="20"/>
                <w:szCs w:val="20"/>
              </w:rPr>
            </w:pPr>
          </w:p>
        </w:tc>
      </w:tr>
      <w:tr w:rsidR="002E7EAD" w:rsidRPr="00F412FF" w14:paraId="569DEF7A" w14:textId="77777777" w:rsidTr="002E7EAD">
        <w:tc>
          <w:tcPr>
            <w:tcW w:w="6897" w:type="dxa"/>
            <w:tcBorders>
              <w:right w:val="single" w:sz="4" w:space="0" w:color="auto"/>
            </w:tcBorders>
          </w:tcPr>
          <w:p w14:paraId="278FD2CA"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Yes</w:t>
            </w:r>
          </w:p>
        </w:tc>
        <w:tc>
          <w:tcPr>
            <w:tcW w:w="1843" w:type="dxa"/>
            <w:tcBorders>
              <w:left w:val="single" w:sz="4" w:space="0" w:color="auto"/>
              <w:right w:val="single" w:sz="4" w:space="0" w:color="auto"/>
            </w:tcBorders>
            <w:vAlign w:val="bottom"/>
          </w:tcPr>
          <w:p w14:paraId="539655F7"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57 (10.7)</w:t>
            </w:r>
          </w:p>
        </w:tc>
        <w:tc>
          <w:tcPr>
            <w:tcW w:w="1843" w:type="dxa"/>
            <w:tcBorders>
              <w:left w:val="single" w:sz="4" w:space="0" w:color="auto"/>
              <w:right w:val="single" w:sz="4" w:space="0" w:color="auto"/>
            </w:tcBorders>
            <w:vAlign w:val="bottom"/>
          </w:tcPr>
          <w:p w14:paraId="496CC29E"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51 (9.5)</w:t>
            </w:r>
          </w:p>
        </w:tc>
        <w:tc>
          <w:tcPr>
            <w:tcW w:w="1559" w:type="dxa"/>
            <w:tcBorders>
              <w:left w:val="single" w:sz="4" w:space="0" w:color="auto"/>
              <w:right w:val="single" w:sz="4" w:space="0" w:color="auto"/>
            </w:tcBorders>
            <w:vAlign w:val="bottom"/>
          </w:tcPr>
          <w:p w14:paraId="6C72F1BA"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35 (6.6)</w:t>
            </w:r>
          </w:p>
        </w:tc>
        <w:tc>
          <w:tcPr>
            <w:tcW w:w="1418" w:type="dxa"/>
            <w:tcBorders>
              <w:left w:val="single" w:sz="4" w:space="0" w:color="auto"/>
            </w:tcBorders>
            <w:vAlign w:val="bottom"/>
          </w:tcPr>
          <w:p w14:paraId="10B04D9B"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143 (8.9)</w:t>
            </w:r>
          </w:p>
        </w:tc>
      </w:tr>
      <w:tr w:rsidR="002E7EAD" w:rsidRPr="00F412FF" w14:paraId="46A1D447" w14:textId="77777777" w:rsidTr="002E7EAD">
        <w:tc>
          <w:tcPr>
            <w:tcW w:w="6897" w:type="dxa"/>
            <w:tcBorders>
              <w:right w:val="single" w:sz="4" w:space="0" w:color="auto"/>
            </w:tcBorders>
          </w:tcPr>
          <w:p w14:paraId="03F8EFB2"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No</w:t>
            </w:r>
          </w:p>
        </w:tc>
        <w:tc>
          <w:tcPr>
            <w:tcW w:w="1843" w:type="dxa"/>
            <w:tcBorders>
              <w:left w:val="single" w:sz="4" w:space="0" w:color="auto"/>
              <w:right w:val="single" w:sz="4" w:space="0" w:color="auto"/>
            </w:tcBorders>
            <w:vAlign w:val="bottom"/>
          </w:tcPr>
          <w:p w14:paraId="00102103"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477 (89.3)</w:t>
            </w:r>
          </w:p>
        </w:tc>
        <w:tc>
          <w:tcPr>
            <w:tcW w:w="1843" w:type="dxa"/>
            <w:tcBorders>
              <w:left w:val="single" w:sz="4" w:space="0" w:color="auto"/>
              <w:right w:val="single" w:sz="4" w:space="0" w:color="auto"/>
            </w:tcBorders>
            <w:vAlign w:val="bottom"/>
          </w:tcPr>
          <w:p w14:paraId="05CF1D0D"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487 (90.5)</w:t>
            </w:r>
          </w:p>
        </w:tc>
        <w:tc>
          <w:tcPr>
            <w:tcW w:w="1559" w:type="dxa"/>
            <w:tcBorders>
              <w:left w:val="single" w:sz="4" w:space="0" w:color="auto"/>
              <w:right w:val="single" w:sz="4" w:space="0" w:color="auto"/>
            </w:tcBorders>
            <w:vAlign w:val="bottom"/>
          </w:tcPr>
          <w:p w14:paraId="759A2E99"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496 (93.4)</w:t>
            </w:r>
          </w:p>
        </w:tc>
        <w:tc>
          <w:tcPr>
            <w:tcW w:w="1418" w:type="dxa"/>
            <w:tcBorders>
              <w:left w:val="single" w:sz="4" w:space="0" w:color="auto"/>
            </w:tcBorders>
            <w:vAlign w:val="bottom"/>
          </w:tcPr>
          <w:p w14:paraId="36FA97E4"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1460 (91.1)</w:t>
            </w:r>
          </w:p>
        </w:tc>
      </w:tr>
      <w:tr w:rsidR="002E7EAD" w:rsidRPr="00F412FF" w14:paraId="7AE1B877" w14:textId="77777777" w:rsidTr="002E7EAD">
        <w:tc>
          <w:tcPr>
            <w:tcW w:w="6897" w:type="dxa"/>
            <w:tcBorders>
              <w:bottom w:val="single" w:sz="4" w:space="0" w:color="auto"/>
              <w:right w:val="single" w:sz="4" w:space="0" w:color="auto"/>
            </w:tcBorders>
          </w:tcPr>
          <w:p w14:paraId="49598873"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Missing</w:t>
            </w:r>
          </w:p>
        </w:tc>
        <w:tc>
          <w:tcPr>
            <w:tcW w:w="1843" w:type="dxa"/>
            <w:tcBorders>
              <w:left w:val="single" w:sz="4" w:space="0" w:color="auto"/>
              <w:bottom w:val="single" w:sz="4" w:space="0" w:color="auto"/>
              <w:right w:val="single" w:sz="4" w:space="0" w:color="auto"/>
            </w:tcBorders>
            <w:vAlign w:val="bottom"/>
          </w:tcPr>
          <w:p w14:paraId="0AD489C2"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2</w:t>
            </w:r>
          </w:p>
        </w:tc>
        <w:tc>
          <w:tcPr>
            <w:tcW w:w="1843" w:type="dxa"/>
            <w:tcBorders>
              <w:left w:val="single" w:sz="4" w:space="0" w:color="auto"/>
              <w:bottom w:val="single" w:sz="4" w:space="0" w:color="auto"/>
              <w:right w:val="single" w:sz="4" w:space="0" w:color="auto"/>
            </w:tcBorders>
            <w:vAlign w:val="bottom"/>
          </w:tcPr>
          <w:p w14:paraId="16B5931F"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0</w:t>
            </w:r>
          </w:p>
        </w:tc>
        <w:tc>
          <w:tcPr>
            <w:tcW w:w="1559" w:type="dxa"/>
            <w:tcBorders>
              <w:left w:val="single" w:sz="4" w:space="0" w:color="auto"/>
              <w:bottom w:val="single" w:sz="4" w:space="0" w:color="auto"/>
              <w:right w:val="single" w:sz="4" w:space="0" w:color="auto"/>
            </w:tcBorders>
            <w:vAlign w:val="bottom"/>
          </w:tcPr>
          <w:p w14:paraId="4ED9D637"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0</w:t>
            </w:r>
          </w:p>
        </w:tc>
        <w:tc>
          <w:tcPr>
            <w:tcW w:w="1418" w:type="dxa"/>
            <w:tcBorders>
              <w:left w:val="single" w:sz="4" w:space="0" w:color="auto"/>
              <w:bottom w:val="single" w:sz="4" w:space="0" w:color="auto"/>
            </w:tcBorders>
            <w:vAlign w:val="bottom"/>
          </w:tcPr>
          <w:p w14:paraId="15FBE08A"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2</w:t>
            </w:r>
          </w:p>
        </w:tc>
      </w:tr>
      <w:tr w:rsidR="002E7EAD" w:rsidRPr="00F412FF" w14:paraId="33E5D14A" w14:textId="77777777" w:rsidTr="002E7EAD">
        <w:tc>
          <w:tcPr>
            <w:tcW w:w="6897" w:type="dxa"/>
            <w:tcBorders>
              <w:top w:val="single" w:sz="4" w:space="0" w:color="auto"/>
              <w:right w:val="single" w:sz="4" w:space="0" w:color="auto"/>
            </w:tcBorders>
          </w:tcPr>
          <w:p w14:paraId="406E9F1F" w14:textId="77777777" w:rsidR="002E7EAD" w:rsidRPr="00F412FF" w:rsidRDefault="002E7EAD" w:rsidP="002E7EAD">
            <w:pPr>
              <w:rPr>
                <w:rFonts w:ascii="Times New Roman" w:hAnsi="Times New Roman" w:cs="Times New Roman"/>
                <w:sz w:val="20"/>
                <w:szCs w:val="20"/>
              </w:rPr>
            </w:pPr>
            <w:r w:rsidRPr="00F412FF">
              <w:rPr>
                <w:rFonts w:ascii="Times New Roman" w:hAnsi="Times New Roman" w:cs="Times New Roman"/>
                <w:sz w:val="20"/>
                <w:szCs w:val="20"/>
              </w:rPr>
              <w:t>Previous EVD in last three months, n (%)</w:t>
            </w:r>
          </w:p>
        </w:tc>
        <w:tc>
          <w:tcPr>
            <w:tcW w:w="1843" w:type="dxa"/>
            <w:tcBorders>
              <w:top w:val="single" w:sz="4" w:space="0" w:color="auto"/>
              <w:left w:val="single" w:sz="4" w:space="0" w:color="auto"/>
              <w:right w:val="single" w:sz="4" w:space="0" w:color="auto"/>
            </w:tcBorders>
            <w:vAlign w:val="center"/>
          </w:tcPr>
          <w:p w14:paraId="6EDB45B2" w14:textId="77777777" w:rsidR="002E7EAD" w:rsidRPr="00F412FF" w:rsidRDefault="002E7EAD" w:rsidP="002E7EAD">
            <w:pPr>
              <w:jc w:val="right"/>
              <w:rPr>
                <w:rFonts w:ascii="Times New Roman" w:hAnsi="Times New Roman" w:cs="Times New Roman"/>
                <w:sz w:val="20"/>
                <w:szCs w:val="20"/>
              </w:rPr>
            </w:pPr>
          </w:p>
        </w:tc>
        <w:tc>
          <w:tcPr>
            <w:tcW w:w="1843" w:type="dxa"/>
            <w:tcBorders>
              <w:top w:val="single" w:sz="4" w:space="0" w:color="auto"/>
              <w:left w:val="single" w:sz="4" w:space="0" w:color="auto"/>
              <w:right w:val="single" w:sz="4" w:space="0" w:color="auto"/>
            </w:tcBorders>
          </w:tcPr>
          <w:p w14:paraId="6D0DAAE8" w14:textId="77777777" w:rsidR="002E7EAD" w:rsidRPr="00F412FF" w:rsidRDefault="002E7EAD" w:rsidP="002E7EAD">
            <w:pPr>
              <w:jc w:val="right"/>
              <w:rPr>
                <w:rFonts w:ascii="Times New Roman" w:hAnsi="Times New Roman" w:cs="Times New Roman"/>
                <w:sz w:val="20"/>
                <w:szCs w:val="20"/>
              </w:rPr>
            </w:pPr>
          </w:p>
        </w:tc>
        <w:tc>
          <w:tcPr>
            <w:tcW w:w="1559" w:type="dxa"/>
            <w:tcBorders>
              <w:top w:val="single" w:sz="4" w:space="0" w:color="auto"/>
              <w:left w:val="single" w:sz="4" w:space="0" w:color="auto"/>
              <w:right w:val="single" w:sz="4" w:space="0" w:color="auto"/>
            </w:tcBorders>
            <w:vAlign w:val="bottom"/>
          </w:tcPr>
          <w:p w14:paraId="40628031" w14:textId="77777777" w:rsidR="002E7EAD" w:rsidRPr="00F412FF" w:rsidRDefault="002E7EAD" w:rsidP="002E7EAD">
            <w:pPr>
              <w:jc w:val="right"/>
              <w:rPr>
                <w:rFonts w:ascii="Times New Roman" w:hAnsi="Times New Roman" w:cs="Times New Roman"/>
                <w:sz w:val="20"/>
                <w:szCs w:val="20"/>
              </w:rPr>
            </w:pPr>
          </w:p>
        </w:tc>
        <w:tc>
          <w:tcPr>
            <w:tcW w:w="1418" w:type="dxa"/>
            <w:tcBorders>
              <w:top w:val="single" w:sz="4" w:space="0" w:color="auto"/>
              <w:left w:val="single" w:sz="4" w:space="0" w:color="auto"/>
            </w:tcBorders>
          </w:tcPr>
          <w:p w14:paraId="1DDC9FA9" w14:textId="77777777" w:rsidR="002E7EAD" w:rsidRPr="00F412FF" w:rsidRDefault="002E7EAD" w:rsidP="002E7EAD">
            <w:pPr>
              <w:jc w:val="right"/>
              <w:rPr>
                <w:rFonts w:ascii="Times New Roman" w:hAnsi="Times New Roman" w:cs="Times New Roman"/>
                <w:sz w:val="20"/>
                <w:szCs w:val="20"/>
              </w:rPr>
            </w:pPr>
          </w:p>
        </w:tc>
      </w:tr>
      <w:tr w:rsidR="002E7EAD" w:rsidRPr="00F412FF" w14:paraId="1F2FFE0F" w14:textId="77777777" w:rsidTr="002E7EAD">
        <w:tc>
          <w:tcPr>
            <w:tcW w:w="6897" w:type="dxa"/>
            <w:tcBorders>
              <w:right w:val="single" w:sz="4" w:space="0" w:color="auto"/>
            </w:tcBorders>
          </w:tcPr>
          <w:p w14:paraId="129AD4E2"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Yes</w:t>
            </w:r>
          </w:p>
        </w:tc>
        <w:tc>
          <w:tcPr>
            <w:tcW w:w="1843" w:type="dxa"/>
            <w:tcBorders>
              <w:left w:val="single" w:sz="4" w:space="0" w:color="auto"/>
              <w:right w:val="single" w:sz="4" w:space="0" w:color="auto"/>
            </w:tcBorders>
            <w:vAlign w:val="bottom"/>
          </w:tcPr>
          <w:p w14:paraId="58E5A323"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105 (19.7)</w:t>
            </w:r>
          </w:p>
        </w:tc>
        <w:tc>
          <w:tcPr>
            <w:tcW w:w="1843" w:type="dxa"/>
            <w:tcBorders>
              <w:left w:val="single" w:sz="4" w:space="0" w:color="auto"/>
              <w:right w:val="single" w:sz="4" w:space="0" w:color="auto"/>
            </w:tcBorders>
            <w:vAlign w:val="bottom"/>
          </w:tcPr>
          <w:p w14:paraId="7CB06907"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95 (17.7)</w:t>
            </w:r>
          </w:p>
        </w:tc>
        <w:tc>
          <w:tcPr>
            <w:tcW w:w="1559" w:type="dxa"/>
            <w:tcBorders>
              <w:left w:val="single" w:sz="4" w:space="0" w:color="auto"/>
              <w:right w:val="single" w:sz="4" w:space="0" w:color="auto"/>
            </w:tcBorders>
            <w:vAlign w:val="bottom"/>
          </w:tcPr>
          <w:p w14:paraId="16BA204A"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90 (16.9)</w:t>
            </w:r>
          </w:p>
        </w:tc>
        <w:tc>
          <w:tcPr>
            <w:tcW w:w="1418" w:type="dxa"/>
            <w:tcBorders>
              <w:left w:val="single" w:sz="4" w:space="0" w:color="auto"/>
            </w:tcBorders>
            <w:vAlign w:val="bottom"/>
          </w:tcPr>
          <w:p w14:paraId="7D757C57"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290 (18.1)</w:t>
            </w:r>
          </w:p>
        </w:tc>
      </w:tr>
      <w:tr w:rsidR="002E7EAD" w:rsidRPr="00F412FF" w14:paraId="39E2EE50" w14:textId="77777777" w:rsidTr="002E7EAD">
        <w:tc>
          <w:tcPr>
            <w:tcW w:w="6897" w:type="dxa"/>
            <w:tcBorders>
              <w:right w:val="single" w:sz="4" w:space="0" w:color="auto"/>
            </w:tcBorders>
          </w:tcPr>
          <w:p w14:paraId="0F324105"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No</w:t>
            </w:r>
          </w:p>
        </w:tc>
        <w:tc>
          <w:tcPr>
            <w:tcW w:w="1843" w:type="dxa"/>
            <w:tcBorders>
              <w:left w:val="single" w:sz="4" w:space="0" w:color="auto"/>
              <w:right w:val="single" w:sz="4" w:space="0" w:color="auto"/>
            </w:tcBorders>
            <w:vAlign w:val="bottom"/>
          </w:tcPr>
          <w:p w14:paraId="15F51FCE"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427 (80.3)</w:t>
            </w:r>
          </w:p>
        </w:tc>
        <w:tc>
          <w:tcPr>
            <w:tcW w:w="1843" w:type="dxa"/>
            <w:tcBorders>
              <w:left w:val="single" w:sz="4" w:space="0" w:color="auto"/>
              <w:right w:val="single" w:sz="4" w:space="0" w:color="auto"/>
            </w:tcBorders>
            <w:vAlign w:val="bottom"/>
          </w:tcPr>
          <w:p w14:paraId="77D1E425"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443 (82.3)</w:t>
            </w:r>
          </w:p>
        </w:tc>
        <w:tc>
          <w:tcPr>
            <w:tcW w:w="1559" w:type="dxa"/>
            <w:tcBorders>
              <w:left w:val="single" w:sz="4" w:space="0" w:color="auto"/>
              <w:right w:val="single" w:sz="4" w:space="0" w:color="auto"/>
            </w:tcBorders>
            <w:vAlign w:val="bottom"/>
          </w:tcPr>
          <w:p w14:paraId="4A2A5621"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441 (83.1)</w:t>
            </w:r>
          </w:p>
        </w:tc>
        <w:tc>
          <w:tcPr>
            <w:tcW w:w="1418" w:type="dxa"/>
            <w:tcBorders>
              <w:left w:val="single" w:sz="4" w:space="0" w:color="auto"/>
            </w:tcBorders>
            <w:vAlign w:val="bottom"/>
          </w:tcPr>
          <w:p w14:paraId="5536FF09"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1311 (81.9)</w:t>
            </w:r>
          </w:p>
        </w:tc>
      </w:tr>
      <w:tr w:rsidR="002E7EAD" w:rsidRPr="00F412FF" w14:paraId="78AB22F1" w14:textId="77777777" w:rsidTr="002E7EAD">
        <w:tc>
          <w:tcPr>
            <w:tcW w:w="6897" w:type="dxa"/>
            <w:tcBorders>
              <w:right w:val="single" w:sz="4" w:space="0" w:color="auto"/>
            </w:tcBorders>
          </w:tcPr>
          <w:p w14:paraId="51DD3812"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Missing</w:t>
            </w:r>
          </w:p>
        </w:tc>
        <w:tc>
          <w:tcPr>
            <w:tcW w:w="1843" w:type="dxa"/>
            <w:tcBorders>
              <w:left w:val="single" w:sz="4" w:space="0" w:color="auto"/>
              <w:right w:val="single" w:sz="4" w:space="0" w:color="auto"/>
            </w:tcBorders>
            <w:vAlign w:val="bottom"/>
          </w:tcPr>
          <w:p w14:paraId="2EBCEF8B"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4</w:t>
            </w:r>
          </w:p>
        </w:tc>
        <w:tc>
          <w:tcPr>
            <w:tcW w:w="1843" w:type="dxa"/>
            <w:tcBorders>
              <w:left w:val="single" w:sz="4" w:space="0" w:color="auto"/>
              <w:right w:val="single" w:sz="4" w:space="0" w:color="auto"/>
            </w:tcBorders>
            <w:vAlign w:val="bottom"/>
          </w:tcPr>
          <w:p w14:paraId="213E7BA5"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0</w:t>
            </w:r>
          </w:p>
        </w:tc>
        <w:tc>
          <w:tcPr>
            <w:tcW w:w="1559" w:type="dxa"/>
            <w:tcBorders>
              <w:left w:val="single" w:sz="4" w:space="0" w:color="auto"/>
              <w:right w:val="single" w:sz="4" w:space="0" w:color="auto"/>
            </w:tcBorders>
            <w:vAlign w:val="bottom"/>
          </w:tcPr>
          <w:p w14:paraId="751A1BBD"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0</w:t>
            </w:r>
          </w:p>
        </w:tc>
        <w:tc>
          <w:tcPr>
            <w:tcW w:w="1418" w:type="dxa"/>
            <w:tcBorders>
              <w:left w:val="single" w:sz="4" w:space="0" w:color="auto"/>
            </w:tcBorders>
            <w:vAlign w:val="bottom"/>
          </w:tcPr>
          <w:p w14:paraId="05A727B6" w14:textId="77777777" w:rsidR="002E7EAD" w:rsidRPr="00F412FF" w:rsidRDefault="002E7EAD" w:rsidP="002E7EAD">
            <w:pPr>
              <w:jc w:val="right"/>
              <w:rPr>
                <w:rFonts w:ascii="Times New Roman" w:hAnsi="Times New Roman" w:cs="Times New Roman"/>
                <w:sz w:val="20"/>
                <w:szCs w:val="20"/>
              </w:rPr>
            </w:pPr>
            <w:r w:rsidRPr="00F412FF">
              <w:rPr>
                <w:rFonts w:ascii="Times New Roman" w:hAnsi="Times New Roman" w:cs="Times New Roman"/>
                <w:sz w:val="20"/>
                <w:szCs w:val="20"/>
              </w:rPr>
              <w:t>4</w:t>
            </w:r>
          </w:p>
        </w:tc>
      </w:tr>
    </w:tbl>
    <w:p w14:paraId="2BB3E42B" w14:textId="77777777" w:rsidR="002E7EAD" w:rsidRPr="00F412FF" w:rsidRDefault="002E7EAD" w:rsidP="002E7EAD">
      <w:pPr>
        <w:pStyle w:val="Heading4"/>
        <w:rPr>
          <w:rFonts w:ascii="Times New Roman" w:hAnsi="Times New Roman" w:cs="Times New Roman"/>
          <w:color w:val="auto"/>
          <w:sz w:val="20"/>
          <w:szCs w:val="20"/>
        </w:rPr>
        <w:sectPr w:rsidR="002E7EAD" w:rsidRPr="00F412FF" w:rsidSect="002E7EAD">
          <w:pgSz w:w="16820" w:h="11900" w:orient="landscape" w:code="9"/>
          <w:pgMar w:top="1304" w:right="1440" w:bottom="1304" w:left="1440" w:header="709" w:footer="709" w:gutter="0"/>
          <w:cols w:space="708"/>
          <w:docGrid w:linePitch="360"/>
        </w:sectPr>
      </w:pPr>
    </w:p>
    <w:p w14:paraId="3C940406" w14:textId="64B27CFD" w:rsidR="006B7E07" w:rsidRPr="00F412FF" w:rsidRDefault="006B7E07" w:rsidP="006B7E07">
      <w:pPr>
        <w:pStyle w:val="Heading4"/>
        <w:rPr>
          <w:rFonts w:ascii="Times New Roman" w:hAnsi="Times New Roman" w:cs="Times New Roman"/>
          <w:color w:val="auto"/>
          <w:sz w:val="20"/>
          <w:szCs w:val="20"/>
        </w:rPr>
      </w:pPr>
      <w:bookmarkStart w:id="10" w:name="_Toc6919487"/>
      <w:r w:rsidRPr="00F412FF">
        <w:rPr>
          <w:rStyle w:val="CaptionChar"/>
          <w:rFonts w:eastAsiaTheme="majorEastAsia"/>
          <w:b/>
          <w:i w:val="0"/>
        </w:rPr>
        <w:lastRenderedPageBreak/>
        <w:t xml:space="preserve">Table S </w:t>
      </w:r>
      <w:r w:rsidR="00D21F43" w:rsidRPr="00F412FF">
        <w:rPr>
          <w:rStyle w:val="CaptionChar"/>
          <w:rFonts w:eastAsiaTheme="majorEastAsia"/>
          <w:b/>
          <w:i w:val="0"/>
        </w:rPr>
        <w:t>6</w:t>
      </w:r>
      <w:r w:rsidRPr="00F412FF">
        <w:rPr>
          <w:rStyle w:val="CaptionChar"/>
          <w:rFonts w:eastAsiaTheme="majorEastAsia"/>
          <w:b/>
          <w:i w:val="0"/>
        </w:rPr>
        <w:t>: Comparison of infection classifications between assessment by central review (primary outcome) and treating surgeon (secondary outcome 1)</w:t>
      </w:r>
      <w:r w:rsidRPr="00F412FF">
        <w:rPr>
          <w:rFonts w:ascii="Times New Roman" w:hAnsi="Times New Roman"/>
          <w:sz w:val="20"/>
          <w:szCs w:val="20"/>
        </w:rPr>
        <w:t xml:space="preserve"> </w:t>
      </w:r>
      <w:bookmarkEnd w:id="10"/>
    </w:p>
    <w:p w14:paraId="27679ED4" w14:textId="6A50A440" w:rsidR="002E7EAD" w:rsidRPr="00F412FF" w:rsidRDefault="002E7EAD" w:rsidP="006B7E07">
      <w:pPr>
        <w:pStyle w:val="Caption"/>
        <w:rPr>
          <w:rFonts w:ascii="Times New Roman" w:hAnsi="Times New Roman"/>
          <w:sz w:val="20"/>
          <w:szCs w:val="20"/>
        </w:rPr>
      </w:pPr>
    </w:p>
    <w:tbl>
      <w:tblPr>
        <w:tblW w:w="0" w:type="auto"/>
        <w:tblLook w:val="04A0" w:firstRow="1" w:lastRow="0" w:firstColumn="1" w:lastColumn="0" w:noHBand="0" w:noVBand="1"/>
      </w:tblPr>
      <w:tblGrid>
        <w:gridCol w:w="2254"/>
        <w:gridCol w:w="2254"/>
        <w:gridCol w:w="2254"/>
        <w:gridCol w:w="2254"/>
      </w:tblGrid>
      <w:tr w:rsidR="002E7EAD" w:rsidRPr="00F412FF" w14:paraId="0ADE4C45" w14:textId="77777777" w:rsidTr="002E7EAD">
        <w:tc>
          <w:tcPr>
            <w:tcW w:w="2254" w:type="dxa"/>
            <w:tcBorders>
              <w:top w:val="nil"/>
              <w:left w:val="nil"/>
              <w:bottom w:val="nil"/>
              <w:right w:val="nil"/>
            </w:tcBorders>
          </w:tcPr>
          <w:p w14:paraId="4D44FF16" w14:textId="77777777" w:rsidR="002E7EAD" w:rsidRPr="00F412FF" w:rsidRDefault="002E7EAD" w:rsidP="002E7EAD">
            <w:pPr>
              <w:rPr>
                <w:rFonts w:ascii="Times New Roman" w:hAnsi="Times New Roman" w:cs="Times New Roman"/>
                <w:sz w:val="20"/>
                <w:szCs w:val="20"/>
              </w:rPr>
            </w:pPr>
          </w:p>
        </w:tc>
        <w:tc>
          <w:tcPr>
            <w:tcW w:w="2254" w:type="dxa"/>
            <w:tcBorders>
              <w:top w:val="nil"/>
              <w:left w:val="nil"/>
              <w:bottom w:val="nil"/>
              <w:right w:val="single" w:sz="4" w:space="0" w:color="auto"/>
            </w:tcBorders>
          </w:tcPr>
          <w:p w14:paraId="6AFAC130" w14:textId="77777777" w:rsidR="002E7EAD" w:rsidRPr="00F412FF" w:rsidRDefault="002E7EAD" w:rsidP="002E7EAD">
            <w:pPr>
              <w:rPr>
                <w:rFonts w:ascii="Times New Roman" w:hAnsi="Times New Roman" w:cs="Times New Roman"/>
                <w:sz w:val="20"/>
                <w:szCs w:val="20"/>
              </w:rPr>
            </w:pPr>
          </w:p>
        </w:tc>
        <w:tc>
          <w:tcPr>
            <w:tcW w:w="4508"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0D2323E" w14:textId="77777777" w:rsidR="002E7EAD" w:rsidRPr="00F412FF" w:rsidRDefault="002E7EAD" w:rsidP="002E7EAD">
            <w:pPr>
              <w:jc w:val="center"/>
              <w:rPr>
                <w:rFonts w:ascii="Times New Roman" w:hAnsi="Times New Roman" w:cs="Times New Roman"/>
                <w:sz w:val="20"/>
                <w:szCs w:val="20"/>
                <w:vertAlign w:val="superscript"/>
              </w:rPr>
            </w:pPr>
            <w:r w:rsidRPr="00F412FF">
              <w:rPr>
                <w:rFonts w:ascii="Times New Roman" w:hAnsi="Times New Roman" w:cs="Times New Roman"/>
                <w:sz w:val="20"/>
                <w:szCs w:val="20"/>
              </w:rPr>
              <w:t>Reason for revision (treating surgeon)</w:t>
            </w:r>
          </w:p>
        </w:tc>
      </w:tr>
      <w:tr w:rsidR="002E7EAD" w:rsidRPr="00F412FF" w14:paraId="23BD7BB9" w14:textId="77777777" w:rsidTr="002E7EAD">
        <w:tc>
          <w:tcPr>
            <w:tcW w:w="2254" w:type="dxa"/>
            <w:tcBorders>
              <w:top w:val="nil"/>
              <w:left w:val="nil"/>
              <w:bottom w:val="single" w:sz="4" w:space="0" w:color="auto"/>
              <w:right w:val="nil"/>
            </w:tcBorders>
          </w:tcPr>
          <w:p w14:paraId="0D209B15" w14:textId="0E2482CD" w:rsidR="002E7EAD" w:rsidRPr="00F412FF" w:rsidRDefault="002E7EAD" w:rsidP="002E7EAD">
            <w:pPr>
              <w:rPr>
                <w:rFonts w:ascii="Times New Roman" w:hAnsi="Times New Roman" w:cs="Times New Roman"/>
                <w:sz w:val="20"/>
                <w:szCs w:val="20"/>
              </w:rPr>
            </w:pPr>
          </w:p>
        </w:tc>
        <w:tc>
          <w:tcPr>
            <w:tcW w:w="2254" w:type="dxa"/>
            <w:tcBorders>
              <w:top w:val="nil"/>
              <w:left w:val="nil"/>
              <w:bottom w:val="single" w:sz="4" w:space="0" w:color="auto"/>
              <w:right w:val="single" w:sz="4" w:space="0" w:color="auto"/>
            </w:tcBorders>
          </w:tcPr>
          <w:p w14:paraId="36EA27F5" w14:textId="77777777" w:rsidR="002E7EAD" w:rsidRPr="00F412FF" w:rsidRDefault="002E7EAD" w:rsidP="002E7EAD">
            <w:pPr>
              <w:rPr>
                <w:rFonts w:ascii="Times New Roman" w:hAnsi="Times New Roman" w:cs="Times New Roman"/>
                <w:sz w:val="20"/>
                <w:szCs w:val="20"/>
              </w:rPr>
            </w:pPr>
          </w:p>
        </w:tc>
        <w:tc>
          <w:tcPr>
            <w:tcW w:w="2254" w:type="dxa"/>
            <w:tcBorders>
              <w:top w:val="single" w:sz="4" w:space="0" w:color="auto"/>
              <w:left w:val="single" w:sz="4" w:space="0" w:color="auto"/>
              <w:bottom w:val="single" w:sz="4" w:space="0" w:color="auto"/>
              <w:right w:val="single" w:sz="4" w:space="0" w:color="auto"/>
            </w:tcBorders>
          </w:tcPr>
          <w:p w14:paraId="500BA5BD" w14:textId="77777777" w:rsidR="002E7EAD" w:rsidRPr="00F412FF" w:rsidRDefault="002E7EAD" w:rsidP="002E7EAD">
            <w:pPr>
              <w:jc w:val="center"/>
              <w:rPr>
                <w:rFonts w:ascii="Times New Roman" w:hAnsi="Times New Roman" w:cs="Times New Roman"/>
                <w:sz w:val="20"/>
                <w:szCs w:val="20"/>
              </w:rPr>
            </w:pPr>
            <w:r w:rsidRPr="00F412FF">
              <w:rPr>
                <w:rFonts w:ascii="Times New Roman" w:hAnsi="Times New Roman" w:cs="Times New Roman"/>
                <w:sz w:val="20"/>
                <w:szCs w:val="20"/>
              </w:rPr>
              <w:t>Infection</w:t>
            </w:r>
          </w:p>
        </w:tc>
        <w:tc>
          <w:tcPr>
            <w:tcW w:w="2254" w:type="dxa"/>
            <w:tcBorders>
              <w:top w:val="single" w:sz="4" w:space="0" w:color="auto"/>
              <w:left w:val="single" w:sz="4" w:space="0" w:color="auto"/>
              <w:bottom w:val="single" w:sz="4" w:space="0" w:color="auto"/>
              <w:right w:val="single" w:sz="4" w:space="0" w:color="auto"/>
            </w:tcBorders>
          </w:tcPr>
          <w:p w14:paraId="69E2254A" w14:textId="77777777" w:rsidR="002E7EAD" w:rsidRPr="00F412FF" w:rsidRDefault="002E7EAD" w:rsidP="002E7EAD">
            <w:pPr>
              <w:jc w:val="center"/>
              <w:rPr>
                <w:rFonts w:ascii="Times New Roman" w:hAnsi="Times New Roman" w:cs="Times New Roman"/>
                <w:sz w:val="20"/>
                <w:szCs w:val="20"/>
              </w:rPr>
            </w:pPr>
            <w:r w:rsidRPr="00F412FF">
              <w:rPr>
                <w:rFonts w:ascii="Times New Roman" w:hAnsi="Times New Roman" w:cs="Times New Roman"/>
                <w:sz w:val="20"/>
                <w:szCs w:val="20"/>
              </w:rPr>
              <w:t>Not infection</w:t>
            </w:r>
          </w:p>
        </w:tc>
      </w:tr>
      <w:tr w:rsidR="002E7EAD" w:rsidRPr="00F412FF" w14:paraId="0ECDF9D0" w14:textId="77777777" w:rsidTr="002E7EAD">
        <w:tc>
          <w:tcPr>
            <w:tcW w:w="2254"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7403B01" w14:textId="77777777" w:rsidR="002E7EAD" w:rsidRPr="00F412FF" w:rsidRDefault="002E7EAD" w:rsidP="002E7EAD">
            <w:pPr>
              <w:jc w:val="center"/>
              <w:rPr>
                <w:rFonts w:ascii="Times New Roman" w:hAnsi="Times New Roman" w:cs="Times New Roman"/>
                <w:sz w:val="20"/>
                <w:szCs w:val="20"/>
                <w:vertAlign w:val="superscript"/>
              </w:rPr>
            </w:pPr>
            <w:r w:rsidRPr="00F412FF">
              <w:rPr>
                <w:rFonts w:ascii="Times New Roman" w:hAnsi="Times New Roman" w:cs="Times New Roman"/>
                <w:sz w:val="20"/>
                <w:szCs w:val="20"/>
              </w:rPr>
              <w:t>Reason for revision (central review)</w:t>
            </w:r>
          </w:p>
        </w:tc>
        <w:tc>
          <w:tcPr>
            <w:tcW w:w="2254" w:type="dxa"/>
            <w:tcBorders>
              <w:top w:val="single" w:sz="4" w:space="0" w:color="auto"/>
              <w:left w:val="single" w:sz="4" w:space="0" w:color="auto"/>
              <w:bottom w:val="single" w:sz="4" w:space="0" w:color="auto"/>
              <w:right w:val="single" w:sz="4" w:space="0" w:color="auto"/>
            </w:tcBorders>
          </w:tcPr>
          <w:p w14:paraId="36246430" w14:textId="77777777" w:rsidR="002E7EAD" w:rsidRPr="00F412FF" w:rsidRDefault="002E7EAD" w:rsidP="002E7EAD">
            <w:pPr>
              <w:jc w:val="center"/>
              <w:rPr>
                <w:rFonts w:ascii="Times New Roman" w:hAnsi="Times New Roman" w:cs="Times New Roman"/>
                <w:sz w:val="20"/>
                <w:szCs w:val="20"/>
              </w:rPr>
            </w:pPr>
            <w:r w:rsidRPr="00F412FF">
              <w:rPr>
                <w:rFonts w:ascii="Times New Roman" w:hAnsi="Times New Roman" w:cs="Times New Roman"/>
                <w:sz w:val="20"/>
                <w:szCs w:val="20"/>
              </w:rPr>
              <w:t>Infection</w:t>
            </w:r>
          </w:p>
        </w:tc>
        <w:tc>
          <w:tcPr>
            <w:tcW w:w="2254" w:type="dxa"/>
            <w:tcBorders>
              <w:top w:val="single" w:sz="4" w:space="0" w:color="auto"/>
              <w:left w:val="single" w:sz="4" w:space="0" w:color="auto"/>
              <w:bottom w:val="single" w:sz="4" w:space="0" w:color="auto"/>
              <w:right w:val="single" w:sz="4" w:space="0" w:color="auto"/>
            </w:tcBorders>
          </w:tcPr>
          <w:p w14:paraId="2D246293" w14:textId="77777777" w:rsidR="002E7EAD" w:rsidRPr="00F412FF" w:rsidRDefault="002E7EAD" w:rsidP="002E7EAD">
            <w:pPr>
              <w:jc w:val="center"/>
              <w:rPr>
                <w:rFonts w:ascii="Times New Roman" w:hAnsi="Times New Roman" w:cs="Times New Roman"/>
                <w:sz w:val="20"/>
                <w:szCs w:val="20"/>
              </w:rPr>
            </w:pPr>
            <w:r w:rsidRPr="00F412FF">
              <w:rPr>
                <w:rFonts w:ascii="Times New Roman" w:hAnsi="Times New Roman" w:cs="Times New Roman"/>
                <w:sz w:val="20"/>
                <w:szCs w:val="20"/>
              </w:rPr>
              <w:t>68 (17.1%)</w:t>
            </w:r>
          </w:p>
        </w:tc>
        <w:tc>
          <w:tcPr>
            <w:tcW w:w="2254" w:type="dxa"/>
            <w:tcBorders>
              <w:top w:val="single" w:sz="4" w:space="0" w:color="auto"/>
              <w:left w:val="single" w:sz="4" w:space="0" w:color="auto"/>
              <w:bottom w:val="single" w:sz="4" w:space="0" w:color="auto"/>
              <w:right w:val="single" w:sz="4" w:space="0" w:color="auto"/>
            </w:tcBorders>
          </w:tcPr>
          <w:p w14:paraId="67E672C6" w14:textId="77777777" w:rsidR="002E7EAD" w:rsidRPr="00F412FF" w:rsidRDefault="002E7EAD" w:rsidP="002E7EAD">
            <w:pPr>
              <w:jc w:val="center"/>
              <w:rPr>
                <w:rFonts w:ascii="Times New Roman" w:hAnsi="Times New Roman" w:cs="Times New Roman"/>
                <w:sz w:val="20"/>
                <w:szCs w:val="20"/>
              </w:rPr>
            </w:pPr>
            <w:r w:rsidRPr="00F412FF">
              <w:rPr>
                <w:rFonts w:ascii="Times New Roman" w:hAnsi="Times New Roman" w:cs="Times New Roman"/>
                <w:sz w:val="20"/>
                <w:szCs w:val="20"/>
              </w:rPr>
              <w:t>7 (1.8%)</w:t>
            </w:r>
          </w:p>
        </w:tc>
      </w:tr>
      <w:tr w:rsidR="002E7EAD" w:rsidRPr="00F412FF" w14:paraId="308A5F97" w14:textId="77777777" w:rsidTr="002E7EAD">
        <w:tc>
          <w:tcPr>
            <w:tcW w:w="2254"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EF558E9" w14:textId="77777777" w:rsidR="002E7EAD" w:rsidRPr="00F412FF" w:rsidRDefault="002E7EAD" w:rsidP="002E7EAD">
            <w:pPr>
              <w:jc w:val="center"/>
              <w:rPr>
                <w:rFonts w:ascii="Times New Roman" w:hAnsi="Times New Roman" w:cs="Times New Roman"/>
                <w:sz w:val="20"/>
                <w:szCs w:val="20"/>
              </w:rPr>
            </w:pPr>
          </w:p>
        </w:tc>
        <w:tc>
          <w:tcPr>
            <w:tcW w:w="2254" w:type="dxa"/>
            <w:tcBorders>
              <w:top w:val="single" w:sz="4" w:space="0" w:color="auto"/>
              <w:left w:val="single" w:sz="4" w:space="0" w:color="auto"/>
              <w:bottom w:val="single" w:sz="4" w:space="0" w:color="auto"/>
              <w:right w:val="single" w:sz="4" w:space="0" w:color="auto"/>
            </w:tcBorders>
          </w:tcPr>
          <w:p w14:paraId="7560ACE5" w14:textId="77777777" w:rsidR="002E7EAD" w:rsidRPr="00F412FF" w:rsidRDefault="002E7EAD" w:rsidP="002E7EAD">
            <w:pPr>
              <w:jc w:val="center"/>
              <w:rPr>
                <w:rFonts w:ascii="Times New Roman" w:hAnsi="Times New Roman" w:cs="Times New Roman"/>
                <w:sz w:val="20"/>
                <w:szCs w:val="20"/>
              </w:rPr>
            </w:pPr>
            <w:r w:rsidRPr="00F412FF">
              <w:rPr>
                <w:rFonts w:ascii="Times New Roman" w:hAnsi="Times New Roman" w:cs="Times New Roman"/>
                <w:sz w:val="20"/>
                <w:szCs w:val="20"/>
              </w:rPr>
              <w:t>Not infection</w:t>
            </w:r>
          </w:p>
        </w:tc>
        <w:tc>
          <w:tcPr>
            <w:tcW w:w="2254" w:type="dxa"/>
            <w:tcBorders>
              <w:top w:val="single" w:sz="4" w:space="0" w:color="auto"/>
              <w:left w:val="single" w:sz="4" w:space="0" w:color="auto"/>
              <w:bottom w:val="single" w:sz="4" w:space="0" w:color="auto"/>
              <w:right w:val="single" w:sz="4" w:space="0" w:color="auto"/>
            </w:tcBorders>
          </w:tcPr>
          <w:p w14:paraId="18D5CD9F" w14:textId="77777777" w:rsidR="002E7EAD" w:rsidRPr="00F412FF" w:rsidRDefault="002E7EAD" w:rsidP="002E7EAD">
            <w:pPr>
              <w:jc w:val="center"/>
              <w:rPr>
                <w:rFonts w:ascii="Times New Roman" w:hAnsi="Times New Roman" w:cs="Times New Roman"/>
                <w:sz w:val="20"/>
                <w:szCs w:val="20"/>
              </w:rPr>
            </w:pPr>
            <w:r w:rsidRPr="00F412FF">
              <w:rPr>
                <w:rFonts w:ascii="Times New Roman" w:hAnsi="Times New Roman" w:cs="Times New Roman"/>
                <w:sz w:val="20"/>
                <w:szCs w:val="20"/>
              </w:rPr>
              <w:t>10 (2.5%)</w:t>
            </w:r>
          </w:p>
        </w:tc>
        <w:tc>
          <w:tcPr>
            <w:tcW w:w="2254" w:type="dxa"/>
            <w:tcBorders>
              <w:top w:val="single" w:sz="4" w:space="0" w:color="auto"/>
              <w:left w:val="single" w:sz="4" w:space="0" w:color="auto"/>
              <w:bottom w:val="single" w:sz="4" w:space="0" w:color="auto"/>
              <w:right w:val="single" w:sz="4" w:space="0" w:color="auto"/>
            </w:tcBorders>
          </w:tcPr>
          <w:p w14:paraId="5D3E0D20" w14:textId="77777777" w:rsidR="002E7EAD" w:rsidRPr="00F412FF" w:rsidRDefault="002E7EAD" w:rsidP="002E7EAD">
            <w:pPr>
              <w:jc w:val="center"/>
              <w:rPr>
                <w:rFonts w:ascii="Times New Roman" w:hAnsi="Times New Roman" w:cs="Times New Roman"/>
                <w:sz w:val="20"/>
                <w:szCs w:val="20"/>
              </w:rPr>
            </w:pPr>
            <w:r w:rsidRPr="00F412FF">
              <w:rPr>
                <w:rFonts w:ascii="Times New Roman" w:hAnsi="Times New Roman" w:cs="Times New Roman"/>
                <w:sz w:val="20"/>
                <w:szCs w:val="20"/>
              </w:rPr>
              <w:t>313 (78.6%)</w:t>
            </w:r>
          </w:p>
        </w:tc>
      </w:tr>
    </w:tbl>
    <w:p w14:paraId="14D67A19" w14:textId="77777777" w:rsidR="002E7EAD" w:rsidRPr="00F412FF" w:rsidRDefault="002E7EAD" w:rsidP="002E7EAD">
      <w:pPr>
        <w:rPr>
          <w:lang w:val="en-US"/>
        </w:rPr>
      </w:pPr>
    </w:p>
    <w:p w14:paraId="12288646" w14:textId="77777777" w:rsidR="00AD46CB" w:rsidRPr="00F412FF" w:rsidRDefault="00AD46CB" w:rsidP="002E7EAD">
      <w:pPr>
        <w:rPr>
          <w:lang w:val="en-US"/>
        </w:rPr>
      </w:pPr>
    </w:p>
    <w:p w14:paraId="37B3E98C" w14:textId="77777777" w:rsidR="00AD46CB" w:rsidRPr="00F412FF" w:rsidRDefault="00AD46CB" w:rsidP="002E7EAD">
      <w:pPr>
        <w:rPr>
          <w:lang w:val="en-US"/>
        </w:rPr>
      </w:pPr>
    </w:p>
    <w:p w14:paraId="0C136998" w14:textId="77777777" w:rsidR="00AD46CB" w:rsidRPr="00F412FF" w:rsidRDefault="00AD46CB" w:rsidP="002E7EAD">
      <w:pPr>
        <w:rPr>
          <w:lang w:val="en-US"/>
        </w:rPr>
      </w:pPr>
    </w:p>
    <w:p w14:paraId="5FC69581" w14:textId="77777777" w:rsidR="00AD46CB" w:rsidRPr="00F412FF" w:rsidRDefault="00AD46CB" w:rsidP="002E7EAD">
      <w:pPr>
        <w:rPr>
          <w:lang w:val="en-US"/>
        </w:rPr>
      </w:pPr>
    </w:p>
    <w:p w14:paraId="606252EC" w14:textId="77777777" w:rsidR="00AD46CB" w:rsidRPr="00F412FF" w:rsidRDefault="00AD46CB" w:rsidP="002E7EAD">
      <w:pPr>
        <w:rPr>
          <w:lang w:val="en-US"/>
        </w:rPr>
      </w:pPr>
    </w:p>
    <w:p w14:paraId="45060D89" w14:textId="1FEDD0FC" w:rsidR="006B7E07" w:rsidRPr="00F412FF" w:rsidRDefault="006B7E07" w:rsidP="006B7E07">
      <w:pPr>
        <w:pStyle w:val="Heading4"/>
        <w:rPr>
          <w:rFonts w:ascii="Times New Roman" w:hAnsi="Times New Roman" w:cs="Times New Roman"/>
          <w:color w:val="auto"/>
          <w:sz w:val="20"/>
          <w:szCs w:val="20"/>
        </w:rPr>
      </w:pPr>
      <w:bookmarkStart w:id="11" w:name="_Toc6919534"/>
      <w:r w:rsidRPr="00F412FF">
        <w:rPr>
          <w:rStyle w:val="CaptionChar"/>
          <w:rFonts w:eastAsiaTheme="majorEastAsia"/>
          <w:b/>
          <w:i w:val="0"/>
        </w:rPr>
        <w:t xml:space="preserve">Figure S </w:t>
      </w:r>
      <w:r w:rsidR="00D21F43" w:rsidRPr="00F412FF">
        <w:rPr>
          <w:rStyle w:val="CaptionChar"/>
          <w:rFonts w:eastAsiaTheme="majorEastAsia"/>
          <w:b/>
          <w:i w:val="0"/>
        </w:rPr>
        <w:t>2</w:t>
      </w:r>
      <w:r w:rsidRPr="00F412FF">
        <w:rPr>
          <w:rStyle w:val="CaptionChar"/>
          <w:rFonts w:eastAsiaTheme="majorEastAsia"/>
          <w:b/>
          <w:i w:val="0"/>
        </w:rPr>
        <w:t>: Kaplan Meier curve showing all cause failure of shunt by type</w:t>
      </w:r>
      <w:bookmarkEnd w:id="11"/>
    </w:p>
    <w:p w14:paraId="13F56F34" w14:textId="490AFD3E" w:rsidR="006B7E07" w:rsidRPr="00F412FF" w:rsidRDefault="006B7E07" w:rsidP="006B7E07">
      <w:pPr>
        <w:jc w:val="both"/>
        <w:rPr>
          <w:rFonts w:ascii="Times New Roman" w:hAnsi="Times New Roman" w:cs="Times New Roman"/>
          <w:sz w:val="20"/>
          <w:szCs w:val="20"/>
        </w:rPr>
      </w:pPr>
    </w:p>
    <w:p w14:paraId="2A36CED0" w14:textId="7844A839" w:rsidR="002E7EAD" w:rsidRPr="00F412FF" w:rsidRDefault="003A564F" w:rsidP="002E7EAD">
      <w:pPr>
        <w:rPr>
          <w:rFonts w:ascii="Times New Roman" w:hAnsi="Times New Roman" w:cs="Times New Roman"/>
          <w:sz w:val="20"/>
          <w:szCs w:val="20"/>
        </w:rPr>
      </w:pPr>
      <w:r w:rsidRPr="00F412FF">
        <w:rPr>
          <w:rFonts w:ascii="Times New Roman" w:hAnsi="Times New Roman" w:cs="Times New Roman"/>
          <w:noProof/>
          <w:sz w:val="20"/>
          <w:szCs w:val="20"/>
          <w:lang w:val="en-US"/>
        </w:rPr>
        <w:drawing>
          <wp:inline distT="0" distB="0" distL="0" distR="0" wp14:anchorId="23617576" wp14:editId="399CE354">
            <wp:extent cx="5731510" cy="4298633"/>
            <wp:effectExtent l="0" t="0" r="2540" b="6985"/>
            <wp:docPr id="2" name="Picture 2" descr="Z:\BASICS\Statistical Analysis\Final analysis\Analysis\FINAL ANALYSIS V2.0\PLOTS\LANCET\SEC OC 2\Secondary outcom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ASICS\Statistical Analysis\Final analysis\Analysis\FINAL ANALYSIS V2.0\PLOTS\LANCET\SEC OC 2\Secondary outcome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14:paraId="13A8C2AE" w14:textId="77777777" w:rsidR="002E7EAD" w:rsidRPr="00F412FF" w:rsidRDefault="002E7EAD" w:rsidP="002E7EAD">
      <w:pPr>
        <w:rPr>
          <w:rFonts w:ascii="Times New Roman" w:hAnsi="Times New Roman" w:cs="Times New Roman"/>
          <w:sz w:val="20"/>
          <w:szCs w:val="20"/>
        </w:rPr>
      </w:pPr>
    </w:p>
    <w:p w14:paraId="7D785BD3" w14:textId="77777777" w:rsidR="002E7EAD" w:rsidRPr="00F412FF" w:rsidRDefault="002E7EAD" w:rsidP="002E7EAD">
      <w:pPr>
        <w:rPr>
          <w:rFonts w:ascii="Times New Roman" w:hAnsi="Times New Roman" w:cs="Times New Roman"/>
          <w:sz w:val="20"/>
          <w:szCs w:val="20"/>
        </w:rPr>
      </w:pPr>
    </w:p>
    <w:p w14:paraId="6172EDAC" w14:textId="0170D2FB" w:rsidR="002E7EAD" w:rsidRPr="00F412FF" w:rsidRDefault="002E7EAD" w:rsidP="002E7EAD">
      <w:pPr>
        <w:pStyle w:val="Heading4"/>
        <w:rPr>
          <w:rFonts w:ascii="Times New Roman" w:hAnsi="Times New Roman" w:cs="Times New Roman"/>
          <w:color w:val="auto"/>
          <w:sz w:val="20"/>
          <w:szCs w:val="20"/>
        </w:rPr>
      </w:pPr>
    </w:p>
    <w:p w14:paraId="240DD080" w14:textId="77777777" w:rsidR="00735983" w:rsidRPr="00F412FF" w:rsidRDefault="00735983" w:rsidP="00735983">
      <w:pPr>
        <w:pStyle w:val="Heading4"/>
        <w:rPr>
          <w:rFonts w:ascii="Times New Roman" w:hAnsi="Times New Roman" w:cs="Times New Roman"/>
          <w:color w:val="auto"/>
          <w:sz w:val="20"/>
          <w:szCs w:val="20"/>
        </w:rPr>
        <w:sectPr w:rsidR="00735983" w:rsidRPr="00F412FF" w:rsidSect="002E7EAD">
          <w:pgSz w:w="11906" w:h="16838" w:code="9"/>
          <w:pgMar w:top="1304" w:right="1440" w:bottom="1304" w:left="1440" w:header="709" w:footer="709" w:gutter="0"/>
          <w:cols w:space="708"/>
          <w:docGrid w:linePitch="360"/>
        </w:sectPr>
      </w:pPr>
    </w:p>
    <w:p w14:paraId="6EE14C54" w14:textId="53063B6C" w:rsidR="00735983" w:rsidRPr="00F412FF" w:rsidRDefault="006B7E07" w:rsidP="00D86307">
      <w:pPr>
        <w:pStyle w:val="Caption"/>
        <w:rPr>
          <w:color w:val="auto"/>
        </w:rPr>
      </w:pPr>
      <w:bookmarkStart w:id="12" w:name="_Toc6919488"/>
      <w:r w:rsidRPr="00F412FF">
        <w:lastRenderedPageBreak/>
        <w:t xml:space="preserve">Table S </w:t>
      </w:r>
      <w:r w:rsidR="00D21F43" w:rsidRPr="00F412FF">
        <w:t>7</w:t>
      </w:r>
      <w:r w:rsidRPr="00F412FF">
        <w:t xml:space="preserve">: Summary of reasons for shunt failure, classified by treating surgeon, according to catheter type </w:t>
      </w:r>
      <w:bookmarkEnd w:id="12"/>
    </w:p>
    <w:tbl>
      <w:tblPr>
        <w:tblW w:w="13750" w:type="dxa"/>
        <w:tblInd w:w="5" w:type="dxa"/>
        <w:tblLayout w:type="fixed"/>
        <w:tblCellMar>
          <w:left w:w="0" w:type="dxa"/>
          <w:right w:w="0" w:type="dxa"/>
        </w:tblCellMar>
        <w:tblLook w:val="04A0" w:firstRow="1" w:lastRow="0" w:firstColumn="1" w:lastColumn="0" w:noHBand="0" w:noVBand="1"/>
      </w:tblPr>
      <w:tblGrid>
        <w:gridCol w:w="2405"/>
        <w:gridCol w:w="1701"/>
        <w:gridCol w:w="1701"/>
        <w:gridCol w:w="1418"/>
        <w:gridCol w:w="1559"/>
        <w:gridCol w:w="1417"/>
        <w:gridCol w:w="567"/>
        <w:gridCol w:w="1701"/>
        <w:gridCol w:w="854"/>
        <w:gridCol w:w="427"/>
      </w:tblGrid>
      <w:tr w:rsidR="00735983" w:rsidRPr="00F412FF" w14:paraId="666A83C7" w14:textId="77777777" w:rsidTr="006B7E07">
        <w:tc>
          <w:tcPr>
            <w:tcW w:w="2405"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43A2FDF" w14:textId="77777777" w:rsidR="00735983" w:rsidRPr="00F412FF" w:rsidRDefault="00735983" w:rsidP="006B7E07">
            <w:pPr>
              <w:jc w:val="center"/>
              <w:rPr>
                <w:rFonts w:ascii="Times New Roman" w:hAnsi="Times New Roman" w:cs="Times New Roman"/>
                <w:b/>
                <w:bCs/>
                <w:sz w:val="20"/>
                <w:szCs w:val="20"/>
                <w:lang w:eastAsia="en-GB"/>
              </w:rPr>
            </w:pPr>
            <w:r w:rsidRPr="00F412FF">
              <w:rPr>
                <w:rFonts w:ascii="Times New Roman" w:hAnsi="Times New Roman" w:cs="Times New Roman"/>
                <w:b/>
                <w:bCs/>
                <w:sz w:val="20"/>
                <w:szCs w:val="20"/>
                <w:lang w:eastAsia="en-GB"/>
              </w:rPr>
              <w:t>Comparators</w:t>
            </w:r>
          </w:p>
        </w:tc>
        <w:tc>
          <w:tcPr>
            <w:tcW w:w="6379"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108" w:type="dxa"/>
              <w:bottom w:w="0" w:type="dxa"/>
              <w:right w:w="108" w:type="dxa"/>
            </w:tcMar>
            <w:vAlign w:val="center"/>
          </w:tcPr>
          <w:p w14:paraId="574B5381" w14:textId="77777777" w:rsidR="00735983" w:rsidRPr="00F412FF" w:rsidRDefault="00735983" w:rsidP="006B7E07">
            <w:pPr>
              <w:jc w:val="center"/>
              <w:rPr>
                <w:rFonts w:ascii="Times New Roman" w:hAnsi="Times New Roman" w:cs="Times New Roman"/>
                <w:b/>
                <w:bCs/>
                <w:sz w:val="20"/>
                <w:szCs w:val="20"/>
                <w:lang w:eastAsia="en-GB"/>
              </w:rPr>
            </w:pPr>
            <w:r w:rsidRPr="00F412FF">
              <w:rPr>
                <w:rFonts w:ascii="Times New Roman" w:hAnsi="Times New Roman" w:cs="Times New Roman"/>
                <w:b/>
                <w:bCs/>
                <w:sz w:val="20"/>
                <w:szCs w:val="20"/>
                <w:lang w:eastAsia="en-GB"/>
              </w:rPr>
              <w:t>Reason for shunt failure</w:t>
            </w:r>
          </w:p>
          <w:p w14:paraId="7FCF5F5D" w14:textId="77777777" w:rsidR="00735983" w:rsidRPr="00F412FF" w:rsidRDefault="00735983" w:rsidP="006B7E07">
            <w:pPr>
              <w:jc w:val="center"/>
              <w:rPr>
                <w:rFonts w:ascii="Times New Roman" w:hAnsi="Times New Roman" w:cs="Times New Roman"/>
                <w:bCs/>
                <w:sz w:val="20"/>
                <w:szCs w:val="20"/>
                <w:lang w:eastAsia="en-GB"/>
              </w:rPr>
            </w:pPr>
            <w:r w:rsidRPr="00F412FF">
              <w:rPr>
                <w:rFonts w:ascii="Times New Roman" w:hAnsi="Times New Roman" w:cs="Times New Roman"/>
                <w:bCs/>
                <w:sz w:val="20"/>
                <w:szCs w:val="20"/>
                <w:lang w:eastAsia="en-GB"/>
              </w:rPr>
              <w:t>Observed (Row %, Col %)</w:t>
            </w:r>
          </w:p>
        </w:tc>
        <w:tc>
          <w:tcPr>
            <w:tcW w:w="1417" w:type="dxa"/>
            <w:tcBorders>
              <w:left w:val="single" w:sz="4" w:space="0" w:color="auto"/>
              <w:bottom w:val="single" w:sz="4" w:space="0" w:color="auto"/>
            </w:tcBorders>
            <w:vAlign w:val="center"/>
          </w:tcPr>
          <w:p w14:paraId="518A7B61" w14:textId="77777777" w:rsidR="00735983" w:rsidRPr="00F412FF" w:rsidRDefault="00735983" w:rsidP="006B7E07">
            <w:pPr>
              <w:jc w:val="center"/>
              <w:rPr>
                <w:rFonts w:ascii="Times New Roman" w:hAnsi="Times New Roman" w:cs="Times New Roman"/>
                <w:b/>
                <w:bCs/>
                <w:sz w:val="20"/>
                <w:szCs w:val="20"/>
                <w:lang w:eastAsia="en-GB"/>
              </w:rPr>
            </w:pPr>
          </w:p>
        </w:tc>
        <w:tc>
          <w:tcPr>
            <w:tcW w:w="567" w:type="dxa"/>
          </w:tcPr>
          <w:p w14:paraId="48AC172C" w14:textId="77777777" w:rsidR="00735983" w:rsidRPr="00F412FF" w:rsidRDefault="00735983" w:rsidP="006B7E07">
            <w:pPr>
              <w:jc w:val="center"/>
              <w:rPr>
                <w:rFonts w:ascii="Times New Roman" w:hAnsi="Times New Roman" w:cs="Times New Roman"/>
                <w:b/>
                <w:bCs/>
                <w:sz w:val="20"/>
                <w:szCs w:val="20"/>
                <w:lang w:eastAsia="en-GB"/>
              </w:rPr>
            </w:pPr>
          </w:p>
        </w:tc>
        <w:tc>
          <w:tcPr>
            <w:tcW w:w="2555" w:type="dxa"/>
            <w:gridSpan w:val="2"/>
            <w:tcBorders>
              <w:bottom w:val="single" w:sz="4" w:space="0" w:color="auto"/>
            </w:tcBorders>
          </w:tcPr>
          <w:p w14:paraId="0D01D226" w14:textId="77777777" w:rsidR="00735983" w:rsidRPr="00F412FF" w:rsidRDefault="00735983" w:rsidP="006B7E07">
            <w:pPr>
              <w:jc w:val="center"/>
              <w:rPr>
                <w:rFonts w:ascii="Times New Roman" w:hAnsi="Times New Roman" w:cs="Times New Roman"/>
                <w:b/>
                <w:bCs/>
                <w:sz w:val="20"/>
                <w:szCs w:val="20"/>
                <w:lang w:eastAsia="en-GB"/>
              </w:rPr>
            </w:pPr>
          </w:p>
        </w:tc>
        <w:tc>
          <w:tcPr>
            <w:tcW w:w="427" w:type="dxa"/>
            <w:tcBorders>
              <w:bottom w:val="single" w:sz="4" w:space="0" w:color="auto"/>
            </w:tcBorders>
          </w:tcPr>
          <w:p w14:paraId="19E7A325" w14:textId="77777777" w:rsidR="00735983" w:rsidRPr="00F412FF" w:rsidRDefault="00735983" w:rsidP="006B7E07">
            <w:pPr>
              <w:jc w:val="center"/>
              <w:rPr>
                <w:rFonts w:ascii="Times New Roman" w:hAnsi="Times New Roman" w:cs="Times New Roman"/>
                <w:b/>
                <w:bCs/>
                <w:sz w:val="20"/>
                <w:szCs w:val="20"/>
                <w:lang w:eastAsia="en-GB"/>
              </w:rPr>
            </w:pPr>
          </w:p>
        </w:tc>
      </w:tr>
      <w:tr w:rsidR="00735983" w:rsidRPr="00F412FF" w14:paraId="00DA084F" w14:textId="77777777" w:rsidTr="006B7E07">
        <w:tc>
          <w:tcPr>
            <w:tcW w:w="2405"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F4E521F" w14:textId="77777777" w:rsidR="00735983" w:rsidRPr="00F412FF" w:rsidRDefault="00735983" w:rsidP="006B7E07">
            <w:pPr>
              <w:rPr>
                <w:rFonts w:ascii="Times New Roman" w:hAnsi="Times New Roman" w:cs="Times New Roman"/>
                <w:b/>
                <w:bCs/>
                <w:sz w:val="20"/>
                <w:szCs w:val="20"/>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108" w:type="dxa"/>
              <w:bottom w:w="0" w:type="dxa"/>
              <w:right w:w="108" w:type="dxa"/>
            </w:tcMar>
            <w:vAlign w:val="center"/>
          </w:tcPr>
          <w:p w14:paraId="1AB12729" w14:textId="77777777" w:rsidR="00735983" w:rsidRPr="00F412FF" w:rsidRDefault="00735983" w:rsidP="006B7E07">
            <w:pPr>
              <w:jc w:val="center"/>
              <w:rPr>
                <w:rFonts w:ascii="Times New Roman" w:hAnsi="Times New Roman" w:cs="Times New Roman"/>
                <w:b/>
                <w:bCs/>
                <w:sz w:val="20"/>
                <w:szCs w:val="20"/>
                <w:lang w:eastAsia="en-GB"/>
              </w:rPr>
            </w:pPr>
            <w:r w:rsidRPr="00F412FF">
              <w:rPr>
                <w:rFonts w:ascii="Times New Roman" w:hAnsi="Times New Roman" w:cs="Times New Roman"/>
                <w:b/>
                <w:bCs/>
                <w:sz w:val="20"/>
                <w:szCs w:val="20"/>
                <w:lang w:eastAsia="en-GB"/>
              </w:rPr>
              <w:t>Suspected infection</w:t>
            </w:r>
          </w:p>
        </w:tc>
        <w:tc>
          <w:tcPr>
            <w:tcW w:w="170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108" w:type="dxa"/>
              <w:bottom w:w="0" w:type="dxa"/>
              <w:right w:w="108" w:type="dxa"/>
            </w:tcMar>
            <w:vAlign w:val="center"/>
          </w:tcPr>
          <w:p w14:paraId="193816B4" w14:textId="77777777" w:rsidR="00735983" w:rsidRPr="00F412FF" w:rsidRDefault="00735983" w:rsidP="006B7E07">
            <w:pPr>
              <w:jc w:val="center"/>
              <w:rPr>
                <w:rFonts w:ascii="Times New Roman" w:hAnsi="Times New Roman" w:cs="Times New Roman"/>
                <w:b/>
                <w:bCs/>
                <w:sz w:val="20"/>
                <w:szCs w:val="20"/>
                <w:lang w:eastAsia="en-GB"/>
              </w:rPr>
            </w:pPr>
            <w:r w:rsidRPr="00F412FF">
              <w:rPr>
                <w:rFonts w:ascii="Times New Roman" w:hAnsi="Times New Roman" w:cs="Times New Roman"/>
                <w:b/>
                <w:bCs/>
                <w:sz w:val="20"/>
                <w:szCs w:val="20"/>
                <w:lang w:eastAsia="en-GB"/>
              </w:rPr>
              <w:t>Mechanical shunt failure</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7CBC3D2" w14:textId="77777777" w:rsidR="00735983" w:rsidRPr="00F412FF" w:rsidRDefault="00735983" w:rsidP="006B7E07">
            <w:pPr>
              <w:jc w:val="center"/>
              <w:rPr>
                <w:rFonts w:ascii="Times New Roman" w:hAnsi="Times New Roman" w:cs="Times New Roman"/>
                <w:b/>
                <w:bCs/>
                <w:sz w:val="20"/>
                <w:szCs w:val="20"/>
                <w:lang w:eastAsia="en-GB"/>
              </w:rPr>
            </w:pPr>
            <w:r w:rsidRPr="00F412FF">
              <w:rPr>
                <w:rFonts w:ascii="Times New Roman" w:hAnsi="Times New Roman" w:cs="Times New Roman"/>
                <w:b/>
                <w:bCs/>
                <w:sz w:val="20"/>
                <w:szCs w:val="20"/>
                <w:lang w:eastAsia="en-GB"/>
              </w:rPr>
              <w:t>Functional shunt failure</w:t>
            </w:r>
          </w:p>
        </w:tc>
        <w:tc>
          <w:tcPr>
            <w:tcW w:w="155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F240D40" w14:textId="77777777" w:rsidR="00735983" w:rsidRPr="00F412FF" w:rsidRDefault="00735983" w:rsidP="006B7E07">
            <w:pPr>
              <w:jc w:val="center"/>
              <w:rPr>
                <w:rFonts w:ascii="Times New Roman" w:hAnsi="Times New Roman" w:cs="Times New Roman"/>
                <w:b/>
                <w:bCs/>
                <w:sz w:val="20"/>
                <w:szCs w:val="20"/>
                <w:lang w:eastAsia="en-GB"/>
              </w:rPr>
            </w:pPr>
            <w:r w:rsidRPr="00F412FF">
              <w:rPr>
                <w:rFonts w:ascii="Times New Roman" w:hAnsi="Times New Roman" w:cs="Times New Roman"/>
                <w:b/>
                <w:bCs/>
                <w:sz w:val="20"/>
                <w:szCs w:val="20"/>
                <w:lang w:eastAsia="en-GB"/>
              </w:rPr>
              <w:t>Failure due to patient</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51D58C5" w14:textId="77777777" w:rsidR="00735983" w:rsidRPr="00F412FF" w:rsidRDefault="00735983" w:rsidP="006B7E07">
            <w:pPr>
              <w:jc w:val="center"/>
              <w:rPr>
                <w:rFonts w:ascii="Times New Roman" w:hAnsi="Times New Roman" w:cs="Times New Roman"/>
                <w:b/>
                <w:bCs/>
                <w:sz w:val="20"/>
                <w:szCs w:val="20"/>
                <w:lang w:eastAsia="en-GB"/>
              </w:rPr>
            </w:pPr>
            <w:r w:rsidRPr="00F412FF">
              <w:rPr>
                <w:rFonts w:ascii="Times New Roman" w:hAnsi="Times New Roman" w:cs="Times New Roman"/>
                <w:b/>
                <w:bCs/>
                <w:sz w:val="20"/>
                <w:szCs w:val="20"/>
                <w:lang w:eastAsia="en-GB"/>
              </w:rPr>
              <w:t>Total</w:t>
            </w:r>
          </w:p>
        </w:tc>
        <w:tc>
          <w:tcPr>
            <w:tcW w:w="567" w:type="dxa"/>
            <w:tcBorders>
              <w:left w:val="single" w:sz="4" w:space="0" w:color="auto"/>
              <w:bottom w:val="single" w:sz="4" w:space="0" w:color="auto"/>
              <w:right w:val="single" w:sz="4" w:space="0" w:color="auto"/>
            </w:tcBorders>
            <w:shd w:val="clear" w:color="auto" w:fill="auto"/>
          </w:tcPr>
          <w:p w14:paraId="71E3559B" w14:textId="77777777" w:rsidR="00735983" w:rsidRPr="00F412FF" w:rsidRDefault="00735983" w:rsidP="006B7E07">
            <w:pPr>
              <w:jc w:val="center"/>
              <w:rPr>
                <w:rFonts w:ascii="Times New Roman" w:hAnsi="Times New Roman" w:cs="Times New Roman"/>
                <w:b/>
                <w:bCs/>
                <w:sz w:val="20"/>
                <w:szCs w:val="20"/>
                <w:lang w:eastAsia="en-GB"/>
              </w:rPr>
            </w:pPr>
          </w:p>
        </w:tc>
        <w:tc>
          <w:tcPr>
            <w:tcW w:w="2982"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958058F" w14:textId="77777777" w:rsidR="00735983" w:rsidRPr="00F412FF" w:rsidRDefault="00735983" w:rsidP="006B7E07">
            <w:pPr>
              <w:ind w:right="3"/>
              <w:jc w:val="center"/>
              <w:rPr>
                <w:rFonts w:ascii="Times New Roman" w:hAnsi="Times New Roman" w:cs="Times New Roman"/>
                <w:b/>
                <w:bCs/>
                <w:sz w:val="20"/>
                <w:szCs w:val="20"/>
                <w:lang w:eastAsia="en-GB"/>
              </w:rPr>
            </w:pPr>
            <w:r w:rsidRPr="00F412FF">
              <w:rPr>
                <w:rFonts w:ascii="Times New Roman" w:hAnsi="Times New Roman" w:cs="Times New Roman"/>
                <w:b/>
                <w:sz w:val="20"/>
                <w:szCs w:val="20"/>
              </w:rPr>
              <w:t>Chi-square test results</w:t>
            </w:r>
          </w:p>
        </w:tc>
      </w:tr>
      <w:tr w:rsidR="00735983" w:rsidRPr="00F412FF" w14:paraId="0787BBA9" w14:textId="77777777" w:rsidTr="006B7E07">
        <w:trPr>
          <w:trHeight w:val="70"/>
        </w:trPr>
        <w:tc>
          <w:tcPr>
            <w:tcW w:w="2405" w:type="dxa"/>
            <w:tcBorders>
              <w:top w:val="single" w:sz="4" w:space="0" w:color="auto"/>
              <w:bottom w:val="single" w:sz="4" w:space="0" w:color="auto"/>
            </w:tcBorders>
            <w:tcMar>
              <w:top w:w="0" w:type="dxa"/>
              <w:left w:w="108" w:type="dxa"/>
              <w:bottom w:w="0" w:type="dxa"/>
              <w:right w:w="108" w:type="dxa"/>
            </w:tcMar>
          </w:tcPr>
          <w:p w14:paraId="477D6B82" w14:textId="77777777" w:rsidR="00735983" w:rsidRPr="00F412FF" w:rsidRDefault="00735983" w:rsidP="006B7E07">
            <w:pPr>
              <w:rPr>
                <w:rFonts w:ascii="Times New Roman" w:hAnsi="Times New Roman" w:cs="Times New Roman"/>
                <w:sz w:val="20"/>
                <w:szCs w:val="20"/>
              </w:rPr>
            </w:pPr>
          </w:p>
        </w:tc>
        <w:tc>
          <w:tcPr>
            <w:tcW w:w="1701" w:type="dxa"/>
            <w:tcBorders>
              <w:top w:val="single" w:sz="4" w:space="0" w:color="auto"/>
              <w:bottom w:val="single" w:sz="4" w:space="0" w:color="auto"/>
            </w:tcBorders>
            <w:tcMar>
              <w:top w:w="0" w:type="dxa"/>
              <w:left w:w="108" w:type="dxa"/>
              <w:bottom w:w="0" w:type="dxa"/>
              <w:right w:w="108" w:type="dxa"/>
            </w:tcMar>
          </w:tcPr>
          <w:p w14:paraId="31922588" w14:textId="77777777" w:rsidR="00735983" w:rsidRPr="00F412FF" w:rsidRDefault="00735983" w:rsidP="006B7E07">
            <w:pPr>
              <w:jc w:val="center"/>
              <w:rPr>
                <w:rFonts w:ascii="Times New Roman" w:hAnsi="Times New Roman" w:cs="Times New Roman"/>
                <w:sz w:val="20"/>
                <w:szCs w:val="20"/>
                <w:lang w:eastAsia="en-GB"/>
              </w:rPr>
            </w:pPr>
          </w:p>
        </w:tc>
        <w:tc>
          <w:tcPr>
            <w:tcW w:w="1701" w:type="dxa"/>
            <w:tcBorders>
              <w:top w:val="single" w:sz="4" w:space="0" w:color="auto"/>
              <w:bottom w:val="single" w:sz="4" w:space="0" w:color="auto"/>
            </w:tcBorders>
            <w:tcMar>
              <w:top w:w="0" w:type="dxa"/>
              <w:left w:w="108" w:type="dxa"/>
              <w:bottom w:w="0" w:type="dxa"/>
              <w:right w:w="108" w:type="dxa"/>
            </w:tcMar>
          </w:tcPr>
          <w:p w14:paraId="4EB6A666" w14:textId="77777777" w:rsidR="00735983" w:rsidRPr="00F412FF" w:rsidRDefault="00735983" w:rsidP="006B7E07">
            <w:pPr>
              <w:jc w:val="center"/>
              <w:rPr>
                <w:rFonts w:ascii="Times New Roman" w:hAnsi="Times New Roman" w:cs="Times New Roman"/>
                <w:sz w:val="20"/>
                <w:szCs w:val="20"/>
                <w:lang w:eastAsia="en-GB"/>
              </w:rPr>
            </w:pPr>
          </w:p>
        </w:tc>
        <w:tc>
          <w:tcPr>
            <w:tcW w:w="1418" w:type="dxa"/>
            <w:tcBorders>
              <w:top w:val="single" w:sz="4" w:space="0" w:color="auto"/>
              <w:bottom w:val="single" w:sz="4" w:space="0" w:color="auto"/>
            </w:tcBorders>
          </w:tcPr>
          <w:p w14:paraId="501A88A5" w14:textId="77777777" w:rsidR="00735983" w:rsidRPr="00F412FF" w:rsidRDefault="00735983" w:rsidP="006B7E07">
            <w:pPr>
              <w:jc w:val="center"/>
              <w:rPr>
                <w:rFonts w:ascii="Times New Roman" w:hAnsi="Times New Roman" w:cs="Times New Roman"/>
                <w:sz w:val="20"/>
                <w:szCs w:val="20"/>
                <w:lang w:eastAsia="en-GB"/>
              </w:rPr>
            </w:pPr>
          </w:p>
        </w:tc>
        <w:tc>
          <w:tcPr>
            <w:tcW w:w="1559" w:type="dxa"/>
            <w:tcBorders>
              <w:top w:val="single" w:sz="4" w:space="0" w:color="auto"/>
              <w:bottom w:val="single" w:sz="4" w:space="0" w:color="auto"/>
            </w:tcBorders>
          </w:tcPr>
          <w:p w14:paraId="24F909DE" w14:textId="77777777" w:rsidR="00735983" w:rsidRPr="00F412FF" w:rsidRDefault="00735983" w:rsidP="006B7E07">
            <w:pPr>
              <w:jc w:val="center"/>
              <w:rPr>
                <w:rFonts w:ascii="Times New Roman" w:hAnsi="Times New Roman" w:cs="Times New Roman"/>
                <w:sz w:val="20"/>
                <w:szCs w:val="20"/>
                <w:lang w:eastAsia="en-GB"/>
              </w:rPr>
            </w:pPr>
          </w:p>
        </w:tc>
        <w:tc>
          <w:tcPr>
            <w:tcW w:w="1417" w:type="dxa"/>
            <w:tcBorders>
              <w:top w:val="single" w:sz="4" w:space="0" w:color="auto"/>
              <w:bottom w:val="single" w:sz="4" w:space="0" w:color="auto"/>
            </w:tcBorders>
          </w:tcPr>
          <w:p w14:paraId="00FC6105" w14:textId="77777777" w:rsidR="00735983" w:rsidRPr="00F412FF" w:rsidRDefault="00735983" w:rsidP="006B7E07">
            <w:pPr>
              <w:jc w:val="center"/>
              <w:rPr>
                <w:rFonts w:ascii="Times New Roman" w:hAnsi="Times New Roman" w:cs="Times New Roman"/>
                <w:sz w:val="20"/>
                <w:szCs w:val="20"/>
                <w:lang w:eastAsia="en-GB"/>
              </w:rPr>
            </w:pPr>
          </w:p>
        </w:tc>
        <w:tc>
          <w:tcPr>
            <w:tcW w:w="567" w:type="dxa"/>
            <w:tcBorders>
              <w:top w:val="single" w:sz="4" w:space="0" w:color="auto"/>
              <w:bottom w:val="single" w:sz="4" w:space="0" w:color="auto"/>
            </w:tcBorders>
            <w:shd w:val="clear" w:color="auto" w:fill="auto"/>
          </w:tcPr>
          <w:p w14:paraId="6D22A859" w14:textId="77777777" w:rsidR="00735983" w:rsidRPr="00F412FF" w:rsidRDefault="00735983" w:rsidP="006B7E07">
            <w:pPr>
              <w:jc w:val="center"/>
              <w:rPr>
                <w:rFonts w:ascii="Times New Roman" w:hAnsi="Times New Roman" w:cs="Times New Roman"/>
                <w:sz w:val="20"/>
                <w:szCs w:val="20"/>
                <w:lang w:eastAsia="en-GB"/>
              </w:rPr>
            </w:pPr>
          </w:p>
        </w:tc>
        <w:tc>
          <w:tcPr>
            <w:tcW w:w="1701" w:type="dxa"/>
            <w:tcBorders>
              <w:top w:val="single" w:sz="4" w:space="0" w:color="auto"/>
              <w:bottom w:val="single" w:sz="4" w:space="0" w:color="auto"/>
            </w:tcBorders>
          </w:tcPr>
          <w:p w14:paraId="65A14CA0" w14:textId="77777777" w:rsidR="00735983" w:rsidRPr="00F412FF" w:rsidRDefault="00735983" w:rsidP="006B7E07">
            <w:pPr>
              <w:rPr>
                <w:rFonts w:ascii="Times New Roman" w:hAnsi="Times New Roman" w:cs="Times New Roman"/>
                <w:sz w:val="20"/>
                <w:szCs w:val="20"/>
              </w:rPr>
            </w:pPr>
          </w:p>
        </w:tc>
        <w:tc>
          <w:tcPr>
            <w:tcW w:w="1281" w:type="dxa"/>
            <w:gridSpan w:val="2"/>
            <w:tcBorders>
              <w:top w:val="single" w:sz="4" w:space="0" w:color="auto"/>
              <w:bottom w:val="single" w:sz="4" w:space="0" w:color="auto"/>
            </w:tcBorders>
            <w:vAlign w:val="center"/>
          </w:tcPr>
          <w:p w14:paraId="780589E3" w14:textId="77777777" w:rsidR="00735983" w:rsidRPr="00F412FF" w:rsidRDefault="00735983" w:rsidP="006B7E07">
            <w:pPr>
              <w:jc w:val="center"/>
              <w:rPr>
                <w:rFonts w:ascii="Times New Roman" w:hAnsi="Times New Roman" w:cs="Times New Roman"/>
                <w:sz w:val="20"/>
                <w:szCs w:val="20"/>
                <w:lang w:eastAsia="en-GB"/>
              </w:rPr>
            </w:pPr>
          </w:p>
        </w:tc>
      </w:tr>
      <w:tr w:rsidR="00735983" w:rsidRPr="00F412FF" w14:paraId="3D5D7894" w14:textId="77777777" w:rsidTr="006B7E07">
        <w:tc>
          <w:tcPr>
            <w:tcW w:w="4106" w:type="dxa"/>
            <w:gridSpan w:val="2"/>
            <w:tcBorders>
              <w:top w:val="single" w:sz="4" w:space="0" w:color="auto"/>
              <w:left w:val="single" w:sz="4" w:space="0" w:color="auto"/>
              <w:bottom w:val="single" w:sz="4" w:space="0" w:color="auto"/>
            </w:tcBorders>
            <w:tcMar>
              <w:top w:w="0" w:type="dxa"/>
              <w:left w:w="108" w:type="dxa"/>
              <w:bottom w:w="0" w:type="dxa"/>
              <w:right w:w="108" w:type="dxa"/>
            </w:tcMar>
          </w:tcPr>
          <w:p w14:paraId="7D36EEF9" w14:textId="77777777" w:rsidR="00735983" w:rsidRPr="00F412FF" w:rsidRDefault="00735983" w:rsidP="006B7E07">
            <w:pPr>
              <w:rPr>
                <w:rFonts w:ascii="Times New Roman" w:hAnsi="Times New Roman" w:cs="Times New Roman"/>
                <w:sz w:val="20"/>
                <w:szCs w:val="20"/>
                <w:lang w:eastAsia="en-GB"/>
              </w:rPr>
            </w:pPr>
            <w:r w:rsidRPr="00F412FF">
              <w:rPr>
                <w:rFonts w:ascii="Times New Roman" w:hAnsi="Times New Roman" w:cs="Times New Roman"/>
                <w:i/>
                <w:sz w:val="20"/>
                <w:szCs w:val="20"/>
              </w:rPr>
              <w:t>Antibiotic vs. Standard</w:t>
            </w:r>
          </w:p>
        </w:tc>
        <w:tc>
          <w:tcPr>
            <w:tcW w:w="1701" w:type="dxa"/>
            <w:tcBorders>
              <w:top w:val="single" w:sz="4" w:space="0" w:color="auto"/>
              <w:bottom w:val="single" w:sz="4" w:space="0" w:color="auto"/>
            </w:tcBorders>
            <w:tcMar>
              <w:top w:w="0" w:type="dxa"/>
              <w:left w:w="108" w:type="dxa"/>
              <w:bottom w:w="0" w:type="dxa"/>
              <w:right w:w="108" w:type="dxa"/>
            </w:tcMar>
          </w:tcPr>
          <w:p w14:paraId="3F7AC995" w14:textId="77777777" w:rsidR="00735983" w:rsidRPr="00F412FF" w:rsidRDefault="00735983" w:rsidP="006B7E07">
            <w:pPr>
              <w:jc w:val="center"/>
              <w:rPr>
                <w:rFonts w:ascii="Times New Roman" w:hAnsi="Times New Roman" w:cs="Times New Roman"/>
                <w:sz w:val="20"/>
                <w:szCs w:val="20"/>
                <w:lang w:eastAsia="en-GB"/>
              </w:rPr>
            </w:pPr>
          </w:p>
        </w:tc>
        <w:tc>
          <w:tcPr>
            <w:tcW w:w="1418" w:type="dxa"/>
            <w:tcBorders>
              <w:top w:val="single" w:sz="4" w:space="0" w:color="auto"/>
              <w:bottom w:val="single" w:sz="4" w:space="0" w:color="auto"/>
            </w:tcBorders>
          </w:tcPr>
          <w:p w14:paraId="64942E2C" w14:textId="77777777" w:rsidR="00735983" w:rsidRPr="00F412FF" w:rsidRDefault="00735983" w:rsidP="006B7E07">
            <w:pPr>
              <w:jc w:val="center"/>
              <w:rPr>
                <w:rFonts w:ascii="Times New Roman" w:hAnsi="Times New Roman" w:cs="Times New Roman"/>
                <w:sz w:val="20"/>
                <w:szCs w:val="20"/>
                <w:lang w:eastAsia="en-GB"/>
              </w:rPr>
            </w:pPr>
          </w:p>
        </w:tc>
        <w:tc>
          <w:tcPr>
            <w:tcW w:w="1559" w:type="dxa"/>
            <w:tcBorders>
              <w:top w:val="single" w:sz="4" w:space="0" w:color="auto"/>
              <w:bottom w:val="single" w:sz="4" w:space="0" w:color="auto"/>
            </w:tcBorders>
          </w:tcPr>
          <w:p w14:paraId="23BC2E0B" w14:textId="77777777" w:rsidR="00735983" w:rsidRPr="00F412FF" w:rsidRDefault="00735983" w:rsidP="006B7E07">
            <w:pPr>
              <w:jc w:val="center"/>
              <w:rPr>
                <w:rFonts w:ascii="Times New Roman" w:hAnsi="Times New Roman" w:cs="Times New Roman"/>
                <w:sz w:val="20"/>
                <w:szCs w:val="20"/>
                <w:lang w:eastAsia="en-GB"/>
              </w:rPr>
            </w:pPr>
          </w:p>
        </w:tc>
        <w:tc>
          <w:tcPr>
            <w:tcW w:w="1417" w:type="dxa"/>
            <w:tcBorders>
              <w:top w:val="single" w:sz="4" w:space="0" w:color="auto"/>
              <w:bottom w:val="single" w:sz="4" w:space="0" w:color="auto"/>
            </w:tcBorders>
          </w:tcPr>
          <w:p w14:paraId="053F3098" w14:textId="77777777" w:rsidR="00735983" w:rsidRPr="00F412FF" w:rsidRDefault="00735983" w:rsidP="006B7E07">
            <w:pPr>
              <w:jc w:val="center"/>
              <w:rPr>
                <w:rFonts w:ascii="Times New Roman" w:hAnsi="Times New Roman" w:cs="Times New Roman"/>
                <w:sz w:val="20"/>
                <w:szCs w:val="20"/>
                <w:lang w:eastAsia="en-GB"/>
              </w:rPr>
            </w:pPr>
          </w:p>
        </w:tc>
        <w:tc>
          <w:tcPr>
            <w:tcW w:w="567" w:type="dxa"/>
            <w:tcBorders>
              <w:top w:val="single" w:sz="4" w:space="0" w:color="auto"/>
              <w:bottom w:val="single" w:sz="4" w:space="0" w:color="auto"/>
            </w:tcBorders>
            <w:shd w:val="clear" w:color="auto" w:fill="auto"/>
          </w:tcPr>
          <w:p w14:paraId="6437ED77" w14:textId="77777777" w:rsidR="00735983" w:rsidRPr="00F412FF" w:rsidRDefault="00735983" w:rsidP="006B7E07">
            <w:pPr>
              <w:jc w:val="center"/>
              <w:rPr>
                <w:rFonts w:ascii="Times New Roman" w:hAnsi="Times New Roman" w:cs="Times New Roman"/>
                <w:sz w:val="20"/>
                <w:szCs w:val="20"/>
                <w:lang w:eastAsia="en-GB"/>
              </w:rPr>
            </w:pPr>
          </w:p>
        </w:tc>
        <w:tc>
          <w:tcPr>
            <w:tcW w:w="1701" w:type="dxa"/>
            <w:tcBorders>
              <w:top w:val="single" w:sz="4" w:space="0" w:color="auto"/>
              <w:bottom w:val="single" w:sz="4" w:space="0" w:color="auto"/>
            </w:tcBorders>
          </w:tcPr>
          <w:p w14:paraId="509DDB8D" w14:textId="77777777" w:rsidR="00735983" w:rsidRPr="00F412FF" w:rsidRDefault="00735983" w:rsidP="006B7E07">
            <w:pPr>
              <w:rPr>
                <w:rFonts w:ascii="Times New Roman" w:hAnsi="Times New Roman" w:cs="Times New Roman"/>
                <w:sz w:val="20"/>
                <w:szCs w:val="20"/>
              </w:rPr>
            </w:pPr>
          </w:p>
        </w:tc>
        <w:tc>
          <w:tcPr>
            <w:tcW w:w="1281" w:type="dxa"/>
            <w:gridSpan w:val="2"/>
            <w:tcBorders>
              <w:top w:val="single" w:sz="4" w:space="0" w:color="auto"/>
              <w:bottom w:val="single" w:sz="4" w:space="0" w:color="auto"/>
              <w:right w:val="single" w:sz="4" w:space="0" w:color="auto"/>
            </w:tcBorders>
            <w:vAlign w:val="center"/>
          </w:tcPr>
          <w:p w14:paraId="52FC8A96" w14:textId="77777777" w:rsidR="00735983" w:rsidRPr="00F412FF" w:rsidRDefault="00735983" w:rsidP="006B7E07">
            <w:pPr>
              <w:jc w:val="center"/>
              <w:rPr>
                <w:rFonts w:ascii="Times New Roman" w:hAnsi="Times New Roman" w:cs="Times New Roman"/>
                <w:sz w:val="20"/>
                <w:szCs w:val="20"/>
                <w:lang w:eastAsia="en-GB"/>
              </w:rPr>
            </w:pPr>
          </w:p>
        </w:tc>
      </w:tr>
      <w:tr w:rsidR="00735983" w:rsidRPr="00F412FF" w14:paraId="252E33CB" w14:textId="77777777" w:rsidTr="006B7E07">
        <w:tc>
          <w:tcPr>
            <w:tcW w:w="2405" w:type="dxa"/>
            <w:tcBorders>
              <w:top w:val="single" w:sz="4" w:space="0" w:color="auto"/>
              <w:left w:val="single" w:sz="4" w:space="0" w:color="auto"/>
              <w:right w:val="single" w:sz="4" w:space="0" w:color="auto"/>
            </w:tcBorders>
            <w:tcMar>
              <w:top w:w="0" w:type="dxa"/>
              <w:left w:w="108" w:type="dxa"/>
              <w:bottom w:w="0" w:type="dxa"/>
              <w:right w:w="108" w:type="dxa"/>
            </w:tcMar>
          </w:tcPr>
          <w:p w14:paraId="45E7A8AC" w14:textId="77777777" w:rsidR="00735983" w:rsidRPr="00F412FF" w:rsidRDefault="00735983" w:rsidP="006B7E07">
            <w:pPr>
              <w:rPr>
                <w:rFonts w:ascii="Times New Roman" w:hAnsi="Times New Roman" w:cs="Times New Roman"/>
                <w:sz w:val="20"/>
                <w:szCs w:val="20"/>
              </w:rPr>
            </w:pPr>
            <w:r w:rsidRPr="00F412FF">
              <w:rPr>
                <w:rFonts w:ascii="Times New Roman" w:hAnsi="Times New Roman" w:cs="Times New Roman"/>
                <w:sz w:val="20"/>
                <w:szCs w:val="20"/>
              </w:rPr>
              <w:t>Standard</w:t>
            </w:r>
          </w:p>
        </w:tc>
        <w:tc>
          <w:tcPr>
            <w:tcW w:w="1701" w:type="dxa"/>
            <w:tcBorders>
              <w:top w:val="single" w:sz="4" w:space="0" w:color="auto"/>
              <w:left w:val="single" w:sz="4" w:space="0" w:color="auto"/>
              <w:right w:val="single" w:sz="4" w:space="0" w:color="auto"/>
            </w:tcBorders>
            <w:tcMar>
              <w:top w:w="0" w:type="dxa"/>
              <w:left w:w="108" w:type="dxa"/>
              <w:bottom w:w="0" w:type="dxa"/>
              <w:right w:w="108" w:type="dxa"/>
            </w:tcMar>
          </w:tcPr>
          <w:p w14:paraId="633E9F55" w14:textId="77777777" w:rsidR="00735983" w:rsidRPr="00F412FF" w:rsidRDefault="00735983" w:rsidP="006B7E07">
            <w:pPr>
              <w:jc w:val="center"/>
              <w:rPr>
                <w:rFonts w:ascii="Times New Roman" w:hAnsi="Times New Roman" w:cs="Times New Roman"/>
                <w:b/>
                <w:bCs/>
                <w:sz w:val="20"/>
                <w:szCs w:val="20"/>
                <w:lang w:eastAsia="en-GB"/>
              </w:rPr>
            </w:pPr>
            <w:r w:rsidRPr="00F412FF">
              <w:rPr>
                <w:rFonts w:ascii="Times New Roman" w:hAnsi="Times New Roman" w:cs="Times New Roman"/>
                <w:sz w:val="20"/>
                <w:szCs w:val="20"/>
                <w:lang w:eastAsia="en-GB"/>
              </w:rPr>
              <w:t>33 (25.4, 68.8)</w:t>
            </w:r>
          </w:p>
        </w:tc>
        <w:tc>
          <w:tcPr>
            <w:tcW w:w="1701" w:type="dxa"/>
            <w:tcBorders>
              <w:top w:val="single" w:sz="4" w:space="0" w:color="auto"/>
              <w:left w:val="single" w:sz="4" w:space="0" w:color="auto"/>
              <w:right w:val="single" w:sz="4" w:space="0" w:color="auto"/>
            </w:tcBorders>
            <w:tcMar>
              <w:top w:w="0" w:type="dxa"/>
              <w:left w:w="108" w:type="dxa"/>
              <w:bottom w:w="0" w:type="dxa"/>
              <w:right w:w="108" w:type="dxa"/>
            </w:tcMar>
          </w:tcPr>
          <w:p w14:paraId="74735957" w14:textId="77777777" w:rsidR="00735983" w:rsidRPr="00F412FF" w:rsidRDefault="00735983" w:rsidP="006B7E07">
            <w:pPr>
              <w:jc w:val="center"/>
              <w:rPr>
                <w:rFonts w:ascii="Times New Roman" w:hAnsi="Times New Roman" w:cs="Times New Roman"/>
                <w:b/>
                <w:bCs/>
                <w:sz w:val="20"/>
                <w:szCs w:val="20"/>
                <w:lang w:eastAsia="en-GB"/>
              </w:rPr>
            </w:pPr>
            <w:r w:rsidRPr="00F412FF">
              <w:rPr>
                <w:rFonts w:ascii="Times New Roman" w:hAnsi="Times New Roman" w:cs="Times New Roman"/>
                <w:sz w:val="20"/>
                <w:szCs w:val="20"/>
                <w:lang w:eastAsia="en-GB"/>
              </w:rPr>
              <w:t>52 (40.0, 43.0)</w:t>
            </w:r>
          </w:p>
        </w:tc>
        <w:tc>
          <w:tcPr>
            <w:tcW w:w="1418" w:type="dxa"/>
            <w:tcBorders>
              <w:top w:val="single" w:sz="4" w:space="0" w:color="auto"/>
              <w:left w:val="single" w:sz="4" w:space="0" w:color="auto"/>
              <w:right w:val="single" w:sz="4" w:space="0" w:color="auto"/>
            </w:tcBorders>
          </w:tcPr>
          <w:p w14:paraId="08375A2A"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40 (30.8, 47.6)</w:t>
            </w:r>
          </w:p>
        </w:tc>
        <w:tc>
          <w:tcPr>
            <w:tcW w:w="1559" w:type="dxa"/>
            <w:tcBorders>
              <w:top w:val="single" w:sz="4" w:space="0" w:color="auto"/>
              <w:left w:val="single" w:sz="4" w:space="0" w:color="auto"/>
              <w:right w:val="single" w:sz="4" w:space="0" w:color="auto"/>
            </w:tcBorders>
          </w:tcPr>
          <w:p w14:paraId="4E8AC4F7"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5 (3.8, 55.6)</w:t>
            </w:r>
          </w:p>
        </w:tc>
        <w:tc>
          <w:tcPr>
            <w:tcW w:w="1417" w:type="dxa"/>
            <w:tcBorders>
              <w:top w:val="single" w:sz="4" w:space="0" w:color="auto"/>
              <w:left w:val="single" w:sz="4" w:space="0" w:color="auto"/>
              <w:right w:val="single" w:sz="4" w:space="0" w:color="auto"/>
            </w:tcBorders>
          </w:tcPr>
          <w:p w14:paraId="3CB30B0D"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130</w:t>
            </w:r>
          </w:p>
        </w:tc>
        <w:tc>
          <w:tcPr>
            <w:tcW w:w="567" w:type="dxa"/>
            <w:tcBorders>
              <w:top w:val="single" w:sz="4" w:space="0" w:color="auto"/>
              <w:left w:val="single" w:sz="4" w:space="0" w:color="auto"/>
              <w:right w:val="single" w:sz="4" w:space="0" w:color="auto"/>
            </w:tcBorders>
            <w:shd w:val="clear" w:color="auto" w:fill="auto"/>
          </w:tcPr>
          <w:p w14:paraId="3BBBCAF6" w14:textId="77777777" w:rsidR="00735983" w:rsidRPr="00F412FF" w:rsidRDefault="00735983" w:rsidP="006B7E07">
            <w:pPr>
              <w:jc w:val="center"/>
              <w:rPr>
                <w:rFonts w:ascii="Times New Roman" w:hAnsi="Times New Roman" w:cs="Times New Roman"/>
                <w:sz w:val="20"/>
                <w:szCs w:val="20"/>
                <w:lang w:eastAsia="en-GB"/>
              </w:rPr>
            </w:pPr>
          </w:p>
        </w:tc>
        <w:tc>
          <w:tcPr>
            <w:tcW w:w="1701" w:type="dxa"/>
            <w:tcBorders>
              <w:top w:val="single" w:sz="4" w:space="0" w:color="auto"/>
              <w:left w:val="single" w:sz="4" w:space="0" w:color="auto"/>
              <w:right w:val="single" w:sz="4" w:space="0" w:color="auto"/>
            </w:tcBorders>
          </w:tcPr>
          <w:p w14:paraId="2E662605" w14:textId="77777777" w:rsidR="00735983" w:rsidRPr="00F412FF" w:rsidRDefault="00735983" w:rsidP="006B7E07">
            <w:pPr>
              <w:rPr>
                <w:rFonts w:ascii="Times New Roman" w:hAnsi="Times New Roman" w:cs="Times New Roman"/>
                <w:sz w:val="20"/>
                <w:szCs w:val="20"/>
                <w:lang w:eastAsia="en-GB"/>
              </w:rPr>
            </w:pPr>
            <w:r w:rsidRPr="00F412FF">
              <w:rPr>
                <w:rFonts w:ascii="Times New Roman" w:hAnsi="Times New Roman" w:cs="Times New Roman"/>
                <w:sz w:val="20"/>
                <w:szCs w:val="20"/>
              </w:rPr>
              <w:t>Value</w:t>
            </w:r>
          </w:p>
        </w:tc>
        <w:tc>
          <w:tcPr>
            <w:tcW w:w="1281" w:type="dxa"/>
            <w:gridSpan w:val="2"/>
            <w:tcBorders>
              <w:top w:val="single" w:sz="4" w:space="0" w:color="auto"/>
              <w:left w:val="single" w:sz="4" w:space="0" w:color="auto"/>
              <w:right w:val="single" w:sz="4" w:space="0" w:color="auto"/>
            </w:tcBorders>
            <w:vAlign w:val="center"/>
          </w:tcPr>
          <w:p w14:paraId="1FCD61D0"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9.4</w:t>
            </w:r>
          </w:p>
        </w:tc>
      </w:tr>
      <w:tr w:rsidR="00735983" w:rsidRPr="00F412FF" w14:paraId="4DCED9BB" w14:textId="77777777" w:rsidTr="006B7E07">
        <w:tc>
          <w:tcPr>
            <w:tcW w:w="2405" w:type="dxa"/>
            <w:tcBorders>
              <w:left w:val="single" w:sz="4" w:space="0" w:color="auto"/>
              <w:right w:val="single" w:sz="4" w:space="0" w:color="auto"/>
            </w:tcBorders>
            <w:tcMar>
              <w:top w:w="0" w:type="dxa"/>
              <w:left w:w="108" w:type="dxa"/>
              <w:bottom w:w="0" w:type="dxa"/>
              <w:right w:w="108" w:type="dxa"/>
            </w:tcMar>
          </w:tcPr>
          <w:p w14:paraId="7885B44E" w14:textId="77777777" w:rsidR="00735983" w:rsidRPr="00F412FF" w:rsidRDefault="00735983" w:rsidP="006B7E07">
            <w:pPr>
              <w:rPr>
                <w:rFonts w:ascii="Times New Roman" w:hAnsi="Times New Roman" w:cs="Times New Roman"/>
                <w:b/>
                <w:bCs/>
                <w:sz w:val="20"/>
                <w:szCs w:val="20"/>
                <w:lang w:eastAsia="en-GB"/>
              </w:rPr>
            </w:pPr>
            <w:r w:rsidRPr="00F412FF">
              <w:rPr>
                <w:rFonts w:ascii="Times New Roman" w:hAnsi="Times New Roman" w:cs="Times New Roman"/>
                <w:sz w:val="20"/>
                <w:szCs w:val="20"/>
              </w:rPr>
              <w:t>Antibiotic</w:t>
            </w:r>
          </w:p>
        </w:tc>
        <w:tc>
          <w:tcPr>
            <w:tcW w:w="1701" w:type="dxa"/>
            <w:tcBorders>
              <w:left w:val="single" w:sz="4" w:space="0" w:color="auto"/>
              <w:right w:val="single" w:sz="4" w:space="0" w:color="auto"/>
            </w:tcBorders>
            <w:tcMar>
              <w:top w:w="0" w:type="dxa"/>
              <w:left w:w="108" w:type="dxa"/>
              <w:bottom w:w="0" w:type="dxa"/>
              <w:right w:w="108" w:type="dxa"/>
            </w:tcMar>
          </w:tcPr>
          <w:p w14:paraId="3C631211" w14:textId="77777777" w:rsidR="00735983" w:rsidRPr="00F412FF" w:rsidRDefault="00735983" w:rsidP="006B7E07">
            <w:pPr>
              <w:jc w:val="center"/>
              <w:rPr>
                <w:rFonts w:ascii="Times New Roman" w:hAnsi="Times New Roman" w:cs="Times New Roman"/>
                <w:b/>
                <w:bCs/>
                <w:sz w:val="20"/>
                <w:szCs w:val="20"/>
                <w:lang w:eastAsia="en-GB"/>
              </w:rPr>
            </w:pPr>
            <w:r w:rsidRPr="00F412FF">
              <w:rPr>
                <w:rFonts w:ascii="Times New Roman" w:hAnsi="Times New Roman" w:cs="Times New Roman"/>
                <w:sz w:val="20"/>
                <w:szCs w:val="20"/>
                <w:lang w:eastAsia="en-GB"/>
              </w:rPr>
              <w:t>15 (11.4, 31.3)</w:t>
            </w:r>
          </w:p>
        </w:tc>
        <w:tc>
          <w:tcPr>
            <w:tcW w:w="1701" w:type="dxa"/>
            <w:tcBorders>
              <w:left w:val="single" w:sz="4" w:space="0" w:color="auto"/>
              <w:right w:val="single" w:sz="4" w:space="0" w:color="auto"/>
            </w:tcBorders>
            <w:tcMar>
              <w:top w:w="0" w:type="dxa"/>
              <w:left w:w="108" w:type="dxa"/>
              <w:bottom w:w="0" w:type="dxa"/>
              <w:right w:w="108" w:type="dxa"/>
            </w:tcMar>
          </w:tcPr>
          <w:p w14:paraId="3FB8E839" w14:textId="77777777" w:rsidR="00735983" w:rsidRPr="00F412FF" w:rsidRDefault="00735983" w:rsidP="006B7E07">
            <w:pPr>
              <w:jc w:val="center"/>
              <w:rPr>
                <w:rFonts w:ascii="Times New Roman" w:hAnsi="Times New Roman" w:cs="Times New Roman"/>
                <w:b/>
                <w:bCs/>
                <w:sz w:val="20"/>
                <w:szCs w:val="20"/>
                <w:lang w:eastAsia="en-GB"/>
              </w:rPr>
            </w:pPr>
            <w:r w:rsidRPr="00F412FF">
              <w:rPr>
                <w:rFonts w:ascii="Times New Roman" w:hAnsi="Times New Roman" w:cs="Times New Roman"/>
                <w:sz w:val="20"/>
                <w:szCs w:val="20"/>
                <w:lang w:eastAsia="en-GB"/>
              </w:rPr>
              <w:t>69 (52.3, 57.0)</w:t>
            </w:r>
          </w:p>
        </w:tc>
        <w:tc>
          <w:tcPr>
            <w:tcW w:w="1418" w:type="dxa"/>
            <w:tcBorders>
              <w:left w:val="single" w:sz="4" w:space="0" w:color="auto"/>
              <w:right w:val="single" w:sz="4" w:space="0" w:color="auto"/>
            </w:tcBorders>
          </w:tcPr>
          <w:p w14:paraId="33B1A893"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44 (33.3, 52.4)</w:t>
            </w:r>
          </w:p>
        </w:tc>
        <w:tc>
          <w:tcPr>
            <w:tcW w:w="1559" w:type="dxa"/>
            <w:tcBorders>
              <w:left w:val="single" w:sz="4" w:space="0" w:color="auto"/>
              <w:right w:val="single" w:sz="4" w:space="0" w:color="auto"/>
            </w:tcBorders>
          </w:tcPr>
          <w:p w14:paraId="419CEF63"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4 (3.1, 44.4)</w:t>
            </w:r>
          </w:p>
        </w:tc>
        <w:tc>
          <w:tcPr>
            <w:tcW w:w="1417" w:type="dxa"/>
            <w:tcBorders>
              <w:left w:val="single" w:sz="4" w:space="0" w:color="auto"/>
              <w:right w:val="single" w:sz="4" w:space="0" w:color="auto"/>
            </w:tcBorders>
          </w:tcPr>
          <w:p w14:paraId="3C987697"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132</w:t>
            </w:r>
          </w:p>
        </w:tc>
        <w:tc>
          <w:tcPr>
            <w:tcW w:w="567" w:type="dxa"/>
            <w:tcBorders>
              <w:left w:val="single" w:sz="4" w:space="0" w:color="auto"/>
              <w:right w:val="single" w:sz="4" w:space="0" w:color="auto"/>
            </w:tcBorders>
            <w:shd w:val="clear" w:color="auto" w:fill="auto"/>
          </w:tcPr>
          <w:p w14:paraId="400A5F97" w14:textId="77777777" w:rsidR="00735983" w:rsidRPr="00F412FF" w:rsidRDefault="00735983" w:rsidP="006B7E07">
            <w:pPr>
              <w:jc w:val="center"/>
              <w:rPr>
                <w:rFonts w:ascii="Times New Roman" w:hAnsi="Times New Roman" w:cs="Times New Roman"/>
                <w:sz w:val="20"/>
                <w:szCs w:val="20"/>
                <w:lang w:eastAsia="en-GB"/>
              </w:rPr>
            </w:pPr>
          </w:p>
        </w:tc>
        <w:tc>
          <w:tcPr>
            <w:tcW w:w="1701" w:type="dxa"/>
            <w:tcBorders>
              <w:left w:val="single" w:sz="4" w:space="0" w:color="auto"/>
              <w:right w:val="single" w:sz="4" w:space="0" w:color="auto"/>
            </w:tcBorders>
          </w:tcPr>
          <w:p w14:paraId="6901EA70" w14:textId="77777777" w:rsidR="00735983" w:rsidRPr="00F412FF" w:rsidRDefault="00735983" w:rsidP="006B7E07">
            <w:pPr>
              <w:rPr>
                <w:rFonts w:ascii="Times New Roman" w:hAnsi="Times New Roman" w:cs="Times New Roman"/>
                <w:sz w:val="20"/>
                <w:szCs w:val="20"/>
                <w:lang w:eastAsia="en-GB"/>
              </w:rPr>
            </w:pPr>
            <w:r w:rsidRPr="00F412FF">
              <w:rPr>
                <w:rFonts w:ascii="Times New Roman" w:hAnsi="Times New Roman" w:cs="Times New Roman"/>
                <w:sz w:val="20"/>
                <w:szCs w:val="20"/>
              </w:rPr>
              <w:t>Degrees of freedom</w:t>
            </w:r>
          </w:p>
        </w:tc>
        <w:tc>
          <w:tcPr>
            <w:tcW w:w="1281" w:type="dxa"/>
            <w:gridSpan w:val="2"/>
            <w:tcBorders>
              <w:left w:val="single" w:sz="4" w:space="0" w:color="auto"/>
              <w:right w:val="single" w:sz="4" w:space="0" w:color="auto"/>
            </w:tcBorders>
            <w:vAlign w:val="center"/>
          </w:tcPr>
          <w:p w14:paraId="098BA894"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3</w:t>
            </w:r>
          </w:p>
        </w:tc>
      </w:tr>
      <w:tr w:rsidR="00735983" w:rsidRPr="00F412FF" w14:paraId="387B20C2" w14:textId="77777777" w:rsidTr="006B7E07">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83BBF8" w14:textId="77777777" w:rsidR="00735983" w:rsidRPr="00F412FF" w:rsidRDefault="00735983" w:rsidP="006B7E07">
            <w:pPr>
              <w:pStyle w:val="Default"/>
              <w:rPr>
                <w:rFonts w:ascii="Times New Roman" w:hAnsi="Times New Roman" w:cs="Times New Roman"/>
                <w:color w:val="auto"/>
                <w:sz w:val="20"/>
                <w:szCs w:val="20"/>
              </w:rPr>
            </w:pPr>
            <w:r w:rsidRPr="00F412FF">
              <w:rPr>
                <w:rFonts w:ascii="Times New Roman" w:hAnsi="Times New Roman" w:cs="Times New Roman"/>
                <w:color w:val="auto"/>
                <w:sz w:val="20"/>
                <w:szCs w:val="20"/>
              </w:rPr>
              <w:t>Total</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CED530"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48</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D55FD6"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121</w:t>
            </w:r>
          </w:p>
        </w:tc>
        <w:tc>
          <w:tcPr>
            <w:tcW w:w="1418" w:type="dxa"/>
            <w:tcBorders>
              <w:top w:val="single" w:sz="4" w:space="0" w:color="auto"/>
              <w:left w:val="single" w:sz="4" w:space="0" w:color="auto"/>
              <w:bottom w:val="single" w:sz="4" w:space="0" w:color="auto"/>
              <w:right w:val="single" w:sz="4" w:space="0" w:color="auto"/>
            </w:tcBorders>
          </w:tcPr>
          <w:p w14:paraId="20CA86EF"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84</w:t>
            </w:r>
          </w:p>
        </w:tc>
        <w:tc>
          <w:tcPr>
            <w:tcW w:w="1559" w:type="dxa"/>
            <w:tcBorders>
              <w:top w:val="single" w:sz="4" w:space="0" w:color="auto"/>
              <w:left w:val="single" w:sz="4" w:space="0" w:color="auto"/>
              <w:bottom w:val="single" w:sz="4" w:space="0" w:color="auto"/>
              <w:right w:val="single" w:sz="4" w:space="0" w:color="auto"/>
            </w:tcBorders>
          </w:tcPr>
          <w:p w14:paraId="14A751C6"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9</w:t>
            </w:r>
          </w:p>
        </w:tc>
        <w:tc>
          <w:tcPr>
            <w:tcW w:w="1417" w:type="dxa"/>
            <w:tcBorders>
              <w:top w:val="single" w:sz="4" w:space="0" w:color="auto"/>
              <w:left w:val="single" w:sz="4" w:space="0" w:color="auto"/>
              <w:bottom w:val="single" w:sz="4" w:space="0" w:color="auto"/>
              <w:right w:val="single" w:sz="4" w:space="0" w:color="auto"/>
            </w:tcBorders>
          </w:tcPr>
          <w:p w14:paraId="71F8CF53"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262</w:t>
            </w:r>
          </w:p>
        </w:tc>
        <w:tc>
          <w:tcPr>
            <w:tcW w:w="567" w:type="dxa"/>
            <w:tcBorders>
              <w:left w:val="single" w:sz="4" w:space="0" w:color="auto"/>
              <w:bottom w:val="single" w:sz="4" w:space="0" w:color="auto"/>
              <w:right w:val="single" w:sz="4" w:space="0" w:color="auto"/>
            </w:tcBorders>
            <w:shd w:val="clear" w:color="auto" w:fill="auto"/>
          </w:tcPr>
          <w:p w14:paraId="71369E68" w14:textId="77777777" w:rsidR="00735983" w:rsidRPr="00F412FF" w:rsidRDefault="00735983" w:rsidP="006B7E07">
            <w:pPr>
              <w:jc w:val="center"/>
              <w:rPr>
                <w:rFonts w:ascii="Times New Roman" w:hAnsi="Times New Roman" w:cs="Times New Roman"/>
                <w:sz w:val="20"/>
                <w:szCs w:val="20"/>
                <w:lang w:eastAsia="en-GB"/>
              </w:rPr>
            </w:pPr>
          </w:p>
        </w:tc>
        <w:tc>
          <w:tcPr>
            <w:tcW w:w="1701" w:type="dxa"/>
            <w:tcBorders>
              <w:left w:val="single" w:sz="4" w:space="0" w:color="auto"/>
              <w:bottom w:val="single" w:sz="4" w:space="0" w:color="auto"/>
              <w:right w:val="single" w:sz="4" w:space="0" w:color="auto"/>
            </w:tcBorders>
          </w:tcPr>
          <w:p w14:paraId="5767F457" w14:textId="77777777" w:rsidR="00735983" w:rsidRPr="00F412FF" w:rsidRDefault="00735983" w:rsidP="006B7E07">
            <w:pPr>
              <w:rPr>
                <w:rFonts w:ascii="Times New Roman" w:hAnsi="Times New Roman" w:cs="Times New Roman"/>
                <w:sz w:val="20"/>
                <w:szCs w:val="20"/>
                <w:lang w:eastAsia="en-GB"/>
              </w:rPr>
            </w:pPr>
            <w:r w:rsidRPr="00F412FF">
              <w:rPr>
                <w:rFonts w:ascii="Times New Roman" w:hAnsi="Times New Roman" w:cs="Times New Roman"/>
                <w:i/>
                <w:sz w:val="20"/>
                <w:szCs w:val="20"/>
              </w:rPr>
              <w:t>P</w:t>
            </w:r>
            <w:r w:rsidRPr="00F412FF">
              <w:rPr>
                <w:rFonts w:ascii="Times New Roman" w:hAnsi="Times New Roman" w:cs="Times New Roman"/>
                <w:sz w:val="20"/>
                <w:szCs w:val="20"/>
              </w:rPr>
              <w:t>-value</w:t>
            </w:r>
          </w:p>
        </w:tc>
        <w:tc>
          <w:tcPr>
            <w:tcW w:w="1281" w:type="dxa"/>
            <w:gridSpan w:val="2"/>
            <w:tcBorders>
              <w:left w:val="single" w:sz="4" w:space="0" w:color="auto"/>
              <w:bottom w:val="single" w:sz="4" w:space="0" w:color="auto"/>
              <w:right w:val="single" w:sz="4" w:space="0" w:color="auto"/>
            </w:tcBorders>
            <w:vAlign w:val="center"/>
          </w:tcPr>
          <w:p w14:paraId="4A15917C"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0.02</w:t>
            </w:r>
          </w:p>
        </w:tc>
      </w:tr>
      <w:tr w:rsidR="00735983" w:rsidRPr="00F412FF" w14:paraId="2A6BCD58" w14:textId="77777777" w:rsidTr="006B7E07">
        <w:trPr>
          <w:trHeight w:val="125"/>
        </w:trPr>
        <w:tc>
          <w:tcPr>
            <w:tcW w:w="2405" w:type="dxa"/>
            <w:tcBorders>
              <w:top w:val="single" w:sz="4" w:space="0" w:color="auto"/>
              <w:bottom w:val="single" w:sz="4" w:space="0" w:color="auto"/>
            </w:tcBorders>
            <w:tcMar>
              <w:top w:w="0" w:type="dxa"/>
              <w:left w:w="108" w:type="dxa"/>
              <w:bottom w:w="0" w:type="dxa"/>
              <w:right w:w="108" w:type="dxa"/>
            </w:tcMar>
          </w:tcPr>
          <w:p w14:paraId="66A47CBA" w14:textId="77777777" w:rsidR="00735983" w:rsidRPr="00F412FF" w:rsidRDefault="00735983" w:rsidP="006B7E07">
            <w:pPr>
              <w:pStyle w:val="Default"/>
              <w:rPr>
                <w:rFonts w:ascii="Times New Roman" w:hAnsi="Times New Roman" w:cs="Times New Roman"/>
                <w:color w:val="auto"/>
                <w:sz w:val="20"/>
                <w:szCs w:val="20"/>
              </w:rPr>
            </w:pPr>
          </w:p>
        </w:tc>
        <w:tc>
          <w:tcPr>
            <w:tcW w:w="1701" w:type="dxa"/>
            <w:tcBorders>
              <w:top w:val="single" w:sz="4" w:space="0" w:color="auto"/>
              <w:bottom w:val="single" w:sz="4" w:space="0" w:color="auto"/>
            </w:tcBorders>
            <w:tcMar>
              <w:top w:w="0" w:type="dxa"/>
              <w:left w:w="108" w:type="dxa"/>
              <w:bottom w:w="0" w:type="dxa"/>
              <w:right w:w="108" w:type="dxa"/>
            </w:tcMar>
          </w:tcPr>
          <w:p w14:paraId="4F51EBFF" w14:textId="77777777" w:rsidR="00735983" w:rsidRPr="00F412FF" w:rsidRDefault="00735983" w:rsidP="006B7E07">
            <w:pPr>
              <w:jc w:val="center"/>
              <w:rPr>
                <w:rFonts w:ascii="Times New Roman" w:hAnsi="Times New Roman" w:cs="Times New Roman"/>
                <w:sz w:val="20"/>
                <w:szCs w:val="20"/>
                <w:lang w:eastAsia="en-GB"/>
              </w:rPr>
            </w:pPr>
          </w:p>
        </w:tc>
        <w:tc>
          <w:tcPr>
            <w:tcW w:w="1701" w:type="dxa"/>
            <w:tcBorders>
              <w:top w:val="single" w:sz="4" w:space="0" w:color="auto"/>
              <w:bottom w:val="single" w:sz="4" w:space="0" w:color="auto"/>
            </w:tcBorders>
            <w:tcMar>
              <w:top w:w="0" w:type="dxa"/>
              <w:left w:w="108" w:type="dxa"/>
              <w:bottom w:w="0" w:type="dxa"/>
              <w:right w:w="108" w:type="dxa"/>
            </w:tcMar>
          </w:tcPr>
          <w:p w14:paraId="14D77C37" w14:textId="77777777" w:rsidR="00735983" w:rsidRPr="00F412FF" w:rsidRDefault="00735983" w:rsidP="006B7E07">
            <w:pPr>
              <w:jc w:val="center"/>
              <w:rPr>
                <w:rFonts w:ascii="Times New Roman" w:hAnsi="Times New Roman" w:cs="Times New Roman"/>
                <w:sz w:val="20"/>
                <w:szCs w:val="20"/>
                <w:lang w:eastAsia="en-GB"/>
              </w:rPr>
            </w:pPr>
          </w:p>
        </w:tc>
        <w:tc>
          <w:tcPr>
            <w:tcW w:w="1418" w:type="dxa"/>
            <w:tcBorders>
              <w:top w:val="single" w:sz="4" w:space="0" w:color="auto"/>
              <w:bottom w:val="single" w:sz="4" w:space="0" w:color="auto"/>
            </w:tcBorders>
          </w:tcPr>
          <w:p w14:paraId="29C51702" w14:textId="77777777" w:rsidR="00735983" w:rsidRPr="00F412FF" w:rsidRDefault="00735983" w:rsidP="006B7E07">
            <w:pPr>
              <w:jc w:val="center"/>
              <w:rPr>
                <w:rFonts w:ascii="Times New Roman" w:hAnsi="Times New Roman" w:cs="Times New Roman"/>
                <w:sz w:val="20"/>
                <w:szCs w:val="20"/>
                <w:lang w:eastAsia="en-GB"/>
              </w:rPr>
            </w:pPr>
          </w:p>
        </w:tc>
        <w:tc>
          <w:tcPr>
            <w:tcW w:w="1559" w:type="dxa"/>
            <w:tcBorders>
              <w:top w:val="single" w:sz="4" w:space="0" w:color="auto"/>
              <w:bottom w:val="single" w:sz="4" w:space="0" w:color="auto"/>
            </w:tcBorders>
          </w:tcPr>
          <w:p w14:paraId="09107714" w14:textId="77777777" w:rsidR="00735983" w:rsidRPr="00F412FF" w:rsidRDefault="00735983" w:rsidP="006B7E07">
            <w:pPr>
              <w:jc w:val="center"/>
              <w:rPr>
                <w:rFonts w:ascii="Times New Roman" w:hAnsi="Times New Roman" w:cs="Times New Roman"/>
                <w:sz w:val="20"/>
                <w:szCs w:val="20"/>
                <w:lang w:eastAsia="en-GB"/>
              </w:rPr>
            </w:pPr>
          </w:p>
        </w:tc>
        <w:tc>
          <w:tcPr>
            <w:tcW w:w="1417" w:type="dxa"/>
            <w:tcBorders>
              <w:top w:val="single" w:sz="4" w:space="0" w:color="auto"/>
              <w:bottom w:val="single" w:sz="4" w:space="0" w:color="auto"/>
            </w:tcBorders>
          </w:tcPr>
          <w:p w14:paraId="57B4FB74" w14:textId="77777777" w:rsidR="00735983" w:rsidRPr="00F412FF" w:rsidRDefault="00735983" w:rsidP="006B7E07">
            <w:pPr>
              <w:jc w:val="center"/>
              <w:rPr>
                <w:rFonts w:ascii="Times New Roman" w:hAnsi="Times New Roman" w:cs="Times New Roman"/>
                <w:sz w:val="20"/>
                <w:szCs w:val="20"/>
                <w:lang w:eastAsia="en-GB"/>
              </w:rPr>
            </w:pPr>
          </w:p>
        </w:tc>
        <w:tc>
          <w:tcPr>
            <w:tcW w:w="567" w:type="dxa"/>
            <w:tcBorders>
              <w:top w:val="single" w:sz="4" w:space="0" w:color="auto"/>
              <w:bottom w:val="single" w:sz="4" w:space="0" w:color="auto"/>
            </w:tcBorders>
            <w:shd w:val="clear" w:color="auto" w:fill="auto"/>
          </w:tcPr>
          <w:p w14:paraId="551F6C07" w14:textId="77777777" w:rsidR="00735983" w:rsidRPr="00F412FF" w:rsidRDefault="00735983" w:rsidP="006B7E07">
            <w:pPr>
              <w:jc w:val="center"/>
              <w:rPr>
                <w:rFonts w:ascii="Times New Roman" w:hAnsi="Times New Roman" w:cs="Times New Roman"/>
                <w:sz w:val="20"/>
                <w:szCs w:val="20"/>
                <w:lang w:eastAsia="en-GB"/>
              </w:rPr>
            </w:pPr>
          </w:p>
        </w:tc>
        <w:tc>
          <w:tcPr>
            <w:tcW w:w="1701" w:type="dxa"/>
            <w:tcBorders>
              <w:top w:val="single" w:sz="4" w:space="0" w:color="auto"/>
              <w:bottom w:val="single" w:sz="4" w:space="0" w:color="auto"/>
            </w:tcBorders>
          </w:tcPr>
          <w:p w14:paraId="31802F0C" w14:textId="77777777" w:rsidR="00735983" w:rsidRPr="00F412FF" w:rsidRDefault="00735983" w:rsidP="006B7E07">
            <w:pPr>
              <w:jc w:val="center"/>
              <w:rPr>
                <w:rFonts w:ascii="Times New Roman" w:hAnsi="Times New Roman" w:cs="Times New Roman"/>
                <w:sz w:val="20"/>
                <w:szCs w:val="20"/>
                <w:lang w:eastAsia="en-GB"/>
              </w:rPr>
            </w:pPr>
          </w:p>
        </w:tc>
        <w:tc>
          <w:tcPr>
            <w:tcW w:w="1281" w:type="dxa"/>
            <w:gridSpan w:val="2"/>
            <w:tcBorders>
              <w:top w:val="single" w:sz="4" w:space="0" w:color="auto"/>
              <w:bottom w:val="single" w:sz="4" w:space="0" w:color="auto"/>
            </w:tcBorders>
          </w:tcPr>
          <w:p w14:paraId="1D99A56B" w14:textId="77777777" w:rsidR="00735983" w:rsidRPr="00F412FF" w:rsidRDefault="00735983" w:rsidP="006B7E07">
            <w:pPr>
              <w:jc w:val="center"/>
              <w:rPr>
                <w:rFonts w:ascii="Times New Roman" w:hAnsi="Times New Roman" w:cs="Times New Roman"/>
                <w:sz w:val="20"/>
                <w:szCs w:val="20"/>
                <w:lang w:eastAsia="en-GB"/>
              </w:rPr>
            </w:pPr>
          </w:p>
        </w:tc>
      </w:tr>
      <w:tr w:rsidR="00735983" w:rsidRPr="00F412FF" w14:paraId="69CFE022" w14:textId="77777777" w:rsidTr="006B7E07">
        <w:tc>
          <w:tcPr>
            <w:tcW w:w="4106" w:type="dxa"/>
            <w:gridSpan w:val="2"/>
            <w:tcBorders>
              <w:top w:val="single" w:sz="4" w:space="0" w:color="auto"/>
              <w:left w:val="single" w:sz="4" w:space="0" w:color="auto"/>
              <w:bottom w:val="single" w:sz="4" w:space="0" w:color="auto"/>
            </w:tcBorders>
            <w:tcMar>
              <w:top w:w="0" w:type="dxa"/>
              <w:left w:w="108" w:type="dxa"/>
              <w:bottom w:w="0" w:type="dxa"/>
              <w:right w:w="108" w:type="dxa"/>
            </w:tcMar>
          </w:tcPr>
          <w:p w14:paraId="04B169C9" w14:textId="77777777" w:rsidR="00735983" w:rsidRPr="00F412FF" w:rsidRDefault="00735983" w:rsidP="006B7E07">
            <w:pPr>
              <w:rPr>
                <w:rFonts w:ascii="Times New Roman" w:hAnsi="Times New Roman" w:cs="Times New Roman"/>
                <w:i/>
                <w:sz w:val="20"/>
                <w:szCs w:val="20"/>
                <w:lang w:eastAsia="en-GB"/>
              </w:rPr>
            </w:pPr>
            <w:r w:rsidRPr="00F412FF">
              <w:rPr>
                <w:rFonts w:ascii="Times New Roman" w:hAnsi="Times New Roman" w:cs="Times New Roman"/>
                <w:i/>
                <w:sz w:val="20"/>
                <w:szCs w:val="20"/>
                <w:lang w:eastAsia="en-GB"/>
              </w:rPr>
              <w:t>Silver vs. Standard</w:t>
            </w:r>
          </w:p>
        </w:tc>
        <w:tc>
          <w:tcPr>
            <w:tcW w:w="1701" w:type="dxa"/>
            <w:tcBorders>
              <w:top w:val="single" w:sz="4" w:space="0" w:color="auto"/>
              <w:bottom w:val="single" w:sz="4" w:space="0" w:color="auto"/>
            </w:tcBorders>
            <w:tcMar>
              <w:top w:w="0" w:type="dxa"/>
              <w:left w:w="108" w:type="dxa"/>
              <w:bottom w:w="0" w:type="dxa"/>
              <w:right w:w="108" w:type="dxa"/>
            </w:tcMar>
          </w:tcPr>
          <w:p w14:paraId="2533FC11" w14:textId="77777777" w:rsidR="00735983" w:rsidRPr="00F412FF" w:rsidRDefault="00735983" w:rsidP="006B7E07">
            <w:pPr>
              <w:jc w:val="center"/>
              <w:rPr>
                <w:rFonts w:ascii="Times New Roman" w:hAnsi="Times New Roman" w:cs="Times New Roman"/>
                <w:sz w:val="20"/>
                <w:szCs w:val="20"/>
                <w:lang w:eastAsia="en-GB"/>
              </w:rPr>
            </w:pPr>
          </w:p>
        </w:tc>
        <w:tc>
          <w:tcPr>
            <w:tcW w:w="1418" w:type="dxa"/>
            <w:tcBorders>
              <w:top w:val="single" w:sz="4" w:space="0" w:color="auto"/>
              <w:bottom w:val="single" w:sz="4" w:space="0" w:color="auto"/>
            </w:tcBorders>
          </w:tcPr>
          <w:p w14:paraId="5659ECEB" w14:textId="77777777" w:rsidR="00735983" w:rsidRPr="00F412FF" w:rsidRDefault="00735983" w:rsidP="006B7E07">
            <w:pPr>
              <w:jc w:val="center"/>
              <w:rPr>
                <w:rFonts w:ascii="Times New Roman" w:hAnsi="Times New Roman" w:cs="Times New Roman"/>
                <w:sz w:val="20"/>
                <w:szCs w:val="20"/>
                <w:lang w:eastAsia="en-GB"/>
              </w:rPr>
            </w:pPr>
          </w:p>
        </w:tc>
        <w:tc>
          <w:tcPr>
            <w:tcW w:w="1559" w:type="dxa"/>
            <w:tcBorders>
              <w:top w:val="single" w:sz="4" w:space="0" w:color="auto"/>
              <w:bottom w:val="single" w:sz="4" w:space="0" w:color="auto"/>
            </w:tcBorders>
          </w:tcPr>
          <w:p w14:paraId="52E2DDEB" w14:textId="77777777" w:rsidR="00735983" w:rsidRPr="00F412FF" w:rsidRDefault="00735983" w:rsidP="006B7E07">
            <w:pPr>
              <w:jc w:val="center"/>
              <w:rPr>
                <w:rFonts w:ascii="Times New Roman" w:hAnsi="Times New Roman" w:cs="Times New Roman"/>
                <w:sz w:val="20"/>
                <w:szCs w:val="20"/>
                <w:lang w:eastAsia="en-GB"/>
              </w:rPr>
            </w:pPr>
          </w:p>
        </w:tc>
        <w:tc>
          <w:tcPr>
            <w:tcW w:w="1417" w:type="dxa"/>
            <w:tcBorders>
              <w:top w:val="single" w:sz="4" w:space="0" w:color="auto"/>
              <w:bottom w:val="single" w:sz="4" w:space="0" w:color="auto"/>
            </w:tcBorders>
          </w:tcPr>
          <w:p w14:paraId="64686573" w14:textId="77777777" w:rsidR="00735983" w:rsidRPr="00F412FF" w:rsidRDefault="00735983" w:rsidP="006B7E07">
            <w:pPr>
              <w:jc w:val="center"/>
              <w:rPr>
                <w:rFonts w:ascii="Times New Roman" w:hAnsi="Times New Roman" w:cs="Times New Roman"/>
                <w:sz w:val="20"/>
                <w:szCs w:val="20"/>
                <w:lang w:eastAsia="en-GB"/>
              </w:rPr>
            </w:pPr>
          </w:p>
        </w:tc>
        <w:tc>
          <w:tcPr>
            <w:tcW w:w="567" w:type="dxa"/>
            <w:tcBorders>
              <w:top w:val="single" w:sz="4" w:space="0" w:color="auto"/>
              <w:bottom w:val="single" w:sz="4" w:space="0" w:color="auto"/>
            </w:tcBorders>
            <w:shd w:val="clear" w:color="auto" w:fill="auto"/>
          </w:tcPr>
          <w:p w14:paraId="1408C7E5" w14:textId="77777777" w:rsidR="00735983" w:rsidRPr="00F412FF" w:rsidRDefault="00735983" w:rsidP="006B7E07">
            <w:pPr>
              <w:jc w:val="center"/>
              <w:rPr>
                <w:rFonts w:ascii="Times New Roman" w:hAnsi="Times New Roman" w:cs="Times New Roman"/>
                <w:sz w:val="20"/>
                <w:szCs w:val="20"/>
                <w:lang w:eastAsia="en-GB"/>
              </w:rPr>
            </w:pPr>
          </w:p>
        </w:tc>
        <w:tc>
          <w:tcPr>
            <w:tcW w:w="1701" w:type="dxa"/>
            <w:tcBorders>
              <w:top w:val="single" w:sz="4" w:space="0" w:color="auto"/>
              <w:bottom w:val="single" w:sz="4" w:space="0" w:color="auto"/>
            </w:tcBorders>
          </w:tcPr>
          <w:p w14:paraId="2FE94ADF" w14:textId="77777777" w:rsidR="00735983" w:rsidRPr="00F412FF" w:rsidRDefault="00735983" w:rsidP="006B7E07">
            <w:pPr>
              <w:jc w:val="center"/>
              <w:rPr>
                <w:rFonts w:ascii="Times New Roman" w:hAnsi="Times New Roman" w:cs="Times New Roman"/>
                <w:sz w:val="20"/>
                <w:szCs w:val="20"/>
                <w:lang w:eastAsia="en-GB"/>
              </w:rPr>
            </w:pPr>
          </w:p>
        </w:tc>
        <w:tc>
          <w:tcPr>
            <w:tcW w:w="1281" w:type="dxa"/>
            <w:gridSpan w:val="2"/>
            <w:tcBorders>
              <w:top w:val="single" w:sz="4" w:space="0" w:color="auto"/>
              <w:bottom w:val="single" w:sz="4" w:space="0" w:color="auto"/>
              <w:right w:val="single" w:sz="4" w:space="0" w:color="auto"/>
            </w:tcBorders>
          </w:tcPr>
          <w:p w14:paraId="23EA2D12" w14:textId="77777777" w:rsidR="00735983" w:rsidRPr="00F412FF" w:rsidRDefault="00735983" w:rsidP="006B7E07">
            <w:pPr>
              <w:jc w:val="center"/>
              <w:rPr>
                <w:rFonts w:ascii="Times New Roman" w:hAnsi="Times New Roman" w:cs="Times New Roman"/>
                <w:sz w:val="20"/>
                <w:szCs w:val="20"/>
                <w:lang w:eastAsia="en-GB"/>
              </w:rPr>
            </w:pPr>
          </w:p>
        </w:tc>
      </w:tr>
      <w:tr w:rsidR="00735983" w:rsidRPr="00F412FF" w14:paraId="6A311C31" w14:textId="77777777" w:rsidTr="006B7E07">
        <w:tc>
          <w:tcPr>
            <w:tcW w:w="2405" w:type="dxa"/>
            <w:tcBorders>
              <w:top w:val="single" w:sz="4" w:space="0" w:color="auto"/>
              <w:left w:val="single" w:sz="4" w:space="0" w:color="auto"/>
              <w:right w:val="single" w:sz="4" w:space="0" w:color="auto"/>
            </w:tcBorders>
            <w:tcMar>
              <w:top w:w="0" w:type="dxa"/>
              <w:left w:w="108" w:type="dxa"/>
              <w:bottom w:w="0" w:type="dxa"/>
              <w:right w:w="108" w:type="dxa"/>
            </w:tcMar>
          </w:tcPr>
          <w:p w14:paraId="66D654F6" w14:textId="77777777" w:rsidR="00735983" w:rsidRPr="00F412FF" w:rsidRDefault="00735983" w:rsidP="006B7E07">
            <w:pPr>
              <w:pStyle w:val="Default"/>
              <w:rPr>
                <w:rFonts w:ascii="Times New Roman" w:hAnsi="Times New Roman" w:cs="Times New Roman"/>
                <w:color w:val="auto"/>
                <w:sz w:val="20"/>
                <w:szCs w:val="20"/>
              </w:rPr>
            </w:pPr>
            <w:r w:rsidRPr="00F412FF">
              <w:rPr>
                <w:rFonts w:ascii="Times New Roman" w:hAnsi="Times New Roman" w:cs="Times New Roman"/>
                <w:color w:val="auto"/>
                <w:sz w:val="20"/>
                <w:szCs w:val="20"/>
              </w:rPr>
              <w:t>Standard</w:t>
            </w:r>
          </w:p>
        </w:tc>
        <w:tc>
          <w:tcPr>
            <w:tcW w:w="1701" w:type="dxa"/>
            <w:tcBorders>
              <w:top w:val="single" w:sz="4" w:space="0" w:color="auto"/>
              <w:left w:val="single" w:sz="4" w:space="0" w:color="auto"/>
              <w:right w:val="single" w:sz="4" w:space="0" w:color="auto"/>
            </w:tcBorders>
            <w:tcMar>
              <w:top w:w="0" w:type="dxa"/>
              <w:left w:w="108" w:type="dxa"/>
              <w:bottom w:w="0" w:type="dxa"/>
              <w:right w:w="108" w:type="dxa"/>
            </w:tcMar>
          </w:tcPr>
          <w:p w14:paraId="47864EB0"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33 (25.4, 52.4)</w:t>
            </w:r>
          </w:p>
        </w:tc>
        <w:tc>
          <w:tcPr>
            <w:tcW w:w="1701" w:type="dxa"/>
            <w:tcBorders>
              <w:top w:val="single" w:sz="4" w:space="0" w:color="auto"/>
              <w:left w:val="single" w:sz="4" w:space="0" w:color="auto"/>
              <w:right w:val="single" w:sz="4" w:space="0" w:color="auto"/>
            </w:tcBorders>
            <w:tcMar>
              <w:top w:w="0" w:type="dxa"/>
              <w:left w:w="108" w:type="dxa"/>
              <w:bottom w:w="0" w:type="dxa"/>
              <w:right w:w="108" w:type="dxa"/>
            </w:tcMar>
          </w:tcPr>
          <w:p w14:paraId="0685904E"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52 (40.0, 44.8)</w:t>
            </w:r>
          </w:p>
        </w:tc>
        <w:tc>
          <w:tcPr>
            <w:tcW w:w="1418" w:type="dxa"/>
            <w:tcBorders>
              <w:top w:val="single" w:sz="4" w:space="0" w:color="auto"/>
              <w:left w:val="single" w:sz="4" w:space="0" w:color="auto"/>
              <w:right w:val="single" w:sz="4" w:space="0" w:color="auto"/>
            </w:tcBorders>
          </w:tcPr>
          <w:p w14:paraId="4CFDB60F"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40 (30.8, 51.9)</w:t>
            </w:r>
          </w:p>
        </w:tc>
        <w:tc>
          <w:tcPr>
            <w:tcW w:w="1559" w:type="dxa"/>
            <w:tcBorders>
              <w:top w:val="single" w:sz="4" w:space="0" w:color="auto"/>
              <w:left w:val="single" w:sz="4" w:space="0" w:color="auto"/>
              <w:right w:val="single" w:sz="4" w:space="0" w:color="auto"/>
            </w:tcBorders>
          </w:tcPr>
          <w:p w14:paraId="3C3E405B"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5 (3.8, 50.0)</w:t>
            </w:r>
          </w:p>
        </w:tc>
        <w:tc>
          <w:tcPr>
            <w:tcW w:w="1417" w:type="dxa"/>
            <w:tcBorders>
              <w:top w:val="single" w:sz="4" w:space="0" w:color="auto"/>
              <w:left w:val="single" w:sz="4" w:space="0" w:color="auto"/>
              <w:right w:val="single" w:sz="4" w:space="0" w:color="auto"/>
            </w:tcBorders>
          </w:tcPr>
          <w:p w14:paraId="3B37B3E8"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130</w:t>
            </w:r>
          </w:p>
        </w:tc>
        <w:tc>
          <w:tcPr>
            <w:tcW w:w="567" w:type="dxa"/>
            <w:tcBorders>
              <w:top w:val="single" w:sz="4" w:space="0" w:color="auto"/>
              <w:left w:val="single" w:sz="4" w:space="0" w:color="auto"/>
              <w:right w:val="single" w:sz="4" w:space="0" w:color="auto"/>
            </w:tcBorders>
            <w:shd w:val="clear" w:color="auto" w:fill="auto"/>
          </w:tcPr>
          <w:p w14:paraId="62FDA4BE" w14:textId="77777777" w:rsidR="00735983" w:rsidRPr="00F412FF" w:rsidRDefault="00735983" w:rsidP="006B7E07">
            <w:pPr>
              <w:jc w:val="center"/>
              <w:rPr>
                <w:rFonts w:ascii="Times New Roman" w:hAnsi="Times New Roman" w:cs="Times New Roman"/>
                <w:sz w:val="20"/>
                <w:szCs w:val="20"/>
                <w:lang w:eastAsia="en-GB"/>
              </w:rPr>
            </w:pPr>
          </w:p>
        </w:tc>
        <w:tc>
          <w:tcPr>
            <w:tcW w:w="1701" w:type="dxa"/>
            <w:tcBorders>
              <w:top w:val="single" w:sz="4" w:space="0" w:color="auto"/>
              <w:left w:val="single" w:sz="4" w:space="0" w:color="auto"/>
              <w:right w:val="single" w:sz="4" w:space="0" w:color="auto"/>
            </w:tcBorders>
          </w:tcPr>
          <w:p w14:paraId="37A60895" w14:textId="77777777" w:rsidR="00735983" w:rsidRPr="00F412FF" w:rsidRDefault="00735983" w:rsidP="006B7E07">
            <w:pPr>
              <w:rPr>
                <w:rFonts w:ascii="Times New Roman" w:hAnsi="Times New Roman" w:cs="Times New Roman"/>
                <w:sz w:val="20"/>
                <w:szCs w:val="20"/>
                <w:lang w:eastAsia="en-GB"/>
              </w:rPr>
            </w:pPr>
            <w:r w:rsidRPr="00F412FF">
              <w:rPr>
                <w:rFonts w:ascii="Times New Roman" w:hAnsi="Times New Roman" w:cs="Times New Roman"/>
                <w:sz w:val="20"/>
                <w:szCs w:val="20"/>
              </w:rPr>
              <w:t>Value</w:t>
            </w:r>
          </w:p>
        </w:tc>
        <w:tc>
          <w:tcPr>
            <w:tcW w:w="1281" w:type="dxa"/>
            <w:gridSpan w:val="2"/>
            <w:tcBorders>
              <w:top w:val="single" w:sz="4" w:space="0" w:color="auto"/>
              <w:left w:val="single" w:sz="4" w:space="0" w:color="auto"/>
              <w:right w:val="single" w:sz="4" w:space="0" w:color="auto"/>
            </w:tcBorders>
            <w:vAlign w:val="center"/>
          </w:tcPr>
          <w:p w14:paraId="77A403C2"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1.4</w:t>
            </w:r>
          </w:p>
        </w:tc>
      </w:tr>
      <w:tr w:rsidR="00735983" w:rsidRPr="00F412FF" w14:paraId="124F8B60" w14:textId="77777777" w:rsidTr="006B7E07">
        <w:tc>
          <w:tcPr>
            <w:tcW w:w="2405" w:type="dxa"/>
            <w:tcBorders>
              <w:left w:val="single" w:sz="4" w:space="0" w:color="auto"/>
              <w:bottom w:val="single" w:sz="4" w:space="0" w:color="auto"/>
              <w:right w:val="single" w:sz="4" w:space="0" w:color="auto"/>
            </w:tcBorders>
            <w:tcMar>
              <w:top w:w="0" w:type="dxa"/>
              <w:left w:w="108" w:type="dxa"/>
              <w:bottom w:w="0" w:type="dxa"/>
              <w:right w:w="108" w:type="dxa"/>
            </w:tcMar>
          </w:tcPr>
          <w:p w14:paraId="7913613C" w14:textId="77777777" w:rsidR="00735983" w:rsidRPr="00F412FF" w:rsidRDefault="00735983" w:rsidP="006B7E07">
            <w:pPr>
              <w:pStyle w:val="Default"/>
              <w:rPr>
                <w:rFonts w:ascii="Times New Roman" w:hAnsi="Times New Roman" w:cs="Times New Roman"/>
                <w:color w:val="auto"/>
                <w:sz w:val="20"/>
                <w:szCs w:val="20"/>
              </w:rPr>
            </w:pPr>
            <w:r w:rsidRPr="00F412FF">
              <w:rPr>
                <w:rFonts w:ascii="Times New Roman" w:hAnsi="Times New Roman" w:cs="Times New Roman"/>
                <w:color w:val="auto"/>
                <w:sz w:val="20"/>
                <w:szCs w:val="20"/>
              </w:rPr>
              <w:t>Silver</w:t>
            </w:r>
          </w:p>
        </w:tc>
        <w:tc>
          <w:tcPr>
            <w:tcW w:w="1701" w:type="dxa"/>
            <w:tcBorders>
              <w:left w:val="single" w:sz="4" w:space="0" w:color="auto"/>
              <w:bottom w:val="single" w:sz="4" w:space="0" w:color="auto"/>
              <w:right w:val="single" w:sz="4" w:space="0" w:color="auto"/>
            </w:tcBorders>
            <w:tcMar>
              <w:top w:w="0" w:type="dxa"/>
              <w:left w:w="108" w:type="dxa"/>
              <w:bottom w:w="0" w:type="dxa"/>
              <w:right w:w="108" w:type="dxa"/>
            </w:tcMar>
          </w:tcPr>
          <w:p w14:paraId="7786280A"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30 (22.1, 47.6)</w:t>
            </w:r>
          </w:p>
        </w:tc>
        <w:tc>
          <w:tcPr>
            <w:tcW w:w="1701" w:type="dxa"/>
            <w:tcBorders>
              <w:left w:val="single" w:sz="4" w:space="0" w:color="auto"/>
              <w:bottom w:val="single" w:sz="4" w:space="0" w:color="auto"/>
              <w:right w:val="single" w:sz="4" w:space="0" w:color="auto"/>
            </w:tcBorders>
            <w:tcMar>
              <w:top w:w="0" w:type="dxa"/>
              <w:left w:w="108" w:type="dxa"/>
              <w:bottom w:w="0" w:type="dxa"/>
              <w:right w:w="108" w:type="dxa"/>
            </w:tcMar>
          </w:tcPr>
          <w:p w14:paraId="70BB018A"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64 (47.1, 55.2)</w:t>
            </w:r>
          </w:p>
        </w:tc>
        <w:tc>
          <w:tcPr>
            <w:tcW w:w="1418" w:type="dxa"/>
            <w:tcBorders>
              <w:left w:val="single" w:sz="4" w:space="0" w:color="auto"/>
              <w:bottom w:val="single" w:sz="4" w:space="0" w:color="auto"/>
              <w:right w:val="single" w:sz="4" w:space="0" w:color="auto"/>
            </w:tcBorders>
          </w:tcPr>
          <w:p w14:paraId="5136F95A"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 xml:space="preserve">37 (27.2, 48.1) </w:t>
            </w:r>
          </w:p>
        </w:tc>
        <w:tc>
          <w:tcPr>
            <w:tcW w:w="1559" w:type="dxa"/>
            <w:tcBorders>
              <w:left w:val="single" w:sz="4" w:space="0" w:color="auto"/>
              <w:bottom w:val="single" w:sz="4" w:space="0" w:color="auto"/>
              <w:right w:val="single" w:sz="4" w:space="0" w:color="auto"/>
            </w:tcBorders>
          </w:tcPr>
          <w:p w14:paraId="4508D307"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5 (3.7, 50.0)</w:t>
            </w:r>
          </w:p>
        </w:tc>
        <w:tc>
          <w:tcPr>
            <w:tcW w:w="1417" w:type="dxa"/>
            <w:tcBorders>
              <w:left w:val="single" w:sz="4" w:space="0" w:color="auto"/>
              <w:bottom w:val="single" w:sz="4" w:space="0" w:color="auto"/>
              <w:right w:val="single" w:sz="4" w:space="0" w:color="auto"/>
            </w:tcBorders>
          </w:tcPr>
          <w:p w14:paraId="7E948B81"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136</w:t>
            </w:r>
          </w:p>
        </w:tc>
        <w:tc>
          <w:tcPr>
            <w:tcW w:w="567" w:type="dxa"/>
            <w:tcBorders>
              <w:left w:val="single" w:sz="4" w:space="0" w:color="auto"/>
              <w:right w:val="single" w:sz="4" w:space="0" w:color="auto"/>
            </w:tcBorders>
            <w:shd w:val="clear" w:color="auto" w:fill="auto"/>
          </w:tcPr>
          <w:p w14:paraId="23B8DD82" w14:textId="77777777" w:rsidR="00735983" w:rsidRPr="00F412FF" w:rsidRDefault="00735983" w:rsidP="006B7E07">
            <w:pPr>
              <w:jc w:val="center"/>
              <w:rPr>
                <w:rFonts w:ascii="Times New Roman" w:hAnsi="Times New Roman" w:cs="Times New Roman"/>
                <w:sz w:val="20"/>
                <w:szCs w:val="20"/>
                <w:lang w:eastAsia="en-GB"/>
              </w:rPr>
            </w:pPr>
          </w:p>
        </w:tc>
        <w:tc>
          <w:tcPr>
            <w:tcW w:w="1701" w:type="dxa"/>
            <w:tcBorders>
              <w:left w:val="single" w:sz="4" w:space="0" w:color="auto"/>
              <w:right w:val="single" w:sz="4" w:space="0" w:color="auto"/>
            </w:tcBorders>
          </w:tcPr>
          <w:p w14:paraId="061691A2" w14:textId="77777777" w:rsidR="00735983" w:rsidRPr="00F412FF" w:rsidRDefault="00735983" w:rsidP="006B7E07">
            <w:pPr>
              <w:rPr>
                <w:rFonts w:ascii="Times New Roman" w:hAnsi="Times New Roman" w:cs="Times New Roman"/>
                <w:sz w:val="20"/>
                <w:szCs w:val="20"/>
                <w:lang w:eastAsia="en-GB"/>
              </w:rPr>
            </w:pPr>
            <w:r w:rsidRPr="00F412FF">
              <w:rPr>
                <w:rFonts w:ascii="Times New Roman" w:hAnsi="Times New Roman" w:cs="Times New Roman"/>
                <w:sz w:val="20"/>
                <w:szCs w:val="20"/>
              </w:rPr>
              <w:t>Degrees of freedom</w:t>
            </w:r>
          </w:p>
        </w:tc>
        <w:tc>
          <w:tcPr>
            <w:tcW w:w="1281" w:type="dxa"/>
            <w:gridSpan w:val="2"/>
            <w:tcBorders>
              <w:left w:val="single" w:sz="4" w:space="0" w:color="auto"/>
              <w:right w:val="single" w:sz="4" w:space="0" w:color="auto"/>
            </w:tcBorders>
            <w:vAlign w:val="center"/>
          </w:tcPr>
          <w:p w14:paraId="2ADD9951"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3</w:t>
            </w:r>
          </w:p>
        </w:tc>
      </w:tr>
      <w:tr w:rsidR="00735983" w:rsidRPr="00F412FF" w14:paraId="524D66C5" w14:textId="77777777" w:rsidTr="006B7E07">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A29847" w14:textId="77777777" w:rsidR="00735983" w:rsidRPr="00F412FF" w:rsidRDefault="00735983" w:rsidP="006B7E07">
            <w:pPr>
              <w:pStyle w:val="Default"/>
              <w:rPr>
                <w:rFonts w:ascii="Times New Roman" w:hAnsi="Times New Roman" w:cs="Times New Roman"/>
                <w:color w:val="auto"/>
                <w:sz w:val="20"/>
                <w:szCs w:val="20"/>
              </w:rPr>
            </w:pPr>
            <w:r w:rsidRPr="00F412FF">
              <w:rPr>
                <w:rFonts w:ascii="Times New Roman" w:hAnsi="Times New Roman" w:cs="Times New Roman"/>
                <w:color w:val="auto"/>
                <w:sz w:val="20"/>
                <w:szCs w:val="20"/>
              </w:rPr>
              <w:t>Total</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B88A53"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63</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9F6445"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116</w:t>
            </w:r>
          </w:p>
        </w:tc>
        <w:tc>
          <w:tcPr>
            <w:tcW w:w="1418" w:type="dxa"/>
            <w:tcBorders>
              <w:top w:val="single" w:sz="4" w:space="0" w:color="auto"/>
              <w:left w:val="single" w:sz="4" w:space="0" w:color="auto"/>
              <w:bottom w:val="single" w:sz="4" w:space="0" w:color="auto"/>
              <w:right w:val="single" w:sz="4" w:space="0" w:color="auto"/>
            </w:tcBorders>
          </w:tcPr>
          <w:p w14:paraId="7FD6AE43"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77</w:t>
            </w:r>
          </w:p>
        </w:tc>
        <w:tc>
          <w:tcPr>
            <w:tcW w:w="1559" w:type="dxa"/>
            <w:tcBorders>
              <w:top w:val="single" w:sz="4" w:space="0" w:color="auto"/>
              <w:left w:val="single" w:sz="4" w:space="0" w:color="auto"/>
              <w:bottom w:val="single" w:sz="4" w:space="0" w:color="auto"/>
              <w:right w:val="single" w:sz="4" w:space="0" w:color="auto"/>
            </w:tcBorders>
          </w:tcPr>
          <w:p w14:paraId="69E84290"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10</w:t>
            </w:r>
          </w:p>
        </w:tc>
        <w:tc>
          <w:tcPr>
            <w:tcW w:w="1417" w:type="dxa"/>
            <w:tcBorders>
              <w:top w:val="single" w:sz="4" w:space="0" w:color="auto"/>
              <w:left w:val="single" w:sz="4" w:space="0" w:color="auto"/>
              <w:bottom w:val="single" w:sz="4" w:space="0" w:color="auto"/>
              <w:right w:val="single" w:sz="4" w:space="0" w:color="auto"/>
            </w:tcBorders>
          </w:tcPr>
          <w:p w14:paraId="0E4E82D4"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266</w:t>
            </w:r>
          </w:p>
        </w:tc>
        <w:tc>
          <w:tcPr>
            <w:tcW w:w="567" w:type="dxa"/>
            <w:tcBorders>
              <w:left w:val="single" w:sz="4" w:space="0" w:color="auto"/>
              <w:bottom w:val="single" w:sz="4" w:space="0" w:color="auto"/>
              <w:right w:val="single" w:sz="4" w:space="0" w:color="auto"/>
            </w:tcBorders>
            <w:shd w:val="clear" w:color="auto" w:fill="auto"/>
          </w:tcPr>
          <w:p w14:paraId="74FDC3CC" w14:textId="77777777" w:rsidR="00735983" w:rsidRPr="00F412FF" w:rsidRDefault="00735983" w:rsidP="006B7E07">
            <w:pPr>
              <w:jc w:val="center"/>
              <w:rPr>
                <w:rFonts w:ascii="Times New Roman" w:hAnsi="Times New Roman" w:cs="Times New Roman"/>
                <w:sz w:val="20"/>
                <w:szCs w:val="20"/>
                <w:lang w:eastAsia="en-GB"/>
              </w:rPr>
            </w:pPr>
          </w:p>
        </w:tc>
        <w:tc>
          <w:tcPr>
            <w:tcW w:w="1701" w:type="dxa"/>
            <w:tcBorders>
              <w:left w:val="single" w:sz="4" w:space="0" w:color="auto"/>
              <w:bottom w:val="single" w:sz="4" w:space="0" w:color="auto"/>
              <w:right w:val="single" w:sz="4" w:space="0" w:color="auto"/>
            </w:tcBorders>
          </w:tcPr>
          <w:p w14:paraId="464D5F92" w14:textId="77777777" w:rsidR="00735983" w:rsidRPr="00F412FF" w:rsidRDefault="00735983" w:rsidP="006B7E07">
            <w:pPr>
              <w:rPr>
                <w:rFonts w:ascii="Times New Roman" w:hAnsi="Times New Roman" w:cs="Times New Roman"/>
                <w:sz w:val="20"/>
                <w:szCs w:val="20"/>
                <w:lang w:eastAsia="en-GB"/>
              </w:rPr>
            </w:pPr>
            <w:r w:rsidRPr="00F412FF">
              <w:rPr>
                <w:rFonts w:ascii="Times New Roman" w:hAnsi="Times New Roman" w:cs="Times New Roman"/>
                <w:i/>
                <w:sz w:val="20"/>
                <w:szCs w:val="20"/>
              </w:rPr>
              <w:t>P</w:t>
            </w:r>
            <w:r w:rsidRPr="00F412FF">
              <w:rPr>
                <w:rFonts w:ascii="Times New Roman" w:hAnsi="Times New Roman" w:cs="Times New Roman"/>
                <w:sz w:val="20"/>
                <w:szCs w:val="20"/>
              </w:rPr>
              <w:t>-value</w:t>
            </w:r>
          </w:p>
        </w:tc>
        <w:tc>
          <w:tcPr>
            <w:tcW w:w="1281" w:type="dxa"/>
            <w:gridSpan w:val="2"/>
            <w:tcBorders>
              <w:left w:val="single" w:sz="4" w:space="0" w:color="auto"/>
              <w:bottom w:val="single" w:sz="4" w:space="0" w:color="auto"/>
              <w:right w:val="single" w:sz="4" w:space="0" w:color="auto"/>
            </w:tcBorders>
            <w:vAlign w:val="center"/>
          </w:tcPr>
          <w:p w14:paraId="215844A0"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0.71</w:t>
            </w:r>
          </w:p>
        </w:tc>
      </w:tr>
      <w:tr w:rsidR="00735983" w:rsidRPr="00F412FF" w14:paraId="53385E15" w14:textId="77777777" w:rsidTr="006B7E07">
        <w:tc>
          <w:tcPr>
            <w:tcW w:w="2405" w:type="dxa"/>
            <w:tcBorders>
              <w:top w:val="single" w:sz="4" w:space="0" w:color="auto"/>
            </w:tcBorders>
            <w:tcMar>
              <w:top w:w="0" w:type="dxa"/>
              <w:left w:w="108" w:type="dxa"/>
              <w:bottom w:w="0" w:type="dxa"/>
              <w:right w:w="108" w:type="dxa"/>
            </w:tcMar>
          </w:tcPr>
          <w:p w14:paraId="7E6C79B1" w14:textId="77777777" w:rsidR="00735983" w:rsidRPr="00F412FF" w:rsidRDefault="00735983" w:rsidP="006B7E07">
            <w:pPr>
              <w:pStyle w:val="Default"/>
              <w:rPr>
                <w:rFonts w:ascii="Times New Roman" w:hAnsi="Times New Roman" w:cs="Times New Roman"/>
                <w:color w:val="auto"/>
                <w:sz w:val="20"/>
                <w:szCs w:val="20"/>
              </w:rPr>
            </w:pPr>
          </w:p>
        </w:tc>
        <w:tc>
          <w:tcPr>
            <w:tcW w:w="1701" w:type="dxa"/>
            <w:tcBorders>
              <w:top w:val="single" w:sz="4" w:space="0" w:color="auto"/>
            </w:tcBorders>
            <w:tcMar>
              <w:top w:w="0" w:type="dxa"/>
              <w:left w:w="108" w:type="dxa"/>
              <w:bottom w:w="0" w:type="dxa"/>
              <w:right w:w="108" w:type="dxa"/>
            </w:tcMar>
          </w:tcPr>
          <w:p w14:paraId="22856B3F" w14:textId="77777777" w:rsidR="00735983" w:rsidRPr="00F412FF" w:rsidRDefault="00735983" w:rsidP="006B7E07">
            <w:pPr>
              <w:jc w:val="center"/>
              <w:rPr>
                <w:rFonts w:ascii="Times New Roman" w:hAnsi="Times New Roman" w:cs="Times New Roman"/>
                <w:sz w:val="20"/>
                <w:szCs w:val="20"/>
                <w:lang w:eastAsia="en-GB"/>
              </w:rPr>
            </w:pPr>
          </w:p>
        </w:tc>
        <w:tc>
          <w:tcPr>
            <w:tcW w:w="1701" w:type="dxa"/>
            <w:tcBorders>
              <w:top w:val="single" w:sz="4" w:space="0" w:color="auto"/>
            </w:tcBorders>
            <w:tcMar>
              <w:top w:w="0" w:type="dxa"/>
              <w:left w:w="108" w:type="dxa"/>
              <w:bottom w:w="0" w:type="dxa"/>
              <w:right w:w="108" w:type="dxa"/>
            </w:tcMar>
          </w:tcPr>
          <w:p w14:paraId="737011BF" w14:textId="77777777" w:rsidR="00735983" w:rsidRPr="00F412FF" w:rsidRDefault="00735983" w:rsidP="006B7E07">
            <w:pPr>
              <w:jc w:val="center"/>
              <w:rPr>
                <w:rFonts w:ascii="Times New Roman" w:hAnsi="Times New Roman" w:cs="Times New Roman"/>
                <w:sz w:val="20"/>
                <w:szCs w:val="20"/>
                <w:lang w:eastAsia="en-GB"/>
              </w:rPr>
            </w:pPr>
          </w:p>
        </w:tc>
        <w:tc>
          <w:tcPr>
            <w:tcW w:w="1418" w:type="dxa"/>
            <w:tcBorders>
              <w:top w:val="single" w:sz="4" w:space="0" w:color="auto"/>
            </w:tcBorders>
          </w:tcPr>
          <w:p w14:paraId="2D65BFA1" w14:textId="77777777" w:rsidR="00735983" w:rsidRPr="00F412FF" w:rsidRDefault="00735983" w:rsidP="006B7E07">
            <w:pPr>
              <w:jc w:val="center"/>
              <w:rPr>
                <w:rFonts w:ascii="Times New Roman" w:hAnsi="Times New Roman" w:cs="Times New Roman"/>
                <w:sz w:val="20"/>
                <w:szCs w:val="20"/>
                <w:lang w:eastAsia="en-GB"/>
              </w:rPr>
            </w:pPr>
          </w:p>
        </w:tc>
        <w:tc>
          <w:tcPr>
            <w:tcW w:w="1559" w:type="dxa"/>
            <w:tcBorders>
              <w:top w:val="single" w:sz="4" w:space="0" w:color="auto"/>
            </w:tcBorders>
          </w:tcPr>
          <w:p w14:paraId="3375450D" w14:textId="77777777" w:rsidR="00735983" w:rsidRPr="00F412FF" w:rsidRDefault="00735983" w:rsidP="006B7E07">
            <w:pPr>
              <w:jc w:val="center"/>
              <w:rPr>
                <w:rFonts w:ascii="Times New Roman" w:hAnsi="Times New Roman" w:cs="Times New Roman"/>
                <w:sz w:val="20"/>
                <w:szCs w:val="20"/>
                <w:lang w:eastAsia="en-GB"/>
              </w:rPr>
            </w:pPr>
          </w:p>
        </w:tc>
        <w:tc>
          <w:tcPr>
            <w:tcW w:w="1417" w:type="dxa"/>
            <w:tcBorders>
              <w:top w:val="single" w:sz="4" w:space="0" w:color="auto"/>
            </w:tcBorders>
          </w:tcPr>
          <w:p w14:paraId="34E6DB17" w14:textId="77777777" w:rsidR="00735983" w:rsidRPr="00F412FF" w:rsidRDefault="00735983" w:rsidP="006B7E07">
            <w:pPr>
              <w:jc w:val="center"/>
              <w:rPr>
                <w:rFonts w:ascii="Times New Roman" w:hAnsi="Times New Roman" w:cs="Times New Roman"/>
                <w:sz w:val="20"/>
                <w:szCs w:val="20"/>
                <w:lang w:eastAsia="en-GB"/>
              </w:rPr>
            </w:pPr>
          </w:p>
        </w:tc>
        <w:tc>
          <w:tcPr>
            <w:tcW w:w="567" w:type="dxa"/>
            <w:tcBorders>
              <w:top w:val="single" w:sz="4" w:space="0" w:color="auto"/>
            </w:tcBorders>
            <w:shd w:val="clear" w:color="auto" w:fill="auto"/>
          </w:tcPr>
          <w:p w14:paraId="176FD341" w14:textId="77777777" w:rsidR="00735983" w:rsidRPr="00F412FF" w:rsidRDefault="00735983" w:rsidP="006B7E07">
            <w:pPr>
              <w:jc w:val="center"/>
              <w:rPr>
                <w:rFonts w:ascii="Times New Roman" w:hAnsi="Times New Roman" w:cs="Times New Roman"/>
                <w:sz w:val="20"/>
                <w:szCs w:val="20"/>
                <w:lang w:eastAsia="en-GB"/>
              </w:rPr>
            </w:pPr>
          </w:p>
        </w:tc>
        <w:tc>
          <w:tcPr>
            <w:tcW w:w="1701" w:type="dxa"/>
            <w:tcBorders>
              <w:top w:val="single" w:sz="4" w:space="0" w:color="auto"/>
            </w:tcBorders>
          </w:tcPr>
          <w:p w14:paraId="38082C8C" w14:textId="77777777" w:rsidR="00735983" w:rsidRPr="00F412FF" w:rsidRDefault="00735983" w:rsidP="006B7E07">
            <w:pPr>
              <w:jc w:val="center"/>
              <w:rPr>
                <w:rFonts w:ascii="Times New Roman" w:hAnsi="Times New Roman" w:cs="Times New Roman"/>
                <w:sz w:val="20"/>
                <w:szCs w:val="20"/>
                <w:lang w:eastAsia="en-GB"/>
              </w:rPr>
            </w:pPr>
          </w:p>
        </w:tc>
        <w:tc>
          <w:tcPr>
            <w:tcW w:w="1281" w:type="dxa"/>
            <w:gridSpan w:val="2"/>
            <w:tcBorders>
              <w:top w:val="single" w:sz="4" w:space="0" w:color="auto"/>
            </w:tcBorders>
          </w:tcPr>
          <w:p w14:paraId="2CA1B8B9" w14:textId="77777777" w:rsidR="00735983" w:rsidRPr="00F412FF" w:rsidRDefault="00735983" w:rsidP="006B7E07">
            <w:pPr>
              <w:jc w:val="center"/>
              <w:rPr>
                <w:rFonts w:ascii="Times New Roman" w:hAnsi="Times New Roman" w:cs="Times New Roman"/>
                <w:sz w:val="20"/>
                <w:szCs w:val="20"/>
                <w:lang w:eastAsia="en-GB"/>
              </w:rPr>
            </w:pPr>
          </w:p>
        </w:tc>
      </w:tr>
      <w:tr w:rsidR="00735983" w:rsidRPr="00F412FF" w14:paraId="31D070B2" w14:textId="77777777" w:rsidTr="006B7E07">
        <w:tc>
          <w:tcPr>
            <w:tcW w:w="2405" w:type="dxa"/>
            <w:tcMar>
              <w:top w:w="0" w:type="dxa"/>
              <w:left w:w="108" w:type="dxa"/>
              <w:bottom w:w="0" w:type="dxa"/>
              <w:right w:w="108" w:type="dxa"/>
            </w:tcMar>
          </w:tcPr>
          <w:p w14:paraId="347E3368" w14:textId="77777777" w:rsidR="00735983" w:rsidRPr="00F412FF" w:rsidRDefault="00735983" w:rsidP="006B7E07">
            <w:pPr>
              <w:pStyle w:val="Default"/>
              <w:rPr>
                <w:rFonts w:ascii="Times New Roman" w:hAnsi="Times New Roman" w:cs="Times New Roman"/>
                <w:color w:val="auto"/>
                <w:sz w:val="20"/>
                <w:szCs w:val="20"/>
              </w:rPr>
            </w:pPr>
          </w:p>
        </w:tc>
        <w:tc>
          <w:tcPr>
            <w:tcW w:w="1701" w:type="dxa"/>
            <w:tcMar>
              <w:top w:w="0" w:type="dxa"/>
              <w:left w:w="108" w:type="dxa"/>
              <w:bottom w:w="0" w:type="dxa"/>
              <w:right w:w="108" w:type="dxa"/>
            </w:tcMar>
          </w:tcPr>
          <w:p w14:paraId="6886E635" w14:textId="77777777" w:rsidR="00735983" w:rsidRPr="00F412FF" w:rsidRDefault="00735983" w:rsidP="006B7E07">
            <w:pPr>
              <w:jc w:val="center"/>
              <w:rPr>
                <w:rFonts w:ascii="Times New Roman" w:hAnsi="Times New Roman" w:cs="Times New Roman"/>
                <w:sz w:val="20"/>
                <w:szCs w:val="20"/>
                <w:lang w:eastAsia="en-GB"/>
              </w:rPr>
            </w:pPr>
          </w:p>
        </w:tc>
        <w:tc>
          <w:tcPr>
            <w:tcW w:w="1701" w:type="dxa"/>
            <w:tcMar>
              <w:top w:w="0" w:type="dxa"/>
              <w:left w:w="108" w:type="dxa"/>
              <w:bottom w:w="0" w:type="dxa"/>
              <w:right w:w="108" w:type="dxa"/>
            </w:tcMar>
          </w:tcPr>
          <w:p w14:paraId="1A3A7FC2" w14:textId="77777777" w:rsidR="00735983" w:rsidRPr="00F412FF" w:rsidRDefault="00735983" w:rsidP="006B7E07">
            <w:pPr>
              <w:jc w:val="center"/>
              <w:rPr>
                <w:rFonts w:ascii="Times New Roman" w:hAnsi="Times New Roman" w:cs="Times New Roman"/>
                <w:sz w:val="20"/>
                <w:szCs w:val="20"/>
                <w:lang w:eastAsia="en-GB"/>
              </w:rPr>
            </w:pPr>
          </w:p>
        </w:tc>
        <w:tc>
          <w:tcPr>
            <w:tcW w:w="1418" w:type="dxa"/>
          </w:tcPr>
          <w:p w14:paraId="5143FCA8" w14:textId="77777777" w:rsidR="00735983" w:rsidRPr="00F412FF" w:rsidRDefault="00735983" w:rsidP="006B7E07">
            <w:pPr>
              <w:jc w:val="center"/>
              <w:rPr>
                <w:rFonts w:ascii="Times New Roman" w:hAnsi="Times New Roman" w:cs="Times New Roman"/>
                <w:sz w:val="20"/>
                <w:szCs w:val="20"/>
                <w:lang w:eastAsia="en-GB"/>
              </w:rPr>
            </w:pPr>
          </w:p>
        </w:tc>
        <w:tc>
          <w:tcPr>
            <w:tcW w:w="1559" w:type="dxa"/>
          </w:tcPr>
          <w:p w14:paraId="3840A84D" w14:textId="77777777" w:rsidR="00735983" w:rsidRPr="00F412FF" w:rsidRDefault="00735983" w:rsidP="006B7E07">
            <w:pPr>
              <w:jc w:val="center"/>
              <w:rPr>
                <w:rFonts w:ascii="Times New Roman" w:hAnsi="Times New Roman" w:cs="Times New Roman"/>
                <w:sz w:val="20"/>
                <w:szCs w:val="20"/>
                <w:lang w:eastAsia="en-GB"/>
              </w:rPr>
            </w:pPr>
          </w:p>
        </w:tc>
        <w:tc>
          <w:tcPr>
            <w:tcW w:w="1417" w:type="dxa"/>
          </w:tcPr>
          <w:p w14:paraId="238561B3" w14:textId="77777777" w:rsidR="00735983" w:rsidRPr="00F412FF" w:rsidRDefault="00735983" w:rsidP="006B7E07">
            <w:pPr>
              <w:jc w:val="center"/>
              <w:rPr>
                <w:rFonts w:ascii="Times New Roman" w:hAnsi="Times New Roman" w:cs="Times New Roman"/>
                <w:sz w:val="20"/>
                <w:szCs w:val="20"/>
                <w:lang w:eastAsia="en-GB"/>
              </w:rPr>
            </w:pPr>
          </w:p>
        </w:tc>
        <w:tc>
          <w:tcPr>
            <w:tcW w:w="567" w:type="dxa"/>
            <w:shd w:val="clear" w:color="auto" w:fill="auto"/>
          </w:tcPr>
          <w:p w14:paraId="4F01CDB1" w14:textId="77777777" w:rsidR="00735983" w:rsidRPr="00F412FF" w:rsidRDefault="00735983" w:rsidP="006B7E07">
            <w:pPr>
              <w:jc w:val="center"/>
              <w:rPr>
                <w:rFonts w:ascii="Times New Roman" w:hAnsi="Times New Roman" w:cs="Times New Roman"/>
                <w:sz w:val="20"/>
                <w:szCs w:val="20"/>
                <w:lang w:eastAsia="en-GB"/>
              </w:rPr>
            </w:pPr>
          </w:p>
        </w:tc>
        <w:tc>
          <w:tcPr>
            <w:tcW w:w="1701" w:type="dxa"/>
          </w:tcPr>
          <w:p w14:paraId="133CEBF3" w14:textId="77777777" w:rsidR="00735983" w:rsidRPr="00F412FF" w:rsidRDefault="00735983" w:rsidP="006B7E07">
            <w:pPr>
              <w:jc w:val="center"/>
              <w:rPr>
                <w:rFonts w:ascii="Times New Roman" w:hAnsi="Times New Roman" w:cs="Times New Roman"/>
                <w:sz w:val="20"/>
                <w:szCs w:val="20"/>
                <w:lang w:eastAsia="en-GB"/>
              </w:rPr>
            </w:pPr>
          </w:p>
        </w:tc>
        <w:tc>
          <w:tcPr>
            <w:tcW w:w="1281" w:type="dxa"/>
            <w:gridSpan w:val="2"/>
          </w:tcPr>
          <w:p w14:paraId="23348B4B" w14:textId="77777777" w:rsidR="00735983" w:rsidRPr="00F412FF" w:rsidRDefault="00735983" w:rsidP="006B7E07">
            <w:pPr>
              <w:jc w:val="center"/>
              <w:rPr>
                <w:rFonts w:ascii="Times New Roman" w:hAnsi="Times New Roman" w:cs="Times New Roman"/>
                <w:sz w:val="20"/>
                <w:szCs w:val="20"/>
                <w:lang w:eastAsia="en-GB"/>
              </w:rPr>
            </w:pPr>
          </w:p>
        </w:tc>
      </w:tr>
    </w:tbl>
    <w:p w14:paraId="24803C33" w14:textId="7D99CFFF" w:rsidR="00735983" w:rsidRPr="00F412FF" w:rsidRDefault="00735983" w:rsidP="00735983">
      <w:pPr>
        <w:pStyle w:val="Heading4"/>
        <w:rPr>
          <w:rFonts w:ascii="Times New Roman" w:hAnsi="Times New Roman" w:cs="Times New Roman"/>
          <w:color w:val="auto"/>
          <w:sz w:val="20"/>
          <w:szCs w:val="20"/>
        </w:rPr>
      </w:pPr>
    </w:p>
    <w:p w14:paraId="10CD61AD" w14:textId="77777777" w:rsidR="00735983" w:rsidRPr="00F412FF" w:rsidRDefault="00735983">
      <w:pPr>
        <w:rPr>
          <w:rFonts w:ascii="Times New Roman" w:eastAsiaTheme="majorEastAsia" w:hAnsi="Times New Roman" w:cs="Times New Roman"/>
          <w:b/>
          <w:bCs/>
          <w:i/>
          <w:iCs/>
          <w:sz w:val="20"/>
          <w:szCs w:val="20"/>
        </w:rPr>
      </w:pPr>
      <w:r w:rsidRPr="00F412FF">
        <w:rPr>
          <w:rFonts w:ascii="Times New Roman" w:hAnsi="Times New Roman" w:cs="Times New Roman"/>
          <w:sz w:val="20"/>
          <w:szCs w:val="20"/>
        </w:rPr>
        <w:br w:type="page"/>
      </w:r>
    </w:p>
    <w:p w14:paraId="2AF44B21" w14:textId="77777777" w:rsidR="00735983" w:rsidRPr="00F412FF" w:rsidRDefault="00735983" w:rsidP="00735983">
      <w:pPr>
        <w:pStyle w:val="Heading4"/>
        <w:rPr>
          <w:rFonts w:ascii="Times New Roman" w:hAnsi="Times New Roman" w:cs="Times New Roman"/>
          <w:color w:val="auto"/>
          <w:sz w:val="20"/>
          <w:szCs w:val="20"/>
        </w:rPr>
        <w:sectPr w:rsidR="00735983" w:rsidRPr="00F412FF" w:rsidSect="00735983">
          <w:pgSz w:w="16838" w:h="11906" w:orient="landscape" w:code="9"/>
          <w:pgMar w:top="1440" w:right="1304" w:bottom="1440" w:left="1304" w:header="709" w:footer="709" w:gutter="0"/>
          <w:cols w:space="708"/>
          <w:docGrid w:linePitch="360"/>
        </w:sectPr>
      </w:pPr>
    </w:p>
    <w:p w14:paraId="59E858B2" w14:textId="24100448" w:rsidR="006B7E07" w:rsidRPr="00F412FF" w:rsidRDefault="006B7E07" w:rsidP="00D86307">
      <w:pPr>
        <w:pStyle w:val="Caption"/>
        <w:rPr>
          <w:color w:val="auto"/>
        </w:rPr>
      </w:pPr>
      <w:bookmarkStart w:id="13" w:name="_Toc6919489"/>
      <w:r w:rsidRPr="00F412FF">
        <w:lastRenderedPageBreak/>
        <w:t xml:space="preserve">Table S </w:t>
      </w:r>
      <w:r w:rsidR="00D21F43" w:rsidRPr="00F412FF">
        <w:t>8</w:t>
      </w:r>
      <w:r w:rsidRPr="00F412FF">
        <w:t>: Organisms cultured from CSF and peritoneal</w:t>
      </w:r>
      <w:r w:rsidRPr="00F412FF">
        <w:rPr>
          <w:i/>
        </w:rPr>
        <w:t xml:space="preserve"> </w:t>
      </w:r>
      <w:r w:rsidRPr="00F412FF">
        <w:t xml:space="preserve">infections, split by shunt type </w:t>
      </w:r>
      <w:bookmarkEnd w:id="13"/>
    </w:p>
    <w:p w14:paraId="55693B6C" w14:textId="1C0A9411" w:rsidR="00735983" w:rsidRPr="00F412FF" w:rsidRDefault="00735983" w:rsidP="006B7E07">
      <w:pPr>
        <w:pStyle w:val="Caption"/>
        <w:rPr>
          <w:rFonts w:ascii="Times New Roman" w:hAnsi="Times New Roman"/>
          <w:sz w:val="20"/>
          <w:szCs w:val="20"/>
        </w:rPr>
      </w:pPr>
    </w:p>
    <w:tbl>
      <w:tblPr>
        <w:tblW w:w="9675" w:type="dxa"/>
        <w:tblInd w:w="10" w:type="dxa"/>
        <w:tblLayout w:type="fixed"/>
        <w:tblLook w:val="04A0" w:firstRow="1" w:lastRow="0" w:firstColumn="1" w:lastColumn="0" w:noHBand="0" w:noVBand="1"/>
        <w:tblDescription w:val="Page Layout"/>
      </w:tblPr>
      <w:tblGrid>
        <w:gridCol w:w="4652"/>
        <w:gridCol w:w="628"/>
        <w:gridCol w:w="772"/>
        <w:gridCol w:w="504"/>
        <w:gridCol w:w="772"/>
        <w:gridCol w:w="504"/>
        <w:gridCol w:w="771"/>
        <w:gridCol w:w="505"/>
        <w:gridCol w:w="567"/>
      </w:tblGrid>
      <w:tr w:rsidR="00735983" w:rsidRPr="00F412FF" w14:paraId="424BAC1C" w14:textId="77777777" w:rsidTr="006B7E07">
        <w:trPr>
          <w:trHeight w:val="620"/>
        </w:trPr>
        <w:tc>
          <w:tcPr>
            <w:tcW w:w="4652" w:type="dxa"/>
            <w:tcBorders>
              <w:top w:val="single" w:sz="4" w:space="0" w:color="auto"/>
              <w:left w:val="single" w:sz="4" w:space="0" w:color="auto"/>
              <w:right w:val="single" w:sz="4" w:space="0" w:color="auto"/>
            </w:tcBorders>
            <w:shd w:val="clear" w:color="auto" w:fill="DDD9C3" w:themeFill="background2" w:themeFillShade="E6"/>
            <w:vAlign w:val="bottom"/>
          </w:tcPr>
          <w:p w14:paraId="41198AE1" w14:textId="77777777" w:rsidR="00735983" w:rsidRPr="00F412FF" w:rsidRDefault="00735983" w:rsidP="006B7E07">
            <w:pPr>
              <w:jc w:val="center"/>
              <w:rPr>
                <w:rFonts w:ascii="Times New Roman" w:hAnsi="Times New Roman" w:cs="Times New Roman"/>
                <w:b/>
                <w:bCs/>
                <w:sz w:val="20"/>
                <w:szCs w:val="20"/>
                <w:lang w:eastAsia="en-GB"/>
              </w:rPr>
            </w:pPr>
            <w:r w:rsidRPr="00F412FF">
              <w:rPr>
                <w:rFonts w:ascii="Times New Roman" w:hAnsi="Times New Roman" w:cs="Times New Roman"/>
                <w:b/>
                <w:bCs/>
                <w:sz w:val="20"/>
                <w:szCs w:val="20"/>
                <w:lang w:eastAsia="en-GB"/>
              </w:rPr>
              <w:t>Shunt type</w:t>
            </w:r>
          </w:p>
        </w:tc>
        <w:tc>
          <w:tcPr>
            <w:tcW w:w="1400" w:type="dxa"/>
            <w:gridSpan w:val="2"/>
            <w:tcBorders>
              <w:top w:val="single" w:sz="8" w:space="0" w:color="000000"/>
              <w:left w:val="single" w:sz="4" w:space="0" w:color="auto"/>
              <w:right w:val="single" w:sz="4" w:space="0" w:color="auto"/>
            </w:tcBorders>
            <w:shd w:val="clear" w:color="auto" w:fill="DDD9C3" w:themeFill="background2" w:themeFillShade="E6"/>
            <w:vAlign w:val="bottom"/>
          </w:tcPr>
          <w:p w14:paraId="0BF1C21E" w14:textId="77777777" w:rsidR="00735983" w:rsidRPr="00F412FF" w:rsidRDefault="00735983" w:rsidP="006B7E07">
            <w:pPr>
              <w:pStyle w:val="Default"/>
              <w:jc w:val="center"/>
              <w:rPr>
                <w:rFonts w:ascii="Times New Roman" w:hAnsi="Times New Roman" w:cs="Times New Roman"/>
                <w:b/>
                <w:color w:val="auto"/>
                <w:sz w:val="20"/>
                <w:szCs w:val="20"/>
              </w:rPr>
            </w:pPr>
            <w:r w:rsidRPr="00F412FF">
              <w:rPr>
                <w:rFonts w:ascii="Times New Roman" w:hAnsi="Times New Roman" w:cs="Times New Roman"/>
                <w:b/>
                <w:color w:val="auto"/>
                <w:sz w:val="20"/>
                <w:szCs w:val="20"/>
              </w:rPr>
              <w:t>Standard shunt</w:t>
            </w:r>
          </w:p>
        </w:tc>
        <w:tc>
          <w:tcPr>
            <w:tcW w:w="1276" w:type="dxa"/>
            <w:gridSpan w:val="2"/>
            <w:tcBorders>
              <w:top w:val="single" w:sz="8" w:space="0" w:color="000000"/>
              <w:left w:val="single" w:sz="4" w:space="0" w:color="auto"/>
              <w:right w:val="single" w:sz="4" w:space="0" w:color="auto"/>
            </w:tcBorders>
            <w:shd w:val="clear" w:color="auto" w:fill="DDD9C3" w:themeFill="background2" w:themeFillShade="E6"/>
            <w:vAlign w:val="bottom"/>
          </w:tcPr>
          <w:p w14:paraId="54B0AD59" w14:textId="77777777" w:rsidR="00735983" w:rsidRPr="00F412FF" w:rsidRDefault="00735983" w:rsidP="006B7E07">
            <w:pPr>
              <w:jc w:val="center"/>
              <w:rPr>
                <w:rFonts w:ascii="Times New Roman" w:hAnsi="Times New Roman" w:cs="Times New Roman"/>
                <w:b/>
                <w:bCs/>
                <w:sz w:val="20"/>
                <w:szCs w:val="20"/>
                <w:lang w:eastAsia="en-GB"/>
              </w:rPr>
            </w:pPr>
            <w:r w:rsidRPr="00F412FF">
              <w:rPr>
                <w:rFonts w:ascii="Times New Roman" w:hAnsi="Times New Roman" w:cs="Times New Roman"/>
                <w:b/>
                <w:sz w:val="20"/>
                <w:szCs w:val="20"/>
              </w:rPr>
              <w:t>Antibiotic shunt</w:t>
            </w:r>
          </w:p>
        </w:tc>
        <w:tc>
          <w:tcPr>
            <w:tcW w:w="1275" w:type="dxa"/>
            <w:gridSpan w:val="2"/>
            <w:tcBorders>
              <w:top w:val="single" w:sz="8" w:space="0" w:color="000000"/>
              <w:left w:val="single" w:sz="4" w:space="0" w:color="auto"/>
              <w:right w:val="single" w:sz="4" w:space="0" w:color="auto"/>
            </w:tcBorders>
            <w:shd w:val="clear" w:color="auto" w:fill="DDD9C3" w:themeFill="background2" w:themeFillShade="E6"/>
            <w:vAlign w:val="bottom"/>
          </w:tcPr>
          <w:p w14:paraId="18F70EDE" w14:textId="77777777" w:rsidR="00735983" w:rsidRPr="00F412FF" w:rsidRDefault="00735983" w:rsidP="006B7E07">
            <w:pPr>
              <w:jc w:val="center"/>
              <w:rPr>
                <w:rFonts w:ascii="Times New Roman" w:hAnsi="Times New Roman" w:cs="Times New Roman"/>
                <w:b/>
                <w:bCs/>
                <w:sz w:val="20"/>
                <w:szCs w:val="20"/>
                <w:lang w:eastAsia="en-GB"/>
              </w:rPr>
            </w:pPr>
            <w:r w:rsidRPr="00F412FF">
              <w:rPr>
                <w:rFonts w:ascii="Times New Roman" w:hAnsi="Times New Roman" w:cs="Times New Roman"/>
                <w:b/>
                <w:sz w:val="20"/>
                <w:szCs w:val="20"/>
              </w:rPr>
              <w:t>Silver shunt</w:t>
            </w:r>
          </w:p>
        </w:tc>
        <w:tc>
          <w:tcPr>
            <w:tcW w:w="1072" w:type="dxa"/>
            <w:gridSpan w:val="2"/>
            <w:tcBorders>
              <w:top w:val="single" w:sz="8" w:space="0" w:color="000000"/>
              <w:left w:val="single" w:sz="4" w:space="0" w:color="auto"/>
              <w:right w:val="single" w:sz="4" w:space="0" w:color="auto"/>
            </w:tcBorders>
            <w:shd w:val="clear" w:color="auto" w:fill="DDD9C3" w:themeFill="background2" w:themeFillShade="E6"/>
            <w:vAlign w:val="bottom"/>
          </w:tcPr>
          <w:p w14:paraId="590224D4" w14:textId="77777777" w:rsidR="00735983" w:rsidRPr="00F412FF" w:rsidRDefault="00735983" w:rsidP="006B7E07">
            <w:pPr>
              <w:jc w:val="center"/>
              <w:rPr>
                <w:rFonts w:ascii="Times New Roman" w:hAnsi="Times New Roman" w:cs="Times New Roman"/>
                <w:b/>
                <w:bCs/>
                <w:sz w:val="20"/>
                <w:szCs w:val="20"/>
                <w:lang w:eastAsia="en-GB"/>
              </w:rPr>
            </w:pPr>
            <w:r w:rsidRPr="00F412FF">
              <w:rPr>
                <w:rFonts w:ascii="Times New Roman" w:hAnsi="Times New Roman" w:cs="Times New Roman"/>
                <w:b/>
                <w:sz w:val="20"/>
                <w:szCs w:val="20"/>
              </w:rPr>
              <w:t>Total</w:t>
            </w:r>
          </w:p>
        </w:tc>
      </w:tr>
      <w:tr w:rsidR="00735983" w:rsidRPr="00F412FF" w14:paraId="545131EF" w14:textId="77777777" w:rsidTr="006B7E07">
        <w:trPr>
          <w:trHeight w:val="300"/>
        </w:trPr>
        <w:tc>
          <w:tcPr>
            <w:tcW w:w="465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C1698DE" w14:textId="77777777" w:rsidR="00735983" w:rsidRPr="00F412FF" w:rsidRDefault="00735983" w:rsidP="006B7E07">
            <w:pPr>
              <w:keepNext/>
              <w:jc w:val="center"/>
              <w:outlineLvl w:val="6"/>
              <w:rPr>
                <w:rFonts w:ascii="Times New Roman" w:hAnsi="Times New Roman" w:cs="Times New Roman"/>
                <w:b/>
                <w:bCs/>
                <w:sz w:val="20"/>
                <w:szCs w:val="20"/>
                <w:vertAlign w:val="superscript"/>
                <w:lang w:eastAsia="en-GB"/>
              </w:rPr>
            </w:pPr>
            <w:r w:rsidRPr="00F412FF">
              <w:rPr>
                <w:rFonts w:ascii="Times New Roman" w:hAnsi="Times New Roman" w:cs="Times New Roman"/>
                <w:b/>
                <w:bCs/>
                <w:sz w:val="20"/>
                <w:szCs w:val="20"/>
                <w:lang w:eastAsia="en-GB"/>
              </w:rPr>
              <w:t>Number of infections (N)</w:t>
            </w:r>
            <w:r w:rsidRPr="00F412FF">
              <w:rPr>
                <w:rFonts w:ascii="Times New Roman" w:hAnsi="Times New Roman" w:cs="Times New Roman"/>
                <w:bCs/>
                <w:sz w:val="20"/>
                <w:szCs w:val="20"/>
                <w:lang w:eastAsia="en-GB"/>
              </w:rPr>
              <w:t xml:space="preserve"> </w:t>
            </w:r>
            <w:r w:rsidRPr="00F412FF">
              <w:rPr>
                <w:rFonts w:ascii="Times New Roman" w:hAnsi="Times New Roman" w:cs="Times New Roman"/>
                <w:bCs/>
                <w:sz w:val="20"/>
                <w:szCs w:val="20"/>
                <w:vertAlign w:val="superscript"/>
                <w:lang w:eastAsia="en-GB"/>
              </w:rPr>
              <w:t>(1)</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tcPr>
          <w:p w14:paraId="39F36FAA" w14:textId="77777777" w:rsidR="00735983" w:rsidRPr="00F412FF" w:rsidRDefault="00735983" w:rsidP="006B7E07">
            <w:pPr>
              <w:jc w:val="center"/>
              <w:rPr>
                <w:rFonts w:ascii="Times New Roman" w:hAnsi="Times New Roman" w:cs="Times New Roman"/>
                <w:bCs/>
                <w:sz w:val="20"/>
                <w:szCs w:val="20"/>
                <w:vertAlign w:val="superscript"/>
                <w:lang w:eastAsia="en-GB"/>
              </w:rPr>
            </w:pPr>
            <w:r w:rsidRPr="00F412FF">
              <w:rPr>
                <w:rFonts w:ascii="Times New Roman" w:hAnsi="Times New Roman" w:cs="Times New Roman"/>
                <w:bCs/>
                <w:sz w:val="20"/>
                <w:szCs w:val="20"/>
                <w:lang w:eastAsia="en-GB"/>
              </w:rPr>
              <w:t xml:space="preserve">23 </w:t>
            </w:r>
            <w:r w:rsidRPr="00F412FF">
              <w:rPr>
                <w:rFonts w:ascii="Times New Roman" w:hAnsi="Times New Roman" w:cs="Times New Roman"/>
                <w:bCs/>
                <w:sz w:val="20"/>
                <w:szCs w:val="20"/>
                <w:vertAlign w:val="superscript"/>
                <w:lang w:eastAsia="en-GB"/>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B0F9FB4" w14:textId="77777777" w:rsidR="00735983" w:rsidRPr="00F412FF" w:rsidRDefault="00735983" w:rsidP="006B7E07">
            <w:pPr>
              <w:jc w:val="center"/>
              <w:rPr>
                <w:rFonts w:ascii="Times New Roman" w:hAnsi="Times New Roman" w:cs="Times New Roman"/>
                <w:bCs/>
                <w:sz w:val="20"/>
                <w:szCs w:val="20"/>
                <w:lang w:eastAsia="en-GB"/>
              </w:rPr>
            </w:pPr>
            <w:r w:rsidRPr="00F412FF">
              <w:rPr>
                <w:rFonts w:ascii="Times New Roman" w:hAnsi="Times New Roman" w:cs="Times New Roman"/>
                <w:bCs/>
                <w:sz w:val="20"/>
                <w:szCs w:val="20"/>
                <w:lang w:eastAsia="en-GB"/>
              </w:rPr>
              <w:t>6</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316E9927" w14:textId="77777777" w:rsidR="00735983" w:rsidRPr="00F412FF" w:rsidRDefault="00735983" w:rsidP="006B7E07">
            <w:pPr>
              <w:jc w:val="center"/>
              <w:rPr>
                <w:rFonts w:ascii="Times New Roman" w:hAnsi="Times New Roman" w:cs="Times New Roman"/>
                <w:bCs/>
                <w:sz w:val="20"/>
                <w:szCs w:val="20"/>
                <w:vertAlign w:val="superscript"/>
                <w:lang w:eastAsia="en-GB"/>
              </w:rPr>
            </w:pPr>
            <w:r w:rsidRPr="00F412FF">
              <w:rPr>
                <w:rFonts w:ascii="Times New Roman" w:hAnsi="Times New Roman" w:cs="Times New Roman"/>
                <w:bCs/>
                <w:sz w:val="20"/>
                <w:szCs w:val="20"/>
                <w:lang w:eastAsia="en-GB"/>
              </w:rPr>
              <w:t xml:space="preserve">27 </w:t>
            </w:r>
            <w:r w:rsidRPr="00F412FF">
              <w:rPr>
                <w:rFonts w:ascii="Times New Roman" w:hAnsi="Times New Roman" w:cs="Times New Roman"/>
                <w:bCs/>
                <w:sz w:val="20"/>
                <w:szCs w:val="20"/>
                <w:vertAlign w:val="superscript"/>
                <w:lang w:eastAsia="en-GB"/>
              </w:rPr>
              <w:t>(3)</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tcPr>
          <w:p w14:paraId="7AF6420F" w14:textId="77777777" w:rsidR="00735983" w:rsidRPr="00F412FF" w:rsidRDefault="00735983" w:rsidP="006B7E07">
            <w:pPr>
              <w:jc w:val="center"/>
              <w:rPr>
                <w:rFonts w:ascii="Times New Roman" w:hAnsi="Times New Roman" w:cs="Times New Roman"/>
                <w:bCs/>
                <w:sz w:val="20"/>
                <w:szCs w:val="20"/>
                <w:lang w:eastAsia="en-GB"/>
              </w:rPr>
            </w:pPr>
            <w:r w:rsidRPr="00F412FF">
              <w:rPr>
                <w:rFonts w:ascii="Times New Roman" w:hAnsi="Times New Roman" w:cs="Times New Roman"/>
                <w:bCs/>
                <w:sz w:val="20"/>
                <w:szCs w:val="20"/>
                <w:lang w:eastAsia="en-GB"/>
              </w:rPr>
              <w:t>56</w:t>
            </w:r>
          </w:p>
        </w:tc>
      </w:tr>
      <w:tr w:rsidR="00735983" w:rsidRPr="00F412FF" w14:paraId="690309A5" w14:textId="77777777" w:rsidTr="006B7E07">
        <w:trPr>
          <w:trHeight w:val="125"/>
        </w:trPr>
        <w:tc>
          <w:tcPr>
            <w:tcW w:w="4652" w:type="dxa"/>
            <w:tcBorders>
              <w:top w:val="single" w:sz="4" w:space="0" w:color="auto"/>
              <w:bottom w:val="single" w:sz="4" w:space="0" w:color="auto"/>
            </w:tcBorders>
            <w:shd w:val="clear" w:color="auto" w:fill="FFFFFF" w:themeFill="background1"/>
          </w:tcPr>
          <w:p w14:paraId="49F57AA9" w14:textId="77777777" w:rsidR="00735983" w:rsidRPr="00F412FF" w:rsidRDefault="00735983" w:rsidP="006B7E07">
            <w:pPr>
              <w:jc w:val="center"/>
              <w:rPr>
                <w:rFonts w:ascii="Times New Roman" w:hAnsi="Times New Roman" w:cs="Times New Roman"/>
                <w:b/>
                <w:bCs/>
                <w:sz w:val="20"/>
                <w:szCs w:val="20"/>
                <w:lang w:eastAsia="en-GB"/>
              </w:rPr>
            </w:pPr>
          </w:p>
        </w:tc>
        <w:tc>
          <w:tcPr>
            <w:tcW w:w="1400" w:type="dxa"/>
            <w:gridSpan w:val="2"/>
            <w:tcBorders>
              <w:top w:val="single" w:sz="4" w:space="0" w:color="auto"/>
              <w:bottom w:val="single" w:sz="4" w:space="0" w:color="auto"/>
            </w:tcBorders>
            <w:shd w:val="clear" w:color="auto" w:fill="auto"/>
          </w:tcPr>
          <w:p w14:paraId="696F8141" w14:textId="77777777" w:rsidR="00735983" w:rsidRPr="00F412FF" w:rsidRDefault="00735983" w:rsidP="006B7E07">
            <w:pPr>
              <w:jc w:val="center"/>
              <w:rPr>
                <w:rFonts w:ascii="Times New Roman" w:hAnsi="Times New Roman" w:cs="Times New Roman"/>
                <w:bCs/>
                <w:sz w:val="20"/>
                <w:szCs w:val="20"/>
                <w:lang w:eastAsia="en-GB"/>
              </w:rPr>
            </w:pPr>
          </w:p>
        </w:tc>
        <w:tc>
          <w:tcPr>
            <w:tcW w:w="1276" w:type="dxa"/>
            <w:gridSpan w:val="2"/>
            <w:tcBorders>
              <w:top w:val="single" w:sz="4" w:space="0" w:color="auto"/>
              <w:bottom w:val="single" w:sz="4" w:space="0" w:color="auto"/>
            </w:tcBorders>
            <w:shd w:val="clear" w:color="auto" w:fill="auto"/>
          </w:tcPr>
          <w:p w14:paraId="75BE8EF9" w14:textId="77777777" w:rsidR="00735983" w:rsidRPr="00F412FF" w:rsidRDefault="00735983" w:rsidP="006B7E07">
            <w:pPr>
              <w:jc w:val="center"/>
              <w:rPr>
                <w:rFonts w:ascii="Times New Roman" w:hAnsi="Times New Roman" w:cs="Times New Roman"/>
                <w:bCs/>
                <w:sz w:val="20"/>
                <w:szCs w:val="20"/>
                <w:lang w:eastAsia="en-GB"/>
              </w:rPr>
            </w:pPr>
          </w:p>
        </w:tc>
        <w:tc>
          <w:tcPr>
            <w:tcW w:w="1275" w:type="dxa"/>
            <w:gridSpan w:val="2"/>
            <w:tcBorders>
              <w:top w:val="single" w:sz="4" w:space="0" w:color="auto"/>
              <w:bottom w:val="single" w:sz="4" w:space="0" w:color="auto"/>
            </w:tcBorders>
            <w:shd w:val="clear" w:color="auto" w:fill="auto"/>
          </w:tcPr>
          <w:p w14:paraId="2A7FEA08" w14:textId="77777777" w:rsidR="00735983" w:rsidRPr="00F412FF" w:rsidRDefault="00735983" w:rsidP="006B7E07">
            <w:pPr>
              <w:jc w:val="center"/>
              <w:rPr>
                <w:rFonts w:ascii="Times New Roman" w:hAnsi="Times New Roman" w:cs="Times New Roman"/>
                <w:bCs/>
                <w:sz w:val="20"/>
                <w:szCs w:val="20"/>
                <w:lang w:eastAsia="en-GB"/>
              </w:rPr>
            </w:pPr>
          </w:p>
        </w:tc>
        <w:tc>
          <w:tcPr>
            <w:tcW w:w="1072" w:type="dxa"/>
            <w:gridSpan w:val="2"/>
            <w:tcBorders>
              <w:top w:val="single" w:sz="4" w:space="0" w:color="auto"/>
              <w:bottom w:val="single" w:sz="4" w:space="0" w:color="auto"/>
            </w:tcBorders>
            <w:shd w:val="clear" w:color="auto" w:fill="auto"/>
          </w:tcPr>
          <w:p w14:paraId="08420D40" w14:textId="77777777" w:rsidR="00735983" w:rsidRPr="00F412FF" w:rsidRDefault="00735983" w:rsidP="006B7E07">
            <w:pPr>
              <w:jc w:val="center"/>
              <w:rPr>
                <w:rFonts w:ascii="Times New Roman" w:hAnsi="Times New Roman" w:cs="Times New Roman"/>
                <w:bCs/>
                <w:sz w:val="20"/>
                <w:szCs w:val="20"/>
                <w:lang w:eastAsia="en-GB"/>
              </w:rPr>
            </w:pPr>
          </w:p>
        </w:tc>
      </w:tr>
      <w:tr w:rsidR="00735983" w:rsidRPr="00F412FF" w14:paraId="0BC697C5" w14:textId="77777777" w:rsidTr="006B7E07">
        <w:trPr>
          <w:trHeight w:val="300"/>
        </w:trPr>
        <w:tc>
          <w:tcPr>
            <w:tcW w:w="4652" w:type="dxa"/>
            <w:tcBorders>
              <w:top w:val="single" w:sz="4" w:space="0" w:color="auto"/>
              <w:left w:val="single" w:sz="4" w:space="0" w:color="auto"/>
              <w:right w:val="single" w:sz="4" w:space="0" w:color="auto"/>
            </w:tcBorders>
            <w:shd w:val="clear" w:color="auto" w:fill="DDD9C3" w:themeFill="background2" w:themeFillShade="E6"/>
          </w:tcPr>
          <w:p w14:paraId="3495DE07" w14:textId="77777777" w:rsidR="00735983" w:rsidRPr="00F412FF" w:rsidRDefault="00735983" w:rsidP="006B7E07">
            <w:pPr>
              <w:rPr>
                <w:rFonts w:ascii="Times New Roman" w:hAnsi="Times New Roman" w:cs="Times New Roman"/>
                <w:b/>
                <w:bCs/>
                <w:sz w:val="20"/>
                <w:szCs w:val="20"/>
                <w:lang w:eastAsia="en-GB"/>
              </w:rPr>
            </w:pPr>
            <w:r w:rsidRPr="00F412FF">
              <w:rPr>
                <w:rFonts w:ascii="Times New Roman" w:hAnsi="Times New Roman" w:cs="Times New Roman"/>
                <w:b/>
                <w:bCs/>
                <w:sz w:val="20"/>
                <w:szCs w:val="20"/>
                <w:lang w:eastAsia="en-GB"/>
              </w:rPr>
              <w:t>Gram stain</w:t>
            </w:r>
          </w:p>
        </w:tc>
        <w:tc>
          <w:tcPr>
            <w:tcW w:w="628" w:type="dxa"/>
            <w:tcBorders>
              <w:top w:val="single" w:sz="4" w:space="0" w:color="auto"/>
              <w:left w:val="single" w:sz="4" w:space="0" w:color="auto"/>
              <w:right w:val="single" w:sz="4" w:space="0" w:color="000000"/>
            </w:tcBorders>
            <w:shd w:val="clear" w:color="auto" w:fill="DDD9C3" w:themeFill="background2" w:themeFillShade="E6"/>
          </w:tcPr>
          <w:p w14:paraId="74737946" w14:textId="77777777" w:rsidR="00735983" w:rsidRPr="00F412FF" w:rsidRDefault="00735983" w:rsidP="006B7E07">
            <w:pPr>
              <w:jc w:val="center"/>
              <w:rPr>
                <w:rFonts w:ascii="Times New Roman" w:hAnsi="Times New Roman" w:cs="Times New Roman"/>
                <w:b/>
                <w:bCs/>
                <w:sz w:val="20"/>
                <w:szCs w:val="20"/>
                <w:lang w:eastAsia="en-GB"/>
              </w:rPr>
            </w:pPr>
          </w:p>
        </w:tc>
        <w:tc>
          <w:tcPr>
            <w:tcW w:w="772" w:type="dxa"/>
            <w:tcBorders>
              <w:top w:val="single" w:sz="4" w:space="0" w:color="auto"/>
              <w:left w:val="nil"/>
              <w:right w:val="single" w:sz="4" w:space="0" w:color="000000"/>
            </w:tcBorders>
            <w:shd w:val="clear" w:color="auto" w:fill="DDD9C3" w:themeFill="background2" w:themeFillShade="E6"/>
          </w:tcPr>
          <w:p w14:paraId="0D005E41" w14:textId="77777777" w:rsidR="00735983" w:rsidRPr="00F412FF" w:rsidRDefault="00735983" w:rsidP="006B7E07">
            <w:pPr>
              <w:jc w:val="center"/>
              <w:rPr>
                <w:rFonts w:ascii="Times New Roman" w:hAnsi="Times New Roman" w:cs="Times New Roman"/>
                <w:b/>
                <w:bCs/>
                <w:sz w:val="20"/>
                <w:szCs w:val="20"/>
                <w:lang w:eastAsia="en-GB"/>
              </w:rPr>
            </w:pPr>
          </w:p>
        </w:tc>
        <w:tc>
          <w:tcPr>
            <w:tcW w:w="504" w:type="dxa"/>
            <w:tcBorders>
              <w:top w:val="single" w:sz="4" w:space="0" w:color="auto"/>
              <w:left w:val="nil"/>
              <w:right w:val="single" w:sz="4" w:space="0" w:color="000000"/>
            </w:tcBorders>
            <w:shd w:val="clear" w:color="auto" w:fill="DDD9C3" w:themeFill="background2" w:themeFillShade="E6"/>
          </w:tcPr>
          <w:p w14:paraId="622CA5C6" w14:textId="77777777" w:rsidR="00735983" w:rsidRPr="00F412FF" w:rsidRDefault="00735983" w:rsidP="006B7E07">
            <w:pPr>
              <w:jc w:val="center"/>
              <w:rPr>
                <w:rFonts w:ascii="Times New Roman" w:hAnsi="Times New Roman" w:cs="Times New Roman"/>
                <w:b/>
                <w:bCs/>
                <w:sz w:val="20"/>
                <w:szCs w:val="20"/>
                <w:lang w:eastAsia="en-GB"/>
              </w:rPr>
            </w:pPr>
          </w:p>
        </w:tc>
        <w:tc>
          <w:tcPr>
            <w:tcW w:w="772" w:type="dxa"/>
            <w:tcBorders>
              <w:top w:val="single" w:sz="4" w:space="0" w:color="auto"/>
              <w:left w:val="nil"/>
              <w:right w:val="single" w:sz="4" w:space="0" w:color="000000"/>
            </w:tcBorders>
            <w:shd w:val="clear" w:color="auto" w:fill="DDD9C3" w:themeFill="background2" w:themeFillShade="E6"/>
          </w:tcPr>
          <w:p w14:paraId="65E085AD" w14:textId="77777777" w:rsidR="00735983" w:rsidRPr="00F412FF" w:rsidRDefault="00735983" w:rsidP="006B7E07">
            <w:pPr>
              <w:jc w:val="center"/>
              <w:rPr>
                <w:rFonts w:ascii="Times New Roman" w:hAnsi="Times New Roman" w:cs="Times New Roman"/>
                <w:b/>
                <w:bCs/>
                <w:sz w:val="20"/>
                <w:szCs w:val="20"/>
                <w:lang w:eastAsia="en-GB"/>
              </w:rPr>
            </w:pPr>
          </w:p>
        </w:tc>
        <w:tc>
          <w:tcPr>
            <w:tcW w:w="504" w:type="dxa"/>
            <w:tcBorders>
              <w:top w:val="single" w:sz="4" w:space="0" w:color="auto"/>
              <w:left w:val="nil"/>
              <w:right w:val="single" w:sz="4" w:space="0" w:color="000000"/>
            </w:tcBorders>
            <w:shd w:val="clear" w:color="auto" w:fill="DDD9C3" w:themeFill="background2" w:themeFillShade="E6"/>
          </w:tcPr>
          <w:p w14:paraId="71753B80" w14:textId="77777777" w:rsidR="00735983" w:rsidRPr="00F412FF" w:rsidRDefault="00735983" w:rsidP="006B7E07">
            <w:pPr>
              <w:jc w:val="center"/>
              <w:rPr>
                <w:rFonts w:ascii="Times New Roman" w:hAnsi="Times New Roman" w:cs="Times New Roman"/>
                <w:b/>
                <w:bCs/>
                <w:sz w:val="20"/>
                <w:szCs w:val="20"/>
                <w:lang w:eastAsia="en-GB"/>
              </w:rPr>
            </w:pPr>
          </w:p>
        </w:tc>
        <w:tc>
          <w:tcPr>
            <w:tcW w:w="771" w:type="dxa"/>
            <w:tcBorders>
              <w:top w:val="single" w:sz="4" w:space="0" w:color="auto"/>
              <w:left w:val="nil"/>
              <w:right w:val="single" w:sz="4" w:space="0" w:color="000000"/>
            </w:tcBorders>
            <w:shd w:val="clear" w:color="auto" w:fill="DDD9C3" w:themeFill="background2" w:themeFillShade="E6"/>
          </w:tcPr>
          <w:p w14:paraId="39788ECB" w14:textId="77777777" w:rsidR="00735983" w:rsidRPr="00F412FF" w:rsidRDefault="00735983" w:rsidP="006B7E07">
            <w:pPr>
              <w:jc w:val="center"/>
              <w:rPr>
                <w:rFonts w:ascii="Times New Roman" w:hAnsi="Times New Roman" w:cs="Times New Roman"/>
                <w:b/>
                <w:bCs/>
                <w:sz w:val="20"/>
                <w:szCs w:val="20"/>
                <w:lang w:eastAsia="en-GB"/>
              </w:rPr>
            </w:pPr>
          </w:p>
        </w:tc>
        <w:tc>
          <w:tcPr>
            <w:tcW w:w="505" w:type="dxa"/>
            <w:tcBorders>
              <w:top w:val="single" w:sz="4" w:space="0" w:color="auto"/>
              <w:left w:val="nil"/>
              <w:right w:val="single" w:sz="4" w:space="0" w:color="000000"/>
            </w:tcBorders>
            <w:shd w:val="clear" w:color="auto" w:fill="DDD9C3" w:themeFill="background2" w:themeFillShade="E6"/>
          </w:tcPr>
          <w:p w14:paraId="610ACDCC" w14:textId="77777777" w:rsidR="00735983" w:rsidRPr="00F412FF" w:rsidRDefault="00735983" w:rsidP="006B7E07">
            <w:pPr>
              <w:jc w:val="center"/>
              <w:rPr>
                <w:rFonts w:ascii="Times New Roman" w:hAnsi="Times New Roman" w:cs="Times New Roman"/>
                <w:b/>
                <w:bCs/>
                <w:sz w:val="20"/>
                <w:szCs w:val="20"/>
                <w:lang w:eastAsia="en-GB"/>
              </w:rPr>
            </w:pPr>
          </w:p>
        </w:tc>
        <w:tc>
          <w:tcPr>
            <w:tcW w:w="567" w:type="dxa"/>
            <w:tcBorders>
              <w:top w:val="single" w:sz="4" w:space="0" w:color="auto"/>
              <w:left w:val="nil"/>
              <w:right w:val="single" w:sz="4" w:space="0" w:color="auto"/>
            </w:tcBorders>
            <w:shd w:val="clear" w:color="auto" w:fill="DDD9C3" w:themeFill="background2" w:themeFillShade="E6"/>
          </w:tcPr>
          <w:p w14:paraId="7685F2F5" w14:textId="77777777" w:rsidR="00735983" w:rsidRPr="00F412FF" w:rsidRDefault="00735983" w:rsidP="006B7E07">
            <w:pPr>
              <w:jc w:val="center"/>
              <w:rPr>
                <w:rFonts w:ascii="Times New Roman" w:hAnsi="Times New Roman" w:cs="Times New Roman"/>
                <w:b/>
                <w:bCs/>
                <w:sz w:val="20"/>
                <w:szCs w:val="20"/>
                <w:lang w:eastAsia="en-GB"/>
              </w:rPr>
            </w:pPr>
          </w:p>
        </w:tc>
      </w:tr>
      <w:tr w:rsidR="00735983" w:rsidRPr="00F412FF" w14:paraId="2F2EB647" w14:textId="77777777" w:rsidTr="006B7E07">
        <w:trPr>
          <w:trHeight w:val="300"/>
        </w:trPr>
        <w:tc>
          <w:tcPr>
            <w:tcW w:w="4652" w:type="dxa"/>
            <w:tcBorders>
              <w:left w:val="single" w:sz="4" w:space="0" w:color="auto"/>
              <w:right w:val="single" w:sz="4" w:space="0" w:color="auto"/>
            </w:tcBorders>
            <w:shd w:val="clear" w:color="auto" w:fill="DDD9C3" w:themeFill="background2" w:themeFillShade="E6"/>
          </w:tcPr>
          <w:p w14:paraId="5CB9104B" w14:textId="77777777" w:rsidR="00735983" w:rsidRPr="00F412FF" w:rsidRDefault="00735983" w:rsidP="006B7E07">
            <w:pPr>
              <w:pStyle w:val="Heading6"/>
              <w:ind w:left="0" w:firstLine="0"/>
              <w:rPr>
                <w:rFonts w:ascii="Times New Roman" w:hAnsi="Times New Roman"/>
                <w:i/>
                <w:sz w:val="20"/>
                <w:szCs w:val="20"/>
                <w:lang w:eastAsia="en-GB"/>
              </w:rPr>
            </w:pPr>
            <w:r w:rsidRPr="00F412FF">
              <w:rPr>
                <w:rFonts w:ascii="Times New Roman" w:hAnsi="Times New Roman"/>
                <w:sz w:val="20"/>
                <w:szCs w:val="20"/>
                <w:lang w:eastAsia="en-GB"/>
              </w:rPr>
              <w:t xml:space="preserve">      </w:t>
            </w:r>
            <w:r w:rsidRPr="00F412FF">
              <w:rPr>
                <w:rFonts w:ascii="Times New Roman" w:hAnsi="Times New Roman"/>
                <w:i/>
                <w:sz w:val="20"/>
                <w:szCs w:val="20"/>
                <w:lang w:eastAsia="en-GB"/>
              </w:rPr>
              <w:t>Broad group</w:t>
            </w:r>
          </w:p>
        </w:tc>
        <w:tc>
          <w:tcPr>
            <w:tcW w:w="628" w:type="dxa"/>
            <w:tcBorders>
              <w:left w:val="single" w:sz="4" w:space="0" w:color="auto"/>
              <w:right w:val="single" w:sz="4" w:space="0" w:color="000000"/>
            </w:tcBorders>
            <w:shd w:val="clear" w:color="auto" w:fill="DDD9C3" w:themeFill="background2" w:themeFillShade="E6"/>
          </w:tcPr>
          <w:p w14:paraId="42B30222" w14:textId="77777777" w:rsidR="00735983" w:rsidRPr="00F412FF" w:rsidRDefault="00735983" w:rsidP="006B7E07">
            <w:pPr>
              <w:jc w:val="center"/>
              <w:rPr>
                <w:rFonts w:ascii="Times New Roman" w:hAnsi="Times New Roman" w:cs="Times New Roman"/>
                <w:b/>
                <w:bCs/>
                <w:sz w:val="20"/>
                <w:szCs w:val="20"/>
                <w:lang w:eastAsia="en-GB"/>
              </w:rPr>
            </w:pPr>
          </w:p>
        </w:tc>
        <w:tc>
          <w:tcPr>
            <w:tcW w:w="772" w:type="dxa"/>
            <w:tcBorders>
              <w:left w:val="nil"/>
              <w:right w:val="single" w:sz="4" w:space="0" w:color="000000"/>
            </w:tcBorders>
            <w:shd w:val="clear" w:color="auto" w:fill="DDD9C3" w:themeFill="background2" w:themeFillShade="E6"/>
          </w:tcPr>
          <w:p w14:paraId="6865B9FA" w14:textId="77777777" w:rsidR="00735983" w:rsidRPr="00F412FF" w:rsidRDefault="00735983" w:rsidP="006B7E07">
            <w:pPr>
              <w:jc w:val="center"/>
              <w:rPr>
                <w:rFonts w:ascii="Times New Roman" w:hAnsi="Times New Roman" w:cs="Times New Roman"/>
                <w:b/>
                <w:bCs/>
                <w:sz w:val="20"/>
                <w:szCs w:val="20"/>
                <w:lang w:eastAsia="en-GB"/>
              </w:rPr>
            </w:pPr>
          </w:p>
        </w:tc>
        <w:tc>
          <w:tcPr>
            <w:tcW w:w="504" w:type="dxa"/>
            <w:tcBorders>
              <w:left w:val="nil"/>
              <w:right w:val="single" w:sz="4" w:space="0" w:color="000000"/>
            </w:tcBorders>
            <w:shd w:val="clear" w:color="auto" w:fill="DDD9C3" w:themeFill="background2" w:themeFillShade="E6"/>
          </w:tcPr>
          <w:p w14:paraId="219C8DAE" w14:textId="77777777" w:rsidR="00735983" w:rsidRPr="00F412FF" w:rsidRDefault="00735983" w:rsidP="006B7E07">
            <w:pPr>
              <w:jc w:val="center"/>
              <w:rPr>
                <w:rFonts w:ascii="Times New Roman" w:hAnsi="Times New Roman" w:cs="Times New Roman"/>
                <w:b/>
                <w:bCs/>
                <w:sz w:val="20"/>
                <w:szCs w:val="20"/>
                <w:lang w:eastAsia="en-GB"/>
              </w:rPr>
            </w:pPr>
          </w:p>
        </w:tc>
        <w:tc>
          <w:tcPr>
            <w:tcW w:w="772" w:type="dxa"/>
            <w:tcBorders>
              <w:left w:val="nil"/>
              <w:right w:val="single" w:sz="4" w:space="0" w:color="000000"/>
            </w:tcBorders>
            <w:shd w:val="clear" w:color="auto" w:fill="DDD9C3" w:themeFill="background2" w:themeFillShade="E6"/>
          </w:tcPr>
          <w:p w14:paraId="0DF4083B" w14:textId="77777777" w:rsidR="00735983" w:rsidRPr="00F412FF" w:rsidRDefault="00735983" w:rsidP="006B7E07">
            <w:pPr>
              <w:jc w:val="center"/>
              <w:rPr>
                <w:rFonts w:ascii="Times New Roman" w:hAnsi="Times New Roman" w:cs="Times New Roman"/>
                <w:b/>
                <w:bCs/>
                <w:sz w:val="20"/>
                <w:szCs w:val="20"/>
                <w:lang w:eastAsia="en-GB"/>
              </w:rPr>
            </w:pPr>
          </w:p>
        </w:tc>
        <w:tc>
          <w:tcPr>
            <w:tcW w:w="504" w:type="dxa"/>
            <w:tcBorders>
              <w:left w:val="nil"/>
              <w:right w:val="single" w:sz="4" w:space="0" w:color="000000"/>
            </w:tcBorders>
            <w:shd w:val="clear" w:color="auto" w:fill="DDD9C3" w:themeFill="background2" w:themeFillShade="E6"/>
          </w:tcPr>
          <w:p w14:paraId="65EC85DD" w14:textId="77777777" w:rsidR="00735983" w:rsidRPr="00F412FF" w:rsidRDefault="00735983" w:rsidP="006B7E07">
            <w:pPr>
              <w:jc w:val="center"/>
              <w:rPr>
                <w:rFonts w:ascii="Times New Roman" w:hAnsi="Times New Roman" w:cs="Times New Roman"/>
                <w:b/>
                <w:bCs/>
                <w:sz w:val="20"/>
                <w:szCs w:val="20"/>
                <w:lang w:eastAsia="en-GB"/>
              </w:rPr>
            </w:pPr>
          </w:p>
        </w:tc>
        <w:tc>
          <w:tcPr>
            <w:tcW w:w="771" w:type="dxa"/>
            <w:tcBorders>
              <w:left w:val="nil"/>
              <w:right w:val="single" w:sz="4" w:space="0" w:color="000000"/>
            </w:tcBorders>
            <w:shd w:val="clear" w:color="auto" w:fill="DDD9C3" w:themeFill="background2" w:themeFillShade="E6"/>
          </w:tcPr>
          <w:p w14:paraId="3DD86599" w14:textId="77777777" w:rsidR="00735983" w:rsidRPr="00F412FF" w:rsidRDefault="00735983" w:rsidP="006B7E07">
            <w:pPr>
              <w:jc w:val="center"/>
              <w:rPr>
                <w:rFonts w:ascii="Times New Roman" w:hAnsi="Times New Roman" w:cs="Times New Roman"/>
                <w:b/>
                <w:bCs/>
                <w:sz w:val="20"/>
                <w:szCs w:val="20"/>
                <w:lang w:eastAsia="en-GB"/>
              </w:rPr>
            </w:pPr>
          </w:p>
        </w:tc>
        <w:tc>
          <w:tcPr>
            <w:tcW w:w="505" w:type="dxa"/>
            <w:tcBorders>
              <w:left w:val="nil"/>
              <w:right w:val="single" w:sz="4" w:space="0" w:color="000000"/>
            </w:tcBorders>
            <w:shd w:val="clear" w:color="auto" w:fill="DDD9C3" w:themeFill="background2" w:themeFillShade="E6"/>
          </w:tcPr>
          <w:p w14:paraId="31BE7127" w14:textId="77777777" w:rsidR="00735983" w:rsidRPr="00F412FF" w:rsidRDefault="00735983" w:rsidP="006B7E07">
            <w:pPr>
              <w:jc w:val="center"/>
              <w:rPr>
                <w:rFonts w:ascii="Times New Roman" w:hAnsi="Times New Roman" w:cs="Times New Roman"/>
                <w:b/>
                <w:bCs/>
                <w:sz w:val="20"/>
                <w:szCs w:val="20"/>
                <w:lang w:eastAsia="en-GB"/>
              </w:rPr>
            </w:pPr>
          </w:p>
        </w:tc>
        <w:tc>
          <w:tcPr>
            <w:tcW w:w="567" w:type="dxa"/>
            <w:tcBorders>
              <w:left w:val="nil"/>
              <w:right w:val="single" w:sz="4" w:space="0" w:color="auto"/>
            </w:tcBorders>
            <w:shd w:val="clear" w:color="auto" w:fill="DDD9C3" w:themeFill="background2" w:themeFillShade="E6"/>
          </w:tcPr>
          <w:p w14:paraId="7207C573" w14:textId="77777777" w:rsidR="00735983" w:rsidRPr="00F412FF" w:rsidRDefault="00735983" w:rsidP="006B7E07">
            <w:pPr>
              <w:jc w:val="center"/>
              <w:rPr>
                <w:rFonts w:ascii="Times New Roman" w:hAnsi="Times New Roman" w:cs="Times New Roman"/>
                <w:b/>
                <w:bCs/>
                <w:sz w:val="20"/>
                <w:szCs w:val="20"/>
                <w:lang w:eastAsia="en-GB"/>
              </w:rPr>
            </w:pPr>
          </w:p>
        </w:tc>
      </w:tr>
      <w:tr w:rsidR="00735983" w:rsidRPr="00F412FF" w14:paraId="5FA95CED" w14:textId="77777777" w:rsidTr="006B7E07">
        <w:trPr>
          <w:trHeight w:val="300"/>
        </w:trPr>
        <w:tc>
          <w:tcPr>
            <w:tcW w:w="4652" w:type="dxa"/>
            <w:tcBorders>
              <w:left w:val="single" w:sz="4" w:space="0" w:color="auto"/>
              <w:bottom w:val="single" w:sz="4" w:space="0" w:color="auto"/>
              <w:right w:val="single" w:sz="4" w:space="0" w:color="auto"/>
            </w:tcBorders>
            <w:shd w:val="clear" w:color="auto" w:fill="DDD9C3" w:themeFill="background2" w:themeFillShade="E6"/>
          </w:tcPr>
          <w:p w14:paraId="2E13920B" w14:textId="77777777" w:rsidR="00735983" w:rsidRPr="00F412FF" w:rsidRDefault="00735983" w:rsidP="006B7E07">
            <w:pPr>
              <w:rPr>
                <w:rFonts w:ascii="Times New Roman" w:hAnsi="Times New Roman" w:cs="Times New Roman"/>
                <w:b/>
                <w:bCs/>
                <w:sz w:val="20"/>
                <w:szCs w:val="20"/>
                <w:vertAlign w:val="superscript"/>
                <w:lang w:eastAsia="en-GB"/>
              </w:rPr>
            </w:pPr>
            <w:r w:rsidRPr="00F412FF">
              <w:rPr>
                <w:rFonts w:ascii="Times New Roman" w:hAnsi="Times New Roman" w:cs="Times New Roman"/>
                <w:b/>
                <w:bCs/>
                <w:sz w:val="20"/>
                <w:szCs w:val="20"/>
                <w:lang w:eastAsia="en-GB"/>
              </w:rPr>
              <w:t xml:space="preserve">             Species</w:t>
            </w:r>
            <w:r w:rsidRPr="00F412FF">
              <w:rPr>
                <w:rFonts w:ascii="Times New Roman" w:hAnsi="Times New Roman" w:cs="Times New Roman"/>
                <w:bCs/>
                <w:sz w:val="20"/>
                <w:szCs w:val="20"/>
                <w:lang w:eastAsia="en-GB"/>
              </w:rPr>
              <w:t xml:space="preserve"> </w:t>
            </w:r>
            <w:r w:rsidRPr="00F412FF">
              <w:rPr>
                <w:rFonts w:ascii="Times New Roman" w:hAnsi="Times New Roman" w:cs="Times New Roman"/>
                <w:bCs/>
                <w:sz w:val="20"/>
                <w:szCs w:val="20"/>
                <w:vertAlign w:val="superscript"/>
                <w:lang w:eastAsia="en-GB"/>
              </w:rPr>
              <w:t>(4)</w:t>
            </w:r>
          </w:p>
        </w:tc>
        <w:tc>
          <w:tcPr>
            <w:tcW w:w="628" w:type="dxa"/>
            <w:tcBorders>
              <w:left w:val="single" w:sz="4" w:space="0" w:color="auto"/>
              <w:bottom w:val="single" w:sz="4" w:space="0" w:color="auto"/>
              <w:right w:val="single" w:sz="4" w:space="0" w:color="000000"/>
            </w:tcBorders>
            <w:shd w:val="clear" w:color="auto" w:fill="DDD9C3" w:themeFill="background2" w:themeFillShade="E6"/>
          </w:tcPr>
          <w:p w14:paraId="3FD67814" w14:textId="77777777" w:rsidR="00735983" w:rsidRPr="00F412FF" w:rsidRDefault="00735983" w:rsidP="006B7E07">
            <w:pPr>
              <w:jc w:val="center"/>
              <w:rPr>
                <w:rFonts w:ascii="Times New Roman" w:hAnsi="Times New Roman" w:cs="Times New Roman"/>
                <w:b/>
                <w:bCs/>
                <w:sz w:val="20"/>
                <w:szCs w:val="20"/>
                <w:lang w:eastAsia="en-GB"/>
              </w:rPr>
            </w:pPr>
            <w:proofErr w:type="gramStart"/>
            <w:r w:rsidRPr="00F412FF">
              <w:rPr>
                <w:rFonts w:ascii="Times New Roman" w:hAnsi="Times New Roman" w:cs="Times New Roman"/>
                <w:b/>
                <w:bCs/>
                <w:sz w:val="20"/>
                <w:szCs w:val="20"/>
                <w:lang w:eastAsia="en-GB"/>
              </w:rPr>
              <w:t>n</w:t>
            </w:r>
            <w:proofErr w:type="gramEnd"/>
          </w:p>
        </w:tc>
        <w:tc>
          <w:tcPr>
            <w:tcW w:w="772" w:type="dxa"/>
            <w:tcBorders>
              <w:left w:val="nil"/>
              <w:bottom w:val="single" w:sz="4" w:space="0" w:color="auto"/>
              <w:right w:val="single" w:sz="4" w:space="0" w:color="000000"/>
            </w:tcBorders>
            <w:shd w:val="clear" w:color="auto" w:fill="DDD9C3" w:themeFill="background2" w:themeFillShade="E6"/>
          </w:tcPr>
          <w:p w14:paraId="21C96711" w14:textId="77777777" w:rsidR="00735983" w:rsidRPr="00F412FF" w:rsidRDefault="00735983" w:rsidP="006B7E07">
            <w:pPr>
              <w:jc w:val="center"/>
              <w:rPr>
                <w:rFonts w:ascii="Times New Roman" w:hAnsi="Times New Roman" w:cs="Times New Roman"/>
                <w:b/>
                <w:bCs/>
                <w:sz w:val="20"/>
                <w:szCs w:val="20"/>
                <w:lang w:eastAsia="en-GB"/>
              </w:rPr>
            </w:pPr>
            <w:r w:rsidRPr="00F412FF">
              <w:rPr>
                <w:rFonts w:ascii="Times New Roman" w:hAnsi="Times New Roman" w:cs="Times New Roman"/>
                <w:b/>
                <w:bCs/>
                <w:sz w:val="20"/>
                <w:szCs w:val="20"/>
                <w:lang w:eastAsia="en-GB"/>
              </w:rPr>
              <w:t>%</w:t>
            </w:r>
          </w:p>
        </w:tc>
        <w:tc>
          <w:tcPr>
            <w:tcW w:w="504" w:type="dxa"/>
            <w:tcBorders>
              <w:left w:val="nil"/>
              <w:bottom w:val="single" w:sz="4" w:space="0" w:color="auto"/>
              <w:right w:val="single" w:sz="4" w:space="0" w:color="000000"/>
            </w:tcBorders>
            <w:shd w:val="clear" w:color="auto" w:fill="DDD9C3" w:themeFill="background2" w:themeFillShade="E6"/>
          </w:tcPr>
          <w:p w14:paraId="4683BBCF" w14:textId="77777777" w:rsidR="00735983" w:rsidRPr="00F412FF" w:rsidRDefault="00735983" w:rsidP="006B7E07">
            <w:pPr>
              <w:jc w:val="center"/>
              <w:rPr>
                <w:rFonts w:ascii="Times New Roman" w:hAnsi="Times New Roman" w:cs="Times New Roman"/>
                <w:b/>
                <w:bCs/>
                <w:sz w:val="20"/>
                <w:szCs w:val="20"/>
                <w:lang w:eastAsia="en-GB"/>
              </w:rPr>
            </w:pPr>
            <w:proofErr w:type="gramStart"/>
            <w:r w:rsidRPr="00F412FF">
              <w:rPr>
                <w:rFonts w:ascii="Times New Roman" w:hAnsi="Times New Roman" w:cs="Times New Roman"/>
                <w:b/>
                <w:bCs/>
                <w:sz w:val="20"/>
                <w:szCs w:val="20"/>
                <w:lang w:eastAsia="en-GB"/>
              </w:rPr>
              <w:t>n</w:t>
            </w:r>
            <w:proofErr w:type="gramEnd"/>
          </w:p>
        </w:tc>
        <w:tc>
          <w:tcPr>
            <w:tcW w:w="772" w:type="dxa"/>
            <w:tcBorders>
              <w:left w:val="nil"/>
              <w:bottom w:val="single" w:sz="4" w:space="0" w:color="auto"/>
              <w:right w:val="single" w:sz="4" w:space="0" w:color="000000"/>
            </w:tcBorders>
            <w:shd w:val="clear" w:color="auto" w:fill="DDD9C3" w:themeFill="background2" w:themeFillShade="E6"/>
          </w:tcPr>
          <w:p w14:paraId="46C8DCB9" w14:textId="77777777" w:rsidR="00735983" w:rsidRPr="00F412FF" w:rsidRDefault="00735983" w:rsidP="006B7E07">
            <w:pPr>
              <w:jc w:val="center"/>
              <w:rPr>
                <w:rFonts w:ascii="Times New Roman" w:hAnsi="Times New Roman" w:cs="Times New Roman"/>
                <w:b/>
                <w:bCs/>
                <w:sz w:val="20"/>
                <w:szCs w:val="20"/>
                <w:lang w:eastAsia="en-GB"/>
              </w:rPr>
            </w:pPr>
            <w:r w:rsidRPr="00F412FF">
              <w:rPr>
                <w:rFonts w:ascii="Times New Roman" w:hAnsi="Times New Roman" w:cs="Times New Roman"/>
                <w:b/>
                <w:bCs/>
                <w:sz w:val="20"/>
                <w:szCs w:val="20"/>
                <w:lang w:eastAsia="en-GB"/>
              </w:rPr>
              <w:t>%</w:t>
            </w:r>
          </w:p>
        </w:tc>
        <w:tc>
          <w:tcPr>
            <w:tcW w:w="504" w:type="dxa"/>
            <w:tcBorders>
              <w:left w:val="nil"/>
              <w:bottom w:val="single" w:sz="4" w:space="0" w:color="auto"/>
              <w:right w:val="single" w:sz="4" w:space="0" w:color="000000"/>
            </w:tcBorders>
            <w:shd w:val="clear" w:color="auto" w:fill="DDD9C3" w:themeFill="background2" w:themeFillShade="E6"/>
          </w:tcPr>
          <w:p w14:paraId="22C88DF5" w14:textId="77777777" w:rsidR="00735983" w:rsidRPr="00F412FF" w:rsidRDefault="00735983" w:rsidP="006B7E07">
            <w:pPr>
              <w:jc w:val="center"/>
              <w:rPr>
                <w:rFonts w:ascii="Times New Roman" w:hAnsi="Times New Roman" w:cs="Times New Roman"/>
                <w:b/>
                <w:bCs/>
                <w:sz w:val="20"/>
                <w:szCs w:val="20"/>
                <w:lang w:eastAsia="en-GB"/>
              </w:rPr>
            </w:pPr>
            <w:proofErr w:type="gramStart"/>
            <w:r w:rsidRPr="00F412FF">
              <w:rPr>
                <w:rFonts w:ascii="Times New Roman" w:hAnsi="Times New Roman" w:cs="Times New Roman"/>
                <w:b/>
                <w:bCs/>
                <w:sz w:val="20"/>
                <w:szCs w:val="20"/>
                <w:lang w:eastAsia="en-GB"/>
              </w:rPr>
              <w:t>n</w:t>
            </w:r>
            <w:proofErr w:type="gramEnd"/>
          </w:p>
        </w:tc>
        <w:tc>
          <w:tcPr>
            <w:tcW w:w="771" w:type="dxa"/>
            <w:tcBorders>
              <w:left w:val="nil"/>
              <w:bottom w:val="single" w:sz="4" w:space="0" w:color="auto"/>
              <w:right w:val="single" w:sz="4" w:space="0" w:color="000000"/>
            </w:tcBorders>
            <w:shd w:val="clear" w:color="auto" w:fill="DDD9C3" w:themeFill="background2" w:themeFillShade="E6"/>
          </w:tcPr>
          <w:p w14:paraId="02FAC74D" w14:textId="77777777" w:rsidR="00735983" w:rsidRPr="00F412FF" w:rsidRDefault="00735983" w:rsidP="006B7E07">
            <w:pPr>
              <w:jc w:val="center"/>
              <w:rPr>
                <w:rFonts w:ascii="Times New Roman" w:hAnsi="Times New Roman" w:cs="Times New Roman"/>
                <w:b/>
                <w:bCs/>
                <w:sz w:val="20"/>
                <w:szCs w:val="20"/>
                <w:lang w:eastAsia="en-GB"/>
              </w:rPr>
            </w:pPr>
            <w:r w:rsidRPr="00F412FF">
              <w:rPr>
                <w:rFonts w:ascii="Times New Roman" w:hAnsi="Times New Roman" w:cs="Times New Roman"/>
                <w:b/>
                <w:bCs/>
                <w:sz w:val="20"/>
                <w:szCs w:val="20"/>
                <w:lang w:eastAsia="en-GB"/>
              </w:rPr>
              <w:t>%</w:t>
            </w:r>
          </w:p>
        </w:tc>
        <w:tc>
          <w:tcPr>
            <w:tcW w:w="505" w:type="dxa"/>
            <w:tcBorders>
              <w:left w:val="nil"/>
              <w:bottom w:val="single" w:sz="4" w:space="0" w:color="auto"/>
              <w:right w:val="single" w:sz="4" w:space="0" w:color="000000"/>
            </w:tcBorders>
            <w:shd w:val="clear" w:color="auto" w:fill="DDD9C3" w:themeFill="background2" w:themeFillShade="E6"/>
          </w:tcPr>
          <w:p w14:paraId="69BC7989" w14:textId="77777777" w:rsidR="00735983" w:rsidRPr="00F412FF" w:rsidRDefault="00735983" w:rsidP="006B7E07">
            <w:pPr>
              <w:jc w:val="center"/>
              <w:rPr>
                <w:rFonts w:ascii="Times New Roman" w:hAnsi="Times New Roman" w:cs="Times New Roman"/>
                <w:b/>
                <w:bCs/>
                <w:sz w:val="20"/>
                <w:szCs w:val="20"/>
                <w:lang w:eastAsia="en-GB"/>
              </w:rPr>
            </w:pPr>
            <w:proofErr w:type="gramStart"/>
            <w:r w:rsidRPr="00F412FF">
              <w:rPr>
                <w:rFonts w:ascii="Times New Roman" w:hAnsi="Times New Roman" w:cs="Times New Roman"/>
                <w:b/>
                <w:bCs/>
                <w:sz w:val="20"/>
                <w:szCs w:val="20"/>
                <w:lang w:eastAsia="en-GB"/>
              </w:rPr>
              <w:t>n</w:t>
            </w:r>
            <w:proofErr w:type="gramEnd"/>
          </w:p>
        </w:tc>
        <w:tc>
          <w:tcPr>
            <w:tcW w:w="567" w:type="dxa"/>
            <w:tcBorders>
              <w:left w:val="nil"/>
              <w:bottom w:val="single" w:sz="4" w:space="0" w:color="auto"/>
              <w:right w:val="single" w:sz="4" w:space="0" w:color="auto"/>
            </w:tcBorders>
            <w:shd w:val="clear" w:color="auto" w:fill="DDD9C3" w:themeFill="background2" w:themeFillShade="E6"/>
          </w:tcPr>
          <w:p w14:paraId="7E8F6F2F" w14:textId="77777777" w:rsidR="00735983" w:rsidRPr="00F412FF" w:rsidRDefault="00735983" w:rsidP="006B7E07">
            <w:pPr>
              <w:jc w:val="center"/>
              <w:rPr>
                <w:rFonts w:ascii="Times New Roman" w:hAnsi="Times New Roman" w:cs="Times New Roman"/>
                <w:b/>
                <w:bCs/>
                <w:sz w:val="20"/>
                <w:szCs w:val="20"/>
                <w:lang w:eastAsia="en-GB"/>
              </w:rPr>
            </w:pPr>
            <w:r w:rsidRPr="00F412FF">
              <w:rPr>
                <w:rFonts w:ascii="Times New Roman" w:hAnsi="Times New Roman" w:cs="Times New Roman"/>
                <w:b/>
                <w:bCs/>
                <w:sz w:val="20"/>
                <w:szCs w:val="20"/>
                <w:lang w:eastAsia="en-GB"/>
              </w:rPr>
              <w:t>%</w:t>
            </w:r>
          </w:p>
        </w:tc>
      </w:tr>
      <w:tr w:rsidR="00735983" w:rsidRPr="00F412FF" w14:paraId="03565438" w14:textId="77777777" w:rsidTr="006B7E07">
        <w:trPr>
          <w:trHeight w:val="170"/>
        </w:trPr>
        <w:tc>
          <w:tcPr>
            <w:tcW w:w="4652" w:type="dxa"/>
            <w:tcBorders>
              <w:top w:val="single" w:sz="4" w:space="0" w:color="auto"/>
              <w:bottom w:val="single" w:sz="4" w:space="0" w:color="auto"/>
            </w:tcBorders>
            <w:shd w:val="clear" w:color="auto" w:fill="FFFFFF" w:themeFill="background1"/>
          </w:tcPr>
          <w:p w14:paraId="7F5EDDDD" w14:textId="77777777" w:rsidR="00735983" w:rsidRPr="00F412FF" w:rsidRDefault="00735983" w:rsidP="006B7E07">
            <w:pPr>
              <w:rPr>
                <w:rFonts w:ascii="Times New Roman" w:hAnsi="Times New Roman" w:cs="Times New Roman"/>
                <w:b/>
                <w:bCs/>
                <w:sz w:val="20"/>
                <w:szCs w:val="20"/>
                <w:lang w:eastAsia="en-GB"/>
              </w:rPr>
            </w:pPr>
          </w:p>
        </w:tc>
        <w:tc>
          <w:tcPr>
            <w:tcW w:w="628" w:type="dxa"/>
            <w:tcBorders>
              <w:top w:val="single" w:sz="4" w:space="0" w:color="auto"/>
              <w:bottom w:val="single" w:sz="4" w:space="0" w:color="auto"/>
            </w:tcBorders>
            <w:shd w:val="clear" w:color="auto" w:fill="FFFFFF" w:themeFill="background1"/>
          </w:tcPr>
          <w:p w14:paraId="75726B75" w14:textId="77777777" w:rsidR="00735983" w:rsidRPr="00F412FF" w:rsidRDefault="00735983" w:rsidP="006B7E07">
            <w:pPr>
              <w:jc w:val="center"/>
              <w:rPr>
                <w:rFonts w:ascii="Times New Roman" w:hAnsi="Times New Roman" w:cs="Times New Roman"/>
                <w:b/>
                <w:bCs/>
                <w:sz w:val="20"/>
                <w:szCs w:val="20"/>
                <w:lang w:eastAsia="en-GB"/>
              </w:rPr>
            </w:pPr>
          </w:p>
        </w:tc>
        <w:tc>
          <w:tcPr>
            <w:tcW w:w="772" w:type="dxa"/>
            <w:tcBorders>
              <w:top w:val="single" w:sz="4" w:space="0" w:color="auto"/>
              <w:bottom w:val="single" w:sz="4" w:space="0" w:color="auto"/>
            </w:tcBorders>
            <w:shd w:val="clear" w:color="auto" w:fill="FFFFFF" w:themeFill="background1"/>
          </w:tcPr>
          <w:p w14:paraId="4191513A" w14:textId="77777777" w:rsidR="00735983" w:rsidRPr="00F412FF" w:rsidRDefault="00735983" w:rsidP="006B7E07">
            <w:pPr>
              <w:jc w:val="center"/>
              <w:rPr>
                <w:rFonts w:ascii="Times New Roman" w:hAnsi="Times New Roman" w:cs="Times New Roman"/>
                <w:b/>
                <w:bCs/>
                <w:sz w:val="20"/>
                <w:szCs w:val="20"/>
                <w:lang w:eastAsia="en-GB"/>
              </w:rPr>
            </w:pPr>
          </w:p>
        </w:tc>
        <w:tc>
          <w:tcPr>
            <w:tcW w:w="504" w:type="dxa"/>
            <w:tcBorders>
              <w:top w:val="single" w:sz="4" w:space="0" w:color="auto"/>
              <w:bottom w:val="single" w:sz="4" w:space="0" w:color="auto"/>
            </w:tcBorders>
            <w:shd w:val="clear" w:color="auto" w:fill="FFFFFF" w:themeFill="background1"/>
          </w:tcPr>
          <w:p w14:paraId="7EE6034B" w14:textId="77777777" w:rsidR="00735983" w:rsidRPr="00F412FF" w:rsidRDefault="00735983" w:rsidP="006B7E07">
            <w:pPr>
              <w:jc w:val="center"/>
              <w:rPr>
                <w:rFonts w:ascii="Times New Roman" w:hAnsi="Times New Roman" w:cs="Times New Roman"/>
                <w:b/>
                <w:bCs/>
                <w:sz w:val="20"/>
                <w:szCs w:val="20"/>
                <w:lang w:eastAsia="en-GB"/>
              </w:rPr>
            </w:pPr>
          </w:p>
        </w:tc>
        <w:tc>
          <w:tcPr>
            <w:tcW w:w="772" w:type="dxa"/>
            <w:tcBorders>
              <w:top w:val="single" w:sz="4" w:space="0" w:color="auto"/>
              <w:bottom w:val="single" w:sz="4" w:space="0" w:color="auto"/>
            </w:tcBorders>
            <w:shd w:val="clear" w:color="auto" w:fill="FFFFFF" w:themeFill="background1"/>
          </w:tcPr>
          <w:p w14:paraId="591963A8" w14:textId="77777777" w:rsidR="00735983" w:rsidRPr="00F412FF" w:rsidRDefault="00735983" w:rsidP="006B7E07">
            <w:pPr>
              <w:jc w:val="center"/>
              <w:rPr>
                <w:rFonts w:ascii="Times New Roman" w:hAnsi="Times New Roman" w:cs="Times New Roman"/>
                <w:b/>
                <w:bCs/>
                <w:sz w:val="20"/>
                <w:szCs w:val="20"/>
                <w:lang w:eastAsia="en-GB"/>
              </w:rPr>
            </w:pPr>
          </w:p>
        </w:tc>
        <w:tc>
          <w:tcPr>
            <w:tcW w:w="504" w:type="dxa"/>
            <w:tcBorders>
              <w:top w:val="single" w:sz="4" w:space="0" w:color="auto"/>
              <w:bottom w:val="single" w:sz="4" w:space="0" w:color="auto"/>
            </w:tcBorders>
            <w:shd w:val="clear" w:color="auto" w:fill="FFFFFF" w:themeFill="background1"/>
          </w:tcPr>
          <w:p w14:paraId="3E111759" w14:textId="77777777" w:rsidR="00735983" w:rsidRPr="00F412FF" w:rsidRDefault="00735983" w:rsidP="006B7E07">
            <w:pPr>
              <w:jc w:val="center"/>
              <w:rPr>
                <w:rFonts w:ascii="Times New Roman" w:hAnsi="Times New Roman" w:cs="Times New Roman"/>
                <w:b/>
                <w:bCs/>
                <w:sz w:val="20"/>
                <w:szCs w:val="20"/>
                <w:lang w:eastAsia="en-GB"/>
              </w:rPr>
            </w:pPr>
          </w:p>
        </w:tc>
        <w:tc>
          <w:tcPr>
            <w:tcW w:w="771" w:type="dxa"/>
            <w:tcBorders>
              <w:top w:val="single" w:sz="4" w:space="0" w:color="auto"/>
              <w:bottom w:val="single" w:sz="4" w:space="0" w:color="auto"/>
            </w:tcBorders>
            <w:shd w:val="clear" w:color="auto" w:fill="FFFFFF" w:themeFill="background1"/>
          </w:tcPr>
          <w:p w14:paraId="30B979B7" w14:textId="77777777" w:rsidR="00735983" w:rsidRPr="00F412FF" w:rsidRDefault="00735983" w:rsidP="006B7E07">
            <w:pPr>
              <w:jc w:val="center"/>
              <w:rPr>
                <w:rFonts w:ascii="Times New Roman" w:hAnsi="Times New Roman" w:cs="Times New Roman"/>
                <w:b/>
                <w:bCs/>
                <w:sz w:val="20"/>
                <w:szCs w:val="20"/>
                <w:lang w:eastAsia="en-GB"/>
              </w:rPr>
            </w:pPr>
          </w:p>
        </w:tc>
        <w:tc>
          <w:tcPr>
            <w:tcW w:w="505" w:type="dxa"/>
            <w:tcBorders>
              <w:top w:val="single" w:sz="4" w:space="0" w:color="auto"/>
              <w:bottom w:val="single" w:sz="4" w:space="0" w:color="auto"/>
            </w:tcBorders>
            <w:shd w:val="clear" w:color="auto" w:fill="FFFFFF" w:themeFill="background1"/>
          </w:tcPr>
          <w:p w14:paraId="567F26CA" w14:textId="77777777" w:rsidR="00735983" w:rsidRPr="00F412FF" w:rsidRDefault="00735983" w:rsidP="006B7E07">
            <w:pPr>
              <w:jc w:val="center"/>
              <w:rPr>
                <w:rFonts w:ascii="Times New Roman" w:hAnsi="Times New Roman" w:cs="Times New Roman"/>
                <w:b/>
                <w:bCs/>
                <w:sz w:val="20"/>
                <w:szCs w:val="20"/>
                <w:lang w:eastAsia="en-GB"/>
              </w:rPr>
            </w:pPr>
          </w:p>
        </w:tc>
        <w:tc>
          <w:tcPr>
            <w:tcW w:w="567" w:type="dxa"/>
            <w:tcBorders>
              <w:top w:val="single" w:sz="4" w:space="0" w:color="auto"/>
              <w:bottom w:val="single" w:sz="4" w:space="0" w:color="auto"/>
            </w:tcBorders>
            <w:shd w:val="clear" w:color="auto" w:fill="FFFFFF" w:themeFill="background1"/>
          </w:tcPr>
          <w:p w14:paraId="66FFEDE5" w14:textId="77777777" w:rsidR="00735983" w:rsidRPr="00F412FF" w:rsidRDefault="00735983" w:rsidP="006B7E07">
            <w:pPr>
              <w:jc w:val="center"/>
              <w:rPr>
                <w:rFonts w:ascii="Times New Roman" w:hAnsi="Times New Roman" w:cs="Times New Roman"/>
                <w:b/>
                <w:bCs/>
                <w:sz w:val="20"/>
                <w:szCs w:val="20"/>
                <w:lang w:eastAsia="en-GB"/>
              </w:rPr>
            </w:pPr>
          </w:p>
        </w:tc>
      </w:tr>
      <w:tr w:rsidR="00735983" w:rsidRPr="00F412FF" w14:paraId="5AED922E" w14:textId="77777777" w:rsidTr="006B7E07">
        <w:trPr>
          <w:trHeight w:val="300"/>
        </w:trPr>
        <w:tc>
          <w:tcPr>
            <w:tcW w:w="4652" w:type="dxa"/>
            <w:tcBorders>
              <w:top w:val="single" w:sz="4" w:space="0" w:color="auto"/>
              <w:left w:val="single" w:sz="4" w:space="0" w:color="auto"/>
              <w:bottom w:val="single" w:sz="4" w:space="0" w:color="auto"/>
            </w:tcBorders>
            <w:shd w:val="clear" w:color="auto" w:fill="auto"/>
            <w:vAlign w:val="center"/>
          </w:tcPr>
          <w:p w14:paraId="21E99CA5" w14:textId="77777777" w:rsidR="00735983" w:rsidRPr="00F412FF" w:rsidRDefault="00735983" w:rsidP="006B7E07">
            <w:pPr>
              <w:keepNext/>
              <w:jc w:val="both"/>
              <w:outlineLvl w:val="6"/>
              <w:rPr>
                <w:rFonts w:ascii="Times New Roman" w:hAnsi="Times New Roman" w:cs="Times New Roman"/>
                <w:b/>
                <w:i/>
                <w:sz w:val="20"/>
                <w:szCs w:val="20"/>
                <w:lang w:eastAsia="en-GB"/>
              </w:rPr>
            </w:pPr>
            <w:r w:rsidRPr="00F412FF">
              <w:rPr>
                <w:rFonts w:ascii="Times New Roman" w:hAnsi="Times New Roman" w:cs="Times New Roman"/>
                <w:b/>
                <w:i/>
                <w:sz w:val="20"/>
                <w:szCs w:val="20"/>
                <w:lang w:eastAsia="en-GB"/>
              </w:rPr>
              <w:t>Gram positive</w:t>
            </w:r>
          </w:p>
        </w:tc>
        <w:tc>
          <w:tcPr>
            <w:tcW w:w="628" w:type="dxa"/>
            <w:tcBorders>
              <w:top w:val="single" w:sz="4" w:space="0" w:color="auto"/>
              <w:bottom w:val="single" w:sz="4" w:space="0" w:color="auto"/>
            </w:tcBorders>
            <w:shd w:val="clear" w:color="auto" w:fill="auto"/>
          </w:tcPr>
          <w:p w14:paraId="1A2B378A" w14:textId="77777777" w:rsidR="00735983" w:rsidRPr="00F412FF" w:rsidRDefault="00735983" w:rsidP="006B7E07">
            <w:pPr>
              <w:jc w:val="center"/>
              <w:rPr>
                <w:rFonts w:ascii="Times New Roman" w:hAnsi="Times New Roman" w:cs="Times New Roman"/>
                <w:sz w:val="20"/>
                <w:szCs w:val="20"/>
                <w:lang w:eastAsia="en-GB"/>
              </w:rPr>
            </w:pPr>
          </w:p>
        </w:tc>
        <w:tc>
          <w:tcPr>
            <w:tcW w:w="772" w:type="dxa"/>
            <w:tcBorders>
              <w:top w:val="single" w:sz="4" w:space="0" w:color="auto"/>
              <w:bottom w:val="single" w:sz="4" w:space="0" w:color="auto"/>
            </w:tcBorders>
            <w:shd w:val="clear" w:color="auto" w:fill="auto"/>
          </w:tcPr>
          <w:p w14:paraId="06FE7B8F" w14:textId="77777777" w:rsidR="00735983" w:rsidRPr="00F412FF" w:rsidRDefault="00735983" w:rsidP="006B7E07">
            <w:pPr>
              <w:jc w:val="center"/>
              <w:rPr>
                <w:rFonts w:ascii="Times New Roman" w:hAnsi="Times New Roman" w:cs="Times New Roman"/>
                <w:sz w:val="20"/>
                <w:szCs w:val="20"/>
                <w:lang w:eastAsia="en-GB"/>
              </w:rPr>
            </w:pPr>
          </w:p>
        </w:tc>
        <w:tc>
          <w:tcPr>
            <w:tcW w:w="504" w:type="dxa"/>
            <w:tcBorders>
              <w:top w:val="single" w:sz="4" w:space="0" w:color="auto"/>
              <w:bottom w:val="single" w:sz="4" w:space="0" w:color="auto"/>
            </w:tcBorders>
            <w:shd w:val="clear" w:color="auto" w:fill="auto"/>
          </w:tcPr>
          <w:p w14:paraId="6BD6C8EE" w14:textId="77777777" w:rsidR="00735983" w:rsidRPr="00F412FF" w:rsidRDefault="00735983" w:rsidP="006B7E07">
            <w:pPr>
              <w:jc w:val="center"/>
              <w:rPr>
                <w:rFonts w:ascii="Times New Roman" w:hAnsi="Times New Roman" w:cs="Times New Roman"/>
                <w:sz w:val="20"/>
                <w:szCs w:val="20"/>
                <w:lang w:eastAsia="en-GB"/>
              </w:rPr>
            </w:pPr>
          </w:p>
        </w:tc>
        <w:tc>
          <w:tcPr>
            <w:tcW w:w="772" w:type="dxa"/>
            <w:tcBorders>
              <w:top w:val="single" w:sz="4" w:space="0" w:color="auto"/>
              <w:bottom w:val="single" w:sz="4" w:space="0" w:color="auto"/>
            </w:tcBorders>
            <w:shd w:val="clear" w:color="auto" w:fill="auto"/>
          </w:tcPr>
          <w:p w14:paraId="29E74434" w14:textId="77777777" w:rsidR="00735983" w:rsidRPr="00F412FF" w:rsidRDefault="00735983" w:rsidP="006B7E07">
            <w:pPr>
              <w:jc w:val="center"/>
              <w:rPr>
                <w:rFonts w:ascii="Times New Roman" w:hAnsi="Times New Roman" w:cs="Times New Roman"/>
                <w:sz w:val="20"/>
                <w:szCs w:val="20"/>
                <w:lang w:eastAsia="en-GB"/>
              </w:rPr>
            </w:pPr>
          </w:p>
        </w:tc>
        <w:tc>
          <w:tcPr>
            <w:tcW w:w="504" w:type="dxa"/>
            <w:tcBorders>
              <w:top w:val="single" w:sz="4" w:space="0" w:color="auto"/>
              <w:bottom w:val="single" w:sz="4" w:space="0" w:color="auto"/>
            </w:tcBorders>
            <w:shd w:val="clear" w:color="auto" w:fill="auto"/>
          </w:tcPr>
          <w:p w14:paraId="28304E8B" w14:textId="77777777" w:rsidR="00735983" w:rsidRPr="00F412FF" w:rsidRDefault="00735983" w:rsidP="006B7E07">
            <w:pPr>
              <w:jc w:val="center"/>
              <w:rPr>
                <w:rFonts w:ascii="Times New Roman" w:hAnsi="Times New Roman" w:cs="Times New Roman"/>
                <w:sz w:val="20"/>
                <w:szCs w:val="20"/>
                <w:lang w:eastAsia="en-GB"/>
              </w:rPr>
            </w:pPr>
          </w:p>
        </w:tc>
        <w:tc>
          <w:tcPr>
            <w:tcW w:w="771" w:type="dxa"/>
            <w:tcBorders>
              <w:top w:val="single" w:sz="4" w:space="0" w:color="auto"/>
              <w:bottom w:val="single" w:sz="4" w:space="0" w:color="auto"/>
            </w:tcBorders>
            <w:shd w:val="clear" w:color="auto" w:fill="auto"/>
          </w:tcPr>
          <w:p w14:paraId="6041E131" w14:textId="77777777" w:rsidR="00735983" w:rsidRPr="00F412FF" w:rsidRDefault="00735983" w:rsidP="006B7E07">
            <w:pPr>
              <w:jc w:val="center"/>
              <w:rPr>
                <w:rFonts w:ascii="Times New Roman" w:hAnsi="Times New Roman" w:cs="Times New Roman"/>
                <w:sz w:val="20"/>
                <w:szCs w:val="20"/>
                <w:lang w:eastAsia="en-GB"/>
              </w:rPr>
            </w:pPr>
          </w:p>
        </w:tc>
        <w:tc>
          <w:tcPr>
            <w:tcW w:w="505" w:type="dxa"/>
            <w:tcBorders>
              <w:top w:val="single" w:sz="4" w:space="0" w:color="auto"/>
              <w:bottom w:val="single" w:sz="4" w:space="0" w:color="auto"/>
            </w:tcBorders>
            <w:shd w:val="clear" w:color="auto" w:fill="auto"/>
          </w:tcPr>
          <w:p w14:paraId="5A690591" w14:textId="77777777" w:rsidR="00735983" w:rsidRPr="00F412FF" w:rsidRDefault="00735983" w:rsidP="006B7E07">
            <w:pPr>
              <w:jc w:val="center"/>
              <w:rPr>
                <w:rFonts w:ascii="Times New Roman" w:hAnsi="Times New Roman" w:cs="Times New Roman"/>
                <w:sz w:val="20"/>
                <w:szCs w:val="20"/>
                <w:lang w:eastAsia="en-GB"/>
              </w:rPr>
            </w:pPr>
          </w:p>
        </w:tc>
        <w:tc>
          <w:tcPr>
            <w:tcW w:w="567" w:type="dxa"/>
            <w:tcBorders>
              <w:top w:val="single" w:sz="4" w:space="0" w:color="auto"/>
              <w:bottom w:val="single" w:sz="4" w:space="0" w:color="auto"/>
            </w:tcBorders>
            <w:shd w:val="clear" w:color="auto" w:fill="auto"/>
          </w:tcPr>
          <w:p w14:paraId="0A0773AE" w14:textId="77777777" w:rsidR="00735983" w:rsidRPr="00F412FF" w:rsidRDefault="00735983" w:rsidP="006B7E07">
            <w:pPr>
              <w:jc w:val="center"/>
              <w:rPr>
                <w:rFonts w:ascii="Times New Roman" w:hAnsi="Times New Roman" w:cs="Times New Roman"/>
                <w:sz w:val="20"/>
                <w:szCs w:val="20"/>
                <w:lang w:eastAsia="en-GB"/>
              </w:rPr>
            </w:pPr>
          </w:p>
        </w:tc>
      </w:tr>
      <w:tr w:rsidR="00735983" w:rsidRPr="00F412FF" w14:paraId="047CEFEB" w14:textId="77777777" w:rsidTr="006B7E07">
        <w:trPr>
          <w:trHeight w:val="300"/>
        </w:trPr>
        <w:tc>
          <w:tcPr>
            <w:tcW w:w="4652" w:type="dxa"/>
            <w:tcBorders>
              <w:top w:val="single" w:sz="4" w:space="0" w:color="auto"/>
              <w:left w:val="single" w:sz="4" w:space="0" w:color="auto"/>
              <w:right w:val="single" w:sz="4" w:space="0" w:color="auto"/>
            </w:tcBorders>
            <w:shd w:val="clear" w:color="auto" w:fill="auto"/>
            <w:vAlign w:val="center"/>
          </w:tcPr>
          <w:p w14:paraId="670DE2D9" w14:textId="77777777" w:rsidR="00735983" w:rsidRPr="00F412FF" w:rsidRDefault="00735983" w:rsidP="006B7E07">
            <w:pPr>
              <w:keepNext/>
              <w:jc w:val="both"/>
              <w:outlineLvl w:val="6"/>
              <w:rPr>
                <w:rFonts w:ascii="Times New Roman" w:hAnsi="Times New Roman" w:cs="Times New Roman"/>
                <w:i/>
                <w:sz w:val="20"/>
                <w:szCs w:val="20"/>
                <w:lang w:eastAsia="en-GB"/>
              </w:rPr>
            </w:pPr>
            <w:r w:rsidRPr="00F412FF">
              <w:rPr>
                <w:rFonts w:ascii="Times New Roman" w:hAnsi="Times New Roman" w:cs="Times New Roman"/>
                <w:b/>
                <w:bCs/>
                <w:i/>
                <w:sz w:val="20"/>
                <w:szCs w:val="20"/>
                <w:lang w:eastAsia="en-GB"/>
              </w:rPr>
              <w:t xml:space="preserve">      </w:t>
            </w:r>
            <w:r w:rsidRPr="00F412FF">
              <w:rPr>
                <w:rFonts w:ascii="Times New Roman" w:hAnsi="Times New Roman" w:cs="Times New Roman"/>
                <w:i/>
                <w:sz w:val="20"/>
                <w:szCs w:val="20"/>
                <w:lang w:eastAsia="en-GB"/>
              </w:rPr>
              <w:t xml:space="preserve">Staphylococcus </w:t>
            </w:r>
            <w:proofErr w:type="spellStart"/>
            <w:r w:rsidRPr="00F412FF">
              <w:rPr>
                <w:rFonts w:ascii="Times New Roman" w:hAnsi="Times New Roman" w:cs="Times New Roman"/>
                <w:i/>
                <w:sz w:val="20"/>
                <w:szCs w:val="20"/>
                <w:lang w:eastAsia="en-GB"/>
              </w:rPr>
              <w:t>aureus</w:t>
            </w:r>
            <w:proofErr w:type="spellEnd"/>
          </w:p>
        </w:tc>
        <w:tc>
          <w:tcPr>
            <w:tcW w:w="628" w:type="dxa"/>
            <w:tcBorders>
              <w:top w:val="single" w:sz="4" w:space="0" w:color="auto"/>
              <w:left w:val="single" w:sz="4" w:space="0" w:color="auto"/>
              <w:right w:val="single" w:sz="4" w:space="0" w:color="000000"/>
            </w:tcBorders>
            <w:shd w:val="clear" w:color="auto" w:fill="auto"/>
          </w:tcPr>
          <w:p w14:paraId="1AC48D81" w14:textId="77777777" w:rsidR="00735983" w:rsidRPr="00F412FF" w:rsidRDefault="00735983" w:rsidP="006B7E07">
            <w:pPr>
              <w:jc w:val="center"/>
              <w:rPr>
                <w:rFonts w:ascii="Times New Roman" w:hAnsi="Times New Roman" w:cs="Times New Roman"/>
                <w:sz w:val="20"/>
                <w:szCs w:val="20"/>
                <w:lang w:eastAsia="en-GB"/>
              </w:rPr>
            </w:pPr>
          </w:p>
        </w:tc>
        <w:tc>
          <w:tcPr>
            <w:tcW w:w="772" w:type="dxa"/>
            <w:tcBorders>
              <w:top w:val="single" w:sz="4" w:space="0" w:color="auto"/>
              <w:left w:val="nil"/>
              <w:right w:val="single" w:sz="4" w:space="0" w:color="000000"/>
            </w:tcBorders>
            <w:shd w:val="clear" w:color="auto" w:fill="auto"/>
          </w:tcPr>
          <w:p w14:paraId="01754C35" w14:textId="77777777" w:rsidR="00735983" w:rsidRPr="00F412FF" w:rsidRDefault="00735983" w:rsidP="006B7E07">
            <w:pPr>
              <w:jc w:val="center"/>
              <w:rPr>
                <w:rFonts w:ascii="Times New Roman" w:hAnsi="Times New Roman" w:cs="Times New Roman"/>
                <w:sz w:val="20"/>
                <w:szCs w:val="20"/>
                <w:lang w:eastAsia="en-GB"/>
              </w:rPr>
            </w:pPr>
          </w:p>
        </w:tc>
        <w:tc>
          <w:tcPr>
            <w:tcW w:w="504" w:type="dxa"/>
            <w:tcBorders>
              <w:top w:val="single" w:sz="4" w:space="0" w:color="auto"/>
              <w:left w:val="nil"/>
              <w:right w:val="single" w:sz="4" w:space="0" w:color="000000"/>
            </w:tcBorders>
            <w:shd w:val="clear" w:color="auto" w:fill="auto"/>
          </w:tcPr>
          <w:p w14:paraId="0BF94587" w14:textId="77777777" w:rsidR="00735983" w:rsidRPr="00F412FF" w:rsidRDefault="00735983" w:rsidP="006B7E07">
            <w:pPr>
              <w:jc w:val="center"/>
              <w:rPr>
                <w:rFonts w:ascii="Times New Roman" w:hAnsi="Times New Roman" w:cs="Times New Roman"/>
                <w:sz w:val="20"/>
                <w:szCs w:val="20"/>
                <w:lang w:eastAsia="en-GB"/>
              </w:rPr>
            </w:pPr>
          </w:p>
        </w:tc>
        <w:tc>
          <w:tcPr>
            <w:tcW w:w="772" w:type="dxa"/>
            <w:tcBorders>
              <w:top w:val="single" w:sz="4" w:space="0" w:color="auto"/>
              <w:left w:val="nil"/>
              <w:right w:val="single" w:sz="4" w:space="0" w:color="000000"/>
            </w:tcBorders>
            <w:shd w:val="clear" w:color="auto" w:fill="auto"/>
          </w:tcPr>
          <w:p w14:paraId="74ED0F54" w14:textId="77777777" w:rsidR="00735983" w:rsidRPr="00F412FF" w:rsidRDefault="00735983" w:rsidP="006B7E07">
            <w:pPr>
              <w:jc w:val="center"/>
              <w:rPr>
                <w:rFonts w:ascii="Times New Roman" w:hAnsi="Times New Roman" w:cs="Times New Roman"/>
                <w:sz w:val="20"/>
                <w:szCs w:val="20"/>
                <w:lang w:eastAsia="en-GB"/>
              </w:rPr>
            </w:pPr>
          </w:p>
        </w:tc>
        <w:tc>
          <w:tcPr>
            <w:tcW w:w="504" w:type="dxa"/>
            <w:tcBorders>
              <w:top w:val="single" w:sz="4" w:space="0" w:color="auto"/>
              <w:left w:val="nil"/>
              <w:right w:val="single" w:sz="4" w:space="0" w:color="000000"/>
            </w:tcBorders>
            <w:shd w:val="clear" w:color="auto" w:fill="auto"/>
          </w:tcPr>
          <w:p w14:paraId="4571F334" w14:textId="77777777" w:rsidR="00735983" w:rsidRPr="00F412FF" w:rsidRDefault="00735983" w:rsidP="006B7E07">
            <w:pPr>
              <w:jc w:val="center"/>
              <w:rPr>
                <w:rFonts w:ascii="Times New Roman" w:hAnsi="Times New Roman" w:cs="Times New Roman"/>
                <w:sz w:val="20"/>
                <w:szCs w:val="20"/>
                <w:lang w:eastAsia="en-GB"/>
              </w:rPr>
            </w:pPr>
          </w:p>
        </w:tc>
        <w:tc>
          <w:tcPr>
            <w:tcW w:w="771" w:type="dxa"/>
            <w:tcBorders>
              <w:top w:val="single" w:sz="4" w:space="0" w:color="auto"/>
              <w:left w:val="nil"/>
              <w:right w:val="single" w:sz="4" w:space="0" w:color="000000"/>
            </w:tcBorders>
            <w:shd w:val="clear" w:color="auto" w:fill="auto"/>
          </w:tcPr>
          <w:p w14:paraId="3F8BE07E" w14:textId="77777777" w:rsidR="00735983" w:rsidRPr="00F412FF" w:rsidRDefault="00735983" w:rsidP="006B7E07">
            <w:pPr>
              <w:jc w:val="center"/>
              <w:rPr>
                <w:rFonts w:ascii="Times New Roman" w:hAnsi="Times New Roman" w:cs="Times New Roman"/>
                <w:sz w:val="20"/>
                <w:szCs w:val="20"/>
                <w:lang w:eastAsia="en-GB"/>
              </w:rPr>
            </w:pPr>
          </w:p>
        </w:tc>
        <w:tc>
          <w:tcPr>
            <w:tcW w:w="505" w:type="dxa"/>
            <w:tcBorders>
              <w:top w:val="single" w:sz="4" w:space="0" w:color="auto"/>
              <w:left w:val="nil"/>
              <w:right w:val="single" w:sz="4" w:space="0" w:color="000000"/>
            </w:tcBorders>
            <w:shd w:val="clear" w:color="auto" w:fill="auto"/>
          </w:tcPr>
          <w:p w14:paraId="74300A00" w14:textId="77777777" w:rsidR="00735983" w:rsidRPr="00F412FF" w:rsidRDefault="00735983" w:rsidP="006B7E07">
            <w:pPr>
              <w:jc w:val="center"/>
              <w:rPr>
                <w:rFonts w:ascii="Times New Roman" w:hAnsi="Times New Roman" w:cs="Times New Roman"/>
                <w:sz w:val="20"/>
                <w:szCs w:val="20"/>
                <w:lang w:eastAsia="en-GB"/>
              </w:rPr>
            </w:pPr>
          </w:p>
        </w:tc>
        <w:tc>
          <w:tcPr>
            <w:tcW w:w="567" w:type="dxa"/>
            <w:tcBorders>
              <w:top w:val="single" w:sz="4" w:space="0" w:color="auto"/>
              <w:left w:val="nil"/>
              <w:right w:val="single" w:sz="4" w:space="0" w:color="auto"/>
            </w:tcBorders>
            <w:shd w:val="clear" w:color="auto" w:fill="auto"/>
          </w:tcPr>
          <w:p w14:paraId="71FCA619" w14:textId="77777777" w:rsidR="00735983" w:rsidRPr="00F412FF" w:rsidRDefault="00735983" w:rsidP="006B7E07">
            <w:pPr>
              <w:jc w:val="center"/>
              <w:rPr>
                <w:rFonts w:ascii="Times New Roman" w:hAnsi="Times New Roman" w:cs="Times New Roman"/>
                <w:sz w:val="20"/>
                <w:szCs w:val="20"/>
                <w:lang w:eastAsia="en-GB"/>
              </w:rPr>
            </w:pPr>
          </w:p>
        </w:tc>
      </w:tr>
      <w:tr w:rsidR="00735983" w:rsidRPr="00F412FF" w14:paraId="171D8AD9" w14:textId="77777777" w:rsidTr="006B7E07">
        <w:trPr>
          <w:trHeight w:val="300"/>
        </w:trPr>
        <w:tc>
          <w:tcPr>
            <w:tcW w:w="4652" w:type="dxa"/>
            <w:tcBorders>
              <w:left w:val="single" w:sz="4" w:space="0" w:color="auto"/>
              <w:bottom w:val="single" w:sz="4" w:space="0" w:color="000000"/>
              <w:right w:val="single" w:sz="4" w:space="0" w:color="auto"/>
            </w:tcBorders>
            <w:shd w:val="clear" w:color="auto" w:fill="auto"/>
            <w:vAlign w:val="center"/>
            <w:hideMark/>
          </w:tcPr>
          <w:p w14:paraId="480CADF6" w14:textId="77777777" w:rsidR="00735983" w:rsidRPr="00F412FF" w:rsidRDefault="00735983" w:rsidP="006B7E07">
            <w:pPr>
              <w:rPr>
                <w:rFonts w:ascii="Times New Roman" w:hAnsi="Times New Roman" w:cs="Times New Roman"/>
                <w:sz w:val="20"/>
                <w:szCs w:val="20"/>
                <w:lang w:eastAsia="en-GB"/>
              </w:rPr>
            </w:pPr>
            <w:r w:rsidRPr="00F412FF">
              <w:rPr>
                <w:rFonts w:ascii="Times New Roman" w:hAnsi="Times New Roman" w:cs="Times New Roman"/>
                <w:b/>
                <w:bCs/>
                <w:sz w:val="20"/>
                <w:szCs w:val="20"/>
                <w:lang w:eastAsia="en-GB"/>
              </w:rPr>
              <w:t xml:space="preserve">             </w:t>
            </w:r>
            <w:r w:rsidRPr="00F412FF">
              <w:rPr>
                <w:rFonts w:ascii="Times New Roman" w:hAnsi="Times New Roman" w:cs="Times New Roman"/>
                <w:sz w:val="20"/>
                <w:szCs w:val="20"/>
                <w:lang w:eastAsia="en-GB"/>
              </w:rPr>
              <w:t xml:space="preserve">Staphylococcus </w:t>
            </w:r>
            <w:proofErr w:type="spellStart"/>
            <w:r w:rsidRPr="00F412FF">
              <w:rPr>
                <w:rFonts w:ascii="Times New Roman" w:hAnsi="Times New Roman" w:cs="Times New Roman"/>
                <w:sz w:val="20"/>
                <w:szCs w:val="20"/>
                <w:lang w:eastAsia="en-GB"/>
              </w:rPr>
              <w:t>aureus</w:t>
            </w:r>
            <w:proofErr w:type="spellEnd"/>
          </w:p>
        </w:tc>
        <w:tc>
          <w:tcPr>
            <w:tcW w:w="628" w:type="dxa"/>
            <w:tcBorders>
              <w:left w:val="single" w:sz="4" w:space="0" w:color="auto"/>
              <w:bottom w:val="single" w:sz="4" w:space="0" w:color="000000"/>
              <w:right w:val="single" w:sz="4" w:space="0" w:color="000000"/>
            </w:tcBorders>
            <w:shd w:val="clear" w:color="auto" w:fill="auto"/>
            <w:hideMark/>
          </w:tcPr>
          <w:p w14:paraId="297A9AEC"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6</w:t>
            </w:r>
          </w:p>
        </w:tc>
        <w:tc>
          <w:tcPr>
            <w:tcW w:w="772" w:type="dxa"/>
            <w:tcBorders>
              <w:left w:val="nil"/>
              <w:bottom w:val="single" w:sz="4" w:space="0" w:color="000000"/>
              <w:right w:val="single" w:sz="4" w:space="0" w:color="000000"/>
            </w:tcBorders>
            <w:shd w:val="clear" w:color="auto" w:fill="auto"/>
            <w:hideMark/>
          </w:tcPr>
          <w:p w14:paraId="5F96206E"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26.1</w:t>
            </w:r>
          </w:p>
        </w:tc>
        <w:tc>
          <w:tcPr>
            <w:tcW w:w="504" w:type="dxa"/>
            <w:tcBorders>
              <w:left w:val="nil"/>
              <w:bottom w:val="single" w:sz="4" w:space="0" w:color="000000"/>
              <w:right w:val="single" w:sz="4" w:space="0" w:color="000000"/>
            </w:tcBorders>
            <w:shd w:val="clear" w:color="auto" w:fill="auto"/>
            <w:hideMark/>
          </w:tcPr>
          <w:p w14:paraId="1D670DDB"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0</w:t>
            </w:r>
          </w:p>
        </w:tc>
        <w:tc>
          <w:tcPr>
            <w:tcW w:w="772" w:type="dxa"/>
            <w:tcBorders>
              <w:left w:val="nil"/>
              <w:bottom w:val="single" w:sz="4" w:space="0" w:color="000000"/>
              <w:right w:val="single" w:sz="4" w:space="0" w:color="000000"/>
            </w:tcBorders>
            <w:shd w:val="clear" w:color="auto" w:fill="auto"/>
            <w:hideMark/>
          </w:tcPr>
          <w:p w14:paraId="158B41A2"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0.0</w:t>
            </w:r>
          </w:p>
        </w:tc>
        <w:tc>
          <w:tcPr>
            <w:tcW w:w="504" w:type="dxa"/>
            <w:tcBorders>
              <w:left w:val="nil"/>
              <w:bottom w:val="single" w:sz="4" w:space="0" w:color="000000"/>
              <w:right w:val="single" w:sz="4" w:space="0" w:color="000000"/>
            </w:tcBorders>
            <w:shd w:val="clear" w:color="auto" w:fill="auto"/>
            <w:hideMark/>
          </w:tcPr>
          <w:p w14:paraId="1A61AABD"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11</w:t>
            </w:r>
          </w:p>
        </w:tc>
        <w:tc>
          <w:tcPr>
            <w:tcW w:w="771" w:type="dxa"/>
            <w:tcBorders>
              <w:left w:val="nil"/>
              <w:bottom w:val="single" w:sz="4" w:space="0" w:color="000000"/>
              <w:right w:val="single" w:sz="4" w:space="0" w:color="000000"/>
            </w:tcBorders>
            <w:shd w:val="clear" w:color="auto" w:fill="auto"/>
            <w:hideMark/>
          </w:tcPr>
          <w:p w14:paraId="2FDFC1B2"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40.7</w:t>
            </w:r>
          </w:p>
        </w:tc>
        <w:tc>
          <w:tcPr>
            <w:tcW w:w="505" w:type="dxa"/>
            <w:tcBorders>
              <w:left w:val="nil"/>
              <w:bottom w:val="single" w:sz="4" w:space="0" w:color="000000"/>
              <w:right w:val="single" w:sz="4" w:space="0" w:color="000000"/>
            </w:tcBorders>
            <w:shd w:val="clear" w:color="auto" w:fill="auto"/>
            <w:hideMark/>
          </w:tcPr>
          <w:p w14:paraId="36168382"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17</w:t>
            </w:r>
          </w:p>
        </w:tc>
        <w:tc>
          <w:tcPr>
            <w:tcW w:w="567" w:type="dxa"/>
            <w:tcBorders>
              <w:left w:val="nil"/>
              <w:bottom w:val="single" w:sz="4" w:space="0" w:color="000000"/>
              <w:right w:val="single" w:sz="4" w:space="0" w:color="auto"/>
            </w:tcBorders>
            <w:shd w:val="clear" w:color="auto" w:fill="auto"/>
            <w:hideMark/>
          </w:tcPr>
          <w:p w14:paraId="18BFF4C3"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30.4</w:t>
            </w:r>
          </w:p>
        </w:tc>
      </w:tr>
      <w:tr w:rsidR="00735983" w:rsidRPr="00F412FF" w14:paraId="5133FDAF" w14:textId="77777777" w:rsidTr="006B7E07">
        <w:trPr>
          <w:trHeight w:val="300"/>
        </w:trPr>
        <w:tc>
          <w:tcPr>
            <w:tcW w:w="4652" w:type="dxa"/>
            <w:tcBorders>
              <w:top w:val="single" w:sz="4" w:space="0" w:color="000000"/>
              <w:left w:val="single" w:sz="4" w:space="0" w:color="auto"/>
              <w:right w:val="single" w:sz="4" w:space="0" w:color="auto"/>
            </w:tcBorders>
            <w:shd w:val="clear" w:color="auto" w:fill="auto"/>
            <w:vAlign w:val="center"/>
          </w:tcPr>
          <w:p w14:paraId="63646E89" w14:textId="77777777" w:rsidR="00735983" w:rsidRPr="00F412FF" w:rsidRDefault="00735983" w:rsidP="006B7E07">
            <w:pPr>
              <w:keepNext/>
              <w:jc w:val="both"/>
              <w:outlineLvl w:val="6"/>
              <w:rPr>
                <w:rFonts w:ascii="Times New Roman" w:hAnsi="Times New Roman" w:cs="Times New Roman"/>
                <w:i/>
                <w:sz w:val="20"/>
                <w:szCs w:val="20"/>
                <w:lang w:eastAsia="en-GB"/>
              </w:rPr>
            </w:pPr>
            <w:r w:rsidRPr="00F412FF">
              <w:rPr>
                <w:rFonts w:ascii="Times New Roman" w:hAnsi="Times New Roman" w:cs="Times New Roman"/>
                <w:b/>
                <w:bCs/>
                <w:i/>
                <w:sz w:val="20"/>
                <w:szCs w:val="20"/>
                <w:lang w:eastAsia="en-GB"/>
              </w:rPr>
              <w:t xml:space="preserve">      </w:t>
            </w:r>
            <w:r w:rsidRPr="00F412FF">
              <w:rPr>
                <w:rFonts w:ascii="Times New Roman" w:hAnsi="Times New Roman" w:cs="Times New Roman"/>
                <w:i/>
                <w:sz w:val="20"/>
                <w:szCs w:val="20"/>
                <w:lang w:eastAsia="en-GB"/>
              </w:rPr>
              <w:t>Coagulase negative staphylococci</w:t>
            </w:r>
          </w:p>
        </w:tc>
        <w:tc>
          <w:tcPr>
            <w:tcW w:w="628" w:type="dxa"/>
            <w:tcBorders>
              <w:top w:val="nil"/>
              <w:left w:val="single" w:sz="4" w:space="0" w:color="auto"/>
              <w:right w:val="single" w:sz="4" w:space="0" w:color="000000"/>
            </w:tcBorders>
            <w:shd w:val="clear" w:color="auto" w:fill="auto"/>
          </w:tcPr>
          <w:p w14:paraId="1EF17775" w14:textId="77777777" w:rsidR="00735983" w:rsidRPr="00F412FF" w:rsidRDefault="00735983" w:rsidP="006B7E07">
            <w:pPr>
              <w:jc w:val="center"/>
              <w:rPr>
                <w:rFonts w:ascii="Times New Roman" w:hAnsi="Times New Roman" w:cs="Times New Roman"/>
                <w:sz w:val="20"/>
                <w:szCs w:val="20"/>
                <w:lang w:eastAsia="en-GB"/>
              </w:rPr>
            </w:pPr>
          </w:p>
        </w:tc>
        <w:tc>
          <w:tcPr>
            <w:tcW w:w="772" w:type="dxa"/>
            <w:tcBorders>
              <w:top w:val="nil"/>
              <w:left w:val="nil"/>
              <w:right w:val="single" w:sz="4" w:space="0" w:color="000000"/>
            </w:tcBorders>
            <w:shd w:val="clear" w:color="auto" w:fill="auto"/>
          </w:tcPr>
          <w:p w14:paraId="30807662" w14:textId="77777777" w:rsidR="00735983" w:rsidRPr="00F412FF" w:rsidRDefault="00735983" w:rsidP="006B7E07">
            <w:pPr>
              <w:jc w:val="center"/>
              <w:rPr>
                <w:rFonts w:ascii="Times New Roman" w:hAnsi="Times New Roman" w:cs="Times New Roman"/>
                <w:sz w:val="20"/>
                <w:szCs w:val="20"/>
                <w:lang w:eastAsia="en-GB"/>
              </w:rPr>
            </w:pPr>
          </w:p>
        </w:tc>
        <w:tc>
          <w:tcPr>
            <w:tcW w:w="504" w:type="dxa"/>
            <w:tcBorders>
              <w:top w:val="nil"/>
              <w:left w:val="nil"/>
              <w:right w:val="single" w:sz="4" w:space="0" w:color="000000"/>
            </w:tcBorders>
            <w:shd w:val="clear" w:color="auto" w:fill="auto"/>
          </w:tcPr>
          <w:p w14:paraId="4B4A4DE4" w14:textId="77777777" w:rsidR="00735983" w:rsidRPr="00F412FF" w:rsidRDefault="00735983" w:rsidP="006B7E07">
            <w:pPr>
              <w:jc w:val="center"/>
              <w:rPr>
                <w:rFonts w:ascii="Times New Roman" w:hAnsi="Times New Roman" w:cs="Times New Roman"/>
                <w:sz w:val="20"/>
                <w:szCs w:val="20"/>
                <w:lang w:eastAsia="en-GB"/>
              </w:rPr>
            </w:pPr>
          </w:p>
        </w:tc>
        <w:tc>
          <w:tcPr>
            <w:tcW w:w="772" w:type="dxa"/>
            <w:tcBorders>
              <w:top w:val="nil"/>
              <w:left w:val="nil"/>
              <w:right w:val="single" w:sz="4" w:space="0" w:color="000000"/>
            </w:tcBorders>
            <w:shd w:val="clear" w:color="auto" w:fill="auto"/>
          </w:tcPr>
          <w:p w14:paraId="7C9AF7D2" w14:textId="77777777" w:rsidR="00735983" w:rsidRPr="00F412FF" w:rsidRDefault="00735983" w:rsidP="006B7E07">
            <w:pPr>
              <w:jc w:val="center"/>
              <w:rPr>
                <w:rFonts w:ascii="Times New Roman" w:hAnsi="Times New Roman" w:cs="Times New Roman"/>
                <w:sz w:val="20"/>
                <w:szCs w:val="20"/>
                <w:lang w:eastAsia="en-GB"/>
              </w:rPr>
            </w:pPr>
          </w:p>
        </w:tc>
        <w:tc>
          <w:tcPr>
            <w:tcW w:w="504" w:type="dxa"/>
            <w:tcBorders>
              <w:top w:val="nil"/>
              <w:left w:val="nil"/>
              <w:right w:val="single" w:sz="4" w:space="0" w:color="000000"/>
            </w:tcBorders>
            <w:shd w:val="clear" w:color="auto" w:fill="auto"/>
          </w:tcPr>
          <w:p w14:paraId="602224E1" w14:textId="77777777" w:rsidR="00735983" w:rsidRPr="00F412FF" w:rsidRDefault="00735983" w:rsidP="006B7E07">
            <w:pPr>
              <w:jc w:val="center"/>
              <w:rPr>
                <w:rFonts w:ascii="Times New Roman" w:hAnsi="Times New Roman" w:cs="Times New Roman"/>
                <w:sz w:val="20"/>
                <w:szCs w:val="20"/>
                <w:lang w:eastAsia="en-GB"/>
              </w:rPr>
            </w:pPr>
          </w:p>
        </w:tc>
        <w:tc>
          <w:tcPr>
            <w:tcW w:w="771" w:type="dxa"/>
            <w:tcBorders>
              <w:top w:val="nil"/>
              <w:left w:val="nil"/>
              <w:right w:val="single" w:sz="4" w:space="0" w:color="000000"/>
            </w:tcBorders>
            <w:shd w:val="clear" w:color="auto" w:fill="auto"/>
          </w:tcPr>
          <w:p w14:paraId="18EDB3AB" w14:textId="77777777" w:rsidR="00735983" w:rsidRPr="00F412FF" w:rsidRDefault="00735983" w:rsidP="006B7E07">
            <w:pPr>
              <w:jc w:val="center"/>
              <w:rPr>
                <w:rFonts w:ascii="Times New Roman" w:hAnsi="Times New Roman" w:cs="Times New Roman"/>
                <w:sz w:val="20"/>
                <w:szCs w:val="20"/>
                <w:lang w:eastAsia="en-GB"/>
              </w:rPr>
            </w:pPr>
          </w:p>
        </w:tc>
        <w:tc>
          <w:tcPr>
            <w:tcW w:w="505" w:type="dxa"/>
            <w:tcBorders>
              <w:top w:val="nil"/>
              <w:left w:val="nil"/>
              <w:right w:val="single" w:sz="4" w:space="0" w:color="000000"/>
            </w:tcBorders>
            <w:shd w:val="clear" w:color="auto" w:fill="auto"/>
          </w:tcPr>
          <w:p w14:paraId="7212581F" w14:textId="77777777" w:rsidR="00735983" w:rsidRPr="00F412FF" w:rsidRDefault="00735983" w:rsidP="006B7E07">
            <w:pPr>
              <w:jc w:val="center"/>
              <w:rPr>
                <w:rFonts w:ascii="Times New Roman" w:hAnsi="Times New Roman" w:cs="Times New Roman"/>
                <w:sz w:val="20"/>
                <w:szCs w:val="20"/>
                <w:lang w:eastAsia="en-GB"/>
              </w:rPr>
            </w:pPr>
          </w:p>
        </w:tc>
        <w:tc>
          <w:tcPr>
            <w:tcW w:w="567" w:type="dxa"/>
            <w:tcBorders>
              <w:top w:val="nil"/>
              <w:left w:val="nil"/>
              <w:right w:val="single" w:sz="4" w:space="0" w:color="auto"/>
            </w:tcBorders>
            <w:shd w:val="clear" w:color="auto" w:fill="auto"/>
          </w:tcPr>
          <w:p w14:paraId="44CB9586" w14:textId="77777777" w:rsidR="00735983" w:rsidRPr="00F412FF" w:rsidRDefault="00735983" w:rsidP="006B7E07">
            <w:pPr>
              <w:jc w:val="center"/>
              <w:rPr>
                <w:rFonts w:ascii="Times New Roman" w:hAnsi="Times New Roman" w:cs="Times New Roman"/>
                <w:sz w:val="20"/>
                <w:szCs w:val="20"/>
                <w:lang w:eastAsia="en-GB"/>
              </w:rPr>
            </w:pPr>
          </w:p>
        </w:tc>
      </w:tr>
      <w:tr w:rsidR="00735983" w:rsidRPr="00F412FF" w14:paraId="6DF427EC" w14:textId="77777777" w:rsidTr="006B7E07">
        <w:trPr>
          <w:trHeight w:val="300"/>
        </w:trPr>
        <w:tc>
          <w:tcPr>
            <w:tcW w:w="4652" w:type="dxa"/>
            <w:tcBorders>
              <w:left w:val="single" w:sz="4" w:space="0" w:color="auto"/>
              <w:right w:val="single" w:sz="4" w:space="0" w:color="auto"/>
            </w:tcBorders>
            <w:shd w:val="clear" w:color="auto" w:fill="auto"/>
            <w:vAlign w:val="center"/>
            <w:hideMark/>
          </w:tcPr>
          <w:p w14:paraId="529811C4" w14:textId="77777777" w:rsidR="00735983" w:rsidRPr="00F412FF" w:rsidRDefault="00735983" w:rsidP="006B7E07">
            <w:pPr>
              <w:rPr>
                <w:rFonts w:ascii="Times New Roman" w:hAnsi="Times New Roman" w:cs="Times New Roman"/>
                <w:sz w:val="20"/>
                <w:szCs w:val="20"/>
                <w:lang w:eastAsia="en-GB"/>
              </w:rPr>
            </w:pPr>
            <w:r w:rsidRPr="00F412FF">
              <w:rPr>
                <w:rFonts w:ascii="Times New Roman" w:hAnsi="Times New Roman" w:cs="Times New Roman"/>
                <w:b/>
                <w:bCs/>
                <w:sz w:val="20"/>
                <w:szCs w:val="20"/>
                <w:lang w:eastAsia="en-GB"/>
              </w:rPr>
              <w:t xml:space="preserve">            </w:t>
            </w:r>
            <w:r w:rsidRPr="00F412FF">
              <w:rPr>
                <w:rFonts w:ascii="Times New Roman" w:hAnsi="Times New Roman" w:cs="Times New Roman"/>
                <w:sz w:val="20"/>
                <w:szCs w:val="20"/>
                <w:lang w:eastAsia="en-GB"/>
              </w:rPr>
              <w:t>Coagulase negative staphylococcus, species not given</w:t>
            </w:r>
          </w:p>
        </w:tc>
        <w:tc>
          <w:tcPr>
            <w:tcW w:w="628" w:type="dxa"/>
            <w:tcBorders>
              <w:left w:val="single" w:sz="4" w:space="0" w:color="auto"/>
              <w:right w:val="single" w:sz="4" w:space="0" w:color="000000"/>
            </w:tcBorders>
            <w:shd w:val="clear" w:color="auto" w:fill="auto"/>
            <w:hideMark/>
          </w:tcPr>
          <w:p w14:paraId="2EEE7B53"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5</w:t>
            </w:r>
          </w:p>
        </w:tc>
        <w:tc>
          <w:tcPr>
            <w:tcW w:w="772" w:type="dxa"/>
            <w:tcBorders>
              <w:left w:val="nil"/>
              <w:right w:val="single" w:sz="4" w:space="0" w:color="000000"/>
            </w:tcBorders>
            <w:shd w:val="clear" w:color="auto" w:fill="auto"/>
            <w:hideMark/>
          </w:tcPr>
          <w:p w14:paraId="0DFDE0F1"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21.7</w:t>
            </w:r>
          </w:p>
        </w:tc>
        <w:tc>
          <w:tcPr>
            <w:tcW w:w="504" w:type="dxa"/>
            <w:tcBorders>
              <w:left w:val="nil"/>
              <w:right w:val="single" w:sz="4" w:space="0" w:color="000000"/>
            </w:tcBorders>
            <w:shd w:val="clear" w:color="auto" w:fill="auto"/>
            <w:hideMark/>
          </w:tcPr>
          <w:p w14:paraId="5FAB4375"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1</w:t>
            </w:r>
          </w:p>
        </w:tc>
        <w:tc>
          <w:tcPr>
            <w:tcW w:w="772" w:type="dxa"/>
            <w:tcBorders>
              <w:left w:val="nil"/>
              <w:right w:val="single" w:sz="4" w:space="0" w:color="000000"/>
            </w:tcBorders>
            <w:shd w:val="clear" w:color="auto" w:fill="auto"/>
            <w:hideMark/>
          </w:tcPr>
          <w:p w14:paraId="4847CB67"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16.7</w:t>
            </w:r>
          </w:p>
        </w:tc>
        <w:tc>
          <w:tcPr>
            <w:tcW w:w="504" w:type="dxa"/>
            <w:tcBorders>
              <w:left w:val="nil"/>
              <w:right w:val="single" w:sz="4" w:space="0" w:color="000000"/>
            </w:tcBorders>
            <w:shd w:val="clear" w:color="auto" w:fill="auto"/>
            <w:hideMark/>
          </w:tcPr>
          <w:p w14:paraId="0552F77A"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3</w:t>
            </w:r>
          </w:p>
        </w:tc>
        <w:tc>
          <w:tcPr>
            <w:tcW w:w="771" w:type="dxa"/>
            <w:tcBorders>
              <w:left w:val="nil"/>
              <w:right w:val="single" w:sz="4" w:space="0" w:color="000000"/>
            </w:tcBorders>
            <w:shd w:val="clear" w:color="auto" w:fill="auto"/>
            <w:hideMark/>
          </w:tcPr>
          <w:p w14:paraId="5AECBA9E"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11.1</w:t>
            </w:r>
          </w:p>
        </w:tc>
        <w:tc>
          <w:tcPr>
            <w:tcW w:w="505" w:type="dxa"/>
            <w:tcBorders>
              <w:left w:val="nil"/>
              <w:right w:val="single" w:sz="4" w:space="0" w:color="000000"/>
            </w:tcBorders>
            <w:shd w:val="clear" w:color="auto" w:fill="auto"/>
            <w:hideMark/>
          </w:tcPr>
          <w:p w14:paraId="46C01B2F"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9</w:t>
            </w:r>
          </w:p>
        </w:tc>
        <w:tc>
          <w:tcPr>
            <w:tcW w:w="567" w:type="dxa"/>
            <w:tcBorders>
              <w:left w:val="nil"/>
              <w:right w:val="single" w:sz="4" w:space="0" w:color="auto"/>
            </w:tcBorders>
            <w:shd w:val="clear" w:color="auto" w:fill="auto"/>
            <w:hideMark/>
          </w:tcPr>
          <w:p w14:paraId="52DFC778"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16.1</w:t>
            </w:r>
          </w:p>
        </w:tc>
      </w:tr>
      <w:tr w:rsidR="00735983" w:rsidRPr="00F412FF" w14:paraId="14A4C87C" w14:textId="77777777" w:rsidTr="006B7E07">
        <w:trPr>
          <w:trHeight w:val="300"/>
        </w:trPr>
        <w:tc>
          <w:tcPr>
            <w:tcW w:w="4652" w:type="dxa"/>
            <w:tcBorders>
              <w:left w:val="single" w:sz="4" w:space="0" w:color="auto"/>
              <w:right w:val="single" w:sz="4" w:space="0" w:color="auto"/>
            </w:tcBorders>
            <w:shd w:val="clear" w:color="auto" w:fill="auto"/>
            <w:vAlign w:val="center"/>
            <w:hideMark/>
          </w:tcPr>
          <w:p w14:paraId="4AAC8710" w14:textId="77777777" w:rsidR="00735983" w:rsidRPr="00F412FF" w:rsidRDefault="00735983" w:rsidP="006B7E07">
            <w:pPr>
              <w:rPr>
                <w:rFonts w:ascii="Times New Roman" w:hAnsi="Times New Roman" w:cs="Times New Roman"/>
                <w:sz w:val="20"/>
                <w:szCs w:val="20"/>
                <w:lang w:eastAsia="en-GB"/>
              </w:rPr>
            </w:pPr>
            <w:r w:rsidRPr="00F412FF">
              <w:rPr>
                <w:rFonts w:ascii="Times New Roman" w:hAnsi="Times New Roman" w:cs="Times New Roman"/>
                <w:b/>
                <w:bCs/>
                <w:sz w:val="20"/>
                <w:szCs w:val="20"/>
                <w:lang w:eastAsia="en-GB"/>
              </w:rPr>
              <w:t xml:space="preserve">            </w:t>
            </w:r>
            <w:r w:rsidRPr="00F412FF">
              <w:rPr>
                <w:rFonts w:ascii="Times New Roman" w:hAnsi="Times New Roman" w:cs="Times New Roman"/>
                <w:sz w:val="20"/>
                <w:szCs w:val="20"/>
                <w:lang w:eastAsia="en-GB"/>
              </w:rPr>
              <w:t xml:space="preserve">Staphylococcus </w:t>
            </w:r>
            <w:proofErr w:type="spellStart"/>
            <w:r w:rsidRPr="00F412FF">
              <w:rPr>
                <w:rFonts w:ascii="Times New Roman" w:hAnsi="Times New Roman" w:cs="Times New Roman"/>
                <w:sz w:val="20"/>
                <w:szCs w:val="20"/>
                <w:lang w:eastAsia="en-GB"/>
              </w:rPr>
              <w:t>epidermidis</w:t>
            </w:r>
            <w:proofErr w:type="spellEnd"/>
          </w:p>
        </w:tc>
        <w:tc>
          <w:tcPr>
            <w:tcW w:w="628" w:type="dxa"/>
            <w:tcBorders>
              <w:left w:val="single" w:sz="4" w:space="0" w:color="auto"/>
              <w:right w:val="single" w:sz="4" w:space="0" w:color="000000"/>
            </w:tcBorders>
            <w:shd w:val="clear" w:color="auto" w:fill="auto"/>
            <w:hideMark/>
          </w:tcPr>
          <w:p w14:paraId="57C6543E"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4</w:t>
            </w:r>
          </w:p>
        </w:tc>
        <w:tc>
          <w:tcPr>
            <w:tcW w:w="772" w:type="dxa"/>
            <w:tcBorders>
              <w:left w:val="nil"/>
              <w:right w:val="single" w:sz="4" w:space="0" w:color="000000"/>
            </w:tcBorders>
            <w:shd w:val="clear" w:color="auto" w:fill="auto"/>
            <w:hideMark/>
          </w:tcPr>
          <w:p w14:paraId="6E9AA9C9"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17.4</w:t>
            </w:r>
          </w:p>
        </w:tc>
        <w:tc>
          <w:tcPr>
            <w:tcW w:w="504" w:type="dxa"/>
            <w:tcBorders>
              <w:left w:val="nil"/>
              <w:right w:val="single" w:sz="4" w:space="0" w:color="000000"/>
            </w:tcBorders>
            <w:shd w:val="clear" w:color="auto" w:fill="auto"/>
            <w:hideMark/>
          </w:tcPr>
          <w:p w14:paraId="3E706700"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0</w:t>
            </w:r>
          </w:p>
        </w:tc>
        <w:tc>
          <w:tcPr>
            <w:tcW w:w="772" w:type="dxa"/>
            <w:tcBorders>
              <w:left w:val="nil"/>
              <w:right w:val="single" w:sz="4" w:space="0" w:color="000000"/>
            </w:tcBorders>
            <w:shd w:val="clear" w:color="auto" w:fill="auto"/>
            <w:hideMark/>
          </w:tcPr>
          <w:p w14:paraId="792C42E3"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0.0</w:t>
            </w:r>
          </w:p>
        </w:tc>
        <w:tc>
          <w:tcPr>
            <w:tcW w:w="504" w:type="dxa"/>
            <w:tcBorders>
              <w:left w:val="nil"/>
              <w:right w:val="single" w:sz="4" w:space="0" w:color="000000"/>
            </w:tcBorders>
            <w:shd w:val="clear" w:color="auto" w:fill="auto"/>
            <w:hideMark/>
          </w:tcPr>
          <w:p w14:paraId="320F0124"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3</w:t>
            </w:r>
          </w:p>
        </w:tc>
        <w:tc>
          <w:tcPr>
            <w:tcW w:w="771" w:type="dxa"/>
            <w:tcBorders>
              <w:left w:val="nil"/>
              <w:right w:val="single" w:sz="4" w:space="0" w:color="000000"/>
            </w:tcBorders>
            <w:shd w:val="clear" w:color="auto" w:fill="auto"/>
            <w:hideMark/>
          </w:tcPr>
          <w:p w14:paraId="04AB9387"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11.1</w:t>
            </w:r>
          </w:p>
        </w:tc>
        <w:tc>
          <w:tcPr>
            <w:tcW w:w="505" w:type="dxa"/>
            <w:tcBorders>
              <w:left w:val="nil"/>
              <w:right w:val="single" w:sz="4" w:space="0" w:color="000000"/>
            </w:tcBorders>
            <w:shd w:val="clear" w:color="auto" w:fill="auto"/>
            <w:hideMark/>
          </w:tcPr>
          <w:p w14:paraId="45476687"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7</w:t>
            </w:r>
          </w:p>
        </w:tc>
        <w:tc>
          <w:tcPr>
            <w:tcW w:w="567" w:type="dxa"/>
            <w:tcBorders>
              <w:left w:val="nil"/>
              <w:right w:val="single" w:sz="4" w:space="0" w:color="auto"/>
            </w:tcBorders>
            <w:shd w:val="clear" w:color="auto" w:fill="auto"/>
            <w:hideMark/>
          </w:tcPr>
          <w:p w14:paraId="5F3523A1"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12.5</w:t>
            </w:r>
          </w:p>
        </w:tc>
      </w:tr>
      <w:tr w:rsidR="00735983" w:rsidRPr="00F412FF" w14:paraId="55FE088E" w14:textId="77777777" w:rsidTr="006B7E07">
        <w:trPr>
          <w:trHeight w:val="300"/>
        </w:trPr>
        <w:tc>
          <w:tcPr>
            <w:tcW w:w="4652" w:type="dxa"/>
            <w:tcBorders>
              <w:left w:val="single" w:sz="4" w:space="0" w:color="auto"/>
              <w:right w:val="single" w:sz="4" w:space="0" w:color="auto"/>
            </w:tcBorders>
            <w:shd w:val="clear" w:color="auto" w:fill="auto"/>
            <w:vAlign w:val="center"/>
            <w:hideMark/>
          </w:tcPr>
          <w:p w14:paraId="10ABED3B" w14:textId="77777777" w:rsidR="00735983" w:rsidRPr="00F412FF" w:rsidRDefault="00735983" w:rsidP="006B7E07">
            <w:pPr>
              <w:rPr>
                <w:rFonts w:ascii="Times New Roman" w:hAnsi="Times New Roman" w:cs="Times New Roman"/>
                <w:sz w:val="20"/>
                <w:szCs w:val="20"/>
                <w:lang w:eastAsia="en-GB"/>
              </w:rPr>
            </w:pPr>
            <w:r w:rsidRPr="00F412FF">
              <w:rPr>
                <w:rFonts w:ascii="Times New Roman" w:hAnsi="Times New Roman" w:cs="Times New Roman"/>
                <w:b/>
                <w:bCs/>
                <w:sz w:val="20"/>
                <w:szCs w:val="20"/>
                <w:lang w:eastAsia="en-GB"/>
              </w:rPr>
              <w:t xml:space="preserve">            </w:t>
            </w:r>
            <w:r w:rsidRPr="00F412FF">
              <w:rPr>
                <w:rFonts w:ascii="Times New Roman" w:hAnsi="Times New Roman" w:cs="Times New Roman"/>
                <w:sz w:val="20"/>
                <w:szCs w:val="20"/>
                <w:lang w:eastAsia="en-GB"/>
              </w:rPr>
              <w:t xml:space="preserve">Staphylococcus </w:t>
            </w:r>
            <w:proofErr w:type="spellStart"/>
            <w:r w:rsidRPr="00F412FF">
              <w:rPr>
                <w:rFonts w:ascii="Times New Roman" w:hAnsi="Times New Roman" w:cs="Times New Roman"/>
                <w:sz w:val="20"/>
                <w:szCs w:val="20"/>
                <w:lang w:eastAsia="en-GB"/>
              </w:rPr>
              <w:t>capitas</w:t>
            </w:r>
            <w:proofErr w:type="spellEnd"/>
          </w:p>
        </w:tc>
        <w:tc>
          <w:tcPr>
            <w:tcW w:w="628" w:type="dxa"/>
            <w:tcBorders>
              <w:left w:val="single" w:sz="4" w:space="0" w:color="auto"/>
              <w:right w:val="single" w:sz="4" w:space="0" w:color="000000"/>
            </w:tcBorders>
            <w:shd w:val="clear" w:color="auto" w:fill="auto"/>
            <w:hideMark/>
          </w:tcPr>
          <w:p w14:paraId="2EB89C0B"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3</w:t>
            </w:r>
          </w:p>
        </w:tc>
        <w:tc>
          <w:tcPr>
            <w:tcW w:w="772" w:type="dxa"/>
            <w:tcBorders>
              <w:left w:val="nil"/>
              <w:right w:val="single" w:sz="4" w:space="0" w:color="000000"/>
            </w:tcBorders>
            <w:shd w:val="clear" w:color="auto" w:fill="auto"/>
            <w:hideMark/>
          </w:tcPr>
          <w:p w14:paraId="7B4720E4"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13.0</w:t>
            </w:r>
          </w:p>
        </w:tc>
        <w:tc>
          <w:tcPr>
            <w:tcW w:w="504" w:type="dxa"/>
            <w:tcBorders>
              <w:left w:val="nil"/>
              <w:right w:val="single" w:sz="4" w:space="0" w:color="000000"/>
            </w:tcBorders>
            <w:shd w:val="clear" w:color="auto" w:fill="auto"/>
            <w:hideMark/>
          </w:tcPr>
          <w:p w14:paraId="72C5D54B"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0</w:t>
            </w:r>
          </w:p>
        </w:tc>
        <w:tc>
          <w:tcPr>
            <w:tcW w:w="772" w:type="dxa"/>
            <w:tcBorders>
              <w:left w:val="nil"/>
              <w:right w:val="single" w:sz="4" w:space="0" w:color="000000"/>
            </w:tcBorders>
            <w:shd w:val="clear" w:color="auto" w:fill="auto"/>
            <w:hideMark/>
          </w:tcPr>
          <w:p w14:paraId="2A9491DD"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0.0</w:t>
            </w:r>
          </w:p>
        </w:tc>
        <w:tc>
          <w:tcPr>
            <w:tcW w:w="504" w:type="dxa"/>
            <w:tcBorders>
              <w:left w:val="nil"/>
              <w:right w:val="single" w:sz="4" w:space="0" w:color="000000"/>
            </w:tcBorders>
            <w:shd w:val="clear" w:color="auto" w:fill="auto"/>
            <w:hideMark/>
          </w:tcPr>
          <w:p w14:paraId="20AC8941"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1</w:t>
            </w:r>
          </w:p>
        </w:tc>
        <w:tc>
          <w:tcPr>
            <w:tcW w:w="771" w:type="dxa"/>
            <w:tcBorders>
              <w:left w:val="nil"/>
              <w:right w:val="single" w:sz="4" w:space="0" w:color="000000"/>
            </w:tcBorders>
            <w:shd w:val="clear" w:color="auto" w:fill="auto"/>
            <w:hideMark/>
          </w:tcPr>
          <w:p w14:paraId="161A3E69"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3.7</w:t>
            </w:r>
          </w:p>
        </w:tc>
        <w:tc>
          <w:tcPr>
            <w:tcW w:w="505" w:type="dxa"/>
            <w:tcBorders>
              <w:left w:val="nil"/>
              <w:right w:val="single" w:sz="4" w:space="0" w:color="000000"/>
            </w:tcBorders>
            <w:shd w:val="clear" w:color="auto" w:fill="auto"/>
            <w:hideMark/>
          </w:tcPr>
          <w:p w14:paraId="07D8F3AD"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4</w:t>
            </w:r>
          </w:p>
        </w:tc>
        <w:tc>
          <w:tcPr>
            <w:tcW w:w="567" w:type="dxa"/>
            <w:tcBorders>
              <w:left w:val="nil"/>
              <w:right w:val="single" w:sz="4" w:space="0" w:color="auto"/>
            </w:tcBorders>
            <w:shd w:val="clear" w:color="auto" w:fill="auto"/>
            <w:hideMark/>
          </w:tcPr>
          <w:p w14:paraId="2908E9CC"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7.1</w:t>
            </w:r>
          </w:p>
        </w:tc>
      </w:tr>
      <w:tr w:rsidR="00735983" w:rsidRPr="00F412FF" w14:paraId="332639B9" w14:textId="77777777" w:rsidTr="006B7E07">
        <w:trPr>
          <w:trHeight w:val="300"/>
        </w:trPr>
        <w:tc>
          <w:tcPr>
            <w:tcW w:w="4652" w:type="dxa"/>
            <w:tcBorders>
              <w:left w:val="single" w:sz="4" w:space="0" w:color="auto"/>
              <w:right w:val="single" w:sz="4" w:space="0" w:color="auto"/>
            </w:tcBorders>
            <w:shd w:val="clear" w:color="auto" w:fill="auto"/>
            <w:vAlign w:val="center"/>
            <w:hideMark/>
          </w:tcPr>
          <w:p w14:paraId="0D9B1A70" w14:textId="77777777" w:rsidR="00735983" w:rsidRPr="00F412FF" w:rsidRDefault="00735983" w:rsidP="006B7E07">
            <w:pPr>
              <w:rPr>
                <w:rFonts w:ascii="Times New Roman" w:hAnsi="Times New Roman" w:cs="Times New Roman"/>
                <w:sz w:val="20"/>
                <w:szCs w:val="20"/>
                <w:lang w:eastAsia="en-GB"/>
              </w:rPr>
            </w:pPr>
            <w:r w:rsidRPr="00F412FF">
              <w:rPr>
                <w:rFonts w:ascii="Times New Roman" w:hAnsi="Times New Roman" w:cs="Times New Roman"/>
                <w:b/>
                <w:bCs/>
                <w:sz w:val="20"/>
                <w:szCs w:val="20"/>
                <w:lang w:eastAsia="en-GB"/>
              </w:rPr>
              <w:t xml:space="preserve">            </w:t>
            </w:r>
            <w:r w:rsidRPr="00F412FF">
              <w:rPr>
                <w:rFonts w:ascii="Times New Roman" w:hAnsi="Times New Roman" w:cs="Times New Roman"/>
                <w:sz w:val="20"/>
                <w:szCs w:val="20"/>
                <w:lang w:eastAsia="en-GB"/>
              </w:rPr>
              <w:t xml:space="preserve">Staphylococcus </w:t>
            </w:r>
            <w:proofErr w:type="spellStart"/>
            <w:r w:rsidRPr="00F412FF">
              <w:rPr>
                <w:rFonts w:ascii="Times New Roman" w:hAnsi="Times New Roman" w:cs="Times New Roman"/>
                <w:sz w:val="20"/>
                <w:szCs w:val="20"/>
                <w:lang w:eastAsia="en-GB"/>
              </w:rPr>
              <w:t>hominis</w:t>
            </w:r>
            <w:proofErr w:type="spellEnd"/>
          </w:p>
        </w:tc>
        <w:tc>
          <w:tcPr>
            <w:tcW w:w="628" w:type="dxa"/>
            <w:tcBorders>
              <w:left w:val="single" w:sz="4" w:space="0" w:color="auto"/>
              <w:right w:val="single" w:sz="4" w:space="0" w:color="000000"/>
            </w:tcBorders>
            <w:shd w:val="clear" w:color="auto" w:fill="auto"/>
            <w:hideMark/>
          </w:tcPr>
          <w:p w14:paraId="1251EEEA"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1</w:t>
            </w:r>
          </w:p>
        </w:tc>
        <w:tc>
          <w:tcPr>
            <w:tcW w:w="772" w:type="dxa"/>
            <w:tcBorders>
              <w:left w:val="nil"/>
              <w:right w:val="single" w:sz="4" w:space="0" w:color="000000"/>
            </w:tcBorders>
            <w:shd w:val="clear" w:color="auto" w:fill="auto"/>
            <w:hideMark/>
          </w:tcPr>
          <w:p w14:paraId="6C4751A2"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4.3</w:t>
            </w:r>
          </w:p>
        </w:tc>
        <w:tc>
          <w:tcPr>
            <w:tcW w:w="504" w:type="dxa"/>
            <w:tcBorders>
              <w:left w:val="nil"/>
              <w:right w:val="single" w:sz="4" w:space="0" w:color="000000"/>
            </w:tcBorders>
            <w:shd w:val="clear" w:color="auto" w:fill="auto"/>
            <w:hideMark/>
          </w:tcPr>
          <w:p w14:paraId="0713B0C3"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0</w:t>
            </w:r>
          </w:p>
        </w:tc>
        <w:tc>
          <w:tcPr>
            <w:tcW w:w="772" w:type="dxa"/>
            <w:tcBorders>
              <w:left w:val="nil"/>
              <w:right w:val="single" w:sz="4" w:space="0" w:color="000000"/>
            </w:tcBorders>
            <w:shd w:val="clear" w:color="auto" w:fill="auto"/>
            <w:hideMark/>
          </w:tcPr>
          <w:p w14:paraId="1970D487"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0.0</w:t>
            </w:r>
          </w:p>
        </w:tc>
        <w:tc>
          <w:tcPr>
            <w:tcW w:w="504" w:type="dxa"/>
            <w:tcBorders>
              <w:left w:val="nil"/>
              <w:right w:val="single" w:sz="4" w:space="0" w:color="000000"/>
            </w:tcBorders>
            <w:shd w:val="clear" w:color="auto" w:fill="auto"/>
            <w:hideMark/>
          </w:tcPr>
          <w:p w14:paraId="1895EE8D"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0</w:t>
            </w:r>
          </w:p>
        </w:tc>
        <w:tc>
          <w:tcPr>
            <w:tcW w:w="771" w:type="dxa"/>
            <w:tcBorders>
              <w:left w:val="nil"/>
              <w:right w:val="single" w:sz="4" w:space="0" w:color="000000"/>
            </w:tcBorders>
            <w:shd w:val="clear" w:color="auto" w:fill="auto"/>
            <w:hideMark/>
          </w:tcPr>
          <w:p w14:paraId="4AED50D8"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0.0</w:t>
            </w:r>
          </w:p>
        </w:tc>
        <w:tc>
          <w:tcPr>
            <w:tcW w:w="505" w:type="dxa"/>
            <w:tcBorders>
              <w:left w:val="nil"/>
              <w:right w:val="single" w:sz="4" w:space="0" w:color="000000"/>
            </w:tcBorders>
            <w:shd w:val="clear" w:color="auto" w:fill="auto"/>
            <w:hideMark/>
          </w:tcPr>
          <w:p w14:paraId="0D433C19"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1</w:t>
            </w:r>
          </w:p>
        </w:tc>
        <w:tc>
          <w:tcPr>
            <w:tcW w:w="567" w:type="dxa"/>
            <w:tcBorders>
              <w:left w:val="nil"/>
              <w:right w:val="single" w:sz="4" w:space="0" w:color="auto"/>
            </w:tcBorders>
            <w:shd w:val="clear" w:color="auto" w:fill="auto"/>
            <w:hideMark/>
          </w:tcPr>
          <w:p w14:paraId="67654573"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1.8</w:t>
            </w:r>
          </w:p>
        </w:tc>
      </w:tr>
      <w:tr w:rsidR="00735983" w:rsidRPr="00F412FF" w14:paraId="79E6C434" w14:textId="77777777" w:rsidTr="006B7E07">
        <w:trPr>
          <w:trHeight w:val="300"/>
        </w:trPr>
        <w:tc>
          <w:tcPr>
            <w:tcW w:w="4652" w:type="dxa"/>
            <w:tcBorders>
              <w:left w:val="single" w:sz="4" w:space="0" w:color="auto"/>
              <w:bottom w:val="single" w:sz="4" w:space="0" w:color="000000"/>
              <w:right w:val="single" w:sz="4" w:space="0" w:color="auto"/>
            </w:tcBorders>
            <w:shd w:val="clear" w:color="auto" w:fill="auto"/>
            <w:vAlign w:val="center"/>
            <w:hideMark/>
          </w:tcPr>
          <w:p w14:paraId="5C814C17" w14:textId="77777777" w:rsidR="00735983" w:rsidRPr="00F412FF" w:rsidRDefault="00735983" w:rsidP="006B7E07">
            <w:pPr>
              <w:rPr>
                <w:rFonts w:ascii="Times New Roman" w:hAnsi="Times New Roman" w:cs="Times New Roman"/>
                <w:sz w:val="20"/>
                <w:szCs w:val="20"/>
                <w:lang w:eastAsia="en-GB"/>
              </w:rPr>
            </w:pPr>
            <w:r w:rsidRPr="00F412FF">
              <w:rPr>
                <w:rFonts w:ascii="Times New Roman" w:hAnsi="Times New Roman" w:cs="Times New Roman"/>
                <w:b/>
                <w:bCs/>
                <w:sz w:val="20"/>
                <w:szCs w:val="20"/>
                <w:lang w:eastAsia="en-GB"/>
              </w:rPr>
              <w:t xml:space="preserve">            </w:t>
            </w:r>
            <w:r w:rsidRPr="00F412FF">
              <w:rPr>
                <w:rFonts w:ascii="Times New Roman" w:hAnsi="Times New Roman" w:cs="Times New Roman"/>
                <w:sz w:val="20"/>
                <w:szCs w:val="20"/>
                <w:lang w:eastAsia="en-GB"/>
              </w:rPr>
              <w:t>Staphylococcus species mixed</w:t>
            </w:r>
          </w:p>
        </w:tc>
        <w:tc>
          <w:tcPr>
            <w:tcW w:w="628" w:type="dxa"/>
            <w:tcBorders>
              <w:left w:val="single" w:sz="4" w:space="0" w:color="auto"/>
              <w:bottom w:val="single" w:sz="4" w:space="0" w:color="000000"/>
              <w:right w:val="single" w:sz="4" w:space="0" w:color="000000"/>
            </w:tcBorders>
            <w:shd w:val="clear" w:color="auto" w:fill="auto"/>
            <w:hideMark/>
          </w:tcPr>
          <w:p w14:paraId="6750FF0C"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1</w:t>
            </w:r>
          </w:p>
        </w:tc>
        <w:tc>
          <w:tcPr>
            <w:tcW w:w="772" w:type="dxa"/>
            <w:tcBorders>
              <w:left w:val="nil"/>
              <w:bottom w:val="single" w:sz="4" w:space="0" w:color="000000"/>
              <w:right w:val="single" w:sz="4" w:space="0" w:color="000000"/>
            </w:tcBorders>
            <w:shd w:val="clear" w:color="auto" w:fill="auto"/>
            <w:hideMark/>
          </w:tcPr>
          <w:p w14:paraId="29555065"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4.3</w:t>
            </w:r>
          </w:p>
        </w:tc>
        <w:tc>
          <w:tcPr>
            <w:tcW w:w="504" w:type="dxa"/>
            <w:tcBorders>
              <w:left w:val="nil"/>
              <w:bottom w:val="single" w:sz="4" w:space="0" w:color="000000"/>
              <w:right w:val="single" w:sz="4" w:space="0" w:color="000000"/>
            </w:tcBorders>
            <w:shd w:val="clear" w:color="auto" w:fill="auto"/>
            <w:hideMark/>
          </w:tcPr>
          <w:p w14:paraId="48F9EEC9"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0</w:t>
            </w:r>
          </w:p>
        </w:tc>
        <w:tc>
          <w:tcPr>
            <w:tcW w:w="772" w:type="dxa"/>
            <w:tcBorders>
              <w:left w:val="nil"/>
              <w:bottom w:val="single" w:sz="4" w:space="0" w:color="000000"/>
              <w:right w:val="single" w:sz="4" w:space="0" w:color="000000"/>
            </w:tcBorders>
            <w:shd w:val="clear" w:color="auto" w:fill="auto"/>
            <w:hideMark/>
          </w:tcPr>
          <w:p w14:paraId="374A626C"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0.0</w:t>
            </w:r>
          </w:p>
        </w:tc>
        <w:tc>
          <w:tcPr>
            <w:tcW w:w="504" w:type="dxa"/>
            <w:tcBorders>
              <w:left w:val="nil"/>
              <w:bottom w:val="single" w:sz="4" w:space="0" w:color="000000"/>
              <w:right w:val="single" w:sz="4" w:space="0" w:color="000000"/>
            </w:tcBorders>
            <w:shd w:val="clear" w:color="auto" w:fill="auto"/>
            <w:hideMark/>
          </w:tcPr>
          <w:p w14:paraId="3BAE9510"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0</w:t>
            </w:r>
          </w:p>
        </w:tc>
        <w:tc>
          <w:tcPr>
            <w:tcW w:w="771" w:type="dxa"/>
            <w:tcBorders>
              <w:left w:val="nil"/>
              <w:bottom w:val="single" w:sz="4" w:space="0" w:color="000000"/>
              <w:right w:val="single" w:sz="4" w:space="0" w:color="000000"/>
            </w:tcBorders>
            <w:shd w:val="clear" w:color="auto" w:fill="auto"/>
            <w:hideMark/>
          </w:tcPr>
          <w:p w14:paraId="339959C2"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0.0</w:t>
            </w:r>
          </w:p>
        </w:tc>
        <w:tc>
          <w:tcPr>
            <w:tcW w:w="505" w:type="dxa"/>
            <w:tcBorders>
              <w:left w:val="nil"/>
              <w:bottom w:val="single" w:sz="4" w:space="0" w:color="000000"/>
              <w:right w:val="single" w:sz="4" w:space="0" w:color="000000"/>
            </w:tcBorders>
            <w:shd w:val="clear" w:color="auto" w:fill="auto"/>
            <w:hideMark/>
          </w:tcPr>
          <w:p w14:paraId="1D15443E"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1</w:t>
            </w:r>
          </w:p>
        </w:tc>
        <w:tc>
          <w:tcPr>
            <w:tcW w:w="567" w:type="dxa"/>
            <w:tcBorders>
              <w:left w:val="nil"/>
              <w:bottom w:val="single" w:sz="4" w:space="0" w:color="000000"/>
              <w:right w:val="single" w:sz="4" w:space="0" w:color="auto"/>
            </w:tcBorders>
            <w:shd w:val="clear" w:color="auto" w:fill="auto"/>
            <w:hideMark/>
          </w:tcPr>
          <w:p w14:paraId="53E7AD0E"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1.8</w:t>
            </w:r>
          </w:p>
        </w:tc>
      </w:tr>
      <w:tr w:rsidR="00735983" w:rsidRPr="00F412FF" w14:paraId="424AFC36" w14:textId="77777777" w:rsidTr="006B7E07">
        <w:trPr>
          <w:trHeight w:val="300"/>
        </w:trPr>
        <w:tc>
          <w:tcPr>
            <w:tcW w:w="4652" w:type="dxa"/>
            <w:tcBorders>
              <w:top w:val="single" w:sz="4" w:space="0" w:color="000000"/>
              <w:left w:val="single" w:sz="4" w:space="0" w:color="auto"/>
              <w:right w:val="single" w:sz="4" w:space="0" w:color="auto"/>
            </w:tcBorders>
            <w:shd w:val="clear" w:color="auto" w:fill="auto"/>
            <w:vAlign w:val="center"/>
          </w:tcPr>
          <w:p w14:paraId="25020218" w14:textId="77777777" w:rsidR="00735983" w:rsidRPr="00F412FF" w:rsidRDefault="00735983" w:rsidP="006B7E07">
            <w:pPr>
              <w:keepNext/>
              <w:jc w:val="both"/>
              <w:outlineLvl w:val="6"/>
              <w:rPr>
                <w:rFonts w:ascii="Times New Roman" w:hAnsi="Times New Roman" w:cs="Times New Roman"/>
                <w:b/>
                <w:bCs/>
                <w:i/>
                <w:sz w:val="20"/>
                <w:szCs w:val="20"/>
                <w:lang w:eastAsia="en-GB"/>
              </w:rPr>
            </w:pPr>
            <w:r w:rsidRPr="00F412FF">
              <w:rPr>
                <w:rFonts w:ascii="Times New Roman" w:hAnsi="Times New Roman" w:cs="Times New Roman"/>
                <w:b/>
                <w:bCs/>
                <w:i/>
                <w:sz w:val="20"/>
                <w:szCs w:val="20"/>
                <w:lang w:eastAsia="en-GB"/>
              </w:rPr>
              <w:t xml:space="preserve">      </w:t>
            </w:r>
            <w:r w:rsidRPr="00F412FF">
              <w:rPr>
                <w:rFonts w:ascii="Times New Roman" w:hAnsi="Times New Roman" w:cs="Times New Roman"/>
                <w:i/>
                <w:sz w:val="20"/>
                <w:szCs w:val="20"/>
                <w:lang w:eastAsia="en-GB"/>
              </w:rPr>
              <w:t>Other gram positives</w:t>
            </w:r>
          </w:p>
        </w:tc>
        <w:tc>
          <w:tcPr>
            <w:tcW w:w="628" w:type="dxa"/>
            <w:tcBorders>
              <w:top w:val="nil"/>
              <w:left w:val="single" w:sz="4" w:space="0" w:color="auto"/>
              <w:right w:val="single" w:sz="4" w:space="0" w:color="000000"/>
            </w:tcBorders>
            <w:shd w:val="clear" w:color="auto" w:fill="auto"/>
          </w:tcPr>
          <w:p w14:paraId="5917084B" w14:textId="77777777" w:rsidR="00735983" w:rsidRPr="00F412FF" w:rsidRDefault="00735983" w:rsidP="006B7E07">
            <w:pPr>
              <w:jc w:val="center"/>
              <w:rPr>
                <w:rFonts w:ascii="Times New Roman" w:hAnsi="Times New Roman" w:cs="Times New Roman"/>
                <w:sz w:val="20"/>
                <w:szCs w:val="20"/>
                <w:lang w:eastAsia="en-GB"/>
              </w:rPr>
            </w:pPr>
          </w:p>
        </w:tc>
        <w:tc>
          <w:tcPr>
            <w:tcW w:w="772" w:type="dxa"/>
            <w:tcBorders>
              <w:top w:val="nil"/>
              <w:left w:val="nil"/>
              <w:right w:val="single" w:sz="4" w:space="0" w:color="000000"/>
            </w:tcBorders>
            <w:shd w:val="clear" w:color="auto" w:fill="auto"/>
          </w:tcPr>
          <w:p w14:paraId="63A5FA37" w14:textId="77777777" w:rsidR="00735983" w:rsidRPr="00F412FF" w:rsidRDefault="00735983" w:rsidP="006B7E07">
            <w:pPr>
              <w:jc w:val="center"/>
              <w:rPr>
                <w:rFonts w:ascii="Times New Roman" w:hAnsi="Times New Roman" w:cs="Times New Roman"/>
                <w:sz w:val="20"/>
                <w:szCs w:val="20"/>
                <w:lang w:eastAsia="en-GB"/>
              </w:rPr>
            </w:pPr>
          </w:p>
        </w:tc>
        <w:tc>
          <w:tcPr>
            <w:tcW w:w="504" w:type="dxa"/>
            <w:tcBorders>
              <w:top w:val="nil"/>
              <w:left w:val="nil"/>
              <w:right w:val="single" w:sz="4" w:space="0" w:color="000000"/>
            </w:tcBorders>
            <w:shd w:val="clear" w:color="auto" w:fill="auto"/>
          </w:tcPr>
          <w:p w14:paraId="717CE911" w14:textId="77777777" w:rsidR="00735983" w:rsidRPr="00F412FF" w:rsidRDefault="00735983" w:rsidP="006B7E07">
            <w:pPr>
              <w:jc w:val="center"/>
              <w:rPr>
                <w:rFonts w:ascii="Times New Roman" w:hAnsi="Times New Roman" w:cs="Times New Roman"/>
                <w:sz w:val="20"/>
                <w:szCs w:val="20"/>
                <w:lang w:eastAsia="en-GB"/>
              </w:rPr>
            </w:pPr>
          </w:p>
        </w:tc>
        <w:tc>
          <w:tcPr>
            <w:tcW w:w="772" w:type="dxa"/>
            <w:tcBorders>
              <w:top w:val="nil"/>
              <w:left w:val="nil"/>
              <w:right w:val="single" w:sz="4" w:space="0" w:color="000000"/>
            </w:tcBorders>
            <w:shd w:val="clear" w:color="auto" w:fill="auto"/>
          </w:tcPr>
          <w:p w14:paraId="60063041" w14:textId="77777777" w:rsidR="00735983" w:rsidRPr="00F412FF" w:rsidRDefault="00735983" w:rsidP="006B7E07">
            <w:pPr>
              <w:jc w:val="center"/>
              <w:rPr>
                <w:rFonts w:ascii="Times New Roman" w:hAnsi="Times New Roman" w:cs="Times New Roman"/>
                <w:sz w:val="20"/>
                <w:szCs w:val="20"/>
                <w:lang w:eastAsia="en-GB"/>
              </w:rPr>
            </w:pPr>
          </w:p>
        </w:tc>
        <w:tc>
          <w:tcPr>
            <w:tcW w:w="504" w:type="dxa"/>
            <w:tcBorders>
              <w:top w:val="nil"/>
              <w:left w:val="nil"/>
              <w:right w:val="single" w:sz="4" w:space="0" w:color="000000"/>
            </w:tcBorders>
            <w:shd w:val="clear" w:color="auto" w:fill="auto"/>
          </w:tcPr>
          <w:p w14:paraId="687609D9" w14:textId="77777777" w:rsidR="00735983" w:rsidRPr="00F412FF" w:rsidRDefault="00735983" w:rsidP="006B7E07">
            <w:pPr>
              <w:jc w:val="center"/>
              <w:rPr>
                <w:rFonts w:ascii="Times New Roman" w:hAnsi="Times New Roman" w:cs="Times New Roman"/>
                <w:sz w:val="20"/>
                <w:szCs w:val="20"/>
                <w:lang w:eastAsia="en-GB"/>
              </w:rPr>
            </w:pPr>
          </w:p>
        </w:tc>
        <w:tc>
          <w:tcPr>
            <w:tcW w:w="771" w:type="dxa"/>
            <w:tcBorders>
              <w:top w:val="nil"/>
              <w:left w:val="nil"/>
              <w:right w:val="single" w:sz="4" w:space="0" w:color="000000"/>
            </w:tcBorders>
            <w:shd w:val="clear" w:color="auto" w:fill="auto"/>
          </w:tcPr>
          <w:p w14:paraId="1364BAAD" w14:textId="77777777" w:rsidR="00735983" w:rsidRPr="00F412FF" w:rsidRDefault="00735983" w:rsidP="006B7E07">
            <w:pPr>
              <w:jc w:val="center"/>
              <w:rPr>
                <w:rFonts w:ascii="Times New Roman" w:hAnsi="Times New Roman" w:cs="Times New Roman"/>
                <w:sz w:val="20"/>
                <w:szCs w:val="20"/>
                <w:lang w:eastAsia="en-GB"/>
              </w:rPr>
            </w:pPr>
          </w:p>
        </w:tc>
        <w:tc>
          <w:tcPr>
            <w:tcW w:w="505" w:type="dxa"/>
            <w:tcBorders>
              <w:top w:val="nil"/>
              <w:left w:val="nil"/>
              <w:right w:val="single" w:sz="4" w:space="0" w:color="000000"/>
            </w:tcBorders>
            <w:shd w:val="clear" w:color="auto" w:fill="auto"/>
          </w:tcPr>
          <w:p w14:paraId="1A5A4775" w14:textId="77777777" w:rsidR="00735983" w:rsidRPr="00F412FF" w:rsidRDefault="00735983" w:rsidP="006B7E07">
            <w:pPr>
              <w:jc w:val="center"/>
              <w:rPr>
                <w:rFonts w:ascii="Times New Roman" w:hAnsi="Times New Roman" w:cs="Times New Roman"/>
                <w:sz w:val="20"/>
                <w:szCs w:val="20"/>
                <w:lang w:eastAsia="en-GB"/>
              </w:rPr>
            </w:pPr>
          </w:p>
        </w:tc>
        <w:tc>
          <w:tcPr>
            <w:tcW w:w="567" w:type="dxa"/>
            <w:tcBorders>
              <w:top w:val="nil"/>
              <w:left w:val="nil"/>
              <w:right w:val="single" w:sz="4" w:space="0" w:color="auto"/>
            </w:tcBorders>
            <w:shd w:val="clear" w:color="auto" w:fill="auto"/>
          </w:tcPr>
          <w:p w14:paraId="1474075B" w14:textId="77777777" w:rsidR="00735983" w:rsidRPr="00F412FF" w:rsidRDefault="00735983" w:rsidP="006B7E07">
            <w:pPr>
              <w:jc w:val="center"/>
              <w:rPr>
                <w:rFonts w:ascii="Times New Roman" w:hAnsi="Times New Roman" w:cs="Times New Roman"/>
                <w:sz w:val="20"/>
                <w:szCs w:val="20"/>
                <w:lang w:eastAsia="en-GB"/>
              </w:rPr>
            </w:pPr>
          </w:p>
        </w:tc>
      </w:tr>
      <w:tr w:rsidR="00735983" w:rsidRPr="00F412FF" w14:paraId="6EC4372D" w14:textId="77777777" w:rsidTr="006B7E07">
        <w:trPr>
          <w:trHeight w:val="300"/>
        </w:trPr>
        <w:tc>
          <w:tcPr>
            <w:tcW w:w="4652" w:type="dxa"/>
            <w:tcBorders>
              <w:left w:val="single" w:sz="4" w:space="0" w:color="auto"/>
              <w:right w:val="single" w:sz="4" w:space="0" w:color="auto"/>
            </w:tcBorders>
            <w:shd w:val="clear" w:color="auto" w:fill="auto"/>
            <w:vAlign w:val="center"/>
            <w:hideMark/>
          </w:tcPr>
          <w:p w14:paraId="51BA6867" w14:textId="77777777" w:rsidR="00735983" w:rsidRPr="00F412FF" w:rsidRDefault="00735983" w:rsidP="006B7E07">
            <w:pPr>
              <w:rPr>
                <w:rFonts w:ascii="Times New Roman" w:hAnsi="Times New Roman" w:cs="Times New Roman"/>
                <w:sz w:val="20"/>
                <w:szCs w:val="20"/>
                <w:lang w:eastAsia="en-GB"/>
              </w:rPr>
            </w:pPr>
            <w:r w:rsidRPr="00F412FF">
              <w:rPr>
                <w:rFonts w:ascii="Times New Roman" w:hAnsi="Times New Roman" w:cs="Times New Roman"/>
                <w:b/>
                <w:bCs/>
                <w:sz w:val="20"/>
                <w:szCs w:val="20"/>
                <w:lang w:eastAsia="en-GB"/>
              </w:rPr>
              <w:t xml:space="preserve">            </w:t>
            </w:r>
            <w:r w:rsidRPr="00F412FF">
              <w:rPr>
                <w:rFonts w:ascii="Times New Roman" w:hAnsi="Times New Roman" w:cs="Times New Roman"/>
                <w:sz w:val="20"/>
                <w:szCs w:val="20"/>
                <w:lang w:eastAsia="en-GB"/>
              </w:rPr>
              <w:t xml:space="preserve">Enterococcus </w:t>
            </w:r>
            <w:proofErr w:type="spellStart"/>
            <w:r w:rsidRPr="00F412FF">
              <w:rPr>
                <w:rFonts w:ascii="Times New Roman" w:hAnsi="Times New Roman" w:cs="Times New Roman"/>
                <w:sz w:val="20"/>
                <w:szCs w:val="20"/>
                <w:lang w:eastAsia="en-GB"/>
              </w:rPr>
              <w:t>faecalis</w:t>
            </w:r>
            <w:proofErr w:type="spellEnd"/>
          </w:p>
        </w:tc>
        <w:tc>
          <w:tcPr>
            <w:tcW w:w="628" w:type="dxa"/>
            <w:tcBorders>
              <w:left w:val="single" w:sz="4" w:space="0" w:color="auto"/>
              <w:right w:val="single" w:sz="4" w:space="0" w:color="000000"/>
            </w:tcBorders>
            <w:shd w:val="clear" w:color="auto" w:fill="auto"/>
            <w:hideMark/>
          </w:tcPr>
          <w:p w14:paraId="77440783"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0</w:t>
            </w:r>
          </w:p>
        </w:tc>
        <w:tc>
          <w:tcPr>
            <w:tcW w:w="772" w:type="dxa"/>
            <w:tcBorders>
              <w:left w:val="nil"/>
              <w:right w:val="single" w:sz="4" w:space="0" w:color="000000"/>
            </w:tcBorders>
            <w:shd w:val="clear" w:color="auto" w:fill="auto"/>
            <w:hideMark/>
          </w:tcPr>
          <w:p w14:paraId="07E13377"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0.0</w:t>
            </w:r>
          </w:p>
        </w:tc>
        <w:tc>
          <w:tcPr>
            <w:tcW w:w="504" w:type="dxa"/>
            <w:tcBorders>
              <w:left w:val="nil"/>
              <w:right w:val="single" w:sz="4" w:space="0" w:color="000000"/>
            </w:tcBorders>
            <w:shd w:val="clear" w:color="auto" w:fill="auto"/>
            <w:hideMark/>
          </w:tcPr>
          <w:p w14:paraId="65800DE8"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0</w:t>
            </w:r>
          </w:p>
        </w:tc>
        <w:tc>
          <w:tcPr>
            <w:tcW w:w="772" w:type="dxa"/>
            <w:tcBorders>
              <w:left w:val="nil"/>
              <w:right w:val="single" w:sz="4" w:space="0" w:color="000000"/>
            </w:tcBorders>
            <w:shd w:val="clear" w:color="auto" w:fill="auto"/>
            <w:hideMark/>
          </w:tcPr>
          <w:p w14:paraId="7CA26787"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0.0</w:t>
            </w:r>
          </w:p>
        </w:tc>
        <w:tc>
          <w:tcPr>
            <w:tcW w:w="504" w:type="dxa"/>
            <w:tcBorders>
              <w:left w:val="nil"/>
              <w:right w:val="single" w:sz="4" w:space="0" w:color="000000"/>
            </w:tcBorders>
            <w:shd w:val="clear" w:color="auto" w:fill="auto"/>
            <w:hideMark/>
          </w:tcPr>
          <w:p w14:paraId="7D6A959C"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2</w:t>
            </w:r>
          </w:p>
        </w:tc>
        <w:tc>
          <w:tcPr>
            <w:tcW w:w="771" w:type="dxa"/>
            <w:tcBorders>
              <w:left w:val="nil"/>
              <w:right w:val="single" w:sz="4" w:space="0" w:color="000000"/>
            </w:tcBorders>
            <w:shd w:val="clear" w:color="auto" w:fill="auto"/>
            <w:hideMark/>
          </w:tcPr>
          <w:p w14:paraId="7CFA6D57"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7.4</w:t>
            </w:r>
          </w:p>
        </w:tc>
        <w:tc>
          <w:tcPr>
            <w:tcW w:w="505" w:type="dxa"/>
            <w:tcBorders>
              <w:left w:val="nil"/>
              <w:right w:val="single" w:sz="4" w:space="0" w:color="000000"/>
            </w:tcBorders>
            <w:shd w:val="clear" w:color="auto" w:fill="auto"/>
            <w:hideMark/>
          </w:tcPr>
          <w:p w14:paraId="2E41A38F"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2</w:t>
            </w:r>
          </w:p>
        </w:tc>
        <w:tc>
          <w:tcPr>
            <w:tcW w:w="567" w:type="dxa"/>
            <w:tcBorders>
              <w:left w:val="nil"/>
              <w:right w:val="single" w:sz="4" w:space="0" w:color="auto"/>
            </w:tcBorders>
            <w:shd w:val="clear" w:color="auto" w:fill="auto"/>
            <w:hideMark/>
          </w:tcPr>
          <w:p w14:paraId="272C6FA8"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3.6</w:t>
            </w:r>
          </w:p>
        </w:tc>
      </w:tr>
      <w:tr w:rsidR="00735983" w:rsidRPr="00F412FF" w14:paraId="003DF2FF" w14:textId="77777777" w:rsidTr="006B7E07">
        <w:trPr>
          <w:trHeight w:val="300"/>
        </w:trPr>
        <w:tc>
          <w:tcPr>
            <w:tcW w:w="4652" w:type="dxa"/>
            <w:tcBorders>
              <w:left w:val="single" w:sz="4" w:space="0" w:color="auto"/>
              <w:right w:val="single" w:sz="4" w:space="0" w:color="auto"/>
            </w:tcBorders>
            <w:shd w:val="clear" w:color="auto" w:fill="auto"/>
            <w:vAlign w:val="center"/>
            <w:hideMark/>
          </w:tcPr>
          <w:p w14:paraId="7885AD8F" w14:textId="77777777" w:rsidR="00735983" w:rsidRPr="00F412FF" w:rsidRDefault="00735983" w:rsidP="006B7E07">
            <w:pPr>
              <w:rPr>
                <w:rFonts w:ascii="Times New Roman" w:hAnsi="Times New Roman" w:cs="Times New Roman"/>
                <w:sz w:val="20"/>
                <w:szCs w:val="20"/>
                <w:lang w:eastAsia="en-GB"/>
              </w:rPr>
            </w:pPr>
            <w:r w:rsidRPr="00F412FF">
              <w:rPr>
                <w:rFonts w:ascii="Times New Roman" w:hAnsi="Times New Roman" w:cs="Times New Roman"/>
                <w:b/>
                <w:bCs/>
                <w:sz w:val="20"/>
                <w:szCs w:val="20"/>
                <w:lang w:eastAsia="en-GB"/>
              </w:rPr>
              <w:t xml:space="preserve">            </w:t>
            </w:r>
            <w:proofErr w:type="spellStart"/>
            <w:r w:rsidRPr="00F412FF">
              <w:rPr>
                <w:rFonts w:ascii="Times New Roman" w:hAnsi="Times New Roman" w:cs="Times New Roman"/>
                <w:sz w:val="20"/>
                <w:szCs w:val="20"/>
                <w:lang w:eastAsia="en-GB"/>
              </w:rPr>
              <w:t>Propionibacterium</w:t>
            </w:r>
            <w:proofErr w:type="spellEnd"/>
            <w:r w:rsidRPr="00F412FF">
              <w:rPr>
                <w:rFonts w:ascii="Times New Roman" w:hAnsi="Times New Roman" w:cs="Times New Roman"/>
                <w:sz w:val="20"/>
                <w:szCs w:val="20"/>
                <w:lang w:eastAsia="en-GB"/>
              </w:rPr>
              <w:t xml:space="preserve"> acnes</w:t>
            </w:r>
          </w:p>
        </w:tc>
        <w:tc>
          <w:tcPr>
            <w:tcW w:w="628" w:type="dxa"/>
            <w:tcBorders>
              <w:left w:val="single" w:sz="4" w:space="0" w:color="auto"/>
              <w:right w:val="single" w:sz="4" w:space="0" w:color="000000"/>
            </w:tcBorders>
            <w:shd w:val="clear" w:color="auto" w:fill="auto"/>
            <w:hideMark/>
          </w:tcPr>
          <w:p w14:paraId="3B603CAA"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0</w:t>
            </w:r>
          </w:p>
        </w:tc>
        <w:tc>
          <w:tcPr>
            <w:tcW w:w="772" w:type="dxa"/>
            <w:tcBorders>
              <w:left w:val="nil"/>
              <w:right w:val="single" w:sz="4" w:space="0" w:color="000000"/>
            </w:tcBorders>
            <w:shd w:val="clear" w:color="auto" w:fill="auto"/>
            <w:hideMark/>
          </w:tcPr>
          <w:p w14:paraId="76040704"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0.0</w:t>
            </w:r>
          </w:p>
        </w:tc>
        <w:tc>
          <w:tcPr>
            <w:tcW w:w="504" w:type="dxa"/>
            <w:tcBorders>
              <w:left w:val="nil"/>
              <w:right w:val="single" w:sz="4" w:space="0" w:color="000000"/>
            </w:tcBorders>
            <w:shd w:val="clear" w:color="auto" w:fill="auto"/>
            <w:hideMark/>
          </w:tcPr>
          <w:p w14:paraId="138E2CAD"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0</w:t>
            </w:r>
          </w:p>
        </w:tc>
        <w:tc>
          <w:tcPr>
            <w:tcW w:w="772" w:type="dxa"/>
            <w:tcBorders>
              <w:left w:val="nil"/>
              <w:right w:val="single" w:sz="4" w:space="0" w:color="000000"/>
            </w:tcBorders>
            <w:shd w:val="clear" w:color="auto" w:fill="auto"/>
            <w:hideMark/>
          </w:tcPr>
          <w:p w14:paraId="5054A504"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0.0</w:t>
            </w:r>
          </w:p>
        </w:tc>
        <w:tc>
          <w:tcPr>
            <w:tcW w:w="504" w:type="dxa"/>
            <w:tcBorders>
              <w:left w:val="nil"/>
              <w:right w:val="single" w:sz="4" w:space="0" w:color="000000"/>
            </w:tcBorders>
            <w:shd w:val="clear" w:color="auto" w:fill="auto"/>
            <w:hideMark/>
          </w:tcPr>
          <w:p w14:paraId="5A4B5ED2"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2</w:t>
            </w:r>
          </w:p>
        </w:tc>
        <w:tc>
          <w:tcPr>
            <w:tcW w:w="771" w:type="dxa"/>
            <w:tcBorders>
              <w:left w:val="nil"/>
              <w:right w:val="single" w:sz="4" w:space="0" w:color="000000"/>
            </w:tcBorders>
            <w:shd w:val="clear" w:color="auto" w:fill="auto"/>
            <w:hideMark/>
          </w:tcPr>
          <w:p w14:paraId="18818C5D"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7.4</w:t>
            </w:r>
          </w:p>
        </w:tc>
        <w:tc>
          <w:tcPr>
            <w:tcW w:w="505" w:type="dxa"/>
            <w:tcBorders>
              <w:left w:val="nil"/>
              <w:right w:val="single" w:sz="4" w:space="0" w:color="000000"/>
            </w:tcBorders>
            <w:shd w:val="clear" w:color="auto" w:fill="auto"/>
            <w:hideMark/>
          </w:tcPr>
          <w:p w14:paraId="3CF278BE"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2</w:t>
            </w:r>
          </w:p>
        </w:tc>
        <w:tc>
          <w:tcPr>
            <w:tcW w:w="567" w:type="dxa"/>
            <w:tcBorders>
              <w:left w:val="nil"/>
              <w:right w:val="single" w:sz="4" w:space="0" w:color="auto"/>
            </w:tcBorders>
            <w:shd w:val="clear" w:color="auto" w:fill="auto"/>
            <w:hideMark/>
          </w:tcPr>
          <w:p w14:paraId="3D0EEA43"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3.6</w:t>
            </w:r>
          </w:p>
        </w:tc>
      </w:tr>
      <w:tr w:rsidR="00735983" w:rsidRPr="00F412FF" w14:paraId="2E28ED08" w14:textId="77777777" w:rsidTr="006B7E07">
        <w:trPr>
          <w:trHeight w:val="300"/>
        </w:trPr>
        <w:tc>
          <w:tcPr>
            <w:tcW w:w="4652" w:type="dxa"/>
            <w:tcBorders>
              <w:left w:val="single" w:sz="4" w:space="0" w:color="auto"/>
              <w:right w:val="single" w:sz="4" w:space="0" w:color="auto"/>
            </w:tcBorders>
            <w:shd w:val="clear" w:color="auto" w:fill="auto"/>
            <w:vAlign w:val="center"/>
            <w:hideMark/>
          </w:tcPr>
          <w:p w14:paraId="639FCE44" w14:textId="77777777" w:rsidR="00735983" w:rsidRPr="00F412FF" w:rsidRDefault="00735983" w:rsidP="006B7E07">
            <w:pPr>
              <w:rPr>
                <w:rFonts w:ascii="Times New Roman" w:hAnsi="Times New Roman" w:cs="Times New Roman"/>
                <w:sz w:val="20"/>
                <w:szCs w:val="20"/>
                <w:lang w:eastAsia="en-GB"/>
              </w:rPr>
            </w:pPr>
            <w:r w:rsidRPr="00F412FF">
              <w:rPr>
                <w:rFonts w:ascii="Times New Roman" w:hAnsi="Times New Roman" w:cs="Times New Roman"/>
                <w:b/>
                <w:bCs/>
                <w:sz w:val="20"/>
                <w:szCs w:val="20"/>
                <w:lang w:eastAsia="en-GB"/>
              </w:rPr>
              <w:t xml:space="preserve">            </w:t>
            </w:r>
            <w:proofErr w:type="spellStart"/>
            <w:r w:rsidRPr="00F412FF">
              <w:rPr>
                <w:rFonts w:ascii="Times New Roman" w:hAnsi="Times New Roman" w:cs="Times New Roman"/>
                <w:sz w:val="20"/>
                <w:szCs w:val="20"/>
                <w:lang w:eastAsia="en-GB"/>
              </w:rPr>
              <w:t>Propionibacterium</w:t>
            </w:r>
            <w:proofErr w:type="spellEnd"/>
            <w:r w:rsidRPr="00F412FF">
              <w:rPr>
                <w:rFonts w:ascii="Times New Roman" w:hAnsi="Times New Roman" w:cs="Times New Roman"/>
                <w:sz w:val="20"/>
                <w:szCs w:val="20"/>
                <w:lang w:eastAsia="en-GB"/>
              </w:rPr>
              <w:t xml:space="preserve"> species</w:t>
            </w:r>
          </w:p>
        </w:tc>
        <w:tc>
          <w:tcPr>
            <w:tcW w:w="628" w:type="dxa"/>
            <w:tcBorders>
              <w:left w:val="single" w:sz="4" w:space="0" w:color="auto"/>
              <w:right w:val="single" w:sz="4" w:space="0" w:color="000000"/>
            </w:tcBorders>
            <w:shd w:val="clear" w:color="auto" w:fill="auto"/>
            <w:hideMark/>
          </w:tcPr>
          <w:p w14:paraId="04B8F84D"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0</w:t>
            </w:r>
          </w:p>
        </w:tc>
        <w:tc>
          <w:tcPr>
            <w:tcW w:w="772" w:type="dxa"/>
            <w:tcBorders>
              <w:left w:val="nil"/>
              <w:right w:val="single" w:sz="4" w:space="0" w:color="000000"/>
            </w:tcBorders>
            <w:shd w:val="clear" w:color="auto" w:fill="auto"/>
            <w:hideMark/>
          </w:tcPr>
          <w:p w14:paraId="471A4B8F"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0.0</w:t>
            </w:r>
          </w:p>
        </w:tc>
        <w:tc>
          <w:tcPr>
            <w:tcW w:w="504" w:type="dxa"/>
            <w:tcBorders>
              <w:left w:val="nil"/>
              <w:right w:val="single" w:sz="4" w:space="0" w:color="000000"/>
            </w:tcBorders>
            <w:shd w:val="clear" w:color="auto" w:fill="auto"/>
            <w:hideMark/>
          </w:tcPr>
          <w:p w14:paraId="56D17F85"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1</w:t>
            </w:r>
          </w:p>
        </w:tc>
        <w:tc>
          <w:tcPr>
            <w:tcW w:w="772" w:type="dxa"/>
            <w:tcBorders>
              <w:left w:val="nil"/>
              <w:right w:val="single" w:sz="4" w:space="0" w:color="000000"/>
            </w:tcBorders>
            <w:shd w:val="clear" w:color="auto" w:fill="auto"/>
            <w:hideMark/>
          </w:tcPr>
          <w:p w14:paraId="3E15F19A"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16.7</w:t>
            </w:r>
          </w:p>
        </w:tc>
        <w:tc>
          <w:tcPr>
            <w:tcW w:w="504" w:type="dxa"/>
            <w:tcBorders>
              <w:left w:val="nil"/>
              <w:right w:val="single" w:sz="4" w:space="0" w:color="000000"/>
            </w:tcBorders>
            <w:shd w:val="clear" w:color="auto" w:fill="auto"/>
            <w:hideMark/>
          </w:tcPr>
          <w:p w14:paraId="6AE26414"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0</w:t>
            </w:r>
          </w:p>
        </w:tc>
        <w:tc>
          <w:tcPr>
            <w:tcW w:w="771" w:type="dxa"/>
            <w:tcBorders>
              <w:left w:val="nil"/>
              <w:right w:val="single" w:sz="4" w:space="0" w:color="000000"/>
            </w:tcBorders>
            <w:shd w:val="clear" w:color="auto" w:fill="auto"/>
            <w:hideMark/>
          </w:tcPr>
          <w:p w14:paraId="0A2649E1"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0.0</w:t>
            </w:r>
          </w:p>
        </w:tc>
        <w:tc>
          <w:tcPr>
            <w:tcW w:w="505" w:type="dxa"/>
            <w:tcBorders>
              <w:left w:val="nil"/>
              <w:right w:val="single" w:sz="4" w:space="0" w:color="000000"/>
            </w:tcBorders>
            <w:shd w:val="clear" w:color="auto" w:fill="auto"/>
            <w:hideMark/>
          </w:tcPr>
          <w:p w14:paraId="79ED04E4"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1</w:t>
            </w:r>
          </w:p>
        </w:tc>
        <w:tc>
          <w:tcPr>
            <w:tcW w:w="567" w:type="dxa"/>
            <w:tcBorders>
              <w:left w:val="nil"/>
              <w:right w:val="single" w:sz="4" w:space="0" w:color="auto"/>
            </w:tcBorders>
            <w:shd w:val="clear" w:color="auto" w:fill="auto"/>
            <w:hideMark/>
          </w:tcPr>
          <w:p w14:paraId="14E19BF6"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1.8</w:t>
            </w:r>
          </w:p>
        </w:tc>
      </w:tr>
      <w:tr w:rsidR="00735983" w:rsidRPr="00F412FF" w14:paraId="09ABAB97" w14:textId="77777777" w:rsidTr="006B7E07">
        <w:trPr>
          <w:trHeight w:val="300"/>
        </w:trPr>
        <w:tc>
          <w:tcPr>
            <w:tcW w:w="4652" w:type="dxa"/>
            <w:tcBorders>
              <w:left w:val="single" w:sz="4" w:space="0" w:color="auto"/>
              <w:right w:val="single" w:sz="4" w:space="0" w:color="auto"/>
            </w:tcBorders>
            <w:shd w:val="clear" w:color="auto" w:fill="auto"/>
            <w:vAlign w:val="center"/>
            <w:hideMark/>
          </w:tcPr>
          <w:p w14:paraId="731A1C60" w14:textId="77777777" w:rsidR="00735983" w:rsidRPr="00F412FF" w:rsidRDefault="00735983" w:rsidP="006B7E07">
            <w:pPr>
              <w:rPr>
                <w:rFonts w:ascii="Times New Roman" w:hAnsi="Times New Roman" w:cs="Times New Roman"/>
                <w:sz w:val="20"/>
                <w:szCs w:val="20"/>
                <w:lang w:eastAsia="en-GB"/>
              </w:rPr>
            </w:pPr>
            <w:r w:rsidRPr="00F412FF">
              <w:rPr>
                <w:rFonts w:ascii="Times New Roman" w:hAnsi="Times New Roman" w:cs="Times New Roman"/>
                <w:b/>
                <w:bCs/>
                <w:sz w:val="20"/>
                <w:szCs w:val="20"/>
                <w:lang w:eastAsia="en-GB"/>
              </w:rPr>
              <w:t xml:space="preserve">            </w:t>
            </w:r>
            <w:r w:rsidRPr="00F412FF">
              <w:rPr>
                <w:rFonts w:ascii="Times New Roman" w:hAnsi="Times New Roman" w:cs="Times New Roman"/>
                <w:sz w:val="20"/>
                <w:szCs w:val="20"/>
                <w:lang w:eastAsia="en-GB"/>
              </w:rPr>
              <w:t xml:space="preserve">Streptococcus </w:t>
            </w:r>
            <w:proofErr w:type="spellStart"/>
            <w:r w:rsidRPr="00F412FF">
              <w:rPr>
                <w:rFonts w:ascii="Times New Roman" w:hAnsi="Times New Roman" w:cs="Times New Roman"/>
                <w:sz w:val="20"/>
                <w:szCs w:val="20"/>
                <w:lang w:eastAsia="en-GB"/>
              </w:rPr>
              <w:t>mitis</w:t>
            </w:r>
            <w:proofErr w:type="spellEnd"/>
          </w:p>
        </w:tc>
        <w:tc>
          <w:tcPr>
            <w:tcW w:w="628" w:type="dxa"/>
            <w:tcBorders>
              <w:left w:val="single" w:sz="4" w:space="0" w:color="auto"/>
              <w:right w:val="single" w:sz="4" w:space="0" w:color="000000"/>
            </w:tcBorders>
            <w:shd w:val="clear" w:color="auto" w:fill="auto"/>
            <w:hideMark/>
          </w:tcPr>
          <w:p w14:paraId="4BBF9239"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0</w:t>
            </w:r>
          </w:p>
        </w:tc>
        <w:tc>
          <w:tcPr>
            <w:tcW w:w="772" w:type="dxa"/>
            <w:tcBorders>
              <w:left w:val="nil"/>
              <w:right w:val="single" w:sz="4" w:space="0" w:color="000000"/>
            </w:tcBorders>
            <w:shd w:val="clear" w:color="auto" w:fill="auto"/>
            <w:hideMark/>
          </w:tcPr>
          <w:p w14:paraId="0F597E96"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0.0</w:t>
            </w:r>
          </w:p>
        </w:tc>
        <w:tc>
          <w:tcPr>
            <w:tcW w:w="504" w:type="dxa"/>
            <w:tcBorders>
              <w:left w:val="nil"/>
              <w:right w:val="single" w:sz="4" w:space="0" w:color="000000"/>
            </w:tcBorders>
            <w:shd w:val="clear" w:color="auto" w:fill="auto"/>
            <w:hideMark/>
          </w:tcPr>
          <w:p w14:paraId="7759E6DA"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0</w:t>
            </w:r>
          </w:p>
        </w:tc>
        <w:tc>
          <w:tcPr>
            <w:tcW w:w="772" w:type="dxa"/>
            <w:tcBorders>
              <w:left w:val="nil"/>
              <w:right w:val="single" w:sz="4" w:space="0" w:color="000000"/>
            </w:tcBorders>
            <w:shd w:val="clear" w:color="auto" w:fill="auto"/>
            <w:hideMark/>
          </w:tcPr>
          <w:p w14:paraId="4EFA3966"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0.0</w:t>
            </w:r>
          </w:p>
        </w:tc>
        <w:tc>
          <w:tcPr>
            <w:tcW w:w="504" w:type="dxa"/>
            <w:tcBorders>
              <w:left w:val="nil"/>
              <w:right w:val="single" w:sz="4" w:space="0" w:color="000000"/>
            </w:tcBorders>
            <w:shd w:val="clear" w:color="auto" w:fill="auto"/>
            <w:hideMark/>
          </w:tcPr>
          <w:p w14:paraId="7078CFCC"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1</w:t>
            </w:r>
          </w:p>
        </w:tc>
        <w:tc>
          <w:tcPr>
            <w:tcW w:w="771" w:type="dxa"/>
            <w:tcBorders>
              <w:left w:val="nil"/>
              <w:right w:val="single" w:sz="4" w:space="0" w:color="000000"/>
            </w:tcBorders>
            <w:shd w:val="clear" w:color="auto" w:fill="auto"/>
            <w:hideMark/>
          </w:tcPr>
          <w:p w14:paraId="65C8CBD4"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3.7</w:t>
            </w:r>
          </w:p>
        </w:tc>
        <w:tc>
          <w:tcPr>
            <w:tcW w:w="505" w:type="dxa"/>
            <w:tcBorders>
              <w:left w:val="nil"/>
              <w:right w:val="single" w:sz="4" w:space="0" w:color="000000"/>
            </w:tcBorders>
            <w:shd w:val="clear" w:color="auto" w:fill="auto"/>
            <w:hideMark/>
          </w:tcPr>
          <w:p w14:paraId="634074A2"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1</w:t>
            </w:r>
          </w:p>
        </w:tc>
        <w:tc>
          <w:tcPr>
            <w:tcW w:w="567" w:type="dxa"/>
            <w:tcBorders>
              <w:left w:val="nil"/>
              <w:right w:val="single" w:sz="4" w:space="0" w:color="auto"/>
            </w:tcBorders>
            <w:shd w:val="clear" w:color="auto" w:fill="auto"/>
            <w:hideMark/>
          </w:tcPr>
          <w:p w14:paraId="3AC744EA"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1.8</w:t>
            </w:r>
          </w:p>
        </w:tc>
      </w:tr>
      <w:tr w:rsidR="00735983" w:rsidRPr="00F412FF" w14:paraId="370CD82A" w14:textId="77777777" w:rsidTr="006B7E07">
        <w:trPr>
          <w:trHeight w:val="300"/>
        </w:trPr>
        <w:tc>
          <w:tcPr>
            <w:tcW w:w="4652" w:type="dxa"/>
            <w:tcBorders>
              <w:left w:val="single" w:sz="4" w:space="0" w:color="auto"/>
              <w:bottom w:val="single" w:sz="4" w:space="0" w:color="auto"/>
              <w:right w:val="single" w:sz="4" w:space="0" w:color="auto"/>
            </w:tcBorders>
            <w:shd w:val="clear" w:color="auto" w:fill="auto"/>
            <w:vAlign w:val="center"/>
            <w:hideMark/>
          </w:tcPr>
          <w:p w14:paraId="19E26685" w14:textId="77777777" w:rsidR="00735983" w:rsidRPr="00F412FF" w:rsidRDefault="00735983" w:rsidP="006B7E07">
            <w:pPr>
              <w:rPr>
                <w:rFonts w:ascii="Times New Roman" w:hAnsi="Times New Roman" w:cs="Times New Roman"/>
                <w:sz w:val="20"/>
                <w:szCs w:val="20"/>
                <w:lang w:eastAsia="en-GB"/>
              </w:rPr>
            </w:pPr>
            <w:r w:rsidRPr="00F412FF">
              <w:rPr>
                <w:rFonts w:ascii="Times New Roman" w:hAnsi="Times New Roman" w:cs="Times New Roman"/>
                <w:b/>
                <w:bCs/>
                <w:sz w:val="20"/>
                <w:szCs w:val="20"/>
                <w:lang w:eastAsia="en-GB"/>
              </w:rPr>
              <w:t xml:space="preserve">            </w:t>
            </w:r>
            <w:r w:rsidRPr="00F412FF">
              <w:rPr>
                <w:rFonts w:ascii="Times New Roman" w:hAnsi="Times New Roman" w:cs="Times New Roman"/>
                <w:sz w:val="20"/>
                <w:szCs w:val="20"/>
                <w:lang w:eastAsia="en-GB"/>
              </w:rPr>
              <w:t xml:space="preserve">Streptococcus </w:t>
            </w:r>
            <w:proofErr w:type="spellStart"/>
            <w:r w:rsidRPr="00F412FF">
              <w:rPr>
                <w:rFonts w:ascii="Times New Roman" w:hAnsi="Times New Roman" w:cs="Times New Roman"/>
                <w:sz w:val="20"/>
                <w:szCs w:val="20"/>
                <w:lang w:eastAsia="en-GB"/>
              </w:rPr>
              <w:t>salivaris</w:t>
            </w:r>
            <w:proofErr w:type="spellEnd"/>
          </w:p>
        </w:tc>
        <w:tc>
          <w:tcPr>
            <w:tcW w:w="628" w:type="dxa"/>
            <w:tcBorders>
              <w:left w:val="single" w:sz="4" w:space="0" w:color="auto"/>
              <w:bottom w:val="single" w:sz="4" w:space="0" w:color="auto"/>
              <w:right w:val="single" w:sz="4" w:space="0" w:color="000000"/>
            </w:tcBorders>
            <w:shd w:val="clear" w:color="auto" w:fill="auto"/>
            <w:hideMark/>
          </w:tcPr>
          <w:p w14:paraId="1D83CBAB"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1</w:t>
            </w:r>
          </w:p>
        </w:tc>
        <w:tc>
          <w:tcPr>
            <w:tcW w:w="772" w:type="dxa"/>
            <w:tcBorders>
              <w:left w:val="nil"/>
              <w:bottom w:val="single" w:sz="4" w:space="0" w:color="auto"/>
              <w:right w:val="single" w:sz="4" w:space="0" w:color="000000"/>
            </w:tcBorders>
            <w:shd w:val="clear" w:color="auto" w:fill="auto"/>
            <w:hideMark/>
          </w:tcPr>
          <w:p w14:paraId="6429204F"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4.3</w:t>
            </w:r>
          </w:p>
        </w:tc>
        <w:tc>
          <w:tcPr>
            <w:tcW w:w="504" w:type="dxa"/>
            <w:tcBorders>
              <w:left w:val="nil"/>
              <w:bottom w:val="single" w:sz="4" w:space="0" w:color="auto"/>
              <w:right w:val="single" w:sz="4" w:space="0" w:color="000000"/>
            </w:tcBorders>
            <w:shd w:val="clear" w:color="auto" w:fill="auto"/>
            <w:hideMark/>
          </w:tcPr>
          <w:p w14:paraId="18C95197"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0</w:t>
            </w:r>
          </w:p>
        </w:tc>
        <w:tc>
          <w:tcPr>
            <w:tcW w:w="772" w:type="dxa"/>
            <w:tcBorders>
              <w:left w:val="nil"/>
              <w:bottom w:val="single" w:sz="4" w:space="0" w:color="auto"/>
              <w:right w:val="single" w:sz="4" w:space="0" w:color="000000"/>
            </w:tcBorders>
            <w:shd w:val="clear" w:color="auto" w:fill="auto"/>
            <w:hideMark/>
          </w:tcPr>
          <w:p w14:paraId="7E4BCDFE"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0.0</w:t>
            </w:r>
          </w:p>
        </w:tc>
        <w:tc>
          <w:tcPr>
            <w:tcW w:w="504" w:type="dxa"/>
            <w:tcBorders>
              <w:left w:val="nil"/>
              <w:bottom w:val="single" w:sz="4" w:space="0" w:color="auto"/>
              <w:right w:val="single" w:sz="4" w:space="0" w:color="000000"/>
            </w:tcBorders>
            <w:shd w:val="clear" w:color="auto" w:fill="auto"/>
            <w:hideMark/>
          </w:tcPr>
          <w:p w14:paraId="3D2A75B2"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0</w:t>
            </w:r>
          </w:p>
        </w:tc>
        <w:tc>
          <w:tcPr>
            <w:tcW w:w="771" w:type="dxa"/>
            <w:tcBorders>
              <w:left w:val="nil"/>
              <w:bottom w:val="single" w:sz="4" w:space="0" w:color="auto"/>
              <w:right w:val="single" w:sz="4" w:space="0" w:color="000000"/>
            </w:tcBorders>
            <w:shd w:val="clear" w:color="auto" w:fill="auto"/>
            <w:hideMark/>
          </w:tcPr>
          <w:p w14:paraId="20F20136"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0.0</w:t>
            </w:r>
          </w:p>
        </w:tc>
        <w:tc>
          <w:tcPr>
            <w:tcW w:w="505" w:type="dxa"/>
            <w:tcBorders>
              <w:left w:val="nil"/>
              <w:bottom w:val="single" w:sz="4" w:space="0" w:color="auto"/>
              <w:right w:val="single" w:sz="4" w:space="0" w:color="000000"/>
            </w:tcBorders>
            <w:shd w:val="clear" w:color="auto" w:fill="auto"/>
            <w:hideMark/>
          </w:tcPr>
          <w:p w14:paraId="7F253C65"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1</w:t>
            </w:r>
          </w:p>
        </w:tc>
        <w:tc>
          <w:tcPr>
            <w:tcW w:w="567" w:type="dxa"/>
            <w:tcBorders>
              <w:left w:val="nil"/>
              <w:bottom w:val="single" w:sz="4" w:space="0" w:color="auto"/>
              <w:right w:val="single" w:sz="4" w:space="0" w:color="auto"/>
            </w:tcBorders>
            <w:shd w:val="clear" w:color="auto" w:fill="auto"/>
            <w:hideMark/>
          </w:tcPr>
          <w:p w14:paraId="528AEF58"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1.8</w:t>
            </w:r>
          </w:p>
        </w:tc>
      </w:tr>
      <w:tr w:rsidR="00735983" w:rsidRPr="00F412FF" w14:paraId="55DD39C7" w14:textId="77777777" w:rsidTr="006B7E07">
        <w:trPr>
          <w:trHeight w:val="181"/>
        </w:trPr>
        <w:tc>
          <w:tcPr>
            <w:tcW w:w="4652" w:type="dxa"/>
            <w:tcBorders>
              <w:top w:val="single" w:sz="4" w:space="0" w:color="auto"/>
              <w:bottom w:val="single" w:sz="4" w:space="0" w:color="auto"/>
            </w:tcBorders>
            <w:shd w:val="clear" w:color="auto" w:fill="auto"/>
            <w:vAlign w:val="center"/>
          </w:tcPr>
          <w:p w14:paraId="02CD8AE5" w14:textId="77777777" w:rsidR="00735983" w:rsidRPr="00F412FF" w:rsidRDefault="00735983" w:rsidP="006B7E07">
            <w:pPr>
              <w:rPr>
                <w:rFonts w:ascii="Times New Roman" w:hAnsi="Times New Roman" w:cs="Times New Roman"/>
                <w:b/>
                <w:bCs/>
                <w:sz w:val="20"/>
                <w:szCs w:val="20"/>
                <w:lang w:eastAsia="en-GB"/>
              </w:rPr>
            </w:pPr>
          </w:p>
        </w:tc>
        <w:tc>
          <w:tcPr>
            <w:tcW w:w="628" w:type="dxa"/>
            <w:tcBorders>
              <w:top w:val="single" w:sz="4" w:space="0" w:color="auto"/>
              <w:bottom w:val="single" w:sz="4" w:space="0" w:color="auto"/>
            </w:tcBorders>
            <w:shd w:val="clear" w:color="auto" w:fill="auto"/>
          </w:tcPr>
          <w:p w14:paraId="2256192F" w14:textId="77777777" w:rsidR="00735983" w:rsidRPr="00F412FF" w:rsidRDefault="00735983" w:rsidP="006B7E07">
            <w:pPr>
              <w:jc w:val="center"/>
              <w:rPr>
                <w:rFonts w:ascii="Times New Roman" w:hAnsi="Times New Roman" w:cs="Times New Roman"/>
                <w:sz w:val="20"/>
                <w:szCs w:val="20"/>
                <w:lang w:eastAsia="en-GB"/>
              </w:rPr>
            </w:pPr>
          </w:p>
        </w:tc>
        <w:tc>
          <w:tcPr>
            <w:tcW w:w="772" w:type="dxa"/>
            <w:tcBorders>
              <w:top w:val="single" w:sz="4" w:space="0" w:color="auto"/>
              <w:bottom w:val="single" w:sz="4" w:space="0" w:color="auto"/>
            </w:tcBorders>
            <w:shd w:val="clear" w:color="auto" w:fill="auto"/>
          </w:tcPr>
          <w:p w14:paraId="5C10D713" w14:textId="77777777" w:rsidR="00735983" w:rsidRPr="00F412FF" w:rsidRDefault="00735983" w:rsidP="006B7E07">
            <w:pPr>
              <w:jc w:val="center"/>
              <w:rPr>
                <w:rFonts w:ascii="Times New Roman" w:hAnsi="Times New Roman" w:cs="Times New Roman"/>
                <w:sz w:val="20"/>
                <w:szCs w:val="20"/>
                <w:lang w:eastAsia="en-GB"/>
              </w:rPr>
            </w:pPr>
          </w:p>
        </w:tc>
        <w:tc>
          <w:tcPr>
            <w:tcW w:w="504" w:type="dxa"/>
            <w:tcBorders>
              <w:top w:val="single" w:sz="4" w:space="0" w:color="auto"/>
              <w:bottom w:val="single" w:sz="4" w:space="0" w:color="auto"/>
            </w:tcBorders>
            <w:shd w:val="clear" w:color="auto" w:fill="auto"/>
          </w:tcPr>
          <w:p w14:paraId="0D17CAD3" w14:textId="77777777" w:rsidR="00735983" w:rsidRPr="00F412FF" w:rsidRDefault="00735983" w:rsidP="006B7E07">
            <w:pPr>
              <w:jc w:val="center"/>
              <w:rPr>
                <w:rFonts w:ascii="Times New Roman" w:hAnsi="Times New Roman" w:cs="Times New Roman"/>
                <w:sz w:val="20"/>
                <w:szCs w:val="20"/>
                <w:lang w:eastAsia="en-GB"/>
              </w:rPr>
            </w:pPr>
          </w:p>
        </w:tc>
        <w:tc>
          <w:tcPr>
            <w:tcW w:w="772" w:type="dxa"/>
            <w:tcBorders>
              <w:top w:val="single" w:sz="4" w:space="0" w:color="auto"/>
              <w:bottom w:val="single" w:sz="4" w:space="0" w:color="auto"/>
            </w:tcBorders>
            <w:shd w:val="clear" w:color="auto" w:fill="auto"/>
          </w:tcPr>
          <w:p w14:paraId="64CCA8BD" w14:textId="77777777" w:rsidR="00735983" w:rsidRPr="00F412FF" w:rsidRDefault="00735983" w:rsidP="006B7E07">
            <w:pPr>
              <w:jc w:val="center"/>
              <w:rPr>
                <w:rFonts w:ascii="Times New Roman" w:hAnsi="Times New Roman" w:cs="Times New Roman"/>
                <w:sz w:val="20"/>
                <w:szCs w:val="20"/>
                <w:lang w:eastAsia="en-GB"/>
              </w:rPr>
            </w:pPr>
          </w:p>
        </w:tc>
        <w:tc>
          <w:tcPr>
            <w:tcW w:w="504" w:type="dxa"/>
            <w:tcBorders>
              <w:top w:val="single" w:sz="4" w:space="0" w:color="auto"/>
              <w:bottom w:val="single" w:sz="4" w:space="0" w:color="auto"/>
            </w:tcBorders>
            <w:shd w:val="clear" w:color="auto" w:fill="auto"/>
          </w:tcPr>
          <w:p w14:paraId="1A723B52" w14:textId="77777777" w:rsidR="00735983" w:rsidRPr="00F412FF" w:rsidRDefault="00735983" w:rsidP="006B7E07">
            <w:pPr>
              <w:jc w:val="center"/>
              <w:rPr>
                <w:rFonts w:ascii="Times New Roman" w:hAnsi="Times New Roman" w:cs="Times New Roman"/>
                <w:sz w:val="20"/>
                <w:szCs w:val="20"/>
                <w:lang w:eastAsia="en-GB"/>
              </w:rPr>
            </w:pPr>
          </w:p>
        </w:tc>
        <w:tc>
          <w:tcPr>
            <w:tcW w:w="771" w:type="dxa"/>
            <w:tcBorders>
              <w:top w:val="single" w:sz="4" w:space="0" w:color="auto"/>
              <w:bottom w:val="single" w:sz="4" w:space="0" w:color="auto"/>
            </w:tcBorders>
            <w:shd w:val="clear" w:color="auto" w:fill="auto"/>
          </w:tcPr>
          <w:p w14:paraId="2B5A7868" w14:textId="77777777" w:rsidR="00735983" w:rsidRPr="00F412FF" w:rsidRDefault="00735983" w:rsidP="006B7E07">
            <w:pPr>
              <w:jc w:val="center"/>
              <w:rPr>
                <w:rFonts w:ascii="Times New Roman" w:hAnsi="Times New Roman" w:cs="Times New Roman"/>
                <w:sz w:val="20"/>
                <w:szCs w:val="20"/>
                <w:lang w:eastAsia="en-GB"/>
              </w:rPr>
            </w:pPr>
          </w:p>
        </w:tc>
        <w:tc>
          <w:tcPr>
            <w:tcW w:w="505" w:type="dxa"/>
            <w:tcBorders>
              <w:top w:val="single" w:sz="4" w:space="0" w:color="auto"/>
              <w:bottom w:val="single" w:sz="4" w:space="0" w:color="auto"/>
            </w:tcBorders>
            <w:shd w:val="clear" w:color="auto" w:fill="auto"/>
          </w:tcPr>
          <w:p w14:paraId="48C9E96D" w14:textId="77777777" w:rsidR="00735983" w:rsidRPr="00F412FF" w:rsidRDefault="00735983" w:rsidP="006B7E07">
            <w:pPr>
              <w:jc w:val="center"/>
              <w:rPr>
                <w:rFonts w:ascii="Times New Roman" w:hAnsi="Times New Roman" w:cs="Times New Roman"/>
                <w:sz w:val="20"/>
                <w:szCs w:val="20"/>
                <w:lang w:eastAsia="en-GB"/>
              </w:rPr>
            </w:pPr>
          </w:p>
        </w:tc>
        <w:tc>
          <w:tcPr>
            <w:tcW w:w="567" w:type="dxa"/>
            <w:tcBorders>
              <w:top w:val="single" w:sz="4" w:space="0" w:color="auto"/>
              <w:bottom w:val="single" w:sz="4" w:space="0" w:color="auto"/>
            </w:tcBorders>
            <w:shd w:val="clear" w:color="auto" w:fill="auto"/>
          </w:tcPr>
          <w:p w14:paraId="050CC48E" w14:textId="77777777" w:rsidR="00735983" w:rsidRPr="00F412FF" w:rsidRDefault="00735983" w:rsidP="006B7E07">
            <w:pPr>
              <w:jc w:val="center"/>
              <w:rPr>
                <w:rFonts w:ascii="Times New Roman" w:hAnsi="Times New Roman" w:cs="Times New Roman"/>
                <w:sz w:val="20"/>
                <w:szCs w:val="20"/>
                <w:lang w:eastAsia="en-GB"/>
              </w:rPr>
            </w:pPr>
          </w:p>
        </w:tc>
      </w:tr>
      <w:tr w:rsidR="00735983" w:rsidRPr="00F412FF" w14:paraId="4F36805A" w14:textId="77777777" w:rsidTr="006B7E07">
        <w:trPr>
          <w:trHeight w:val="300"/>
        </w:trPr>
        <w:tc>
          <w:tcPr>
            <w:tcW w:w="4652" w:type="dxa"/>
            <w:tcBorders>
              <w:top w:val="single" w:sz="4" w:space="0" w:color="auto"/>
              <w:left w:val="single" w:sz="4" w:space="0" w:color="auto"/>
              <w:bottom w:val="single" w:sz="4" w:space="0" w:color="auto"/>
            </w:tcBorders>
            <w:shd w:val="clear" w:color="auto" w:fill="auto"/>
            <w:vAlign w:val="center"/>
          </w:tcPr>
          <w:p w14:paraId="22FE57FE" w14:textId="77777777" w:rsidR="00735983" w:rsidRPr="00F412FF" w:rsidRDefault="00735983" w:rsidP="006B7E07">
            <w:pPr>
              <w:rPr>
                <w:rFonts w:ascii="Times New Roman" w:hAnsi="Times New Roman" w:cs="Times New Roman"/>
                <w:sz w:val="20"/>
                <w:szCs w:val="20"/>
                <w:lang w:eastAsia="en-GB"/>
              </w:rPr>
            </w:pPr>
            <w:r w:rsidRPr="00F412FF">
              <w:rPr>
                <w:rFonts w:ascii="Times New Roman" w:hAnsi="Times New Roman" w:cs="Times New Roman"/>
                <w:b/>
                <w:i/>
                <w:sz w:val="20"/>
                <w:szCs w:val="20"/>
                <w:lang w:eastAsia="en-GB"/>
              </w:rPr>
              <w:t>Gram negative</w:t>
            </w:r>
          </w:p>
        </w:tc>
        <w:tc>
          <w:tcPr>
            <w:tcW w:w="628" w:type="dxa"/>
            <w:tcBorders>
              <w:top w:val="single" w:sz="4" w:space="0" w:color="auto"/>
              <w:bottom w:val="single" w:sz="4" w:space="0" w:color="auto"/>
            </w:tcBorders>
            <w:shd w:val="clear" w:color="auto" w:fill="auto"/>
          </w:tcPr>
          <w:p w14:paraId="128276CE" w14:textId="77777777" w:rsidR="00735983" w:rsidRPr="00F412FF" w:rsidRDefault="00735983" w:rsidP="006B7E07">
            <w:pPr>
              <w:jc w:val="center"/>
              <w:rPr>
                <w:rFonts w:ascii="Times New Roman" w:hAnsi="Times New Roman" w:cs="Times New Roman"/>
                <w:sz w:val="20"/>
                <w:szCs w:val="20"/>
                <w:lang w:eastAsia="en-GB"/>
              </w:rPr>
            </w:pPr>
          </w:p>
        </w:tc>
        <w:tc>
          <w:tcPr>
            <w:tcW w:w="772" w:type="dxa"/>
            <w:tcBorders>
              <w:top w:val="single" w:sz="4" w:space="0" w:color="auto"/>
              <w:bottom w:val="single" w:sz="4" w:space="0" w:color="auto"/>
            </w:tcBorders>
            <w:shd w:val="clear" w:color="auto" w:fill="auto"/>
          </w:tcPr>
          <w:p w14:paraId="321473E9" w14:textId="77777777" w:rsidR="00735983" w:rsidRPr="00F412FF" w:rsidRDefault="00735983" w:rsidP="006B7E07">
            <w:pPr>
              <w:jc w:val="center"/>
              <w:rPr>
                <w:rFonts w:ascii="Times New Roman" w:hAnsi="Times New Roman" w:cs="Times New Roman"/>
                <w:sz w:val="20"/>
                <w:szCs w:val="20"/>
                <w:lang w:eastAsia="en-GB"/>
              </w:rPr>
            </w:pPr>
          </w:p>
        </w:tc>
        <w:tc>
          <w:tcPr>
            <w:tcW w:w="504" w:type="dxa"/>
            <w:tcBorders>
              <w:top w:val="single" w:sz="4" w:space="0" w:color="auto"/>
              <w:bottom w:val="single" w:sz="4" w:space="0" w:color="auto"/>
            </w:tcBorders>
            <w:shd w:val="clear" w:color="auto" w:fill="auto"/>
          </w:tcPr>
          <w:p w14:paraId="55AF7887" w14:textId="77777777" w:rsidR="00735983" w:rsidRPr="00F412FF" w:rsidRDefault="00735983" w:rsidP="006B7E07">
            <w:pPr>
              <w:jc w:val="center"/>
              <w:rPr>
                <w:rFonts w:ascii="Times New Roman" w:hAnsi="Times New Roman" w:cs="Times New Roman"/>
                <w:sz w:val="20"/>
                <w:szCs w:val="20"/>
                <w:lang w:eastAsia="en-GB"/>
              </w:rPr>
            </w:pPr>
          </w:p>
        </w:tc>
        <w:tc>
          <w:tcPr>
            <w:tcW w:w="772" w:type="dxa"/>
            <w:tcBorders>
              <w:top w:val="single" w:sz="4" w:space="0" w:color="auto"/>
              <w:bottom w:val="single" w:sz="4" w:space="0" w:color="auto"/>
            </w:tcBorders>
            <w:shd w:val="clear" w:color="auto" w:fill="auto"/>
          </w:tcPr>
          <w:p w14:paraId="47AFA670" w14:textId="77777777" w:rsidR="00735983" w:rsidRPr="00F412FF" w:rsidRDefault="00735983" w:rsidP="006B7E07">
            <w:pPr>
              <w:jc w:val="center"/>
              <w:rPr>
                <w:rFonts w:ascii="Times New Roman" w:hAnsi="Times New Roman" w:cs="Times New Roman"/>
                <w:sz w:val="20"/>
                <w:szCs w:val="20"/>
                <w:lang w:eastAsia="en-GB"/>
              </w:rPr>
            </w:pPr>
          </w:p>
        </w:tc>
        <w:tc>
          <w:tcPr>
            <w:tcW w:w="504" w:type="dxa"/>
            <w:tcBorders>
              <w:top w:val="single" w:sz="4" w:space="0" w:color="auto"/>
              <w:bottom w:val="single" w:sz="4" w:space="0" w:color="auto"/>
            </w:tcBorders>
            <w:shd w:val="clear" w:color="auto" w:fill="auto"/>
          </w:tcPr>
          <w:p w14:paraId="3890F6E5" w14:textId="77777777" w:rsidR="00735983" w:rsidRPr="00F412FF" w:rsidRDefault="00735983" w:rsidP="006B7E07">
            <w:pPr>
              <w:jc w:val="center"/>
              <w:rPr>
                <w:rFonts w:ascii="Times New Roman" w:hAnsi="Times New Roman" w:cs="Times New Roman"/>
                <w:sz w:val="20"/>
                <w:szCs w:val="20"/>
                <w:lang w:eastAsia="en-GB"/>
              </w:rPr>
            </w:pPr>
          </w:p>
        </w:tc>
        <w:tc>
          <w:tcPr>
            <w:tcW w:w="771" w:type="dxa"/>
            <w:tcBorders>
              <w:top w:val="single" w:sz="4" w:space="0" w:color="auto"/>
              <w:bottom w:val="single" w:sz="4" w:space="0" w:color="auto"/>
            </w:tcBorders>
            <w:shd w:val="clear" w:color="auto" w:fill="auto"/>
          </w:tcPr>
          <w:p w14:paraId="2C5C91B9" w14:textId="77777777" w:rsidR="00735983" w:rsidRPr="00F412FF" w:rsidRDefault="00735983" w:rsidP="006B7E07">
            <w:pPr>
              <w:jc w:val="center"/>
              <w:rPr>
                <w:rFonts w:ascii="Times New Roman" w:hAnsi="Times New Roman" w:cs="Times New Roman"/>
                <w:sz w:val="20"/>
                <w:szCs w:val="20"/>
                <w:lang w:eastAsia="en-GB"/>
              </w:rPr>
            </w:pPr>
          </w:p>
        </w:tc>
        <w:tc>
          <w:tcPr>
            <w:tcW w:w="505" w:type="dxa"/>
            <w:tcBorders>
              <w:top w:val="single" w:sz="4" w:space="0" w:color="auto"/>
              <w:bottom w:val="single" w:sz="4" w:space="0" w:color="auto"/>
            </w:tcBorders>
            <w:shd w:val="clear" w:color="auto" w:fill="auto"/>
          </w:tcPr>
          <w:p w14:paraId="764F3A93" w14:textId="77777777" w:rsidR="00735983" w:rsidRPr="00F412FF" w:rsidRDefault="00735983" w:rsidP="006B7E07">
            <w:pPr>
              <w:jc w:val="center"/>
              <w:rPr>
                <w:rFonts w:ascii="Times New Roman" w:hAnsi="Times New Roman" w:cs="Times New Roman"/>
                <w:sz w:val="20"/>
                <w:szCs w:val="20"/>
                <w:lang w:eastAsia="en-GB"/>
              </w:rPr>
            </w:pPr>
          </w:p>
        </w:tc>
        <w:tc>
          <w:tcPr>
            <w:tcW w:w="567" w:type="dxa"/>
            <w:tcBorders>
              <w:top w:val="single" w:sz="4" w:space="0" w:color="auto"/>
              <w:bottom w:val="single" w:sz="4" w:space="0" w:color="auto"/>
            </w:tcBorders>
            <w:shd w:val="clear" w:color="auto" w:fill="auto"/>
          </w:tcPr>
          <w:p w14:paraId="58870779" w14:textId="77777777" w:rsidR="00735983" w:rsidRPr="00F412FF" w:rsidRDefault="00735983" w:rsidP="006B7E07">
            <w:pPr>
              <w:jc w:val="center"/>
              <w:rPr>
                <w:rFonts w:ascii="Times New Roman" w:hAnsi="Times New Roman" w:cs="Times New Roman"/>
                <w:sz w:val="20"/>
                <w:szCs w:val="20"/>
                <w:lang w:eastAsia="en-GB"/>
              </w:rPr>
            </w:pPr>
          </w:p>
        </w:tc>
      </w:tr>
      <w:tr w:rsidR="00735983" w:rsidRPr="00F412FF" w14:paraId="072A68F3" w14:textId="77777777" w:rsidTr="006B7E07">
        <w:trPr>
          <w:trHeight w:val="300"/>
        </w:trPr>
        <w:tc>
          <w:tcPr>
            <w:tcW w:w="4652" w:type="dxa"/>
            <w:tcBorders>
              <w:top w:val="single" w:sz="4" w:space="0" w:color="auto"/>
              <w:left w:val="single" w:sz="4" w:space="0" w:color="auto"/>
              <w:right w:val="single" w:sz="4" w:space="0" w:color="auto"/>
            </w:tcBorders>
            <w:shd w:val="clear" w:color="auto" w:fill="auto"/>
            <w:vAlign w:val="center"/>
          </w:tcPr>
          <w:p w14:paraId="78E6DCE6" w14:textId="77777777" w:rsidR="00735983" w:rsidRPr="00F412FF" w:rsidRDefault="00735983" w:rsidP="006B7E07">
            <w:pPr>
              <w:rPr>
                <w:rFonts w:ascii="Times New Roman" w:hAnsi="Times New Roman" w:cs="Times New Roman"/>
                <w:b/>
                <w:i/>
                <w:sz w:val="20"/>
                <w:szCs w:val="20"/>
                <w:lang w:eastAsia="en-GB"/>
              </w:rPr>
            </w:pPr>
            <w:r w:rsidRPr="00F412FF">
              <w:rPr>
                <w:rFonts w:ascii="Times New Roman" w:hAnsi="Times New Roman" w:cs="Times New Roman"/>
                <w:b/>
                <w:bCs/>
                <w:i/>
                <w:sz w:val="20"/>
                <w:szCs w:val="20"/>
                <w:lang w:eastAsia="en-GB"/>
              </w:rPr>
              <w:t xml:space="preserve">      </w:t>
            </w:r>
            <w:proofErr w:type="spellStart"/>
            <w:r w:rsidRPr="00F412FF">
              <w:rPr>
                <w:rFonts w:ascii="Times New Roman" w:hAnsi="Times New Roman" w:cs="Times New Roman"/>
                <w:i/>
                <w:sz w:val="20"/>
                <w:szCs w:val="20"/>
                <w:lang w:eastAsia="en-GB"/>
              </w:rPr>
              <w:t>Enterobacteriacea</w:t>
            </w:r>
            <w:proofErr w:type="spellEnd"/>
          </w:p>
        </w:tc>
        <w:tc>
          <w:tcPr>
            <w:tcW w:w="628" w:type="dxa"/>
            <w:tcBorders>
              <w:top w:val="single" w:sz="4" w:space="0" w:color="auto"/>
              <w:left w:val="single" w:sz="4" w:space="0" w:color="auto"/>
              <w:right w:val="single" w:sz="4" w:space="0" w:color="000000"/>
            </w:tcBorders>
            <w:shd w:val="clear" w:color="auto" w:fill="auto"/>
          </w:tcPr>
          <w:p w14:paraId="4BB56C73" w14:textId="77777777" w:rsidR="00735983" w:rsidRPr="00F412FF" w:rsidRDefault="00735983" w:rsidP="006B7E07">
            <w:pPr>
              <w:jc w:val="center"/>
              <w:rPr>
                <w:rFonts w:ascii="Times New Roman" w:hAnsi="Times New Roman" w:cs="Times New Roman"/>
                <w:sz w:val="20"/>
                <w:szCs w:val="20"/>
                <w:lang w:eastAsia="en-GB"/>
              </w:rPr>
            </w:pPr>
          </w:p>
        </w:tc>
        <w:tc>
          <w:tcPr>
            <w:tcW w:w="772" w:type="dxa"/>
            <w:tcBorders>
              <w:top w:val="single" w:sz="4" w:space="0" w:color="auto"/>
              <w:left w:val="nil"/>
              <w:right w:val="single" w:sz="4" w:space="0" w:color="000000"/>
            </w:tcBorders>
            <w:shd w:val="clear" w:color="auto" w:fill="auto"/>
          </w:tcPr>
          <w:p w14:paraId="0A0E4C3A" w14:textId="77777777" w:rsidR="00735983" w:rsidRPr="00F412FF" w:rsidRDefault="00735983" w:rsidP="006B7E07">
            <w:pPr>
              <w:jc w:val="center"/>
              <w:rPr>
                <w:rFonts w:ascii="Times New Roman" w:hAnsi="Times New Roman" w:cs="Times New Roman"/>
                <w:sz w:val="20"/>
                <w:szCs w:val="20"/>
                <w:lang w:eastAsia="en-GB"/>
              </w:rPr>
            </w:pPr>
          </w:p>
        </w:tc>
        <w:tc>
          <w:tcPr>
            <w:tcW w:w="504" w:type="dxa"/>
            <w:tcBorders>
              <w:top w:val="single" w:sz="4" w:space="0" w:color="auto"/>
              <w:left w:val="nil"/>
              <w:right w:val="single" w:sz="4" w:space="0" w:color="000000"/>
            </w:tcBorders>
            <w:shd w:val="clear" w:color="auto" w:fill="auto"/>
          </w:tcPr>
          <w:p w14:paraId="618EF561" w14:textId="77777777" w:rsidR="00735983" w:rsidRPr="00F412FF" w:rsidRDefault="00735983" w:rsidP="006B7E07">
            <w:pPr>
              <w:jc w:val="center"/>
              <w:rPr>
                <w:rFonts w:ascii="Times New Roman" w:hAnsi="Times New Roman" w:cs="Times New Roman"/>
                <w:sz w:val="20"/>
                <w:szCs w:val="20"/>
                <w:lang w:eastAsia="en-GB"/>
              </w:rPr>
            </w:pPr>
          </w:p>
        </w:tc>
        <w:tc>
          <w:tcPr>
            <w:tcW w:w="772" w:type="dxa"/>
            <w:tcBorders>
              <w:top w:val="single" w:sz="4" w:space="0" w:color="auto"/>
              <w:left w:val="nil"/>
              <w:right w:val="single" w:sz="4" w:space="0" w:color="000000"/>
            </w:tcBorders>
            <w:shd w:val="clear" w:color="auto" w:fill="auto"/>
          </w:tcPr>
          <w:p w14:paraId="44687FCD" w14:textId="77777777" w:rsidR="00735983" w:rsidRPr="00F412FF" w:rsidRDefault="00735983" w:rsidP="006B7E07">
            <w:pPr>
              <w:jc w:val="center"/>
              <w:rPr>
                <w:rFonts w:ascii="Times New Roman" w:hAnsi="Times New Roman" w:cs="Times New Roman"/>
                <w:sz w:val="20"/>
                <w:szCs w:val="20"/>
                <w:lang w:eastAsia="en-GB"/>
              </w:rPr>
            </w:pPr>
          </w:p>
        </w:tc>
        <w:tc>
          <w:tcPr>
            <w:tcW w:w="504" w:type="dxa"/>
            <w:tcBorders>
              <w:top w:val="single" w:sz="4" w:space="0" w:color="auto"/>
              <w:left w:val="nil"/>
              <w:right w:val="single" w:sz="4" w:space="0" w:color="000000"/>
            </w:tcBorders>
            <w:shd w:val="clear" w:color="auto" w:fill="auto"/>
          </w:tcPr>
          <w:p w14:paraId="77FBB515" w14:textId="77777777" w:rsidR="00735983" w:rsidRPr="00F412FF" w:rsidRDefault="00735983" w:rsidP="006B7E07">
            <w:pPr>
              <w:jc w:val="center"/>
              <w:rPr>
                <w:rFonts w:ascii="Times New Roman" w:hAnsi="Times New Roman" w:cs="Times New Roman"/>
                <w:sz w:val="20"/>
                <w:szCs w:val="20"/>
                <w:lang w:eastAsia="en-GB"/>
              </w:rPr>
            </w:pPr>
          </w:p>
        </w:tc>
        <w:tc>
          <w:tcPr>
            <w:tcW w:w="771" w:type="dxa"/>
            <w:tcBorders>
              <w:top w:val="single" w:sz="4" w:space="0" w:color="auto"/>
              <w:left w:val="nil"/>
              <w:right w:val="single" w:sz="4" w:space="0" w:color="000000"/>
            </w:tcBorders>
            <w:shd w:val="clear" w:color="auto" w:fill="auto"/>
          </w:tcPr>
          <w:p w14:paraId="0E5EF020" w14:textId="77777777" w:rsidR="00735983" w:rsidRPr="00F412FF" w:rsidRDefault="00735983" w:rsidP="006B7E07">
            <w:pPr>
              <w:jc w:val="center"/>
              <w:rPr>
                <w:rFonts w:ascii="Times New Roman" w:hAnsi="Times New Roman" w:cs="Times New Roman"/>
                <w:sz w:val="20"/>
                <w:szCs w:val="20"/>
                <w:lang w:eastAsia="en-GB"/>
              </w:rPr>
            </w:pPr>
          </w:p>
        </w:tc>
        <w:tc>
          <w:tcPr>
            <w:tcW w:w="505" w:type="dxa"/>
            <w:tcBorders>
              <w:top w:val="single" w:sz="4" w:space="0" w:color="auto"/>
              <w:left w:val="nil"/>
              <w:right w:val="single" w:sz="4" w:space="0" w:color="000000"/>
            </w:tcBorders>
            <w:shd w:val="clear" w:color="auto" w:fill="auto"/>
          </w:tcPr>
          <w:p w14:paraId="6B2EBB16" w14:textId="77777777" w:rsidR="00735983" w:rsidRPr="00F412FF" w:rsidRDefault="00735983" w:rsidP="006B7E07">
            <w:pPr>
              <w:jc w:val="center"/>
              <w:rPr>
                <w:rFonts w:ascii="Times New Roman" w:hAnsi="Times New Roman" w:cs="Times New Roman"/>
                <w:sz w:val="20"/>
                <w:szCs w:val="20"/>
                <w:lang w:eastAsia="en-GB"/>
              </w:rPr>
            </w:pPr>
          </w:p>
        </w:tc>
        <w:tc>
          <w:tcPr>
            <w:tcW w:w="567" w:type="dxa"/>
            <w:tcBorders>
              <w:top w:val="single" w:sz="4" w:space="0" w:color="auto"/>
              <w:left w:val="nil"/>
              <w:right w:val="single" w:sz="4" w:space="0" w:color="auto"/>
            </w:tcBorders>
            <w:shd w:val="clear" w:color="auto" w:fill="auto"/>
          </w:tcPr>
          <w:p w14:paraId="7ACC356C" w14:textId="77777777" w:rsidR="00735983" w:rsidRPr="00F412FF" w:rsidRDefault="00735983" w:rsidP="006B7E07">
            <w:pPr>
              <w:jc w:val="center"/>
              <w:rPr>
                <w:rFonts w:ascii="Times New Roman" w:hAnsi="Times New Roman" w:cs="Times New Roman"/>
                <w:sz w:val="20"/>
                <w:szCs w:val="20"/>
                <w:lang w:eastAsia="en-GB"/>
              </w:rPr>
            </w:pPr>
          </w:p>
        </w:tc>
      </w:tr>
      <w:tr w:rsidR="00735983" w:rsidRPr="00F412FF" w14:paraId="4B799844" w14:textId="77777777" w:rsidTr="006B7E07">
        <w:trPr>
          <w:trHeight w:val="300"/>
        </w:trPr>
        <w:tc>
          <w:tcPr>
            <w:tcW w:w="4652" w:type="dxa"/>
            <w:tcBorders>
              <w:left w:val="single" w:sz="4" w:space="0" w:color="auto"/>
              <w:right w:val="single" w:sz="4" w:space="0" w:color="auto"/>
            </w:tcBorders>
            <w:shd w:val="clear" w:color="auto" w:fill="auto"/>
            <w:vAlign w:val="center"/>
            <w:hideMark/>
          </w:tcPr>
          <w:p w14:paraId="0108D75F" w14:textId="77777777" w:rsidR="00735983" w:rsidRPr="00F412FF" w:rsidRDefault="00735983" w:rsidP="006B7E07">
            <w:pPr>
              <w:rPr>
                <w:rFonts w:ascii="Times New Roman" w:hAnsi="Times New Roman" w:cs="Times New Roman"/>
                <w:sz w:val="20"/>
                <w:szCs w:val="20"/>
                <w:lang w:eastAsia="en-GB"/>
              </w:rPr>
            </w:pPr>
            <w:r w:rsidRPr="00F412FF">
              <w:rPr>
                <w:rFonts w:ascii="Times New Roman" w:hAnsi="Times New Roman" w:cs="Times New Roman"/>
                <w:b/>
                <w:bCs/>
                <w:sz w:val="20"/>
                <w:szCs w:val="20"/>
                <w:lang w:eastAsia="en-GB"/>
              </w:rPr>
              <w:t xml:space="preserve">            </w:t>
            </w:r>
            <w:proofErr w:type="spellStart"/>
            <w:r w:rsidRPr="00F412FF">
              <w:rPr>
                <w:rFonts w:ascii="Times New Roman" w:hAnsi="Times New Roman" w:cs="Times New Roman"/>
                <w:sz w:val="20"/>
                <w:szCs w:val="20"/>
                <w:lang w:eastAsia="en-GB"/>
              </w:rPr>
              <w:t>Enterobacter</w:t>
            </w:r>
            <w:proofErr w:type="spellEnd"/>
            <w:r w:rsidRPr="00F412FF">
              <w:rPr>
                <w:rFonts w:ascii="Times New Roman" w:hAnsi="Times New Roman" w:cs="Times New Roman"/>
                <w:sz w:val="20"/>
                <w:szCs w:val="20"/>
                <w:lang w:eastAsia="en-GB"/>
              </w:rPr>
              <w:t xml:space="preserve"> cloacae</w:t>
            </w:r>
          </w:p>
        </w:tc>
        <w:tc>
          <w:tcPr>
            <w:tcW w:w="628" w:type="dxa"/>
            <w:tcBorders>
              <w:left w:val="single" w:sz="4" w:space="0" w:color="auto"/>
              <w:right w:val="single" w:sz="4" w:space="0" w:color="000000"/>
            </w:tcBorders>
            <w:shd w:val="clear" w:color="auto" w:fill="auto"/>
            <w:hideMark/>
          </w:tcPr>
          <w:p w14:paraId="4B3B079E"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0</w:t>
            </w:r>
          </w:p>
        </w:tc>
        <w:tc>
          <w:tcPr>
            <w:tcW w:w="772" w:type="dxa"/>
            <w:tcBorders>
              <w:left w:val="nil"/>
              <w:right w:val="single" w:sz="4" w:space="0" w:color="000000"/>
            </w:tcBorders>
            <w:shd w:val="clear" w:color="auto" w:fill="auto"/>
            <w:hideMark/>
          </w:tcPr>
          <w:p w14:paraId="32A00367"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0.0</w:t>
            </w:r>
          </w:p>
        </w:tc>
        <w:tc>
          <w:tcPr>
            <w:tcW w:w="504" w:type="dxa"/>
            <w:tcBorders>
              <w:left w:val="nil"/>
              <w:right w:val="single" w:sz="4" w:space="0" w:color="000000"/>
            </w:tcBorders>
            <w:shd w:val="clear" w:color="auto" w:fill="auto"/>
            <w:hideMark/>
          </w:tcPr>
          <w:p w14:paraId="3FAF64E7"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1</w:t>
            </w:r>
          </w:p>
        </w:tc>
        <w:tc>
          <w:tcPr>
            <w:tcW w:w="772" w:type="dxa"/>
            <w:tcBorders>
              <w:left w:val="nil"/>
              <w:right w:val="single" w:sz="4" w:space="0" w:color="000000"/>
            </w:tcBorders>
            <w:shd w:val="clear" w:color="auto" w:fill="auto"/>
            <w:hideMark/>
          </w:tcPr>
          <w:p w14:paraId="46BECDA1"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16.7</w:t>
            </w:r>
          </w:p>
        </w:tc>
        <w:tc>
          <w:tcPr>
            <w:tcW w:w="504" w:type="dxa"/>
            <w:tcBorders>
              <w:left w:val="nil"/>
              <w:right w:val="single" w:sz="4" w:space="0" w:color="000000"/>
            </w:tcBorders>
            <w:shd w:val="clear" w:color="auto" w:fill="auto"/>
            <w:hideMark/>
          </w:tcPr>
          <w:p w14:paraId="20E37FEB"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2</w:t>
            </w:r>
          </w:p>
        </w:tc>
        <w:tc>
          <w:tcPr>
            <w:tcW w:w="771" w:type="dxa"/>
            <w:tcBorders>
              <w:left w:val="nil"/>
              <w:right w:val="single" w:sz="4" w:space="0" w:color="000000"/>
            </w:tcBorders>
            <w:shd w:val="clear" w:color="auto" w:fill="auto"/>
            <w:hideMark/>
          </w:tcPr>
          <w:p w14:paraId="52AF1976"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7.4</w:t>
            </w:r>
          </w:p>
        </w:tc>
        <w:tc>
          <w:tcPr>
            <w:tcW w:w="505" w:type="dxa"/>
            <w:tcBorders>
              <w:left w:val="nil"/>
              <w:right w:val="single" w:sz="4" w:space="0" w:color="000000"/>
            </w:tcBorders>
            <w:shd w:val="clear" w:color="auto" w:fill="auto"/>
            <w:hideMark/>
          </w:tcPr>
          <w:p w14:paraId="22709B76"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3</w:t>
            </w:r>
          </w:p>
        </w:tc>
        <w:tc>
          <w:tcPr>
            <w:tcW w:w="567" w:type="dxa"/>
            <w:tcBorders>
              <w:left w:val="nil"/>
              <w:right w:val="single" w:sz="4" w:space="0" w:color="auto"/>
            </w:tcBorders>
            <w:shd w:val="clear" w:color="auto" w:fill="auto"/>
            <w:hideMark/>
          </w:tcPr>
          <w:p w14:paraId="5508BE4E"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5.4</w:t>
            </w:r>
          </w:p>
        </w:tc>
      </w:tr>
      <w:tr w:rsidR="00735983" w:rsidRPr="00F412FF" w14:paraId="764E6B0C" w14:textId="77777777" w:rsidTr="006B7E07">
        <w:trPr>
          <w:trHeight w:val="300"/>
        </w:trPr>
        <w:tc>
          <w:tcPr>
            <w:tcW w:w="4652" w:type="dxa"/>
            <w:tcBorders>
              <w:left w:val="single" w:sz="4" w:space="0" w:color="auto"/>
              <w:right w:val="single" w:sz="4" w:space="0" w:color="auto"/>
            </w:tcBorders>
            <w:shd w:val="clear" w:color="auto" w:fill="auto"/>
            <w:vAlign w:val="center"/>
            <w:hideMark/>
          </w:tcPr>
          <w:p w14:paraId="12D3520E" w14:textId="77777777" w:rsidR="00735983" w:rsidRPr="00F412FF" w:rsidRDefault="00735983" w:rsidP="006B7E07">
            <w:pPr>
              <w:rPr>
                <w:rFonts w:ascii="Times New Roman" w:hAnsi="Times New Roman" w:cs="Times New Roman"/>
                <w:sz w:val="20"/>
                <w:szCs w:val="20"/>
                <w:lang w:eastAsia="en-GB"/>
              </w:rPr>
            </w:pPr>
            <w:r w:rsidRPr="00F412FF">
              <w:rPr>
                <w:rFonts w:ascii="Times New Roman" w:hAnsi="Times New Roman" w:cs="Times New Roman"/>
                <w:b/>
                <w:bCs/>
                <w:sz w:val="20"/>
                <w:szCs w:val="20"/>
                <w:lang w:eastAsia="en-GB"/>
              </w:rPr>
              <w:t xml:space="preserve">            </w:t>
            </w:r>
            <w:r w:rsidRPr="00F412FF">
              <w:rPr>
                <w:rFonts w:ascii="Times New Roman" w:hAnsi="Times New Roman" w:cs="Times New Roman"/>
                <w:sz w:val="20"/>
                <w:szCs w:val="20"/>
                <w:lang w:eastAsia="en-GB"/>
              </w:rPr>
              <w:t>Escherichia coli (E. Coli)</w:t>
            </w:r>
          </w:p>
        </w:tc>
        <w:tc>
          <w:tcPr>
            <w:tcW w:w="628" w:type="dxa"/>
            <w:tcBorders>
              <w:left w:val="single" w:sz="4" w:space="0" w:color="auto"/>
              <w:right w:val="single" w:sz="4" w:space="0" w:color="000000"/>
            </w:tcBorders>
            <w:shd w:val="clear" w:color="auto" w:fill="auto"/>
            <w:hideMark/>
          </w:tcPr>
          <w:p w14:paraId="4FFFA566"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0</w:t>
            </w:r>
          </w:p>
        </w:tc>
        <w:tc>
          <w:tcPr>
            <w:tcW w:w="772" w:type="dxa"/>
            <w:tcBorders>
              <w:left w:val="nil"/>
              <w:right w:val="single" w:sz="4" w:space="0" w:color="000000"/>
            </w:tcBorders>
            <w:shd w:val="clear" w:color="auto" w:fill="auto"/>
            <w:hideMark/>
          </w:tcPr>
          <w:p w14:paraId="1D790A61"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0.0</w:t>
            </w:r>
          </w:p>
        </w:tc>
        <w:tc>
          <w:tcPr>
            <w:tcW w:w="504" w:type="dxa"/>
            <w:tcBorders>
              <w:left w:val="nil"/>
              <w:right w:val="single" w:sz="4" w:space="0" w:color="000000"/>
            </w:tcBorders>
            <w:shd w:val="clear" w:color="auto" w:fill="auto"/>
            <w:hideMark/>
          </w:tcPr>
          <w:p w14:paraId="478FFA4A"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1</w:t>
            </w:r>
          </w:p>
        </w:tc>
        <w:tc>
          <w:tcPr>
            <w:tcW w:w="772" w:type="dxa"/>
            <w:tcBorders>
              <w:left w:val="nil"/>
              <w:right w:val="single" w:sz="4" w:space="0" w:color="000000"/>
            </w:tcBorders>
            <w:shd w:val="clear" w:color="auto" w:fill="auto"/>
            <w:hideMark/>
          </w:tcPr>
          <w:p w14:paraId="7981B48F"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16.7</w:t>
            </w:r>
          </w:p>
        </w:tc>
        <w:tc>
          <w:tcPr>
            <w:tcW w:w="504" w:type="dxa"/>
            <w:tcBorders>
              <w:left w:val="nil"/>
              <w:right w:val="single" w:sz="4" w:space="0" w:color="000000"/>
            </w:tcBorders>
            <w:shd w:val="clear" w:color="auto" w:fill="auto"/>
            <w:hideMark/>
          </w:tcPr>
          <w:p w14:paraId="7FF8BD51"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2</w:t>
            </w:r>
          </w:p>
        </w:tc>
        <w:tc>
          <w:tcPr>
            <w:tcW w:w="771" w:type="dxa"/>
            <w:tcBorders>
              <w:left w:val="nil"/>
              <w:right w:val="single" w:sz="4" w:space="0" w:color="000000"/>
            </w:tcBorders>
            <w:shd w:val="clear" w:color="auto" w:fill="auto"/>
            <w:hideMark/>
          </w:tcPr>
          <w:p w14:paraId="0483D7DF"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7.4</w:t>
            </w:r>
          </w:p>
        </w:tc>
        <w:tc>
          <w:tcPr>
            <w:tcW w:w="505" w:type="dxa"/>
            <w:tcBorders>
              <w:left w:val="nil"/>
              <w:right w:val="single" w:sz="4" w:space="0" w:color="000000"/>
            </w:tcBorders>
            <w:shd w:val="clear" w:color="auto" w:fill="auto"/>
            <w:hideMark/>
          </w:tcPr>
          <w:p w14:paraId="50FD3AD6"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3</w:t>
            </w:r>
          </w:p>
        </w:tc>
        <w:tc>
          <w:tcPr>
            <w:tcW w:w="567" w:type="dxa"/>
            <w:tcBorders>
              <w:left w:val="nil"/>
              <w:right w:val="single" w:sz="4" w:space="0" w:color="auto"/>
            </w:tcBorders>
            <w:shd w:val="clear" w:color="auto" w:fill="auto"/>
            <w:hideMark/>
          </w:tcPr>
          <w:p w14:paraId="1DC6FFC2"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5.4</w:t>
            </w:r>
          </w:p>
        </w:tc>
      </w:tr>
      <w:tr w:rsidR="00735983" w:rsidRPr="00F412FF" w14:paraId="07A37AB0" w14:textId="77777777" w:rsidTr="006B7E07">
        <w:trPr>
          <w:trHeight w:val="300"/>
        </w:trPr>
        <w:tc>
          <w:tcPr>
            <w:tcW w:w="4652" w:type="dxa"/>
            <w:tcBorders>
              <w:left w:val="single" w:sz="4" w:space="0" w:color="auto"/>
              <w:right w:val="single" w:sz="4" w:space="0" w:color="auto"/>
            </w:tcBorders>
            <w:shd w:val="clear" w:color="auto" w:fill="auto"/>
            <w:vAlign w:val="center"/>
            <w:hideMark/>
          </w:tcPr>
          <w:p w14:paraId="396DA6B1" w14:textId="77777777" w:rsidR="00735983" w:rsidRPr="00F412FF" w:rsidRDefault="00735983" w:rsidP="006B7E07">
            <w:pPr>
              <w:rPr>
                <w:rFonts w:ascii="Times New Roman" w:hAnsi="Times New Roman" w:cs="Times New Roman"/>
                <w:sz w:val="20"/>
                <w:szCs w:val="20"/>
                <w:lang w:eastAsia="en-GB"/>
              </w:rPr>
            </w:pPr>
            <w:r w:rsidRPr="00F412FF">
              <w:rPr>
                <w:rFonts w:ascii="Times New Roman" w:hAnsi="Times New Roman" w:cs="Times New Roman"/>
                <w:b/>
                <w:bCs/>
                <w:sz w:val="20"/>
                <w:szCs w:val="20"/>
                <w:lang w:eastAsia="en-GB"/>
              </w:rPr>
              <w:t xml:space="preserve">            </w:t>
            </w:r>
            <w:proofErr w:type="spellStart"/>
            <w:r w:rsidRPr="00F412FF">
              <w:rPr>
                <w:rFonts w:ascii="Times New Roman" w:hAnsi="Times New Roman" w:cs="Times New Roman"/>
                <w:sz w:val="20"/>
                <w:szCs w:val="20"/>
                <w:lang w:eastAsia="en-GB"/>
              </w:rPr>
              <w:t>Klebsiella</w:t>
            </w:r>
            <w:proofErr w:type="spellEnd"/>
            <w:r w:rsidRPr="00F412FF">
              <w:rPr>
                <w:rFonts w:ascii="Times New Roman" w:hAnsi="Times New Roman" w:cs="Times New Roman"/>
                <w:sz w:val="20"/>
                <w:szCs w:val="20"/>
                <w:lang w:eastAsia="en-GB"/>
              </w:rPr>
              <w:t xml:space="preserve"> pneumonia</w:t>
            </w:r>
          </w:p>
        </w:tc>
        <w:tc>
          <w:tcPr>
            <w:tcW w:w="628" w:type="dxa"/>
            <w:tcBorders>
              <w:left w:val="single" w:sz="4" w:space="0" w:color="auto"/>
              <w:right w:val="single" w:sz="4" w:space="0" w:color="000000"/>
            </w:tcBorders>
            <w:shd w:val="clear" w:color="auto" w:fill="auto"/>
            <w:hideMark/>
          </w:tcPr>
          <w:p w14:paraId="3EA0AD8A"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3</w:t>
            </w:r>
          </w:p>
        </w:tc>
        <w:tc>
          <w:tcPr>
            <w:tcW w:w="772" w:type="dxa"/>
            <w:tcBorders>
              <w:left w:val="nil"/>
              <w:right w:val="single" w:sz="4" w:space="0" w:color="000000"/>
            </w:tcBorders>
            <w:shd w:val="clear" w:color="auto" w:fill="auto"/>
            <w:hideMark/>
          </w:tcPr>
          <w:p w14:paraId="352E6DC9"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13.0</w:t>
            </w:r>
          </w:p>
        </w:tc>
        <w:tc>
          <w:tcPr>
            <w:tcW w:w="504" w:type="dxa"/>
            <w:tcBorders>
              <w:left w:val="nil"/>
              <w:right w:val="single" w:sz="4" w:space="0" w:color="000000"/>
            </w:tcBorders>
            <w:shd w:val="clear" w:color="auto" w:fill="auto"/>
            <w:hideMark/>
          </w:tcPr>
          <w:p w14:paraId="51368C03"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0</w:t>
            </w:r>
          </w:p>
        </w:tc>
        <w:tc>
          <w:tcPr>
            <w:tcW w:w="772" w:type="dxa"/>
            <w:tcBorders>
              <w:left w:val="nil"/>
              <w:right w:val="single" w:sz="4" w:space="0" w:color="000000"/>
            </w:tcBorders>
            <w:shd w:val="clear" w:color="auto" w:fill="auto"/>
            <w:hideMark/>
          </w:tcPr>
          <w:p w14:paraId="34A640AF"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0.0</w:t>
            </w:r>
          </w:p>
        </w:tc>
        <w:tc>
          <w:tcPr>
            <w:tcW w:w="504" w:type="dxa"/>
            <w:tcBorders>
              <w:left w:val="nil"/>
              <w:right w:val="single" w:sz="4" w:space="0" w:color="000000"/>
            </w:tcBorders>
            <w:shd w:val="clear" w:color="auto" w:fill="auto"/>
            <w:hideMark/>
          </w:tcPr>
          <w:p w14:paraId="690C3B22"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0</w:t>
            </w:r>
          </w:p>
        </w:tc>
        <w:tc>
          <w:tcPr>
            <w:tcW w:w="771" w:type="dxa"/>
            <w:tcBorders>
              <w:left w:val="nil"/>
              <w:right w:val="single" w:sz="4" w:space="0" w:color="000000"/>
            </w:tcBorders>
            <w:shd w:val="clear" w:color="auto" w:fill="auto"/>
            <w:hideMark/>
          </w:tcPr>
          <w:p w14:paraId="15458516"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0.0</w:t>
            </w:r>
          </w:p>
        </w:tc>
        <w:tc>
          <w:tcPr>
            <w:tcW w:w="505" w:type="dxa"/>
            <w:tcBorders>
              <w:left w:val="nil"/>
              <w:right w:val="single" w:sz="4" w:space="0" w:color="000000"/>
            </w:tcBorders>
            <w:shd w:val="clear" w:color="auto" w:fill="auto"/>
            <w:hideMark/>
          </w:tcPr>
          <w:p w14:paraId="270F4887"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3</w:t>
            </w:r>
          </w:p>
        </w:tc>
        <w:tc>
          <w:tcPr>
            <w:tcW w:w="567" w:type="dxa"/>
            <w:tcBorders>
              <w:left w:val="nil"/>
              <w:right w:val="single" w:sz="4" w:space="0" w:color="auto"/>
            </w:tcBorders>
            <w:shd w:val="clear" w:color="auto" w:fill="auto"/>
            <w:hideMark/>
          </w:tcPr>
          <w:p w14:paraId="105E2AFA"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5.4</w:t>
            </w:r>
          </w:p>
        </w:tc>
      </w:tr>
      <w:tr w:rsidR="00735983" w:rsidRPr="00F412FF" w14:paraId="6E7FDE17" w14:textId="77777777" w:rsidTr="006B7E07">
        <w:trPr>
          <w:trHeight w:val="300"/>
        </w:trPr>
        <w:tc>
          <w:tcPr>
            <w:tcW w:w="4652" w:type="dxa"/>
            <w:tcBorders>
              <w:left w:val="single" w:sz="4" w:space="0" w:color="auto"/>
              <w:right w:val="single" w:sz="4" w:space="0" w:color="auto"/>
            </w:tcBorders>
            <w:shd w:val="clear" w:color="auto" w:fill="auto"/>
            <w:vAlign w:val="center"/>
            <w:hideMark/>
          </w:tcPr>
          <w:p w14:paraId="25A65874" w14:textId="77777777" w:rsidR="00735983" w:rsidRPr="00F412FF" w:rsidRDefault="00735983" w:rsidP="006B7E07">
            <w:pPr>
              <w:rPr>
                <w:rFonts w:ascii="Times New Roman" w:hAnsi="Times New Roman" w:cs="Times New Roman"/>
                <w:sz w:val="20"/>
                <w:szCs w:val="20"/>
                <w:lang w:eastAsia="en-GB"/>
              </w:rPr>
            </w:pPr>
            <w:r w:rsidRPr="00F412FF">
              <w:rPr>
                <w:rFonts w:ascii="Times New Roman" w:hAnsi="Times New Roman" w:cs="Times New Roman"/>
                <w:b/>
                <w:bCs/>
                <w:sz w:val="20"/>
                <w:szCs w:val="20"/>
                <w:lang w:eastAsia="en-GB"/>
              </w:rPr>
              <w:t xml:space="preserve">            </w:t>
            </w:r>
            <w:proofErr w:type="spellStart"/>
            <w:r w:rsidRPr="00F412FF">
              <w:rPr>
                <w:rFonts w:ascii="Times New Roman" w:hAnsi="Times New Roman" w:cs="Times New Roman"/>
                <w:sz w:val="20"/>
                <w:szCs w:val="20"/>
                <w:lang w:eastAsia="en-GB"/>
              </w:rPr>
              <w:t>Citrobacter</w:t>
            </w:r>
            <w:proofErr w:type="spellEnd"/>
            <w:r w:rsidRPr="00F412FF">
              <w:rPr>
                <w:rFonts w:ascii="Times New Roman" w:hAnsi="Times New Roman" w:cs="Times New Roman"/>
                <w:sz w:val="20"/>
                <w:szCs w:val="20"/>
                <w:lang w:eastAsia="en-GB"/>
              </w:rPr>
              <w:t xml:space="preserve"> species</w:t>
            </w:r>
          </w:p>
        </w:tc>
        <w:tc>
          <w:tcPr>
            <w:tcW w:w="628" w:type="dxa"/>
            <w:tcBorders>
              <w:left w:val="single" w:sz="4" w:space="0" w:color="auto"/>
              <w:right w:val="single" w:sz="4" w:space="0" w:color="000000"/>
            </w:tcBorders>
            <w:shd w:val="clear" w:color="auto" w:fill="auto"/>
            <w:hideMark/>
          </w:tcPr>
          <w:p w14:paraId="799C1B8D"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0</w:t>
            </w:r>
          </w:p>
        </w:tc>
        <w:tc>
          <w:tcPr>
            <w:tcW w:w="772" w:type="dxa"/>
            <w:tcBorders>
              <w:left w:val="nil"/>
              <w:right w:val="single" w:sz="4" w:space="0" w:color="000000"/>
            </w:tcBorders>
            <w:shd w:val="clear" w:color="auto" w:fill="auto"/>
            <w:hideMark/>
          </w:tcPr>
          <w:p w14:paraId="74D9E003"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0.0</w:t>
            </w:r>
          </w:p>
        </w:tc>
        <w:tc>
          <w:tcPr>
            <w:tcW w:w="504" w:type="dxa"/>
            <w:tcBorders>
              <w:left w:val="nil"/>
              <w:right w:val="single" w:sz="4" w:space="0" w:color="000000"/>
            </w:tcBorders>
            <w:shd w:val="clear" w:color="auto" w:fill="auto"/>
            <w:hideMark/>
          </w:tcPr>
          <w:p w14:paraId="6573D397"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0</w:t>
            </w:r>
          </w:p>
        </w:tc>
        <w:tc>
          <w:tcPr>
            <w:tcW w:w="772" w:type="dxa"/>
            <w:tcBorders>
              <w:left w:val="nil"/>
              <w:right w:val="single" w:sz="4" w:space="0" w:color="000000"/>
            </w:tcBorders>
            <w:shd w:val="clear" w:color="auto" w:fill="auto"/>
            <w:hideMark/>
          </w:tcPr>
          <w:p w14:paraId="2789357A"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0.0</w:t>
            </w:r>
          </w:p>
        </w:tc>
        <w:tc>
          <w:tcPr>
            <w:tcW w:w="504" w:type="dxa"/>
            <w:tcBorders>
              <w:left w:val="nil"/>
              <w:right w:val="single" w:sz="4" w:space="0" w:color="000000"/>
            </w:tcBorders>
            <w:shd w:val="clear" w:color="auto" w:fill="auto"/>
            <w:hideMark/>
          </w:tcPr>
          <w:p w14:paraId="55D55931"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1</w:t>
            </w:r>
          </w:p>
        </w:tc>
        <w:tc>
          <w:tcPr>
            <w:tcW w:w="771" w:type="dxa"/>
            <w:tcBorders>
              <w:left w:val="nil"/>
              <w:right w:val="single" w:sz="4" w:space="0" w:color="000000"/>
            </w:tcBorders>
            <w:shd w:val="clear" w:color="auto" w:fill="auto"/>
            <w:hideMark/>
          </w:tcPr>
          <w:p w14:paraId="74CB9EC4"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3.7</w:t>
            </w:r>
          </w:p>
        </w:tc>
        <w:tc>
          <w:tcPr>
            <w:tcW w:w="505" w:type="dxa"/>
            <w:tcBorders>
              <w:left w:val="nil"/>
              <w:right w:val="single" w:sz="4" w:space="0" w:color="000000"/>
            </w:tcBorders>
            <w:shd w:val="clear" w:color="auto" w:fill="auto"/>
            <w:hideMark/>
          </w:tcPr>
          <w:p w14:paraId="4296A99B"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1</w:t>
            </w:r>
          </w:p>
        </w:tc>
        <w:tc>
          <w:tcPr>
            <w:tcW w:w="567" w:type="dxa"/>
            <w:tcBorders>
              <w:left w:val="nil"/>
              <w:right w:val="single" w:sz="4" w:space="0" w:color="auto"/>
            </w:tcBorders>
            <w:shd w:val="clear" w:color="auto" w:fill="auto"/>
            <w:hideMark/>
          </w:tcPr>
          <w:p w14:paraId="28F5886F"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1.8</w:t>
            </w:r>
          </w:p>
        </w:tc>
      </w:tr>
      <w:tr w:rsidR="00735983" w:rsidRPr="00F412FF" w14:paraId="364C3476" w14:textId="77777777" w:rsidTr="006B7E07">
        <w:trPr>
          <w:trHeight w:val="300"/>
        </w:trPr>
        <w:tc>
          <w:tcPr>
            <w:tcW w:w="4652" w:type="dxa"/>
            <w:tcBorders>
              <w:left w:val="single" w:sz="4" w:space="0" w:color="auto"/>
              <w:right w:val="single" w:sz="4" w:space="0" w:color="auto"/>
            </w:tcBorders>
            <w:shd w:val="clear" w:color="auto" w:fill="auto"/>
            <w:vAlign w:val="center"/>
            <w:hideMark/>
          </w:tcPr>
          <w:p w14:paraId="3A781B68" w14:textId="77777777" w:rsidR="00735983" w:rsidRPr="00F412FF" w:rsidRDefault="00735983" w:rsidP="006B7E07">
            <w:pPr>
              <w:rPr>
                <w:rFonts w:ascii="Times New Roman" w:hAnsi="Times New Roman" w:cs="Times New Roman"/>
                <w:sz w:val="20"/>
                <w:szCs w:val="20"/>
                <w:lang w:eastAsia="en-GB"/>
              </w:rPr>
            </w:pPr>
            <w:r w:rsidRPr="00F412FF">
              <w:rPr>
                <w:rFonts w:ascii="Times New Roman" w:hAnsi="Times New Roman" w:cs="Times New Roman"/>
                <w:b/>
                <w:bCs/>
                <w:sz w:val="20"/>
                <w:szCs w:val="20"/>
                <w:lang w:eastAsia="en-GB"/>
              </w:rPr>
              <w:t xml:space="preserve">            </w:t>
            </w:r>
            <w:proofErr w:type="spellStart"/>
            <w:r w:rsidRPr="00F412FF">
              <w:rPr>
                <w:rFonts w:ascii="Times New Roman" w:hAnsi="Times New Roman" w:cs="Times New Roman"/>
                <w:sz w:val="20"/>
                <w:szCs w:val="20"/>
                <w:lang w:eastAsia="en-GB"/>
              </w:rPr>
              <w:t>Serratia</w:t>
            </w:r>
            <w:proofErr w:type="spellEnd"/>
            <w:r w:rsidRPr="00F412FF">
              <w:rPr>
                <w:rFonts w:ascii="Times New Roman" w:hAnsi="Times New Roman" w:cs="Times New Roman"/>
                <w:sz w:val="20"/>
                <w:szCs w:val="20"/>
                <w:lang w:eastAsia="en-GB"/>
              </w:rPr>
              <w:t xml:space="preserve"> </w:t>
            </w:r>
            <w:proofErr w:type="spellStart"/>
            <w:r w:rsidRPr="00F412FF">
              <w:rPr>
                <w:rFonts w:ascii="Times New Roman" w:hAnsi="Times New Roman" w:cs="Times New Roman"/>
                <w:sz w:val="20"/>
                <w:szCs w:val="20"/>
                <w:lang w:eastAsia="en-GB"/>
              </w:rPr>
              <w:t>marcescens</w:t>
            </w:r>
            <w:proofErr w:type="spellEnd"/>
          </w:p>
        </w:tc>
        <w:tc>
          <w:tcPr>
            <w:tcW w:w="628" w:type="dxa"/>
            <w:tcBorders>
              <w:left w:val="single" w:sz="4" w:space="0" w:color="auto"/>
              <w:right w:val="single" w:sz="4" w:space="0" w:color="000000"/>
            </w:tcBorders>
            <w:shd w:val="clear" w:color="auto" w:fill="auto"/>
            <w:hideMark/>
          </w:tcPr>
          <w:p w14:paraId="2CC032C8"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1</w:t>
            </w:r>
          </w:p>
        </w:tc>
        <w:tc>
          <w:tcPr>
            <w:tcW w:w="772" w:type="dxa"/>
            <w:tcBorders>
              <w:left w:val="nil"/>
              <w:right w:val="single" w:sz="4" w:space="0" w:color="000000"/>
            </w:tcBorders>
            <w:shd w:val="clear" w:color="auto" w:fill="auto"/>
            <w:hideMark/>
          </w:tcPr>
          <w:p w14:paraId="6468FFDD"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4.3</w:t>
            </w:r>
          </w:p>
        </w:tc>
        <w:tc>
          <w:tcPr>
            <w:tcW w:w="504" w:type="dxa"/>
            <w:tcBorders>
              <w:left w:val="nil"/>
              <w:right w:val="single" w:sz="4" w:space="0" w:color="000000"/>
            </w:tcBorders>
            <w:shd w:val="clear" w:color="auto" w:fill="auto"/>
            <w:hideMark/>
          </w:tcPr>
          <w:p w14:paraId="2B2CBFFE"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0</w:t>
            </w:r>
          </w:p>
        </w:tc>
        <w:tc>
          <w:tcPr>
            <w:tcW w:w="772" w:type="dxa"/>
            <w:tcBorders>
              <w:left w:val="nil"/>
              <w:right w:val="single" w:sz="4" w:space="0" w:color="000000"/>
            </w:tcBorders>
            <w:shd w:val="clear" w:color="auto" w:fill="auto"/>
            <w:hideMark/>
          </w:tcPr>
          <w:p w14:paraId="6ECE2CAA"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0.0</w:t>
            </w:r>
          </w:p>
        </w:tc>
        <w:tc>
          <w:tcPr>
            <w:tcW w:w="504" w:type="dxa"/>
            <w:tcBorders>
              <w:left w:val="nil"/>
              <w:right w:val="single" w:sz="4" w:space="0" w:color="000000"/>
            </w:tcBorders>
            <w:shd w:val="clear" w:color="auto" w:fill="auto"/>
            <w:hideMark/>
          </w:tcPr>
          <w:p w14:paraId="76947B34"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0</w:t>
            </w:r>
          </w:p>
        </w:tc>
        <w:tc>
          <w:tcPr>
            <w:tcW w:w="771" w:type="dxa"/>
            <w:tcBorders>
              <w:left w:val="nil"/>
              <w:right w:val="single" w:sz="4" w:space="0" w:color="000000"/>
            </w:tcBorders>
            <w:shd w:val="clear" w:color="auto" w:fill="auto"/>
            <w:hideMark/>
          </w:tcPr>
          <w:p w14:paraId="39476710"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0.0</w:t>
            </w:r>
          </w:p>
        </w:tc>
        <w:tc>
          <w:tcPr>
            <w:tcW w:w="505" w:type="dxa"/>
            <w:tcBorders>
              <w:left w:val="nil"/>
              <w:right w:val="single" w:sz="4" w:space="0" w:color="000000"/>
            </w:tcBorders>
            <w:shd w:val="clear" w:color="auto" w:fill="auto"/>
            <w:hideMark/>
          </w:tcPr>
          <w:p w14:paraId="03499D51"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1</w:t>
            </w:r>
          </w:p>
        </w:tc>
        <w:tc>
          <w:tcPr>
            <w:tcW w:w="567" w:type="dxa"/>
            <w:tcBorders>
              <w:left w:val="nil"/>
              <w:right w:val="single" w:sz="4" w:space="0" w:color="auto"/>
            </w:tcBorders>
            <w:shd w:val="clear" w:color="auto" w:fill="auto"/>
            <w:hideMark/>
          </w:tcPr>
          <w:p w14:paraId="3A24F15C"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1.8</w:t>
            </w:r>
          </w:p>
        </w:tc>
      </w:tr>
      <w:tr w:rsidR="00735983" w:rsidRPr="00F412FF" w14:paraId="1AED34FC" w14:textId="77777777" w:rsidTr="006B7E07">
        <w:trPr>
          <w:trHeight w:val="300"/>
        </w:trPr>
        <w:tc>
          <w:tcPr>
            <w:tcW w:w="4652" w:type="dxa"/>
            <w:tcBorders>
              <w:left w:val="single" w:sz="4" w:space="0" w:color="auto"/>
              <w:right w:val="single" w:sz="4" w:space="0" w:color="auto"/>
            </w:tcBorders>
            <w:shd w:val="clear" w:color="auto" w:fill="auto"/>
            <w:vAlign w:val="center"/>
            <w:hideMark/>
          </w:tcPr>
          <w:p w14:paraId="24855BC6" w14:textId="77777777" w:rsidR="00735983" w:rsidRPr="00F412FF" w:rsidRDefault="00735983" w:rsidP="006B7E07">
            <w:pPr>
              <w:rPr>
                <w:rFonts w:ascii="Times New Roman" w:hAnsi="Times New Roman" w:cs="Times New Roman"/>
                <w:sz w:val="20"/>
                <w:szCs w:val="20"/>
                <w:lang w:eastAsia="en-GB"/>
              </w:rPr>
            </w:pPr>
            <w:r w:rsidRPr="00F412FF">
              <w:rPr>
                <w:rFonts w:ascii="Times New Roman" w:hAnsi="Times New Roman" w:cs="Times New Roman"/>
                <w:b/>
                <w:bCs/>
                <w:sz w:val="20"/>
                <w:szCs w:val="20"/>
                <w:lang w:eastAsia="en-GB"/>
              </w:rPr>
              <w:t xml:space="preserve">            </w:t>
            </w:r>
            <w:proofErr w:type="spellStart"/>
            <w:r w:rsidRPr="00F412FF">
              <w:rPr>
                <w:rFonts w:ascii="Times New Roman" w:hAnsi="Times New Roman" w:cs="Times New Roman"/>
                <w:sz w:val="20"/>
                <w:szCs w:val="20"/>
                <w:lang w:eastAsia="en-GB"/>
              </w:rPr>
              <w:t>Serratia</w:t>
            </w:r>
            <w:proofErr w:type="spellEnd"/>
            <w:r w:rsidRPr="00F412FF">
              <w:rPr>
                <w:rFonts w:ascii="Times New Roman" w:hAnsi="Times New Roman" w:cs="Times New Roman"/>
                <w:sz w:val="20"/>
                <w:szCs w:val="20"/>
                <w:lang w:eastAsia="en-GB"/>
              </w:rPr>
              <w:t xml:space="preserve"> species</w:t>
            </w:r>
          </w:p>
        </w:tc>
        <w:tc>
          <w:tcPr>
            <w:tcW w:w="628" w:type="dxa"/>
            <w:tcBorders>
              <w:left w:val="single" w:sz="4" w:space="0" w:color="auto"/>
              <w:right w:val="single" w:sz="4" w:space="0" w:color="000000"/>
            </w:tcBorders>
            <w:shd w:val="clear" w:color="auto" w:fill="auto"/>
            <w:hideMark/>
          </w:tcPr>
          <w:p w14:paraId="2B1E8AA8"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1</w:t>
            </w:r>
          </w:p>
        </w:tc>
        <w:tc>
          <w:tcPr>
            <w:tcW w:w="772" w:type="dxa"/>
            <w:tcBorders>
              <w:left w:val="nil"/>
              <w:right w:val="single" w:sz="4" w:space="0" w:color="000000"/>
            </w:tcBorders>
            <w:shd w:val="clear" w:color="auto" w:fill="auto"/>
            <w:hideMark/>
          </w:tcPr>
          <w:p w14:paraId="4DBA0CB2"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4.3</w:t>
            </w:r>
          </w:p>
        </w:tc>
        <w:tc>
          <w:tcPr>
            <w:tcW w:w="504" w:type="dxa"/>
            <w:tcBorders>
              <w:left w:val="nil"/>
              <w:right w:val="single" w:sz="4" w:space="0" w:color="000000"/>
            </w:tcBorders>
            <w:shd w:val="clear" w:color="auto" w:fill="auto"/>
            <w:hideMark/>
          </w:tcPr>
          <w:p w14:paraId="7585F54F"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0</w:t>
            </w:r>
          </w:p>
        </w:tc>
        <w:tc>
          <w:tcPr>
            <w:tcW w:w="772" w:type="dxa"/>
            <w:tcBorders>
              <w:left w:val="nil"/>
              <w:right w:val="single" w:sz="4" w:space="0" w:color="000000"/>
            </w:tcBorders>
            <w:shd w:val="clear" w:color="auto" w:fill="auto"/>
            <w:hideMark/>
          </w:tcPr>
          <w:p w14:paraId="2F20C013"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0.0</w:t>
            </w:r>
          </w:p>
        </w:tc>
        <w:tc>
          <w:tcPr>
            <w:tcW w:w="504" w:type="dxa"/>
            <w:tcBorders>
              <w:left w:val="nil"/>
              <w:right w:val="single" w:sz="4" w:space="0" w:color="000000"/>
            </w:tcBorders>
            <w:shd w:val="clear" w:color="auto" w:fill="auto"/>
            <w:hideMark/>
          </w:tcPr>
          <w:p w14:paraId="167573CB"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0</w:t>
            </w:r>
          </w:p>
        </w:tc>
        <w:tc>
          <w:tcPr>
            <w:tcW w:w="771" w:type="dxa"/>
            <w:tcBorders>
              <w:left w:val="nil"/>
              <w:right w:val="single" w:sz="4" w:space="0" w:color="000000"/>
            </w:tcBorders>
            <w:shd w:val="clear" w:color="auto" w:fill="auto"/>
            <w:hideMark/>
          </w:tcPr>
          <w:p w14:paraId="32E7F2E3"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0.0</w:t>
            </w:r>
          </w:p>
        </w:tc>
        <w:tc>
          <w:tcPr>
            <w:tcW w:w="505" w:type="dxa"/>
            <w:tcBorders>
              <w:left w:val="nil"/>
              <w:right w:val="single" w:sz="4" w:space="0" w:color="000000"/>
            </w:tcBorders>
            <w:shd w:val="clear" w:color="auto" w:fill="auto"/>
            <w:hideMark/>
          </w:tcPr>
          <w:p w14:paraId="075DB487"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1</w:t>
            </w:r>
          </w:p>
        </w:tc>
        <w:tc>
          <w:tcPr>
            <w:tcW w:w="567" w:type="dxa"/>
            <w:tcBorders>
              <w:left w:val="nil"/>
              <w:right w:val="single" w:sz="4" w:space="0" w:color="auto"/>
            </w:tcBorders>
            <w:shd w:val="clear" w:color="auto" w:fill="auto"/>
            <w:hideMark/>
          </w:tcPr>
          <w:p w14:paraId="30E34C27"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1.8</w:t>
            </w:r>
          </w:p>
        </w:tc>
      </w:tr>
      <w:tr w:rsidR="00735983" w:rsidRPr="00F412FF" w14:paraId="43360F9B" w14:textId="77777777" w:rsidTr="006B7E07">
        <w:trPr>
          <w:trHeight w:val="300"/>
        </w:trPr>
        <w:tc>
          <w:tcPr>
            <w:tcW w:w="4652" w:type="dxa"/>
            <w:tcBorders>
              <w:left w:val="single" w:sz="4" w:space="0" w:color="auto"/>
              <w:bottom w:val="single" w:sz="4" w:space="0" w:color="auto"/>
              <w:right w:val="single" w:sz="4" w:space="0" w:color="auto"/>
            </w:tcBorders>
            <w:shd w:val="clear" w:color="auto" w:fill="auto"/>
            <w:vAlign w:val="center"/>
            <w:hideMark/>
          </w:tcPr>
          <w:p w14:paraId="19165F99" w14:textId="77777777" w:rsidR="00735983" w:rsidRPr="00F412FF" w:rsidRDefault="00735983" w:rsidP="006B7E07">
            <w:pPr>
              <w:rPr>
                <w:rFonts w:ascii="Times New Roman" w:hAnsi="Times New Roman" w:cs="Times New Roman"/>
                <w:sz w:val="20"/>
                <w:szCs w:val="20"/>
                <w:lang w:eastAsia="en-GB"/>
              </w:rPr>
            </w:pPr>
            <w:r w:rsidRPr="00F412FF">
              <w:rPr>
                <w:rFonts w:ascii="Times New Roman" w:hAnsi="Times New Roman" w:cs="Times New Roman"/>
                <w:b/>
                <w:bCs/>
                <w:sz w:val="20"/>
                <w:szCs w:val="20"/>
                <w:lang w:eastAsia="en-GB"/>
              </w:rPr>
              <w:t xml:space="preserve">            </w:t>
            </w:r>
            <w:r w:rsidRPr="00F412FF">
              <w:rPr>
                <w:rFonts w:ascii="Times New Roman" w:hAnsi="Times New Roman" w:cs="Times New Roman"/>
                <w:sz w:val="20"/>
                <w:szCs w:val="20"/>
                <w:lang w:eastAsia="en-GB"/>
              </w:rPr>
              <w:t>Proteus Mirabilis</w:t>
            </w:r>
          </w:p>
        </w:tc>
        <w:tc>
          <w:tcPr>
            <w:tcW w:w="628" w:type="dxa"/>
            <w:tcBorders>
              <w:left w:val="single" w:sz="4" w:space="0" w:color="auto"/>
              <w:bottom w:val="single" w:sz="4" w:space="0" w:color="auto"/>
              <w:right w:val="single" w:sz="4" w:space="0" w:color="000000"/>
            </w:tcBorders>
            <w:shd w:val="clear" w:color="auto" w:fill="auto"/>
            <w:hideMark/>
          </w:tcPr>
          <w:p w14:paraId="0A5E1EF7"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0</w:t>
            </w:r>
          </w:p>
        </w:tc>
        <w:tc>
          <w:tcPr>
            <w:tcW w:w="772" w:type="dxa"/>
            <w:tcBorders>
              <w:left w:val="nil"/>
              <w:bottom w:val="single" w:sz="4" w:space="0" w:color="auto"/>
              <w:right w:val="single" w:sz="4" w:space="0" w:color="000000"/>
            </w:tcBorders>
            <w:shd w:val="clear" w:color="auto" w:fill="auto"/>
            <w:hideMark/>
          </w:tcPr>
          <w:p w14:paraId="57D6ADEA"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0.0</w:t>
            </w:r>
          </w:p>
        </w:tc>
        <w:tc>
          <w:tcPr>
            <w:tcW w:w="504" w:type="dxa"/>
            <w:tcBorders>
              <w:left w:val="nil"/>
              <w:bottom w:val="single" w:sz="4" w:space="0" w:color="auto"/>
              <w:right w:val="single" w:sz="4" w:space="0" w:color="000000"/>
            </w:tcBorders>
            <w:shd w:val="clear" w:color="auto" w:fill="auto"/>
            <w:hideMark/>
          </w:tcPr>
          <w:p w14:paraId="61DACF16"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1</w:t>
            </w:r>
          </w:p>
        </w:tc>
        <w:tc>
          <w:tcPr>
            <w:tcW w:w="772" w:type="dxa"/>
            <w:tcBorders>
              <w:left w:val="nil"/>
              <w:bottom w:val="single" w:sz="4" w:space="0" w:color="auto"/>
              <w:right w:val="single" w:sz="4" w:space="0" w:color="000000"/>
            </w:tcBorders>
            <w:shd w:val="clear" w:color="auto" w:fill="auto"/>
            <w:hideMark/>
          </w:tcPr>
          <w:p w14:paraId="22475A1B"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16.7</w:t>
            </w:r>
          </w:p>
        </w:tc>
        <w:tc>
          <w:tcPr>
            <w:tcW w:w="504" w:type="dxa"/>
            <w:tcBorders>
              <w:left w:val="nil"/>
              <w:bottom w:val="single" w:sz="4" w:space="0" w:color="auto"/>
              <w:right w:val="single" w:sz="4" w:space="0" w:color="000000"/>
            </w:tcBorders>
            <w:shd w:val="clear" w:color="auto" w:fill="auto"/>
            <w:hideMark/>
          </w:tcPr>
          <w:p w14:paraId="265892DB"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0</w:t>
            </w:r>
          </w:p>
        </w:tc>
        <w:tc>
          <w:tcPr>
            <w:tcW w:w="771" w:type="dxa"/>
            <w:tcBorders>
              <w:left w:val="nil"/>
              <w:bottom w:val="single" w:sz="4" w:space="0" w:color="auto"/>
              <w:right w:val="single" w:sz="4" w:space="0" w:color="000000"/>
            </w:tcBorders>
            <w:shd w:val="clear" w:color="auto" w:fill="auto"/>
            <w:hideMark/>
          </w:tcPr>
          <w:p w14:paraId="2F069541"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0.0</w:t>
            </w:r>
          </w:p>
        </w:tc>
        <w:tc>
          <w:tcPr>
            <w:tcW w:w="505" w:type="dxa"/>
            <w:tcBorders>
              <w:left w:val="nil"/>
              <w:bottom w:val="single" w:sz="4" w:space="0" w:color="auto"/>
              <w:right w:val="single" w:sz="4" w:space="0" w:color="000000"/>
            </w:tcBorders>
            <w:shd w:val="clear" w:color="auto" w:fill="auto"/>
            <w:hideMark/>
          </w:tcPr>
          <w:p w14:paraId="2A98B335"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1</w:t>
            </w:r>
          </w:p>
        </w:tc>
        <w:tc>
          <w:tcPr>
            <w:tcW w:w="567" w:type="dxa"/>
            <w:tcBorders>
              <w:left w:val="nil"/>
              <w:bottom w:val="single" w:sz="4" w:space="0" w:color="auto"/>
              <w:right w:val="single" w:sz="4" w:space="0" w:color="auto"/>
            </w:tcBorders>
            <w:shd w:val="clear" w:color="auto" w:fill="auto"/>
            <w:hideMark/>
          </w:tcPr>
          <w:p w14:paraId="3F1FD4DE"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1.8</w:t>
            </w:r>
          </w:p>
        </w:tc>
      </w:tr>
      <w:tr w:rsidR="00735983" w:rsidRPr="00F412FF" w14:paraId="57A6BC77" w14:textId="77777777" w:rsidTr="006B7E07">
        <w:trPr>
          <w:trHeight w:val="300"/>
        </w:trPr>
        <w:tc>
          <w:tcPr>
            <w:tcW w:w="4652" w:type="dxa"/>
            <w:tcBorders>
              <w:top w:val="single" w:sz="4" w:space="0" w:color="auto"/>
              <w:left w:val="single" w:sz="4" w:space="0" w:color="auto"/>
              <w:right w:val="single" w:sz="4" w:space="0" w:color="auto"/>
            </w:tcBorders>
            <w:shd w:val="clear" w:color="auto" w:fill="auto"/>
            <w:vAlign w:val="center"/>
          </w:tcPr>
          <w:p w14:paraId="0C0187AD" w14:textId="77777777" w:rsidR="00735983" w:rsidRPr="00F412FF" w:rsidRDefault="00735983" w:rsidP="006B7E07">
            <w:pPr>
              <w:keepNext/>
              <w:jc w:val="both"/>
              <w:outlineLvl w:val="6"/>
              <w:rPr>
                <w:rFonts w:ascii="Times New Roman" w:hAnsi="Times New Roman" w:cs="Times New Roman"/>
                <w:i/>
                <w:sz w:val="20"/>
                <w:szCs w:val="20"/>
                <w:lang w:eastAsia="en-GB"/>
              </w:rPr>
            </w:pPr>
            <w:r w:rsidRPr="00F412FF">
              <w:rPr>
                <w:rFonts w:ascii="Times New Roman" w:hAnsi="Times New Roman" w:cs="Times New Roman"/>
                <w:b/>
                <w:bCs/>
                <w:i/>
                <w:sz w:val="20"/>
                <w:szCs w:val="20"/>
                <w:lang w:eastAsia="en-GB"/>
              </w:rPr>
              <w:t xml:space="preserve">      </w:t>
            </w:r>
            <w:r w:rsidRPr="00F412FF">
              <w:rPr>
                <w:rFonts w:ascii="Times New Roman" w:hAnsi="Times New Roman" w:cs="Times New Roman"/>
                <w:i/>
                <w:sz w:val="20"/>
                <w:szCs w:val="20"/>
                <w:lang w:eastAsia="en-GB"/>
              </w:rPr>
              <w:t xml:space="preserve">Pseudomonas </w:t>
            </w:r>
            <w:proofErr w:type="spellStart"/>
            <w:r w:rsidRPr="00F412FF">
              <w:rPr>
                <w:rFonts w:ascii="Times New Roman" w:hAnsi="Times New Roman" w:cs="Times New Roman"/>
                <w:i/>
                <w:sz w:val="20"/>
                <w:szCs w:val="20"/>
                <w:lang w:eastAsia="en-GB"/>
              </w:rPr>
              <w:t>aeruginosa</w:t>
            </w:r>
            <w:proofErr w:type="spellEnd"/>
          </w:p>
        </w:tc>
        <w:tc>
          <w:tcPr>
            <w:tcW w:w="628" w:type="dxa"/>
            <w:tcBorders>
              <w:top w:val="single" w:sz="4" w:space="0" w:color="auto"/>
              <w:left w:val="single" w:sz="4" w:space="0" w:color="auto"/>
              <w:right w:val="single" w:sz="4" w:space="0" w:color="000000"/>
            </w:tcBorders>
            <w:shd w:val="clear" w:color="auto" w:fill="auto"/>
          </w:tcPr>
          <w:p w14:paraId="31BEAD93" w14:textId="77777777" w:rsidR="00735983" w:rsidRPr="00F412FF" w:rsidRDefault="00735983" w:rsidP="006B7E07">
            <w:pPr>
              <w:jc w:val="center"/>
              <w:rPr>
                <w:rFonts w:ascii="Times New Roman" w:hAnsi="Times New Roman" w:cs="Times New Roman"/>
                <w:sz w:val="20"/>
                <w:szCs w:val="20"/>
                <w:lang w:eastAsia="en-GB"/>
              </w:rPr>
            </w:pPr>
          </w:p>
        </w:tc>
        <w:tc>
          <w:tcPr>
            <w:tcW w:w="772" w:type="dxa"/>
            <w:tcBorders>
              <w:top w:val="single" w:sz="4" w:space="0" w:color="auto"/>
              <w:left w:val="nil"/>
              <w:right w:val="single" w:sz="4" w:space="0" w:color="000000"/>
            </w:tcBorders>
            <w:shd w:val="clear" w:color="auto" w:fill="auto"/>
          </w:tcPr>
          <w:p w14:paraId="7B159CF1" w14:textId="77777777" w:rsidR="00735983" w:rsidRPr="00F412FF" w:rsidRDefault="00735983" w:rsidP="006B7E07">
            <w:pPr>
              <w:jc w:val="center"/>
              <w:rPr>
                <w:rFonts w:ascii="Times New Roman" w:hAnsi="Times New Roman" w:cs="Times New Roman"/>
                <w:sz w:val="20"/>
                <w:szCs w:val="20"/>
                <w:lang w:eastAsia="en-GB"/>
              </w:rPr>
            </w:pPr>
          </w:p>
        </w:tc>
        <w:tc>
          <w:tcPr>
            <w:tcW w:w="504" w:type="dxa"/>
            <w:tcBorders>
              <w:top w:val="single" w:sz="4" w:space="0" w:color="auto"/>
              <w:left w:val="nil"/>
              <w:right w:val="single" w:sz="4" w:space="0" w:color="000000"/>
            </w:tcBorders>
            <w:shd w:val="clear" w:color="auto" w:fill="auto"/>
          </w:tcPr>
          <w:p w14:paraId="0732C0C4" w14:textId="77777777" w:rsidR="00735983" w:rsidRPr="00F412FF" w:rsidRDefault="00735983" w:rsidP="006B7E07">
            <w:pPr>
              <w:jc w:val="center"/>
              <w:rPr>
                <w:rFonts w:ascii="Times New Roman" w:hAnsi="Times New Roman" w:cs="Times New Roman"/>
                <w:sz w:val="20"/>
                <w:szCs w:val="20"/>
                <w:lang w:eastAsia="en-GB"/>
              </w:rPr>
            </w:pPr>
          </w:p>
        </w:tc>
        <w:tc>
          <w:tcPr>
            <w:tcW w:w="772" w:type="dxa"/>
            <w:tcBorders>
              <w:top w:val="single" w:sz="4" w:space="0" w:color="auto"/>
              <w:left w:val="nil"/>
              <w:right w:val="single" w:sz="4" w:space="0" w:color="000000"/>
            </w:tcBorders>
            <w:shd w:val="clear" w:color="auto" w:fill="auto"/>
          </w:tcPr>
          <w:p w14:paraId="4119D261" w14:textId="77777777" w:rsidR="00735983" w:rsidRPr="00F412FF" w:rsidRDefault="00735983" w:rsidP="006B7E07">
            <w:pPr>
              <w:jc w:val="center"/>
              <w:rPr>
                <w:rFonts w:ascii="Times New Roman" w:hAnsi="Times New Roman" w:cs="Times New Roman"/>
                <w:sz w:val="20"/>
                <w:szCs w:val="20"/>
                <w:lang w:eastAsia="en-GB"/>
              </w:rPr>
            </w:pPr>
          </w:p>
        </w:tc>
        <w:tc>
          <w:tcPr>
            <w:tcW w:w="504" w:type="dxa"/>
            <w:tcBorders>
              <w:top w:val="single" w:sz="4" w:space="0" w:color="auto"/>
              <w:left w:val="nil"/>
              <w:right w:val="single" w:sz="4" w:space="0" w:color="000000"/>
            </w:tcBorders>
            <w:shd w:val="clear" w:color="auto" w:fill="auto"/>
          </w:tcPr>
          <w:p w14:paraId="16A8AF67" w14:textId="77777777" w:rsidR="00735983" w:rsidRPr="00F412FF" w:rsidRDefault="00735983" w:rsidP="006B7E07">
            <w:pPr>
              <w:jc w:val="center"/>
              <w:rPr>
                <w:rFonts w:ascii="Times New Roman" w:hAnsi="Times New Roman" w:cs="Times New Roman"/>
                <w:sz w:val="20"/>
                <w:szCs w:val="20"/>
                <w:lang w:eastAsia="en-GB"/>
              </w:rPr>
            </w:pPr>
          </w:p>
        </w:tc>
        <w:tc>
          <w:tcPr>
            <w:tcW w:w="771" w:type="dxa"/>
            <w:tcBorders>
              <w:top w:val="single" w:sz="4" w:space="0" w:color="auto"/>
              <w:left w:val="nil"/>
              <w:right w:val="single" w:sz="4" w:space="0" w:color="000000"/>
            </w:tcBorders>
            <w:shd w:val="clear" w:color="auto" w:fill="auto"/>
          </w:tcPr>
          <w:p w14:paraId="605DC5ED" w14:textId="77777777" w:rsidR="00735983" w:rsidRPr="00F412FF" w:rsidRDefault="00735983" w:rsidP="006B7E07">
            <w:pPr>
              <w:jc w:val="center"/>
              <w:rPr>
                <w:rFonts w:ascii="Times New Roman" w:hAnsi="Times New Roman" w:cs="Times New Roman"/>
                <w:sz w:val="20"/>
                <w:szCs w:val="20"/>
                <w:lang w:eastAsia="en-GB"/>
              </w:rPr>
            </w:pPr>
          </w:p>
        </w:tc>
        <w:tc>
          <w:tcPr>
            <w:tcW w:w="505" w:type="dxa"/>
            <w:tcBorders>
              <w:top w:val="single" w:sz="4" w:space="0" w:color="auto"/>
              <w:left w:val="nil"/>
              <w:right w:val="single" w:sz="4" w:space="0" w:color="000000"/>
            </w:tcBorders>
            <w:shd w:val="clear" w:color="auto" w:fill="auto"/>
          </w:tcPr>
          <w:p w14:paraId="087F0831" w14:textId="77777777" w:rsidR="00735983" w:rsidRPr="00F412FF" w:rsidRDefault="00735983" w:rsidP="006B7E07">
            <w:pPr>
              <w:jc w:val="center"/>
              <w:rPr>
                <w:rFonts w:ascii="Times New Roman" w:hAnsi="Times New Roman" w:cs="Times New Roman"/>
                <w:sz w:val="20"/>
                <w:szCs w:val="20"/>
                <w:lang w:eastAsia="en-GB"/>
              </w:rPr>
            </w:pPr>
          </w:p>
        </w:tc>
        <w:tc>
          <w:tcPr>
            <w:tcW w:w="567" w:type="dxa"/>
            <w:tcBorders>
              <w:top w:val="single" w:sz="4" w:space="0" w:color="auto"/>
              <w:left w:val="nil"/>
              <w:right w:val="single" w:sz="4" w:space="0" w:color="auto"/>
            </w:tcBorders>
            <w:shd w:val="clear" w:color="auto" w:fill="auto"/>
          </w:tcPr>
          <w:p w14:paraId="0C69F348" w14:textId="77777777" w:rsidR="00735983" w:rsidRPr="00F412FF" w:rsidRDefault="00735983" w:rsidP="006B7E07">
            <w:pPr>
              <w:jc w:val="center"/>
              <w:rPr>
                <w:rFonts w:ascii="Times New Roman" w:hAnsi="Times New Roman" w:cs="Times New Roman"/>
                <w:sz w:val="20"/>
                <w:szCs w:val="20"/>
                <w:lang w:eastAsia="en-GB"/>
              </w:rPr>
            </w:pPr>
          </w:p>
        </w:tc>
      </w:tr>
      <w:tr w:rsidR="00735983" w:rsidRPr="00F412FF" w14:paraId="7A02D19C" w14:textId="77777777" w:rsidTr="006B7E07">
        <w:trPr>
          <w:trHeight w:val="300"/>
        </w:trPr>
        <w:tc>
          <w:tcPr>
            <w:tcW w:w="4652" w:type="dxa"/>
            <w:tcBorders>
              <w:left w:val="single" w:sz="4" w:space="0" w:color="auto"/>
              <w:bottom w:val="single" w:sz="4" w:space="0" w:color="000000"/>
              <w:right w:val="single" w:sz="4" w:space="0" w:color="auto"/>
            </w:tcBorders>
            <w:shd w:val="clear" w:color="auto" w:fill="auto"/>
            <w:vAlign w:val="center"/>
            <w:hideMark/>
          </w:tcPr>
          <w:p w14:paraId="3298FA9F" w14:textId="77777777" w:rsidR="00735983" w:rsidRPr="00F412FF" w:rsidRDefault="00735983" w:rsidP="006B7E07">
            <w:pPr>
              <w:rPr>
                <w:rFonts w:ascii="Times New Roman" w:hAnsi="Times New Roman" w:cs="Times New Roman"/>
                <w:sz w:val="20"/>
                <w:szCs w:val="20"/>
                <w:lang w:eastAsia="en-GB"/>
              </w:rPr>
            </w:pPr>
            <w:r w:rsidRPr="00F412FF">
              <w:rPr>
                <w:rFonts w:ascii="Times New Roman" w:hAnsi="Times New Roman" w:cs="Times New Roman"/>
                <w:b/>
                <w:bCs/>
                <w:sz w:val="20"/>
                <w:szCs w:val="20"/>
                <w:lang w:eastAsia="en-GB"/>
              </w:rPr>
              <w:t xml:space="preserve">            </w:t>
            </w:r>
            <w:r w:rsidRPr="00F412FF">
              <w:rPr>
                <w:rFonts w:ascii="Times New Roman" w:hAnsi="Times New Roman" w:cs="Times New Roman"/>
                <w:sz w:val="20"/>
                <w:szCs w:val="20"/>
                <w:lang w:eastAsia="en-GB"/>
              </w:rPr>
              <w:t xml:space="preserve">Pseudomonas </w:t>
            </w:r>
            <w:proofErr w:type="spellStart"/>
            <w:r w:rsidRPr="00F412FF">
              <w:rPr>
                <w:rFonts w:ascii="Times New Roman" w:hAnsi="Times New Roman" w:cs="Times New Roman"/>
                <w:sz w:val="20"/>
                <w:szCs w:val="20"/>
                <w:lang w:eastAsia="en-GB"/>
              </w:rPr>
              <w:t>aeruginosa</w:t>
            </w:r>
            <w:proofErr w:type="spellEnd"/>
          </w:p>
        </w:tc>
        <w:tc>
          <w:tcPr>
            <w:tcW w:w="628" w:type="dxa"/>
            <w:tcBorders>
              <w:left w:val="single" w:sz="4" w:space="0" w:color="auto"/>
              <w:bottom w:val="single" w:sz="4" w:space="0" w:color="000000"/>
              <w:right w:val="single" w:sz="4" w:space="0" w:color="000000"/>
            </w:tcBorders>
            <w:shd w:val="clear" w:color="auto" w:fill="auto"/>
            <w:hideMark/>
          </w:tcPr>
          <w:p w14:paraId="31D373FD"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1</w:t>
            </w:r>
          </w:p>
        </w:tc>
        <w:tc>
          <w:tcPr>
            <w:tcW w:w="772" w:type="dxa"/>
            <w:tcBorders>
              <w:left w:val="nil"/>
              <w:bottom w:val="single" w:sz="4" w:space="0" w:color="000000"/>
              <w:right w:val="single" w:sz="4" w:space="0" w:color="000000"/>
            </w:tcBorders>
            <w:shd w:val="clear" w:color="auto" w:fill="auto"/>
            <w:hideMark/>
          </w:tcPr>
          <w:p w14:paraId="18157CAA"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4.3</w:t>
            </w:r>
          </w:p>
        </w:tc>
        <w:tc>
          <w:tcPr>
            <w:tcW w:w="504" w:type="dxa"/>
            <w:tcBorders>
              <w:left w:val="nil"/>
              <w:bottom w:val="single" w:sz="4" w:space="0" w:color="000000"/>
              <w:right w:val="single" w:sz="4" w:space="0" w:color="000000"/>
            </w:tcBorders>
            <w:shd w:val="clear" w:color="auto" w:fill="auto"/>
            <w:hideMark/>
          </w:tcPr>
          <w:p w14:paraId="0B5C51BD"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1</w:t>
            </w:r>
          </w:p>
        </w:tc>
        <w:tc>
          <w:tcPr>
            <w:tcW w:w="772" w:type="dxa"/>
            <w:tcBorders>
              <w:left w:val="nil"/>
              <w:bottom w:val="single" w:sz="4" w:space="0" w:color="000000"/>
              <w:right w:val="single" w:sz="4" w:space="0" w:color="000000"/>
            </w:tcBorders>
            <w:shd w:val="clear" w:color="auto" w:fill="auto"/>
            <w:hideMark/>
          </w:tcPr>
          <w:p w14:paraId="6FB87A2D"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16.7</w:t>
            </w:r>
          </w:p>
        </w:tc>
        <w:tc>
          <w:tcPr>
            <w:tcW w:w="504" w:type="dxa"/>
            <w:tcBorders>
              <w:left w:val="nil"/>
              <w:bottom w:val="single" w:sz="4" w:space="0" w:color="000000"/>
              <w:right w:val="single" w:sz="4" w:space="0" w:color="000000"/>
            </w:tcBorders>
            <w:shd w:val="clear" w:color="auto" w:fill="auto"/>
            <w:hideMark/>
          </w:tcPr>
          <w:p w14:paraId="13340B3C"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0</w:t>
            </w:r>
          </w:p>
        </w:tc>
        <w:tc>
          <w:tcPr>
            <w:tcW w:w="771" w:type="dxa"/>
            <w:tcBorders>
              <w:left w:val="nil"/>
              <w:bottom w:val="single" w:sz="4" w:space="0" w:color="000000"/>
              <w:right w:val="single" w:sz="4" w:space="0" w:color="000000"/>
            </w:tcBorders>
            <w:shd w:val="clear" w:color="auto" w:fill="auto"/>
            <w:hideMark/>
          </w:tcPr>
          <w:p w14:paraId="4E9FAC13"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0.0</w:t>
            </w:r>
          </w:p>
        </w:tc>
        <w:tc>
          <w:tcPr>
            <w:tcW w:w="505" w:type="dxa"/>
            <w:tcBorders>
              <w:left w:val="nil"/>
              <w:bottom w:val="single" w:sz="4" w:space="0" w:color="000000"/>
              <w:right w:val="single" w:sz="4" w:space="0" w:color="000000"/>
            </w:tcBorders>
            <w:shd w:val="clear" w:color="auto" w:fill="auto"/>
            <w:hideMark/>
          </w:tcPr>
          <w:p w14:paraId="5E994658"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2</w:t>
            </w:r>
          </w:p>
        </w:tc>
        <w:tc>
          <w:tcPr>
            <w:tcW w:w="567" w:type="dxa"/>
            <w:tcBorders>
              <w:left w:val="nil"/>
              <w:bottom w:val="single" w:sz="4" w:space="0" w:color="000000"/>
              <w:right w:val="single" w:sz="4" w:space="0" w:color="auto"/>
            </w:tcBorders>
            <w:shd w:val="clear" w:color="auto" w:fill="auto"/>
            <w:hideMark/>
          </w:tcPr>
          <w:p w14:paraId="392C77F5" w14:textId="77777777" w:rsidR="00735983" w:rsidRPr="00F412FF" w:rsidRDefault="00735983" w:rsidP="006B7E07">
            <w:pPr>
              <w:jc w:val="center"/>
              <w:rPr>
                <w:rFonts w:ascii="Times New Roman" w:hAnsi="Times New Roman" w:cs="Times New Roman"/>
                <w:sz w:val="20"/>
                <w:szCs w:val="20"/>
                <w:lang w:eastAsia="en-GB"/>
              </w:rPr>
            </w:pPr>
            <w:r w:rsidRPr="00F412FF">
              <w:rPr>
                <w:rFonts w:ascii="Times New Roman" w:hAnsi="Times New Roman" w:cs="Times New Roman"/>
                <w:sz w:val="20"/>
                <w:szCs w:val="20"/>
                <w:lang w:eastAsia="en-GB"/>
              </w:rPr>
              <w:t>3.6</w:t>
            </w:r>
          </w:p>
        </w:tc>
      </w:tr>
    </w:tbl>
    <w:p w14:paraId="5930452E" w14:textId="77777777" w:rsidR="00735983" w:rsidRPr="00F412FF" w:rsidRDefault="00735983" w:rsidP="00735983">
      <w:pPr>
        <w:jc w:val="both"/>
        <w:rPr>
          <w:rFonts w:ascii="Times New Roman" w:hAnsi="Times New Roman" w:cs="Times New Roman"/>
          <w:sz w:val="20"/>
          <w:szCs w:val="20"/>
        </w:rPr>
      </w:pPr>
      <w:r w:rsidRPr="00F412FF">
        <w:rPr>
          <w:rFonts w:ascii="Times New Roman" w:hAnsi="Times New Roman" w:cs="Times New Roman"/>
          <w:sz w:val="20"/>
          <w:szCs w:val="20"/>
          <w:vertAlign w:val="superscript"/>
        </w:rPr>
        <w:t xml:space="preserve">1 </w:t>
      </w:r>
      <w:r w:rsidRPr="00F412FF">
        <w:rPr>
          <w:rFonts w:ascii="Times New Roman" w:hAnsi="Times New Roman" w:cs="Times New Roman"/>
          <w:sz w:val="20"/>
          <w:szCs w:val="20"/>
        </w:rPr>
        <w:t xml:space="preserve">Organisms cultured reported for infections centrally classified as </w:t>
      </w:r>
      <w:r w:rsidRPr="00F412FF">
        <w:rPr>
          <w:rFonts w:ascii="Times New Roman" w:hAnsi="Times New Roman" w:cs="Times New Roman"/>
          <w:i/>
          <w:sz w:val="20"/>
          <w:szCs w:val="20"/>
        </w:rPr>
        <w:t xml:space="preserve">Definite – Culture positive </w:t>
      </w:r>
      <w:r w:rsidRPr="00F412FF">
        <w:rPr>
          <w:rFonts w:ascii="Times New Roman" w:hAnsi="Times New Roman" w:cs="Times New Roman"/>
          <w:sz w:val="20"/>
          <w:szCs w:val="20"/>
        </w:rPr>
        <w:t xml:space="preserve">and </w:t>
      </w:r>
      <w:r w:rsidRPr="00F412FF">
        <w:rPr>
          <w:rFonts w:ascii="Times New Roman" w:hAnsi="Times New Roman" w:cs="Times New Roman"/>
          <w:i/>
          <w:sz w:val="20"/>
          <w:szCs w:val="20"/>
        </w:rPr>
        <w:t xml:space="preserve">Probable – Culture uncertain </w:t>
      </w:r>
      <w:r w:rsidRPr="00F412FF">
        <w:rPr>
          <w:rFonts w:ascii="Times New Roman" w:hAnsi="Times New Roman" w:cs="Times New Roman"/>
          <w:sz w:val="20"/>
          <w:szCs w:val="20"/>
        </w:rPr>
        <w:t>only, see Table 3.</w:t>
      </w:r>
    </w:p>
    <w:p w14:paraId="2BDAEB20" w14:textId="77777777" w:rsidR="00735983" w:rsidRPr="00F412FF" w:rsidRDefault="00735983" w:rsidP="00735983">
      <w:pPr>
        <w:jc w:val="both"/>
        <w:rPr>
          <w:rFonts w:ascii="Times New Roman" w:hAnsi="Times New Roman" w:cs="Times New Roman"/>
          <w:sz w:val="20"/>
          <w:szCs w:val="20"/>
        </w:rPr>
      </w:pPr>
      <w:proofErr w:type="gramStart"/>
      <w:r w:rsidRPr="00F412FF">
        <w:rPr>
          <w:rFonts w:ascii="Times New Roman" w:hAnsi="Times New Roman" w:cs="Times New Roman"/>
          <w:sz w:val="20"/>
          <w:szCs w:val="20"/>
          <w:vertAlign w:val="superscript"/>
        </w:rPr>
        <w:t xml:space="preserve">2 </w:t>
      </w:r>
      <w:r w:rsidRPr="00F412FF">
        <w:rPr>
          <w:rFonts w:ascii="Times New Roman" w:hAnsi="Times New Roman" w:cs="Times New Roman"/>
          <w:sz w:val="20"/>
          <w:szCs w:val="20"/>
        </w:rPr>
        <w:t xml:space="preserve">22 </w:t>
      </w:r>
      <w:r w:rsidRPr="00F412FF">
        <w:rPr>
          <w:rFonts w:ascii="Times New Roman" w:hAnsi="Times New Roman" w:cs="Times New Roman"/>
          <w:i/>
          <w:sz w:val="20"/>
          <w:szCs w:val="20"/>
        </w:rPr>
        <w:t>Definite – culture positive</w:t>
      </w:r>
      <w:r w:rsidRPr="00F412FF">
        <w:rPr>
          <w:rFonts w:ascii="Times New Roman" w:hAnsi="Times New Roman" w:cs="Times New Roman"/>
          <w:sz w:val="20"/>
          <w:szCs w:val="20"/>
        </w:rPr>
        <w:t xml:space="preserve"> and one </w:t>
      </w:r>
      <w:r w:rsidRPr="00F412FF">
        <w:rPr>
          <w:rFonts w:ascii="Times New Roman" w:hAnsi="Times New Roman" w:cs="Times New Roman"/>
          <w:i/>
          <w:sz w:val="20"/>
          <w:szCs w:val="20"/>
        </w:rPr>
        <w:t>Probable – Culture uncertain</w:t>
      </w:r>
      <w:r w:rsidRPr="00F412FF">
        <w:rPr>
          <w:rFonts w:ascii="Times New Roman" w:hAnsi="Times New Roman" w:cs="Times New Roman"/>
          <w:sz w:val="20"/>
          <w:szCs w:val="20"/>
        </w:rPr>
        <w:t xml:space="preserve"> infections.</w:t>
      </w:r>
      <w:proofErr w:type="gramEnd"/>
    </w:p>
    <w:p w14:paraId="087AF64E" w14:textId="77777777" w:rsidR="00735983" w:rsidRPr="00F412FF" w:rsidRDefault="00735983" w:rsidP="00735983">
      <w:pPr>
        <w:jc w:val="both"/>
        <w:rPr>
          <w:rFonts w:ascii="Times New Roman" w:hAnsi="Times New Roman" w:cs="Times New Roman"/>
          <w:sz w:val="20"/>
          <w:szCs w:val="20"/>
        </w:rPr>
      </w:pPr>
      <w:proofErr w:type="gramStart"/>
      <w:r w:rsidRPr="00F412FF">
        <w:rPr>
          <w:rFonts w:ascii="Times New Roman" w:hAnsi="Times New Roman" w:cs="Times New Roman"/>
          <w:sz w:val="20"/>
          <w:szCs w:val="20"/>
          <w:vertAlign w:val="superscript"/>
        </w:rPr>
        <w:t xml:space="preserve">3 </w:t>
      </w:r>
      <w:r w:rsidRPr="00F412FF">
        <w:rPr>
          <w:rFonts w:ascii="Times New Roman" w:hAnsi="Times New Roman" w:cs="Times New Roman"/>
          <w:sz w:val="20"/>
          <w:szCs w:val="20"/>
        </w:rPr>
        <w:t xml:space="preserve">25 </w:t>
      </w:r>
      <w:r w:rsidRPr="00F412FF">
        <w:rPr>
          <w:rFonts w:ascii="Times New Roman" w:hAnsi="Times New Roman" w:cs="Times New Roman"/>
          <w:i/>
          <w:sz w:val="20"/>
          <w:szCs w:val="20"/>
        </w:rPr>
        <w:t>Definite – culture positive</w:t>
      </w:r>
      <w:r w:rsidRPr="00F412FF">
        <w:rPr>
          <w:rFonts w:ascii="Times New Roman" w:hAnsi="Times New Roman" w:cs="Times New Roman"/>
          <w:sz w:val="20"/>
          <w:szCs w:val="20"/>
        </w:rPr>
        <w:t xml:space="preserve"> and two </w:t>
      </w:r>
      <w:r w:rsidRPr="00F412FF">
        <w:rPr>
          <w:rFonts w:ascii="Times New Roman" w:hAnsi="Times New Roman" w:cs="Times New Roman"/>
          <w:i/>
          <w:sz w:val="20"/>
          <w:szCs w:val="20"/>
        </w:rPr>
        <w:t>Probable – Culture uncertain</w:t>
      </w:r>
      <w:r w:rsidRPr="00F412FF">
        <w:rPr>
          <w:rFonts w:ascii="Times New Roman" w:hAnsi="Times New Roman" w:cs="Times New Roman"/>
          <w:sz w:val="20"/>
          <w:szCs w:val="20"/>
        </w:rPr>
        <w:t xml:space="preserve"> infections.</w:t>
      </w:r>
      <w:proofErr w:type="gramEnd"/>
    </w:p>
    <w:p w14:paraId="7047D358" w14:textId="77777777" w:rsidR="00735983" w:rsidRPr="00F412FF" w:rsidRDefault="00735983" w:rsidP="00735983">
      <w:pPr>
        <w:jc w:val="both"/>
        <w:rPr>
          <w:rFonts w:ascii="Times New Roman" w:hAnsi="Times New Roman" w:cs="Times New Roman"/>
          <w:sz w:val="20"/>
          <w:szCs w:val="20"/>
        </w:rPr>
      </w:pPr>
      <w:r w:rsidRPr="00F412FF">
        <w:rPr>
          <w:rFonts w:ascii="Times New Roman" w:hAnsi="Times New Roman" w:cs="Times New Roman"/>
          <w:sz w:val="20"/>
          <w:szCs w:val="20"/>
          <w:vertAlign w:val="superscript"/>
        </w:rPr>
        <w:t xml:space="preserve">4 </w:t>
      </w:r>
      <w:r w:rsidRPr="00F412FF">
        <w:rPr>
          <w:rFonts w:ascii="Times New Roman" w:hAnsi="Times New Roman" w:cs="Times New Roman"/>
          <w:sz w:val="20"/>
          <w:szCs w:val="20"/>
        </w:rPr>
        <w:t>Where more than one organism was grown from one infection episode, except for mixed coagulase negative staphylococci, each organism has been listed.</w:t>
      </w:r>
    </w:p>
    <w:p w14:paraId="0E83BBFA" w14:textId="77777777" w:rsidR="00735983" w:rsidRPr="00F412FF" w:rsidRDefault="00735983" w:rsidP="00735983">
      <w:pPr>
        <w:jc w:val="both"/>
        <w:rPr>
          <w:rFonts w:ascii="Times New Roman" w:hAnsi="Times New Roman" w:cs="Times New Roman"/>
          <w:sz w:val="20"/>
          <w:szCs w:val="20"/>
        </w:rPr>
      </w:pPr>
    </w:p>
    <w:p w14:paraId="6ECF1399" w14:textId="77777777" w:rsidR="00735983" w:rsidRPr="00F412FF" w:rsidRDefault="00735983" w:rsidP="00735983">
      <w:pPr>
        <w:rPr>
          <w:rFonts w:ascii="Times New Roman" w:hAnsi="Times New Roman" w:cs="Times New Roman"/>
          <w:sz w:val="20"/>
          <w:szCs w:val="20"/>
        </w:rPr>
      </w:pPr>
      <w:r w:rsidRPr="00F412FF">
        <w:rPr>
          <w:rFonts w:ascii="Times New Roman" w:hAnsi="Times New Roman" w:cs="Times New Roman"/>
          <w:sz w:val="20"/>
          <w:szCs w:val="20"/>
        </w:rPr>
        <w:br w:type="page"/>
      </w:r>
    </w:p>
    <w:p w14:paraId="192FD41D" w14:textId="77777777" w:rsidR="00735983" w:rsidRPr="00F412FF" w:rsidRDefault="00735983" w:rsidP="00735983">
      <w:pPr>
        <w:pStyle w:val="ListParagraph"/>
        <w:jc w:val="both"/>
        <w:rPr>
          <w:rFonts w:ascii="Times New Roman" w:hAnsi="Times New Roman" w:cs="Times New Roman"/>
          <w:sz w:val="20"/>
          <w:szCs w:val="20"/>
        </w:rPr>
        <w:sectPr w:rsidR="00735983" w:rsidRPr="00F412FF" w:rsidSect="00735983">
          <w:pgSz w:w="11906" w:h="16838" w:code="9"/>
          <w:pgMar w:top="1304" w:right="1440" w:bottom="1304" w:left="1440" w:header="709" w:footer="709" w:gutter="0"/>
          <w:cols w:space="708"/>
          <w:docGrid w:linePitch="360"/>
        </w:sectPr>
      </w:pPr>
    </w:p>
    <w:p w14:paraId="5AE91601" w14:textId="77777777" w:rsidR="00735983" w:rsidRPr="00F412FF" w:rsidRDefault="00735983" w:rsidP="00735983">
      <w:pPr>
        <w:rPr>
          <w:rFonts w:ascii="Times New Roman" w:hAnsi="Times New Roman" w:cs="Times New Roman"/>
          <w:sz w:val="20"/>
          <w:szCs w:val="20"/>
        </w:rPr>
      </w:pPr>
    </w:p>
    <w:tbl>
      <w:tblPr>
        <w:tblStyle w:val="TableGrid"/>
        <w:tblpPr w:leftFromText="180" w:rightFromText="180" w:vertAnchor="page" w:horzAnchor="margin" w:tblpY="2031"/>
        <w:tblW w:w="14000" w:type="dxa"/>
        <w:tblLook w:val="04A0" w:firstRow="1" w:lastRow="0" w:firstColumn="1" w:lastColumn="0" w:noHBand="0" w:noVBand="1"/>
      </w:tblPr>
      <w:tblGrid>
        <w:gridCol w:w="3879"/>
        <w:gridCol w:w="1191"/>
        <w:gridCol w:w="1134"/>
        <w:gridCol w:w="1275"/>
        <w:gridCol w:w="1418"/>
        <w:gridCol w:w="1417"/>
        <w:gridCol w:w="1276"/>
        <w:gridCol w:w="1276"/>
        <w:gridCol w:w="1134"/>
      </w:tblGrid>
      <w:tr w:rsidR="00D21F43" w:rsidRPr="00F412FF" w14:paraId="620F3384" w14:textId="77777777" w:rsidTr="00D21F43">
        <w:tc>
          <w:tcPr>
            <w:tcW w:w="3879" w:type="dxa"/>
            <w:tcBorders>
              <w:top w:val="nil"/>
              <w:left w:val="nil"/>
              <w:bottom w:val="nil"/>
            </w:tcBorders>
          </w:tcPr>
          <w:p w14:paraId="6DA1A38A" w14:textId="77777777" w:rsidR="00D21F43" w:rsidRPr="00F412FF" w:rsidRDefault="00D21F43" w:rsidP="00D21F43">
            <w:pPr>
              <w:rPr>
                <w:rFonts w:ascii="Times New Roman" w:hAnsi="Times New Roman" w:cs="Times New Roman"/>
                <w:b/>
                <w:sz w:val="20"/>
                <w:szCs w:val="20"/>
              </w:rPr>
            </w:pPr>
            <w:bookmarkStart w:id="14" w:name="_Toc6919490"/>
          </w:p>
        </w:tc>
        <w:tc>
          <w:tcPr>
            <w:tcW w:w="2325" w:type="dxa"/>
            <w:gridSpan w:val="2"/>
            <w:tcBorders>
              <w:bottom w:val="single" w:sz="4" w:space="0" w:color="auto"/>
            </w:tcBorders>
            <w:shd w:val="clear" w:color="auto" w:fill="DDD9C3" w:themeFill="background2" w:themeFillShade="E6"/>
          </w:tcPr>
          <w:p w14:paraId="6D0BE362" w14:textId="77777777" w:rsidR="00D21F43" w:rsidRPr="00F412FF" w:rsidRDefault="00D21F43" w:rsidP="00D21F43">
            <w:pPr>
              <w:pStyle w:val="Default"/>
              <w:jc w:val="center"/>
              <w:rPr>
                <w:rFonts w:ascii="Times New Roman" w:hAnsi="Times New Roman" w:cs="Times New Roman"/>
                <w:b/>
                <w:color w:val="auto"/>
                <w:sz w:val="20"/>
                <w:szCs w:val="20"/>
              </w:rPr>
            </w:pPr>
            <w:r w:rsidRPr="00F412FF">
              <w:rPr>
                <w:rFonts w:ascii="Times New Roman" w:hAnsi="Times New Roman" w:cs="Times New Roman"/>
                <w:b/>
                <w:color w:val="auto"/>
                <w:sz w:val="20"/>
                <w:szCs w:val="20"/>
              </w:rPr>
              <w:t>Standard shunt</w:t>
            </w:r>
          </w:p>
          <w:p w14:paraId="7C1F2959" w14:textId="77777777" w:rsidR="00D21F43" w:rsidRPr="00F412FF" w:rsidRDefault="00D21F43" w:rsidP="00D21F43">
            <w:pPr>
              <w:jc w:val="center"/>
              <w:rPr>
                <w:rFonts w:ascii="Times New Roman" w:hAnsi="Times New Roman" w:cs="Times New Roman"/>
                <w:b/>
                <w:sz w:val="20"/>
                <w:szCs w:val="20"/>
              </w:rPr>
            </w:pPr>
          </w:p>
        </w:tc>
        <w:tc>
          <w:tcPr>
            <w:tcW w:w="2693" w:type="dxa"/>
            <w:gridSpan w:val="2"/>
            <w:tcBorders>
              <w:bottom w:val="single" w:sz="4" w:space="0" w:color="auto"/>
            </w:tcBorders>
            <w:shd w:val="clear" w:color="auto" w:fill="DDD9C3" w:themeFill="background2" w:themeFillShade="E6"/>
          </w:tcPr>
          <w:p w14:paraId="52823A2F" w14:textId="77777777" w:rsidR="00D21F43" w:rsidRPr="00F412FF" w:rsidRDefault="00D21F43" w:rsidP="00D21F43">
            <w:pPr>
              <w:jc w:val="center"/>
              <w:rPr>
                <w:rFonts w:ascii="Times New Roman" w:hAnsi="Times New Roman" w:cs="Times New Roman"/>
                <w:b/>
                <w:sz w:val="20"/>
                <w:szCs w:val="20"/>
              </w:rPr>
            </w:pPr>
            <w:r w:rsidRPr="00F412FF">
              <w:rPr>
                <w:rFonts w:ascii="Times New Roman" w:hAnsi="Times New Roman" w:cs="Times New Roman"/>
                <w:b/>
                <w:sz w:val="20"/>
                <w:szCs w:val="20"/>
              </w:rPr>
              <w:t>Antibiotic shunt</w:t>
            </w:r>
          </w:p>
        </w:tc>
        <w:tc>
          <w:tcPr>
            <w:tcW w:w="2693" w:type="dxa"/>
            <w:gridSpan w:val="2"/>
            <w:tcBorders>
              <w:bottom w:val="single" w:sz="4" w:space="0" w:color="auto"/>
            </w:tcBorders>
            <w:shd w:val="clear" w:color="auto" w:fill="DDD9C3" w:themeFill="background2" w:themeFillShade="E6"/>
          </w:tcPr>
          <w:p w14:paraId="68FF0AD8" w14:textId="77777777" w:rsidR="00D21F43" w:rsidRPr="00F412FF" w:rsidRDefault="00D21F43" w:rsidP="00D21F43">
            <w:pPr>
              <w:jc w:val="center"/>
              <w:rPr>
                <w:rFonts w:ascii="Times New Roman" w:hAnsi="Times New Roman" w:cs="Times New Roman"/>
                <w:b/>
                <w:sz w:val="20"/>
                <w:szCs w:val="20"/>
              </w:rPr>
            </w:pPr>
            <w:r w:rsidRPr="00F412FF">
              <w:rPr>
                <w:rFonts w:ascii="Times New Roman" w:hAnsi="Times New Roman" w:cs="Times New Roman"/>
                <w:b/>
                <w:sz w:val="20"/>
                <w:szCs w:val="20"/>
              </w:rPr>
              <w:t>Silver shunt</w:t>
            </w:r>
          </w:p>
        </w:tc>
        <w:tc>
          <w:tcPr>
            <w:tcW w:w="2410" w:type="dxa"/>
            <w:gridSpan w:val="2"/>
            <w:tcBorders>
              <w:bottom w:val="single" w:sz="4" w:space="0" w:color="auto"/>
            </w:tcBorders>
            <w:shd w:val="clear" w:color="auto" w:fill="DDD9C3" w:themeFill="background2" w:themeFillShade="E6"/>
          </w:tcPr>
          <w:p w14:paraId="1B4FDE48" w14:textId="77777777" w:rsidR="00D21F43" w:rsidRPr="00F412FF" w:rsidRDefault="00D21F43" w:rsidP="00D21F43">
            <w:pPr>
              <w:jc w:val="center"/>
              <w:rPr>
                <w:rFonts w:ascii="Times New Roman" w:hAnsi="Times New Roman" w:cs="Times New Roman"/>
                <w:b/>
                <w:sz w:val="20"/>
                <w:szCs w:val="20"/>
              </w:rPr>
            </w:pPr>
            <w:r w:rsidRPr="00F412FF">
              <w:rPr>
                <w:rFonts w:ascii="Times New Roman" w:hAnsi="Times New Roman" w:cs="Times New Roman"/>
                <w:b/>
                <w:sz w:val="20"/>
                <w:szCs w:val="20"/>
              </w:rPr>
              <w:t>Total</w:t>
            </w:r>
          </w:p>
        </w:tc>
      </w:tr>
      <w:tr w:rsidR="00D21F43" w:rsidRPr="00F412FF" w14:paraId="4AA98EC3" w14:textId="77777777" w:rsidTr="00D21F43">
        <w:tc>
          <w:tcPr>
            <w:tcW w:w="3879" w:type="dxa"/>
            <w:tcBorders>
              <w:top w:val="nil"/>
              <w:left w:val="nil"/>
              <w:bottom w:val="nil"/>
            </w:tcBorders>
          </w:tcPr>
          <w:p w14:paraId="7C38341A" w14:textId="77777777" w:rsidR="00D21F43" w:rsidRPr="00F412FF" w:rsidRDefault="00D21F43" w:rsidP="00D21F43">
            <w:pPr>
              <w:rPr>
                <w:rFonts w:ascii="Times New Roman" w:hAnsi="Times New Roman" w:cs="Times New Roman"/>
                <w:b/>
                <w:sz w:val="20"/>
                <w:szCs w:val="20"/>
              </w:rPr>
            </w:pPr>
          </w:p>
        </w:tc>
        <w:tc>
          <w:tcPr>
            <w:tcW w:w="1191" w:type="dxa"/>
            <w:tcBorders>
              <w:bottom w:val="single" w:sz="4" w:space="0" w:color="auto"/>
            </w:tcBorders>
            <w:shd w:val="clear" w:color="auto" w:fill="DDD9C3" w:themeFill="background2" w:themeFillShade="E6"/>
          </w:tcPr>
          <w:p w14:paraId="1333D1E5" w14:textId="77777777" w:rsidR="00D21F43" w:rsidRPr="00F412FF" w:rsidRDefault="00D21F43" w:rsidP="00D21F43">
            <w:pPr>
              <w:jc w:val="center"/>
              <w:rPr>
                <w:rFonts w:ascii="Times New Roman" w:hAnsi="Times New Roman" w:cs="Times New Roman"/>
                <w:b/>
                <w:sz w:val="20"/>
                <w:szCs w:val="20"/>
              </w:rPr>
            </w:pPr>
            <w:r w:rsidRPr="00F412FF">
              <w:rPr>
                <w:rFonts w:ascii="Times New Roman" w:hAnsi="Times New Roman" w:cs="Times New Roman"/>
                <w:b/>
                <w:sz w:val="20"/>
                <w:szCs w:val="20"/>
              </w:rPr>
              <w:t>N</w:t>
            </w:r>
          </w:p>
        </w:tc>
        <w:tc>
          <w:tcPr>
            <w:tcW w:w="1134" w:type="dxa"/>
            <w:tcBorders>
              <w:bottom w:val="single" w:sz="4" w:space="0" w:color="auto"/>
            </w:tcBorders>
            <w:shd w:val="clear" w:color="auto" w:fill="DDD9C3" w:themeFill="background2" w:themeFillShade="E6"/>
          </w:tcPr>
          <w:p w14:paraId="4607E8D3" w14:textId="77777777" w:rsidR="00D21F43" w:rsidRPr="00F412FF" w:rsidRDefault="00D21F43" w:rsidP="00D21F43">
            <w:pPr>
              <w:jc w:val="center"/>
              <w:rPr>
                <w:rFonts w:ascii="Times New Roman" w:hAnsi="Times New Roman" w:cs="Times New Roman"/>
                <w:b/>
                <w:sz w:val="20"/>
                <w:szCs w:val="20"/>
              </w:rPr>
            </w:pPr>
            <w:r w:rsidRPr="00F412FF">
              <w:rPr>
                <w:rFonts w:ascii="Times New Roman" w:hAnsi="Times New Roman" w:cs="Times New Roman"/>
                <w:b/>
                <w:sz w:val="20"/>
                <w:szCs w:val="20"/>
              </w:rPr>
              <w:t>%</w:t>
            </w:r>
          </w:p>
        </w:tc>
        <w:tc>
          <w:tcPr>
            <w:tcW w:w="1275" w:type="dxa"/>
            <w:tcBorders>
              <w:bottom w:val="single" w:sz="4" w:space="0" w:color="auto"/>
            </w:tcBorders>
            <w:shd w:val="clear" w:color="auto" w:fill="DDD9C3" w:themeFill="background2" w:themeFillShade="E6"/>
          </w:tcPr>
          <w:p w14:paraId="387BCE0E" w14:textId="77777777" w:rsidR="00D21F43" w:rsidRPr="00F412FF" w:rsidRDefault="00D21F43" w:rsidP="00D21F43">
            <w:pPr>
              <w:jc w:val="center"/>
              <w:rPr>
                <w:rFonts w:ascii="Times New Roman" w:hAnsi="Times New Roman" w:cs="Times New Roman"/>
                <w:b/>
                <w:sz w:val="20"/>
                <w:szCs w:val="20"/>
              </w:rPr>
            </w:pPr>
            <w:r w:rsidRPr="00F412FF">
              <w:rPr>
                <w:rFonts w:ascii="Times New Roman" w:hAnsi="Times New Roman" w:cs="Times New Roman"/>
                <w:b/>
                <w:sz w:val="20"/>
                <w:szCs w:val="20"/>
              </w:rPr>
              <w:t>N</w:t>
            </w:r>
          </w:p>
        </w:tc>
        <w:tc>
          <w:tcPr>
            <w:tcW w:w="1418" w:type="dxa"/>
            <w:tcBorders>
              <w:bottom w:val="single" w:sz="4" w:space="0" w:color="auto"/>
            </w:tcBorders>
            <w:shd w:val="clear" w:color="auto" w:fill="DDD9C3" w:themeFill="background2" w:themeFillShade="E6"/>
          </w:tcPr>
          <w:p w14:paraId="009CBC0B" w14:textId="77777777" w:rsidR="00D21F43" w:rsidRPr="00F412FF" w:rsidRDefault="00D21F43" w:rsidP="00D21F43">
            <w:pPr>
              <w:jc w:val="center"/>
              <w:rPr>
                <w:rFonts w:ascii="Times New Roman" w:hAnsi="Times New Roman" w:cs="Times New Roman"/>
                <w:b/>
                <w:sz w:val="20"/>
                <w:szCs w:val="20"/>
              </w:rPr>
            </w:pPr>
            <w:r w:rsidRPr="00F412FF">
              <w:rPr>
                <w:rFonts w:ascii="Times New Roman" w:hAnsi="Times New Roman" w:cs="Times New Roman"/>
                <w:b/>
                <w:sz w:val="20"/>
                <w:szCs w:val="20"/>
              </w:rPr>
              <w:t>%</w:t>
            </w:r>
          </w:p>
        </w:tc>
        <w:tc>
          <w:tcPr>
            <w:tcW w:w="1417" w:type="dxa"/>
            <w:tcBorders>
              <w:bottom w:val="single" w:sz="4" w:space="0" w:color="auto"/>
            </w:tcBorders>
            <w:shd w:val="clear" w:color="auto" w:fill="DDD9C3" w:themeFill="background2" w:themeFillShade="E6"/>
          </w:tcPr>
          <w:p w14:paraId="17E69404" w14:textId="77777777" w:rsidR="00D21F43" w:rsidRPr="00F412FF" w:rsidRDefault="00D21F43" w:rsidP="00D21F43">
            <w:pPr>
              <w:jc w:val="center"/>
              <w:rPr>
                <w:rFonts w:ascii="Times New Roman" w:hAnsi="Times New Roman" w:cs="Times New Roman"/>
                <w:b/>
                <w:sz w:val="20"/>
                <w:szCs w:val="20"/>
              </w:rPr>
            </w:pPr>
            <w:r w:rsidRPr="00F412FF">
              <w:rPr>
                <w:rFonts w:ascii="Times New Roman" w:hAnsi="Times New Roman" w:cs="Times New Roman"/>
                <w:b/>
                <w:sz w:val="20"/>
                <w:szCs w:val="20"/>
              </w:rPr>
              <w:t>N</w:t>
            </w:r>
          </w:p>
        </w:tc>
        <w:tc>
          <w:tcPr>
            <w:tcW w:w="1276" w:type="dxa"/>
            <w:tcBorders>
              <w:bottom w:val="single" w:sz="4" w:space="0" w:color="auto"/>
            </w:tcBorders>
            <w:shd w:val="clear" w:color="auto" w:fill="DDD9C3" w:themeFill="background2" w:themeFillShade="E6"/>
          </w:tcPr>
          <w:p w14:paraId="03C922C4" w14:textId="77777777" w:rsidR="00D21F43" w:rsidRPr="00F412FF" w:rsidRDefault="00D21F43" w:rsidP="00D21F43">
            <w:pPr>
              <w:jc w:val="center"/>
              <w:rPr>
                <w:rFonts w:ascii="Times New Roman" w:hAnsi="Times New Roman" w:cs="Times New Roman"/>
                <w:b/>
                <w:sz w:val="20"/>
                <w:szCs w:val="20"/>
              </w:rPr>
            </w:pPr>
            <w:r w:rsidRPr="00F412FF">
              <w:rPr>
                <w:rFonts w:ascii="Times New Roman" w:hAnsi="Times New Roman" w:cs="Times New Roman"/>
                <w:b/>
                <w:sz w:val="20"/>
                <w:szCs w:val="20"/>
              </w:rPr>
              <w:t>%</w:t>
            </w:r>
          </w:p>
        </w:tc>
        <w:tc>
          <w:tcPr>
            <w:tcW w:w="1276" w:type="dxa"/>
            <w:tcBorders>
              <w:bottom w:val="single" w:sz="4" w:space="0" w:color="auto"/>
            </w:tcBorders>
            <w:shd w:val="clear" w:color="auto" w:fill="DDD9C3" w:themeFill="background2" w:themeFillShade="E6"/>
          </w:tcPr>
          <w:p w14:paraId="564778DB" w14:textId="77777777" w:rsidR="00D21F43" w:rsidRPr="00F412FF" w:rsidRDefault="00D21F43" w:rsidP="00D21F43">
            <w:pPr>
              <w:jc w:val="center"/>
              <w:rPr>
                <w:rFonts w:ascii="Times New Roman" w:hAnsi="Times New Roman" w:cs="Times New Roman"/>
                <w:b/>
                <w:sz w:val="20"/>
                <w:szCs w:val="20"/>
              </w:rPr>
            </w:pPr>
            <w:r w:rsidRPr="00F412FF">
              <w:rPr>
                <w:rFonts w:ascii="Times New Roman" w:hAnsi="Times New Roman" w:cs="Times New Roman"/>
                <w:b/>
                <w:sz w:val="20"/>
                <w:szCs w:val="20"/>
              </w:rPr>
              <w:t>N</w:t>
            </w:r>
          </w:p>
        </w:tc>
        <w:tc>
          <w:tcPr>
            <w:tcW w:w="1134" w:type="dxa"/>
            <w:tcBorders>
              <w:bottom w:val="single" w:sz="4" w:space="0" w:color="auto"/>
            </w:tcBorders>
            <w:shd w:val="clear" w:color="auto" w:fill="DDD9C3" w:themeFill="background2" w:themeFillShade="E6"/>
          </w:tcPr>
          <w:p w14:paraId="0EF43BDF" w14:textId="77777777" w:rsidR="00D21F43" w:rsidRPr="00F412FF" w:rsidRDefault="00D21F43" w:rsidP="00D21F43">
            <w:pPr>
              <w:jc w:val="center"/>
              <w:rPr>
                <w:rFonts w:ascii="Times New Roman" w:hAnsi="Times New Roman" w:cs="Times New Roman"/>
                <w:b/>
                <w:sz w:val="20"/>
                <w:szCs w:val="20"/>
              </w:rPr>
            </w:pPr>
            <w:r w:rsidRPr="00F412FF">
              <w:rPr>
                <w:rFonts w:ascii="Times New Roman" w:hAnsi="Times New Roman" w:cs="Times New Roman"/>
                <w:b/>
                <w:sz w:val="20"/>
                <w:szCs w:val="20"/>
              </w:rPr>
              <w:t>%</w:t>
            </w:r>
          </w:p>
        </w:tc>
      </w:tr>
      <w:tr w:rsidR="00D21F43" w:rsidRPr="00F412FF" w14:paraId="16E1301C" w14:textId="77777777" w:rsidTr="00D21F43">
        <w:tc>
          <w:tcPr>
            <w:tcW w:w="3879" w:type="dxa"/>
            <w:tcBorders>
              <w:bottom w:val="single" w:sz="4" w:space="0" w:color="auto"/>
              <w:right w:val="nil"/>
            </w:tcBorders>
            <w:shd w:val="clear" w:color="auto" w:fill="DDD9C3" w:themeFill="background2" w:themeFillShade="E6"/>
          </w:tcPr>
          <w:p w14:paraId="65D6A3E2" w14:textId="77777777" w:rsidR="00D21F43" w:rsidRPr="00F412FF" w:rsidRDefault="00D21F43" w:rsidP="00D21F43">
            <w:pPr>
              <w:rPr>
                <w:rFonts w:ascii="Times New Roman" w:hAnsi="Times New Roman" w:cs="Times New Roman"/>
                <w:b/>
                <w:sz w:val="20"/>
                <w:szCs w:val="20"/>
              </w:rPr>
            </w:pPr>
            <w:r w:rsidRPr="00F412FF">
              <w:rPr>
                <w:rFonts w:ascii="Times New Roman" w:hAnsi="Times New Roman" w:cs="Times New Roman"/>
                <w:b/>
                <w:sz w:val="20"/>
                <w:szCs w:val="20"/>
              </w:rPr>
              <w:t>Summary of revisions</w:t>
            </w:r>
          </w:p>
        </w:tc>
        <w:tc>
          <w:tcPr>
            <w:tcW w:w="1191" w:type="dxa"/>
            <w:tcBorders>
              <w:left w:val="nil"/>
              <w:bottom w:val="single" w:sz="4" w:space="0" w:color="auto"/>
              <w:right w:val="nil"/>
            </w:tcBorders>
            <w:shd w:val="clear" w:color="auto" w:fill="DDD9C3" w:themeFill="background2" w:themeFillShade="E6"/>
          </w:tcPr>
          <w:p w14:paraId="7659F528" w14:textId="77777777" w:rsidR="00D21F43" w:rsidRPr="00F412FF" w:rsidRDefault="00D21F43" w:rsidP="00D21F43">
            <w:pPr>
              <w:jc w:val="center"/>
              <w:rPr>
                <w:rFonts w:ascii="Times New Roman" w:hAnsi="Times New Roman" w:cs="Times New Roman"/>
                <w:b/>
                <w:sz w:val="20"/>
                <w:szCs w:val="20"/>
              </w:rPr>
            </w:pPr>
          </w:p>
        </w:tc>
        <w:tc>
          <w:tcPr>
            <w:tcW w:w="1134" w:type="dxa"/>
            <w:tcBorders>
              <w:left w:val="nil"/>
              <w:bottom w:val="single" w:sz="4" w:space="0" w:color="auto"/>
              <w:right w:val="nil"/>
            </w:tcBorders>
            <w:shd w:val="clear" w:color="auto" w:fill="DDD9C3" w:themeFill="background2" w:themeFillShade="E6"/>
          </w:tcPr>
          <w:p w14:paraId="741EFA7C" w14:textId="77777777" w:rsidR="00D21F43" w:rsidRPr="00F412FF" w:rsidRDefault="00D21F43" w:rsidP="00D21F43">
            <w:pPr>
              <w:jc w:val="center"/>
              <w:rPr>
                <w:rFonts w:ascii="Times New Roman" w:hAnsi="Times New Roman" w:cs="Times New Roman"/>
                <w:b/>
                <w:sz w:val="20"/>
                <w:szCs w:val="20"/>
              </w:rPr>
            </w:pPr>
          </w:p>
        </w:tc>
        <w:tc>
          <w:tcPr>
            <w:tcW w:w="1275" w:type="dxa"/>
            <w:tcBorders>
              <w:left w:val="nil"/>
              <w:bottom w:val="single" w:sz="4" w:space="0" w:color="auto"/>
              <w:right w:val="nil"/>
            </w:tcBorders>
            <w:shd w:val="clear" w:color="auto" w:fill="DDD9C3" w:themeFill="background2" w:themeFillShade="E6"/>
          </w:tcPr>
          <w:p w14:paraId="637C6A18" w14:textId="77777777" w:rsidR="00D21F43" w:rsidRPr="00F412FF" w:rsidRDefault="00D21F43" w:rsidP="00D21F43">
            <w:pPr>
              <w:jc w:val="center"/>
              <w:rPr>
                <w:rFonts w:ascii="Times New Roman" w:hAnsi="Times New Roman" w:cs="Times New Roman"/>
                <w:b/>
                <w:sz w:val="20"/>
                <w:szCs w:val="20"/>
              </w:rPr>
            </w:pPr>
          </w:p>
        </w:tc>
        <w:tc>
          <w:tcPr>
            <w:tcW w:w="1418" w:type="dxa"/>
            <w:tcBorders>
              <w:left w:val="nil"/>
              <w:bottom w:val="single" w:sz="4" w:space="0" w:color="auto"/>
              <w:right w:val="nil"/>
            </w:tcBorders>
            <w:shd w:val="clear" w:color="auto" w:fill="DDD9C3" w:themeFill="background2" w:themeFillShade="E6"/>
          </w:tcPr>
          <w:p w14:paraId="36FF0F15" w14:textId="77777777" w:rsidR="00D21F43" w:rsidRPr="00F412FF" w:rsidRDefault="00D21F43" w:rsidP="00D21F43">
            <w:pPr>
              <w:jc w:val="center"/>
              <w:rPr>
                <w:rFonts w:ascii="Times New Roman" w:hAnsi="Times New Roman" w:cs="Times New Roman"/>
                <w:b/>
                <w:sz w:val="20"/>
                <w:szCs w:val="20"/>
              </w:rPr>
            </w:pPr>
          </w:p>
        </w:tc>
        <w:tc>
          <w:tcPr>
            <w:tcW w:w="1417" w:type="dxa"/>
            <w:tcBorders>
              <w:left w:val="nil"/>
              <w:bottom w:val="single" w:sz="4" w:space="0" w:color="auto"/>
              <w:right w:val="nil"/>
            </w:tcBorders>
            <w:shd w:val="clear" w:color="auto" w:fill="DDD9C3" w:themeFill="background2" w:themeFillShade="E6"/>
          </w:tcPr>
          <w:p w14:paraId="71F275D6" w14:textId="77777777" w:rsidR="00D21F43" w:rsidRPr="00F412FF" w:rsidRDefault="00D21F43" w:rsidP="00D21F43">
            <w:pPr>
              <w:jc w:val="center"/>
              <w:rPr>
                <w:rFonts w:ascii="Times New Roman" w:hAnsi="Times New Roman" w:cs="Times New Roman"/>
                <w:b/>
                <w:sz w:val="20"/>
                <w:szCs w:val="20"/>
              </w:rPr>
            </w:pPr>
          </w:p>
        </w:tc>
        <w:tc>
          <w:tcPr>
            <w:tcW w:w="1276" w:type="dxa"/>
            <w:tcBorders>
              <w:left w:val="nil"/>
              <w:bottom w:val="single" w:sz="4" w:space="0" w:color="auto"/>
              <w:right w:val="nil"/>
            </w:tcBorders>
            <w:shd w:val="clear" w:color="auto" w:fill="DDD9C3" w:themeFill="background2" w:themeFillShade="E6"/>
          </w:tcPr>
          <w:p w14:paraId="7D9F9171" w14:textId="77777777" w:rsidR="00D21F43" w:rsidRPr="00F412FF" w:rsidRDefault="00D21F43" w:rsidP="00D21F43">
            <w:pPr>
              <w:jc w:val="center"/>
              <w:rPr>
                <w:rFonts w:ascii="Times New Roman" w:hAnsi="Times New Roman" w:cs="Times New Roman"/>
                <w:b/>
                <w:sz w:val="20"/>
                <w:szCs w:val="20"/>
              </w:rPr>
            </w:pPr>
          </w:p>
        </w:tc>
        <w:tc>
          <w:tcPr>
            <w:tcW w:w="1276" w:type="dxa"/>
            <w:tcBorders>
              <w:left w:val="nil"/>
              <w:bottom w:val="single" w:sz="4" w:space="0" w:color="auto"/>
              <w:right w:val="nil"/>
            </w:tcBorders>
            <w:shd w:val="clear" w:color="auto" w:fill="DDD9C3" w:themeFill="background2" w:themeFillShade="E6"/>
          </w:tcPr>
          <w:p w14:paraId="6D9BA23F" w14:textId="77777777" w:rsidR="00D21F43" w:rsidRPr="00F412FF" w:rsidRDefault="00D21F43" w:rsidP="00D21F43">
            <w:pPr>
              <w:jc w:val="center"/>
              <w:rPr>
                <w:rFonts w:ascii="Times New Roman" w:hAnsi="Times New Roman" w:cs="Times New Roman"/>
                <w:b/>
                <w:sz w:val="20"/>
                <w:szCs w:val="20"/>
              </w:rPr>
            </w:pPr>
          </w:p>
        </w:tc>
        <w:tc>
          <w:tcPr>
            <w:tcW w:w="1134" w:type="dxa"/>
            <w:tcBorders>
              <w:left w:val="nil"/>
              <w:bottom w:val="single" w:sz="4" w:space="0" w:color="auto"/>
              <w:right w:val="single" w:sz="4" w:space="0" w:color="auto"/>
            </w:tcBorders>
            <w:shd w:val="clear" w:color="auto" w:fill="DDD9C3" w:themeFill="background2" w:themeFillShade="E6"/>
          </w:tcPr>
          <w:p w14:paraId="06AC3105" w14:textId="77777777" w:rsidR="00D21F43" w:rsidRPr="00F412FF" w:rsidRDefault="00D21F43" w:rsidP="00D21F43">
            <w:pPr>
              <w:jc w:val="center"/>
              <w:rPr>
                <w:rFonts w:ascii="Times New Roman" w:hAnsi="Times New Roman" w:cs="Times New Roman"/>
                <w:b/>
                <w:sz w:val="20"/>
                <w:szCs w:val="20"/>
              </w:rPr>
            </w:pPr>
          </w:p>
        </w:tc>
      </w:tr>
      <w:tr w:rsidR="00D21F43" w:rsidRPr="00F412FF" w14:paraId="0DA9042E" w14:textId="77777777" w:rsidTr="00D21F43">
        <w:tc>
          <w:tcPr>
            <w:tcW w:w="3879" w:type="dxa"/>
            <w:tcBorders>
              <w:bottom w:val="nil"/>
            </w:tcBorders>
          </w:tcPr>
          <w:p w14:paraId="57FF6ADA" w14:textId="77777777" w:rsidR="00D21F43" w:rsidRPr="00F412FF" w:rsidRDefault="00D21F43" w:rsidP="00D21F43">
            <w:pPr>
              <w:rPr>
                <w:rFonts w:ascii="Times New Roman" w:hAnsi="Times New Roman" w:cs="Times New Roman"/>
                <w:sz w:val="20"/>
                <w:szCs w:val="20"/>
              </w:rPr>
            </w:pPr>
            <w:r w:rsidRPr="00F412FF">
              <w:rPr>
                <w:rFonts w:ascii="Times New Roman" w:hAnsi="Times New Roman" w:cs="Times New Roman"/>
                <w:sz w:val="20"/>
                <w:szCs w:val="20"/>
              </w:rPr>
              <w:t xml:space="preserve">First clean revision </w:t>
            </w:r>
            <w:r w:rsidRPr="00F412FF">
              <w:rPr>
                <w:rFonts w:ascii="Times New Roman" w:hAnsi="Times New Roman" w:cs="Times New Roman"/>
                <w:sz w:val="20"/>
                <w:szCs w:val="20"/>
                <w:vertAlign w:val="superscript"/>
              </w:rPr>
              <w:t>(1)</w:t>
            </w:r>
            <w:r w:rsidRPr="00F412FF">
              <w:rPr>
                <w:rFonts w:ascii="Times New Roman" w:hAnsi="Times New Roman" w:cs="Times New Roman"/>
                <w:sz w:val="20"/>
                <w:szCs w:val="20"/>
              </w:rPr>
              <w:t xml:space="preserve"> </w:t>
            </w:r>
          </w:p>
        </w:tc>
        <w:tc>
          <w:tcPr>
            <w:tcW w:w="1191" w:type="dxa"/>
            <w:tcBorders>
              <w:bottom w:val="nil"/>
            </w:tcBorders>
            <w:shd w:val="clear" w:color="auto" w:fill="auto"/>
          </w:tcPr>
          <w:p w14:paraId="7CB30E60"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98</w:t>
            </w:r>
          </w:p>
        </w:tc>
        <w:tc>
          <w:tcPr>
            <w:tcW w:w="1134" w:type="dxa"/>
            <w:tcBorders>
              <w:bottom w:val="nil"/>
            </w:tcBorders>
          </w:tcPr>
          <w:p w14:paraId="7C3B6944"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w:t>
            </w:r>
          </w:p>
        </w:tc>
        <w:tc>
          <w:tcPr>
            <w:tcW w:w="1275" w:type="dxa"/>
            <w:tcBorders>
              <w:bottom w:val="nil"/>
            </w:tcBorders>
          </w:tcPr>
          <w:p w14:paraId="0E42413B"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120</w:t>
            </w:r>
          </w:p>
        </w:tc>
        <w:tc>
          <w:tcPr>
            <w:tcW w:w="1418" w:type="dxa"/>
            <w:tcBorders>
              <w:bottom w:val="nil"/>
            </w:tcBorders>
          </w:tcPr>
          <w:p w14:paraId="1ECD1AB9"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w:t>
            </w:r>
          </w:p>
        </w:tc>
        <w:tc>
          <w:tcPr>
            <w:tcW w:w="1417" w:type="dxa"/>
            <w:tcBorders>
              <w:bottom w:val="nil"/>
            </w:tcBorders>
          </w:tcPr>
          <w:p w14:paraId="3D86FE14"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105</w:t>
            </w:r>
          </w:p>
        </w:tc>
        <w:tc>
          <w:tcPr>
            <w:tcW w:w="1276" w:type="dxa"/>
            <w:tcBorders>
              <w:bottom w:val="nil"/>
            </w:tcBorders>
          </w:tcPr>
          <w:p w14:paraId="7ECE1B0E"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w:t>
            </w:r>
          </w:p>
        </w:tc>
        <w:tc>
          <w:tcPr>
            <w:tcW w:w="1276" w:type="dxa"/>
            <w:tcBorders>
              <w:bottom w:val="nil"/>
            </w:tcBorders>
          </w:tcPr>
          <w:p w14:paraId="43F0E777"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323</w:t>
            </w:r>
          </w:p>
        </w:tc>
        <w:tc>
          <w:tcPr>
            <w:tcW w:w="1134" w:type="dxa"/>
            <w:tcBorders>
              <w:bottom w:val="nil"/>
            </w:tcBorders>
          </w:tcPr>
          <w:p w14:paraId="0BEC91FB"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w:t>
            </w:r>
          </w:p>
        </w:tc>
      </w:tr>
      <w:tr w:rsidR="00D21F43" w:rsidRPr="00F412FF" w14:paraId="1D85FFB1" w14:textId="77777777" w:rsidTr="00D21F43">
        <w:tc>
          <w:tcPr>
            <w:tcW w:w="3879" w:type="dxa"/>
            <w:tcBorders>
              <w:top w:val="nil"/>
              <w:bottom w:val="nil"/>
            </w:tcBorders>
          </w:tcPr>
          <w:p w14:paraId="281222D1" w14:textId="77777777" w:rsidR="00D21F43" w:rsidRPr="00F412FF" w:rsidRDefault="00D21F43" w:rsidP="00D21F43">
            <w:pPr>
              <w:rPr>
                <w:rFonts w:ascii="Times New Roman" w:hAnsi="Times New Roman" w:cs="Times New Roman"/>
                <w:sz w:val="20"/>
                <w:szCs w:val="20"/>
              </w:rPr>
            </w:pPr>
            <w:r w:rsidRPr="00F412FF">
              <w:rPr>
                <w:rFonts w:ascii="Times New Roman" w:hAnsi="Times New Roman" w:cs="Times New Roman"/>
                <w:sz w:val="20"/>
                <w:szCs w:val="20"/>
              </w:rPr>
              <w:t xml:space="preserve">   No shunt removal/revision</w:t>
            </w:r>
          </w:p>
        </w:tc>
        <w:tc>
          <w:tcPr>
            <w:tcW w:w="1191" w:type="dxa"/>
            <w:tcBorders>
              <w:top w:val="nil"/>
              <w:bottom w:val="nil"/>
            </w:tcBorders>
            <w:shd w:val="clear" w:color="auto" w:fill="auto"/>
          </w:tcPr>
          <w:p w14:paraId="5ACE780D"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61</w:t>
            </w:r>
          </w:p>
        </w:tc>
        <w:tc>
          <w:tcPr>
            <w:tcW w:w="1134" w:type="dxa"/>
            <w:tcBorders>
              <w:top w:val="nil"/>
              <w:bottom w:val="nil"/>
            </w:tcBorders>
          </w:tcPr>
          <w:p w14:paraId="3DE0798B"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62.2</w:t>
            </w:r>
          </w:p>
        </w:tc>
        <w:tc>
          <w:tcPr>
            <w:tcW w:w="1275" w:type="dxa"/>
            <w:tcBorders>
              <w:top w:val="nil"/>
              <w:bottom w:val="nil"/>
            </w:tcBorders>
          </w:tcPr>
          <w:p w14:paraId="67A395C5"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69</w:t>
            </w:r>
          </w:p>
        </w:tc>
        <w:tc>
          <w:tcPr>
            <w:tcW w:w="1418" w:type="dxa"/>
            <w:tcBorders>
              <w:top w:val="nil"/>
              <w:bottom w:val="nil"/>
            </w:tcBorders>
          </w:tcPr>
          <w:p w14:paraId="09B5A353"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57.5</w:t>
            </w:r>
          </w:p>
        </w:tc>
        <w:tc>
          <w:tcPr>
            <w:tcW w:w="1417" w:type="dxa"/>
            <w:tcBorders>
              <w:top w:val="nil"/>
              <w:bottom w:val="nil"/>
            </w:tcBorders>
          </w:tcPr>
          <w:p w14:paraId="18476B31"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65</w:t>
            </w:r>
          </w:p>
        </w:tc>
        <w:tc>
          <w:tcPr>
            <w:tcW w:w="1276" w:type="dxa"/>
            <w:tcBorders>
              <w:top w:val="nil"/>
              <w:bottom w:val="nil"/>
            </w:tcBorders>
          </w:tcPr>
          <w:p w14:paraId="06E7E795"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61.9</w:t>
            </w:r>
          </w:p>
        </w:tc>
        <w:tc>
          <w:tcPr>
            <w:tcW w:w="1276" w:type="dxa"/>
            <w:tcBorders>
              <w:top w:val="nil"/>
              <w:bottom w:val="nil"/>
            </w:tcBorders>
          </w:tcPr>
          <w:p w14:paraId="09ABFC20"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195</w:t>
            </w:r>
          </w:p>
        </w:tc>
        <w:tc>
          <w:tcPr>
            <w:tcW w:w="1134" w:type="dxa"/>
            <w:tcBorders>
              <w:top w:val="nil"/>
              <w:bottom w:val="nil"/>
            </w:tcBorders>
          </w:tcPr>
          <w:p w14:paraId="25F4058F"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60.4</w:t>
            </w:r>
          </w:p>
        </w:tc>
      </w:tr>
      <w:tr w:rsidR="00D21F43" w:rsidRPr="00F412FF" w14:paraId="1A8A9201" w14:textId="77777777" w:rsidTr="00D21F43">
        <w:tc>
          <w:tcPr>
            <w:tcW w:w="3879" w:type="dxa"/>
            <w:tcBorders>
              <w:top w:val="nil"/>
              <w:bottom w:val="single" w:sz="4" w:space="0" w:color="auto"/>
            </w:tcBorders>
          </w:tcPr>
          <w:p w14:paraId="38AEDA61" w14:textId="77777777" w:rsidR="00D21F43" w:rsidRPr="00F412FF" w:rsidRDefault="00D21F43" w:rsidP="00D21F43">
            <w:pPr>
              <w:rPr>
                <w:rFonts w:ascii="Times New Roman" w:hAnsi="Times New Roman" w:cs="Times New Roman"/>
                <w:sz w:val="20"/>
                <w:szCs w:val="20"/>
              </w:rPr>
            </w:pPr>
            <w:r w:rsidRPr="00F412FF">
              <w:rPr>
                <w:rFonts w:ascii="Times New Roman" w:hAnsi="Times New Roman" w:cs="Times New Roman"/>
                <w:sz w:val="20"/>
                <w:szCs w:val="20"/>
              </w:rPr>
              <w:t xml:space="preserve">   </w:t>
            </w:r>
            <w:proofErr w:type="gramStart"/>
            <w:r w:rsidRPr="00F412FF">
              <w:rPr>
                <w:rFonts w:ascii="Times New Roman" w:hAnsi="Times New Roman" w:cs="Times New Roman"/>
                <w:sz w:val="20"/>
                <w:szCs w:val="20"/>
              </w:rPr>
              <w:t>shunt</w:t>
            </w:r>
            <w:proofErr w:type="gramEnd"/>
            <w:r w:rsidRPr="00F412FF">
              <w:rPr>
                <w:rFonts w:ascii="Times New Roman" w:hAnsi="Times New Roman" w:cs="Times New Roman"/>
                <w:sz w:val="20"/>
                <w:szCs w:val="20"/>
              </w:rPr>
              <w:t xml:space="preserve"> removal/revision (for any cause)</w:t>
            </w:r>
          </w:p>
        </w:tc>
        <w:tc>
          <w:tcPr>
            <w:tcW w:w="1191" w:type="dxa"/>
            <w:tcBorders>
              <w:top w:val="nil"/>
              <w:bottom w:val="single" w:sz="4" w:space="0" w:color="auto"/>
            </w:tcBorders>
            <w:shd w:val="clear" w:color="auto" w:fill="auto"/>
          </w:tcPr>
          <w:p w14:paraId="26FC941B" w14:textId="77777777" w:rsidR="00D21F43" w:rsidRPr="00F412FF" w:rsidRDefault="00D21F43" w:rsidP="00D21F43">
            <w:pPr>
              <w:jc w:val="center"/>
              <w:rPr>
                <w:rFonts w:ascii="Times New Roman" w:hAnsi="Times New Roman" w:cs="Times New Roman"/>
                <w:sz w:val="20"/>
                <w:szCs w:val="20"/>
                <w:vertAlign w:val="superscript"/>
              </w:rPr>
            </w:pPr>
            <w:r w:rsidRPr="00F412FF">
              <w:rPr>
                <w:rFonts w:ascii="Times New Roman" w:hAnsi="Times New Roman" w:cs="Times New Roman"/>
                <w:sz w:val="20"/>
                <w:szCs w:val="20"/>
              </w:rPr>
              <w:t>37</w:t>
            </w:r>
          </w:p>
        </w:tc>
        <w:tc>
          <w:tcPr>
            <w:tcW w:w="1134" w:type="dxa"/>
            <w:tcBorders>
              <w:top w:val="nil"/>
              <w:bottom w:val="single" w:sz="4" w:space="0" w:color="auto"/>
            </w:tcBorders>
          </w:tcPr>
          <w:p w14:paraId="42CA939E"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37.8</w:t>
            </w:r>
          </w:p>
        </w:tc>
        <w:tc>
          <w:tcPr>
            <w:tcW w:w="1275" w:type="dxa"/>
            <w:tcBorders>
              <w:top w:val="nil"/>
              <w:bottom w:val="single" w:sz="4" w:space="0" w:color="auto"/>
            </w:tcBorders>
          </w:tcPr>
          <w:p w14:paraId="708DFCFF"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51</w:t>
            </w:r>
          </w:p>
        </w:tc>
        <w:tc>
          <w:tcPr>
            <w:tcW w:w="1418" w:type="dxa"/>
            <w:tcBorders>
              <w:top w:val="nil"/>
              <w:bottom w:val="single" w:sz="4" w:space="0" w:color="auto"/>
            </w:tcBorders>
          </w:tcPr>
          <w:p w14:paraId="122FB25C"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42.5</w:t>
            </w:r>
          </w:p>
        </w:tc>
        <w:tc>
          <w:tcPr>
            <w:tcW w:w="1417" w:type="dxa"/>
            <w:tcBorders>
              <w:top w:val="nil"/>
              <w:bottom w:val="single" w:sz="4" w:space="0" w:color="auto"/>
            </w:tcBorders>
          </w:tcPr>
          <w:p w14:paraId="4ADA204E"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40</w:t>
            </w:r>
          </w:p>
        </w:tc>
        <w:tc>
          <w:tcPr>
            <w:tcW w:w="1276" w:type="dxa"/>
            <w:tcBorders>
              <w:top w:val="nil"/>
              <w:bottom w:val="single" w:sz="4" w:space="0" w:color="auto"/>
            </w:tcBorders>
          </w:tcPr>
          <w:p w14:paraId="2D16229C"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38.1</w:t>
            </w:r>
          </w:p>
        </w:tc>
        <w:tc>
          <w:tcPr>
            <w:tcW w:w="1276" w:type="dxa"/>
            <w:tcBorders>
              <w:top w:val="nil"/>
              <w:bottom w:val="single" w:sz="4" w:space="0" w:color="auto"/>
            </w:tcBorders>
          </w:tcPr>
          <w:p w14:paraId="453A7F15"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128</w:t>
            </w:r>
          </w:p>
        </w:tc>
        <w:tc>
          <w:tcPr>
            <w:tcW w:w="1134" w:type="dxa"/>
            <w:tcBorders>
              <w:top w:val="nil"/>
              <w:bottom w:val="single" w:sz="4" w:space="0" w:color="auto"/>
            </w:tcBorders>
          </w:tcPr>
          <w:p w14:paraId="702A1C3F"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39.6</w:t>
            </w:r>
          </w:p>
        </w:tc>
      </w:tr>
      <w:tr w:rsidR="00D21F43" w:rsidRPr="00F412FF" w14:paraId="41DFE245" w14:textId="77777777" w:rsidTr="00D21F43">
        <w:tc>
          <w:tcPr>
            <w:tcW w:w="3879" w:type="dxa"/>
            <w:tcBorders>
              <w:left w:val="nil"/>
              <w:bottom w:val="single" w:sz="4" w:space="0" w:color="auto"/>
              <w:right w:val="nil"/>
            </w:tcBorders>
          </w:tcPr>
          <w:p w14:paraId="510FE03E" w14:textId="77777777" w:rsidR="00D21F43" w:rsidRPr="00F412FF" w:rsidRDefault="00D21F43" w:rsidP="00D21F43">
            <w:pPr>
              <w:rPr>
                <w:rFonts w:ascii="Times New Roman" w:hAnsi="Times New Roman" w:cs="Times New Roman"/>
                <w:sz w:val="20"/>
                <w:szCs w:val="20"/>
              </w:rPr>
            </w:pPr>
          </w:p>
        </w:tc>
        <w:tc>
          <w:tcPr>
            <w:tcW w:w="1191" w:type="dxa"/>
            <w:tcBorders>
              <w:left w:val="nil"/>
              <w:bottom w:val="single" w:sz="4" w:space="0" w:color="auto"/>
              <w:right w:val="nil"/>
            </w:tcBorders>
            <w:shd w:val="clear" w:color="auto" w:fill="auto"/>
          </w:tcPr>
          <w:p w14:paraId="691A86FC" w14:textId="77777777" w:rsidR="00D21F43" w:rsidRPr="00F412FF" w:rsidRDefault="00D21F43" w:rsidP="00D21F43">
            <w:pPr>
              <w:jc w:val="center"/>
              <w:rPr>
                <w:rFonts w:ascii="Times New Roman" w:hAnsi="Times New Roman" w:cs="Times New Roman"/>
                <w:sz w:val="20"/>
                <w:szCs w:val="20"/>
              </w:rPr>
            </w:pPr>
          </w:p>
        </w:tc>
        <w:tc>
          <w:tcPr>
            <w:tcW w:w="1134" w:type="dxa"/>
            <w:tcBorders>
              <w:left w:val="nil"/>
              <w:bottom w:val="single" w:sz="4" w:space="0" w:color="auto"/>
              <w:right w:val="nil"/>
            </w:tcBorders>
          </w:tcPr>
          <w:p w14:paraId="39B950EE" w14:textId="77777777" w:rsidR="00D21F43" w:rsidRPr="00F412FF" w:rsidRDefault="00D21F43" w:rsidP="00D21F43">
            <w:pPr>
              <w:jc w:val="center"/>
              <w:rPr>
                <w:rFonts w:ascii="Times New Roman" w:hAnsi="Times New Roman" w:cs="Times New Roman"/>
                <w:sz w:val="20"/>
                <w:szCs w:val="20"/>
              </w:rPr>
            </w:pPr>
          </w:p>
        </w:tc>
        <w:tc>
          <w:tcPr>
            <w:tcW w:w="1275" w:type="dxa"/>
            <w:tcBorders>
              <w:left w:val="nil"/>
              <w:bottom w:val="single" w:sz="4" w:space="0" w:color="auto"/>
              <w:right w:val="nil"/>
            </w:tcBorders>
          </w:tcPr>
          <w:p w14:paraId="15629D12" w14:textId="77777777" w:rsidR="00D21F43" w:rsidRPr="00F412FF" w:rsidRDefault="00D21F43" w:rsidP="00D21F43">
            <w:pPr>
              <w:jc w:val="center"/>
              <w:rPr>
                <w:rFonts w:ascii="Times New Roman" w:hAnsi="Times New Roman" w:cs="Times New Roman"/>
                <w:sz w:val="20"/>
                <w:szCs w:val="20"/>
              </w:rPr>
            </w:pPr>
          </w:p>
        </w:tc>
        <w:tc>
          <w:tcPr>
            <w:tcW w:w="1418" w:type="dxa"/>
            <w:tcBorders>
              <w:left w:val="nil"/>
              <w:bottom w:val="single" w:sz="4" w:space="0" w:color="auto"/>
              <w:right w:val="nil"/>
            </w:tcBorders>
          </w:tcPr>
          <w:p w14:paraId="03307084" w14:textId="77777777" w:rsidR="00D21F43" w:rsidRPr="00F412FF" w:rsidRDefault="00D21F43" w:rsidP="00D21F43">
            <w:pPr>
              <w:jc w:val="center"/>
              <w:rPr>
                <w:rFonts w:ascii="Times New Roman" w:hAnsi="Times New Roman" w:cs="Times New Roman"/>
                <w:sz w:val="20"/>
                <w:szCs w:val="20"/>
              </w:rPr>
            </w:pPr>
          </w:p>
        </w:tc>
        <w:tc>
          <w:tcPr>
            <w:tcW w:w="1417" w:type="dxa"/>
            <w:tcBorders>
              <w:left w:val="nil"/>
              <w:right w:val="nil"/>
            </w:tcBorders>
          </w:tcPr>
          <w:p w14:paraId="74593B89" w14:textId="77777777" w:rsidR="00D21F43" w:rsidRPr="00F412FF" w:rsidRDefault="00D21F43" w:rsidP="00D21F43">
            <w:pPr>
              <w:jc w:val="center"/>
              <w:rPr>
                <w:rFonts w:ascii="Times New Roman" w:hAnsi="Times New Roman" w:cs="Times New Roman"/>
                <w:sz w:val="20"/>
                <w:szCs w:val="20"/>
              </w:rPr>
            </w:pPr>
          </w:p>
        </w:tc>
        <w:tc>
          <w:tcPr>
            <w:tcW w:w="1276" w:type="dxa"/>
            <w:tcBorders>
              <w:left w:val="nil"/>
              <w:right w:val="nil"/>
            </w:tcBorders>
          </w:tcPr>
          <w:p w14:paraId="1E4DF0D5" w14:textId="77777777" w:rsidR="00D21F43" w:rsidRPr="00F412FF" w:rsidRDefault="00D21F43" w:rsidP="00D21F43">
            <w:pPr>
              <w:jc w:val="center"/>
              <w:rPr>
                <w:rFonts w:ascii="Times New Roman" w:hAnsi="Times New Roman" w:cs="Times New Roman"/>
                <w:sz w:val="20"/>
                <w:szCs w:val="20"/>
              </w:rPr>
            </w:pPr>
          </w:p>
        </w:tc>
        <w:tc>
          <w:tcPr>
            <w:tcW w:w="1276" w:type="dxa"/>
            <w:tcBorders>
              <w:left w:val="nil"/>
              <w:right w:val="nil"/>
            </w:tcBorders>
          </w:tcPr>
          <w:p w14:paraId="2F1CE1BD" w14:textId="77777777" w:rsidR="00D21F43" w:rsidRPr="00F412FF" w:rsidRDefault="00D21F43" w:rsidP="00D21F43">
            <w:pPr>
              <w:jc w:val="center"/>
              <w:rPr>
                <w:rFonts w:ascii="Times New Roman" w:hAnsi="Times New Roman" w:cs="Times New Roman"/>
                <w:sz w:val="20"/>
                <w:szCs w:val="20"/>
              </w:rPr>
            </w:pPr>
          </w:p>
        </w:tc>
        <w:tc>
          <w:tcPr>
            <w:tcW w:w="1134" w:type="dxa"/>
            <w:tcBorders>
              <w:left w:val="nil"/>
              <w:bottom w:val="single" w:sz="4" w:space="0" w:color="auto"/>
              <w:right w:val="nil"/>
            </w:tcBorders>
          </w:tcPr>
          <w:p w14:paraId="020CD8A5" w14:textId="77777777" w:rsidR="00D21F43" w:rsidRPr="00F412FF" w:rsidRDefault="00D21F43" w:rsidP="00D21F43">
            <w:pPr>
              <w:jc w:val="center"/>
              <w:rPr>
                <w:rFonts w:ascii="Times New Roman" w:hAnsi="Times New Roman" w:cs="Times New Roman"/>
                <w:sz w:val="20"/>
                <w:szCs w:val="20"/>
              </w:rPr>
            </w:pPr>
          </w:p>
        </w:tc>
      </w:tr>
      <w:tr w:rsidR="00D21F43" w:rsidRPr="00F412FF" w14:paraId="3B291F7D" w14:textId="77777777" w:rsidTr="00D21F43">
        <w:tc>
          <w:tcPr>
            <w:tcW w:w="8897" w:type="dxa"/>
            <w:gridSpan w:val="5"/>
            <w:tcBorders>
              <w:left w:val="single" w:sz="4" w:space="0" w:color="auto"/>
              <w:bottom w:val="single" w:sz="4" w:space="0" w:color="auto"/>
              <w:right w:val="nil"/>
            </w:tcBorders>
            <w:shd w:val="clear" w:color="auto" w:fill="DDD9C3" w:themeFill="background2" w:themeFillShade="E6"/>
          </w:tcPr>
          <w:p w14:paraId="44F850FA" w14:textId="77777777" w:rsidR="00D21F43" w:rsidRPr="00F412FF" w:rsidRDefault="00D21F43" w:rsidP="00D21F43">
            <w:pPr>
              <w:rPr>
                <w:rFonts w:ascii="Times New Roman" w:hAnsi="Times New Roman" w:cs="Times New Roman"/>
                <w:sz w:val="20"/>
                <w:szCs w:val="20"/>
              </w:rPr>
            </w:pPr>
            <w:r w:rsidRPr="00F412FF">
              <w:rPr>
                <w:rFonts w:ascii="Times New Roman" w:hAnsi="Times New Roman" w:cs="Times New Roman"/>
                <w:b/>
                <w:sz w:val="20"/>
                <w:szCs w:val="20"/>
              </w:rPr>
              <w:t>Reason for revision as classified by central review</w:t>
            </w:r>
          </w:p>
        </w:tc>
        <w:tc>
          <w:tcPr>
            <w:tcW w:w="1417" w:type="dxa"/>
            <w:tcBorders>
              <w:left w:val="nil"/>
              <w:right w:val="nil"/>
            </w:tcBorders>
            <w:shd w:val="clear" w:color="auto" w:fill="DDD9C3" w:themeFill="background2" w:themeFillShade="E6"/>
          </w:tcPr>
          <w:p w14:paraId="0547647C" w14:textId="77777777" w:rsidR="00D21F43" w:rsidRPr="00F412FF" w:rsidRDefault="00D21F43" w:rsidP="00D21F43">
            <w:pPr>
              <w:jc w:val="center"/>
              <w:rPr>
                <w:rFonts w:ascii="Times New Roman" w:hAnsi="Times New Roman" w:cs="Times New Roman"/>
                <w:sz w:val="20"/>
                <w:szCs w:val="20"/>
              </w:rPr>
            </w:pPr>
          </w:p>
        </w:tc>
        <w:tc>
          <w:tcPr>
            <w:tcW w:w="1276" w:type="dxa"/>
            <w:tcBorders>
              <w:left w:val="nil"/>
              <w:right w:val="nil"/>
            </w:tcBorders>
            <w:shd w:val="clear" w:color="auto" w:fill="DDD9C3" w:themeFill="background2" w:themeFillShade="E6"/>
          </w:tcPr>
          <w:p w14:paraId="1EE69E79" w14:textId="77777777" w:rsidR="00D21F43" w:rsidRPr="00F412FF" w:rsidRDefault="00D21F43" w:rsidP="00D21F43">
            <w:pPr>
              <w:jc w:val="center"/>
              <w:rPr>
                <w:rFonts w:ascii="Times New Roman" w:hAnsi="Times New Roman" w:cs="Times New Roman"/>
                <w:sz w:val="20"/>
                <w:szCs w:val="20"/>
              </w:rPr>
            </w:pPr>
          </w:p>
        </w:tc>
        <w:tc>
          <w:tcPr>
            <w:tcW w:w="1276" w:type="dxa"/>
            <w:tcBorders>
              <w:left w:val="nil"/>
              <w:right w:val="nil"/>
            </w:tcBorders>
            <w:shd w:val="clear" w:color="auto" w:fill="DDD9C3" w:themeFill="background2" w:themeFillShade="E6"/>
          </w:tcPr>
          <w:p w14:paraId="105A4EFE" w14:textId="77777777" w:rsidR="00D21F43" w:rsidRPr="00F412FF" w:rsidRDefault="00D21F43" w:rsidP="00D21F43">
            <w:pPr>
              <w:jc w:val="center"/>
              <w:rPr>
                <w:rFonts w:ascii="Times New Roman" w:hAnsi="Times New Roman" w:cs="Times New Roman"/>
                <w:sz w:val="20"/>
                <w:szCs w:val="20"/>
              </w:rPr>
            </w:pPr>
          </w:p>
        </w:tc>
        <w:tc>
          <w:tcPr>
            <w:tcW w:w="1134" w:type="dxa"/>
            <w:tcBorders>
              <w:left w:val="nil"/>
              <w:bottom w:val="single" w:sz="4" w:space="0" w:color="auto"/>
              <w:right w:val="single" w:sz="4" w:space="0" w:color="auto"/>
            </w:tcBorders>
            <w:shd w:val="clear" w:color="auto" w:fill="DDD9C3" w:themeFill="background2" w:themeFillShade="E6"/>
          </w:tcPr>
          <w:p w14:paraId="7395213D" w14:textId="77777777" w:rsidR="00D21F43" w:rsidRPr="00F412FF" w:rsidRDefault="00D21F43" w:rsidP="00D21F43">
            <w:pPr>
              <w:jc w:val="center"/>
              <w:rPr>
                <w:rFonts w:ascii="Times New Roman" w:hAnsi="Times New Roman" w:cs="Times New Roman"/>
                <w:sz w:val="20"/>
                <w:szCs w:val="20"/>
              </w:rPr>
            </w:pPr>
          </w:p>
        </w:tc>
      </w:tr>
      <w:tr w:rsidR="00D21F43" w:rsidRPr="00F412FF" w14:paraId="6FBA0025" w14:textId="77777777" w:rsidTr="00D21F43">
        <w:tc>
          <w:tcPr>
            <w:tcW w:w="3879" w:type="dxa"/>
            <w:tcBorders>
              <w:bottom w:val="single" w:sz="4" w:space="0" w:color="auto"/>
              <w:right w:val="nil"/>
            </w:tcBorders>
          </w:tcPr>
          <w:p w14:paraId="33A9E1D7" w14:textId="77777777" w:rsidR="00D21F43" w:rsidRPr="00F412FF" w:rsidRDefault="00D21F43" w:rsidP="00D21F43">
            <w:pPr>
              <w:rPr>
                <w:rFonts w:ascii="Times New Roman" w:hAnsi="Times New Roman" w:cs="Times New Roman"/>
                <w:b/>
                <w:i/>
                <w:sz w:val="20"/>
                <w:szCs w:val="20"/>
              </w:rPr>
            </w:pPr>
            <w:r w:rsidRPr="00F412FF">
              <w:rPr>
                <w:rFonts w:ascii="Times New Roman" w:hAnsi="Times New Roman" w:cs="Times New Roman"/>
                <w:b/>
                <w:i/>
                <w:sz w:val="20"/>
                <w:szCs w:val="20"/>
              </w:rPr>
              <w:t>Reason for revision</w:t>
            </w:r>
          </w:p>
        </w:tc>
        <w:tc>
          <w:tcPr>
            <w:tcW w:w="1191" w:type="dxa"/>
            <w:tcBorders>
              <w:left w:val="nil"/>
              <w:bottom w:val="single" w:sz="4" w:space="0" w:color="auto"/>
              <w:right w:val="nil"/>
            </w:tcBorders>
            <w:shd w:val="clear" w:color="auto" w:fill="auto"/>
          </w:tcPr>
          <w:p w14:paraId="1749D05F" w14:textId="77777777" w:rsidR="00D21F43" w:rsidRPr="00F412FF" w:rsidRDefault="00D21F43" w:rsidP="00D21F43">
            <w:pPr>
              <w:jc w:val="center"/>
              <w:rPr>
                <w:rFonts w:ascii="Times New Roman" w:hAnsi="Times New Roman" w:cs="Times New Roman"/>
                <w:sz w:val="20"/>
                <w:szCs w:val="20"/>
              </w:rPr>
            </w:pPr>
          </w:p>
        </w:tc>
        <w:tc>
          <w:tcPr>
            <w:tcW w:w="1134" w:type="dxa"/>
            <w:tcBorders>
              <w:left w:val="nil"/>
              <w:bottom w:val="single" w:sz="4" w:space="0" w:color="auto"/>
              <w:right w:val="nil"/>
            </w:tcBorders>
          </w:tcPr>
          <w:p w14:paraId="05CB8922" w14:textId="77777777" w:rsidR="00D21F43" w:rsidRPr="00F412FF" w:rsidRDefault="00D21F43" w:rsidP="00D21F43">
            <w:pPr>
              <w:jc w:val="center"/>
              <w:rPr>
                <w:rFonts w:ascii="Times New Roman" w:hAnsi="Times New Roman" w:cs="Times New Roman"/>
                <w:sz w:val="20"/>
                <w:szCs w:val="20"/>
              </w:rPr>
            </w:pPr>
          </w:p>
        </w:tc>
        <w:tc>
          <w:tcPr>
            <w:tcW w:w="1275" w:type="dxa"/>
            <w:tcBorders>
              <w:left w:val="nil"/>
              <w:bottom w:val="single" w:sz="4" w:space="0" w:color="auto"/>
              <w:right w:val="nil"/>
            </w:tcBorders>
          </w:tcPr>
          <w:p w14:paraId="6C588ECD" w14:textId="77777777" w:rsidR="00D21F43" w:rsidRPr="00F412FF" w:rsidRDefault="00D21F43" w:rsidP="00D21F43">
            <w:pPr>
              <w:jc w:val="center"/>
              <w:rPr>
                <w:rFonts w:ascii="Times New Roman" w:hAnsi="Times New Roman" w:cs="Times New Roman"/>
                <w:sz w:val="20"/>
                <w:szCs w:val="20"/>
              </w:rPr>
            </w:pPr>
          </w:p>
        </w:tc>
        <w:tc>
          <w:tcPr>
            <w:tcW w:w="1418" w:type="dxa"/>
            <w:tcBorders>
              <w:left w:val="nil"/>
              <w:bottom w:val="single" w:sz="4" w:space="0" w:color="auto"/>
              <w:right w:val="nil"/>
            </w:tcBorders>
          </w:tcPr>
          <w:p w14:paraId="1C6B4A2F" w14:textId="77777777" w:rsidR="00D21F43" w:rsidRPr="00F412FF" w:rsidRDefault="00D21F43" w:rsidP="00D21F43">
            <w:pPr>
              <w:jc w:val="center"/>
              <w:rPr>
                <w:rFonts w:ascii="Times New Roman" w:hAnsi="Times New Roman" w:cs="Times New Roman"/>
                <w:sz w:val="20"/>
                <w:szCs w:val="20"/>
              </w:rPr>
            </w:pPr>
          </w:p>
        </w:tc>
        <w:tc>
          <w:tcPr>
            <w:tcW w:w="1417" w:type="dxa"/>
            <w:tcBorders>
              <w:left w:val="nil"/>
              <w:bottom w:val="single" w:sz="4" w:space="0" w:color="auto"/>
              <w:right w:val="nil"/>
            </w:tcBorders>
          </w:tcPr>
          <w:p w14:paraId="5B099C5A" w14:textId="77777777" w:rsidR="00D21F43" w:rsidRPr="00F412FF" w:rsidRDefault="00D21F43" w:rsidP="00D21F43">
            <w:pPr>
              <w:jc w:val="center"/>
              <w:rPr>
                <w:rFonts w:ascii="Times New Roman" w:hAnsi="Times New Roman" w:cs="Times New Roman"/>
                <w:sz w:val="20"/>
                <w:szCs w:val="20"/>
              </w:rPr>
            </w:pPr>
          </w:p>
        </w:tc>
        <w:tc>
          <w:tcPr>
            <w:tcW w:w="1276" w:type="dxa"/>
            <w:tcBorders>
              <w:left w:val="nil"/>
              <w:bottom w:val="single" w:sz="4" w:space="0" w:color="auto"/>
              <w:right w:val="nil"/>
            </w:tcBorders>
          </w:tcPr>
          <w:p w14:paraId="1AC01A24" w14:textId="77777777" w:rsidR="00D21F43" w:rsidRPr="00F412FF" w:rsidRDefault="00D21F43" w:rsidP="00D21F43">
            <w:pPr>
              <w:jc w:val="center"/>
              <w:rPr>
                <w:rFonts w:ascii="Times New Roman" w:hAnsi="Times New Roman" w:cs="Times New Roman"/>
                <w:sz w:val="20"/>
                <w:szCs w:val="20"/>
              </w:rPr>
            </w:pPr>
          </w:p>
        </w:tc>
        <w:tc>
          <w:tcPr>
            <w:tcW w:w="1276" w:type="dxa"/>
            <w:tcBorders>
              <w:left w:val="nil"/>
              <w:bottom w:val="single" w:sz="4" w:space="0" w:color="auto"/>
              <w:right w:val="nil"/>
            </w:tcBorders>
          </w:tcPr>
          <w:p w14:paraId="56B78AB4" w14:textId="77777777" w:rsidR="00D21F43" w:rsidRPr="00F412FF" w:rsidRDefault="00D21F43" w:rsidP="00D21F43">
            <w:pPr>
              <w:jc w:val="center"/>
              <w:rPr>
                <w:rFonts w:ascii="Times New Roman" w:hAnsi="Times New Roman" w:cs="Times New Roman"/>
                <w:sz w:val="20"/>
                <w:szCs w:val="20"/>
              </w:rPr>
            </w:pPr>
          </w:p>
        </w:tc>
        <w:tc>
          <w:tcPr>
            <w:tcW w:w="1134" w:type="dxa"/>
            <w:tcBorders>
              <w:left w:val="nil"/>
              <w:bottom w:val="single" w:sz="4" w:space="0" w:color="auto"/>
              <w:right w:val="single" w:sz="4" w:space="0" w:color="auto"/>
            </w:tcBorders>
          </w:tcPr>
          <w:p w14:paraId="5A50FAFF" w14:textId="77777777" w:rsidR="00D21F43" w:rsidRPr="00F412FF" w:rsidRDefault="00D21F43" w:rsidP="00D21F43">
            <w:pPr>
              <w:jc w:val="center"/>
              <w:rPr>
                <w:rFonts w:ascii="Times New Roman" w:hAnsi="Times New Roman" w:cs="Times New Roman"/>
                <w:sz w:val="20"/>
                <w:szCs w:val="20"/>
              </w:rPr>
            </w:pPr>
          </w:p>
        </w:tc>
      </w:tr>
      <w:tr w:rsidR="00D21F43" w:rsidRPr="00F412FF" w14:paraId="00FF4AB0" w14:textId="77777777" w:rsidTr="00D21F43">
        <w:tc>
          <w:tcPr>
            <w:tcW w:w="3879" w:type="dxa"/>
            <w:tcBorders>
              <w:bottom w:val="nil"/>
            </w:tcBorders>
          </w:tcPr>
          <w:p w14:paraId="4DA480C7" w14:textId="77777777" w:rsidR="00D21F43" w:rsidRPr="00F412FF" w:rsidRDefault="00D21F43" w:rsidP="00D21F43">
            <w:pPr>
              <w:rPr>
                <w:rFonts w:ascii="Times New Roman" w:hAnsi="Times New Roman" w:cs="Times New Roman"/>
                <w:sz w:val="20"/>
                <w:szCs w:val="20"/>
              </w:rPr>
            </w:pPr>
            <w:r w:rsidRPr="00F412FF">
              <w:rPr>
                <w:rFonts w:ascii="Times New Roman" w:hAnsi="Times New Roman" w:cs="Times New Roman"/>
                <w:sz w:val="20"/>
                <w:szCs w:val="20"/>
              </w:rPr>
              <w:t xml:space="preserve">   Revision for infection</w:t>
            </w:r>
          </w:p>
        </w:tc>
        <w:tc>
          <w:tcPr>
            <w:tcW w:w="1191" w:type="dxa"/>
            <w:tcBorders>
              <w:bottom w:val="nil"/>
            </w:tcBorders>
            <w:shd w:val="clear" w:color="auto" w:fill="auto"/>
          </w:tcPr>
          <w:p w14:paraId="3AED3D84"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9</w:t>
            </w:r>
          </w:p>
        </w:tc>
        <w:tc>
          <w:tcPr>
            <w:tcW w:w="1134" w:type="dxa"/>
            <w:tcBorders>
              <w:bottom w:val="nil"/>
            </w:tcBorders>
          </w:tcPr>
          <w:p w14:paraId="3A5DC805"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9.2</w:t>
            </w:r>
          </w:p>
        </w:tc>
        <w:tc>
          <w:tcPr>
            <w:tcW w:w="1275" w:type="dxa"/>
            <w:tcBorders>
              <w:bottom w:val="nil"/>
            </w:tcBorders>
          </w:tcPr>
          <w:p w14:paraId="3ACF4434"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6</w:t>
            </w:r>
          </w:p>
        </w:tc>
        <w:tc>
          <w:tcPr>
            <w:tcW w:w="1418" w:type="dxa"/>
            <w:tcBorders>
              <w:bottom w:val="nil"/>
            </w:tcBorders>
          </w:tcPr>
          <w:p w14:paraId="3C78574E"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5.0</w:t>
            </w:r>
          </w:p>
        </w:tc>
        <w:tc>
          <w:tcPr>
            <w:tcW w:w="1417" w:type="dxa"/>
            <w:tcBorders>
              <w:bottom w:val="nil"/>
            </w:tcBorders>
          </w:tcPr>
          <w:p w14:paraId="6FBA320F"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5</w:t>
            </w:r>
          </w:p>
        </w:tc>
        <w:tc>
          <w:tcPr>
            <w:tcW w:w="1276" w:type="dxa"/>
            <w:tcBorders>
              <w:bottom w:val="nil"/>
            </w:tcBorders>
          </w:tcPr>
          <w:p w14:paraId="551F6AC6"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4.8</w:t>
            </w:r>
          </w:p>
        </w:tc>
        <w:tc>
          <w:tcPr>
            <w:tcW w:w="1276" w:type="dxa"/>
            <w:tcBorders>
              <w:bottom w:val="nil"/>
            </w:tcBorders>
          </w:tcPr>
          <w:p w14:paraId="31501B8D"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20</w:t>
            </w:r>
          </w:p>
        </w:tc>
        <w:tc>
          <w:tcPr>
            <w:tcW w:w="1134" w:type="dxa"/>
            <w:tcBorders>
              <w:bottom w:val="nil"/>
            </w:tcBorders>
          </w:tcPr>
          <w:p w14:paraId="693DC018"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6.2</w:t>
            </w:r>
          </w:p>
        </w:tc>
      </w:tr>
      <w:tr w:rsidR="00D21F43" w:rsidRPr="00F412FF" w14:paraId="71C9E911" w14:textId="77777777" w:rsidTr="00D21F43">
        <w:tc>
          <w:tcPr>
            <w:tcW w:w="3879" w:type="dxa"/>
            <w:tcBorders>
              <w:top w:val="nil"/>
              <w:bottom w:val="single" w:sz="4" w:space="0" w:color="auto"/>
            </w:tcBorders>
          </w:tcPr>
          <w:p w14:paraId="5CE0FFFA" w14:textId="77777777" w:rsidR="00D21F43" w:rsidRPr="00F412FF" w:rsidRDefault="00D21F43" w:rsidP="00D21F43">
            <w:pPr>
              <w:rPr>
                <w:rFonts w:ascii="Times New Roman" w:hAnsi="Times New Roman" w:cs="Times New Roman"/>
                <w:sz w:val="20"/>
                <w:szCs w:val="20"/>
                <w:vertAlign w:val="superscript"/>
              </w:rPr>
            </w:pPr>
            <w:r w:rsidRPr="00F412FF">
              <w:rPr>
                <w:rFonts w:ascii="Times New Roman" w:hAnsi="Times New Roman" w:cs="Times New Roman"/>
                <w:sz w:val="20"/>
                <w:szCs w:val="20"/>
              </w:rPr>
              <w:t xml:space="preserve">   Revision for other reason (no infection)</w:t>
            </w:r>
          </w:p>
        </w:tc>
        <w:tc>
          <w:tcPr>
            <w:tcW w:w="1191" w:type="dxa"/>
            <w:tcBorders>
              <w:top w:val="nil"/>
              <w:bottom w:val="single" w:sz="4" w:space="0" w:color="auto"/>
            </w:tcBorders>
            <w:shd w:val="clear" w:color="auto" w:fill="auto"/>
          </w:tcPr>
          <w:p w14:paraId="3EC902F2"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28</w:t>
            </w:r>
          </w:p>
        </w:tc>
        <w:tc>
          <w:tcPr>
            <w:tcW w:w="1134" w:type="dxa"/>
            <w:tcBorders>
              <w:top w:val="nil"/>
              <w:bottom w:val="single" w:sz="4" w:space="0" w:color="auto"/>
            </w:tcBorders>
          </w:tcPr>
          <w:p w14:paraId="4082DD26"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28.6</w:t>
            </w:r>
          </w:p>
        </w:tc>
        <w:tc>
          <w:tcPr>
            <w:tcW w:w="1275" w:type="dxa"/>
            <w:tcBorders>
              <w:top w:val="nil"/>
              <w:bottom w:val="single" w:sz="4" w:space="0" w:color="auto"/>
            </w:tcBorders>
          </w:tcPr>
          <w:p w14:paraId="776ACF78"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45</w:t>
            </w:r>
          </w:p>
        </w:tc>
        <w:tc>
          <w:tcPr>
            <w:tcW w:w="1418" w:type="dxa"/>
            <w:tcBorders>
              <w:top w:val="nil"/>
              <w:bottom w:val="single" w:sz="4" w:space="0" w:color="auto"/>
            </w:tcBorders>
          </w:tcPr>
          <w:p w14:paraId="57A63889"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37.5</w:t>
            </w:r>
          </w:p>
        </w:tc>
        <w:tc>
          <w:tcPr>
            <w:tcW w:w="1417" w:type="dxa"/>
            <w:tcBorders>
              <w:top w:val="nil"/>
              <w:bottom w:val="single" w:sz="4" w:space="0" w:color="auto"/>
            </w:tcBorders>
          </w:tcPr>
          <w:p w14:paraId="1ED3C90C"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35</w:t>
            </w:r>
          </w:p>
        </w:tc>
        <w:tc>
          <w:tcPr>
            <w:tcW w:w="1276" w:type="dxa"/>
            <w:tcBorders>
              <w:top w:val="nil"/>
              <w:bottom w:val="single" w:sz="4" w:space="0" w:color="auto"/>
            </w:tcBorders>
          </w:tcPr>
          <w:p w14:paraId="3DD48CB4"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33.3</w:t>
            </w:r>
          </w:p>
        </w:tc>
        <w:tc>
          <w:tcPr>
            <w:tcW w:w="1276" w:type="dxa"/>
            <w:tcBorders>
              <w:top w:val="nil"/>
              <w:bottom w:val="single" w:sz="4" w:space="0" w:color="auto"/>
            </w:tcBorders>
          </w:tcPr>
          <w:p w14:paraId="1E26A9D6"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108</w:t>
            </w:r>
          </w:p>
        </w:tc>
        <w:tc>
          <w:tcPr>
            <w:tcW w:w="1134" w:type="dxa"/>
            <w:tcBorders>
              <w:top w:val="nil"/>
              <w:bottom w:val="single" w:sz="4" w:space="0" w:color="auto"/>
            </w:tcBorders>
          </w:tcPr>
          <w:p w14:paraId="4C4E456B"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33.4</w:t>
            </w:r>
          </w:p>
        </w:tc>
      </w:tr>
      <w:tr w:rsidR="00D21F43" w:rsidRPr="00F412FF" w14:paraId="4DCDD2A9" w14:textId="77777777" w:rsidTr="00D21F43">
        <w:tc>
          <w:tcPr>
            <w:tcW w:w="3879" w:type="dxa"/>
            <w:tcBorders>
              <w:top w:val="single" w:sz="4" w:space="0" w:color="auto"/>
              <w:left w:val="nil"/>
              <w:bottom w:val="single" w:sz="4" w:space="0" w:color="auto"/>
              <w:right w:val="nil"/>
            </w:tcBorders>
          </w:tcPr>
          <w:p w14:paraId="69FF3127" w14:textId="77777777" w:rsidR="00D21F43" w:rsidRPr="00F412FF" w:rsidRDefault="00D21F43" w:rsidP="00D21F43">
            <w:pPr>
              <w:rPr>
                <w:rFonts w:ascii="Times New Roman" w:hAnsi="Times New Roman" w:cs="Times New Roman"/>
                <w:sz w:val="20"/>
                <w:szCs w:val="20"/>
              </w:rPr>
            </w:pPr>
          </w:p>
        </w:tc>
        <w:tc>
          <w:tcPr>
            <w:tcW w:w="1191" w:type="dxa"/>
            <w:tcBorders>
              <w:top w:val="single" w:sz="4" w:space="0" w:color="auto"/>
              <w:left w:val="nil"/>
              <w:bottom w:val="single" w:sz="4" w:space="0" w:color="auto"/>
              <w:right w:val="nil"/>
            </w:tcBorders>
            <w:shd w:val="clear" w:color="auto" w:fill="auto"/>
          </w:tcPr>
          <w:p w14:paraId="7E0D884B" w14:textId="77777777" w:rsidR="00D21F43" w:rsidRPr="00F412FF" w:rsidRDefault="00D21F43" w:rsidP="00D21F43">
            <w:pPr>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nil"/>
            </w:tcBorders>
          </w:tcPr>
          <w:p w14:paraId="6832B15C" w14:textId="77777777" w:rsidR="00D21F43" w:rsidRPr="00F412FF" w:rsidRDefault="00D21F43" w:rsidP="00D21F43">
            <w:pPr>
              <w:jc w:val="center"/>
              <w:rPr>
                <w:rFonts w:ascii="Times New Roman" w:hAnsi="Times New Roman" w:cs="Times New Roman"/>
                <w:sz w:val="20"/>
                <w:szCs w:val="20"/>
              </w:rPr>
            </w:pPr>
          </w:p>
        </w:tc>
        <w:tc>
          <w:tcPr>
            <w:tcW w:w="1275" w:type="dxa"/>
            <w:tcBorders>
              <w:top w:val="single" w:sz="4" w:space="0" w:color="auto"/>
              <w:left w:val="nil"/>
              <w:bottom w:val="single" w:sz="4" w:space="0" w:color="auto"/>
              <w:right w:val="nil"/>
            </w:tcBorders>
          </w:tcPr>
          <w:p w14:paraId="7BCB0A08" w14:textId="77777777" w:rsidR="00D21F43" w:rsidRPr="00F412FF" w:rsidRDefault="00D21F43" w:rsidP="00D21F43">
            <w:pPr>
              <w:jc w:val="center"/>
              <w:rPr>
                <w:rFonts w:ascii="Times New Roman" w:hAnsi="Times New Roman" w:cs="Times New Roman"/>
                <w:sz w:val="20"/>
                <w:szCs w:val="20"/>
              </w:rPr>
            </w:pPr>
          </w:p>
        </w:tc>
        <w:tc>
          <w:tcPr>
            <w:tcW w:w="1418" w:type="dxa"/>
            <w:tcBorders>
              <w:top w:val="single" w:sz="4" w:space="0" w:color="auto"/>
              <w:left w:val="nil"/>
              <w:bottom w:val="single" w:sz="4" w:space="0" w:color="auto"/>
              <w:right w:val="nil"/>
            </w:tcBorders>
          </w:tcPr>
          <w:p w14:paraId="374CDF86" w14:textId="77777777" w:rsidR="00D21F43" w:rsidRPr="00F412FF" w:rsidRDefault="00D21F43" w:rsidP="00D21F43">
            <w:pPr>
              <w:jc w:val="center"/>
              <w:rPr>
                <w:rFonts w:ascii="Times New Roman" w:hAnsi="Times New Roman" w:cs="Times New Roman"/>
                <w:sz w:val="20"/>
                <w:szCs w:val="20"/>
              </w:rPr>
            </w:pPr>
          </w:p>
        </w:tc>
        <w:tc>
          <w:tcPr>
            <w:tcW w:w="1417" w:type="dxa"/>
            <w:tcBorders>
              <w:top w:val="single" w:sz="4" w:space="0" w:color="auto"/>
              <w:left w:val="nil"/>
              <w:bottom w:val="single" w:sz="4" w:space="0" w:color="auto"/>
              <w:right w:val="nil"/>
            </w:tcBorders>
          </w:tcPr>
          <w:p w14:paraId="1B27F305" w14:textId="77777777" w:rsidR="00D21F43" w:rsidRPr="00F412FF" w:rsidRDefault="00D21F43" w:rsidP="00D21F43">
            <w:pPr>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nil"/>
            </w:tcBorders>
          </w:tcPr>
          <w:p w14:paraId="66A2CA66" w14:textId="77777777" w:rsidR="00D21F43" w:rsidRPr="00F412FF" w:rsidRDefault="00D21F43" w:rsidP="00D21F43">
            <w:pPr>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nil"/>
            </w:tcBorders>
          </w:tcPr>
          <w:p w14:paraId="0E3BA51E" w14:textId="77777777" w:rsidR="00D21F43" w:rsidRPr="00F412FF" w:rsidRDefault="00D21F43" w:rsidP="00D21F43">
            <w:pPr>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nil"/>
            </w:tcBorders>
          </w:tcPr>
          <w:p w14:paraId="213A1F41" w14:textId="77777777" w:rsidR="00D21F43" w:rsidRPr="00F412FF" w:rsidRDefault="00D21F43" w:rsidP="00D21F43">
            <w:pPr>
              <w:jc w:val="center"/>
              <w:rPr>
                <w:rFonts w:ascii="Times New Roman" w:hAnsi="Times New Roman" w:cs="Times New Roman"/>
                <w:sz w:val="20"/>
                <w:szCs w:val="20"/>
              </w:rPr>
            </w:pPr>
          </w:p>
        </w:tc>
      </w:tr>
      <w:tr w:rsidR="00D21F43" w:rsidRPr="00F412FF" w14:paraId="187F7C4A" w14:textId="77777777" w:rsidTr="00D21F43">
        <w:tc>
          <w:tcPr>
            <w:tcW w:w="7479" w:type="dxa"/>
            <w:gridSpan w:val="4"/>
            <w:tcBorders>
              <w:top w:val="single" w:sz="4" w:space="0" w:color="auto"/>
              <w:bottom w:val="single" w:sz="4" w:space="0" w:color="auto"/>
              <w:right w:val="nil"/>
            </w:tcBorders>
            <w:shd w:val="clear" w:color="auto" w:fill="DDD9C3" w:themeFill="background2" w:themeFillShade="E6"/>
          </w:tcPr>
          <w:p w14:paraId="6C177343" w14:textId="77777777" w:rsidR="00D21F43" w:rsidRPr="00F412FF" w:rsidRDefault="00D21F43" w:rsidP="00D21F43">
            <w:pPr>
              <w:rPr>
                <w:rFonts w:ascii="Times New Roman" w:hAnsi="Times New Roman" w:cs="Times New Roman"/>
                <w:i/>
                <w:sz w:val="20"/>
                <w:szCs w:val="20"/>
              </w:rPr>
            </w:pPr>
            <w:r w:rsidRPr="00F412FF">
              <w:rPr>
                <w:rFonts w:ascii="Times New Roman" w:hAnsi="Times New Roman" w:cs="Times New Roman"/>
                <w:b/>
                <w:i/>
                <w:sz w:val="20"/>
                <w:szCs w:val="20"/>
              </w:rPr>
              <w:t>Type of infection</w:t>
            </w:r>
          </w:p>
        </w:tc>
        <w:tc>
          <w:tcPr>
            <w:tcW w:w="1418" w:type="dxa"/>
            <w:tcBorders>
              <w:top w:val="single" w:sz="4" w:space="0" w:color="auto"/>
              <w:left w:val="nil"/>
              <w:right w:val="nil"/>
            </w:tcBorders>
            <w:shd w:val="clear" w:color="auto" w:fill="DDD9C3" w:themeFill="background2" w:themeFillShade="E6"/>
          </w:tcPr>
          <w:p w14:paraId="5AADB152" w14:textId="77777777" w:rsidR="00D21F43" w:rsidRPr="00F412FF" w:rsidRDefault="00D21F43" w:rsidP="00D21F43">
            <w:pPr>
              <w:jc w:val="center"/>
              <w:rPr>
                <w:rFonts w:ascii="Times New Roman" w:hAnsi="Times New Roman" w:cs="Times New Roman"/>
                <w:i/>
                <w:sz w:val="20"/>
                <w:szCs w:val="20"/>
              </w:rPr>
            </w:pPr>
          </w:p>
        </w:tc>
        <w:tc>
          <w:tcPr>
            <w:tcW w:w="1417" w:type="dxa"/>
            <w:tcBorders>
              <w:top w:val="single" w:sz="4" w:space="0" w:color="auto"/>
              <w:left w:val="nil"/>
              <w:right w:val="nil"/>
            </w:tcBorders>
            <w:shd w:val="clear" w:color="auto" w:fill="DDD9C3" w:themeFill="background2" w:themeFillShade="E6"/>
          </w:tcPr>
          <w:p w14:paraId="54788ADA" w14:textId="77777777" w:rsidR="00D21F43" w:rsidRPr="00F412FF" w:rsidRDefault="00D21F43" w:rsidP="00D21F43">
            <w:pPr>
              <w:jc w:val="center"/>
              <w:rPr>
                <w:rFonts w:ascii="Times New Roman" w:hAnsi="Times New Roman" w:cs="Times New Roman"/>
                <w:i/>
                <w:sz w:val="20"/>
                <w:szCs w:val="20"/>
              </w:rPr>
            </w:pPr>
          </w:p>
        </w:tc>
        <w:tc>
          <w:tcPr>
            <w:tcW w:w="1276" w:type="dxa"/>
            <w:tcBorders>
              <w:top w:val="single" w:sz="4" w:space="0" w:color="auto"/>
              <w:left w:val="nil"/>
              <w:right w:val="nil"/>
            </w:tcBorders>
            <w:shd w:val="clear" w:color="auto" w:fill="DDD9C3" w:themeFill="background2" w:themeFillShade="E6"/>
          </w:tcPr>
          <w:p w14:paraId="2F73B4E6" w14:textId="77777777" w:rsidR="00D21F43" w:rsidRPr="00F412FF" w:rsidRDefault="00D21F43" w:rsidP="00D21F43">
            <w:pPr>
              <w:jc w:val="center"/>
              <w:rPr>
                <w:rFonts w:ascii="Times New Roman" w:hAnsi="Times New Roman" w:cs="Times New Roman"/>
                <w:i/>
                <w:sz w:val="20"/>
                <w:szCs w:val="20"/>
              </w:rPr>
            </w:pPr>
          </w:p>
        </w:tc>
        <w:tc>
          <w:tcPr>
            <w:tcW w:w="1276" w:type="dxa"/>
            <w:tcBorders>
              <w:top w:val="single" w:sz="4" w:space="0" w:color="auto"/>
              <w:left w:val="nil"/>
              <w:right w:val="nil"/>
            </w:tcBorders>
            <w:shd w:val="clear" w:color="auto" w:fill="DDD9C3" w:themeFill="background2" w:themeFillShade="E6"/>
          </w:tcPr>
          <w:p w14:paraId="04EF9E05" w14:textId="77777777" w:rsidR="00D21F43" w:rsidRPr="00F412FF" w:rsidRDefault="00D21F43" w:rsidP="00D21F43">
            <w:pPr>
              <w:jc w:val="center"/>
              <w:rPr>
                <w:rFonts w:ascii="Times New Roman" w:hAnsi="Times New Roman" w:cs="Times New Roman"/>
                <w:i/>
                <w:sz w:val="20"/>
                <w:szCs w:val="20"/>
              </w:rPr>
            </w:pPr>
          </w:p>
        </w:tc>
        <w:tc>
          <w:tcPr>
            <w:tcW w:w="1134" w:type="dxa"/>
            <w:tcBorders>
              <w:top w:val="single" w:sz="4" w:space="0" w:color="auto"/>
              <w:left w:val="nil"/>
              <w:right w:val="single" w:sz="4" w:space="0" w:color="auto"/>
            </w:tcBorders>
            <w:shd w:val="clear" w:color="auto" w:fill="DDD9C3" w:themeFill="background2" w:themeFillShade="E6"/>
          </w:tcPr>
          <w:p w14:paraId="778DDDB6" w14:textId="77777777" w:rsidR="00D21F43" w:rsidRPr="00F412FF" w:rsidRDefault="00D21F43" w:rsidP="00D21F43">
            <w:pPr>
              <w:jc w:val="center"/>
              <w:rPr>
                <w:rFonts w:ascii="Times New Roman" w:hAnsi="Times New Roman" w:cs="Times New Roman"/>
                <w:i/>
                <w:sz w:val="20"/>
                <w:szCs w:val="20"/>
              </w:rPr>
            </w:pPr>
          </w:p>
        </w:tc>
      </w:tr>
      <w:tr w:rsidR="00D21F43" w:rsidRPr="00F412FF" w14:paraId="73996662" w14:textId="77777777" w:rsidTr="00D21F43">
        <w:tc>
          <w:tcPr>
            <w:tcW w:w="3879" w:type="dxa"/>
            <w:tcBorders>
              <w:bottom w:val="single" w:sz="4" w:space="0" w:color="auto"/>
              <w:right w:val="nil"/>
            </w:tcBorders>
          </w:tcPr>
          <w:p w14:paraId="6DCFEF62" w14:textId="77777777" w:rsidR="00D21F43" w:rsidRPr="00F412FF" w:rsidRDefault="00D21F43" w:rsidP="00D21F43">
            <w:pPr>
              <w:rPr>
                <w:rFonts w:ascii="Times New Roman" w:hAnsi="Times New Roman" w:cs="Times New Roman"/>
                <w:i/>
                <w:sz w:val="20"/>
                <w:szCs w:val="20"/>
              </w:rPr>
            </w:pPr>
            <w:proofErr w:type="gramStart"/>
            <w:r w:rsidRPr="00F412FF">
              <w:rPr>
                <w:rFonts w:ascii="Times New Roman" w:hAnsi="Times New Roman" w:cs="Times New Roman"/>
                <w:i/>
                <w:sz w:val="20"/>
                <w:szCs w:val="20"/>
              </w:rPr>
              <w:t>shunt</w:t>
            </w:r>
            <w:proofErr w:type="gramEnd"/>
            <w:r w:rsidRPr="00F412FF">
              <w:rPr>
                <w:rFonts w:ascii="Times New Roman" w:hAnsi="Times New Roman" w:cs="Times New Roman"/>
                <w:i/>
                <w:sz w:val="20"/>
                <w:szCs w:val="20"/>
              </w:rPr>
              <w:t xml:space="preserve"> CSF or peritoneal infection</w:t>
            </w:r>
          </w:p>
        </w:tc>
        <w:tc>
          <w:tcPr>
            <w:tcW w:w="1191" w:type="dxa"/>
            <w:tcBorders>
              <w:left w:val="nil"/>
              <w:bottom w:val="single" w:sz="4" w:space="0" w:color="auto"/>
              <w:right w:val="nil"/>
            </w:tcBorders>
            <w:shd w:val="clear" w:color="auto" w:fill="auto"/>
          </w:tcPr>
          <w:p w14:paraId="5D1F6DE6" w14:textId="77777777" w:rsidR="00D21F43" w:rsidRPr="00F412FF" w:rsidRDefault="00D21F43" w:rsidP="00D21F43">
            <w:pPr>
              <w:jc w:val="center"/>
              <w:rPr>
                <w:rFonts w:ascii="Times New Roman" w:hAnsi="Times New Roman" w:cs="Times New Roman"/>
                <w:sz w:val="20"/>
                <w:szCs w:val="20"/>
              </w:rPr>
            </w:pPr>
          </w:p>
        </w:tc>
        <w:tc>
          <w:tcPr>
            <w:tcW w:w="1134" w:type="dxa"/>
            <w:tcBorders>
              <w:left w:val="nil"/>
              <w:bottom w:val="single" w:sz="4" w:space="0" w:color="auto"/>
              <w:right w:val="nil"/>
            </w:tcBorders>
          </w:tcPr>
          <w:p w14:paraId="19C7EE98" w14:textId="77777777" w:rsidR="00D21F43" w:rsidRPr="00F412FF" w:rsidRDefault="00D21F43" w:rsidP="00D21F43">
            <w:pPr>
              <w:jc w:val="center"/>
              <w:rPr>
                <w:rFonts w:ascii="Times New Roman" w:hAnsi="Times New Roman" w:cs="Times New Roman"/>
                <w:sz w:val="20"/>
                <w:szCs w:val="20"/>
              </w:rPr>
            </w:pPr>
          </w:p>
        </w:tc>
        <w:tc>
          <w:tcPr>
            <w:tcW w:w="1275" w:type="dxa"/>
            <w:tcBorders>
              <w:left w:val="nil"/>
              <w:bottom w:val="single" w:sz="4" w:space="0" w:color="auto"/>
              <w:right w:val="nil"/>
            </w:tcBorders>
          </w:tcPr>
          <w:p w14:paraId="2618EF1F" w14:textId="77777777" w:rsidR="00D21F43" w:rsidRPr="00F412FF" w:rsidRDefault="00D21F43" w:rsidP="00D21F43">
            <w:pPr>
              <w:jc w:val="center"/>
              <w:rPr>
                <w:rFonts w:ascii="Times New Roman" w:hAnsi="Times New Roman" w:cs="Times New Roman"/>
                <w:sz w:val="20"/>
                <w:szCs w:val="20"/>
              </w:rPr>
            </w:pPr>
          </w:p>
        </w:tc>
        <w:tc>
          <w:tcPr>
            <w:tcW w:w="1418" w:type="dxa"/>
            <w:tcBorders>
              <w:left w:val="nil"/>
              <w:bottom w:val="single" w:sz="4" w:space="0" w:color="auto"/>
              <w:right w:val="nil"/>
            </w:tcBorders>
          </w:tcPr>
          <w:p w14:paraId="259A510E" w14:textId="77777777" w:rsidR="00D21F43" w:rsidRPr="00F412FF" w:rsidRDefault="00D21F43" w:rsidP="00D21F43">
            <w:pPr>
              <w:jc w:val="center"/>
              <w:rPr>
                <w:rFonts w:ascii="Times New Roman" w:hAnsi="Times New Roman" w:cs="Times New Roman"/>
                <w:sz w:val="20"/>
                <w:szCs w:val="20"/>
              </w:rPr>
            </w:pPr>
          </w:p>
        </w:tc>
        <w:tc>
          <w:tcPr>
            <w:tcW w:w="1417" w:type="dxa"/>
            <w:tcBorders>
              <w:left w:val="nil"/>
              <w:bottom w:val="single" w:sz="4" w:space="0" w:color="auto"/>
              <w:right w:val="nil"/>
            </w:tcBorders>
          </w:tcPr>
          <w:p w14:paraId="2C2442EE" w14:textId="77777777" w:rsidR="00D21F43" w:rsidRPr="00F412FF" w:rsidRDefault="00D21F43" w:rsidP="00D21F43">
            <w:pPr>
              <w:jc w:val="center"/>
              <w:rPr>
                <w:rFonts w:ascii="Times New Roman" w:hAnsi="Times New Roman" w:cs="Times New Roman"/>
                <w:sz w:val="20"/>
                <w:szCs w:val="20"/>
              </w:rPr>
            </w:pPr>
          </w:p>
        </w:tc>
        <w:tc>
          <w:tcPr>
            <w:tcW w:w="1276" w:type="dxa"/>
            <w:tcBorders>
              <w:left w:val="nil"/>
              <w:bottom w:val="single" w:sz="4" w:space="0" w:color="auto"/>
              <w:right w:val="nil"/>
            </w:tcBorders>
          </w:tcPr>
          <w:p w14:paraId="06286AD3" w14:textId="77777777" w:rsidR="00D21F43" w:rsidRPr="00F412FF" w:rsidRDefault="00D21F43" w:rsidP="00D21F43">
            <w:pPr>
              <w:jc w:val="center"/>
              <w:rPr>
                <w:rFonts w:ascii="Times New Roman" w:hAnsi="Times New Roman" w:cs="Times New Roman"/>
                <w:sz w:val="20"/>
                <w:szCs w:val="20"/>
              </w:rPr>
            </w:pPr>
          </w:p>
        </w:tc>
        <w:tc>
          <w:tcPr>
            <w:tcW w:w="1276" w:type="dxa"/>
            <w:tcBorders>
              <w:left w:val="nil"/>
              <w:bottom w:val="single" w:sz="4" w:space="0" w:color="auto"/>
              <w:right w:val="nil"/>
            </w:tcBorders>
          </w:tcPr>
          <w:p w14:paraId="5796C345" w14:textId="77777777" w:rsidR="00D21F43" w:rsidRPr="00F412FF" w:rsidRDefault="00D21F43" w:rsidP="00D21F43">
            <w:pPr>
              <w:jc w:val="center"/>
              <w:rPr>
                <w:rFonts w:ascii="Times New Roman" w:hAnsi="Times New Roman" w:cs="Times New Roman"/>
                <w:sz w:val="20"/>
                <w:szCs w:val="20"/>
              </w:rPr>
            </w:pPr>
          </w:p>
        </w:tc>
        <w:tc>
          <w:tcPr>
            <w:tcW w:w="1134" w:type="dxa"/>
            <w:tcBorders>
              <w:left w:val="nil"/>
              <w:bottom w:val="single" w:sz="4" w:space="0" w:color="auto"/>
              <w:right w:val="single" w:sz="4" w:space="0" w:color="auto"/>
            </w:tcBorders>
          </w:tcPr>
          <w:p w14:paraId="4DCE04C2" w14:textId="77777777" w:rsidR="00D21F43" w:rsidRPr="00F412FF" w:rsidRDefault="00D21F43" w:rsidP="00D21F43">
            <w:pPr>
              <w:jc w:val="center"/>
              <w:rPr>
                <w:rFonts w:ascii="Times New Roman" w:hAnsi="Times New Roman" w:cs="Times New Roman"/>
                <w:sz w:val="20"/>
                <w:szCs w:val="20"/>
              </w:rPr>
            </w:pPr>
          </w:p>
        </w:tc>
      </w:tr>
      <w:tr w:rsidR="00D21F43" w:rsidRPr="00F412FF" w14:paraId="76F90E8E" w14:textId="77777777" w:rsidTr="00D21F43">
        <w:tc>
          <w:tcPr>
            <w:tcW w:w="3879" w:type="dxa"/>
            <w:tcBorders>
              <w:top w:val="single" w:sz="4" w:space="0" w:color="auto"/>
              <w:bottom w:val="nil"/>
            </w:tcBorders>
          </w:tcPr>
          <w:p w14:paraId="5EF9AA9F" w14:textId="77777777" w:rsidR="00D21F43" w:rsidRPr="00F412FF" w:rsidRDefault="00D21F43" w:rsidP="00D21F43">
            <w:pPr>
              <w:rPr>
                <w:rFonts w:ascii="Times New Roman" w:hAnsi="Times New Roman" w:cs="Times New Roman"/>
                <w:sz w:val="20"/>
                <w:szCs w:val="20"/>
              </w:rPr>
            </w:pPr>
            <w:r w:rsidRPr="00F412FF">
              <w:rPr>
                <w:rFonts w:ascii="Times New Roman" w:hAnsi="Times New Roman" w:cs="Times New Roman"/>
                <w:sz w:val="20"/>
                <w:szCs w:val="20"/>
              </w:rPr>
              <w:t xml:space="preserve">   Definite – Culture positive</w:t>
            </w:r>
          </w:p>
        </w:tc>
        <w:tc>
          <w:tcPr>
            <w:tcW w:w="1191" w:type="dxa"/>
            <w:tcBorders>
              <w:top w:val="single" w:sz="4" w:space="0" w:color="auto"/>
              <w:bottom w:val="nil"/>
            </w:tcBorders>
            <w:shd w:val="clear" w:color="auto" w:fill="auto"/>
          </w:tcPr>
          <w:p w14:paraId="2B137AB1"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7</w:t>
            </w:r>
          </w:p>
        </w:tc>
        <w:tc>
          <w:tcPr>
            <w:tcW w:w="1134" w:type="dxa"/>
            <w:tcBorders>
              <w:top w:val="single" w:sz="4" w:space="0" w:color="auto"/>
              <w:bottom w:val="nil"/>
            </w:tcBorders>
          </w:tcPr>
          <w:p w14:paraId="2556A57B"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18.9</w:t>
            </w:r>
          </w:p>
        </w:tc>
        <w:tc>
          <w:tcPr>
            <w:tcW w:w="1275" w:type="dxa"/>
            <w:tcBorders>
              <w:top w:val="single" w:sz="4" w:space="0" w:color="auto"/>
              <w:bottom w:val="nil"/>
            </w:tcBorders>
          </w:tcPr>
          <w:p w14:paraId="0817169C"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3</w:t>
            </w:r>
          </w:p>
        </w:tc>
        <w:tc>
          <w:tcPr>
            <w:tcW w:w="1418" w:type="dxa"/>
            <w:tcBorders>
              <w:top w:val="single" w:sz="4" w:space="0" w:color="auto"/>
              <w:bottom w:val="nil"/>
            </w:tcBorders>
          </w:tcPr>
          <w:p w14:paraId="78CB179D"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5.9</w:t>
            </w:r>
          </w:p>
        </w:tc>
        <w:tc>
          <w:tcPr>
            <w:tcW w:w="1417" w:type="dxa"/>
            <w:tcBorders>
              <w:top w:val="single" w:sz="4" w:space="0" w:color="auto"/>
              <w:bottom w:val="nil"/>
            </w:tcBorders>
          </w:tcPr>
          <w:p w14:paraId="2255E40A"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5</w:t>
            </w:r>
          </w:p>
        </w:tc>
        <w:tc>
          <w:tcPr>
            <w:tcW w:w="1276" w:type="dxa"/>
            <w:tcBorders>
              <w:top w:val="single" w:sz="4" w:space="0" w:color="auto"/>
              <w:bottom w:val="nil"/>
            </w:tcBorders>
          </w:tcPr>
          <w:p w14:paraId="541A0CCD"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12.5</w:t>
            </w:r>
          </w:p>
        </w:tc>
        <w:tc>
          <w:tcPr>
            <w:tcW w:w="1276" w:type="dxa"/>
            <w:tcBorders>
              <w:top w:val="single" w:sz="4" w:space="0" w:color="auto"/>
              <w:bottom w:val="nil"/>
            </w:tcBorders>
          </w:tcPr>
          <w:p w14:paraId="066A0505"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15</w:t>
            </w:r>
          </w:p>
        </w:tc>
        <w:tc>
          <w:tcPr>
            <w:tcW w:w="1134" w:type="dxa"/>
            <w:tcBorders>
              <w:top w:val="single" w:sz="4" w:space="0" w:color="auto"/>
              <w:bottom w:val="nil"/>
            </w:tcBorders>
          </w:tcPr>
          <w:p w14:paraId="2C4F3D8D"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11.7</w:t>
            </w:r>
          </w:p>
        </w:tc>
      </w:tr>
      <w:tr w:rsidR="00D21F43" w:rsidRPr="00F412FF" w14:paraId="255A6270" w14:textId="77777777" w:rsidTr="00D21F43">
        <w:tc>
          <w:tcPr>
            <w:tcW w:w="3879" w:type="dxa"/>
            <w:tcBorders>
              <w:top w:val="nil"/>
              <w:bottom w:val="nil"/>
            </w:tcBorders>
          </w:tcPr>
          <w:p w14:paraId="4BB0509A" w14:textId="77777777" w:rsidR="00D21F43" w:rsidRPr="00F412FF" w:rsidRDefault="00D21F43" w:rsidP="00D21F43">
            <w:pPr>
              <w:rPr>
                <w:rFonts w:ascii="Times New Roman" w:hAnsi="Times New Roman" w:cs="Times New Roman"/>
                <w:sz w:val="20"/>
                <w:szCs w:val="20"/>
              </w:rPr>
            </w:pPr>
            <w:r w:rsidRPr="00F412FF">
              <w:rPr>
                <w:rFonts w:ascii="Times New Roman" w:hAnsi="Times New Roman" w:cs="Times New Roman"/>
                <w:sz w:val="20"/>
                <w:szCs w:val="20"/>
              </w:rPr>
              <w:t xml:space="preserve">   Probable – Culture uncertain</w:t>
            </w:r>
          </w:p>
        </w:tc>
        <w:tc>
          <w:tcPr>
            <w:tcW w:w="1191" w:type="dxa"/>
            <w:tcBorders>
              <w:top w:val="nil"/>
              <w:bottom w:val="nil"/>
            </w:tcBorders>
            <w:shd w:val="clear" w:color="auto" w:fill="auto"/>
          </w:tcPr>
          <w:p w14:paraId="4610F6E4"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0</w:t>
            </w:r>
          </w:p>
        </w:tc>
        <w:tc>
          <w:tcPr>
            <w:tcW w:w="1134" w:type="dxa"/>
            <w:tcBorders>
              <w:top w:val="nil"/>
              <w:bottom w:val="nil"/>
            </w:tcBorders>
          </w:tcPr>
          <w:p w14:paraId="13DC6598"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0.0</w:t>
            </w:r>
          </w:p>
        </w:tc>
        <w:tc>
          <w:tcPr>
            <w:tcW w:w="1275" w:type="dxa"/>
            <w:tcBorders>
              <w:top w:val="nil"/>
              <w:bottom w:val="nil"/>
            </w:tcBorders>
          </w:tcPr>
          <w:p w14:paraId="093226C1"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0</w:t>
            </w:r>
          </w:p>
        </w:tc>
        <w:tc>
          <w:tcPr>
            <w:tcW w:w="1418" w:type="dxa"/>
            <w:tcBorders>
              <w:top w:val="nil"/>
              <w:bottom w:val="nil"/>
            </w:tcBorders>
          </w:tcPr>
          <w:p w14:paraId="640565DF"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0.0</w:t>
            </w:r>
          </w:p>
        </w:tc>
        <w:tc>
          <w:tcPr>
            <w:tcW w:w="1417" w:type="dxa"/>
            <w:tcBorders>
              <w:top w:val="nil"/>
              <w:bottom w:val="nil"/>
            </w:tcBorders>
          </w:tcPr>
          <w:p w14:paraId="3E21F8D9"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0</w:t>
            </w:r>
          </w:p>
        </w:tc>
        <w:tc>
          <w:tcPr>
            <w:tcW w:w="1276" w:type="dxa"/>
            <w:tcBorders>
              <w:top w:val="nil"/>
              <w:bottom w:val="nil"/>
            </w:tcBorders>
          </w:tcPr>
          <w:p w14:paraId="385478B2"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0.0</w:t>
            </w:r>
          </w:p>
        </w:tc>
        <w:tc>
          <w:tcPr>
            <w:tcW w:w="1276" w:type="dxa"/>
            <w:tcBorders>
              <w:top w:val="nil"/>
              <w:bottom w:val="nil"/>
            </w:tcBorders>
          </w:tcPr>
          <w:p w14:paraId="1BA712AB"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0</w:t>
            </w:r>
          </w:p>
        </w:tc>
        <w:tc>
          <w:tcPr>
            <w:tcW w:w="1134" w:type="dxa"/>
            <w:tcBorders>
              <w:top w:val="nil"/>
              <w:bottom w:val="nil"/>
            </w:tcBorders>
          </w:tcPr>
          <w:p w14:paraId="7383E0F7"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0.0</w:t>
            </w:r>
          </w:p>
        </w:tc>
      </w:tr>
      <w:tr w:rsidR="00D21F43" w:rsidRPr="00F412FF" w14:paraId="595B7C66" w14:textId="77777777" w:rsidTr="00D21F43">
        <w:tc>
          <w:tcPr>
            <w:tcW w:w="3879" w:type="dxa"/>
            <w:tcBorders>
              <w:top w:val="nil"/>
              <w:bottom w:val="nil"/>
            </w:tcBorders>
          </w:tcPr>
          <w:p w14:paraId="177F1C29" w14:textId="77777777" w:rsidR="00D21F43" w:rsidRPr="00F412FF" w:rsidRDefault="00D21F43" w:rsidP="00D21F43">
            <w:pPr>
              <w:rPr>
                <w:rFonts w:ascii="Times New Roman" w:hAnsi="Times New Roman" w:cs="Times New Roman"/>
                <w:sz w:val="20"/>
                <w:szCs w:val="20"/>
              </w:rPr>
            </w:pPr>
            <w:r w:rsidRPr="00F412FF">
              <w:rPr>
                <w:rFonts w:ascii="Times New Roman" w:hAnsi="Times New Roman" w:cs="Times New Roman"/>
                <w:sz w:val="20"/>
                <w:szCs w:val="20"/>
              </w:rPr>
              <w:t xml:space="preserve">   Probable – Culture negative</w:t>
            </w:r>
          </w:p>
        </w:tc>
        <w:tc>
          <w:tcPr>
            <w:tcW w:w="1191" w:type="dxa"/>
            <w:tcBorders>
              <w:top w:val="nil"/>
              <w:bottom w:val="nil"/>
            </w:tcBorders>
            <w:shd w:val="clear" w:color="auto" w:fill="auto"/>
          </w:tcPr>
          <w:p w14:paraId="02681096"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1</w:t>
            </w:r>
          </w:p>
        </w:tc>
        <w:tc>
          <w:tcPr>
            <w:tcW w:w="1134" w:type="dxa"/>
            <w:tcBorders>
              <w:top w:val="nil"/>
              <w:bottom w:val="nil"/>
            </w:tcBorders>
          </w:tcPr>
          <w:p w14:paraId="6D510D1A"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2.7</w:t>
            </w:r>
          </w:p>
        </w:tc>
        <w:tc>
          <w:tcPr>
            <w:tcW w:w="1275" w:type="dxa"/>
            <w:tcBorders>
              <w:top w:val="nil"/>
              <w:bottom w:val="nil"/>
            </w:tcBorders>
          </w:tcPr>
          <w:p w14:paraId="59708AA5"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0</w:t>
            </w:r>
          </w:p>
        </w:tc>
        <w:tc>
          <w:tcPr>
            <w:tcW w:w="1418" w:type="dxa"/>
            <w:tcBorders>
              <w:top w:val="nil"/>
              <w:bottom w:val="nil"/>
            </w:tcBorders>
          </w:tcPr>
          <w:p w14:paraId="4D83B195"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0.0</w:t>
            </w:r>
          </w:p>
        </w:tc>
        <w:tc>
          <w:tcPr>
            <w:tcW w:w="1417" w:type="dxa"/>
            <w:tcBorders>
              <w:top w:val="nil"/>
              <w:bottom w:val="nil"/>
            </w:tcBorders>
          </w:tcPr>
          <w:p w14:paraId="50409292"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0</w:t>
            </w:r>
          </w:p>
        </w:tc>
        <w:tc>
          <w:tcPr>
            <w:tcW w:w="1276" w:type="dxa"/>
            <w:tcBorders>
              <w:top w:val="nil"/>
              <w:bottom w:val="nil"/>
            </w:tcBorders>
          </w:tcPr>
          <w:p w14:paraId="5843C507"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0.0</w:t>
            </w:r>
          </w:p>
        </w:tc>
        <w:tc>
          <w:tcPr>
            <w:tcW w:w="1276" w:type="dxa"/>
            <w:tcBorders>
              <w:top w:val="nil"/>
              <w:bottom w:val="nil"/>
            </w:tcBorders>
          </w:tcPr>
          <w:p w14:paraId="3AEA7D27"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1</w:t>
            </w:r>
          </w:p>
        </w:tc>
        <w:tc>
          <w:tcPr>
            <w:tcW w:w="1134" w:type="dxa"/>
            <w:tcBorders>
              <w:top w:val="nil"/>
              <w:bottom w:val="nil"/>
            </w:tcBorders>
          </w:tcPr>
          <w:p w14:paraId="50D01251"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0.8</w:t>
            </w:r>
          </w:p>
        </w:tc>
      </w:tr>
      <w:tr w:rsidR="00D21F43" w:rsidRPr="00F412FF" w14:paraId="38A83D90" w14:textId="77777777" w:rsidTr="00D21F43">
        <w:tc>
          <w:tcPr>
            <w:tcW w:w="3879" w:type="dxa"/>
            <w:tcBorders>
              <w:top w:val="nil"/>
              <w:bottom w:val="nil"/>
            </w:tcBorders>
          </w:tcPr>
          <w:p w14:paraId="25C04021" w14:textId="77777777" w:rsidR="00D21F43" w:rsidRPr="00F412FF" w:rsidRDefault="00D21F43" w:rsidP="00D21F43">
            <w:pPr>
              <w:rPr>
                <w:rFonts w:ascii="Times New Roman" w:hAnsi="Times New Roman" w:cs="Times New Roman"/>
                <w:sz w:val="20"/>
                <w:szCs w:val="20"/>
              </w:rPr>
            </w:pPr>
            <w:r w:rsidRPr="00F412FF">
              <w:rPr>
                <w:rFonts w:ascii="Times New Roman" w:hAnsi="Times New Roman" w:cs="Times New Roman"/>
                <w:sz w:val="20"/>
                <w:szCs w:val="20"/>
              </w:rPr>
              <w:t xml:space="preserve">   Possible – Culture uncertain</w:t>
            </w:r>
          </w:p>
        </w:tc>
        <w:tc>
          <w:tcPr>
            <w:tcW w:w="1191" w:type="dxa"/>
            <w:tcBorders>
              <w:top w:val="nil"/>
              <w:bottom w:val="nil"/>
            </w:tcBorders>
            <w:shd w:val="clear" w:color="auto" w:fill="auto"/>
          </w:tcPr>
          <w:p w14:paraId="5B68FB1E"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1</w:t>
            </w:r>
          </w:p>
        </w:tc>
        <w:tc>
          <w:tcPr>
            <w:tcW w:w="1134" w:type="dxa"/>
            <w:tcBorders>
              <w:top w:val="nil"/>
              <w:bottom w:val="nil"/>
            </w:tcBorders>
          </w:tcPr>
          <w:p w14:paraId="65769286"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2.7</w:t>
            </w:r>
          </w:p>
        </w:tc>
        <w:tc>
          <w:tcPr>
            <w:tcW w:w="1275" w:type="dxa"/>
            <w:tcBorders>
              <w:top w:val="nil"/>
              <w:bottom w:val="nil"/>
            </w:tcBorders>
          </w:tcPr>
          <w:p w14:paraId="10E01CB6"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2</w:t>
            </w:r>
          </w:p>
        </w:tc>
        <w:tc>
          <w:tcPr>
            <w:tcW w:w="1418" w:type="dxa"/>
            <w:tcBorders>
              <w:top w:val="nil"/>
              <w:bottom w:val="nil"/>
            </w:tcBorders>
          </w:tcPr>
          <w:p w14:paraId="00BA3987"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3.9</w:t>
            </w:r>
          </w:p>
        </w:tc>
        <w:tc>
          <w:tcPr>
            <w:tcW w:w="1417" w:type="dxa"/>
            <w:tcBorders>
              <w:top w:val="nil"/>
              <w:bottom w:val="nil"/>
            </w:tcBorders>
          </w:tcPr>
          <w:p w14:paraId="033DA77E"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0</w:t>
            </w:r>
          </w:p>
        </w:tc>
        <w:tc>
          <w:tcPr>
            <w:tcW w:w="1276" w:type="dxa"/>
            <w:tcBorders>
              <w:top w:val="nil"/>
              <w:bottom w:val="nil"/>
            </w:tcBorders>
          </w:tcPr>
          <w:p w14:paraId="6F4F5022"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0.0</w:t>
            </w:r>
          </w:p>
        </w:tc>
        <w:tc>
          <w:tcPr>
            <w:tcW w:w="1276" w:type="dxa"/>
            <w:tcBorders>
              <w:top w:val="nil"/>
              <w:bottom w:val="nil"/>
            </w:tcBorders>
          </w:tcPr>
          <w:p w14:paraId="50C21901"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3</w:t>
            </w:r>
          </w:p>
        </w:tc>
        <w:tc>
          <w:tcPr>
            <w:tcW w:w="1134" w:type="dxa"/>
            <w:tcBorders>
              <w:top w:val="nil"/>
              <w:bottom w:val="nil"/>
            </w:tcBorders>
          </w:tcPr>
          <w:p w14:paraId="41461534"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2.3</w:t>
            </w:r>
          </w:p>
        </w:tc>
      </w:tr>
      <w:tr w:rsidR="00D21F43" w:rsidRPr="00F412FF" w14:paraId="37037FDE" w14:textId="77777777" w:rsidTr="00D21F43">
        <w:tc>
          <w:tcPr>
            <w:tcW w:w="3879" w:type="dxa"/>
            <w:tcBorders>
              <w:top w:val="nil"/>
              <w:bottom w:val="nil"/>
            </w:tcBorders>
          </w:tcPr>
          <w:p w14:paraId="294E96B4" w14:textId="77777777" w:rsidR="00D21F43" w:rsidRPr="00F412FF" w:rsidRDefault="00D21F43" w:rsidP="00D21F43">
            <w:pPr>
              <w:rPr>
                <w:rFonts w:ascii="Times New Roman" w:hAnsi="Times New Roman" w:cs="Times New Roman"/>
                <w:sz w:val="20"/>
                <w:szCs w:val="20"/>
                <w:vertAlign w:val="superscript"/>
              </w:rPr>
            </w:pPr>
            <w:r w:rsidRPr="00F412FF">
              <w:rPr>
                <w:rFonts w:ascii="Times New Roman" w:hAnsi="Times New Roman" w:cs="Times New Roman"/>
                <w:sz w:val="20"/>
                <w:szCs w:val="20"/>
              </w:rPr>
              <w:t xml:space="preserve">   Clinically classified infection </w:t>
            </w:r>
            <w:r w:rsidRPr="00F412FF">
              <w:rPr>
                <w:rFonts w:ascii="Times New Roman" w:hAnsi="Times New Roman" w:cs="Times New Roman"/>
                <w:sz w:val="20"/>
                <w:szCs w:val="20"/>
                <w:vertAlign w:val="superscript"/>
              </w:rPr>
              <w:t>(2)</w:t>
            </w:r>
          </w:p>
        </w:tc>
        <w:tc>
          <w:tcPr>
            <w:tcW w:w="1191" w:type="dxa"/>
            <w:tcBorders>
              <w:top w:val="nil"/>
              <w:bottom w:val="nil"/>
            </w:tcBorders>
            <w:shd w:val="clear" w:color="auto" w:fill="auto"/>
          </w:tcPr>
          <w:p w14:paraId="46F8459E"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0</w:t>
            </w:r>
          </w:p>
        </w:tc>
        <w:tc>
          <w:tcPr>
            <w:tcW w:w="1134" w:type="dxa"/>
            <w:tcBorders>
              <w:top w:val="nil"/>
              <w:bottom w:val="nil"/>
            </w:tcBorders>
          </w:tcPr>
          <w:p w14:paraId="3D938A27"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0.0</w:t>
            </w:r>
          </w:p>
        </w:tc>
        <w:tc>
          <w:tcPr>
            <w:tcW w:w="1275" w:type="dxa"/>
            <w:tcBorders>
              <w:top w:val="nil"/>
              <w:bottom w:val="nil"/>
            </w:tcBorders>
          </w:tcPr>
          <w:p w14:paraId="6027C625"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1</w:t>
            </w:r>
          </w:p>
        </w:tc>
        <w:tc>
          <w:tcPr>
            <w:tcW w:w="1418" w:type="dxa"/>
            <w:tcBorders>
              <w:top w:val="nil"/>
              <w:bottom w:val="nil"/>
            </w:tcBorders>
          </w:tcPr>
          <w:p w14:paraId="70E95A52"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2.0</w:t>
            </w:r>
          </w:p>
        </w:tc>
        <w:tc>
          <w:tcPr>
            <w:tcW w:w="1417" w:type="dxa"/>
            <w:tcBorders>
              <w:top w:val="nil"/>
              <w:bottom w:val="nil"/>
            </w:tcBorders>
          </w:tcPr>
          <w:p w14:paraId="433AF6AC"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0</w:t>
            </w:r>
          </w:p>
        </w:tc>
        <w:tc>
          <w:tcPr>
            <w:tcW w:w="1276" w:type="dxa"/>
            <w:tcBorders>
              <w:top w:val="nil"/>
              <w:bottom w:val="nil"/>
            </w:tcBorders>
          </w:tcPr>
          <w:p w14:paraId="4815FA21"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0.0</w:t>
            </w:r>
          </w:p>
        </w:tc>
        <w:tc>
          <w:tcPr>
            <w:tcW w:w="1276" w:type="dxa"/>
            <w:tcBorders>
              <w:top w:val="nil"/>
              <w:bottom w:val="nil"/>
            </w:tcBorders>
          </w:tcPr>
          <w:p w14:paraId="0E298F12"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1</w:t>
            </w:r>
          </w:p>
        </w:tc>
        <w:tc>
          <w:tcPr>
            <w:tcW w:w="1134" w:type="dxa"/>
            <w:tcBorders>
              <w:top w:val="nil"/>
              <w:bottom w:val="nil"/>
            </w:tcBorders>
          </w:tcPr>
          <w:p w14:paraId="6B62592A"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0.8</w:t>
            </w:r>
          </w:p>
        </w:tc>
      </w:tr>
      <w:tr w:rsidR="00D21F43" w:rsidRPr="00F412FF" w14:paraId="68D87FF7" w14:textId="77777777" w:rsidTr="00D21F43">
        <w:tc>
          <w:tcPr>
            <w:tcW w:w="3879" w:type="dxa"/>
            <w:tcBorders>
              <w:bottom w:val="single" w:sz="4" w:space="0" w:color="auto"/>
              <w:right w:val="nil"/>
            </w:tcBorders>
          </w:tcPr>
          <w:p w14:paraId="1C4D38CC" w14:textId="77777777" w:rsidR="00D21F43" w:rsidRPr="00F412FF" w:rsidRDefault="00D21F43" w:rsidP="00D21F43">
            <w:pPr>
              <w:rPr>
                <w:rFonts w:ascii="Times New Roman" w:hAnsi="Times New Roman" w:cs="Times New Roman"/>
                <w:sz w:val="20"/>
                <w:szCs w:val="20"/>
              </w:rPr>
            </w:pPr>
            <w:proofErr w:type="gramStart"/>
            <w:r w:rsidRPr="00F412FF">
              <w:rPr>
                <w:rFonts w:ascii="Times New Roman" w:hAnsi="Times New Roman" w:cs="Times New Roman"/>
                <w:i/>
                <w:sz w:val="20"/>
                <w:szCs w:val="20"/>
              </w:rPr>
              <w:t>shunt</w:t>
            </w:r>
            <w:proofErr w:type="gramEnd"/>
            <w:r w:rsidRPr="00F412FF">
              <w:rPr>
                <w:rFonts w:ascii="Times New Roman" w:hAnsi="Times New Roman" w:cs="Times New Roman"/>
                <w:i/>
                <w:sz w:val="20"/>
                <w:szCs w:val="20"/>
              </w:rPr>
              <w:t xml:space="preserve"> deep incisional infection</w:t>
            </w:r>
          </w:p>
        </w:tc>
        <w:tc>
          <w:tcPr>
            <w:tcW w:w="1191" w:type="dxa"/>
            <w:tcBorders>
              <w:left w:val="nil"/>
              <w:bottom w:val="single" w:sz="4" w:space="0" w:color="auto"/>
              <w:right w:val="nil"/>
            </w:tcBorders>
            <w:shd w:val="clear" w:color="auto" w:fill="auto"/>
          </w:tcPr>
          <w:p w14:paraId="5988B915" w14:textId="77777777" w:rsidR="00D21F43" w:rsidRPr="00F412FF" w:rsidRDefault="00D21F43" w:rsidP="00D21F43">
            <w:pPr>
              <w:jc w:val="center"/>
              <w:rPr>
                <w:rFonts w:ascii="Times New Roman" w:hAnsi="Times New Roman" w:cs="Times New Roman"/>
                <w:sz w:val="20"/>
                <w:szCs w:val="20"/>
              </w:rPr>
            </w:pPr>
          </w:p>
        </w:tc>
        <w:tc>
          <w:tcPr>
            <w:tcW w:w="1134" w:type="dxa"/>
            <w:tcBorders>
              <w:left w:val="nil"/>
              <w:bottom w:val="single" w:sz="4" w:space="0" w:color="auto"/>
              <w:right w:val="nil"/>
            </w:tcBorders>
          </w:tcPr>
          <w:p w14:paraId="6D3145B3" w14:textId="77777777" w:rsidR="00D21F43" w:rsidRPr="00F412FF" w:rsidRDefault="00D21F43" w:rsidP="00D21F43">
            <w:pPr>
              <w:jc w:val="center"/>
              <w:rPr>
                <w:rFonts w:ascii="Times New Roman" w:hAnsi="Times New Roman" w:cs="Times New Roman"/>
                <w:sz w:val="20"/>
                <w:szCs w:val="20"/>
              </w:rPr>
            </w:pPr>
          </w:p>
        </w:tc>
        <w:tc>
          <w:tcPr>
            <w:tcW w:w="1275" w:type="dxa"/>
            <w:tcBorders>
              <w:left w:val="nil"/>
              <w:bottom w:val="single" w:sz="4" w:space="0" w:color="auto"/>
              <w:right w:val="nil"/>
            </w:tcBorders>
          </w:tcPr>
          <w:p w14:paraId="164BD386" w14:textId="77777777" w:rsidR="00D21F43" w:rsidRPr="00F412FF" w:rsidRDefault="00D21F43" w:rsidP="00D21F43">
            <w:pPr>
              <w:jc w:val="center"/>
              <w:rPr>
                <w:rFonts w:ascii="Times New Roman" w:hAnsi="Times New Roman" w:cs="Times New Roman"/>
                <w:sz w:val="20"/>
                <w:szCs w:val="20"/>
              </w:rPr>
            </w:pPr>
          </w:p>
        </w:tc>
        <w:tc>
          <w:tcPr>
            <w:tcW w:w="1418" w:type="dxa"/>
            <w:tcBorders>
              <w:left w:val="nil"/>
              <w:bottom w:val="single" w:sz="4" w:space="0" w:color="auto"/>
              <w:right w:val="nil"/>
            </w:tcBorders>
          </w:tcPr>
          <w:p w14:paraId="75FE79F1" w14:textId="77777777" w:rsidR="00D21F43" w:rsidRPr="00F412FF" w:rsidRDefault="00D21F43" w:rsidP="00D21F43">
            <w:pPr>
              <w:jc w:val="center"/>
              <w:rPr>
                <w:rFonts w:ascii="Times New Roman" w:hAnsi="Times New Roman" w:cs="Times New Roman"/>
                <w:sz w:val="20"/>
                <w:szCs w:val="20"/>
              </w:rPr>
            </w:pPr>
          </w:p>
        </w:tc>
        <w:tc>
          <w:tcPr>
            <w:tcW w:w="1417" w:type="dxa"/>
            <w:tcBorders>
              <w:left w:val="nil"/>
              <w:bottom w:val="single" w:sz="4" w:space="0" w:color="auto"/>
              <w:right w:val="nil"/>
            </w:tcBorders>
          </w:tcPr>
          <w:p w14:paraId="3E991095" w14:textId="77777777" w:rsidR="00D21F43" w:rsidRPr="00F412FF" w:rsidRDefault="00D21F43" w:rsidP="00D21F43">
            <w:pPr>
              <w:jc w:val="center"/>
              <w:rPr>
                <w:rFonts w:ascii="Times New Roman" w:hAnsi="Times New Roman" w:cs="Times New Roman"/>
                <w:sz w:val="20"/>
                <w:szCs w:val="20"/>
              </w:rPr>
            </w:pPr>
          </w:p>
        </w:tc>
        <w:tc>
          <w:tcPr>
            <w:tcW w:w="1276" w:type="dxa"/>
            <w:tcBorders>
              <w:left w:val="nil"/>
              <w:bottom w:val="single" w:sz="4" w:space="0" w:color="auto"/>
              <w:right w:val="nil"/>
            </w:tcBorders>
          </w:tcPr>
          <w:p w14:paraId="111DEBB0" w14:textId="77777777" w:rsidR="00D21F43" w:rsidRPr="00F412FF" w:rsidRDefault="00D21F43" w:rsidP="00D21F43">
            <w:pPr>
              <w:jc w:val="center"/>
              <w:rPr>
                <w:rFonts w:ascii="Times New Roman" w:hAnsi="Times New Roman" w:cs="Times New Roman"/>
                <w:sz w:val="20"/>
                <w:szCs w:val="20"/>
              </w:rPr>
            </w:pPr>
          </w:p>
        </w:tc>
        <w:tc>
          <w:tcPr>
            <w:tcW w:w="1276" w:type="dxa"/>
            <w:tcBorders>
              <w:left w:val="nil"/>
              <w:bottom w:val="single" w:sz="4" w:space="0" w:color="auto"/>
              <w:right w:val="nil"/>
            </w:tcBorders>
          </w:tcPr>
          <w:p w14:paraId="43E78452" w14:textId="77777777" w:rsidR="00D21F43" w:rsidRPr="00F412FF" w:rsidRDefault="00D21F43" w:rsidP="00D21F43">
            <w:pPr>
              <w:jc w:val="center"/>
              <w:rPr>
                <w:rFonts w:ascii="Times New Roman" w:hAnsi="Times New Roman" w:cs="Times New Roman"/>
                <w:sz w:val="20"/>
                <w:szCs w:val="20"/>
              </w:rPr>
            </w:pPr>
          </w:p>
        </w:tc>
        <w:tc>
          <w:tcPr>
            <w:tcW w:w="1134" w:type="dxa"/>
            <w:tcBorders>
              <w:left w:val="nil"/>
              <w:bottom w:val="single" w:sz="4" w:space="0" w:color="auto"/>
              <w:right w:val="single" w:sz="4" w:space="0" w:color="auto"/>
            </w:tcBorders>
          </w:tcPr>
          <w:p w14:paraId="23CC1F46" w14:textId="77777777" w:rsidR="00D21F43" w:rsidRPr="00F412FF" w:rsidRDefault="00D21F43" w:rsidP="00D21F43">
            <w:pPr>
              <w:jc w:val="center"/>
              <w:rPr>
                <w:rFonts w:ascii="Times New Roman" w:hAnsi="Times New Roman" w:cs="Times New Roman"/>
                <w:sz w:val="20"/>
                <w:szCs w:val="20"/>
              </w:rPr>
            </w:pPr>
          </w:p>
        </w:tc>
      </w:tr>
      <w:tr w:rsidR="00D21F43" w:rsidRPr="00F412FF" w14:paraId="247B06FC" w14:textId="77777777" w:rsidTr="00D21F43">
        <w:tc>
          <w:tcPr>
            <w:tcW w:w="3879" w:type="dxa"/>
            <w:tcBorders>
              <w:bottom w:val="single" w:sz="4" w:space="0" w:color="auto"/>
            </w:tcBorders>
          </w:tcPr>
          <w:p w14:paraId="54B22821" w14:textId="77777777" w:rsidR="00D21F43" w:rsidRPr="00F412FF" w:rsidRDefault="00D21F43" w:rsidP="00D21F43">
            <w:pPr>
              <w:rPr>
                <w:rFonts w:ascii="Times New Roman" w:hAnsi="Times New Roman" w:cs="Times New Roman"/>
                <w:sz w:val="20"/>
                <w:szCs w:val="20"/>
              </w:rPr>
            </w:pPr>
            <w:proofErr w:type="gramStart"/>
            <w:r w:rsidRPr="00F412FF">
              <w:rPr>
                <w:rFonts w:ascii="Times New Roman" w:hAnsi="Times New Roman" w:cs="Times New Roman"/>
                <w:sz w:val="20"/>
                <w:szCs w:val="20"/>
              </w:rPr>
              <w:t>shunt</w:t>
            </w:r>
            <w:proofErr w:type="gramEnd"/>
            <w:r w:rsidRPr="00F412FF">
              <w:rPr>
                <w:rFonts w:ascii="Times New Roman" w:hAnsi="Times New Roman" w:cs="Times New Roman"/>
                <w:sz w:val="20"/>
                <w:szCs w:val="20"/>
              </w:rPr>
              <w:t xml:space="preserve"> deep incisional infection</w:t>
            </w:r>
          </w:p>
        </w:tc>
        <w:tc>
          <w:tcPr>
            <w:tcW w:w="1191" w:type="dxa"/>
            <w:tcBorders>
              <w:bottom w:val="single" w:sz="4" w:space="0" w:color="auto"/>
            </w:tcBorders>
            <w:shd w:val="clear" w:color="auto" w:fill="auto"/>
          </w:tcPr>
          <w:p w14:paraId="51BA6E6D"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0</w:t>
            </w:r>
          </w:p>
        </w:tc>
        <w:tc>
          <w:tcPr>
            <w:tcW w:w="1134" w:type="dxa"/>
            <w:tcBorders>
              <w:bottom w:val="single" w:sz="4" w:space="0" w:color="auto"/>
            </w:tcBorders>
          </w:tcPr>
          <w:p w14:paraId="782B2FC6"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0.0</w:t>
            </w:r>
          </w:p>
        </w:tc>
        <w:tc>
          <w:tcPr>
            <w:tcW w:w="1275" w:type="dxa"/>
            <w:tcBorders>
              <w:bottom w:val="single" w:sz="4" w:space="0" w:color="auto"/>
            </w:tcBorders>
          </w:tcPr>
          <w:p w14:paraId="2BD4B984"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0</w:t>
            </w:r>
          </w:p>
        </w:tc>
        <w:tc>
          <w:tcPr>
            <w:tcW w:w="1418" w:type="dxa"/>
            <w:tcBorders>
              <w:bottom w:val="single" w:sz="4" w:space="0" w:color="auto"/>
            </w:tcBorders>
          </w:tcPr>
          <w:p w14:paraId="1ADDB6BA"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0.0</w:t>
            </w:r>
          </w:p>
        </w:tc>
        <w:tc>
          <w:tcPr>
            <w:tcW w:w="1417" w:type="dxa"/>
            <w:tcBorders>
              <w:bottom w:val="single" w:sz="4" w:space="0" w:color="auto"/>
            </w:tcBorders>
          </w:tcPr>
          <w:p w14:paraId="46B7B2C5"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1</w:t>
            </w:r>
          </w:p>
        </w:tc>
        <w:tc>
          <w:tcPr>
            <w:tcW w:w="1276" w:type="dxa"/>
            <w:tcBorders>
              <w:bottom w:val="single" w:sz="4" w:space="0" w:color="auto"/>
            </w:tcBorders>
          </w:tcPr>
          <w:p w14:paraId="1052080F"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2.5</w:t>
            </w:r>
          </w:p>
        </w:tc>
        <w:tc>
          <w:tcPr>
            <w:tcW w:w="1276" w:type="dxa"/>
            <w:tcBorders>
              <w:bottom w:val="single" w:sz="4" w:space="0" w:color="auto"/>
            </w:tcBorders>
          </w:tcPr>
          <w:p w14:paraId="360BEEC8"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1</w:t>
            </w:r>
          </w:p>
        </w:tc>
        <w:tc>
          <w:tcPr>
            <w:tcW w:w="1134" w:type="dxa"/>
            <w:tcBorders>
              <w:bottom w:val="single" w:sz="4" w:space="0" w:color="auto"/>
            </w:tcBorders>
          </w:tcPr>
          <w:p w14:paraId="02D44581" w14:textId="77777777" w:rsidR="00D21F43" w:rsidRPr="00F412FF" w:rsidRDefault="00D21F43" w:rsidP="00D21F43">
            <w:pPr>
              <w:jc w:val="center"/>
              <w:rPr>
                <w:rFonts w:ascii="Times New Roman" w:hAnsi="Times New Roman" w:cs="Times New Roman"/>
                <w:sz w:val="20"/>
                <w:szCs w:val="20"/>
              </w:rPr>
            </w:pPr>
            <w:r w:rsidRPr="00F412FF">
              <w:rPr>
                <w:rFonts w:ascii="Times New Roman" w:hAnsi="Times New Roman" w:cs="Times New Roman"/>
                <w:sz w:val="20"/>
                <w:szCs w:val="20"/>
              </w:rPr>
              <w:t>0.8</w:t>
            </w:r>
          </w:p>
        </w:tc>
      </w:tr>
      <w:tr w:rsidR="00D21F43" w:rsidRPr="00F412FF" w14:paraId="0A7F68EC" w14:textId="77777777" w:rsidTr="00D21F43">
        <w:trPr>
          <w:trHeight w:val="391"/>
        </w:trPr>
        <w:tc>
          <w:tcPr>
            <w:tcW w:w="14000" w:type="dxa"/>
            <w:gridSpan w:val="9"/>
            <w:tcBorders>
              <w:top w:val="single" w:sz="4" w:space="0" w:color="auto"/>
              <w:left w:val="nil"/>
              <w:bottom w:val="nil"/>
              <w:right w:val="nil"/>
            </w:tcBorders>
          </w:tcPr>
          <w:p w14:paraId="1EC7AFF8" w14:textId="77777777" w:rsidR="00D21F43" w:rsidRPr="00F412FF" w:rsidRDefault="00D21F43" w:rsidP="00D21F43">
            <w:pPr>
              <w:rPr>
                <w:rFonts w:ascii="Times New Roman" w:hAnsi="Times New Roman" w:cs="Times New Roman"/>
                <w:sz w:val="20"/>
                <w:szCs w:val="20"/>
              </w:rPr>
            </w:pPr>
            <w:r w:rsidRPr="00F412FF">
              <w:rPr>
                <w:rFonts w:ascii="Times New Roman" w:hAnsi="Times New Roman" w:cs="Times New Roman"/>
                <w:sz w:val="20"/>
                <w:szCs w:val="20"/>
                <w:vertAlign w:val="superscript"/>
              </w:rPr>
              <w:t xml:space="preserve">1 </w:t>
            </w:r>
            <w:r w:rsidRPr="00F412FF">
              <w:rPr>
                <w:rFonts w:ascii="Times New Roman" w:hAnsi="Times New Roman" w:cs="Times New Roman"/>
                <w:sz w:val="20"/>
                <w:szCs w:val="20"/>
              </w:rPr>
              <w:t xml:space="preserve">Randomised participants that had de novo shunt removed for reason other than infection, as assessed by central review, eligible for outcome set (n=323), see Table 3. </w:t>
            </w:r>
          </w:p>
          <w:p w14:paraId="6DB66CF8" w14:textId="77777777" w:rsidR="00D21F43" w:rsidRPr="00F412FF" w:rsidRDefault="00D21F43" w:rsidP="00D21F43">
            <w:pPr>
              <w:rPr>
                <w:rFonts w:ascii="Times New Roman" w:hAnsi="Times New Roman" w:cs="Times New Roman"/>
                <w:sz w:val="20"/>
                <w:szCs w:val="20"/>
              </w:rPr>
            </w:pPr>
            <w:r w:rsidRPr="00F412FF">
              <w:rPr>
                <w:rFonts w:ascii="Times New Roman" w:hAnsi="Times New Roman" w:cs="Times New Roman"/>
                <w:sz w:val="20"/>
                <w:szCs w:val="20"/>
                <w:vertAlign w:val="superscript"/>
              </w:rPr>
              <w:t xml:space="preserve">2 </w:t>
            </w:r>
            <w:r w:rsidRPr="00F412FF">
              <w:rPr>
                <w:rFonts w:ascii="Times New Roman" w:hAnsi="Times New Roman" w:cs="Times New Roman"/>
                <w:sz w:val="20"/>
                <w:szCs w:val="20"/>
              </w:rPr>
              <w:t xml:space="preserve">Where the committee is unable to classify an infection, an infection is identified as reported on the case report forms. There </w:t>
            </w:r>
            <w:proofErr w:type="gramStart"/>
            <w:r w:rsidRPr="00F412FF">
              <w:rPr>
                <w:rFonts w:ascii="Times New Roman" w:hAnsi="Times New Roman" w:cs="Times New Roman"/>
                <w:sz w:val="20"/>
                <w:szCs w:val="20"/>
              </w:rPr>
              <w:t>was</w:t>
            </w:r>
            <w:proofErr w:type="gramEnd"/>
            <w:r w:rsidRPr="00F412FF">
              <w:rPr>
                <w:rFonts w:ascii="Times New Roman" w:hAnsi="Times New Roman" w:cs="Times New Roman"/>
                <w:sz w:val="20"/>
                <w:szCs w:val="20"/>
              </w:rPr>
              <w:t xml:space="preserve"> four cases where the committee were unable to classify and one of these were clinically classified as an infection. </w:t>
            </w:r>
          </w:p>
        </w:tc>
      </w:tr>
    </w:tbl>
    <w:p w14:paraId="1A71ABB7" w14:textId="35775842" w:rsidR="00735983" w:rsidRPr="00F412FF" w:rsidRDefault="006B7E07" w:rsidP="006B7E07">
      <w:pPr>
        <w:pStyle w:val="Caption"/>
        <w:rPr>
          <w:color w:val="auto"/>
        </w:rPr>
      </w:pPr>
      <w:r w:rsidRPr="00F412FF">
        <w:t xml:space="preserve">Table S </w:t>
      </w:r>
      <w:r w:rsidR="00AC6544" w:rsidRPr="00F412FF">
        <w:t>9</w:t>
      </w:r>
      <w:r w:rsidRPr="00F412FF">
        <w:t xml:space="preserve">: Summary of revisions following clean insertion (no infection of de novo shunt), and reasons for this revision assessed by central review </w:t>
      </w:r>
      <w:bookmarkEnd w:id="14"/>
      <w:r w:rsidR="00735983" w:rsidRPr="00F412FF">
        <w:rPr>
          <w:rFonts w:ascii="Times New Roman" w:hAnsi="Times New Roman"/>
          <w:sz w:val="20"/>
          <w:szCs w:val="20"/>
        </w:rPr>
        <w:br w:type="page"/>
      </w:r>
    </w:p>
    <w:p w14:paraId="6540AD62" w14:textId="1B0A904E" w:rsidR="006B7E07" w:rsidRPr="00F412FF" w:rsidRDefault="006B7E07" w:rsidP="00D86307">
      <w:pPr>
        <w:pStyle w:val="Caption"/>
        <w:rPr>
          <w:color w:val="auto"/>
        </w:rPr>
      </w:pPr>
      <w:bookmarkStart w:id="15" w:name="_Toc6919491"/>
      <w:r w:rsidRPr="00F412FF">
        <w:lastRenderedPageBreak/>
        <w:t xml:space="preserve">Table S </w:t>
      </w:r>
      <w:r w:rsidR="00AC6544" w:rsidRPr="00F412FF">
        <w:t>10</w:t>
      </w:r>
      <w:r w:rsidRPr="00F412FF">
        <w:t xml:space="preserve">: Summary of revisions, and reasons for revision as classified central review, of first shunt according to age group </w:t>
      </w:r>
      <w:bookmarkEnd w:id="15"/>
    </w:p>
    <w:p w14:paraId="353B3C5E" w14:textId="75D77DA1" w:rsidR="00735983" w:rsidRPr="00F412FF" w:rsidRDefault="00735983" w:rsidP="006B7E07">
      <w:pPr>
        <w:pStyle w:val="Caption"/>
        <w:rPr>
          <w:rFonts w:ascii="Times New Roman" w:hAnsi="Times New Roman"/>
          <w:sz w:val="20"/>
          <w:szCs w:val="20"/>
        </w:rPr>
      </w:pPr>
    </w:p>
    <w:tbl>
      <w:tblPr>
        <w:tblW w:w="10725" w:type="dxa"/>
        <w:tblInd w:w="1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7"/>
        <w:gridCol w:w="850"/>
        <w:gridCol w:w="851"/>
        <w:gridCol w:w="850"/>
        <w:gridCol w:w="851"/>
        <w:gridCol w:w="850"/>
        <w:gridCol w:w="851"/>
        <w:gridCol w:w="850"/>
        <w:gridCol w:w="835"/>
      </w:tblGrid>
      <w:tr w:rsidR="00735983" w:rsidRPr="00F412FF" w14:paraId="23488A42" w14:textId="77777777" w:rsidTr="006B7E07">
        <w:trPr>
          <w:tblHeader/>
        </w:trPr>
        <w:tc>
          <w:tcPr>
            <w:tcW w:w="3937" w:type="dxa"/>
            <w:tcBorders>
              <w:top w:val="nil"/>
              <w:left w:val="nil"/>
              <w:bottom w:val="nil"/>
              <w:right w:val="single" w:sz="4" w:space="0" w:color="auto"/>
            </w:tcBorders>
            <w:shd w:val="clear" w:color="auto" w:fill="auto"/>
          </w:tcPr>
          <w:p w14:paraId="3C87C3B5" w14:textId="77777777" w:rsidR="00735983" w:rsidRPr="00F412FF" w:rsidRDefault="00735983" w:rsidP="006B7E07">
            <w:pPr>
              <w:pStyle w:val="BodyText"/>
              <w:keepNext/>
              <w:keepLines/>
              <w:jc w:val="center"/>
              <w:rPr>
                <w:rFonts w:ascii="Times New Roman" w:hAnsi="Times New Roman"/>
                <w:sz w:val="20"/>
                <w:szCs w:val="20"/>
              </w:rPr>
            </w:pPr>
          </w:p>
        </w:tc>
        <w:tc>
          <w:tcPr>
            <w:tcW w:w="6788" w:type="dxa"/>
            <w:gridSpan w:val="8"/>
            <w:tcBorders>
              <w:top w:val="single" w:sz="4" w:space="0" w:color="auto"/>
              <w:left w:val="single" w:sz="4" w:space="0" w:color="auto"/>
              <w:bottom w:val="single" w:sz="4" w:space="0" w:color="auto"/>
            </w:tcBorders>
            <w:shd w:val="clear" w:color="auto" w:fill="DDD9C3" w:themeFill="background2" w:themeFillShade="E6"/>
          </w:tcPr>
          <w:p w14:paraId="3F6BBD43" w14:textId="77777777" w:rsidR="00735983" w:rsidRPr="00F412FF" w:rsidRDefault="00735983" w:rsidP="006B7E07">
            <w:pPr>
              <w:pStyle w:val="BodyText"/>
              <w:keepNext/>
              <w:keepLines/>
              <w:jc w:val="center"/>
              <w:rPr>
                <w:rFonts w:ascii="Times New Roman" w:hAnsi="Times New Roman"/>
                <w:sz w:val="20"/>
                <w:szCs w:val="20"/>
              </w:rPr>
            </w:pPr>
            <w:r w:rsidRPr="00F412FF">
              <w:rPr>
                <w:rFonts w:ascii="Times New Roman" w:hAnsi="Times New Roman"/>
                <w:sz w:val="20"/>
                <w:szCs w:val="20"/>
              </w:rPr>
              <w:t>Age group</w:t>
            </w:r>
          </w:p>
        </w:tc>
      </w:tr>
      <w:tr w:rsidR="00735983" w:rsidRPr="00F412FF" w14:paraId="515AEBB7" w14:textId="77777777" w:rsidTr="006B7E07">
        <w:trPr>
          <w:tblHeader/>
        </w:trPr>
        <w:tc>
          <w:tcPr>
            <w:tcW w:w="3937" w:type="dxa"/>
            <w:tcBorders>
              <w:top w:val="nil"/>
              <w:left w:val="nil"/>
              <w:bottom w:val="single" w:sz="4" w:space="0" w:color="auto"/>
              <w:right w:val="single" w:sz="4" w:space="0" w:color="auto"/>
            </w:tcBorders>
            <w:shd w:val="clear" w:color="auto" w:fill="auto"/>
          </w:tcPr>
          <w:p w14:paraId="30ECD46D" w14:textId="77777777" w:rsidR="00735983" w:rsidRPr="00F412FF" w:rsidRDefault="00735983" w:rsidP="006B7E07">
            <w:pPr>
              <w:pStyle w:val="BodyText"/>
              <w:keepNext/>
              <w:keepLines/>
              <w:jc w:val="left"/>
              <w:rPr>
                <w:rFonts w:ascii="Times New Roman" w:hAnsi="Times New Roman"/>
                <w:sz w:val="20"/>
                <w:szCs w:val="20"/>
              </w:rPr>
            </w:pPr>
            <w:r w:rsidRPr="00F412FF">
              <w:rPr>
                <w:rFonts w:ascii="Times New Roman" w:hAnsi="Times New Roman"/>
                <w:sz w:val="20"/>
                <w:szCs w:val="20"/>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89E3A42" w14:textId="77777777" w:rsidR="00735983" w:rsidRPr="00F412FF" w:rsidRDefault="00735983" w:rsidP="006B7E07">
            <w:pPr>
              <w:pStyle w:val="BodyText"/>
              <w:keepNext/>
              <w:keepLines/>
              <w:jc w:val="center"/>
              <w:rPr>
                <w:rFonts w:ascii="Times New Roman" w:hAnsi="Times New Roman"/>
                <w:sz w:val="20"/>
                <w:szCs w:val="20"/>
              </w:rPr>
            </w:pPr>
            <w:r w:rsidRPr="00F412FF">
              <w:rPr>
                <w:rFonts w:ascii="Times New Roman" w:hAnsi="Times New Roman"/>
                <w:sz w:val="20"/>
                <w:szCs w:val="20"/>
              </w:rPr>
              <w:t>Paediatric</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92DB597" w14:textId="77777777" w:rsidR="00735983" w:rsidRPr="00F412FF" w:rsidRDefault="00735983" w:rsidP="006B7E07">
            <w:pPr>
              <w:pStyle w:val="BodyText"/>
              <w:keepNext/>
              <w:keepLines/>
              <w:jc w:val="center"/>
              <w:rPr>
                <w:rFonts w:ascii="Times New Roman" w:hAnsi="Times New Roman"/>
                <w:sz w:val="20"/>
                <w:szCs w:val="20"/>
              </w:rPr>
            </w:pPr>
            <w:r w:rsidRPr="00F412FF">
              <w:rPr>
                <w:rFonts w:ascii="Times New Roman" w:hAnsi="Times New Roman"/>
                <w:sz w:val="20"/>
                <w:szCs w:val="20"/>
              </w:rPr>
              <w:t>Up to 65 years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99C43DD" w14:textId="77777777" w:rsidR="00735983" w:rsidRPr="00F412FF" w:rsidRDefault="00735983" w:rsidP="006B7E07">
            <w:pPr>
              <w:pStyle w:val="BodyText"/>
              <w:keepNext/>
              <w:keepLines/>
              <w:jc w:val="center"/>
              <w:rPr>
                <w:rFonts w:ascii="Times New Roman" w:hAnsi="Times New Roman"/>
                <w:sz w:val="20"/>
                <w:szCs w:val="20"/>
              </w:rPr>
            </w:pPr>
            <w:r w:rsidRPr="00F412FF">
              <w:rPr>
                <w:rFonts w:ascii="Times New Roman" w:hAnsi="Times New Roman"/>
                <w:sz w:val="20"/>
                <w:szCs w:val="20"/>
              </w:rPr>
              <w:t>Over 65 years</w:t>
            </w:r>
          </w:p>
        </w:tc>
        <w:tc>
          <w:tcPr>
            <w:tcW w:w="1685" w:type="dxa"/>
            <w:gridSpan w:val="2"/>
            <w:tcBorders>
              <w:top w:val="single" w:sz="4" w:space="0" w:color="auto"/>
              <w:left w:val="single" w:sz="4" w:space="0" w:color="auto"/>
              <w:bottom w:val="single" w:sz="4" w:space="0" w:color="auto"/>
            </w:tcBorders>
            <w:shd w:val="clear" w:color="auto" w:fill="DDD9C3" w:themeFill="background2" w:themeFillShade="E6"/>
          </w:tcPr>
          <w:p w14:paraId="6AE43F3D" w14:textId="77777777" w:rsidR="00735983" w:rsidRPr="00F412FF" w:rsidRDefault="00735983" w:rsidP="006B7E07">
            <w:pPr>
              <w:pStyle w:val="BodyText"/>
              <w:keepNext/>
              <w:keepLines/>
              <w:jc w:val="center"/>
              <w:rPr>
                <w:rFonts w:ascii="Times New Roman" w:hAnsi="Times New Roman"/>
                <w:sz w:val="20"/>
                <w:szCs w:val="20"/>
              </w:rPr>
            </w:pPr>
            <w:r w:rsidRPr="00F412FF">
              <w:rPr>
                <w:rFonts w:ascii="Times New Roman" w:hAnsi="Times New Roman"/>
                <w:sz w:val="20"/>
                <w:szCs w:val="20"/>
              </w:rPr>
              <w:t>Total</w:t>
            </w:r>
          </w:p>
        </w:tc>
      </w:tr>
      <w:tr w:rsidR="00735983" w:rsidRPr="00F412FF" w14:paraId="4A869BE8" w14:textId="77777777" w:rsidTr="006B7E07">
        <w:trPr>
          <w:tblHeader/>
        </w:trPr>
        <w:tc>
          <w:tcPr>
            <w:tcW w:w="3937" w:type="dxa"/>
            <w:tcBorders>
              <w:top w:val="single" w:sz="4" w:space="0" w:color="auto"/>
              <w:bottom w:val="single" w:sz="4" w:space="0" w:color="auto"/>
              <w:right w:val="single" w:sz="4" w:space="0" w:color="auto"/>
            </w:tcBorders>
            <w:shd w:val="clear" w:color="auto" w:fill="DDD9C3" w:themeFill="background2" w:themeFillShade="E6"/>
          </w:tcPr>
          <w:p w14:paraId="28119C54" w14:textId="77777777" w:rsidR="00735983" w:rsidRPr="00F412FF" w:rsidRDefault="00735983" w:rsidP="006B7E07">
            <w:pPr>
              <w:pStyle w:val="BodyText"/>
              <w:keepNext/>
              <w:keepLines/>
              <w:jc w:val="left"/>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6A71BFB" w14:textId="77777777" w:rsidR="00735983" w:rsidRPr="00F412FF" w:rsidRDefault="00735983" w:rsidP="006B7E07">
            <w:pPr>
              <w:pStyle w:val="BodyText"/>
              <w:keepNext/>
              <w:keepLines/>
              <w:jc w:val="center"/>
              <w:rPr>
                <w:rFonts w:ascii="Times New Roman" w:hAnsi="Times New Roman"/>
                <w:sz w:val="20"/>
                <w:szCs w:val="20"/>
              </w:rPr>
            </w:pPr>
            <w:r w:rsidRPr="00F412FF">
              <w:rPr>
                <w:rFonts w:ascii="Times New Roman" w:hAnsi="Times New Roman"/>
                <w:sz w:val="20"/>
                <w:szCs w:val="20"/>
              </w:rPr>
              <w:t>N</w:t>
            </w:r>
          </w:p>
        </w:tc>
        <w:tc>
          <w:tcPr>
            <w:tcW w:w="85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3E94161" w14:textId="77777777" w:rsidR="00735983" w:rsidRPr="00F412FF" w:rsidRDefault="00735983" w:rsidP="006B7E07">
            <w:pPr>
              <w:pStyle w:val="BodyText"/>
              <w:keepNext/>
              <w:keepLines/>
              <w:jc w:val="center"/>
              <w:rPr>
                <w:rFonts w:ascii="Times New Roman" w:hAnsi="Times New Roman"/>
                <w:sz w:val="20"/>
                <w:szCs w:val="20"/>
              </w:rPr>
            </w:pPr>
            <w:r w:rsidRPr="00F412FF">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67DEDDE" w14:textId="77777777" w:rsidR="00735983" w:rsidRPr="00F412FF" w:rsidRDefault="00735983" w:rsidP="006B7E07">
            <w:pPr>
              <w:pStyle w:val="BodyText"/>
              <w:keepNext/>
              <w:keepLines/>
              <w:jc w:val="center"/>
              <w:rPr>
                <w:rFonts w:ascii="Times New Roman" w:hAnsi="Times New Roman"/>
                <w:sz w:val="20"/>
                <w:szCs w:val="20"/>
              </w:rPr>
            </w:pPr>
            <w:r w:rsidRPr="00F412FF">
              <w:rPr>
                <w:rFonts w:ascii="Times New Roman" w:hAnsi="Times New Roman"/>
                <w:sz w:val="20"/>
                <w:szCs w:val="20"/>
              </w:rPr>
              <w:t>N</w:t>
            </w:r>
          </w:p>
        </w:tc>
        <w:tc>
          <w:tcPr>
            <w:tcW w:w="85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81B505D" w14:textId="77777777" w:rsidR="00735983" w:rsidRPr="00F412FF" w:rsidRDefault="00735983" w:rsidP="006B7E07">
            <w:pPr>
              <w:pStyle w:val="BodyText"/>
              <w:keepNext/>
              <w:keepLines/>
              <w:jc w:val="center"/>
              <w:rPr>
                <w:rFonts w:ascii="Times New Roman" w:hAnsi="Times New Roman"/>
                <w:sz w:val="20"/>
                <w:szCs w:val="20"/>
              </w:rPr>
            </w:pPr>
            <w:r w:rsidRPr="00F412FF">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AE6DD39" w14:textId="77777777" w:rsidR="00735983" w:rsidRPr="00F412FF" w:rsidRDefault="00735983" w:rsidP="006B7E07">
            <w:pPr>
              <w:pStyle w:val="BodyText"/>
              <w:keepNext/>
              <w:keepLines/>
              <w:jc w:val="center"/>
              <w:rPr>
                <w:rFonts w:ascii="Times New Roman" w:hAnsi="Times New Roman"/>
                <w:sz w:val="20"/>
                <w:szCs w:val="20"/>
              </w:rPr>
            </w:pPr>
            <w:r w:rsidRPr="00F412FF">
              <w:rPr>
                <w:rFonts w:ascii="Times New Roman" w:hAnsi="Times New Roman"/>
                <w:sz w:val="20"/>
                <w:szCs w:val="20"/>
              </w:rPr>
              <w:t>N</w:t>
            </w:r>
          </w:p>
        </w:tc>
        <w:tc>
          <w:tcPr>
            <w:tcW w:w="85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5C19A96" w14:textId="77777777" w:rsidR="00735983" w:rsidRPr="00F412FF" w:rsidRDefault="00735983" w:rsidP="006B7E07">
            <w:pPr>
              <w:pStyle w:val="BodyText"/>
              <w:keepNext/>
              <w:keepLines/>
              <w:jc w:val="center"/>
              <w:rPr>
                <w:rFonts w:ascii="Times New Roman" w:hAnsi="Times New Roman"/>
                <w:sz w:val="20"/>
                <w:szCs w:val="20"/>
              </w:rPr>
            </w:pPr>
            <w:r w:rsidRPr="00F412FF">
              <w:rPr>
                <w:rFonts w:ascii="Times New Roman" w:hAnsi="Times New Roman"/>
                <w:sz w:val="20"/>
                <w:szCs w:val="20"/>
              </w:rPr>
              <w:t>%</w:t>
            </w:r>
          </w:p>
        </w:tc>
        <w:tc>
          <w:tcPr>
            <w:tcW w:w="850" w:type="dxa"/>
            <w:tcBorders>
              <w:top w:val="single" w:sz="4" w:space="0" w:color="auto"/>
              <w:left w:val="single" w:sz="4" w:space="0" w:color="auto"/>
              <w:bottom w:val="single" w:sz="4" w:space="0" w:color="auto"/>
            </w:tcBorders>
            <w:shd w:val="clear" w:color="auto" w:fill="DDD9C3" w:themeFill="background2" w:themeFillShade="E6"/>
          </w:tcPr>
          <w:p w14:paraId="1F546641" w14:textId="77777777" w:rsidR="00735983" w:rsidRPr="00F412FF" w:rsidRDefault="00735983" w:rsidP="006B7E07">
            <w:pPr>
              <w:pStyle w:val="BodyText"/>
              <w:keepNext/>
              <w:keepLines/>
              <w:jc w:val="center"/>
              <w:rPr>
                <w:rFonts w:ascii="Times New Roman" w:hAnsi="Times New Roman"/>
                <w:sz w:val="20"/>
                <w:szCs w:val="20"/>
              </w:rPr>
            </w:pPr>
            <w:r w:rsidRPr="00F412FF">
              <w:rPr>
                <w:rFonts w:ascii="Times New Roman" w:hAnsi="Times New Roman"/>
                <w:sz w:val="20"/>
                <w:szCs w:val="20"/>
              </w:rPr>
              <w:t>N</w:t>
            </w:r>
          </w:p>
        </w:tc>
        <w:tc>
          <w:tcPr>
            <w:tcW w:w="835" w:type="dxa"/>
            <w:tcBorders>
              <w:top w:val="single" w:sz="4" w:space="0" w:color="auto"/>
              <w:left w:val="single" w:sz="4" w:space="0" w:color="auto"/>
              <w:bottom w:val="single" w:sz="4" w:space="0" w:color="auto"/>
            </w:tcBorders>
            <w:shd w:val="clear" w:color="auto" w:fill="DDD9C3" w:themeFill="background2" w:themeFillShade="E6"/>
          </w:tcPr>
          <w:p w14:paraId="03E38589" w14:textId="77777777" w:rsidR="00735983" w:rsidRPr="00F412FF" w:rsidRDefault="00735983" w:rsidP="006B7E07">
            <w:pPr>
              <w:pStyle w:val="BodyText"/>
              <w:keepNext/>
              <w:keepLines/>
              <w:jc w:val="center"/>
              <w:rPr>
                <w:rFonts w:ascii="Times New Roman" w:hAnsi="Times New Roman"/>
                <w:sz w:val="20"/>
                <w:szCs w:val="20"/>
              </w:rPr>
            </w:pPr>
            <w:r w:rsidRPr="00F412FF">
              <w:rPr>
                <w:rFonts w:ascii="Times New Roman" w:hAnsi="Times New Roman"/>
                <w:sz w:val="20"/>
                <w:szCs w:val="20"/>
              </w:rPr>
              <w:t>%</w:t>
            </w:r>
          </w:p>
        </w:tc>
      </w:tr>
      <w:tr w:rsidR="00735983" w:rsidRPr="00F412FF" w14:paraId="744647F5" w14:textId="77777777" w:rsidTr="006B7E07">
        <w:trPr>
          <w:tblHeader/>
        </w:trPr>
        <w:tc>
          <w:tcPr>
            <w:tcW w:w="3937" w:type="dxa"/>
            <w:tcBorders>
              <w:top w:val="single" w:sz="4" w:space="0" w:color="auto"/>
              <w:bottom w:val="nil"/>
              <w:right w:val="single" w:sz="4" w:space="0" w:color="auto"/>
            </w:tcBorders>
          </w:tcPr>
          <w:p w14:paraId="2917E388" w14:textId="77777777" w:rsidR="00735983" w:rsidRPr="00F412FF" w:rsidRDefault="00735983" w:rsidP="006B7E07">
            <w:pPr>
              <w:pStyle w:val="BodyText"/>
              <w:keepNext/>
              <w:keepLines/>
              <w:jc w:val="left"/>
              <w:rPr>
                <w:rFonts w:ascii="Times New Roman" w:hAnsi="Times New Roman"/>
                <w:b/>
                <w:sz w:val="20"/>
                <w:szCs w:val="20"/>
                <w:vertAlign w:val="superscript"/>
              </w:rPr>
            </w:pPr>
            <w:r w:rsidRPr="00F412FF">
              <w:rPr>
                <w:rFonts w:ascii="Times New Roman" w:hAnsi="Times New Roman"/>
                <w:sz w:val="20"/>
                <w:szCs w:val="20"/>
              </w:rPr>
              <w:t xml:space="preserve">Eligible for primary outcome </w:t>
            </w:r>
            <w:r w:rsidRPr="00F412FF">
              <w:rPr>
                <w:rFonts w:ascii="Times New Roman" w:hAnsi="Times New Roman"/>
                <w:sz w:val="20"/>
                <w:szCs w:val="20"/>
                <w:vertAlign w:val="superscript"/>
              </w:rPr>
              <w:t>(1)</w:t>
            </w:r>
          </w:p>
        </w:tc>
        <w:tc>
          <w:tcPr>
            <w:tcW w:w="850" w:type="dxa"/>
            <w:tcBorders>
              <w:top w:val="single" w:sz="4" w:space="0" w:color="auto"/>
              <w:left w:val="single" w:sz="4" w:space="0" w:color="auto"/>
              <w:bottom w:val="nil"/>
              <w:right w:val="single" w:sz="4" w:space="0" w:color="auto"/>
            </w:tcBorders>
          </w:tcPr>
          <w:p w14:paraId="1480A07E" w14:textId="77777777" w:rsidR="00735983" w:rsidRPr="00F412FF" w:rsidRDefault="00735983" w:rsidP="006B7E07">
            <w:pPr>
              <w:pStyle w:val="BodyText"/>
              <w:keepNext/>
              <w:keepLines/>
              <w:jc w:val="center"/>
              <w:rPr>
                <w:rFonts w:ascii="Times New Roman" w:hAnsi="Times New Roman"/>
                <w:b/>
                <w:sz w:val="20"/>
                <w:szCs w:val="20"/>
              </w:rPr>
            </w:pPr>
            <w:r w:rsidRPr="00F412FF">
              <w:rPr>
                <w:rFonts w:ascii="Times New Roman" w:hAnsi="Times New Roman"/>
                <w:sz w:val="20"/>
                <w:szCs w:val="20"/>
              </w:rPr>
              <w:t>592</w:t>
            </w:r>
          </w:p>
        </w:tc>
        <w:tc>
          <w:tcPr>
            <w:tcW w:w="851" w:type="dxa"/>
            <w:tcBorders>
              <w:top w:val="single" w:sz="4" w:space="0" w:color="auto"/>
              <w:left w:val="single" w:sz="4" w:space="0" w:color="auto"/>
              <w:bottom w:val="nil"/>
              <w:right w:val="single" w:sz="4" w:space="0" w:color="auto"/>
            </w:tcBorders>
          </w:tcPr>
          <w:p w14:paraId="2599AB36" w14:textId="77777777" w:rsidR="00735983" w:rsidRPr="00F412FF" w:rsidRDefault="00735983" w:rsidP="006B7E07">
            <w:pPr>
              <w:pStyle w:val="BodyText"/>
              <w:keepNext/>
              <w:keepLines/>
              <w:jc w:val="center"/>
              <w:rPr>
                <w:rFonts w:ascii="Times New Roman" w:hAnsi="Times New Roman"/>
                <w:sz w:val="20"/>
                <w:szCs w:val="20"/>
              </w:rPr>
            </w:pPr>
            <w:r w:rsidRPr="00F412FF">
              <w:rPr>
                <w:rFonts w:ascii="Times New Roman" w:hAnsi="Times New Roman"/>
                <w:sz w:val="20"/>
                <w:szCs w:val="20"/>
              </w:rPr>
              <w:t>.</w:t>
            </w:r>
          </w:p>
        </w:tc>
        <w:tc>
          <w:tcPr>
            <w:tcW w:w="850" w:type="dxa"/>
            <w:tcBorders>
              <w:top w:val="single" w:sz="4" w:space="0" w:color="auto"/>
              <w:left w:val="single" w:sz="4" w:space="0" w:color="auto"/>
              <w:bottom w:val="nil"/>
              <w:right w:val="single" w:sz="4" w:space="0" w:color="auto"/>
            </w:tcBorders>
          </w:tcPr>
          <w:p w14:paraId="1349FB41" w14:textId="77777777" w:rsidR="00735983" w:rsidRPr="00F412FF" w:rsidRDefault="00735983" w:rsidP="006B7E07">
            <w:pPr>
              <w:pStyle w:val="BodyText"/>
              <w:keepNext/>
              <w:keepLines/>
              <w:jc w:val="center"/>
              <w:rPr>
                <w:rFonts w:ascii="Times New Roman" w:hAnsi="Times New Roman"/>
                <w:b/>
                <w:sz w:val="20"/>
                <w:szCs w:val="20"/>
              </w:rPr>
            </w:pPr>
            <w:r w:rsidRPr="00F412FF">
              <w:rPr>
                <w:rFonts w:ascii="Times New Roman" w:hAnsi="Times New Roman"/>
                <w:sz w:val="20"/>
                <w:szCs w:val="20"/>
              </w:rPr>
              <w:t>499</w:t>
            </w:r>
          </w:p>
        </w:tc>
        <w:tc>
          <w:tcPr>
            <w:tcW w:w="851" w:type="dxa"/>
            <w:tcBorders>
              <w:top w:val="single" w:sz="4" w:space="0" w:color="auto"/>
              <w:left w:val="single" w:sz="4" w:space="0" w:color="auto"/>
              <w:bottom w:val="nil"/>
              <w:right w:val="single" w:sz="4" w:space="0" w:color="auto"/>
            </w:tcBorders>
          </w:tcPr>
          <w:p w14:paraId="1838AEC7" w14:textId="77777777" w:rsidR="00735983" w:rsidRPr="00F412FF" w:rsidRDefault="00735983" w:rsidP="006B7E07">
            <w:pPr>
              <w:pStyle w:val="BodyText"/>
              <w:keepNext/>
              <w:keepLines/>
              <w:jc w:val="center"/>
              <w:rPr>
                <w:rFonts w:ascii="Times New Roman" w:hAnsi="Times New Roman"/>
                <w:sz w:val="20"/>
                <w:szCs w:val="20"/>
              </w:rPr>
            </w:pPr>
            <w:r w:rsidRPr="00F412FF">
              <w:rPr>
                <w:rFonts w:ascii="Times New Roman" w:hAnsi="Times New Roman"/>
                <w:sz w:val="20"/>
                <w:szCs w:val="20"/>
              </w:rPr>
              <w:t>.</w:t>
            </w:r>
          </w:p>
        </w:tc>
        <w:tc>
          <w:tcPr>
            <w:tcW w:w="850" w:type="dxa"/>
            <w:tcBorders>
              <w:top w:val="single" w:sz="4" w:space="0" w:color="auto"/>
              <w:left w:val="single" w:sz="4" w:space="0" w:color="auto"/>
              <w:bottom w:val="nil"/>
              <w:right w:val="single" w:sz="4" w:space="0" w:color="auto"/>
            </w:tcBorders>
          </w:tcPr>
          <w:p w14:paraId="5195CAAE" w14:textId="77777777" w:rsidR="00735983" w:rsidRPr="00F412FF" w:rsidRDefault="00735983" w:rsidP="006B7E07">
            <w:pPr>
              <w:pStyle w:val="BodyText"/>
              <w:keepNext/>
              <w:keepLines/>
              <w:jc w:val="center"/>
              <w:rPr>
                <w:rFonts w:ascii="Times New Roman" w:hAnsi="Times New Roman"/>
                <w:b/>
                <w:sz w:val="20"/>
                <w:szCs w:val="20"/>
              </w:rPr>
            </w:pPr>
            <w:r w:rsidRPr="00F412FF">
              <w:rPr>
                <w:rFonts w:ascii="Times New Roman" w:hAnsi="Times New Roman"/>
                <w:sz w:val="20"/>
                <w:szCs w:val="20"/>
              </w:rPr>
              <w:t>503</w:t>
            </w:r>
          </w:p>
        </w:tc>
        <w:tc>
          <w:tcPr>
            <w:tcW w:w="851" w:type="dxa"/>
            <w:tcBorders>
              <w:top w:val="single" w:sz="4" w:space="0" w:color="auto"/>
              <w:left w:val="single" w:sz="4" w:space="0" w:color="auto"/>
              <w:bottom w:val="nil"/>
              <w:right w:val="single" w:sz="4" w:space="0" w:color="auto"/>
            </w:tcBorders>
          </w:tcPr>
          <w:p w14:paraId="7A8D4C80" w14:textId="77777777" w:rsidR="00735983" w:rsidRPr="00F412FF" w:rsidRDefault="00735983" w:rsidP="006B7E07">
            <w:pPr>
              <w:pStyle w:val="BodyText"/>
              <w:keepNext/>
              <w:keepLines/>
              <w:jc w:val="center"/>
              <w:rPr>
                <w:rFonts w:ascii="Times New Roman" w:hAnsi="Times New Roman"/>
                <w:sz w:val="20"/>
                <w:szCs w:val="20"/>
              </w:rPr>
            </w:pPr>
            <w:r w:rsidRPr="00F412FF">
              <w:rPr>
                <w:rFonts w:ascii="Times New Roman" w:hAnsi="Times New Roman"/>
                <w:sz w:val="20"/>
                <w:szCs w:val="20"/>
              </w:rPr>
              <w:t>.</w:t>
            </w:r>
          </w:p>
        </w:tc>
        <w:tc>
          <w:tcPr>
            <w:tcW w:w="850" w:type="dxa"/>
            <w:tcBorders>
              <w:top w:val="single" w:sz="4" w:space="0" w:color="auto"/>
              <w:left w:val="single" w:sz="4" w:space="0" w:color="auto"/>
              <w:bottom w:val="nil"/>
            </w:tcBorders>
          </w:tcPr>
          <w:p w14:paraId="19BCBBCB" w14:textId="77777777" w:rsidR="00735983" w:rsidRPr="00F412FF" w:rsidRDefault="00735983" w:rsidP="006B7E07">
            <w:pPr>
              <w:pStyle w:val="BodyText"/>
              <w:keepNext/>
              <w:keepLines/>
              <w:jc w:val="center"/>
              <w:rPr>
                <w:rFonts w:ascii="Times New Roman" w:hAnsi="Times New Roman"/>
                <w:b/>
                <w:sz w:val="20"/>
                <w:szCs w:val="20"/>
              </w:rPr>
            </w:pPr>
            <w:r w:rsidRPr="00F412FF">
              <w:rPr>
                <w:rFonts w:ascii="Times New Roman" w:hAnsi="Times New Roman"/>
                <w:sz w:val="20"/>
                <w:szCs w:val="20"/>
              </w:rPr>
              <w:t>1594</w:t>
            </w:r>
          </w:p>
        </w:tc>
        <w:tc>
          <w:tcPr>
            <w:tcW w:w="835" w:type="dxa"/>
            <w:tcBorders>
              <w:top w:val="single" w:sz="4" w:space="0" w:color="auto"/>
              <w:left w:val="single" w:sz="4" w:space="0" w:color="auto"/>
              <w:bottom w:val="nil"/>
            </w:tcBorders>
          </w:tcPr>
          <w:p w14:paraId="787D26CC" w14:textId="77777777" w:rsidR="00735983" w:rsidRPr="00F412FF" w:rsidRDefault="00735983" w:rsidP="006B7E07">
            <w:pPr>
              <w:pStyle w:val="BodyText"/>
              <w:keepNext/>
              <w:keepLines/>
              <w:jc w:val="center"/>
              <w:rPr>
                <w:rFonts w:ascii="Times New Roman" w:hAnsi="Times New Roman"/>
                <w:sz w:val="20"/>
                <w:szCs w:val="20"/>
              </w:rPr>
            </w:pPr>
            <w:r w:rsidRPr="00F412FF">
              <w:rPr>
                <w:rFonts w:ascii="Times New Roman" w:hAnsi="Times New Roman"/>
                <w:sz w:val="20"/>
                <w:szCs w:val="20"/>
              </w:rPr>
              <w:t>.</w:t>
            </w:r>
          </w:p>
        </w:tc>
      </w:tr>
      <w:tr w:rsidR="00735983" w:rsidRPr="00F412FF" w14:paraId="28F377AE" w14:textId="77777777" w:rsidTr="006B7E07">
        <w:tc>
          <w:tcPr>
            <w:tcW w:w="3937" w:type="dxa"/>
            <w:tcBorders>
              <w:top w:val="nil"/>
              <w:bottom w:val="nil"/>
              <w:right w:val="single" w:sz="4" w:space="0" w:color="auto"/>
            </w:tcBorders>
          </w:tcPr>
          <w:p w14:paraId="474378EA" w14:textId="77777777" w:rsidR="00735983" w:rsidRPr="00F412FF" w:rsidRDefault="00735983" w:rsidP="006B7E07">
            <w:pPr>
              <w:rPr>
                <w:rFonts w:ascii="Times New Roman" w:hAnsi="Times New Roman" w:cs="Times New Roman"/>
                <w:sz w:val="20"/>
                <w:szCs w:val="20"/>
              </w:rPr>
            </w:pPr>
            <w:r w:rsidRPr="00F412FF">
              <w:rPr>
                <w:rFonts w:ascii="Times New Roman" w:hAnsi="Times New Roman" w:cs="Times New Roman"/>
                <w:sz w:val="20"/>
                <w:szCs w:val="20"/>
              </w:rPr>
              <w:t xml:space="preserve">   No shunt removal/revision</w:t>
            </w:r>
          </w:p>
        </w:tc>
        <w:tc>
          <w:tcPr>
            <w:tcW w:w="850" w:type="dxa"/>
            <w:tcBorders>
              <w:top w:val="nil"/>
              <w:left w:val="single" w:sz="4" w:space="0" w:color="auto"/>
              <w:bottom w:val="nil"/>
              <w:right w:val="single" w:sz="4" w:space="0" w:color="auto"/>
            </w:tcBorders>
            <w:vAlign w:val="center"/>
          </w:tcPr>
          <w:p w14:paraId="02828D0B" w14:textId="77777777" w:rsidR="00735983" w:rsidRPr="00F412FF" w:rsidRDefault="00735983" w:rsidP="006B7E07">
            <w:pPr>
              <w:jc w:val="center"/>
              <w:rPr>
                <w:rFonts w:ascii="Times New Roman" w:hAnsi="Times New Roman" w:cs="Times New Roman"/>
                <w:sz w:val="20"/>
                <w:szCs w:val="20"/>
              </w:rPr>
            </w:pPr>
            <w:r w:rsidRPr="00F412FF">
              <w:rPr>
                <w:rFonts w:ascii="Times New Roman" w:hAnsi="Times New Roman" w:cs="Times New Roman"/>
                <w:sz w:val="20"/>
                <w:szCs w:val="20"/>
              </w:rPr>
              <w:t>367</w:t>
            </w:r>
          </w:p>
        </w:tc>
        <w:tc>
          <w:tcPr>
            <w:tcW w:w="851" w:type="dxa"/>
            <w:tcBorders>
              <w:top w:val="nil"/>
              <w:left w:val="single" w:sz="4" w:space="0" w:color="auto"/>
              <w:bottom w:val="nil"/>
              <w:right w:val="single" w:sz="4" w:space="0" w:color="auto"/>
            </w:tcBorders>
          </w:tcPr>
          <w:p w14:paraId="65697EEA" w14:textId="77777777" w:rsidR="00735983" w:rsidRPr="00F412FF" w:rsidRDefault="00735983" w:rsidP="006B7E07">
            <w:pPr>
              <w:jc w:val="center"/>
              <w:rPr>
                <w:rFonts w:ascii="Times New Roman" w:hAnsi="Times New Roman" w:cs="Times New Roman"/>
                <w:sz w:val="20"/>
                <w:szCs w:val="20"/>
              </w:rPr>
            </w:pPr>
            <w:r w:rsidRPr="00F412FF">
              <w:rPr>
                <w:rFonts w:ascii="Times New Roman" w:hAnsi="Times New Roman" w:cs="Times New Roman"/>
                <w:sz w:val="20"/>
                <w:szCs w:val="20"/>
              </w:rPr>
              <w:t>62.0</w:t>
            </w:r>
          </w:p>
        </w:tc>
        <w:tc>
          <w:tcPr>
            <w:tcW w:w="850" w:type="dxa"/>
            <w:tcBorders>
              <w:top w:val="nil"/>
              <w:left w:val="single" w:sz="4" w:space="0" w:color="auto"/>
              <w:bottom w:val="nil"/>
              <w:right w:val="single" w:sz="4" w:space="0" w:color="auto"/>
            </w:tcBorders>
          </w:tcPr>
          <w:p w14:paraId="1B36BF63" w14:textId="77777777" w:rsidR="00735983" w:rsidRPr="00F412FF" w:rsidRDefault="00735983" w:rsidP="006B7E07">
            <w:pPr>
              <w:jc w:val="center"/>
              <w:rPr>
                <w:rFonts w:ascii="Times New Roman" w:hAnsi="Times New Roman" w:cs="Times New Roman"/>
                <w:sz w:val="20"/>
                <w:szCs w:val="20"/>
              </w:rPr>
            </w:pPr>
            <w:r w:rsidRPr="00F412FF">
              <w:rPr>
                <w:rFonts w:ascii="Times New Roman" w:hAnsi="Times New Roman" w:cs="Times New Roman"/>
                <w:sz w:val="20"/>
                <w:szCs w:val="20"/>
              </w:rPr>
              <w:t>381</w:t>
            </w:r>
          </w:p>
        </w:tc>
        <w:tc>
          <w:tcPr>
            <w:tcW w:w="851" w:type="dxa"/>
            <w:tcBorders>
              <w:top w:val="nil"/>
              <w:left w:val="single" w:sz="4" w:space="0" w:color="auto"/>
              <w:bottom w:val="nil"/>
              <w:right w:val="single" w:sz="4" w:space="0" w:color="auto"/>
            </w:tcBorders>
          </w:tcPr>
          <w:p w14:paraId="1E59046C" w14:textId="77777777" w:rsidR="00735983" w:rsidRPr="00F412FF" w:rsidRDefault="00735983" w:rsidP="006B7E07">
            <w:pPr>
              <w:jc w:val="center"/>
              <w:rPr>
                <w:rFonts w:ascii="Times New Roman" w:hAnsi="Times New Roman" w:cs="Times New Roman"/>
                <w:sz w:val="20"/>
                <w:szCs w:val="20"/>
              </w:rPr>
            </w:pPr>
            <w:r w:rsidRPr="00F412FF">
              <w:rPr>
                <w:rFonts w:ascii="Times New Roman" w:hAnsi="Times New Roman" w:cs="Times New Roman"/>
                <w:sz w:val="20"/>
                <w:szCs w:val="20"/>
              </w:rPr>
              <w:t>76.4</w:t>
            </w:r>
          </w:p>
        </w:tc>
        <w:tc>
          <w:tcPr>
            <w:tcW w:w="850" w:type="dxa"/>
            <w:tcBorders>
              <w:top w:val="nil"/>
              <w:left w:val="single" w:sz="4" w:space="0" w:color="auto"/>
              <w:bottom w:val="nil"/>
              <w:right w:val="single" w:sz="4" w:space="0" w:color="auto"/>
            </w:tcBorders>
            <w:vAlign w:val="bottom"/>
          </w:tcPr>
          <w:p w14:paraId="580B5356" w14:textId="77777777" w:rsidR="00735983" w:rsidRPr="00F412FF" w:rsidRDefault="00735983" w:rsidP="006B7E07">
            <w:pPr>
              <w:jc w:val="center"/>
              <w:rPr>
                <w:rFonts w:ascii="Times New Roman" w:hAnsi="Times New Roman" w:cs="Times New Roman"/>
                <w:sz w:val="20"/>
                <w:szCs w:val="20"/>
              </w:rPr>
            </w:pPr>
            <w:r w:rsidRPr="00F412FF">
              <w:rPr>
                <w:rFonts w:ascii="Times New Roman" w:hAnsi="Times New Roman" w:cs="Times New Roman"/>
                <w:sz w:val="20"/>
                <w:szCs w:val="20"/>
              </w:rPr>
              <w:t>448</w:t>
            </w:r>
          </w:p>
        </w:tc>
        <w:tc>
          <w:tcPr>
            <w:tcW w:w="851" w:type="dxa"/>
            <w:tcBorders>
              <w:top w:val="nil"/>
              <w:left w:val="single" w:sz="4" w:space="0" w:color="auto"/>
              <w:bottom w:val="nil"/>
              <w:right w:val="single" w:sz="4" w:space="0" w:color="auto"/>
            </w:tcBorders>
          </w:tcPr>
          <w:p w14:paraId="4588FB9C" w14:textId="77777777" w:rsidR="00735983" w:rsidRPr="00F412FF" w:rsidRDefault="00735983" w:rsidP="006B7E07">
            <w:pPr>
              <w:jc w:val="center"/>
              <w:rPr>
                <w:rFonts w:ascii="Times New Roman" w:hAnsi="Times New Roman" w:cs="Times New Roman"/>
                <w:sz w:val="20"/>
                <w:szCs w:val="20"/>
              </w:rPr>
            </w:pPr>
            <w:r w:rsidRPr="00F412FF">
              <w:rPr>
                <w:rFonts w:ascii="Times New Roman" w:hAnsi="Times New Roman" w:cs="Times New Roman"/>
                <w:sz w:val="20"/>
                <w:szCs w:val="20"/>
              </w:rPr>
              <w:t>89.1</w:t>
            </w:r>
          </w:p>
        </w:tc>
        <w:tc>
          <w:tcPr>
            <w:tcW w:w="850" w:type="dxa"/>
            <w:tcBorders>
              <w:top w:val="nil"/>
              <w:left w:val="single" w:sz="4" w:space="0" w:color="auto"/>
              <w:bottom w:val="nil"/>
            </w:tcBorders>
          </w:tcPr>
          <w:p w14:paraId="332962B2" w14:textId="77777777" w:rsidR="00735983" w:rsidRPr="00F412FF" w:rsidRDefault="00735983" w:rsidP="006B7E07">
            <w:pPr>
              <w:jc w:val="center"/>
              <w:rPr>
                <w:rFonts w:ascii="Times New Roman" w:hAnsi="Times New Roman" w:cs="Times New Roman"/>
                <w:sz w:val="20"/>
                <w:szCs w:val="20"/>
              </w:rPr>
            </w:pPr>
            <w:r w:rsidRPr="00F412FF">
              <w:rPr>
                <w:rFonts w:ascii="Times New Roman" w:hAnsi="Times New Roman" w:cs="Times New Roman"/>
                <w:sz w:val="20"/>
                <w:szCs w:val="20"/>
              </w:rPr>
              <w:t>1196</w:t>
            </w:r>
          </w:p>
        </w:tc>
        <w:tc>
          <w:tcPr>
            <w:tcW w:w="835" w:type="dxa"/>
            <w:tcBorders>
              <w:top w:val="nil"/>
              <w:left w:val="single" w:sz="4" w:space="0" w:color="auto"/>
              <w:bottom w:val="nil"/>
            </w:tcBorders>
          </w:tcPr>
          <w:p w14:paraId="55BC0408" w14:textId="77777777" w:rsidR="00735983" w:rsidRPr="00F412FF" w:rsidRDefault="00735983" w:rsidP="006B7E07">
            <w:pPr>
              <w:jc w:val="center"/>
              <w:rPr>
                <w:rFonts w:ascii="Times New Roman" w:hAnsi="Times New Roman" w:cs="Times New Roman"/>
                <w:sz w:val="20"/>
                <w:szCs w:val="20"/>
              </w:rPr>
            </w:pPr>
            <w:r w:rsidRPr="00F412FF">
              <w:rPr>
                <w:rFonts w:ascii="Times New Roman" w:hAnsi="Times New Roman" w:cs="Times New Roman"/>
                <w:sz w:val="20"/>
                <w:szCs w:val="20"/>
              </w:rPr>
              <w:t>74.5</w:t>
            </w:r>
          </w:p>
        </w:tc>
      </w:tr>
      <w:tr w:rsidR="00735983" w:rsidRPr="00F412FF" w14:paraId="39F01497" w14:textId="77777777" w:rsidTr="006B7E07">
        <w:tc>
          <w:tcPr>
            <w:tcW w:w="3937" w:type="dxa"/>
            <w:tcBorders>
              <w:top w:val="nil"/>
              <w:bottom w:val="nil"/>
              <w:right w:val="single" w:sz="4" w:space="0" w:color="auto"/>
            </w:tcBorders>
          </w:tcPr>
          <w:p w14:paraId="1F4320B6" w14:textId="77777777" w:rsidR="00735983" w:rsidRPr="00F412FF" w:rsidRDefault="00735983" w:rsidP="006B7E07">
            <w:pPr>
              <w:rPr>
                <w:rFonts w:ascii="Times New Roman" w:hAnsi="Times New Roman" w:cs="Times New Roman"/>
                <w:sz w:val="20"/>
                <w:szCs w:val="20"/>
              </w:rPr>
            </w:pPr>
            <w:r w:rsidRPr="00F412FF">
              <w:rPr>
                <w:rFonts w:ascii="Times New Roman" w:hAnsi="Times New Roman" w:cs="Times New Roman"/>
                <w:sz w:val="20"/>
                <w:szCs w:val="20"/>
              </w:rPr>
              <w:t xml:space="preserve">   Revision for other reason (no infection)</w:t>
            </w:r>
          </w:p>
        </w:tc>
        <w:tc>
          <w:tcPr>
            <w:tcW w:w="850" w:type="dxa"/>
            <w:tcBorders>
              <w:top w:val="nil"/>
              <w:left w:val="single" w:sz="4" w:space="0" w:color="auto"/>
              <w:bottom w:val="nil"/>
              <w:right w:val="single" w:sz="4" w:space="0" w:color="auto"/>
            </w:tcBorders>
            <w:vAlign w:val="bottom"/>
          </w:tcPr>
          <w:p w14:paraId="6D4A9911" w14:textId="77777777" w:rsidR="00735983" w:rsidRPr="00F412FF" w:rsidRDefault="00735983" w:rsidP="006B7E07">
            <w:pPr>
              <w:jc w:val="center"/>
              <w:rPr>
                <w:rFonts w:ascii="Times New Roman" w:hAnsi="Times New Roman" w:cs="Times New Roman"/>
                <w:sz w:val="20"/>
                <w:szCs w:val="20"/>
              </w:rPr>
            </w:pPr>
            <w:r w:rsidRPr="00F412FF">
              <w:rPr>
                <w:rFonts w:ascii="Times New Roman" w:hAnsi="Times New Roman" w:cs="Times New Roman"/>
                <w:sz w:val="20"/>
                <w:szCs w:val="20"/>
              </w:rPr>
              <w:t>178</w:t>
            </w:r>
          </w:p>
        </w:tc>
        <w:tc>
          <w:tcPr>
            <w:tcW w:w="851" w:type="dxa"/>
            <w:tcBorders>
              <w:top w:val="nil"/>
              <w:left w:val="single" w:sz="4" w:space="0" w:color="auto"/>
              <w:bottom w:val="nil"/>
              <w:right w:val="single" w:sz="4" w:space="0" w:color="auto"/>
            </w:tcBorders>
          </w:tcPr>
          <w:p w14:paraId="61DF0ECB" w14:textId="77777777" w:rsidR="00735983" w:rsidRPr="00F412FF" w:rsidRDefault="00735983" w:rsidP="006B7E07">
            <w:pPr>
              <w:jc w:val="center"/>
              <w:rPr>
                <w:rFonts w:ascii="Times New Roman" w:hAnsi="Times New Roman" w:cs="Times New Roman"/>
                <w:sz w:val="20"/>
                <w:szCs w:val="20"/>
              </w:rPr>
            </w:pPr>
            <w:r w:rsidRPr="00F412FF">
              <w:rPr>
                <w:rFonts w:ascii="Times New Roman" w:hAnsi="Times New Roman" w:cs="Times New Roman"/>
                <w:sz w:val="20"/>
                <w:szCs w:val="20"/>
              </w:rPr>
              <w:t>30.1</w:t>
            </w:r>
          </w:p>
        </w:tc>
        <w:tc>
          <w:tcPr>
            <w:tcW w:w="850" w:type="dxa"/>
            <w:tcBorders>
              <w:top w:val="nil"/>
              <w:left w:val="single" w:sz="4" w:space="0" w:color="auto"/>
              <w:bottom w:val="nil"/>
              <w:right w:val="single" w:sz="4" w:space="0" w:color="auto"/>
            </w:tcBorders>
            <w:vAlign w:val="bottom"/>
          </w:tcPr>
          <w:p w14:paraId="4547780F" w14:textId="77777777" w:rsidR="00735983" w:rsidRPr="00F412FF" w:rsidRDefault="00735983" w:rsidP="006B7E07">
            <w:pPr>
              <w:jc w:val="center"/>
              <w:rPr>
                <w:rFonts w:ascii="Times New Roman" w:hAnsi="Times New Roman" w:cs="Times New Roman"/>
                <w:sz w:val="20"/>
                <w:szCs w:val="20"/>
              </w:rPr>
            </w:pPr>
            <w:r w:rsidRPr="00F412FF">
              <w:rPr>
                <w:rFonts w:ascii="Times New Roman" w:hAnsi="Times New Roman" w:cs="Times New Roman"/>
                <w:sz w:val="20"/>
                <w:szCs w:val="20"/>
              </w:rPr>
              <w:t>95</w:t>
            </w:r>
          </w:p>
        </w:tc>
        <w:tc>
          <w:tcPr>
            <w:tcW w:w="851" w:type="dxa"/>
            <w:tcBorders>
              <w:top w:val="nil"/>
              <w:left w:val="single" w:sz="4" w:space="0" w:color="auto"/>
              <w:bottom w:val="nil"/>
              <w:right w:val="single" w:sz="4" w:space="0" w:color="auto"/>
            </w:tcBorders>
          </w:tcPr>
          <w:p w14:paraId="61D5AA05" w14:textId="77777777" w:rsidR="00735983" w:rsidRPr="00F412FF" w:rsidRDefault="00735983" w:rsidP="006B7E07">
            <w:pPr>
              <w:jc w:val="center"/>
              <w:rPr>
                <w:rFonts w:ascii="Times New Roman" w:hAnsi="Times New Roman" w:cs="Times New Roman"/>
                <w:sz w:val="20"/>
                <w:szCs w:val="20"/>
              </w:rPr>
            </w:pPr>
            <w:r w:rsidRPr="00F412FF">
              <w:rPr>
                <w:rFonts w:ascii="Times New Roman" w:hAnsi="Times New Roman" w:cs="Times New Roman"/>
                <w:sz w:val="20"/>
                <w:szCs w:val="20"/>
              </w:rPr>
              <w:t>19.0</w:t>
            </w:r>
          </w:p>
        </w:tc>
        <w:tc>
          <w:tcPr>
            <w:tcW w:w="850" w:type="dxa"/>
            <w:tcBorders>
              <w:top w:val="nil"/>
              <w:left w:val="single" w:sz="4" w:space="0" w:color="auto"/>
              <w:bottom w:val="nil"/>
              <w:right w:val="single" w:sz="4" w:space="0" w:color="auto"/>
            </w:tcBorders>
            <w:vAlign w:val="bottom"/>
          </w:tcPr>
          <w:p w14:paraId="5CE86219" w14:textId="77777777" w:rsidR="00735983" w:rsidRPr="00F412FF" w:rsidRDefault="00735983" w:rsidP="006B7E07">
            <w:pPr>
              <w:jc w:val="center"/>
              <w:rPr>
                <w:rFonts w:ascii="Times New Roman" w:hAnsi="Times New Roman" w:cs="Times New Roman"/>
                <w:sz w:val="20"/>
                <w:szCs w:val="20"/>
              </w:rPr>
            </w:pPr>
            <w:r w:rsidRPr="00F412FF">
              <w:rPr>
                <w:rFonts w:ascii="Times New Roman" w:hAnsi="Times New Roman" w:cs="Times New Roman"/>
                <w:sz w:val="20"/>
                <w:szCs w:val="20"/>
              </w:rPr>
              <w:t>50</w:t>
            </w:r>
          </w:p>
        </w:tc>
        <w:tc>
          <w:tcPr>
            <w:tcW w:w="851" w:type="dxa"/>
            <w:tcBorders>
              <w:top w:val="nil"/>
              <w:left w:val="single" w:sz="4" w:space="0" w:color="auto"/>
              <w:bottom w:val="nil"/>
              <w:right w:val="single" w:sz="4" w:space="0" w:color="auto"/>
            </w:tcBorders>
          </w:tcPr>
          <w:p w14:paraId="5A084294" w14:textId="77777777" w:rsidR="00735983" w:rsidRPr="00F412FF" w:rsidRDefault="00735983" w:rsidP="006B7E07">
            <w:pPr>
              <w:jc w:val="center"/>
              <w:rPr>
                <w:rFonts w:ascii="Times New Roman" w:hAnsi="Times New Roman" w:cs="Times New Roman"/>
                <w:sz w:val="20"/>
                <w:szCs w:val="20"/>
              </w:rPr>
            </w:pPr>
            <w:r w:rsidRPr="00F412FF">
              <w:rPr>
                <w:rFonts w:ascii="Times New Roman" w:hAnsi="Times New Roman" w:cs="Times New Roman"/>
                <w:sz w:val="20"/>
                <w:szCs w:val="20"/>
              </w:rPr>
              <w:t>9.9</w:t>
            </w:r>
          </w:p>
        </w:tc>
        <w:tc>
          <w:tcPr>
            <w:tcW w:w="850" w:type="dxa"/>
            <w:tcBorders>
              <w:top w:val="nil"/>
              <w:left w:val="single" w:sz="4" w:space="0" w:color="auto"/>
              <w:bottom w:val="nil"/>
            </w:tcBorders>
            <w:vAlign w:val="bottom"/>
          </w:tcPr>
          <w:p w14:paraId="09EF1E61" w14:textId="77777777" w:rsidR="00735983" w:rsidRPr="00F412FF" w:rsidRDefault="00735983" w:rsidP="006B7E07">
            <w:pPr>
              <w:jc w:val="center"/>
              <w:rPr>
                <w:rFonts w:ascii="Times New Roman" w:hAnsi="Times New Roman" w:cs="Times New Roman"/>
                <w:sz w:val="20"/>
                <w:szCs w:val="20"/>
              </w:rPr>
            </w:pPr>
            <w:r w:rsidRPr="00F412FF">
              <w:rPr>
                <w:rFonts w:ascii="Times New Roman" w:hAnsi="Times New Roman" w:cs="Times New Roman"/>
                <w:sz w:val="20"/>
                <w:szCs w:val="20"/>
              </w:rPr>
              <w:t>323</w:t>
            </w:r>
          </w:p>
        </w:tc>
        <w:tc>
          <w:tcPr>
            <w:tcW w:w="835" w:type="dxa"/>
            <w:tcBorders>
              <w:top w:val="nil"/>
              <w:left w:val="single" w:sz="4" w:space="0" w:color="auto"/>
              <w:bottom w:val="nil"/>
            </w:tcBorders>
          </w:tcPr>
          <w:p w14:paraId="356D3752" w14:textId="77777777" w:rsidR="00735983" w:rsidRPr="00F412FF" w:rsidRDefault="00735983" w:rsidP="006B7E07">
            <w:pPr>
              <w:jc w:val="center"/>
              <w:rPr>
                <w:rFonts w:ascii="Times New Roman" w:hAnsi="Times New Roman" w:cs="Times New Roman"/>
                <w:sz w:val="20"/>
                <w:szCs w:val="20"/>
              </w:rPr>
            </w:pPr>
            <w:r w:rsidRPr="00F412FF">
              <w:rPr>
                <w:rFonts w:ascii="Times New Roman" w:hAnsi="Times New Roman" w:cs="Times New Roman"/>
                <w:sz w:val="20"/>
                <w:szCs w:val="20"/>
              </w:rPr>
              <w:t>20.3</w:t>
            </w:r>
          </w:p>
        </w:tc>
      </w:tr>
      <w:tr w:rsidR="00735983" w:rsidRPr="00F412FF" w14:paraId="4EEA170C" w14:textId="77777777" w:rsidTr="006B7E07">
        <w:tc>
          <w:tcPr>
            <w:tcW w:w="3937" w:type="dxa"/>
            <w:tcBorders>
              <w:top w:val="nil"/>
              <w:bottom w:val="single" w:sz="4" w:space="0" w:color="auto"/>
              <w:right w:val="single" w:sz="4" w:space="0" w:color="auto"/>
            </w:tcBorders>
          </w:tcPr>
          <w:p w14:paraId="4A52A97D" w14:textId="77777777" w:rsidR="00735983" w:rsidRPr="00F412FF" w:rsidRDefault="00735983" w:rsidP="006B7E07">
            <w:pPr>
              <w:rPr>
                <w:rFonts w:ascii="Times New Roman" w:hAnsi="Times New Roman" w:cs="Times New Roman"/>
                <w:sz w:val="20"/>
                <w:szCs w:val="20"/>
              </w:rPr>
            </w:pPr>
            <w:r w:rsidRPr="00F412FF">
              <w:rPr>
                <w:rFonts w:ascii="Times New Roman" w:hAnsi="Times New Roman" w:cs="Times New Roman"/>
                <w:sz w:val="20"/>
                <w:szCs w:val="20"/>
              </w:rPr>
              <w:t xml:space="preserve">   Revision for infection</w:t>
            </w:r>
          </w:p>
        </w:tc>
        <w:tc>
          <w:tcPr>
            <w:tcW w:w="850" w:type="dxa"/>
            <w:tcBorders>
              <w:top w:val="nil"/>
              <w:left w:val="single" w:sz="4" w:space="0" w:color="auto"/>
              <w:bottom w:val="single" w:sz="4" w:space="0" w:color="auto"/>
              <w:right w:val="single" w:sz="4" w:space="0" w:color="auto"/>
            </w:tcBorders>
            <w:vAlign w:val="center"/>
          </w:tcPr>
          <w:p w14:paraId="603D08EF" w14:textId="77777777" w:rsidR="00735983" w:rsidRPr="00F412FF" w:rsidRDefault="00735983" w:rsidP="006B7E07">
            <w:pPr>
              <w:jc w:val="center"/>
              <w:rPr>
                <w:rFonts w:ascii="Times New Roman" w:hAnsi="Times New Roman" w:cs="Times New Roman"/>
                <w:sz w:val="20"/>
                <w:szCs w:val="20"/>
              </w:rPr>
            </w:pPr>
            <w:r w:rsidRPr="00F412FF">
              <w:rPr>
                <w:rFonts w:ascii="Times New Roman" w:hAnsi="Times New Roman" w:cs="Times New Roman"/>
                <w:sz w:val="20"/>
                <w:szCs w:val="20"/>
              </w:rPr>
              <w:t>47</w:t>
            </w:r>
          </w:p>
        </w:tc>
        <w:tc>
          <w:tcPr>
            <w:tcW w:w="851" w:type="dxa"/>
            <w:tcBorders>
              <w:top w:val="nil"/>
              <w:left w:val="single" w:sz="4" w:space="0" w:color="auto"/>
              <w:bottom w:val="single" w:sz="4" w:space="0" w:color="auto"/>
              <w:right w:val="single" w:sz="4" w:space="0" w:color="auto"/>
            </w:tcBorders>
          </w:tcPr>
          <w:p w14:paraId="208CA194" w14:textId="77777777" w:rsidR="00735983" w:rsidRPr="00F412FF" w:rsidRDefault="00735983" w:rsidP="006B7E07">
            <w:pPr>
              <w:jc w:val="center"/>
              <w:rPr>
                <w:rFonts w:ascii="Times New Roman" w:hAnsi="Times New Roman" w:cs="Times New Roman"/>
                <w:sz w:val="20"/>
                <w:szCs w:val="20"/>
              </w:rPr>
            </w:pPr>
            <w:r w:rsidRPr="00F412FF">
              <w:rPr>
                <w:rFonts w:ascii="Times New Roman" w:hAnsi="Times New Roman" w:cs="Times New Roman"/>
                <w:sz w:val="20"/>
                <w:szCs w:val="20"/>
              </w:rPr>
              <w:t>7.9</w:t>
            </w:r>
          </w:p>
        </w:tc>
        <w:tc>
          <w:tcPr>
            <w:tcW w:w="850" w:type="dxa"/>
            <w:tcBorders>
              <w:top w:val="nil"/>
              <w:left w:val="single" w:sz="4" w:space="0" w:color="auto"/>
              <w:bottom w:val="single" w:sz="4" w:space="0" w:color="auto"/>
              <w:right w:val="single" w:sz="4" w:space="0" w:color="auto"/>
            </w:tcBorders>
          </w:tcPr>
          <w:p w14:paraId="4E1F5BB1" w14:textId="77777777" w:rsidR="00735983" w:rsidRPr="00F412FF" w:rsidRDefault="00735983" w:rsidP="006B7E07">
            <w:pPr>
              <w:jc w:val="center"/>
              <w:rPr>
                <w:rFonts w:ascii="Times New Roman" w:hAnsi="Times New Roman" w:cs="Times New Roman"/>
                <w:sz w:val="20"/>
                <w:szCs w:val="20"/>
              </w:rPr>
            </w:pPr>
            <w:r w:rsidRPr="00F412FF">
              <w:rPr>
                <w:rFonts w:ascii="Times New Roman" w:hAnsi="Times New Roman" w:cs="Times New Roman"/>
                <w:sz w:val="20"/>
                <w:szCs w:val="20"/>
              </w:rPr>
              <w:t>23</w:t>
            </w:r>
          </w:p>
        </w:tc>
        <w:tc>
          <w:tcPr>
            <w:tcW w:w="851" w:type="dxa"/>
            <w:tcBorders>
              <w:top w:val="nil"/>
              <w:left w:val="single" w:sz="4" w:space="0" w:color="auto"/>
              <w:bottom w:val="single" w:sz="4" w:space="0" w:color="auto"/>
              <w:right w:val="single" w:sz="4" w:space="0" w:color="auto"/>
            </w:tcBorders>
          </w:tcPr>
          <w:p w14:paraId="240D8698" w14:textId="77777777" w:rsidR="00735983" w:rsidRPr="00F412FF" w:rsidRDefault="00735983" w:rsidP="006B7E07">
            <w:pPr>
              <w:jc w:val="center"/>
              <w:rPr>
                <w:rFonts w:ascii="Times New Roman" w:hAnsi="Times New Roman" w:cs="Times New Roman"/>
                <w:sz w:val="20"/>
                <w:szCs w:val="20"/>
              </w:rPr>
            </w:pPr>
            <w:r w:rsidRPr="00F412FF">
              <w:rPr>
                <w:rFonts w:ascii="Times New Roman" w:hAnsi="Times New Roman" w:cs="Times New Roman"/>
                <w:sz w:val="20"/>
                <w:szCs w:val="20"/>
              </w:rPr>
              <w:t>4.6</w:t>
            </w:r>
          </w:p>
        </w:tc>
        <w:tc>
          <w:tcPr>
            <w:tcW w:w="850" w:type="dxa"/>
            <w:tcBorders>
              <w:top w:val="nil"/>
              <w:left w:val="single" w:sz="4" w:space="0" w:color="auto"/>
              <w:bottom w:val="single" w:sz="4" w:space="0" w:color="auto"/>
              <w:right w:val="single" w:sz="4" w:space="0" w:color="auto"/>
            </w:tcBorders>
            <w:vAlign w:val="bottom"/>
          </w:tcPr>
          <w:p w14:paraId="35F14146" w14:textId="77777777" w:rsidR="00735983" w:rsidRPr="00F412FF" w:rsidRDefault="00735983" w:rsidP="006B7E07">
            <w:pPr>
              <w:jc w:val="center"/>
              <w:rPr>
                <w:rFonts w:ascii="Times New Roman" w:hAnsi="Times New Roman" w:cs="Times New Roman"/>
                <w:sz w:val="20"/>
                <w:szCs w:val="20"/>
              </w:rPr>
            </w:pPr>
            <w:r w:rsidRPr="00F412FF">
              <w:rPr>
                <w:rFonts w:ascii="Times New Roman" w:hAnsi="Times New Roman" w:cs="Times New Roman"/>
                <w:sz w:val="20"/>
                <w:szCs w:val="20"/>
              </w:rPr>
              <w:t>5</w:t>
            </w:r>
          </w:p>
        </w:tc>
        <w:tc>
          <w:tcPr>
            <w:tcW w:w="851" w:type="dxa"/>
            <w:tcBorders>
              <w:top w:val="nil"/>
              <w:left w:val="single" w:sz="4" w:space="0" w:color="auto"/>
              <w:bottom w:val="single" w:sz="4" w:space="0" w:color="auto"/>
              <w:right w:val="single" w:sz="4" w:space="0" w:color="auto"/>
            </w:tcBorders>
          </w:tcPr>
          <w:p w14:paraId="0361DBEC" w14:textId="77777777" w:rsidR="00735983" w:rsidRPr="00F412FF" w:rsidRDefault="00735983" w:rsidP="006B7E07">
            <w:pPr>
              <w:jc w:val="center"/>
              <w:rPr>
                <w:rFonts w:ascii="Times New Roman" w:hAnsi="Times New Roman" w:cs="Times New Roman"/>
                <w:sz w:val="20"/>
                <w:szCs w:val="20"/>
              </w:rPr>
            </w:pPr>
            <w:r w:rsidRPr="00F412FF">
              <w:rPr>
                <w:rFonts w:ascii="Times New Roman" w:hAnsi="Times New Roman" w:cs="Times New Roman"/>
                <w:sz w:val="20"/>
                <w:szCs w:val="20"/>
              </w:rPr>
              <w:t>1.0</w:t>
            </w:r>
          </w:p>
        </w:tc>
        <w:tc>
          <w:tcPr>
            <w:tcW w:w="850" w:type="dxa"/>
            <w:tcBorders>
              <w:top w:val="nil"/>
              <w:left w:val="single" w:sz="4" w:space="0" w:color="auto"/>
              <w:bottom w:val="single" w:sz="4" w:space="0" w:color="auto"/>
            </w:tcBorders>
          </w:tcPr>
          <w:p w14:paraId="5C3E96C5" w14:textId="77777777" w:rsidR="00735983" w:rsidRPr="00F412FF" w:rsidRDefault="00735983" w:rsidP="006B7E07">
            <w:pPr>
              <w:jc w:val="center"/>
              <w:rPr>
                <w:rFonts w:ascii="Times New Roman" w:hAnsi="Times New Roman" w:cs="Times New Roman"/>
                <w:sz w:val="20"/>
                <w:szCs w:val="20"/>
              </w:rPr>
            </w:pPr>
            <w:r w:rsidRPr="00F412FF">
              <w:rPr>
                <w:rFonts w:ascii="Times New Roman" w:hAnsi="Times New Roman" w:cs="Times New Roman"/>
                <w:sz w:val="20"/>
                <w:szCs w:val="20"/>
              </w:rPr>
              <w:t>75</w:t>
            </w:r>
          </w:p>
        </w:tc>
        <w:tc>
          <w:tcPr>
            <w:tcW w:w="835" w:type="dxa"/>
            <w:tcBorders>
              <w:top w:val="nil"/>
              <w:left w:val="single" w:sz="4" w:space="0" w:color="auto"/>
              <w:bottom w:val="single" w:sz="4" w:space="0" w:color="auto"/>
            </w:tcBorders>
          </w:tcPr>
          <w:p w14:paraId="682AD995" w14:textId="77777777" w:rsidR="00735983" w:rsidRPr="00F412FF" w:rsidRDefault="00735983" w:rsidP="006B7E07">
            <w:pPr>
              <w:jc w:val="center"/>
              <w:rPr>
                <w:rFonts w:ascii="Times New Roman" w:hAnsi="Times New Roman" w:cs="Times New Roman"/>
                <w:sz w:val="20"/>
                <w:szCs w:val="20"/>
              </w:rPr>
            </w:pPr>
            <w:r w:rsidRPr="00F412FF">
              <w:rPr>
                <w:rFonts w:ascii="Times New Roman" w:hAnsi="Times New Roman" w:cs="Times New Roman"/>
                <w:sz w:val="20"/>
                <w:szCs w:val="20"/>
              </w:rPr>
              <w:t>4.7</w:t>
            </w:r>
          </w:p>
        </w:tc>
      </w:tr>
    </w:tbl>
    <w:p w14:paraId="4C1A9487" w14:textId="0583131C" w:rsidR="002E7EAD" w:rsidRPr="00F412FF" w:rsidRDefault="00735983" w:rsidP="00735983">
      <w:pPr>
        <w:sectPr w:rsidR="002E7EAD" w:rsidRPr="00F412FF" w:rsidSect="002E7EAD">
          <w:pgSz w:w="16820" w:h="11900" w:orient="landscape" w:code="9"/>
          <w:pgMar w:top="1304" w:right="1440" w:bottom="1304" w:left="1440" w:header="709" w:footer="709" w:gutter="0"/>
          <w:cols w:space="708"/>
          <w:docGrid w:linePitch="360"/>
        </w:sectPr>
      </w:pPr>
      <w:r w:rsidRPr="00F412FF">
        <w:rPr>
          <w:rFonts w:ascii="Times New Roman" w:hAnsi="Times New Roman" w:cs="Times New Roman"/>
          <w:sz w:val="20"/>
          <w:szCs w:val="20"/>
          <w:vertAlign w:val="superscript"/>
        </w:rPr>
        <w:t xml:space="preserve">1 </w:t>
      </w:r>
      <w:r w:rsidRPr="00F412FF">
        <w:rPr>
          <w:rFonts w:ascii="Times New Roman" w:hAnsi="Times New Roman" w:cs="Times New Roman"/>
          <w:sz w:val="20"/>
          <w:szCs w:val="20"/>
        </w:rPr>
        <w:t xml:space="preserve">Randomised </w:t>
      </w:r>
      <w:proofErr w:type="gramStart"/>
      <w:r w:rsidRPr="00F412FF">
        <w:rPr>
          <w:rFonts w:ascii="Times New Roman" w:hAnsi="Times New Roman" w:cs="Times New Roman"/>
          <w:sz w:val="20"/>
          <w:szCs w:val="20"/>
        </w:rPr>
        <w:t>participants that did not receive a shunt (n=4) and had infection at time of insertion (n=7) were excluded from the primary outcome set</w:t>
      </w:r>
      <w:proofErr w:type="gramEnd"/>
      <w:r w:rsidRPr="00F412FF">
        <w:rPr>
          <w:rFonts w:ascii="Times New Roman" w:hAnsi="Times New Roman" w:cs="Times New Roman"/>
          <w:sz w:val="20"/>
          <w:szCs w:val="20"/>
        </w:rPr>
        <w:t xml:space="preserve">, </w:t>
      </w:r>
      <w:proofErr w:type="gramStart"/>
      <w:r w:rsidRPr="00F412FF">
        <w:rPr>
          <w:rFonts w:ascii="Times New Roman" w:hAnsi="Times New Roman" w:cs="Times New Roman"/>
          <w:sz w:val="20"/>
          <w:szCs w:val="20"/>
        </w:rPr>
        <w:t>see Figure 2</w:t>
      </w:r>
      <w:proofErr w:type="gramEnd"/>
      <w:r w:rsidRPr="00F412FF">
        <w:rPr>
          <w:rFonts w:ascii="Times New Roman" w:hAnsi="Times New Roman" w:cs="Times New Roman"/>
          <w:sz w:val="20"/>
          <w:szCs w:val="20"/>
        </w:rPr>
        <w:t>.</w:t>
      </w:r>
    </w:p>
    <w:p w14:paraId="3FC824BE" w14:textId="4919DEEF" w:rsidR="006B7E07" w:rsidRPr="00F412FF" w:rsidRDefault="006B7E07" w:rsidP="00D86307">
      <w:pPr>
        <w:pStyle w:val="Caption"/>
        <w:rPr>
          <w:rFonts w:ascii="Times New Roman" w:hAnsi="Times New Roman"/>
          <w:color w:val="auto"/>
          <w:sz w:val="20"/>
          <w:szCs w:val="20"/>
        </w:rPr>
      </w:pPr>
      <w:bookmarkStart w:id="16" w:name="_Toc6919535"/>
      <w:r w:rsidRPr="00F412FF">
        <w:lastRenderedPageBreak/>
        <w:t xml:space="preserve">Figure S </w:t>
      </w:r>
      <w:r w:rsidR="00AC6544" w:rsidRPr="00F412FF">
        <w:t>3</w:t>
      </w:r>
      <w:r w:rsidRPr="00F412FF">
        <w:t xml:space="preserve"> </w:t>
      </w:r>
      <w:r w:rsidRPr="00F412FF">
        <w:rPr>
          <w:rFonts w:ascii="Times New Roman" w:hAnsi="Times New Roman"/>
          <w:sz w:val="20"/>
          <w:szCs w:val="20"/>
        </w:rPr>
        <w:t xml:space="preserve">Cumulative incidence plots of infection (top) and competing risk (bottom) by age group </w:t>
      </w:r>
      <w:bookmarkEnd w:id="16"/>
    </w:p>
    <w:p w14:paraId="251DBC8F" w14:textId="55A11506" w:rsidR="006B7E07" w:rsidRPr="00F412FF" w:rsidRDefault="006B7E07" w:rsidP="006B7E07">
      <w:pPr>
        <w:pStyle w:val="Caption"/>
      </w:pPr>
    </w:p>
    <w:p w14:paraId="0DE4461E" w14:textId="13191BDF" w:rsidR="002E7EAD" w:rsidRPr="00F412FF" w:rsidRDefault="008B4561" w:rsidP="002E7EAD">
      <w:pPr>
        <w:rPr>
          <w:rFonts w:ascii="Times New Roman" w:hAnsi="Times New Roman" w:cs="Times New Roman"/>
          <w:sz w:val="20"/>
          <w:szCs w:val="20"/>
        </w:rPr>
      </w:pPr>
      <w:r w:rsidRPr="00F412FF">
        <w:rPr>
          <w:rFonts w:ascii="Times New Roman" w:hAnsi="Times New Roman" w:cs="Times New Roman"/>
          <w:noProof/>
          <w:sz w:val="20"/>
          <w:szCs w:val="20"/>
          <w:lang w:val="en-US"/>
        </w:rPr>
        <w:drawing>
          <wp:inline distT="0" distB="0" distL="0" distR="0" wp14:anchorId="05134370" wp14:editId="3D2ACB37">
            <wp:extent cx="4929036" cy="7995488"/>
            <wp:effectExtent l="0" t="0" r="5080" b="5715"/>
            <wp:docPr id="7" name="Picture 7" descr="Z:\BASICS\Statistical Analysis\Final analysis\Analysis\FINAL ANALYSIS V2.0\PLOTS\LANCET\AGE\NON STRAT PLOT\AGE NON STRATIF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ASICS\Statistical Analysis\Final analysis\Analysis\FINAL ANALYSIS V2.0\PLOTS\LANCET\AGE\NON STRAT PLOT\AGE NON STRATIFIE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7069" cy="8008519"/>
                    </a:xfrm>
                    <a:prstGeom prst="rect">
                      <a:avLst/>
                    </a:prstGeom>
                    <a:noFill/>
                    <a:ln>
                      <a:noFill/>
                    </a:ln>
                  </pic:spPr>
                </pic:pic>
              </a:graphicData>
            </a:graphic>
          </wp:inline>
        </w:drawing>
      </w:r>
    </w:p>
    <w:p w14:paraId="0962ADA4" w14:textId="77777777" w:rsidR="002E7EAD" w:rsidRPr="00F412FF" w:rsidRDefault="002E7EAD" w:rsidP="002E7EAD">
      <w:pPr>
        <w:rPr>
          <w:rFonts w:ascii="Times New Roman" w:hAnsi="Times New Roman" w:cs="Times New Roman"/>
          <w:sz w:val="20"/>
          <w:szCs w:val="20"/>
        </w:rPr>
        <w:sectPr w:rsidR="002E7EAD" w:rsidRPr="00F412FF" w:rsidSect="002E7EAD">
          <w:pgSz w:w="11900" w:h="16820" w:code="9"/>
          <w:pgMar w:top="1304" w:right="1361" w:bottom="1304" w:left="1361" w:header="709" w:footer="709" w:gutter="0"/>
          <w:cols w:space="708"/>
          <w:docGrid w:linePitch="360"/>
        </w:sectPr>
      </w:pPr>
    </w:p>
    <w:p w14:paraId="3270F9F6" w14:textId="49C13F7F" w:rsidR="006B7E07" w:rsidRPr="00F412FF" w:rsidRDefault="006B7E07" w:rsidP="006B7E07">
      <w:pPr>
        <w:pStyle w:val="Heading4"/>
        <w:rPr>
          <w:rFonts w:ascii="Times New Roman" w:hAnsi="Times New Roman" w:cs="Times New Roman"/>
          <w:color w:val="auto"/>
          <w:sz w:val="20"/>
          <w:szCs w:val="20"/>
        </w:rPr>
      </w:pPr>
      <w:bookmarkStart w:id="17" w:name="_Toc6919536"/>
      <w:r w:rsidRPr="00F412FF">
        <w:rPr>
          <w:rStyle w:val="CaptionChar"/>
          <w:rFonts w:eastAsiaTheme="majorEastAsia"/>
          <w:b/>
          <w:i w:val="0"/>
        </w:rPr>
        <w:lastRenderedPageBreak/>
        <w:t xml:space="preserve">Figure S </w:t>
      </w:r>
      <w:r w:rsidR="00AC6544" w:rsidRPr="00F412FF">
        <w:rPr>
          <w:rStyle w:val="CaptionChar"/>
          <w:rFonts w:eastAsiaTheme="majorEastAsia"/>
          <w:b/>
          <w:i w:val="0"/>
        </w:rPr>
        <w:t>4</w:t>
      </w:r>
      <w:r w:rsidRPr="00F412FF">
        <w:rPr>
          <w:rStyle w:val="CaptionChar"/>
          <w:rFonts w:eastAsiaTheme="majorEastAsia"/>
          <w:b/>
          <w:i w:val="0"/>
        </w:rPr>
        <w:t>: Cumulative incidence of infection by shunt type stratified by age group</w:t>
      </w:r>
      <w:bookmarkEnd w:id="17"/>
    </w:p>
    <w:p w14:paraId="2AF8907C" w14:textId="2875C91C" w:rsidR="006B7E07" w:rsidRPr="00F412FF" w:rsidRDefault="008B4561" w:rsidP="006B7E07">
      <w:pPr>
        <w:widowControl w:val="0"/>
        <w:autoSpaceDE w:val="0"/>
        <w:autoSpaceDN w:val="0"/>
        <w:adjustRightInd w:val="0"/>
        <w:jc w:val="both"/>
        <w:rPr>
          <w:rFonts w:ascii="Times New Roman" w:hAnsi="Times New Roman" w:cs="Times New Roman"/>
          <w:sz w:val="20"/>
          <w:szCs w:val="20"/>
        </w:rPr>
      </w:pPr>
      <w:r w:rsidRPr="00F412FF">
        <w:rPr>
          <w:rFonts w:ascii="Times New Roman" w:hAnsi="Times New Roman" w:cs="Times New Roman"/>
          <w:noProof/>
          <w:sz w:val="20"/>
          <w:szCs w:val="20"/>
          <w:lang w:val="en-US"/>
        </w:rPr>
        <w:drawing>
          <wp:inline distT="0" distB="0" distL="0" distR="0" wp14:anchorId="5FF5EE53" wp14:editId="7629D5C9">
            <wp:extent cx="6452520" cy="5191125"/>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55104" cy="5193204"/>
                    </a:xfrm>
                    <a:prstGeom prst="rect">
                      <a:avLst/>
                    </a:prstGeom>
                    <a:noFill/>
                    <a:ln>
                      <a:noFill/>
                    </a:ln>
                  </pic:spPr>
                </pic:pic>
              </a:graphicData>
            </a:graphic>
          </wp:inline>
        </w:drawing>
      </w:r>
    </w:p>
    <w:p w14:paraId="2D6AC447" w14:textId="3AFDFE75" w:rsidR="006B7E07" w:rsidRPr="00F412FF" w:rsidRDefault="006B7E07" w:rsidP="006B7E07">
      <w:pPr>
        <w:pStyle w:val="Caption"/>
      </w:pPr>
    </w:p>
    <w:p w14:paraId="24401643" w14:textId="01F402F0" w:rsidR="002E7EAD" w:rsidRPr="00F412FF" w:rsidRDefault="002E7EAD" w:rsidP="002E7EAD">
      <w:pPr>
        <w:rPr>
          <w:lang w:val="en-US"/>
        </w:rPr>
      </w:pPr>
    </w:p>
    <w:p w14:paraId="092166BA" w14:textId="0500F66E" w:rsidR="002E7EAD" w:rsidRPr="00F412FF" w:rsidRDefault="002E7EAD" w:rsidP="002E7EAD">
      <w:pPr>
        <w:rPr>
          <w:lang w:val="en-US"/>
        </w:rPr>
      </w:pPr>
    </w:p>
    <w:p w14:paraId="75ECD6D6" w14:textId="6ED0DCE6" w:rsidR="002E7EAD" w:rsidRPr="00F412FF" w:rsidRDefault="002E7EAD" w:rsidP="002E7EAD">
      <w:pPr>
        <w:rPr>
          <w:rFonts w:ascii="Times New Roman" w:hAnsi="Times New Roman" w:cs="Times New Roman"/>
          <w:sz w:val="20"/>
          <w:szCs w:val="20"/>
        </w:rPr>
      </w:pPr>
    </w:p>
    <w:p w14:paraId="1D722294" w14:textId="5DBFAB18" w:rsidR="006B7E07" w:rsidRPr="00F412FF" w:rsidRDefault="006B7E07" w:rsidP="006B7E07">
      <w:pPr>
        <w:pStyle w:val="Heading4"/>
        <w:rPr>
          <w:rFonts w:ascii="Times New Roman" w:hAnsi="Times New Roman" w:cs="Times New Roman"/>
          <w:color w:val="auto"/>
          <w:sz w:val="20"/>
          <w:szCs w:val="20"/>
        </w:rPr>
      </w:pPr>
      <w:bookmarkStart w:id="18" w:name="_Toc6919492"/>
      <w:r w:rsidRPr="00F412FF">
        <w:rPr>
          <w:rStyle w:val="CaptionChar"/>
          <w:rFonts w:eastAsiaTheme="majorEastAsia"/>
          <w:b/>
          <w:i w:val="0"/>
        </w:rPr>
        <w:t xml:space="preserve">Table S </w:t>
      </w:r>
      <w:r w:rsidR="00AC6544" w:rsidRPr="00F412FF">
        <w:rPr>
          <w:rStyle w:val="CaptionChar"/>
          <w:rFonts w:eastAsiaTheme="majorEastAsia"/>
          <w:b/>
          <w:i w:val="0"/>
        </w:rPr>
        <w:t>11</w:t>
      </w:r>
      <w:r w:rsidRPr="00F412FF">
        <w:rPr>
          <w:rStyle w:val="CaptionChar"/>
          <w:rFonts w:eastAsiaTheme="majorEastAsia"/>
          <w:b/>
          <w:i w:val="0"/>
        </w:rPr>
        <w:t>: Adverse events related to the shunt and summary of most common</w:t>
      </w:r>
      <w:r w:rsidRPr="00F412FF">
        <w:rPr>
          <w:rFonts w:ascii="Times New Roman" w:hAnsi="Times New Roman" w:cs="Times New Roman"/>
          <w:sz w:val="20"/>
          <w:szCs w:val="20"/>
        </w:rPr>
        <w:t xml:space="preserve"> types </w:t>
      </w:r>
      <w:bookmarkEnd w:id="18"/>
    </w:p>
    <w:p w14:paraId="41CC9136" w14:textId="5AC49A8F" w:rsidR="006B7E07" w:rsidRPr="00F412FF" w:rsidRDefault="006B7E07" w:rsidP="006B7E07">
      <w:pPr>
        <w:rPr>
          <w:rFonts w:ascii="Times New Roman" w:hAnsi="Times New Roman" w:cs="Times New Roman"/>
          <w:sz w:val="20"/>
          <w:szCs w:val="20"/>
        </w:rPr>
      </w:pPr>
    </w:p>
    <w:tbl>
      <w:tblPr>
        <w:tblpPr w:leftFromText="180" w:rightFromText="180" w:vertAnchor="page" w:horzAnchor="margin" w:tblpXSpec="center" w:tblpY="2596"/>
        <w:tblW w:w="15276" w:type="dxa"/>
        <w:tblLayout w:type="fixed"/>
        <w:tblLook w:val="04A0" w:firstRow="1" w:lastRow="0" w:firstColumn="1" w:lastColumn="0" w:noHBand="0" w:noVBand="1"/>
      </w:tblPr>
      <w:tblGrid>
        <w:gridCol w:w="3242"/>
        <w:gridCol w:w="884"/>
        <w:gridCol w:w="675"/>
        <w:gridCol w:w="851"/>
        <w:gridCol w:w="884"/>
        <w:gridCol w:w="676"/>
        <w:gridCol w:w="849"/>
        <w:gridCol w:w="884"/>
        <w:gridCol w:w="676"/>
        <w:gridCol w:w="850"/>
        <w:gridCol w:w="884"/>
        <w:gridCol w:w="675"/>
        <w:gridCol w:w="851"/>
        <w:gridCol w:w="884"/>
        <w:gridCol w:w="675"/>
        <w:gridCol w:w="836"/>
      </w:tblGrid>
      <w:tr w:rsidR="00735983" w:rsidRPr="00F412FF" w14:paraId="409AFBD2" w14:textId="77777777" w:rsidTr="00735983">
        <w:trPr>
          <w:trHeight w:val="283"/>
          <w:tblHeader/>
        </w:trPr>
        <w:tc>
          <w:tcPr>
            <w:tcW w:w="3242" w:type="dxa"/>
            <w:tcBorders>
              <w:right w:val="single" w:sz="4" w:space="0" w:color="auto"/>
            </w:tcBorders>
            <w:shd w:val="clear" w:color="auto" w:fill="auto"/>
          </w:tcPr>
          <w:p w14:paraId="350B27D4" w14:textId="77777777" w:rsidR="00735983" w:rsidRPr="00F412FF" w:rsidRDefault="00735983" w:rsidP="00735983">
            <w:pPr>
              <w:jc w:val="center"/>
              <w:rPr>
                <w:rFonts w:ascii="Times New Roman" w:hAnsi="Times New Roman" w:cs="Times New Roman"/>
                <w:b/>
                <w:bCs/>
                <w:sz w:val="20"/>
                <w:szCs w:val="20"/>
                <w:lang w:eastAsia="en-GB"/>
              </w:rPr>
            </w:pPr>
          </w:p>
        </w:tc>
        <w:tc>
          <w:tcPr>
            <w:tcW w:w="2410" w:type="dxa"/>
            <w:gridSpan w:val="3"/>
            <w:tcBorders>
              <w:top w:val="single" w:sz="4" w:space="0" w:color="auto"/>
              <w:left w:val="nil"/>
              <w:bottom w:val="single" w:sz="4" w:space="0" w:color="auto"/>
              <w:right w:val="single" w:sz="4" w:space="0" w:color="auto"/>
            </w:tcBorders>
            <w:shd w:val="clear" w:color="auto" w:fill="DDD9C3" w:themeFill="background2" w:themeFillShade="E6"/>
          </w:tcPr>
          <w:p w14:paraId="0803C0B8" w14:textId="77777777" w:rsidR="00735983" w:rsidRPr="00F412FF" w:rsidRDefault="00735983" w:rsidP="00735983">
            <w:pPr>
              <w:jc w:val="center"/>
              <w:rPr>
                <w:rFonts w:ascii="Times New Roman" w:hAnsi="Times New Roman" w:cs="Times New Roman"/>
                <w:b/>
                <w:bCs/>
                <w:sz w:val="20"/>
                <w:szCs w:val="20"/>
                <w:lang w:eastAsia="en-GB"/>
              </w:rPr>
            </w:pPr>
            <w:r w:rsidRPr="00F412FF">
              <w:rPr>
                <w:rFonts w:ascii="Times New Roman" w:hAnsi="Times New Roman" w:cs="Times New Roman"/>
                <w:b/>
                <w:bCs/>
                <w:sz w:val="20"/>
                <w:szCs w:val="20"/>
                <w:lang w:eastAsia="en-GB"/>
              </w:rPr>
              <w:t>Standard shunt</w:t>
            </w:r>
          </w:p>
        </w:tc>
        <w:tc>
          <w:tcPr>
            <w:tcW w:w="2409" w:type="dxa"/>
            <w:gridSpan w:val="3"/>
            <w:tcBorders>
              <w:top w:val="single" w:sz="4" w:space="0" w:color="auto"/>
              <w:left w:val="nil"/>
              <w:bottom w:val="single" w:sz="4" w:space="0" w:color="000000"/>
              <w:right w:val="single" w:sz="4" w:space="0" w:color="000000"/>
            </w:tcBorders>
            <w:shd w:val="clear" w:color="auto" w:fill="DDD9C3" w:themeFill="background2" w:themeFillShade="E6"/>
          </w:tcPr>
          <w:p w14:paraId="1304F803" w14:textId="77777777" w:rsidR="00735983" w:rsidRPr="00F412FF" w:rsidRDefault="00735983" w:rsidP="00735983">
            <w:pPr>
              <w:jc w:val="center"/>
              <w:rPr>
                <w:rFonts w:ascii="Times New Roman" w:hAnsi="Times New Roman" w:cs="Times New Roman"/>
                <w:b/>
                <w:bCs/>
                <w:sz w:val="20"/>
                <w:szCs w:val="20"/>
                <w:lang w:eastAsia="en-GB"/>
              </w:rPr>
            </w:pPr>
            <w:r w:rsidRPr="00F412FF">
              <w:rPr>
                <w:rFonts w:ascii="Times New Roman" w:hAnsi="Times New Roman" w:cs="Times New Roman"/>
                <w:b/>
                <w:bCs/>
                <w:sz w:val="20"/>
                <w:szCs w:val="20"/>
                <w:lang w:eastAsia="en-GB"/>
              </w:rPr>
              <w:t>Antibiotic shunt</w:t>
            </w:r>
          </w:p>
        </w:tc>
        <w:tc>
          <w:tcPr>
            <w:tcW w:w="2410" w:type="dxa"/>
            <w:gridSpan w:val="3"/>
            <w:tcBorders>
              <w:top w:val="single" w:sz="4" w:space="0" w:color="auto"/>
              <w:left w:val="nil"/>
              <w:bottom w:val="single" w:sz="4" w:space="0" w:color="000000"/>
              <w:right w:val="single" w:sz="4" w:space="0" w:color="000000"/>
            </w:tcBorders>
            <w:shd w:val="clear" w:color="auto" w:fill="DDD9C3" w:themeFill="background2" w:themeFillShade="E6"/>
          </w:tcPr>
          <w:p w14:paraId="40AB422A" w14:textId="77777777" w:rsidR="00735983" w:rsidRPr="00F412FF" w:rsidRDefault="00735983" w:rsidP="00735983">
            <w:pPr>
              <w:jc w:val="center"/>
              <w:rPr>
                <w:rFonts w:ascii="Times New Roman" w:hAnsi="Times New Roman" w:cs="Times New Roman"/>
                <w:b/>
                <w:bCs/>
                <w:sz w:val="20"/>
                <w:szCs w:val="20"/>
                <w:lang w:eastAsia="en-GB"/>
              </w:rPr>
            </w:pPr>
            <w:r w:rsidRPr="00F412FF">
              <w:rPr>
                <w:rFonts w:ascii="Times New Roman" w:hAnsi="Times New Roman" w:cs="Times New Roman"/>
                <w:b/>
                <w:bCs/>
                <w:sz w:val="20"/>
                <w:szCs w:val="20"/>
                <w:lang w:eastAsia="en-GB"/>
              </w:rPr>
              <w:t>Silver shunt</w:t>
            </w:r>
          </w:p>
          <w:p w14:paraId="05160C25" w14:textId="77777777" w:rsidR="00735983" w:rsidRPr="00F412FF" w:rsidRDefault="00735983" w:rsidP="00735983">
            <w:pPr>
              <w:jc w:val="center"/>
              <w:rPr>
                <w:rFonts w:ascii="Times New Roman" w:hAnsi="Times New Roman" w:cs="Times New Roman"/>
                <w:b/>
                <w:bCs/>
                <w:sz w:val="20"/>
                <w:szCs w:val="20"/>
                <w:lang w:eastAsia="en-GB"/>
              </w:rPr>
            </w:pPr>
          </w:p>
        </w:tc>
        <w:tc>
          <w:tcPr>
            <w:tcW w:w="2410" w:type="dxa"/>
            <w:gridSpan w:val="3"/>
            <w:tcBorders>
              <w:top w:val="single" w:sz="4" w:space="0" w:color="auto"/>
              <w:left w:val="nil"/>
              <w:bottom w:val="single" w:sz="4" w:space="0" w:color="000000"/>
              <w:right w:val="single" w:sz="4" w:space="0" w:color="000000"/>
            </w:tcBorders>
            <w:shd w:val="clear" w:color="auto" w:fill="DDD9C3" w:themeFill="background2" w:themeFillShade="E6"/>
          </w:tcPr>
          <w:p w14:paraId="39DC9479" w14:textId="77777777" w:rsidR="00735983" w:rsidRPr="00F412FF" w:rsidRDefault="00735983" w:rsidP="00735983">
            <w:pPr>
              <w:jc w:val="center"/>
              <w:rPr>
                <w:rFonts w:ascii="Times New Roman" w:hAnsi="Times New Roman" w:cs="Times New Roman"/>
                <w:b/>
                <w:bCs/>
                <w:sz w:val="20"/>
                <w:szCs w:val="20"/>
                <w:vertAlign w:val="superscript"/>
                <w:lang w:eastAsia="en-GB"/>
              </w:rPr>
            </w:pPr>
            <w:r w:rsidRPr="00F412FF">
              <w:rPr>
                <w:rFonts w:ascii="Times New Roman" w:hAnsi="Times New Roman" w:cs="Times New Roman"/>
                <w:b/>
                <w:bCs/>
                <w:sz w:val="20"/>
                <w:szCs w:val="20"/>
                <w:lang w:eastAsia="en-GB"/>
              </w:rPr>
              <w:t xml:space="preserve">Other shunt </w:t>
            </w:r>
            <w:r w:rsidRPr="00F412FF">
              <w:rPr>
                <w:rFonts w:ascii="Times New Roman" w:hAnsi="Times New Roman" w:cs="Times New Roman"/>
                <w:b/>
                <w:bCs/>
                <w:sz w:val="20"/>
                <w:szCs w:val="20"/>
                <w:vertAlign w:val="superscript"/>
                <w:lang w:eastAsia="en-GB"/>
              </w:rPr>
              <w:t>1</w:t>
            </w:r>
          </w:p>
          <w:p w14:paraId="5E38C62A" w14:textId="77777777" w:rsidR="00735983" w:rsidRPr="00F412FF" w:rsidRDefault="00735983" w:rsidP="00735983">
            <w:pPr>
              <w:jc w:val="center"/>
              <w:rPr>
                <w:rFonts w:ascii="Times New Roman" w:hAnsi="Times New Roman" w:cs="Times New Roman"/>
                <w:b/>
                <w:bCs/>
                <w:sz w:val="20"/>
                <w:szCs w:val="20"/>
                <w:lang w:eastAsia="en-GB"/>
              </w:rPr>
            </w:pPr>
          </w:p>
        </w:tc>
        <w:tc>
          <w:tcPr>
            <w:tcW w:w="2395" w:type="dxa"/>
            <w:gridSpan w:val="3"/>
            <w:tcBorders>
              <w:top w:val="single" w:sz="4" w:space="0" w:color="auto"/>
              <w:left w:val="nil"/>
              <w:bottom w:val="single" w:sz="4" w:space="0" w:color="000000"/>
              <w:right w:val="single" w:sz="4" w:space="0" w:color="000000"/>
            </w:tcBorders>
            <w:shd w:val="clear" w:color="auto" w:fill="DDD9C3" w:themeFill="background2" w:themeFillShade="E6"/>
          </w:tcPr>
          <w:p w14:paraId="43171BCA" w14:textId="77777777" w:rsidR="00735983" w:rsidRPr="00F412FF" w:rsidRDefault="00735983" w:rsidP="00735983">
            <w:pPr>
              <w:jc w:val="center"/>
              <w:rPr>
                <w:rFonts w:ascii="Times New Roman" w:hAnsi="Times New Roman" w:cs="Times New Roman"/>
                <w:b/>
                <w:bCs/>
                <w:sz w:val="20"/>
                <w:szCs w:val="20"/>
                <w:lang w:eastAsia="en-GB"/>
              </w:rPr>
            </w:pPr>
            <w:r w:rsidRPr="00F412FF">
              <w:rPr>
                <w:rFonts w:ascii="Times New Roman" w:hAnsi="Times New Roman" w:cs="Times New Roman"/>
                <w:b/>
                <w:bCs/>
                <w:sz w:val="20"/>
                <w:szCs w:val="20"/>
                <w:lang w:eastAsia="en-GB"/>
              </w:rPr>
              <w:t>Total</w:t>
            </w:r>
          </w:p>
          <w:p w14:paraId="6891E8C0" w14:textId="77777777" w:rsidR="00735983" w:rsidRPr="00F412FF" w:rsidRDefault="00735983" w:rsidP="00735983">
            <w:pPr>
              <w:jc w:val="center"/>
              <w:rPr>
                <w:rFonts w:ascii="Times New Roman" w:hAnsi="Times New Roman" w:cs="Times New Roman"/>
                <w:bCs/>
                <w:sz w:val="20"/>
                <w:szCs w:val="20"/>
                <w:lang w:eastAsia="en-GB"/>
              </w:rPr>
            </w:pPr>
          </w:p>
        </w:tc>
      </w:tr>
      <w:tr w:rsidR="00735983" w:rsidRPr="00F412FF" w14:paraId="1FBDC770" w14:textId="77777777" w:rsidTr="00735983">
        <w:trPr>
          <w:trHeight w:val="283"/>
          <w:tblHeader/>
        </w:trPr>
        <w:tc>
          <w:tcPr>
            <w:tcW w:w="3242" w:type="dxa"/>
            <w:tcBorders>
              <w:right w:val="single" w:sz="4" w:space="0" w:color="auto"/>
            </w:tcBorders>
            <w:shd w:val="clear" w:color="auto" w:fill="auto"/>
          </w:tcPr>
          <w:p w14:paraId="14BB7A9D" w14:textId="77777777" w:rsidR="00735983" w:rsidRPr="00F412FF" w:rsidRDefault="00735983" w:rsidP="00735983">
            <w:pPr>
              <w:jc w:val="center"/>
              <w:rPr>
                <w:rFonts w:ascii="Times New Roman" w:hAnsi="Times New Roman" w:cs="Times New Roman"/>
                <w:bCs/>
                <w:sz w:val="20"/>
                <w:szCs w:val="20"/>
                <w:lang w:eastAsia="en-GB"/>
              </w:rPr>
            </w:pPr>
          </w:p>
        </w:tc>
        <w:tc>
          <w:tcPr>
            <w:tcW w:w="2410" w:type="dxa"/>
            <w:gridSpan w:val="3"/>
            <w:tcBorders>
              <w:top w:val="single" w:sz="4" w:space="0" w:color="auto"/>
              <w:left w:val="nil"/>
              <w:bottom w:val="single" w:sz="4" w:space="0" w:color="auto"/>
              <w:right w:val="single" w:sz="4" w:space="0" w:color="auto"/>
            </w:tcBorders>
            <w:shd w:val="clear" w:color="auto" w:fill="auto"/>
          </w:tcPr>
          <w:p w14:paraId="775B8BE9" w14:textId="77777777" w:rsidR="00735983" w:rsidRPr="00F412FF" w:rsidRDefault="00735983" w:rsidP="00735983">
            <w:pPr>
              <w:jc w:val="center"/>
              <w:rPr>
                <w:rFonts w:ascii="Times New Roman" w:hAnsi="Times New Roman" w:cs="Times New Roman"/>
                <w:bCs/>
                <w:sz w:val="20"/>
                <w:szCs w:val="20"/>
                <w:lang w:eastAsia="en-GB"/>
              </w:rPr>
            </w:pPr>
            <w:r w:rsidRPr="00F412FF">
              <w:rPr>
                <w:rFonts w:ascii="Times New Roman" w:hAnsi="Times New Roman" w:cs="Times New Roman"/>
                <w:bCs/>
                <w:sz w:val="20"/>
                <w:szCs w:val="20"/>
                <w:lang w:eastAsia="en-GB"/>
              </w:rPr>
              <w:t>N=531</w:t>
            </w:r>
          </w:p>
        </w:tc>
        <w:tc>
          <w:tcPr>
            <w:tcW w:w="2409" w:type="dxa"/>
            <w:gridSpan w:val="3"/>
            <w:tcBorders>
              <w:top w:val="single" w:sz="4" w:space="0" w:color="auto"/>
              <w:left w:val="nil"/>
              <w:bottom w:val="single" w:sz="4" w:space="0" w:color="000000"/>
              <w:right w:val="single" w:sz="4" w:space="0" w:color="000000"/>
            </w:tcBorders>
            <w:shd w:val="clear" w:color="auto" w:fill="auto"/>
          </w:tcPr>
          <w:p w14:paraId="0E13504D" w14:textId="77777777" w:rsidR="00735983" w:rsidRPr="00F412FF" w:rsidRDefault="00735983" w:rsidP="00735983">
            <w:pPr>
              <w:jc w:val="center"/>
              <w:rPr>
                <w:rFonts w:ascii="Times New Roman" w:hAnsi="Times New Roman" w:cs="Times New Roman"/>
                <w:bCs/>
                <w:sz w:val="20"/>
                <w:szCs w:val="20"/>
                <w:lang w:eastAsia="en-GB"/>
              </w:rPr>
            </w:pPr>
            <w:r w:rsidRPr="00F412FF">
              <w:rPr>
                <w:rFonts w:ascii="Times New Roman" w:hAnsi="Times New Roman" w:cs="Times New Roman"/>
                <w:bCs/>
                <w:sz w:val="20"/>
                <w:szCs w:val="20"/>
                <w:lang w:eastAsia="en-GB"/>
              </w:rPr>
              <w:t>N=545</w:t>
            </w:r>
          </w:p>
        </w:tc>
        <w:tc>
          <w:tcPr>
            <w:tcW w:w="2410" w:type="dxa"/>
            <w:gridSpan w:val="3"/>
            <w:tcBorders>
              <w:top w:val="single" w:sz="4" w:space="0" w:color="auto"/>
              <w:left w:val="nil"/>
              <w:bottom w:val="single" w:sz="4" w:space="0" w:color="000000"/>
              <w:right w:val="single" w:sz="4" w:space="0" w:color="000000"/>
            </w:tcBorders>
            <w:shd w:val="clear" w:color="auto" w:fill="auto"/>
          </w:tcPr>
          <w:p w14:paraId="15FC47C2" w14:textId="77777777" w:rsidR="00735983" w:rsidRPr="00F412FF" w:rsidRDefault="00735983" w:rsidP="00735983">
            <w:pPr>
              <w:jc w:val="center"/>
              <w:rPr>
                <w:rFonts w:ascii="Times New Roman" w:hAnsi="Times New Roman" w:cs="Times New Roman"/>
                <w:bCs/>
                <w:sz w:val="20"/>
                <w:szCs w:val="20"/>
                <w:lang w:eastAsia="en-GB"/>
              </w:rPr>
            </w:pPr>
            <w:r w:rsidRPr="00F412FF">
              <w:rPr>
                <w:rFonts w:ascii="Times New Roman" w:hAnsi="Times New Roman" w:cs="Times New Roman"/>
                <w:bCs/>
                <w:sz w:val="20"/>
                <w:szCs w:val="20"/>
                <w:lang w:eastAsia="en-GB"/>
              </w:rPr>
              <w:t>N=525</w:t>
            </w:r>
          </w:p>
        </w:tc>
        <w:tc>
          <w:tcPr>
            <w:tcW w:w="2410" w:type="dxa"/>
            <w:gridSpan w:val="3"/>
            <w:tcBorders>
              <w:top w:val="single" w:sz="4" w:space="0" w:color="auto"/>
              <w:left w:val="nil"/>
              <w:bottom w:val="single" w:sz="4" w:space="0" w:color="000000"/>
              <w:right w:val="single" w:sz="4" w:space="0" w:color="000000"/>
            </w:tcBorders>
            <w:shd w:val="clear" w:color="auto" w:fill="auto"/>
          </w:tcPr>
          <w:p w14:paraId="0A599048" w14:textId="77777777" w:rsidR="00735983" w:rsidRPr="00F412FF" w:rsidRDefault="00735983" w:rsidP="00735983">
            <w:pPr>
              <w:jc w:val="center"/>
              <w:rPr>
                <w:rFonts w:ascii="Times New Roman" w:hAnsi="Times New Roman" w:cs="Times New Roman"/>
                <w:bCs/>
                <w:sz w:val="20"/>
                <w:szCs w:val="20"/>
                <w:lang w:eastAsia="en-GB"/>
              </w:rPr>
            </w:pPr>
            <w:r w:rsidRPr="00F412FF">
              <w:rPr>
                <w:rFonts w:ascii="Times New Roman" w:hAnsi="Times New Roman" w:cs="Times New Roman"/>
                <w:bCs/>
                <w:sz w:val="20"/>
                <w:szCs w:val="20"/>
                <w:lang w:eastAsia="en-GB"/>
              </w:rPr>
              <w:t>N=136</w:t>
            </w:r>
          </w:p>
        </w:tc>
        <w:tc>
          <w:tcPr>
            <w:tcW w:w="2395" w:type="dxa"/>
            <w:gridSpan w:val="3"/>
            <w:tcBorders>
              <w:top w:val="single" w:sz="4" w:space="0" w:color="auto"/>
              <w:left w:val="nil"/>
              <w:bottom w:val="single" w:sz="4" w:space="0" w:color="000000"/>
              <w:right w:val="single" w:sz="4" w:space="0" w:color="000000"/>
            </w:tcBorders>
            <w:shd w:val="clear" w:color="auto" w:fill="auto"/>
          </w:tcPr>
          <w:p w14:paraId="2900D37A" w14:textId="77777777" w:rsidR="00735983" w:rsidRPr="00F412FF" w:rsidRDefault="00735983" w:rsidP="00735983">
            <w:pPr>
              <w:jc w:val="center"/>
              <w:rPr>
                <w:rFonts w:ascii="Times New Roman" w:hAnsi="Times New Roman" w:cs="Times New Roman"/>
                <w:bCs/>
                <w:sz w:val="20"/>
                <w:szCs w:val="20"/>
                <w:lang w:eastAsia="en-GB"/>
              </w:rPr>
            </w:pPr>
            <w:r w:rsidRPr="00F412FF">
              <w:rPr>
                <w:rFonts w:ascii="Times New Roman" w:hAnsi="Times New Roman" w:cs="Times New Roman"/>
                <w:bCs/>
                <w:sz w:val="20"/>
                <w:szCs w:val="20"/>
                <w:lang w:eastAsia="en-GB"/>
              </w:rPr>
              <w:t>N=1601</w:t>
            </w:r>
          </w:p>
        </w:tc>
      </w:tr>
      <w:tr w:rsidR="00735983" w:rsidRPr="00F412FF" w14:paraId="0B22356A" w14:textId="77777777" w:rsidTr="00735983">
        <w:trPr>
          <w:trHeight w:val="283"/>
          <w:tblHeader/>
        </w:trPr>
        <w:tc>
          <w:tcPr>
            <w:tcW w:w="3242" w:type="dxa"/>
            <w:tcBorders>
              <w:bottom w:val="single" w:sz="4" w:space="0" w:color="auto"/>
              <w:right w:val="single" w:sz="4" w:space="0" w:color="auto"/>
            </w:tcBorders>
            <w:shd w:val="clear" w:color="auto" w:fill="auto"/>
          </w:tcPr>
          <w:p w14:paraId="4E98DE8A" w14:textId="77777777" w:rsidR="00735983" w:rsidRPr="00F412FF" w:rsidRDefault="00735983" w:rsidP="00735983">
            <w:pPr>
              <w:jc w:val="center"/>
              <w:rPr>
                <w:rFonts w:ascii="Times New Roman" w:hAnsi="Times New Roman" w:cs="Times New Roman"/>
                <w:b/>
                <w:bCs/>
                <w:sz w:val="20"/>
                <w:szCs w:val="20"/>
                <w:lang w:eastAsia="en-GB"/>
              </w:rPr>
            </w:pPr>
          </w:p>
        </w:tc>
        <w:tc>
          <w:tcPr>
            <w:tcW w:w="884" w:type="dxa"/>
            <w:tcBorders>
              <w:top w:val="single" w:sz="4" w:space="0" w:color="auto"/>
              <w:left w:val="nil"/>
              <w:bottom w:val="single" w:sz="4" w:space="0" w:color="auto"/>
              <w:right w:val="single" w:sz="4" w:space="0" w:color="000000"/>
            </w:tcBorders>
            <w:shd w:val="clear" w:color="auto" w:fill="DDD9C3" w:themeFill="background2" w:themeFillShade="E6"/>
          </w:tcPr>
          <w:p w14:paraId="599E3F94" w14:textId="77777777" w:rsidR="00735983" w:rsidRPr="00F412FF" w:rsidRDefault="00735983" w:rsidP="00735983">
            <w:pPr>
              <w:jc w:val="center"/>
              <w:rPr>
                <w:rFonts w:ascii="Times New Roman" w:hAnsi="Times New Roman" w:cs="Times New Roman"/>
                <w:b/>
                <w:bCs/>
                <w:sz w:val="20"/>
                <w:szCs w:val="20"/>
                <w:lang w:eastAsia="en-GB"/>
              </w:rPr>
            </w:pPr>
            <w:r w:rsidRPr="00F412FF">
              <w:rPr>
                <w:rFonts w:ascii="Times New Roman" w:hAnsi="Times New Roman" w:cs="Times New Roman"/>
                <w:b/>
                <w:bCs/>
                <w:sz w:val="20"/>
                <w:szCs w:val="20"/>
                <w:lang w:eastAsia="en-GB"/>
              </w:rPr>
              <w:t>Events</w:t>
            </w:r>
          </w:p>
        </w:tc>
        <w:tc>
          <w:tcPr>
            <w:tcW w:w="1526" w:type="dxa"/>
            <w:gridSpan w:val="2"/>
            <w:tcBorders>
              <w:top w:val="single" w:sz="4" w:space="0" w:color="auto"/>
              <w:left w:val="nil"/>
              <w:bottom w:val="single" w:sz="4" w:space="0" w:color="auto"/>
              <w:right w:val="single" w:sz="4" w:space="0" w:color="auto"/>
            </w:tcBorders>
            <w:shd w:val="clear" w:color="auto" w:fill="DDD9C3" w:themeFill="background2" w:themeFillShade="E6"/>
          </w:tcPr>
          <w:p w14:paraId="26F9FCBD" w14:textId="77777777" w:rsidR="00735983" w:rsidRPr="00F412FF" w:rsidRDefault="00735983" w:rsidP="00735983">
            <w:pPr>
              <w:jc w:val="center"/>
              <w:rPr>
                <w:rFonts w:ascii="Times New Roman" w:hAnsi="Times New Roman" w:cs="Times New Roman"/>
                <w:b/>
                <w:bCs/>
                <w:sz w:val="20"/>
                <w:szCs w:val="20"/>
                <w:lang w:eastAsia="en-GB"/>
              </w:rPr>
            </w:pPr>
            <w:r w:rsidRPr="00F412FF">
              <w:rPr>
                <w:rFonts w:ascii="Times New Roman" w:hAnsi="Times New Roman" w:cs="Times New Roman"/>
                <w:b/>
                <w:bCs/>
                <w:sz w:val="20"/>
                <w:szCs w:val="20"/>
                <w:lang w:eastAsia="en-GB"/>
              </w:rPr>
              <w:t>Patients</w:t>
            </w:r>
          </w:p>
        </w:tc>
        <w:tc>
          <w:tcPr>
            <w:tcW w:w="884" w:type="dxa"/>
            <w:tcBorders>
              <w:top w:val="single" w:sz="4" w:space="0" w:color="auto"/>
              <w:left w:val="nil"/>
              <w:bottom w:val="single" w:sz="4" w:space="0" w:color="000000"/>
              <w:right w:val="single" w:sz="4" w:space="0" w:color="000000"/>
            </w:tcBorders>
            <w:shd w:val="clear" w:color="auto" w:fill="DDD9C3" w:themeFill="background2" w:themeFillShade="E6"/>
          </w:tcPr>
          <w:p w14:paraId="5F61AEAF" w14:textId="77777777" w:rsidR="00735983" w:rsidRPr="00F412FF" w:rsidRDefault="00735983" w:rsidP="00735983">
            <w:pPr>
              <w:jc w:val="center"/>
              <w:rPr>
                <w:rFonts w:ascii="Times New Roman" w:hAnsi="Times New Roman" w:cs="Times New Roman"/>
                <w:b/>
                <w:bCs/>
                <w:sz w:val="20"/>
                <w:szCs w:val="20"/>
                <w:lang w:eastAsia="en-GB"/>
              </w:rPr>
            </w:pPr>
            <w:r w:rsidRPr="00F412FF">
              <w:rPr>
                <w:rFonts w:ascii="Times New Roman" w:hAnsi="Times New Roman" w:cs="Times New Roman"/>
                <w:b/>
                <w:bCs/>
                <w:sz w:val="20"/>
                <w:szCs w:val="20"/>
                <w:lang w:eastAsia="en-GB"/>
              </w:rPr>
              <w:t>Events</w:t>
            </w:r>
          </w:p>
        </w:tc>
        <w:tc>
          <w:tcPr>
            <w:tcW w:w="1525" w:type="dxa"/>
            <w:gridSpan w:val="2"/>
            <w:tcBorders>
              <w:top w:val="single" w:sz="4" w:space="0" w:color="auto"/>
              <w:left w:val="nil"/>
              <w:bottom w:val="single" w:sz="4" w:space="0" w:color="000000"/>
              <w:right w:val="single" w:sz="4" w:space="0" w:color="000000"/>
            </w:tcBorders>
            <w:shd w:val="clear" w:color="auto" w:fill="DDD9C3" w:themeFill="background2" w:themeFillShade="E6"/>
          </w:tcPr>
          <w:p w14:paraId="4177491D" w14:textId="77777777" w:rsidR="00735983" w:rsidRPr="00F412FF" w:rsidRDefault="00735983" w:rsidP="00735983">
            <w:pPr>
              <w:jc w:val="center"/>
              <w:rPr>
                <w:rFonts w:ascii="Times New Roman" w:hAnsi="Times New Roman" w:cs="Times New Roman"/>
                <w:b/>
                <w:bCs/>
                <w:sz w:val="20"/>
                <w:szCs w:val="20"/>
                <w:lang w:eastAsia="en-GB"/>
              </w:rPr>
            </w:pPr>
            <w:r w:rsidRPr="00F412FF">
              <w:rPr>
                <w:rFonts w:ascii="Times New Roman" w:hAnsi="Times New Roman" w:cs="Times New Roman"/>
                <w:b/>
                <w:bCs/>
                <w:sz w:val="20"/>
                <w:szCs w:val="20"/>
                <w:lang w:eastAsia="en-GB"/>
              </w:rPr>
              <w:t>Patients</w:t>
            </w:r>
          </w:p>
        </w:tc>
        <w:tc>
          <w:tcPr>
            <w:tcW w:w="884" w:type="dxa"/>
            <w:tcBorders>
              <w:top w:val="single" w:sz="4" w:space="0" w:color="auto"/>
              <w:left w:val="nil"/>
              <w:bottom w:val="single" w:sz="4" w:space="0" w:color="000000"/>
              <w:right w:val="single" w:sz="4" w:space="0" w:color="000000"/>
            </w:tcBorders>
            <w:shd w:val="clear" w:color="auto" w:fill="DDD9C3" w:themeFill="background2" w:themeFillShade="E6"/>
          </w:tcPr>
          <w:p w14:paraId="183CB9B3" w14:textId="77777777" w:rsidR="00735983" w:rsidRPr="00F412FF" w:rsidRDefault="00735983" w:rsidP="00735983">
            <w:pPr>
              <w:jc w:val="center"/>
              <w:rPr>
                <w:rFonts w:ascii="Times New Roman" w:hAnsi="Times New Roman" w:cs="Times New Roman"/>
                <w:b/>
                <w:bCs/>
                <w:sz w:val="20"/>
                <w:szCs w:val="20"/>
                <w:lang w:eastAsia="en-GB"/>
              </w:rPr>
            </w:pPr>
            <w:r w:rsidRPr="00F412FF">
              <w:rPr>
                <w:rFonts w:ascii="Times New Roman" w:hAnsi="Times New Roman" w:cs="Times New Roman"/>
                <w:b/>
                <w:bCs/>
                <w:sz w:val="20"/>
                <w:szCs w:val="20"/>
                <w:lang w:eastAsia="en-GB"/>
              </w:rPr>
              <w:t>Events</w:t>
            </w:r>
          </w:p>
        </w:tc>
        <w:tc>
          <w:tcPr>
            <w:tcW w:w="1526" w:type="dxa"/>
            <w:gridSpan w:val="2"/>
            <w:tcBorders>
              <w:top w:val="single" w:sz="4" w:space="0" w:color="auto"/>
              <w:left w:val="nil"/>
              <w:bottom w:val="single" w:sz="4" w:space="0" w:color="000000"/>
              <w:right w:val="single" w:sz="4" w:space="0" w:color="000000"/>
            </w:tcBorders>
            <w:shd w:val="clear" w:color="auto" w:fill="DDD9C3" w:themeFill="background2" w:themeFillShade="E6"/>
          </w:tcPr>
          <w:p w14:paraId="6CACCB89" w14:textId="77777777" w:rsidR="00735983" w:rsidRPr="00F412FF" w:rsidRDefault="00735983" w:rsidP="00735983">
            <w:pPr>
              <w:jc w:val="center"/>
              <w:rPr>
                <w:rFonts w:ascii="Times New Roman" w:hAnsi="Times New Roman" w:cs="Times New Roman"/>
                <w:b/>
                <w:bCs/>
                <w:sz w:val="20"/>
                <w:szCs w:val="20"/>
                <w:lang w:eastAsia="en-GB"/>
              </w:rPr>
            </w:pPr>
            <w:r w:rsidRPr="00F412FF">
              <w:rPr>
                <w:rFonts w:ascii="Times New Roman" w:hAnsi="Times New Roman" w:cs="Times New Roman"/>
                <w:b/>
                <w:bCs/>
                <w:sz w:val="20"/>
                <w:szCs w:val="20"/>
                <w:lang w:eastAsia="en-GB"/>
              </w:rPr>
              <w:t>Patients</w:t>
            </w:r>
          </w:p>
        </w:tc>
        <w:tc>
          <w:tcPr>
            <w:tcW w:w="884" w:type="dxa"/>
            <w:tcBorders>
              <w:top w:val="single" w:sz="4" w:space="0" w:color="auto"/>
              <w:left w:val="nil"/>
              <w:bottom w:val="single" w:sz="4" w:space="0" w:color="000000"/>
              <w:right w:val="single" w:sz="4" w:space="0" w:color="000000"/>
            </w:tcBorders>
            <w:shd w:val="clear" w:color="auto" w:fill="DDD9C3" w:themeFill="background2" w:themeFillShade="E6"/>
          </w:tcPr>
          <w:p w14:paraId="3C0939DC" w14:textId="77777777" w:rsidR="00735983" w:rsidRPr="00F412FF" w:rsidRDefault="00735983" w:rsidP="00735983">
            <w:pPr>
              <w:jc w:val="center"/>
              <w:rPr>
                <w:rFonts w:ascii="Times New Roman" w:hAnsi="Times New Roman" w:cs="Times New Roman"/>
                <w:b/>
                <w:bCs/>
                <w:sz w:val="20"/>
                <w:szCs w:val="20"/>
                <w:lang w:eastAsia="en-GB"/>
              </w:rPr>
            </w:pPr>
            <w:r w:rsidRPr="00F412FF">
              <w:rPr>
                <w:rFonts w:ascii="Times New Roman" w:hAnsi="Times New Roman" w:cs="Times New Roman"/>
                <w:b/>
                <w:bCs/>
                <w:sz w:val="20"/>
                <w:szCs w:val="20"/>
                <w:lang w:eastAsia="en-GB"/>
              </w:rPr>
              <w:t>Events</w:t>
            </w:r>
          </w:p>
        </w:tc>
        <w:tc>
          <w:tcPr>
            <w:tcW w:w="1526" w:type="dxa"/>
            <w:gridSpan w:val="2"/>
            <w:tcBorders>
              <w:top w:val="single" w:sz="4" w:space="0" w:color="auto"/>
              <w:left w:val="nil"/>
              <w:bottom w:val="single" w:sz="4" w:space="0" w:color="000000"/>
              <w:right w:val="single" w:sz="4" w:space="0" w:color="000000"/>
            </w:tcBorders>
            <w:shd w:val="clear" w:color="auto" w:fill="DDD9C3" w:themeFill="background2" w:themeFillShade="E6"/>
          </w:tcPr>
          <w:p w14:paraId="48FD86C3" w14:textId="77777777" w:rsidR="00735983" w:rsidRPr="00F412FF" w:rsidRDefault="00735983" w:rsidP="00735983">
            <w:pPr>
              <w:jc w:val="center"/>
              <w:rPr>
                <w:rFonts w:ascii="Times New Roman" w:hAnsi="Times New Roman" w:cs="Times New Roman"/>
                <w:b/>
                <w:bCs/>
                <w:sz w:val="20"/>
                <w:szCs w:val="20"/>
                <w:lang w:eastAsia="en-GB"/>
              </w:rPr>
            </w:pPr>
            <w:r w:rsidRPr="00F412FF">
              <w:rPr>
                <w:rFonts w:ascii="Times New Roman" w:hAnsi="Times New Roman" w:cs="Times New Roman"/>
                <w:b/>
                <w:bCs/>
                <w:sz w:val="20"/>
                <w:szCs w:val="20"/>
                <w:lang w:eastAsia="en-GB"/>
              </w:rPr>
              <w:t>Patients</w:t>
            </w:r>
          </w:p>
        </w:tc>
        <w:tc>
          <w:tcPr>
            <w:tcW w:w="884" w:type="dxa"/>
            <w:tcBorders>
              <w:top w:val="single" w:sz="4" w:space="0" w:color="auto"/>
              <w:left w:val="nil"/>
              <w:bottom w:val="single" w:sz="4" w:space="0" w:color="000000"/>
              <w:right w:val="single" w:sz="4" w:space="0" w:color="000000"/>
            </w:tcBorders>
            <w:shd w:val="clear" w:color="auto" w:fill="DDD9C3" w:themeFill="background2" w:themeFillShade="E6"/>
          </w:tcPr>
          <w:p w14:paraId="4127B883" w14:textId="77777777" w:rsidR="00735983" w:rsidRPr="00F412FF" w:rsidRDefault="00735983" w:rsidP="00735983">
            <w:pPr>
              <w:jc w:val="center"/>
              <w:rPr>
                <w:rFonts w:ascii="Times New Roman" w:hAnsi="Times New Roman" w:cs="Times New Roman"/>
                <w:b/>
                <w:bCs/>
                <w:sz w:val="20"/>
                <w:szCs w:val="20"/>
                <w:lang w:eastAsia="en-GB"/>
              </w:rPr>
            </w:pPr>
            <w:r w:rsidRPr="00F412FF">
              <w:rPr>
                <w:rFonts w:ascii="Times New Roman" w:hAnsi="Times New Roman" w:cs="Times New Roman"/>
                <w:b/>
                <w:bCs/>
                <w:sz w:val="20"/>
                <w:szCs w:val="20"/>
                <w:lang w:eastAsia="en-GB"/>
              </w:rPr>
              <w:t>Events</w:t>
            </w:r>
          </w:p>
        </w:tc>
        <w:tc>
          <w:tcPr>
            <w:tcW w:w="1511" w:type="dxa"/>
            <w:gridSpan w:val="2"/>
            <w:tcBorders>
              <w:top w:val="single" w:sz="4" w:space="0" w:color="auto"/>
              <w:left w:val="nil"/>
              <w:bottom w:val="single" w:sz="4" w:space="0" w:color="000000"/>
              <w:right w:val="single" w:sz="4" w:space="0" w:color="000000"/>
            </w:tcBorders>
            <w:shd w:val="clear" w:color="auto" w:fill="DDD9C3" w:themeFill="background2" w:themeFillShade="E6"/>
          </w:tcPr>
          <w:p w14:paraId="2BDE52FB" w14:textId="77777777" w:rsidR="00735983" w:rsidRPr="00F412FF" w:rsidRDefault="00735983" w:rsidP="00735983">
            <w:pPr>
              <w:jc w:val="center"/>
              <w:rPr>
                <w:rFonts w:ascii="Times New Roman" w:hAnsi="Times New Roman" w:cs="Times New Roman"/>
                <w:b/>
                <w:bCs/>
                <w:sz w:val="20"/>
                <w:szCs w:val="20"/>
                <w:lang w:eastAsia="en-GB"/>
              </w:rPr>
            </w:pPr>
            <w:r w:rsidRPr="00F412FF">
              <w:rPr>
                <w:rFonts w:ascii="Times New Roman" w:hAnsi="Times New Roman" w:cs="Times New Roman"/>
                <w:b/>
                <w:bCs/>
                <w:sz w:val="20"/>
                <w:szCs w:val="20"/>
                <w:lang w:eastAsia="en-GB"/>
              </w:rPr>
              <w:t>Patients</w:t>
            </w:r>
          </w:p>
        </w:tc>
      </w:tr>
      <w:tr w:rsidR="00735983" w:rsidRPr="00F412FF" w14:paraId="7A86E4FB" w14:textId="77777777" w:rsidTr="00735983">
        <w:trPr>
          <w:trHeight w:val="283"/>
          <w:tblHeader/>
        </w:trPr>
        <w:tc>
          <w:tcPr>
            <w:tcW w:w="324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3A67C8E6" w14:textId="77777777" w:rsidR="00735983" w:rsidRPr="00F412FF" w:rsidRDefault="00735983" w:rsidP="00735983">
            <w:pPr>
              <w:jc w:val="center"/>
              <w:rPr>
                <w:rFonts w:ascii="Times New Roman" w:hAnsi="Times New Roman" w:cs="Times New Roman"/>
                <w:sz w:val="20"/>
                <w:szCs w:val="20"/>
                <w:vertAlign w:val="superscript"/>
                <w:lang w:eastAsia="en-GB"/>
              </w:rPr>
            </w:pPr>
            <w:r w:rsidRPr="00F412FF">
              <w:rPr>
                <w:rFonts w:ascii="Times New Roman" w:hAnsi="Times New Roman" w:cs="Times New Roman"/>
                <w:b/>
                <w:bCs/>
                <w:sz w:val="20"/>
                <w:szCs w:val="20"/>
                <w:lang w:eastAsia="en-GB"/>
              </w:rPr>
              <w:t>Adverse event</w:t>
            </w:r>
            <w:r w:rsidRPr="00F412FF">
              <w:rPr>
                <w:rFonts w:ascii="Times New Roman" w:hAnsi="Times New Roman" w:cs="Times New Roman"/>
                <w:sz w:val="20"/>
                <w:szCs w:val="20"/>
                <w:lang w:eastAsia="en-GB"/>
              </w:rPr>
              <w:t> </w:t>
            </w:r>
            <w:r w:rsidRPr="00F412FF">
              <w:rPr>
                <w:rFonts w:ascii="Times New Roman" w:hAnsi="Times New Roman" w:cs="Times New Roman"/>
                <w:sz w:val="20"/>
                <w:szCs w:val="20"/>
                <w:vertAlign w:val="superscript"/>
                <w:lang w:eastAsia="en-GB"/>
              </w:rPr>
              <w:t>2</w:t>
            </w:r>
          </w:p>
        </w:tc>
        <w:tc>
          <w:tcPr>
            <w:tcW w:w="884" w:type="dxa"/>
            <w:tcBorders>
              <w:top w:val="single" w:sz="4" w:space="0" w:color="auto"/>
              <w:left w:val="nil"/>
              <w:bottom w:val="single" w:sz="4" w:space="0" w:color="auto"/>
              <w:right w:val="single" w:sz="4" w:space="0" w:color="000000"/>
            </w:tcBorders>
            <w:shd w:val="clear" w:color="auto" w:fill="DDD9C3" w:themeFill="background2" w:themeFillShade="E6"/>
            <w:hideMark/>
          </w:tcPr>
          <w:p w14:paraId="3A92EB88" w14:textId="77777777" w:rsidR="00735983" w:rsidRPr="00F412FF" w:rsidRDefault="00735983" w:rsidP="00735983">
            <w:pPr>
              <w:jc w:val="center"/>
              <w:rPr>
                <w:rFonts w:ascii="Times New Roman" w:hAnsi="Times New Roman" w:cs="Times New Roman"/>
                <w:bCs/>
                <w:sz w:val="20"/>
                <w:szCs w:val="20"/>
                <w:lang w:eastAsia="en-GB"/>
              </w:rPr>
            </w:pPr>
            <w:r w:rsidRPr="00F412FF">
              <w:rPr>
                <w:rFonts w:ascii="Times New Roman" w:hAnsi="Times New Roman" w:cs="Times New Roman"/>
                <w:bCs/>
                <w:sz w:val="20"/>
                <w:szCs w:val="20"/>
                <w:lang w:eastAsia="en-GB"/>
              </w:rPr>
              <w:t>N</w:t>
            </w:r>
          </w:p>
        </w:tc>
        <w:tc>
          <w:tcPr>
            <w:tcW w:w="675" w:type="dxa"/>
            <w:tcBorders>
              <w:top w:val="single" w:sz="4" w:space="0" w:color="auto"/>
              <w:left w:val="nil"/>
              <w:bottom w:val="single" w:sz="4" w:space="0" w:color="auto"/>
              <w:right w:val="nil"/>
            </w:tcBorders>
            <w:shd w:val="clear" w:color="auto" w:fill="DDD9C3" w:themeFill="background2" w:themeFillShade="E6"/>
            <w:hideMark/>
          </w:tcPr>
          <w:p w14:paraId="3162A14A" w14:textId="77777777" w:rsidR="00735983" w:rsidRPr="00F412FF" w:rsidRDefault="00735983" w:rsidP="00735983">
            <w:pPr>
              <w:jc w:val="center"/>
              <w:rPr>
                <w:rFonts w:ascii="Times New Roman" w:hAnsi="Times New Roman" w:cs="Times New Roman"/>
                <w:bCs/>
                <w:sz w:val="20"/>
                <w:szCs w:val="20"/>
                <w:lang w:eastAsia="en-GB"/>
              </w:rPr>
            </w:pPr>
            <w:r w:rsidRPr="00F412FF">
              <w:rPr>
                <w:rFonts w:ascii="Times New Roman" w:hAnsi="Times New Roman" w:cs="Times New Roman"/>
                <w:bCs/>
                <w:sz w:val="20"/>
                <w:szCs w:val="20"/>
                <w:lang w:eastAsia="en-GB"/>
              </w:rPr>
              <w:t>N</w:t>
            </w:r>
          </w:p>
        </w:tc>
        <w:tc>
          <w:tcPr>
            <w:tcW w:w="85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FD26867" w14:textId="77777777" w:rsidR="00735983" w:rsidRPr="00F412FF" w:rsidRDefault="00735983" w:rsidP="00735983">
            <w:pPr>
              <w:jc w:val="center"/>
              <w:rPr>
                <w:rFonts w:ascii="Times New Roman" w:hAnsi="Times New Roman" w:cs="Times New Roman"/>
                <w:bCs/>
                <w:sz w:val="20"/>
                <w:szCs w:val="20"/>
                <w:lang w:eastAsia="en-GB"/>
              </w:rPr>
            </w:pPr>
            <w:r w:rsidRPr="00F412FF">
              <w:rPr>
                <w:rFonts w:ascii="Times New Roman" w:hAnsi="Times New Roman" w:cs="Times New Roman"/>
                <w:bCs/>
                <w:sz w:val="20"/>
                <w:szCs w:val="20"/>
                <w:lang w:eastAsia="en-GB"/>
              </w:rPr>
              <w:t>N/N%</w:t>
            </w:r>
          </w:p>
        </w:tc>
        <w:tc>
          <w:tcPr>
            <w:tcW w:w="884" w:type="dxa"/>
            <w:tcBorders>
              <w:top w:val="single" w:sz="4" w:space="0" w:color="auto"/>
              <w:left w:val="nil"/>
              <w:bottom w:val="single" w:sz="4" w:space="0" w:color="000000"/>
              <w:right w:val="single" w:sz="4" w:space="0" w:color="000000"/>
            </w:tcBorders>
            <w:shd w:val="clear" w:color="auto" w:fill="DDD9C3" w:themeFill="background2" w:themeFillShade="E6"/>
            <w:hideMark/>
          </w:tcPr>
          <w:p w14:paraId="35FC0D10" w14:textId="77777777" w:rsidR="00735983" w:rsidRPr="00F412FF" w:rsidRDefault="00735983" w:rsidP="00735983">
            <w:pPr>
              <w:jc w:val="center"/>
              <w:rPr>
                <w:rFonts w:ascii="Times New Roman" w:hAnsi="Times New Roman" w:cs="Times New Roman"/>
                <w:bCs/>
                <w:sz w:val="20"/>
                <w:szCs w:val="20"/>
                <w:lang w:eastAsia="en-GB"/>
              </w:rPr>
            </w:pPr>
            <w:r w:rsidRPr="00F412FF">
              <w:rPr>
                <w:rFonts w:ascii="Times New Roman" w:hAnsi="Times New Roman" w:cs="Times New Roman"/>
                <w:bCs/>
                <w:sz w:val="20"/>
                <w:szCs w:val="20"/>
                <w:lang w:eastAsia="en-GB"/>
              </w:rPr>
              <w:t>N</w:t>
            </w:r>
          </w:p>
        </w:tc>
        <w:tc>
          <w:tcPr>
            <w:tcW w:w="676" w:type="dxa"/>
            <w:tcBorders>
              <w:top w:val="single" w:sz="4" w:space="0" w:color="auto"/>
              <w:left w:val="nil"/>
              <w:bottom w:val="single" w:sz="4" w:space="0" w:color="000000"/>
              <w:right w:val="single" w:sz="4" w:space="0" w:color="000000"/>
            </w:tcBorders>
            <w:shd w:val="clear" w:color="auto" w:fill="DDD9C3" w:themeFill="background2" w:themeFillShade="E6"/>
            <w:hideMark/>
          </w:tcPr>
          <w:p w14:paraId="218DE9E5" w14:textId="77777777" w:rsidR="00735983" w:rsidRPr="00F412FF" w:rsidRDefault="00735983" w:rsidP="00735983">
            <w:pPr>
              <w:jc w:val="center"/>
              <w:rPr>
                <w:rFonts w:ascii="Times New Roman" w:hAnsi="Times New Roman" w:cs="Times New Roman"/>
                <w:bCs/>
                <w:sz w:val="20"/>
                <w:szCs w:val="20"/>
                <w:lang w:eastAsia="en-GB"/>
              </w:rPr>
            </w:pPr>
            <w:r w:rsidRPr="00F412FF">
              <w:rPr>
                <w:rFonts w:ascii="Times New Roman" w:hAnsi="Times New Roman" w:cs="Times New Roman"/>
                <w:bCs/>
                <w:sz w:val="20"/>
                <w:szCs w:val="20"/>
                <w:lang w:eastAsia="en-GB"/>
              </w:rPr>
              <w:t>N</w:t>
            </w:r>
          </w:p>
        </w:tc>
        <w:tc>
          <w:tcPr>
            <w:tcW w:w="849" w:type="dxa"/>
            <w:tcBorders>
              <w:top w:val="single" w:sz="4" w:space="0" w:color="auto"/>
              <w:left w:val="nil"/>
              <w:bottom w:val="single" w:sz="4" w:space="0" w:color="000000"/>
              <w:right w:val="single" w:sz="4" w:space="0" w:color="000000"/>
            </w:tcBorders>
            <w:shd w:val="clear" w:color="auto" w:fill="DDD9C3" w:themeFill="background2" w:themeFillShade="E6"/>
            <w:hideMark/>
          </w:tcPr>
          <w:p w14:paraId="5C52A9D1" w14:textId="77777777" w:rsidR="00735983" w:rsidRPr="00F412FF" w:rsidRDefault="00735983" w:rsidP="00735983">
            <w:pPr>
              <w:jc w:val="center"/>
              <w:rPr>
                <w:rFonts w:ascii="Times New Roman" w:hAnsi="Times New Roman" w:cs="Times New Roman"/>
                <w:bCs/>
                <w:sz w:val="20"/>
                <w:szCs w:val="20"/>
                <w:lang w:eastAsia="en-GB"/>
              </w:rPr>
            </w:pPr>
            <w:r w:rsidRPr="00F412FF">
              <w:rPr>
                <w:rFonts w:ascii="Times New Roman" w:hAnsi="Times New Roman" w:cs="Times New Roman"/>
                <w:bCs/>
                <w:sz w:val="20"/>
                <w:szCs w:val="20"/>
                <w:lang w:eastAsia="en-GB"/>
              </w:rPr>
              <w:t>N/N%</w:t>
            </w:r>
          </w:p>
        </w:tc>
        <w:tc>
          <w:tcPr>
            <w:tcW w:w="884" w:type="dxa"/>
            <w:tcBorders>
              <w:top w:val="single" w:sz="4" w:space="0" w:color="auto"/>
              <w:left w:val="nil"/>
              <w:bottom w:val="single" w:sz="4" w:space="0" w:color="000000"/>
              <w:right w:val="single" w:sz="4" w:space="0" w:color="000000"/>
            </w:tcBorders>
            <w:shd w:val="clear" w:color="auto" w:fill="DDD9C3" w:themeFill="background2" w:themeFillShade="E6"/>
            <w:hideMark/>
          </w:tcPr>
          <w:p w14:paraId="6A499688" w14:textId="77777777" w:rsidR="00735983" w:rsidRPr="00F412FF" w:rsidRDefault="00735983" w:rsidP="00735983">
            <w:pPr>
              <w:jc w:val="center"/>
              <w:rPr>
                <w:rFonts w:ascii="Times New Roman" w:hAnsi="Times New Roman" w:cs="Times New Roman"/>
                <w:bCs/>
                <w:sz w:val="20"/>
                <w:szCs w:val="20"/>
                <w:lang w:eastAsia="en-GB"/>
              </w:rPr>
            </w:pPr>
            <w:r w:rsidRPr="00F412FF">
              <w:rPr>
                <w:rFonts w:ascii="Times New Roman" w:hAnsi="Times New Roman" w:cs="Times New Roman"/>
                <w:bCs/>
                <w:sz w:val="20"/>
                <w:szCs w:val="20"/>
                <w:lang w:eastAsia="en-GB"/>
              </w:rPr>
              <w:t>N</w:t>
            </w:r>
          </w:p>
        </w:tc>
        <w:tc>
          <w:tcPr>
            <w:tcW w:w="676" w:type="dxa"/>
            <w:tcBorders>
              <w:top w:val="single" w:sz="4" w:space="0" w:color="auto"/>
              <w:left w:val="nil"/>
              <w:bottom w:val="single" w:sz="4" w:space="0" w:color="000000"/>
              <w:right w:val="single" w:sz="4" w:space="0" w:color="000000"/>
            </w:tcBorders>
            <w:shd w:val="clear" w:color="auto" w:fill="DDD9C3" w:themeFill="background2" w:themeFillShade="E6"/>
            <w:hideMark/>
          </w:tcPr>
          <w:p w14:paraId="2420D6EB" w14:textId="77777777" w:rsidR="00735983" w:rsidRPr="00F412FF" w:rsidRDefault="00735983" w:rsidP="00735983">
            <w:pPr>
              <w:jc w:val="center"/>
              <w:rPr>
                <w:rFonts w:ascii="Times New Roman" w:hAnsi="Times New Roman" w:cs="Times New Roman"/>
                <w:bCs/>
                <w:sz w:val="20"/>
                <w:szCs w:val="20"/>
                <w:lang w:eastAsia="en-GB"/>
              </w:rPr>
            </w:pPr>
            <w:r w:rsidRPr="00F412FF">
              <w:rPr>
                <w:rFonts w:ascii="Times New Roman" w:hAnsi="Times New Roman" w:cs="Times New Roman"/>
                <w:bCs/>
                <w:sz w:val="20"/>
                <w:szCs w:val="20"/>
                <w:lang w:eastAsia="en-GB"/>
              </w:rPr>
              <w:t>N</w:t>
            </w:r>
          </w:p>
        </w:tc>
        <w:tc>
          <w:tcPr>
            <w:tcW w:w="850" w:type="dxa"/>
            <w:tcBorders>
              <w:top w:val="single" w:sz="4" w:space="0" w:color="auto"/>
              <w:left w:val="nil"/>
              <w:bottom w:val="single" w:sz="4" w:space="0" w:color="000000"/>
              <w:right w:val="single" w:sz="4" w:space="0" w:color="000000"/>
            </w:tcBorders>
            <w:shd w:val="clear" w:color="auto" w:fill="DDD9C3" w:themeFill="background2" w:themeFillShade="E6"/>
            <w:hideMark/>
          </w:tcPr>
          <w:p w14:paraId="1AE1C459" w14:textId="77777777" w:rsidR="00735983" w:rsidRPr="00F412FF" w:rsidRDefault="00735983" w:rsidP="00735983">
            <w:pPr>
              <w:jc w:val="center"/>
              <w:rPr>
                <w:rFonts w:ascii="Times New Roman" w:hAnsi="Times New Roman" w:cs="Times New Roman"/>
                <w:bCs/>
                <w:sz w:val="20"/>
                <w:szCs w:val="20"/>
                <w:lang w:eastAsia="en-GB"/>
              </w:rPr>
            </w:pPr>
            <w:r w:rsidRPr="00F412FF">
              <w:rPr>
                <w:rFonts w:ascii="Times New Roman" w:hAnsi="Times New Roman" w:cs="Times New Roman"/>
                <w:bCs/>
                <w:sz w:val="20"/>
                <w:szCs w:val="20"/>
                <w:lang w:eastAsia="en-GB"/>
              </w:rPr>
              <w:t>N/N%</w:t>
            </w:r>
          </w:p>
        </w:tc>
        <w:tc>
          <w:tcPr>
            <w:tcW w:w="884" w:type="dxa"/>
            <w:tcBorders>
              <w:top w:val="single" w:sz="4" w:space="0" w:color="auto"/>
              <w:left w:val="nil"/>
              <w:bottom w:val="single" w:sz="4" w:space="0" w:color="000000"/>
              <w:right w:val="single" w:sz="4" w:space="0" w:color="000000"/>
            </w:tcBorders>
            <w:shd w:val="clear" w:color="auto" w:fill="DDD9C3" w:themeFill="background2" w:themeFillShade="E6"/>
            <w:hideMark/>
          </w:tcPr>
          <w:p w14:paraId="62364F0A" w14:textId="77777777" w:rsidR="00735983" w:rsidRPr="00F412FF" w:rsidRDefault="00735983" w:rsidP="00735983">
            <w:pPr>
              <w:jc w:val="center"/>
              <w:rPr>
                <w:rFonts w:ascii="Times New Roman" w:hAnsi="Times New Roman" w:cs="Times New Roman"/>
                <w:bCs/>
                <w:sz w:val="20"/>
                <w:szCs w:val="20"/>
                <w:lang w:eastAsia="en-GB"/>
              </w:rPr>
            </w:pPr>
            <w:r w:rsidRPr="00F412FF">
              <w:rPr>
                <w:rFonts w:ascii="Times New Roman" w:hAnsi="Times New Roman" w:cs="Times New Roman"/>
                <w:bCs/>
                <w:sz w:val="20"/>
                <w:szCs w:val="20"/>
                <w:lang w:eastAsia="en-GB"/>
              </w:rPr>
              <w:t>N</w:t>
            </w:r>
          </w:p>
        </w:tc>
        <w:tc>
          <w:tcPr>
            <w:tcW w:w="675" w:type="dxa"/>
            <w:tcBorders>
              <w:top w:val="single" w:sz="4" w:space="0" w:color="auto"/>
              <w:left w:val="nil"/>
              <w:bottom w:val="single" w:sz="4" w:space="0" w:color="000000"/>
              <w:right w:val="single" w:sz="4" w:space="0" w:color="000000"/>
            </w:tcBorders>
            <w:shd w:val="clear" w:color="auto" w:fill="DDD9C3" w:themeFill="background2" w:themeFillShade="E6"/>
            <w:hideMark/>
          </w:tcPr>
          <w:p w14:paraId="58832220" w14:textId="77777777" w:rsidR="00735983" w:rsidRPr="00F412FF" w:rsidRDefault="00735983" w:rsidP="00735983">
            <w:pPr>
              <w:jc w:val="center"/>
              <w:rPr>
                <w:rFonts w:ascii="Times New Roman" w:hAnsi="Times New Roman" w:cs="Times New Roman"/>
                <w:bCs/>
                <w:sz w:val="20"/>
                <w:szCs w:val="20"/>
                <w:lang w:eastAsia="en-GB"/>
              </w:rPr>
            </w:pPr>
            <w:r w:rsidRPr="00F412FF">
              <w:rPr>
                <w:rFonts w:ascii="Times New Roman" w:hAnsi="Times New Roman" w:cs="Times New Roman"/>
                <w:bCs/>
                <w:sz w:val="20"/>
                <w:szCs w:val="20"/>
                <w:lang w:eastAsia="en-GB"/>
              </w:rPr>
              <w:t>N</w:t>
            </w:r>
          </w:p>
        </w:tc>
        <w:tc>
          <w:tcPr>
            <w:tcW w:w="851" w:type="dxa"/>
            <w:tcBorders>
              <w:top w:val="single" w:sz="4" w:space="0" w:color="auto"/>
              <w:left w:val="nil"/>
              <w:bottom w:val="single" w:sz="4" w:space="0" w:color="000000"/>
              <w:right w:val="single" w:sz="4" w:space="0" w:color="000000"/>
            </w:tcBorders>
            <w:shd w:val="clear" w:color="auto" w:fill="DDD9C3" w:themeFill="background2" w:themeFillShade="E6"/>
            <w:hideMark/>
          </w:tcPr>
          <w:p w14:paraId="39C10A41" w14:textId="77777777" w:rsidR="00735983" w:rsidRPr="00F412FF" w:rsidRDefault="00735983" w:rsidP="00735983">
            <w:pPr>
              <w:jc w:val="center"/>
              <w:rPr>
                <w:rFonts w:ascii="Times New Roman" w:hAnsi="Times New Roman" w:cs="Times New Roman"/>
                <w:bCs/>
                <w:sz w:val="20"/>
                <w:szCs w:val="20"/>
                <w:lang w:eastAsia="en-GB"/>
              </w:rPr>
            </w:pPr>
            <w:r w:rsidRPr="00F412FF">
              <w:rPr>
                <w:rFonts w:ascii="Times New Roman" w:hAnsi="Times New Roman" w:cs="Times New Roman"/>
                <w:bCs/>
                <w:sz w:val="20"/>
                <w:szCs w:val="20"/>
                <w:lang w:eastAsia="en-GB"/>
              </w:rPr>
              <w:t>N/N%</w:t>
            </w:r>
          </w:p>
        </w:tc>
        <w:tc>
          <w:tcPr>
            <w:tcW w:w="884" w:type="dxa"/>
            <w:tcBorders>
              <w:top w:val="single" w:sz="4" w:space="0" w:color="auto"/>
              <w:left w:val="nil"/>
              <w:bottom w:val="single" w:sz="4" w:space="0" w:color="000000"/>
              <w:right w:val="single" w:sz="4" w:space="0" w:color="000000"/>
            </w:tcBorders>
            <w:shd w:val="clear" w:color="auto" w:fill="DDD9C3" w:themeFill="background2" w:themeFillShade="E6"/>
            <w:hideMark/>
          </w:tcPr>
          <w:p w14:paraId="3DB33748" w14:textId="77777777" w:rsidR="00735983" w:rsidRPr="00F412FF" w:rsidRDefault="00735983" w:rsidP="00735983">
            <w:pPr>
              <w:jc w:val="center"/>
              <w:rPr>
                <w:rFonts w:ascii="Times New Roman" w:hAnsi="Times New Roman" w:cs="Times New Roman"/>
                <w:bCs/>
                <w:sz w:val="20"/>
                <w:szCs w:val="20"/>
                <w:lang w:eastAsia="en-GB"/>
              </w:rPr>
            </w:pPr>
            <w:r w:rsidRPr="00F412FF">
              <w:rPr>
                <w:rFonts w:ascii="Times New Roman" w:hAnsi="Times New Roman" w:cs="Times New Roman"/>
                <w:bCs/>
                <w:sz w:val="20"/>
                <w:szCs w:val="20"/>
                <w:lang w:eastAsia="en-GB"/>
              </w:rPr>
              <w:t>N</w:t>
            </w:r>
          </w:p>
        </w:tc>
        <w:tc>
          <w:tcPr>
            <w:tcW w:w="675" w:type="dxa"/>
            <w:tcBorders>
              <w:top w:val="single" w:sz="4" w:space="0" w:color="auto"/>
              <w:left w:val="nil"/>
              <w:bottom w:val="single" w:sz="4" w:space="0" w:color="000000"/>
              <w:right w:val="single" w:sz="4" w:space="0" w:color="000000"/>
            </w:tcBorders>
            <w:shd w:val="clear" w:color="auto" w:fill="DDD9C3" w:themeFill="background2" w:themeFillShade="E6"/>
            <w:hideMark/>
          </w:tcPr>
          <w:p w14:paraId="1F5C8C91" w14:textId="77777777" w:rsidR="00735983" w:rsidRPr="00F412FF" w:rsidRDefault="00735983" w:rsidP="00735983">
            <w:pPr>
              <w:jc w:val="center"/>
              <w:rPr>
                <w:rFonts w:ascii="Times New Roman" w:hAnsi="Times New Roman" w:cs="Times New Roman"/>
                <w:bCs/>
                <w:sz w:val="20"/>
                <w:szCs w:val="20"/>
                <w:lang w:eastAsia="en-GB"/>
              </w:rPr>
            </w:pPr>
            <w:r w:rsidRPr="00F412FF">
              <w:rPr>
                <w:rFonts w:ascii="Times New Roman" w:hAnsi="Times New Roman" w:cs="Times New Roman"/>
                <w:bCs/>
                <w:sz w:val="20"/>
                <w:szCs w:val="20"/>
                <w:lang w:eastAsia="en-GB"/>
              </w:rPr>
              <w:t>N</w:t>
            </w:r>
          </w:p>
        </w:tc>
        <w:tc>
          <w:tcPr>
            <w:tcW w:w="836" w:type="dxa"/>
            <w:tcBorders>
              <w:top w:val="single" w:sz="4" w:space="0" w:color="auto"/>
              <w:left w:val="nil"/>
              <w:bottom w:val="single" w:sz="4" w:space="0" w:color="000000"/>
              <w:right w:val="single" w:sz="4" w:space="0" w:color="000000"/>
            </w:tcBorders>
            <w:shd w:val="clear" w:color="auto" w:fill="DDD9C3" w:themeFill="background2" w:themeFillShade="E6"/>
            <w:hideMark/>
          </w:tcPr>
          <w:p w14:paraId="3C894E20" w14:textId="77777777" w:rsidR="00735983" w:rsidRPr="00F412FF" w:rsidRDefault="00735983" w:rsidP="00735983">
            <w:pPr>
              <w:jc w:val="center"/>
              <w:rPr>
                <w:rFonts w:ascii="Times New Roman" w:hAnsi="Times New Roman" w:cs="Times New Roman"/>
                <w:bCs/>
                <w:sz w:val="20"/>
                <w:szCs w:val="20"/>
                <w:lang w:eastAsia="en-GB"/>
              </w:rPr>
            </w:pPr>
            <w:r w:rsidRPr="00F412FF">
              <w:rPr>
                <w:rFonts w:ascii="Times New Roman" w:hAnsi="Times New Roman" w:cs="Times New Roman"/>
                <w:bCs/>
                <w:sz w:val="20"/>
                <w:szCs w:val="20"/>
                <w:lang w:eastAsia="en-GB"/>
              </w:rPr>
              <w:t>N/N%</w:t>
            </w:r>
          </w:p>
        </w:tc>
      </w:tr>
      <w:tr w:rsidR="00735983" w:rsidRPr="00F412FF" w14:paraId="2F44C6E7" w14:textId="77777777" w:rsidTr="00735983">
        <w:trPr>
          <w:trHeight w:val="283"/>
          <w:tblHeader/>
        </w:trPr>
        <w:tc>
          <w:tcPr>
            <w:tcW w:w="3242" w:type="dxa"/>
            <w:tcBorders>
              <w:top w:val="single" w:sz="4" w:space="0" w:color="auto"/>
              <w:left w:val="single" w:sz="4" w:space="0" w:color="auto"/>
              <w:bottom w:val="single" w:sz="4" w:space="0" w:color="auto"/>
              <w:right w:val="single" w:sz="4" w:space="0" w:color="auto"/>
            </w:tcBorders>
          </w:tcPr>
          <w:p w14:paraId="240B7CB4" w14:textId="77777777" w:rsidR="00735983" w:rsidRPr="00F412FF" w:rsidRDefault="00735983" w:rsidP="00735983">
            <w:pPr>
              <w:jc w:val="both"/>
              <w:rPr>
                <w:rFonts w:ascii="Times New Roman" w:hAnsi="Times New Roman" w:cs="Times New Roman"/>
                <w:bCs/>
                <w:i/>
                <w:sz w:val="20"/>
                <w:szCs w:val="20"/>
                <w:lang w:eastAsia="en-GB"/>
              </w:rPr>
            </w:pPr>
            <w:r w:rsidRPr="00F412FF">
              <w:rPr>
                <w:rFonts w:ascii="Times New Roman" w:hAnsi="Times New Roman" w:cs="Times New Roman"/>
                <w:bCs/>
                <w:i/>
                <w:sz w:val="20"/>
                <w:szCs w:val="20"/>
                <w:lang w:eastAsia="en-GB"/>
              </w:rPr>
              <w:t>Total</w:t>
            </w:r>
          </w:p>
        </w:tc>
        <w:tc>
          <w:tcPr>
            <w:tcW w:w="884" w:type="dxa"/>
            <w:tcBorders>
              <w:top w:val="single" w:sz="4" w:space="0" w:color="auto"/>
              <w:left w:val="nil"/>
              <w:bottom w:val="single" w:sz="4" w:space="0" w:color="auto"/>
              <w:right w:val="single" w:sz="4" w:space="0" w:color="000000"/>
            </w:tcBorders>
          </w:tcPr>
          <w:p w14:paraId="67BBC142" w14:textId="77777777" w:rsidR="00735983" w:rsidRPr="00F412FF" w:rsidRDefault="00735983" w:rsidP="00735983">
            <w:pPr>
              <w:jc w:val="center"/>
              <w:rPr>
                <w:rFonts w:ascii="Times New Roman" w:hAnsi="Times New Roman" w:cs="Times New Roman"/>
                <w:bCs/>
                <w:i/>
                <w:sz w:val="20"/>
                <w:szCs w:val="20"/>
                <w:lang w:eastAsia="en-GB"/>
              </w:rPr>
            </w:pPr>
            <w:r w:rsidRPr="00F412FF">
              <w:rPr>
                <w:rFonts w:ascii="Times New Roman" w:hAnsi="Times New Roman" w:cs="Times New Roman"/>
                <w:bCs/>
                <w:i/>
                <w:sz w:val="20"/>
                <w:szCs w:val="20"/>
                <w:lang w:eastAsia="en-GB"/>
              </w:rPr>
              <w:t>201</w:t>
            </w:r>
          </w:p>
        </w:tc>
        <w:tc>
          <w:tcPr>
            <w:tcW w:w="675" w:type="dxa"/>
            <w:tcBorders>
              <w:top w:val="single" w:sz="4" w:space="0" w:color="auto"/>
              <w:left w:val="nil"/>
              <w:bottom w:val="single" w:sz="4" w:space="0" w:color="auto"/>
              <w:right w:val="nil"/>
            </w:tcBorders>
          </w:tcPr>
          <w:p w14:paraId="28F1DFD6" w14:textId="77777777" w:rsidR="00735983" w:rsidRPr="00F412FF" w:rsidRDefault="00735983" w:rsidP="00735983">
            <w:pPr>
              <w:jc w:val="center"/>
              <w:rPr>
                <w:rFonts w:ascii="Times New Roman" w:hAnsi="Times New Roman" w:cs="Times New Roman"/>
                <w:bCs/>
                <w:i/>
                <w:sz w:val="20"/>
                <w:szCs w:val="20"/>
                <w:lang w:eastAsia="en-GB"/>
              </w:rPr>
            </w:pPr>
            <w:r w:rsidRPr="00F412FF">
              <w:rPr>
                <w:rFonts w:ascii="Times New Roman" w:hAnsi="Times New Roman" w:cs="Times New Roman"/>
                <w:bCs/>
                <w:i/>
                <w:sz w:val="20"/>
                <w:szCs w:val="20"/>
                <w:lang w:eastAsia="en-GB"/>
              </w:rPr>
              <w:t>135</w:t>
            </w:r>
          </w:p>
        </w:tc>
        <w:tc>
          <w:tcPr>
            <w:tcW w:w="851" w:type="dxa"/>
            <w:tcBorders>
              <w:top w:val="single" w:sz="4" w:space="0" w:color="auto"/>
              <w:left w:val="single" w:sz="4" w:space="0" w:color="auto"/>
              <w:bottom w:val="single" w:sz="4" w:space="0" w:color="auto"/>
              <w:right w:val="single" w:sz="4" w:space="0" w:color="auto"/>
            </w:tcBorders>
          </w:tcPr>
          <w:p w14:paraId="6224ECEE" w14:textId="77777777" w:rsidR="00735983" w:rsidRPr="00F412FF" w:rsidRDefault="00735983" w:rsidP="00735983">
            <w:pPr>
              <w:jc w:val="center"/>
              <w:rPr>
                <w:rFonts w:ascii="Times New Roman" w:hAnsi="Times New Roman" w:cs="Times New Roman"/>
                <w:bCs/>
                <w:i/>
                <w:sz w:val="20"/>
                <w:szCs w:val="20"/>
                <w:lang w:eastAsia="en-GB"/>
              </w:rPr>
            </w:pPr>
            <w:r w:rsidRPr="00F412FF">
              <w:rPr>
                <w:rFonts w:ascii="Times New Roman" w:hAnsi="Times New Roman" w:cs="Times New Roman"/>
                <w:bCs/>
                <w:i/>
                <w:sz w:val="20"/>
                <w:szCs w:val="20"/>
                <w:lang w:eastAsia="en-GB"/>
              </w:rPr>
              <w:t>25.4</w:t>
            </w:r>
          </w:p>
        </w:tc>
        <w:tc>
          <w:tcPr>
            <w:tcW w:w="884" w:type="dxa"/>
            <w:tcBorders>
              <w:top w:val="single" w:sz="4" w:space="0" w:color="auto"/>
              <w:left w:val="nil"/>
              <w:bottom w:val="single" w:sz="4" w:space="0" w:color="000000"/>
              <w:right w:val="single" w:sz="4" w:space="0" w:color="000000"/>
            </w:tcBorders>
          </w:tcPr>
          <w:p w14:paraId="3DA25EA5" w14:textId="77777777" w:rsidR="00735983" w:rsidRPr="00F412FF" w:rsidRDefault="00735983" w:rsidP="00735983">
            <w:pPr>
              <w:jc w:val="center"/>
              <w:rPr>
                <w:rFonts w:ascii="Times New Roman" w:hAnsi="Times New Roman" w:cs="Times New Roman"/>
                <w:bCs/>
                <w:i/>
                <w:sz w:val="20"/>
                <w:szCs w:val="20"/>
                <w:lang w:eastAsia="en-GB"/>
              </w:rPr>
            </w:pPr>
            <w:r w:rsidRPr="00F412FF">
              <w:rPr>
                <w:rFonts w:ascii="Times New Roman" w:hAnsi="Times New Roman" w:cs="Times New Roman"/>
                <w:bCs/>
                <w:i/>
                <w:sz w:val="20"/>
                <w:szCs w:val="20"/>
                <w:lang w:eastAsia="en-GB"/>
              </w:rPr>
              <w:t>210</w:t>
            </w:r>
          </w:p>
        </w:tc>
        <w:tc>
          <w:tcPr>
            <w:tcW w:w="676" w:type="dxa"/>
            <w:tcBorders>
              <w:top w:val="single" w:sz="4" w:space="0" w:color="auto"/>
              <w:left w:val="nil"/>
              <w:bottom w:val="single" w:sz="4" w:space="0" w:color="000000"/>
              <w:right w:val="single" w:sz="4" w:space="0" w:color="000000"/>
            </w:tcBorders>
          </w:tcPr>
          <w:p w14:paraId="1915C745" w14:textId="77777777" w:rsidR="00735983" w:rsidRPr="00F412FF" w:rsidRDefault="00735983" w:rsidP="00735983">
            <w:pPr>
              <w:jc w:val="center"/>
              <w:rPr>
                <w:rFonts w:ascii="Times New Roman" w:hAnsi="Times New Roman" w:cs="Times New Roman"/>
                <w:bCs/>
                <w:i/>
                <w:sz w:val="20"/>
                <w:szCs w:val="20"/>
                <w:lang w:eastAsia="en-GB"/>
              </w:rPr>
            </w:pPr>
            <w:r w:rsidRPr="00F412FF">
              <w:rPr>
                <w:rFonts w:ascii="Times New Roman" w:hAnsi="Times New Roman" w:cs="Times New Roman"/>
                <w:bCs/>
                <w:i/>
                <w:sz w:val="20"/>
                <w:szCs w:val="20"/>
                <w:lang w:eastAsia="en-GB"/>
              </w:rPr>
              <w:t>127</w:t>
            </w:r>
          </w:p>
        </w:tc>
        <w:tc>
          <w:tcPr>
            <w:tcW w:w="849" w:type="dxa"/>
            <w:tcBorders>
              <w:top w:val="single" w:sz="4" w:space="0" w:color="auto"/>
              <w:left w:val="nil"/>
              <w:bottom w:val="single" w:sz="4" w:space="0" w:color="000000"/>
              <w:right w:val="single" w:sz="4" w:space="0" w:color="000000"/>
            </w:tcBorders>
          </w:tcPr>
          <w:p w14:paraId="738A680C" w14:textId="77777777" w:rsidR="00735983" w:rsidRPr="00F412FF" w:rsidRDefault="00735983" w:rsidP="00735983">
            <w:pPr>
              <w:jc w:val="center"/>
              <w:rPr>
                <w:rFonts w:ascii="Times New Roman" w:hAnsi="Times New Roman" w:cs="Times New Roman"/>
                <w:bCs/>
                <w:i/>
                <w:sz w:val="20"/>
                <w:szCs w:val="20"/>
                <w:lang w:eastAsia="en-GB"/>
              </w:rPr>
            </w:pPr>
            <w:r w:rsidRPr="00F412FF">
              <w:rPr>
                <w:rFonts w:ascii="Times New Roman" w:hAnsi="Times New Roman" w:cs="Times New Roman"/>
                <w:bCs/>
                <w:i/>
                <w:sz w:val="20"/>
                <w:szCs w:val="20"/>
                <w:lang w:eastAsia="en-GB"/>
              </w:rPr>
              <w:t>23.3</w:t>
            </w:r>
          </w:p>
        </w:tc>
        <w:tc>
          <w:tcPr>
            <w:tcW w:w="884" w:type="dxa"/>
            <w:tcBorders>
              <w:top w:val="single" w:sz="4" w:space="0" w:color="auto"/>
              <w:left w:val="nil"/>
              <w:bottom w:val="single" w:sz="4" w:space="0" w:color="000000"/>
              <w:right w:val="single" w:sz="4" w:space="0" w:color="000000"/>
            </w:tcBorders>
          </w:tcPr>
          <w:p w14:paraId="1FC6873A" w14:textId="77777777" w:rsidR="00735983" w:rsidRPr="00F412FF" w:rsidRDefault="00735983" w:rsidP="00735983">
            <w:pPr>
              <w:jc w:val="center"/>
              <w:rPr>
                <w:rFonts w:ascii="Times New Roman" w:hAnsi="Times New Roman" w:cs="Times New Roman"/>
                <w:bCs/>
                <w:i/>
                <w:sz w:val="20"/>
                <w:szCs w:val="20"/>
                <w:lang w:eastAsia="en-GB"/>
              </w:rPr>
            </w:pPr>
            <w:r w:rsidRPr="00F412FF">
              <w:rPr>
                <w:rFonts w:ascii="Times New Roman" w:hAnsi="Times New Roman" w:cs="Times New Roman"/>
                <w:bCs/>
                <w:i/>
                <w:sz w:val="20"/>
                <w:szCs w:val="20"/>
                <w:lang w:eastAsia="en-GB"/>
              </w:rPr>
              <w:t>191</w:t>
            </w:r>
          </w:p>
        </w:tc>
        <w:tc>
          <w:tcPr>
            <w:tcW w:w="676" w:type="dxa"/>
            <w:tcBorders>
              <w:top w:val="single" w:sz="4" w:space="0" w:color="auto"/>
              <w:left w:val="nil"/>
              <w:bottom w:val="single" w:sz="4" w:space="0" w:color="000000"/>
              <w:right w:val="single" w:sz="4" w:space="0" w:color="000000"/>
            </w:tcBorders>
          </w:tcPr>
          <w:p w14:paraId="1E3E8115" w14:textId="77777777" w:rsidR="00735983" w:rsidRPr="00F412FF" w:rsidRDefault="00735983" w:rsidP="00735983">
            <w:pPr>
              <w:jc w:val="center"/>
              <w:rPr>
                <w:rFonts w:ascii="Times New Roman" w:hAnsi="Times New Roman" w:cs="Times New Roman"/>
                <w:bCs/>
                <w:i/>
                <w:sz w:val="20"/>
                <w:szCs w:val="20"/>
                <w:lang w:eastAsia="en-GB"/>
              </w:rPr>
            </w:pPr>
            <w:r w:rsidRPr="00F412FF">
              <w:rPr>
                <w:rFonts w:ascii="Times New Roman" w:hAnsi="Times New Roman" w:cs="Times New Roman"/>
                <w:bCs/>
                <w:i/>
                <w:sz w:val="20"/>
                <w:szCs w:val="20"/>
                <w:lang w:eastAsia="en-GB"/>
              </w:rPr>
              <w:t>134</w:t>
            </w:r>
          </w:p>
        </w:tc>
        <w:tc>
          <w:tcPr>
            <w:tcW w:w="850" w:type="dxa"/>
            <w:tcBorders>
              <w:top w:val="single" w:sz="4" w:space="0" w:color="auto"/>
              <w:left w:val="nil"/>
              <w:bottom w:val="single" w:sz="4" w:space="0" w:color="000000"/>
              <w:right w:val="single" w:sz="4" w:space="0" w:color="000000"/>
            </w:tcBorders>
          </w:tcPr>
          <w:p w14:paraId="5EEAC144" w14:textId="77777777" w:rsidR="00735983" w:rsidRPr="00F412FF" w:rsidRDefault="00735983" w:rsidP="00735983">
            <w:pPr>
              <w:jc w:val="center"/>
              <w:rPr>
                <w:rFonts w:ascii="Times New Roman" w:hAnsi="Times New Roman" w:cs="Times New Roman"/>
                <w:bCs/>
                <w:i/>
                <w:sz w:val="20"/>
                <w:szCs w:val="20"/>
                <w:lang w:eastAsia="en-GB"/>
              </w:rPr>
            </w:pPr>
            <w:r w:rsidRPr="00F412FF">
              <w:rPr>
                <w:rFonts w:ascii="Times New Roman" w:hAnsi="Times New Roman" w:cs="Times New Roman"/>
                <w:bCs/>
                <w:i/>
                <w:sz w:val="20"/>
                <w:szCs w:val="20"/>
                <w:lang w:eastAsia="en-GB"/>
              </w:rPr>
              <w:t>36.4</w:t>
            </w:r>
          </w:p>
        </w:tc>
        <w:tc>
          <w:tcPr>
            <w:tcW w:w="884" w:type="dxa"/>
            <w:tcBorders>
              <w:top w:val="single" w:sz="4" w:space="0" w:color="auto"/>
              <w:left w:val="nil"/>
              <w:bottom w:val="single" w:sz="4" w:space="0" w:color="000000"/>
              <w:right w:val="single" w:sz="4" w:space="0" w:color="000000"/>
            </w:tcBorders>
          </w:tcPr>
          <w:p w14:paraId="6F054835" w14:textId="77777777" w:rsidR="00735983" w:rsidRPr="00F412FF" w:rsidRDefault="00735983" w:rsidP="00735983">
            <w:pPr>
              <w:jc w:val="center"/>
              <w:rPr>
                <w:rFonts w:ascii="Times New Roman" w:hAnsi="Times New Roman" w:cs="Times New Roman"/>
                <w:bCs/>
                <w:i/>
                <w:sz w:val="20"/>
                <w:szCs w:val="20"/>
                <w:lang w:eastAsia="en-GB"/>
              </w:rPr>
            </w:pPr>
            <w:r w:rsidRPr="00F412FF">
              <w:rPr>
                <w:rFonts w:ascii="Times New Roman" w:hAnsi="Times New Roman" w:cs="Times New Roman"/>
                <w:bCs/>
                <w:i/>
                <w:sz w:val="20"/>
                <w:szCs w:val="20"/>
                <w:lang w:eastAsia="en-GB"/>
              </w:rPr>
              <w:t>52</w:t>
            </w:r>
          </w:p>
        </w:tc>
        <w:tc>
          <w:tcPr>
            <w:tcW w:w="675" w:type="dxa"/>
            <w:tcBorders>
              <w:top w:val="single" w:sz="4" w:space="0" w:color="auto"/>
              <w:left w:val="nil"/>
              <w:bottom w:val="single" w:sz="4" w:space="0" w:color="000000"/>
              <w:right w:val="single" w:sz="4" w:space="0" w:color="000000"/>
            </w:tcBorders>
          </w:tcPr>
          <w:p w14:paraId="38B018C8" w14:textId="77777777" w:rsidR="00735983" w:rsidRPr="00F412FF" w:rsidRDefault="00735983" w:rsidP="00735983">
            <w:pPr>
              <w:jc w:val="center"/>
              <w:rPr>
                <w:rFonts w:ascii="Times New Roman" w:hAnsi="Times New Roman" w:cs="Times New Roman"/>
                <w:bCs/>
                <w:i/>
                <w:sz w:val="20"/>
                <w:szCs w:val="20"/>
                <w:lang w:eastAsia="en-GB"/>
              </w:rPr>
            </w:pPr>
            <w:r w:rsidRPr="00F412FF">
              <w:rPr>
                <w:rFonts w:ascii="Times New Roman" w:hAnsi="Times New Roman" w:cs="Times New Roman"/>
                <w:bCs/>
                <w:i/>
                <w:sz w:val="20"/>
                <w:szCs w:val="20"/>
                <w:lang w:eastAsia="en-GB"/>
              </w:rPr>
              <w:t>18</w:t>
            </w:r>
          </w:p>
        </w:tc>
        <w:tc>
          <w:tcPr>
            <w:tcW w:w="851" w:type="dxa"/>
            <w:tcBorders>
              <w:top w:val="single" w:sz="4" w:space="0" w:color="auto"/>
              <w:left w:val="nil"/>
              <w:bottom w:val="single" w:sz="4" w:space="0" w:color="000000"/>
              <w:right w:val="single" w:sz="4" w:space="0" w:color="000000"/>
            </w:tcBorders>
          </w:tcPr>
          <w:p w14:paraId="56B3907D" w14:textId="77777777" w:rsidR="00735983" w:rsidRPr="00F412FF" w:rsidRDefault="00735983" w:rsidP="00735983">
            <w:pPr>
              <w:jc w:val="center"/>
              <w:rPr>
                <w:rFonts w:ascii="Times New Roman" w:hAnsi="Times New Roman" w:cs="Times New Roman"/>
                <w:bCs/>
                <w:i/>
                <w:sz w:val="20"/>
                <w:szCs w:val="20"/>
                <w:lang w:eastAsia="en-GB"/>
              </w:rPr>
            </w:pPr>
            <w:r w:rsidRPr="00F412FF">
              <w:rPr>
                <w:rFonts w:ascii="Times New Roman" w:hAnsi="Times New Roman" w:cs="Times New Roman"/>
                <w:bCs/>
                <w:i/>
                <w:sz w:val="20"/>
                <w:szCs w:val="20"/>
                <w:lang w:eastAsia="en-GB"/>
              </w:rPr>
              <w:t>13.2</w:t>
            </w:r>
          </w:p>
        </w:tc>
        <w:tc>
          <w:tcPr>
            <w:tcW w:w="884" w:type="dxa"/>
            <w:tcBorders>
              <w:top w:val="single" w:sz="4" w:space="0" w:color="auto"/>
              <w:left w:val="nil"/>
              <w:bottom w:val="single" w:sz="4" w:space="0" w:color="000000"/>
              <w:right w:val="single" w:sz="4" w:space="0" w:color="000000"/>
            </w:tcBorders>
          </w:tcPr>
          <w:p w14:paraId="41BAF176" w14:textId="77777777" w:rsidR="00735983" w:rsidRPr="00F412FF" w:rsidRDefault="00735983" w:rsidP="00735983">
            <w:pPr>
              <w:jc w:val="center"/>
              <w:rPr>
                <w:rFonts w:ascii="Times New Roman" w:hAnsi="Times New Roman" w:cs="Times New Roman"/>
                <w:bCs/>
                <w:i/>
                <w:sz w:val="20"/>
                <w:szCs w:val="20"/>
                <w:lang w:eastAsia="en-GB"/>
              </w:rPr>
            </w:pPr>
            <w:r w:rsidRPr="00F412FF">
              <w:rPr>
                <w:rFonts w:ascii="Times New Roman" w:hAnsi="Times New Roman" w:cs="Times New Roman"/>
                <w:bCs/>
                <w:i/>
                <w:sz w:val="20"/>
                <w:szCs w:val="20"/>
                <w:lang w:eastAsia="en-GB"/>
              </w:rPr>
              <w:t>654</w:t>
            </w:r>
          </w:p>
        </w:tc>
        <w:tc>
          <w:tcPr>
            <w:tcW w:w="675" w:type="dxa"/>
            <w:tcBorders>
              <w:top w:val="single" w:sz="4" w:space="0" w:color="auto"/>
              <w:left w:val="nil"/>
              <w:bottom w:val="single" w:sz="4" w:space="0" w:color="000000"/>
              <w:right w:val="single" w:sz="4" w:space="0" w:color="000000"/>
            </w:tcBorders>
          </w:tcPr>
          <w:p w14:paraId="3BCE24D8" w14:textId="77777777" w:rsidR="00735983" w:rsidRPr="00F412FF" w:rsidRDefault="00735983" w:rsidP="00735983">
            <w:pPr>
              <w:jc w:val="center"/>
              <w:rPr>
                <w:rFonts w:ascii="Times New Roman" w:hAnsi="Times New Roman" w:cs="Times New Roman"/>
                <w:bCs/>
                <w:i/>
                <w:sz w:val="20"/>
                <w:szCs w:val="20"/>
                <w:lang w:eastAsia="en-GB"/>
              </w:rPr>
            </w:pPr>
            <w:r w:rsidRPr="00F412FF">
              <w:rPr>
                <w:rFonts w:ascii="Times New Roman" w:hAnsi="Times New Roman" w:cs="Times New Roman"/>
                <w:bCs/>
                <w:i/>
                <w:sz w:val="20"/>
                <w:szCs w:val="20"/>
                <w:lang w:eastAsia="en-GB"/>
              </w:rPr>
              <w:t>413</w:t>
            </w:r>
          </w:p>
        </w:tc>
        <w:tc>
          <w:tcPr>
            <w:tcW w:w="836" w:type="dxa"/>
            <w:tcBorders>
              <w:top w:val="single" w:sz="4" w:space="0" w:color="auto"/>
              <w:left w:val="nil"/>
              <w:bottom w:val="single" w:sz="4" w:space="0" w:color="000000"/>
              <w:right w:val="single" w:sz="4" w:space="0" w:color="000000"/>
            </w:tcBorders>
          </w:tcPr>
          <w:p w14:paraId="6E68384D" w14:textId="77777777" w:rsidR="00735983" w:rsidRPr="00F412FF" w:rsidRDefault="00735983" w:rsidP="00735983">
            <w:pPr>
              <w:jc w:val="center"/>
              <w:rPr>
                <w:rFonts w:ascii="Times New Roman" w:hAnsi="Times New Roman" w:cs="Times New Roman"/>
                <w:bCs/>
                <w:i/>
                <w:sz w:val="20"/>
                <w:szCs w:val="20"/>
                <w:lang w:eastAsia="en-GB"/>
              </w:rPr>
            </w:pPr>
            <w:r w:rsidRPr="00F412FF">
              <w:rPr>
                <w:rFonts w:ascii="Times New Roman" w:hAnsi="Times New Roman" w:cs="Times New Roman"/>
                <w:bCs/>
                <w:i/>
                <w:sz w:val="20"/>
                <w:szCs w:val="20"/>
                <w:lang w:eastAsia="en-GB"/>
              </w:rPr>
              <w:t>25.8</w:t>
            </w:r>
          </w:p>
        </w:tc>
      </w:tr>
      <w:tr w:rsidR="00735983" w:rsidRPr="00F412FF" w14:paraId="016785E3" w14:textId="77777777" w:rsidTr="00735983">
        <w:trPr>
          <w:trHeight w:val="283"/>
        </w:trPr>
        <w:tc>
          <w:tcPr>
            <w:tcW w:w="3242" w:type="dxa"/>
            <w:tcBorders>
              <w:top w:val="nil"/>
              <w:left w:val="single" w:sz="4" w:space="0" w:color="auto"/>
              <w:right w:val="single" w:sz="4" w:space="0" w:color="000000"/>
            </w:tcBorders>
            <w:hideMark/>
          </w:tcPr>
          <w:p w14:paraId="7C8F592A" w14:textId="77777777" w:rsidR="00735983" w:rsidRPr="00F412FF" w:rsidRDefault="00735983" w:rsidP="00735983">
            <w:pPr>
              <w:rPr>
                <w:rFonts w:ascii="Times New Roman" w:hAnsi="Times New Roman" w:cs="Times New Roman"/>
                <w:sz w:val="20"/>
                <w:szCs w:val="20"/>
                <w:lang w:eastAsia="en-GB"/>
              </w:rPr>
            </w:pPr>
            <w:r w:rsidRPr="00F412FF">
              <w:rPr>
                <w:rFonts w:ascii="Times New Roman" w:hAnsi="Times New Roman" w:cs="Times New Roman"/>
                <w:sz w:val="20"/>
                <w:szCs w:val="20"/>
              </w:rPr>
              <w:t>Ventricular catheter obstruction</w:t>
            </w:r>
          </w:p>
        </w:tc>
        <w:tc>
          <w:tcPr>
            <w:tcW w:w="884" w:type="dxa"/>
            <w:tcBorders>
              <w:top w:val="nil"/>
              <w:left w:val="nil"/>
              <w:right w:val="single" w:sz="4" w:space="0" w:color="000000"/>
            </w:tcBorders>
            <w:hideMark/>
          </w:tcPr>
          <w:p w14:paraId="225CAAE1"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21</w:t>
            </w:r>
          </w:p>
        </w:tc>
        <w:tc>
          <w:tcPr>
            <w:tcW w:w="675" w:type="dxa"/>
            <w:tcBorders>
              <w:top w:val="nil"/>
              <w:left w:val="nil"/>
              <w:right w:val="single" w:sz="4" w:space="0" w:color="000000"/>
            </w:tcBorders>
            <w:hideMark/>
          </w:tcPr>
          <w:p w14:paraId="58142EB6"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20</w:t>
            </w:r>
          </w:p>
        </w:tc>
        <w:tc>
          <w:tcPr>
            <w:tcW w:w="851" w:type="dxa"/>
            <w:tcBorders>
              <w:top w:val="nil"/>
              <w:left w:val="nil"/>
              <w:right w:val="single" w:sz="4" w:space="0" w:color="000000"/>
            </w:tcBorders>
            <w:hideMark/>
          </w:tcPr>
          <w:p w14:paraId="1950E612"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3.8</w:t>
            </w:r>
          </w:p>
        </w:tc>
        <w:tc>
          <w:tcPr>
            <w:tcW w:w="884" w:type="dxa"/>
            <w:tcBorders>
              <w:top w:val="nil"/>
              <w:left w:val="nil"/>
              <w:right w:val="single" w:sz="4" w:space="0" w:color="000000"/>
            </w:tcBorders>
            <w:hideMark/>
          </w:tcPr>
          <w:p w14:paraId="4F96EDDF"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39</w:t>
            </w:r>
          </w:p>
        </w:tc>
        <w:tc>
          <w:tcPr>
            <w:tcW w:w="676" w:type="dxa"/>
            <w:tcBorders>
              <w:top w:val="nil"/>
              <w:left w:val="nil"/>
              <w:right w:val="single" w:sz="4" w:space="0" w:color="000000"/>
            </w:tcBorders>
            <w:hideMark/>
          </w:tcPr>
          <w:p w14:paraId="6C3059BA"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31</w:t>
            </w:r>
          </w:p>
        </w:tc>
        <w:tc>
          <w:tcPr>
            <w:tcW w:w="849" w:type="dxa"/>
            <w:tcBorders>
              <w:top w:val="nil"/>
              <w:left w:val="nil"/>
              <w:right w:val="single" w:sz="4" w:space="0" w:color="000000"/>
            </w:tcBorders>
            <w:hideMark/>
          </w:tcPr>
          <w:p w14:paraId="15EF2CFC"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5.7</w:t>
            </w:r>
          </w:p>
        </w:tc>
        <w:tc>
          <w:tcPr>
            <w:tcW w:w="884" w:type="dxa"/>
            <w:tcBorders>
              <w:top w:val="nil"/>
              <w:left w:val="nil"/>
              <w:right w:val="single" w:sz="4" w:space="0" w:color="000000"/>
            </w:tcBorders>
            <w:hideMark/>
          </w:tcPr>
          <w:p w14:paraId="139D6F21"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29</w:t>
            </w:r>
          </w:p>
        </w:tc>
        <w:tc>
          <w:tcPr>
            <w:tcW w:w="676" w:type="dxa"/>
            <w:tcBorders>
              <w:top w:val="nil"/>
              <w:left w:val="nil"/>
              <w:right w:val="single" w:sz="4" w:space="0" w:color="000000"/>
            </w:tcBorders>
            <w:hideMark/>
          </w:tcPr>
          <w:p w14:paraId="19BD0594"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26</w:t>
            </w:r>
          </w:p>
        </w:tc>
        <w:tc>
          <w:tcPr>
            <w:tcW w:w="850" w:type="dxa"/>
            <w:tcBorders>
              <w:top w:val="nil"/>
              <w:left w:val="nil"/>
              <w:right w:val="single" w:sz="4" w:space="0" w:color="000000"/>
            </w:tcBorders>
            <w:hideMark/>
          </w:tcPr>
          <w:p w14:paraId="038BC846"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5.0</w:t>
            </w:r>
          </w:p>
        </w:tc>
        <w:tc>
          <w:tcPr>
            <w:tcW w:w="884" w:type="dxa"/>
            <w:tcBorders>
              <w:top w:val="nil"/>
              <w:left w:val="nil"/>
              <w:right w:val="single" w:sz="4" w:space="0" w:color="000000"/>
            </w:tcBorders>
            <w:hideMark/>
          </w:tcPr>
          <w:p w14:paraId="248EE02D"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7</w:t>
            </w:r>
          </w:p>
        </w:tc>
        <w:tc>
          <w:tcPr>
            <w:tcW w:w="675" w:type="dxa"/>
            <w:tcBorders>
              <w:top w:val="nil"/>
              <w:left w:val="nil"/>
              <w:right w:val="single" w:sz="4" w:space="0" w:color="000000"/>
            </w:tcBorders>
            <w:hideMark/>
          </w:tcPr>
          <w:p w14:paraId="183AE169"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7</w:t>
            </w:r>
          </w:p>
        </w:tc>
        <w:tc>
          <w:tcPr>
            <w:tcW w:w="851" w:type="dxa"/>
            <w:tcBorders>
              <w:top w:val="nil"/>
              <w:left w:val="nil"/>
              <w:right w:val="single" w:sz="4" w:space="0" w:color="000000"/>
            </w:tcBorders>
            <w:hideMark/>
          </w:tcPr>
          <w:p w14:paraId="25E6426D"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5.1</w:t>
            </w:r>
          </w:p>
        </w:tc>
        <w:tc>
          <w:tcPr>
            <w:tcW w:w="884" w:type="dxa"/>
            <w:tcBorders>
              <w:top w:val="nil"/>
              <w:left w:val="nil"/>
              <w:right w:val="single" w:sz="4" w:space="0" w:color="000000"/>
            </w:tcBorders>
            <w:hideMark/>
          </w:tcPr>
          <w:p w14:paraId="0D8F1BCE"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96</w:t>
            </w:r>
          </w:p>
        </w:tc>
        <w:tc>
          <w:tcPr>
            <w:tcW w:w="675" w:type="dxa"/>
            <w:tcBorders>
              <w:top w:val="nil"/>
              <w:left w:val="nil"/>
              <w:right w:val="single" w:sz="4" w:space="0" w:color="000000"/>
            </w:tcBorders>
            <w:hideMark/>
          </w:tcPr>
          <w:p w14:paraId="462A56E6"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79</w:t>
            </w:r>
          </w:p>
        </w:tc>
        <w:tc>
          <w:tcPr>
            <w:tcW w:w="836" w:type="dxa"/>
            <w:tcBorders>
              <w:top w:val="nil"/>
              <w:left w:val="nil"/>
              <w:right w:val="single" w:sz="8" w:space="0" w:color="000000"/>
            </w:tcBorders>
            <w:hideMark/>
          </w:tcPr>
          <w:p w14:paraId="61547DB5"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4.9</w:t>
            </w:r>
          </w:p>
        </w:tc>
      </w:tr>
      <w:tr w:rsidR="00735983" w:rsidRPr="00F412FF" w14:paraId="30F7B91A" w14:textId="77777777" w:rsidTr="00735983">
        <w:trPr>
          <w:trHeight w:val="283"/>
        </w:trPr>
        <w:tc>
          <w:tcPr>
            <w:tcW w:w="3242" w:type="dxa"/>
            <w:tcBorders>
              <w:left w:val="single" w:sz="4" w:space="0" w:color="auto"/>
              <w:right w:val="single" w:sz="4" w:space="0" w:color="000000"/>
            </w:tcBorders>
            <w:hideMark/>
          </w:tcPr>
          <w:p w14:paraId="7B8815FA" w14:textId="77777777" w:rsidR="00735983" w:rsidRPr="00F412FF" w:rsidRDefault="00735983" w:rsidP="00735983">
            <w:pPr>
              <w:rPr>
                <w:rFonts w:ascii="Times New Roman" w:hAnsi="Times New Roman" w:cs="Times New Roman"/>
                <w:sz w:val="20"/>
                <w:szCs w:val="20"/>
                <w:vertAlign w:val="superscript"/>
                <w:lang w:eastAsia="en-GB"/>
              </w:rPr>
            </w:pPr>
            <w:r w:rsidRPr="00F412FF">
              <w:rPr>
                <w:rFonts w:ascii="Times New Roman" w:hAnsi="Times New Roman" w:cs="Times New Roman"/>
                <w:sz w:val="20"/>
                <w:szCs w:val="20"/>
              </w:rPr>
              <w:t xml:space="preserve">Shunt </w:t>
            </w:r>
            <w:proofErr w:type="gramStart"/>
            <w:r w:rsidRPr="00F412FF">
              <w:rPr>
                <w:rFonts w:ascii="Times New Roman" w:hAnsi="Times New Roman" w:cs="Times New Roman"/>
                <w:sz w:val="20"/>
                <w:szCs w:val="20"/>
              </w:rPr>
              <w:t>infection</w:t>
            </w:r>
            <w:r w:rsidRPr="00F412FF">
              <w:rPr>
                <w:rFonts w:ascii="Times New Roman" w:hAnsi="Times New Roman" w:cs="Times New Roman"/>
                <w:sz w:val="20"/>
                <w:szCs w:val="20"/>
                <w:vertAlign w:val="superscript"/>
              </w:rPr>
              <w:t>(</w:t>
            </w:r>
            <w:proofErr w:type="gramEnd"/>
            <w:r w:rsidRPr="00F412FF">
              <w:rPr>
                <w:rFonts w:ascii="Times New Roman" w:hAnsi="Times New Roman" w:cs="Times New Roman"/>
                <w:sz w:val="20"/>
                <w:szCs w:val="20"/>
                <w:vertAlign w:val="superscript"/>
              </w:rPr>
              <w:t>3)</w:t>
            </w:r>
          </w:p>
        </w:tc>
        <w:tc>
          <w:tcPr>
            <w:tcW w:w="884" w:type="dxa"/>
            <w:tcBorders>
              <w:left w:val="nil"/>
              <w:right w:val="single" w:sz="4" w:space="0" w:color="000000"/>
            </w:tcBorders>
            <w:hideMark/>
          </w:tcPr>
          <w:p w14:paraId="2EC000B9"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40</w:t>
            </w:r>
          </w:p>
        </w:tc>
        <w:tc>
          <w:tcPr>
            <w:tcW w:w="675" w:type="dxa"/>
            <w:tcBorders>
              <w:left w:val="nil"/>
              <w:right w:val="single" w:sz="4" w:space="0" w:color="000000"/>
            </w:tcBorders>
            <w:hideMark/>
          </w:tcPr>
          <w:p w14:paraId="16E8839D"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39</w:t>
            </w:r>
          </w:p>
        </w:tc>
        <w:tc>
          <w:tcPr>
            <w:tcW w:w="851" w:type="dxa"/>
            <w:tcBorders>
              <w:left w:val="nil"/>
              <w:right w:val="single" w:sz="4" w:space="0" w:color="000000"/>
            </w:tcBorders>
            <w:hideMark/>
          </w:tcPr>
          <w:p w14:paraId="710DDFAB"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7.3</w:t>
            </w:r>
          </w:p>
        </w:tc>
        <w:tc>
          <w:tcPr>
            <w:tcW w:w="884" w:type="dxa"/>
            <w:tcBorders>
              <w:left w:val="nil"/>
              <w:right w:val="single" w:sz="4" w:space="0" w:color="000000"/>
            </w:tcBorders>
            <w:hideMark/>
          </w:tcPr>
          <w:p w14:paraId="3C4AA7D2"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17</w:t>
            </w:r>
          </w:p>
        </w:tc>
        <w:tc>
          <w:tcPr>
            <w:tcW w:w="676" w:type="dxa"/>
            <w:tcBorders>
              <w:left w:val="nil"/>
              <w:right w:val="single" w:sz="4" w:space="0" w:color="000000"/>
            </w:tcBorders>
            <w:hideMark/>
          </w:tcPr>
          <w:p w14:paraId="1714F124"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16</w:t>
            </w:r>
          </w:p>
        </w:tc>
        <w:tc>
          <w:tcPr>
            <w:tcW w:w="849" w:type="dxa"/>
            <w:tcBorders>
              <w:left w:val="nil"/>
              <w:right w:val="single" w:sz="4" w:space="0" w:color="000000"/>
            </w:tcBorders>
            <w:hideMark/>
          </w:tcPr>
          <w:p w14:paraId="1973C15B"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2.9</w:t>
            </w:r>
          </w:p>
        </w:tc>
        <w:tc>
          <w:tcPr>
            <w:tcW w:w="884" w:type="dxa"/>
            <w:tcBorders>
              <w:left w:val="nil"/>
              <w:right w:val="single" w:sz="4" w:space="0" w:color="000000"/>
            </w:tcBorders>
            <w:hideMark/>
          </w:tcPr>
          <w:p w14:paraId="08CD7A48"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24</w:t>
            </w:r>
          </w:p>
        </w:tc>
        <w:tc>
          <w:tcPr>
            <w:tcW w:w="676" w:type="dxa"/>
            <w:tcBorders>
              <w:left w:val="nil"/>
              <w:right w:val="single" w:sz="4" w:space="0" w:color="000000"/>
            </w:tcBorders>
            <w:hideMark/>
          </w:tcPr>
          <w:p w14:paraId="4DD8D4CD"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24</w:t>
            </w:r>
          </w:p>
        </w:tc>
        <w:tc>
          <w:tcPr>
            <w:tcW w:w="850" w:type="dxa"/>
            <w:tcBorders>
              <w:left w:val="nil"/>
              <w:right w:val="single" w:sz="4" w:space="0" w:color="000000"/>
            </w:tcBorders>
            <w:hideMark/>
          </w:tcPr>
          <w:p w14:paraId="1268A29A"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4.6</w:t>
            </w:r>
          </w:p>
        </w:tc>
        <w:tc>
          <w:tcPr>
            <w:tcW w:w="884" w:type="dxa"/>
            <w:tcBorders>
              <w:left w:val="nil"/>
              <w:right w:val="single" w:sz="4" w:space="0" w:color="000000"/>
            </w:tcBorders>
            <w:hideMark/>
          </w:tcPr>
          <w:p w14:paraId="5332B786"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9</w:t>
            </w:r>
          </w:p>
        </w:tc>
        <w:tc>
          <w:tcPr>
            <w:tcW w:w="675" w:type="dxa"/>
            <w:tcBorders>
              <w:left w:val="nil"/>
              <w:right w:val="single" w:sz="4" w:space="0" w:color="000000"/>
            </w:tcBorders>
            <w:hideMark/>
          </w:tcPr>
          <w:p w14:paraId="5BB777C1"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9</w:t>
            </w:r>
          </w:p>
        </w:tc>
        <w:tc>
          <w:tcPr>
            <w:tcW w:w="851" w:type="dxa"/>
            <w:tcBorders>
              <w:left w:val="nil"/>
              <w:right w:val="single" w:sz="4" w:space="0" w:color="000000"/>
            </w:tcBorders>
            <w:hideMark/>
          </w:tcPr>
          <w:p w14:paraId="287A0C6B"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6.6</w:t>
            </w:r>
          </w:p>
        </w:tc>
        <w:tc>
          <w:tcPr>
            <w:tcW w:w="884" w:type="dxa"/>
            <w:tcBorders>
              <w:left w:val="nil"/>
              <w:right w:val="single" w:sz="4" w:space="0" w:color="000000"/>
            </w:tcBorders>
            <w:hideMark/>
          </w:tcPr>
          <w:p w14:paraId="6D3B2E86"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90</w:t>
            </w:r>
          </w:p>
        </w:tc>
        <w:tc>
          <w:tcPr>
            <w:tcW w:w="675" w:type="dxa"/>
            <w:tcBorders>
              <w:left w:val="nil"/>
              <w:right w:val="single" w:sz="4" w:space="0" w:color="000000"/>
            </w:tcBorders>
            <w:hideMark/>
          </w:tcPr>
          <w:p w14:paraId="1274B9BA"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88</w:t>
            </w:r>
          </w:p>
        </w:tc>
        <w:tc>
          <w:tcPr>
            <w:tcW w:w="836" w:type="dxa"/>
            <w:tcBorders>
              <w:left w:val="nil"/>
              <w:right w:val="single" w:sz="8" w:space="0" w:color="000000"/>
            </w:tcBorders>
            <w:hideMark/>
          </w:tcPr>
          <w:p w14:paraId="2305CF8A"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5.5</w:t>
            </w:r>
          </w:p>
        </w:tc>
      </w:tr>
      <w:tr w:rsidR="00735983" w:rsidRPr="00F412FF" w14:paraId="17C4A6F3" w14:textId="77777777" w:rsidTr="00735983">
        <w:trPr>
          <w:trHeight w:val="283"/>
        </w:trPr>
        <w:tc>
          <w:tcPr>
            <w:tcW w:w="3242" w:type="dxa"/>
            <w:tcBorders>
              <w:left w:val="single" w:sz="4" w:space="0" w:color="auto"/>
              <w:right w:val="single" w:sz="4" w:space="0" w:color="000000"/>
            </w:tcBorders>
            <w:hideMark/>
          </w:tcPr>
          <w:p w14:paraId="2A84D75D" w14:textId="77777777" w:rsidR="00735983" w:rsidRPr="00F412FF" w:rsidRDefault="00735983" w:rsidP="00735983">
            <w:pPr>
              <w:rPr>
                <w:rFonts w:ascii="Times New Roman" w:hAnsi="Times New Roman" w:cs="Times New Roman"/>
                <w:sz w:val="20"/>
                <w:szCs w:val="20"/>
                <w:lang w:eastAsia="en-GB"/>
              </w:rPr>
            </w:pPr>
            <w:r w:rsidRPr="00F412FF">
              <w:rPr>
                <w:rFonts w:ascii="Times New Roman" w:hAnsi="Times New Roman" w:cs="Times New Roman"/>
                <w:sz w:val="20"/>
                <w:szCs w:val="20"/>
              </w:rPr>
              <w:t>Shunt valve obstruction</w:t>
            </w:r>
          </w:p>
        </w:tc>
        <w:tc>
          <w:tcPr>
            <w:tcW w:w="884" w:type="dxa"/>
            <w:tcBorders>
              <w:left w:val="nil"/>
              <w:right w:val="single" w:sz="4" w:space="0" w:color="000000"/>
            </w:tcBorders>
            <w:hideMark/>
          </w:tcPr>
          <w:p w14:paraId="4546D81C"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15</w:t>
            </w:r>
          </w:p>
        </w:tc>
        <w:tc>
          <w:tcPr>
            <w:tcW w:w="675" w:type="dxa"/>
            <w:tcBorders>
              <w:left w:val="nil"/>
              <w:right w:val="single" w:sz="4" w:space="0" w:color="000000"/>
            </w:tcBorders>
            <w:hideMark/>
          </w:tcPr>
          <w:p w14:paraId="49DD9565"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12</w:t>
            </w:r>
          </w:p>
        </w:tc>
        <w:tc>
          <w:tcPr>
            <w:tcW w:w="851" w:type="dxa"/>
            <w:tcBorders>
              <w:left w:val="nil"/>
              <w:right w:val="single" w:sz="4" w:space="0" w:color="000000"/>
            </w:tcBorders>
            <w:hideMark/>
          </w:tcPr>
          <w:p w14:paraId="54B91AC2"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2.3</w:t>
            </w:r>
          </w:p>
        </w:tc>
        <w:tc>
          <w:tcPr>
            <w:tcW w:w="884" w:type="dxa"/>
            <w:tcBorders>
              <w:left w:val="nil"/>
              <w:right w:val="single" w:sz="4" w:space="0" w:color="000000"/>
            </w:tcBorders>
            <w:hideMark/>
          </w:tcPr>
          <w:p w14:paraId="5C4460DD"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25</w:t>
            </w:r>
          </w:p>
        </w:tc>
        <w:tc>
          <w:tcPr>
            <w:tcW w:w="676" w:type="dxa"/>
            <w:tcBorders>
              <w:left w:val="nil"/>
              <w:right w:val="single" w:sz="4" w:space="0" w:color="000000"/>
            </w:tcBorders>
            <w:hideMark/>
          </w:tcPr>
          <w:p w14:paraId="4644D6B3"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22</w:t>
            </w:r>
          </w:p>
        </w:tc>
        <w:tc>
          <w:tcPr>
            <w:tcW w:w="849" w:type="dxa"/>
            <w:tcBorders>
              <w:left w:val="nil"/>
              <w:right w:val="single" w:sz="4" w:space="0" w:color="000000"/>
            </w:tcBorders>
            <w:hideMark/>
          </w:tcPr>
          <w:p w14:paraId="59ED77C1"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4.0</w:t>
            </w:r>
          </w:p>
        </w:tc>
        <w:tc>
          <w:tcPr>
            <w:tcW w:w="884" w:type="dxa"/>
            <w:tcBorders>
              <w:left w:val="nil"/>
              <w:right w:val="single" w:sz="4" w:space="0" w:color="000000"/>
            </w:tcBorders>
            <w:hideMark/>
          </w:tcPr>
          <w:p w14:paraId="06180215"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18</w:t>
            </w:r>
          </w:p>
        </w:tc>
        <w:tc>
          <w:tcPr>
            <w:tcW w:w="676" w:type="dxa"/>
            <w:tcBorders>
              <w:left w:val="nil"/>
              <w:right w:val="single" w:sz="4" w:space="0" w:color="000000"/>
            </w:tcBorders>
            <w:hideMark/>
          </w:tcPr>
          <w:p w14:paraId="6214805F"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17</w:t>
            </w:r>
          </w:p>
        </w:tc>
        <w:tc>
          <w:tcPr>
            <w:tcW w:w="850" w:type="dxa"/>
            <w:tcBorders>
              <w:left w:val="nil"/>
              <w:right w:val="single" w:sz="4" w:space="0" w:color="000000"/>
            </w:tcBorders>
            <w:hideMark/>
          </w:tcPr>
          <w:p w14:paraId="478DA4D0"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3.2</w:t>
            </w:r>
          </w:p>
        </w:tc>
        <w:tc>
          <w:tcPr>
            <w:tcW w:w="884" w:type="dxa"/>
            <w:tcBorders>
              <w:left w:val="nil"/>
              <w:right w:val="single" w:sz="4" w:space="0" w:color="000000"/>
            </w:tcBorders>
            <w:hideMark/>
          </w:tcPr>
          <w:p w14:paraId="1FF89369"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7</w:t>
            </w:r>
          </w:p>
        </w:tc>
        <w:tc>
          <w:tcPr>
            <w:tcW w:w="675" w:type="dxa"/>
            <w:tcBorders>
              <w:left w:val="nil"/>
              <w:right w:val="single" w:sz="4" w:space="0" w:color="000000"/>
            </w:tcBorders>
            <w:hideMark/>
          </w:tcPr>
          <w:p w14:paraId="1E3BE070"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7</w:t>
            </w:r>
          </w:p>
        </w:tc>
        <w:tc>
          <w:tcPr>
            <w:tcW w:w="851" w:type="dxa"/>
            <w:tcBorders>
              <w:left w:val="nil"/>
              <w:right w:val="single" w:sz="4" w:space="0" w:color="000000"/>
            </w:tcBorders>
            <w:hideMark/>
          </w:tcPr>
          <w:p w14:paraId="7A1DF27D"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5.1</w:t>
            </w:r>
          </w:p>
        </w:tc>
        <w:tc>
          <w:tcPr>
            <w:tcW w:w="884" w:type="dxa"/>
            <w:tcBorders>
              <w:left w:val="nil"/>
              <w:right w:val="single" w:sz="4" w:space="0" w:color="000000"/>
            </w:tcBorders>
            <w:hideMark/>
          </w:tcPr>
          <w:p w14:paraId="69ECA263"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65</w:t>
            </w:r>
          </w:p>
        </w:tc>
        <w:tc>
          <w:tcPr>
            <w:tcW w:w="675" w:type="dxa"/>
            <w:tcBorders>
              <w:left w:val="nil"/>
              <w:right w:val="single" w:sz="4" w:space="0" w:color="000000"/>
            </w:tcBorders>
            <w:hideMark/>
          </w:tcPr>
          <w:p w14:paraId="361EAF45"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52</w:t>
            </w:r>
          </w:p>
        </w:tc>
        <w:tc>
          <w:tcPr>
            <w:tcW w:w="836" w:type="dxa"/>
            <w:tcBorders>
              <w:left w:val="nil"/>
              <w:right w:val="single" w:sz="8" w:space="0" w:color="000000"/>
            </w:tcBorders>
            <w:hideMark/>
          </w:tcPr>
          <w:p w14:paraId="5236B4D8"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3.2</w:t>
            </w:r>
          </w:p>
        </w:tc>
      </w:tr>
      <w:tr w:rsidR="00735983" w:rsidRPr="00F412FF" w14:paraId="4CF62A0F" w14:textId="77777777" w:rsidTr="00735983">
        <w:trPr>
          <w:trHeight w:val="283"/>
        </w:trPr>
        <w:tc>
          <w:tcPr>
            <w:tcW w:w="3242" w:type="dxa"/>
            <w:tcBorders>
              <w:left w:val="single" w:sz="4" w:space="0" w:color="auto"/>
              <w:right w:val="single" w:sz="4" w:space="0" w:color="000000"/>
            </w:tcBorders>
            <w:hideMark/>
          </w:tcPr>
          <w:p w14:paraId="6E458201" w14:textId="77777777" w:rsidR="00735983" w:rsidRPr="00F412FF" w:rsidRDefault="00735983" w:rsidP="00735983">
            <w:pPr>
              <w:rPr>
                <w:rFonts w:ascii="Times New Roman" w:hAnsi="Times New Roman" w:cs="Times New Roman"/>
                <w:sz w:val="20"/>
                <w:szCs w:val="20"/>
                <w:lang w:eastAsia="en-GB"/>
              </w:rPr>
            </w:pPr>
            <w:r w:rsidRPr="00F412FF">
              <w:rPr>
                <w:rFonts w:ascii="Times New Roman" w:hAnsi="Times New Roman" w:cs="Times New Roman"/>
                <w:sz w:val="20"/>
                <w:szCs w:val="20"/>
              </w:rPr>
              <w:t>Valve Change for symptomatic over/</w:t>
            </w:r>
            <w:proofErr w:type="spellStart"/>
            <w:r w:rsidRPr="00F412FF">
              <w:rPr>
                <w:rFonts w:ascii="Times New Roman" w:hAnsi="Times New Roman" w:cs="Times New Roman"/>
                <w:sz w:val="20"/>
                <w:szCs w:val="20"/>
              </w:rPr>
              <w:t>underdrainage</w:t>
            </w:r>
            <w:proofErr w:type="spellEnd"/>
          </w:p>
        </w:tc>
        <w:tc>
          <w:tcPr>
            <w:tcW w:w="884" w:type="dxa"/>
            <w:tcBorders>
              <w:left w:val="nil"/>
              <w:right w:val="single" w:sz="4" w:space="0" w:color="000000"/>
            </w:tcBorders>
            <w:hideMark/>
          </w:tcPr>
          <w:p w14:paraId="7B99565F"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13</w:t>
            </w:r>
          </w:p>
        </w:tc>
        <w:tc>
          <w:tcPr>
            <w:tcW w:w="675" w:type="dxa"/>
            <w:tcBorders>
              <w:left w:val="nil"/>
              <w:right w:val="single" w:sz="4" w:space="0" w:color="000000"/>
            </w:tcBorders>
            <w:hideMark/>
          </w:tcPr>
          <w:p w14:paraId="44937E03"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12</w:t>
            </w:r>
          </w:p>
        </w:tc>
        <w:tc>
          <w:tcPr>
            <w:tcW w:w="851" w:type="dxa"/>
            <w:tcBorders>
              <w:left w:val="nil"/>
              <w:right w:val="single" w:sz="4" w:space="0" w:color="000000"/>
            </w:tcBorders>
            <w:hideMark/>
          </w:tcPr>
          <w:p w14:paraId="69560A89"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2.3</w:t>
            </w:r>
          </w:p>
        </w:tc>
        <w:tc>
          <w:tcPr>
            <w:tcW w:w="884" w:type="dxa"/>
            <w:tcBorders>
              <w:left w:val="nil"/>
              <w:right w:val="single" w:sz="4" w:space="0" w:color="000000"/>
            </w:tcBorders>
            <w:hideMark/>
          </w:tcPr>
          <w:p w14:paraId="24DF149F"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19</w:t>
            </w:r>
          </w:p>
        </w:tc>
        <w:tc>
          <w:tcPr>
            <w:tcW w:w="676" w:type="dxa"/>
            <w:tcBorders>
              <w:left w:val="nil"/>
              <w:right w:val="single" w:sz="4" w:space="0" w:color="000000"/>
            </w:tcBorders>
            <w:hideMark/>
          </w:tcPr>
          <w:p w14:paraId="1D26CBFD"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19</w:t>
            </w:r>
          </w:p>
        </w:tc>
        <w:tc>
          <w:tcPr>
            <w:tcW w:w="849" w:type="dxa"/>
            <w:tcBorders>
              <w:left w:val="nil"/>
              <w:right w:val="single" w:sz="4" w:space="0" w:color="000000"/>
            </w:tcBorders>
            <w:hideMark/>
          </w:tcPr>
          <w:p w14:paraId="746C7389"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3.5</w:t>
            </w:r>
          </w:p>
        </w:tc>
        <w:tc>
          <w:tcPr>
            <w:tcW w:w="884" w:type="dxa"/>
            <w:tcBorders>
              <w:left w:val="nil"/>
              <w:right w:val="single" w:sz="4" w:space="0" w:color="000000"/>
            </w:tcBorders>
            <w:hideMark/>
          </w:tcPr>
          <w:p w14:paraId="7F994BAC"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16</w:t>
            </w:r>
          </w:p>
        </w:tc>
        <w:tc>
          <w:tcPr>
            <w:tcW w:w="676" w:type="dxa"/>
            <w:tcBorders>
              <w:left w:val="nil"/>
              <w:right w:val="single" w:sz="4" w:space="0" w:color="000000"/>
            </w:tcBorders>
            <w:hideMark/>
          </w:tcPr>
          <w:p w14:paraId="36F8FDE5"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15</w:t>
            </w:r>
          </w:p>
        </w:tc>
        <w:tc>
          <w:tcPr>
            <w:tcW w:w="850" w:type="dxa"/>
            <w:tcBorders>
              <w:left w:val="nil"/>
              <w:right w:val="single" w:sz="4" w:space="0" w:color="000000"/>
            </w:tcBorders>
            <w:hideMark/>
          </w:tcPr>
          <w:p w14:paraId="09311023"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2.9</w:t>
            </w:r>
          </w:p>
        </w:tc>
        <w:tc>
          <w:tcPr>
            <w:tcW w:w="884" w:type="dxa"/>
            <w:tcBorders>
              <w:left w:val="nil"/>
              <w:right w:val="single" w:sz="4" w:space="0" w:color="000000"/>
            </w:tcBorders>
            <w:hideMark/>
          </w:tcPr>
          <w:p w14:paraId="3A44CF4E"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6</w:t>
            </w:r>
          </w:p>
        </w:tc>
        <w:tc>
          <w:tcPr>
            <w:tcW w:w="675" w:type="dxa"/>
            <w:tcBorders>
              <w:left w:val="nil"/>
              <w:right w:val="single" w:sz="4" w:space="0" w:color="000000"/>
            </w:tcBorders>
            <w:hideMark/>
          </w:tcPr>
          <w:p w14:paraId="7CD1ACD6"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5</w:t>
            </w:r>
          </w:p>
        </w:tc>
        <w:tc>
          <w:tcPr>
            <w:tcW w:w="851" w:type="dxa"/>
            <w:tcBorders>
              <w:left w:val="nil"/>
              <w:right w:val="single" w:sz="4" w:space="0" w:color="000000"/>
            </w:tcBorders>
            <w:hideMark/>
          </w:tcPr>
          <w:p w14:paraId="12E09537"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3.7</w:t>
            </w:r>
          </w:p>
        </w:tc>
        <w:tc>
          <w:tcPr>
            <w:tcW w:w="884" w:type="dxa"/>
            <w:tcBorders>
              <w:left w:val="nil"/>
              <w:right w:val="single" w:sz="4" w:space="0" w:color="000000"/>
            </w:tcBorders>
            <w:hideMark/>
          </w:tcPr>
          <w:p w14:paraId="4CC9220A"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54</w:t>
            </w:r>
          </w:p>
        </w:tc>
        <w:tc>
          <w:tcPr>
            <w:tcW w:w="675" w:type="dxa"/>
            <w:tcBorders>
              <w:left w:val="nil"/>
              <w:right w:val="single" w:sz="4" w:space="0" w:color="000000"/>
            </w:tcBorders>
            <w:hideMark/>
          </w:tcPr>
          <w:p w14:paraId="5B2BC946"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50</w:t>
            </w:r>
          </w:p>
        </w:tc>
        <w:tc>
          <w:tcPr>
            <w:tcW w:w="836" w:type="dxa"/>
            <w:tcBorders>
              <w:left w:val="nil"/>
              <w:right w:val="single" w:sz="8" w:space="0" w:color="000000"/>
            </w:tcBorders>
            <w:hideMark/>
          </w:tcPr>
          <w:p w14:paraId="39D574FF"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3.1</w:t>
            </w:r>
          </w:p>
        </w:tc>
      </w:tr>
      <w:tr w:rsidR="00735983" w:rsidRPr="00F412FF" w14:paraId="49546089" w14:textId="77777777" w:rsidTr="00735983">
        <w:trPr>
          <w:trHeight w:val="283"/>
        </w:trPr>
        <w:tc>
          <w:tcPr>
            <w:tcW w:w="3242" w:type="dxa"/>
            <w:tcBorders>
              <w:left w:val="single" w:sz="4" w:space="0" w:color="auto"/>
              <w:right w:val="single" w:sz="4" w:space="0" w:color="000000"/>
            </w:tcBorders>
            <w:hideMark/>
          </w:tcPr>
          <w:p w14:paraId="1AB86FF9" w14:textId="77777777" w:rsidR="00735983" w:rsidRPr="00F412FF" w:rsidRDefault="00735983" w:rsidP="00735983">
            <w:pPr>
              <w:rPr>
                <w:rFonts w:ascii="Times New Roman" w:hAnsi="Times New Roman" w:cs="Times New Roman"/>
                <w:sz w:val="20"/>
                <w:szCs w:val="20"/>
                <w:lang w:eastAsia="en-GB"/>
              </w:rPr>
            </w:pPr>
            <w:r w:rsidRPr="00F412FF">
              <w:rPr>
                <w:rFonts w:ascii="Times New Roman" w:hAnsi="Times New Roman" w:cs="Times New Roman"/>
                <w:sz w:val="20"/>
                <w:szCs w:val="20"/>
                <w:lang w:eastAsia="en-GB"/>
              </w:rPr>
              <w:t>Cerebrospinal fluid (</w:t>
            </w:r>
            <w:r w:rsidRPr="00F412FF">
              <w:rPr>
                <w:rFonts w:ascii="Times New Roman" w:hAnsi="Times New Roman" w:cs="Times New Roman"/>
                <w:sz w:val="20"/>
                <w:szCs w:val="20"/>
              </w:rPr>
              <w:t>CSF) leak</w:t>
            </w:r>
          </w:p>
        </w:tc>
        <w:tc>
          <w:tcPr>
            <w:tcW w:w="884" w:type="dxa"/>
            <w:tcBorders>
              <w:left w:val="nil"/>
              <w:right w:val="single" w:sz="4" w:space="0" w:color="000000"/>
            </w:tcBorders>
            <w:hideMark/>
          </w:tcPr>
          <w:p w14:paraId="30AC53DD"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16</w:t>
            </w:r>
          </w:p>
        </w:tc>
        <w:tc>
          <w:tcPr>
            <w:tcW w:w="675" w:type="dxa"/>
            <w:tcBorders>
              <w:left w:val="nil"/>
              <w:right w:val="single" w:sz="4" w:space="0" w:color="000000"/>
            </w:tcBorders>
            <w:hideMark/>
          </w:tcPr>
          <w:p w14:paraId="5E1A05CC"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16</w:t>
            </w:r>
          </w:p>
        </w:tc>
        <w:tc>
          <w:tcPr>
            <w:tcW w:w="851" w:type="dxa"/>
            <w:tcBorders>
              <w:left w:val="nil"/>
              <w:right w:val="single" w:sz="4" w:space="0" w:color="000000"/>
            </w:tcBorders>
            <w:hideMark/>
          </w:tcPr>
          <w:p w14:paraId="275D4C03"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3.0</w:t>
            </w:r>
          </w:p>
        </w:tc>
        <w:tc>
          <w:tcPr>
            <w:tcW w:w="884" w:type="dxa"/>
            <w:tcBorders>
              <w:left w:val="nil"/>
              <w:right w:val="single" w:sz="4" w:space="0" w:color="000000"/>
            </w:tcBorders>
            <w:hideMark/>
          </w:tcPr>
          <w:p w14:paraId="4139CDF4"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17</w:t>
            </w:r>
          </w:p>
        </w:tc>
        <w:tc>
          <w:tcPr>
            <w:tcW w:w="676" w:type="dxa"/>
            <w:tcBorders>
              <w:left w:val="nil"/>
              <w:right w:val="single" w:sz="4" w:space="0" w:color="000000"/>
            </w:tcBorders>
            <w:hideMark/>
          </w:tcPr>
          <w:p w14:paraId="619EF2B0"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14</w:t>
            </w:r>
          </w:p>
        </w:tc>
        <w:tc>
          <w:tcPr>
            <w:tcW w:w="849" w:type="dxa"/>
            <w:tcBorders>
              <w:left w:val="nil"/>
              <w:right w:val="single" w:sz="4" w:space="0" w:color="000000"/>
            </w:tcBorders>
            <w:hideMark/>
          </w:tcPr>
          <w:p w14:paraId="29D13D1B"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2.6</w:t>
            </w:r>
          </w:p>
        </w:tc>
        <w:tc>
          <w:tcPr>
            <w:tcW w:w="884" w:type="dxa"/>
            <w:tcBorders>
              <w:left w:val="nil"/>
              <w:right w:val="single" w:sz="4" w:space="0" w:color="000000"/>
            </w:tcBorders>
            <w:hideMark/>
          </w:tcPr>
          <w:p w14:paraId="5B21EF40"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16</w:t>
            </w:r>
          </w:p>
        </w:tc>
        <w:tc>
          <w:tcPr>
            <w:tcW w:w="676" w:type="dxa"/>
            <w:tcBorders>
              <w:left w:val="nil"/>
              <w:right w:val="single" w:sz="4" w:space="0" w:color="000000"/>
            </w:tcBorders>
            <w:hideMark/>
          </w:tcPr>
          <w:p w14:paraId="3FE45E2A"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12</w:t>
            </w:r>
          </w:p>
        </w:tc>
        <w:tc>
          <w:tcPr>
            <w:tcW w:w="850" w:type="dxa"/>
            <w:tcBorders>
              <w:left w:val="nil"/>
              <w:right w:val="single" w:sz="4" w:space="0" w:color="000000"/>
            </w:tcBorders>
            <w:hideMark/>
          </w:tcPr>
          <w:p w14:paraId="36FD4B06"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2.3</w:t>
            </w:r>
          </w:p>
        </w:tc>
        <w:tc>
          <w:tcPr>
            <w:tcW w:w="884" w:type="dxa"/>
            <w:tcBorders>
              <w:left w:val="nil"/>
              <w:right w:val="single" w:sz="4" w:space="0" w:color="000000"/>
            </w:tcBorders>
            <w:hideMark/>
          </w:tcPr>
          <w:p w14:paraId="2E33EFE2"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4</w:t>
            </w:r>
          </w:p>
        </w:tc>
        <w:tc>
          <w:tcPr>
            <w:tcW w:w="675" w:type="dxa"/>
            <w:tcBorders>
              <w:left w:val="nil"/>
              <w:right w:val="single" w:sz="4" w:space="0" w:color="000000"/>
            </w:tcBorders>
            <w:hideMark/>
          </w:tcPr>
          <w:p w14:paraId="19868E9D"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3</w:t>
            </w:r>
          </w:p>
        </w:tc>
        <w:tc>
          <w:tcPr>
            <w:tcW w:w="851" w:type="dxa"/>
            <w:tcBorders>
              <w:left w:val="nil"/>
              <w:right w:val="single" w:sz="4" w:space="0" w:color="000000"/>
            </w:tcBorders>
            <w:hideMark/>
          </w:tcPr>
          <w:p w14:paraId="5A19EAE2"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2.2</w:t>
            </w:r>
          </w:p>
        </w:tc>
        <w:tc>
          <w:tcPr>
            <w:tcW w:w="884" w:type="dxa"/>
            <w:tcBorders>
              <w:left w:val="nil"/>
              <w:right w:val="single" w:sz="4" w:space="0" w:color="000000"/>
            </w:tcBorders>
            <w:hideMark/>
          </w:tcPr>
          <w:p w14:paraId="2F54D5BE"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53</w:t>
            </w:r>
          </w:p>
        </w:tc>
        <w:tc>
          <w:tcPr>
            <w:tcW w:w="675" w:type="dxa"/>
            <w:tcBorders>
              <w:left w:val="nil"/>
              <w:right w:val="single" w:sz="4" w:space="0" w:color="000000"/>
            </w:tcBorders>
            <w:hideMark/>
          </w:tcPr>
          <w:p w14:paraId="6498943E"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45</w:t>
            </w:r>
          </w:p>
        </w:tc>
        <w:tc>
          <w:tcPr>
            <w:tcW w:w="836" w:type="dxa"/>
            <w:tcBorders>
              <w:left w:val="nil"/>
              <w:right w:val="single" w:sz="8" w:space="0" w:color="000000"/>
            </w:tcBorders>
            <w:hideMark/>
          </w:tcPr>
          <w:p w14:paraId="4C7BED88"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2.8</w:t>
            </w:r>
          </w:p>
        </w:tc>
      </w:tr>
      <w:tr w:rsidR="00735983" w:rsidRPr="00F412FF" w14:paraId="6F6ABFC0" w14:textId="77777777" w:rsidTr="00735983">
        <w:trPr>
          <w:trHeight w:val="283"/>
        </w:trPr>
        <w:tc>
          <w:tcPr>
            <w:tcW w:w="3242" w:type="dxa"/>
            <w:tcBorders>
              <w:left w:val="single" w:sz="4" w:space="0" w:color="auto"/>
              <w:right w:val="single" w:sz="4" w:space="0" w:color="000000"/>
            </w:tcBorders>
            <w:hideMark/>
          </w:tcPr>
          <w:p w14:paraId="45083159" w14:textId="77777777" w:rsidR="00735983" w:rsidRPr="00F412FF" w:rsidRDefault="00735983" w:rsidP="00735983">
            <w:pPr>
              <w:rPr>
                <w:rFonts w:ascii="Times New Roman" w:hAnsi="Times New Roman" w:cs="Times New Roman"/>
                <w:sz w:val="20"/>
                <w:szCs w:val="20"/>
                <w:lang w:eastAsia="en-GB"/>
              </w:rPr>
            </w:pPr>
            <w:r w:rsidRPr="00F412FF">
              <w:rPr>
                <w:rFonts w:ascii="Times New Roman" w:hAnsi="Times New Roman" w:cs="Times New Roman"/>
                <w:sz w:val="20"/>
                <w:szCs w:val="20"/>
              </w:rPr>
              <w:t xml:space="preserve">Wound </w:t>
            </w:r>
            <w:proofErr w:type="gramStart"/>
            <w:r w:rsidRPr="00F412FF">
              <w:rPr>
                <w:rFonts w:ascii="Times New Roman" w:hAnsi="Times New Roman" w:cs="Times New Roman"/>
                <w:sz w:val="20"/>
                <w:szCs w:val="20"/>
              </w:rPr>
              <w:t>infection</w:t>
            </w:r>
            <w:r w:rsidRPr="00F412FF">
              <w:rPr>
                <w:rFonts w:ascii="Times New Roman" w:hAnsi="Times New Roman" w:cs="Times New Roman"/>
                <w:sz w:val="20"/>
                <w:szCs w:val="20"/>
                <w:vertAlign w:val="superscript"/>
              </w:rPr>
              <w:t>(</w:t>
            </w:r>
            <w:proofErr w:type="gramEnd"/>
            <w:r w:rsidRPr="00F412FF">
              <w:rPr>
                <w:rFonts w:ascii="Times New Roman" w:hAnsi="Times New Roman" w:cs="Times New Roman"/>
                <w:sz w:val="20"/>
                <w:szCs w:val="20"/>
                <w:vertAlign w:val="superscript"/>
              </w:rPr>
              <w:t>3,4)</w:t>
            </w:r>
          </w:p>
        </w:tc>
        <w:tc>
          <w:tcPr>
            <w:tcW w:w="884" w:type="dxa"/>
            <w:tcBorders>
              <w:left w:val="nil"/>
              <w:right w:val="single" w:sz="4" w:space="0" w:color="000000"/>
            </w:tcBorders>
            <w:hideMark/>
          </w:tcPr>
          <w:p w14:paraId="665A0B68"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13</w:t>
            </w:r>
          </w:p>
        </w:tc>
        <w:tc>
          <w:tcPr>
            <w:tcW w:w="675" w:type="dxa"/>
            <w:tcBorders>
              <w:left w:val="nil"/>
              <w:right w:val="single" w:sz="4" w:space="0" w:color="000000"/>
            </w:tcBorders>
            <w:hideMark/>
          </w:tcPr>
          <w:p w14:paraId="27747A16"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10</w:t>
            </w:r>
          </w:p>
        </w:tc>
        <w:tc>
          <w:tcPr>
            <w:tcW w:w="851" w:type="dxa"/>
            <w:tcBorders>
              <w:left w:val="nil"/>
              <w:right w:val="single" w:sz="4" w:space="0" w:color="000000"/>
            </w:tcBorders>
            <w:hideMark/>
          </w:tcPr>
          <w:p w14:paraId="3A7C67A6"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1.9</w:t>
            </w:r>
          </w:p>
        </w:tc>
        <w:tc>
          <w:tcPr>
            <w:tcW w:w="884" w:type="dxa"/>
            <w:tcBorders>
              <w:left w:val="nil"/>
              <w:right w:val="single" w:sz="4" w:space="0" w:color="000000"/>
            </w:tcBorders>
            <w:hideMark/>
          </w:tcPr>
          <w:p w14:paraId="51A113FC"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11</w:t>
            </w:r>
          </w:p>
        </w:tc>
        <w:tc>
          <w:tcPr>
            <w:tcW w:w="676" w:type="dxa"/>
            <w:tcBorders>
              <w:left w:val="nil"/>
              <w:right w:val="single" w:sz="4" w:space="0" w:color="000000"/>
            </w:tcBorders>
            <w:hideMark/>
          </w:tcPr>
          <w:p w14:paraId="2B888BBB"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11</w:t>
            </w:r>
          </w:p>
        </w:tc>
        <w:tc>
          <w:tcPr>
            <w:tcW w:w="849" w:type="dxa"/>
            <w:tcBorders>
              <w:left w:val="nil"/>
              <w:right w:val="single" w:sz="4" w:space="0" w:color="000000"/>
            </w:tcBorders>
            <w:hideMark/>
          </w:tcPr>
          <w:p w14:paraId="30654EF7"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2.0</w:t>
            </w:r>
          </w:p>
        </w:tc>
        <w:tc>
          <w:tcPr>
            <w:tcW w:w="884" w:type="dxa"/>
            <w:tcBorders>
              <w:left w:val="nil"/>
              <w:right w:val="single" w:sz="4" w:space="0" w:color="000000"/>
            </w:tcBorders>
            <w:hideMark/>
          </w:tcPr>
          <w:p w14:paraId="39931EE4"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16</w:t>
            </w:r>
          </w:p>
        </w:tc>
        <w:tc>
          <w:tcPr>
            <w:tcW w:w="676" w:type="dxa"/>
            <w:tcBorders>
              <w:left w:val="nil"/>
              <w:right w:val="single" w:sz="4" w:space="0" w:color="000000"/>
            </w:tcBorders>
            <w:hideMark/>
          </w:tcPr>
          <w:p w14:paraId="5C14DD67"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14</w:t>
            </w:r>
          </w:p>
        </w:tc>
        <w:tc>
          <w:tcPr>
            <w:tcW w:w="850" w:type="dxa"/>
            <w:tcBorders>
              <w:left w:val="nil"/>
              <w:right w:val="single" w:sz="4" w:space="0" w:color="000000"/>
            </w:tcBorders>
            <w:hideMark/>
          </w:tcPr>
          <w:p w14:paraId="277EAAAF"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2.7</w:t>
            </w:r>
          </w:p>
        </w:tc>
        <w:tc>
          <w:tcPr>
            <w:tcW w:w="884" w:type="dxa"/>
            <w:tcBorders>
              <w:left w:val="nil"/>
              <w:right w:val="single" w:sz="4" w:space="0" w:color="000000"/>
            </w:tcBorders>
            <w:hideMark/>
          </w:tcPr>
          <w:p w14:paraId="4166D57D"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3</w:t>
            </w:r>
          </w:p>
        </w:tc>
        <w:tc>
          <w:tcPr>
            <w:tcW w:w="675" w:type="dxa"/>
            <w:tcBorders>
              <w:left w:val="nil"/>
              <w:right w:val="single" w:sz="4" w:space="0" w:color="000000"/>
            </w:tcBorders>
            <w:hideMark/>
          </w:tcPr>
          <w:p w14:paraId="2118F50D"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2</w:t>
            </w:r>
          </w:p>
        </w:tc>
        <w:tc>
          <w:tcPr>
            <w:tcW w:w="851" w:type="dxa"/>
            <w:tcBorders>
              <w:left w:val="nil"/>
              <w:right w:val="single" w:sz="4" w:space="0" w:color="000000"/>
            </w:tcBorders>
            <w:hideMark/>
          </w:tcPr>
          <w:p w14:paraId="557DC8FD"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1.5</w:t>
            </w:r>
          </w:p>
        </w:tc>
        <w:tc>
          <w:tcPr>
            <w:tcW w:w="884" w:type="dxa"/>
            <w:tcBorders>
              <w:left w:val="nil"/>
              <w:right w:val="single" w:sz="4" w:space="0" w:color="000000"/>
            </w:tcBorders>
            <w:hideMark/>
          </w:tcPr>
          <w:p w14:paraId="559486DF"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43</w:t>
            </w:r>
          </w:p>
        </w:tc>
        <w:tc>
          <w:tcPr>
            <w:tcW w:w="675" w:type="dxa"/>
            <w:tcBorders>
              <w:left w:val="nil"/>
              <w:right w:val="single" w:sz="4" w:space="0" w:color="000000"/>
            </w:tcBorders>
            <w:hideMark/>
          </w:tcPr>
          <w:p w14:paraId="3E07079B"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37</w:t>
            </w:r>
          </w:p>
        </w:tc>
        <w:tc>
          <w:tcPr>
            <w:tcW w:w="836" w:type="dxa"/>
            <w:tcBorders>
              <w:left w:val="nil"/>
              <w:right w:val="single" w:sz="8" w:space="0" w:color="000000"/>
            </w:tcBorders>
            <w:hideMark/>
          </w:tcPr>
          <w:p w14:paraId="2EBBA30C"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2.3</w:t>
            </w:r>
          </w:p>
        </w:tc>
      </w:tr>
      <w:tr w:rsidR="00735983" w:rsidRPr="00F412FF" w14:paraId="5D7028B8" w14:textId="77777777" w:rsidTr="00735983">
        <w:trPr>
          <w:trHeight w:val="283"/>
        </w:trPr>
        <w:tc>
          <w:tcPr>
            <w:tcW w:w="3242" w:type="dxa"/>
            <w:tcBorders>
              <w:left w:val="single" w:sz="4" w:space="0" w:color="auto"/>
              <w:right w:val="single" w:sz="4" w:space="0" w:color="000000"/>
            </w:tcBorders>
            <w:hideMark/>
          </w:tcPr>
          <w:p w14:paraId="6D4B1206" w14:textId="77777777" w:rsidR="00735983" w:rsidRPr="00F412FF" w:rsidRDefault="00735983" w:rsidP="00735983">
            <w:pPr>
              <w:rPr>
                <w:rFonts w:ascii="Times New Roman" w:hAnsi="Times New Roman" w:cs="Times New Roman"/>
                <w:sz w:val="20"/>
                <w:szCs w:val="20"/>
                <w:lang w:eastAsia="en-GB"/>
              </w:rPr>
            </w:pPr>
            <w:r w:rsidRPr="00F412FF">
              <w:rPr>
                <w:rFonts w:ascii="Times New Roman" w:hAnsi="Times New Roman" w:cs="Times New Roman"/>
                <w:sz w:val="20"/>
                <w:szCs w:val="20"/>
              </w:rPr>
              <w:t>Distal catheter obstruction</w:t>
            </w:r>
          </w:p>
        </w:tc>
        <w:tc>
          <w:tcPr>
            <w:tcW w:w="884" w:type="dxa"/>
            <w:tcBorders>
              <w:left w:val="nil"/>
              <w:right w:val="single" w:sz="4" w:space="0" w:color="000000"/>
            </w:tcBorders>
            <w:hideMark/>
          </w:tcPr>
          <w:p w14:paraId="73FF51F5"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16</w:t>
            </w:r>
          </w:p>
        </w:tc>
        <w:tc>
          <w:tcPr>
            <w:tcW w:w="675" w:type="dxa"/>
            <w:tcBorders>
              <w:left w:val="nil"/>
              <w:right w:val="single" w:sz="4" w:space="0" w:color="000000"/>
            </w:tcBorders>
            <w:hideMark/>
          </w:tcPr>
          <w:p w14:paraId="24F825DB"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15</w:t>
            </w:r>
          </w:p>
        </w:tc>
        <w:tc>
          <w:tcPr>
            <w:tcW w:w="851" w:type="dxa"/>
            <w:tcBorders>
              <w:left w:val="nil"/>
              <w:right w:val="single" w:sz="4" w:space="0" w:color="000000"/>
            </w:tcBorders>
            <w:hideMark/>
          </w:tcPr>
          <w:p w14:paraId="5ED11427"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2.8</w:t>
            </w:r>
          </w:p>
        </w:tc>
        <w:tc>
          <w:tcPr>
            <w:tcW w:w="884" w:type="dxa"/>
            <w:tcBorders>
              <w:left w:val="nil"/>
              <w:right w:val="single" w:sz="4" w:space="0" w:color="000000"/>
            </w:tcBorders>
            <w:hideMark/>
          </w:tcPr>
          <w:p w14:paraId="15FF14F5"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10</w:t>
            </w:r>
          </w:p>
        </w:tc>
        <w:tc>
          <w:tcPr>
            <w:tcW w:w="676" w:type="dxa"/>
            <w:tcBorders>
              <w:left w:val="nil"/>
              <w:right w:val="single" w:sz="4" w:space="0" w:color="000000"/>
            </w:tcBorders>
            <w:hideMark/>
          </w:tcPr>
          <w:p w14:paraId="75D3A6FC"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9</w:t>
            </w:r>
          </w:p>
        </w:tc>
        <w:tc>
          <w:tcPr>
            <w:tcW w:w="849" w:type="dxa"/>
            <w:tcBorders>
              <w:left w:val="nil"/>
              <w:right w:val="single" w:sz="4" w:space="0" w:color="000000"/>
            </w:tcBorders>
            <w:hideMark/>
          </w:tcPr>
          <w:p w14:paraId="53BA034A"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1.7</w:t>
            </w:r>
          </w:p>
        </w:tc>
        <w:tc>
          <w:tcPr>
            <w:tcW w:w="884" w:type="dxa"/>
            <w:tcBorders>
              <w:left w:val="nil"/>
              <w:right w:val="single" w:sz="4" w:space="0" w:color="000000"/>
            </w:tcBorders>
            <w:hideMark/>
          </w:tcPr>
          <w:p w14:paraId="221CFD89"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12</w:t>
            </w:r>
          </w:p>
        </w:tc>
        <w:tc>
          <w:tcPr>
            <w:tcW w:w="676" w:type="dxa"/>
            <w:tcBorders>
              <w:left w:val="nil"/>
              <w:right w:val="single" w:sz="4" w:space="0" w:color="000000"/>
            </w:tcBorders>
            <w:hideMark/>
          </w:tcPr>
          <w:p w14:paraId="4D372777"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10</w:t>
            </w:r>
          </w:p>
        </w:tc>
        <w:tc>
          <w:tcPr>
            <w:tcW w:w="850" w:type="dxa"/>
            <w:tcBorders>
              <w:left w:val="nil"/>
              <w:right w:val="single" w:sz="4" w:space="0" w:color="000000"/>
            </w:tcBorders>
            <w:hideMark/>
          </w:tcPr>
          <w:p w14:paraId="57F1F0FF"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1.9</w:t>
            </w:r>
          </w:p>
        </w:tc>
        <w:tc>
          <w:tcPr>
            <w:tcW w:w="884" w:type="dxa"/>
            <w:tcBorders>
              <w:left w:val="nil"/>
              <w:right w:val="single" w:sz="4" w:space="0" w:color="000000"/>
            </w:tcBorders>
            <w:hideMark/>
          </w:tcPr>
          <w:p w14:paraId="77B74EA2"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3</w:t>
            </w:r>
          </w:p>
        </w:tc>
        <w:tc>
          <w:tcPr>
            <w:tcW w:w="675" w:type="dxa"/>
            <w:tcBorders>
              <w:left w:val="nil"/>
              <w:right w:val="single" w:sz="4" w:space="0" w:color="000000"/>
            </w:tcBorders>
            <w:hideMark/>
          </w:tcPr>
          <w:p w14:paraId="4E50A18D"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3</w:t>
            </w:r>
          </w:p>
        </w:tc>
        <w:tc>
          <w:tcPr>
            <w:tcW w:w="851" w:type="dxa"/>
            <w:tcBorders>
              <w:left w:val="nil"/>
              <w:right w:val="single" w:sz="4" w:space="0" w:color="000000"/>
            </w:tcBorders>
            <w:hideMark/>
          </w:tcPr>
          <w:p w14:paraId="06526C14"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2.2</w:t>
            </w:r>
          </w:p>
        </w:tc>
        <w:tc>
          <w:tcPr>
            <w:tcW w:w="884" w:type="dxa"/>
            <w:tcBorders>
              <w:left w:val="nil"/>
              <w:right w:val="single" w:sz="4" w:space="0" w:color="000000"/>
            </w:tcBorders>
            <w:hideMark/>
          </w:tcPr>
          <w:p w14:paraId="2308E42E"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41</w:t>
            </w:r>
          </w:p>
        </w:tc>
        <w:tc>
          <w:tcPr>
            <w:tcW w:w="675" w:type="dxa"/>
            <w:tcBorders>
              <w:left w:val="nil"/>
              <w:right w:val="single" w:sz="4" w:space="0" w:color="000000"/>
            </w:tcBorders>
            <w:hideMark/>
          </w:tcPr>
          <w:p w14:paraId="272672EF"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36</w:t>
            </w:r>
          </w:p>
        </w:tc>
        <w:tc>
          <w:tcPr>
            <w:tcW w:w="836" w:type="dxa"/>
            <w:tcBorders>
              <w:left w:val="nil"/>
              <w:right w:val="single" w:sz="8" w:space="0" w:color="000000"/>
            </w:tcBorders>
            <w:hideMark/>
          </w:tcPr>
          <w:p w14:paraId="0913F379"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2.2</w:t>
            </w:r>
          </w:p>
        </w:tc>
      </w:tr>
      <w:tr w:rsidR="00735983" w:rsidRPr="00F412FF" w14:paraId="4C4B2859" w14:textId="77777777" w:rsidTr="00735983">
        <w:trPr>
          <w:trHeight w:val="283"/>
        </w:trPr>
        <w:tc>
          <w:tcPr>
            <w:tcW w:w="3242" w:type="dxa"/>
            <w:tcBorders>
              <w:left w:val="single" w:sz="4" w:space="0" w:color="auto"/>
              <w:right w:val="single" w:sz="4" w:space="0" w:color="000000"/>
            </w:tcBorders>
            <w:hideMark/>
          </w:tcPr>
          <w:p w14:paraId="32D70ACA" w14:textId="77777777" w:rsidR="00735983" w:rsidRPr="00F412FF" w:rsidRDefault="00735983" w:rsidP="00735983">
            <w:pPr>
              <w:rPr>
                <w:rFonts w:ascii="Times New Roman" w:hAnsi="Times New Roman" w:cs="Times New Roman"/>
                <w:sz w:val="20"/>
                <w:szCs w:val="20"/>
                <w:lang w:eastAsia="en-GB"/>
              </w:rPr>
            </w:pPr>
            <w:r w:rsidRPr="00F412FF">
              <w:rPr>
                <w:rFonts w:ascii="Times New Roman" w:hAnsi="Times New Roman" w:cs="Times New Roman"/>
                <w:sz w:val="20"/>
                <w:szCs w:val="20"/>
              </w:rPr>
              <w:t>Seizures (early, post op, delayed)</w:t>
            </w:r>
          </w:p>
        </w:tc>
        <w:tc>
          <w:tcPr>
            <w:tcW w:w="884" w:type="dxa"/>
            <w:tcBorders>
              <w:left w:val="nil"/>
              <w:right w:val="single" w:sz="4" w:space="0" w:color="000000"/>
            </w:tcBorders>
            <w:hideMark/>
          </w:tcPr>
          <w:p w14:paraId="7EC5A917"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13</w:t>
            </w:r>
          </w:p>
        </w:tc>
        <w:tc>
          <w:tcPr>
            <w:tcW w:w="675" w:type="dxa"/>
            <w:tcBorders>
              <w:left w:val="nil"/>
              <w:right w:val="single" w:sz="4" w:space="0" w:color="000000"/>
            </w:tcBorders>
            <w:hideMark/>
          </w:tcPr>
          <w:p w14:paraId="7FF4E305"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12</w:t>
            </w:r>
          </w:p>
        </w:tc>
        <w:tc>
          <w:tcPr>
            <w:tcW w:w="851" w:type="dxa"/>
            <w:tcBorders>
              <w:left w:val="nil"/>
              <w:right w:val="single" w:sz="4" w:space="0" w:color="000000"/>
            </w:tcBorders>
            <w:hideMark/>
          </w:tcPr>
          <w:p w14:paraId="70B626D5"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2.3</w:t>
            </w:r>
          </w:p>
        </w:tc>
        <w:tc>
          <w:tcPr>
            <w:tcW w:w="884" w:type="dxa"/>
            <w:tcBorders>
              <w:left w:val="nil"/>
              <w:right w:val="single" w:sz="4" w:space="0" w:color="000000"/>
            </w:tcBorders>
            <w:hideMark/>
          </w:tcPr>
          <w:p w14:paraId="16FCA880"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7</w:t>
            </w:r>
          </w:p>
        </w:tc>
        <w:tc>
          <w:tcPr>
            <w:tcW w:w="676" w:type="dxa"/>
            <w:tcBorders>
              <w:left w:val="nil"/>
              <w:right w:val="single" w:sz="4" w:space="0" w:color="000000"/>
            </w:tcBorders>
            <w:hideMark/>
          </w:tcPr>
          <w:p w14:paraId="75D8F85C"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7</w:t>
            </w:r>
          </w:p>
        </w:tc>
        <w:tc>
          <w:tcPr>
            <w:tcW w:w="849" w:type="dxa"/>
            <w:tcBorders>
              <w:left w:val="nil"/>
              <w:right w:val="single" w:sz="4" w:space="0" w:color="000000"/>
            </w:tcBorders>
            <w:hideMark/>
          </w:tcPr>
          <w:p w14:paraId="1FBCD4AA"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1.3</w:t>
            </w:r>
          </w:p>
        </w:tc>
        <w:tc>
          <w:tcPr>
            <w:tcW w:w="884" w:type="dxa"/>
            <w:tcBorders>
              <w:left w:val="nil"/>
              <w:right w:val="single" w:sz="4" w:space="0" w:color="000000"/>
            </w:tcBorders>
            <w:hideMark/>
          </w:tcPr>
          <w:p w14:paraId="2A373F52"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9</w:t>
            </w:r>
          </w:p>
        </w:tc>
        <w:tc>
          <w:tcPr>
            <w:tcW w:w="676" w:type="dxa"/>
            <w:tcBorders>
              <w:left w:val="nil"/>
              <w:right w:val="single" w:sz="4" w:space="0" w:color="000000"/>
            </w:tcBorders>
            <w:hideMark/>
          </w:tcPr>
          <w:p w14:paraId="24850428"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9</w:t>
            </w:r>
          </w:p>
        </w:tc>
        <w:tc>
          <w:tcPr>
            <w:tcW w:w="850" w:type="dxa"/>
            <w:tcBorders>
              <w:left w:val="nil"/>
              <w:right w:val="single" w:sz="4" w:space="0" w:color="000000"/>
            </w:tcBorders>
            <w:hideMark/>
          </w:tcPr>
          <w:p w14:paraId="1DFD446E"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1.7</w:t>
            </w:r>
          </w:p>
        </w:tc>
        <w:tc>
          <w:tcPr>
            <w:tcW w:w="884" w:type="dxa"/>
            <w:tcBorders>
              <w:left w:val="nil"/>
              <w:right w:val="single" w:sz="4" w:space="0" w:color="000000"/>
            </w:tcBorders>
            <w:hideMark/>
          </w:tcPr>
          <w:p w14:paraId="1836F7E5"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1</w:t>
            </w:r>
          </w:p>
        </w:tc>
        <w:tc>
          <w:tcPr>
            <w:tcW w:w="675" w:type="dxa"/>
            <w:tcBorders>
              <w:left w:val="nil"/>
              <w:right w:val="single" w:sz="4" w:space="0" w:color="000000"/>
            </w:tcBorders>
            <w:hideMark/>
          </w:tcPr>
          <w:p w14:paraId="0FD0CE0F"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1</w:t>
            </w:r>
          </w:p>
        </w:tc>
        <w:tc>
          <w:tcPr>
            <w:tcW w:w="851" w:type="dxa"/>
            <w:tcBorders>
              <w:left w:val="nil"/>
              <w:right w:val="single" w:sz="4" w:space="0" w:color="000000"/>
            </w:tcBorders>
            <w:hideMark/>
          </w:tcPr>
          <w:p w14:paraId="587DBBF6"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0.7</w:t>
            </w:r>
          </w:p>
        </w:tc>
        <w:tc>
          <w:tcPr>
            <w:tcW w:w="884" w:type="dxa"/>
            <w:tcBorders>
              <w:left w:val="nil"/>
              <w:right w:val="single" w:sz="4" w:space="0" w:color="000000"/>
            </w:tcBorders>
            <w:hideMark/>
          </w:tcPr>
          <w:p w14:paraId="6AA0B424"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30</w:t>
            </w:r>
          </w:p>
        </w:tc>
        <w:tc>
          <w:tcPr>
            <w:tcW w:w="675" w:type="dxa"/>
            <w:tcBorders>
              <w:left w:val="nil"/>
              <w:right w:val="single" w:sz="4" w:space="0" w:color="000000"/>
            </w:tcBorders>
            <w:hideMark/>
          </w:tcPr>
          <w:p w14:paraId="322BB8DF"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29</w:t>
            </w:r>
          </w:p>
        </w:tc>
        <w:tc>
          <w:tcPr>
            <w:tcW w:w="836" w:type="dxa"/>
            <w:tcBorders>
              <w:left w:val="nil"/>
              <w:right w:val="single" w:sz="8" w:space="0" w:color="000000"/>
            </w:tcBorders>
            <w:hideMark/>
          </w:tcPr>
          <w:p w14:paraId="52601D26"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1.8</w:t>
            </w:r>
          </w:p>
        </w:tc>
      </w:tr>
      <w:tr w:rsidR="00735983" w:rsidRPr="00F412FF" w14:paraId="66070C0B" w14:textId="77777777" w:rsidTr="00735983">
        <w:trPr>
          <w:trHeight w:val="283"/>
        </w:trPr>
        <w:tc>
          <w:tcPr>
            <w:tcW w:w="3242" w:type="dxa"/>
            <w:tcBorders>
              <w:left w:val="single" w:sz="4" w:space="0" w:color="auto"/>
              <w:right w:val="single" w:sz="4" w:space="0" w:color="000000"/>
            </w:tcBorders>
            <w:hideMark/>
          </w:tcPr>
          <w:p w14:paraId="7A57CD99" w14:textId="77777777" w:rsidR="00735983" w:rsidRPr="00F412FF" w:rsidRDefault="00735983" w:rsidP="00735983">
            <w:pPr>
              <w:rPr>
                <w:rFonts w:ascii="Times New Roman" w:hAnsi="Times New Roman" w:cs="Times New Roman"/>
                <w:sz w:val="20"/>
                <w:szCs w:val="20"/>
                <w:lang w:eastAsia="en-GB"/>
              </w:rPr>
            </w:pPr>
            <w:r w:rsidRPr="00F412FF">
              <w:rPr>
                <w:rFonts w:ascii="Times New Roman" w:hAnsi="Times New Roman" w:cs="Times New Roman"/>
                <w:sz w:val="20"/>
                <w:szCs w:val="20"/>
              </w:rPr>
              <w:t>Migration of shunt</w:t>
            </w:r>
          </w:p>
        </w:tc>
        <w:tc>
          <w:tcPr>
            <w:tcW w:w="884" w:type="dxa"/>
            <w:tcBorders>
              <w:left w:val="nil"/>
              <w:right w:val="single" w:sz="4" w:space="0" w:color="000000"/>
            </w:tcBorders>
            <w:hideMark/>
          </w:tcPr>
          <w:p w14:paraId="15775CAC"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10</w:t>
            </w:r>
          </w:p>
        </w:tc>
        <w:tc>
          <w:tcPr>
            <w:tcW w:w="675" w:type="dxa"/>
            <w:tcBorders>
              <w:left w:val="nil"/>
              <w:right w:val="single" w:sz="4" w:space="0" w:color="000000"/>
            </w:tcBorders>
            <w:hideMark/>
          </w:tcPr>
          <w:p w14:paraId="1F2AF027"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7</w:t>
            </w:r>
          </w:p>
        </w:tc>
        <w:tc>
          <w:tcPr>
            <w:tcW w:w="851" w:type="dxa"/>
            <w:tcBorders>
              <w:left w:val="nil"/>
              <w:right w:val="single" w:sz="4" w:space="0" w:color="000000"/>
            </w:tcBorders>
            <w:hideMark/>
          </w:tcPr>
          <w:p w14:paraId="4D4BCE73"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1.3</w:t>
            </w:r>
          </w:p>
        </w:tc>
        <w:tc>
          <w:tcPr>
            <w:tcW w:w="884" w:type="dxa"/>
            <w:tcBorders>
              <w:left w:val="nil"/>
              <w:right w:val="single" w:sz="4" w:space="0" w:color="000000"/>
            </w:tcBorders>
            <w:hideMark/>
          </w:tcPr>
          <w:p w14:paraId="703BFA26"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6</w:t>
            </w:r>
          </w:p>
        </w:tc>
        <w:tc>
          <w:tcPr>
            <w:tcW w:w="676" w:type="dxa"/>
            <w:tcBorders>
              <w:left w:val="nil"/>
              <w:right w:val="single" w:sz="4" w:space="0" w:color="000000"/>
            </w:tcBorders>
            <w:hideMark/>
          </w:tcPr>
          <w:p w14:paraId="47F884FB"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5</w:t>
            </w:r>
          </w:p>
        </w:tc>
        <w:tc>
          <w:tcPr>
            <w:tcW w:w="849" w:type="dxa"/>
            <w:tcBorders>
              <w:left w:val="nil"/>
              <w:right w:val="single" w:sz="4" w:space="0" w:color="000000"/>
            </w:tcBorders>
            <w:hideMark/>
          </w:tcPr>
          <w:p w14:paraId="241270B8"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0.9</w:t>
            </w:r>
          </w:p>
        </w:tc>
        <w:tc>
          <w:tcPr>
            <w:tcW w:w="884" w:type="dxa"/>
            <w:tcBorders>
              <w:left w:val="nil"/>
              <w:right w:val="single" w:sz="4" w:space="0" w:color="000000"/>
            </w:tcBorders>
            <w:hideMark/>
          </w:tcPr>
          <w:p w14:paraId="727B0D05"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7</w:t>
            </w:r>
          </w:p>
        </w:tc>
        <w:tc>
          <w:tcPr>
            <w:tcW w:w="676" w:type="dxa"/>
            <w:tcBorders>
              <w:left w:val="nil"/>
              <w:right w:val="single" w:sz="4" w:space="0" w:color="000000"/>
            </w:tcBorders>
            <w:hideMark/>
          </w:tcPr>
          <w:p w14:paraId="75AF7246"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6</w:t>
            </w:r>
          </w:p>
        </w:tc>
        <w:tc>
          <w:tcPr>
            <w:tcW w:w="850" w:type="dxa"/>
            <w:tcBorders>
              <w:left w:val="nil"/>
              <w:right w:val="single" w:sz="4" w:space="0" w:color="000000"/>
            </w:tcBorders>
            <w:hideMark/>
          </w:tcPr>
          <w:p w14:paraId="66BFD233"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1.1</w:t>
            </w:r>
          </w:p>
        </w:tc>
        <w:tc>
          <w:tcPr>
            <w:tcW w:w="884" w:type="dxa"/>
            <w:tcBorders>
              <w:left w:val="nil"/>
              <w:right w:val="single" w:sz="4" w:space="0" w:color="000000"/>
            </w:tcBorders>
            <w:hideMark/>
          </w:tcPr>
          <w:p w14:paraId="67EFE895"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1</w:t>
            </w:r>
          </w:p>
        </w:tc>
        <w:tc>
          <w:tcPr>
            <w:tcW w:w="675" w:type="dxa"/>
            <w:tcBorders>
              <w:left w:val="nil"/>
              <w:right w:val="single" w:sz="4" w:space="0" w:color="000000"/>
            </w:tcBorders>
            <w:hideMark/>
          </w:tcPr>
          <w:p w14:paraId="79BA9835"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1</w:t>
            </w:r>
          </w:p>
        </w:tc>
        <w:tc>
          <w:tcPr>
            <w:tcW w:w="851" w:type="dxa"/>
            <w:tcBorders>
              <w:left w:val="nil"/>
              <w:right w:val="single" w:sz="4" w:space="0" w:color="000000"/>
            </w:tcBorders>
            <w:hideMark/>
          </w:tcPr>
          <w:p w14:paraId="066E21AB"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0.7</w:t>
            </w:r>
          </w:p>
        </w:tc>
        <w:tc>
          <w:tcPr>
            <w:tcW w:w="884" w:type="dxa"/>
            <w:tcBorders>
              <w:left w:val="nil"/>
              <w:right w:val="single" w:sz="4" w:space="0" w:color="000000"/>
            </w:tcBorders>
            <w:hideMark/>
          </w:tcPr>
          <w:p w14:paraId="4A0E4CB3"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24</w:t>
            </w:r>
          </w:p>
        </w:tc>
        <w:tc>
          <w:tcPr>
            <w:tcW w:w="675" w:type="dxa"/>
            <w:tcBorders>
              <w:left w:val="nil"/>
              <w:right w:val="single" w:sz="4" w:space="0" w:color="000000"/>
            </w:tcBorders>
            <w:hideMark/>
          </w:tcPr>
          <w:p w14:paraId="21A155FB"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18</w:t>
            </w:r>
          </w:p>
        </w:tc>
        <w:tc>
          <w:tcPr>
            <w:tcW w:w="836" w:type="dxa"/>
            <w:tcBorders>
              <w:left w:val="nil"/>
              <w:right w:val="single" w:sz="8" w:space="0" w:color="000000"/>
            </w:tcBorders>
            <w:hideMark/>
          </w:tcPr>
          <w:p w14:paraId="456C47B0"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1.1</w:t>
            </w:r>
          </w:p>
        </w:tc>
      </w:tr>
      <w:tr w:rsidR="00735983" w:rsidRPr="00F412FF" w14:paraId="025270F0" w14:textId="77777777" w:rsidTr="00735983">
        <w:trPr>
          <w:trHeight w:val="283"/>
        </w:trPr>
        <w:tc>
          <w:tcPr>
            <w:tcW w:w="3242" w:type="dxa"/>
            <w:tcBorders>
              <w:left w:val="single" w:sz="4" w:space="0" w:color="auto"/>
              <w:bottom w:val="single" w:sz="4" w:space="0" w:color="000000"/>
              <w:right w:val="single" w:sz="4" w:space="0" w:color="000000"/>
            </w:tcBorders>
            <w:hideMark/>
          </w:tcPr>
          <w:p w14:paraId="3765EB6C" w14:textId="77777777" w:rsidR="00735983" w:rsidRPr="00F412FF" w:rsidRDefault="00735983" w:rsidP="00735983">
            <w:pPr>
              <w:rPr>
                <w:rFonts w:ascii="Times New Roman" w:hAnsi="Times New Roman" w:cs="Times New Roman"/>
                <w:sz w:val="20"/>
                <w:szCs w:val="20"/>
                <w:lang w:eastAsia="en-GB"/>
              </w:rPr>
            </w:pPr>
            <w:r w:rsidRPr="00F412FF">
              <w:rPr>
                <w:rFonts w:ascii="Times New Roman" w:hAnsi="Times New Roman" w:cs="Times New Roman"/>
                <w:sz w:val="20"/>
                <w:szCs w:val="20"/>
              </w:rPr>
              <w:t>Subdural haematoma from excessive CSF drainage</w:t>
            </w:r>
          </w:p>
        </w:tc>
        <w:tc>
          <w:tcPr>
            <w:tcW w:w="884" w:type="dxa"/>
            <w:tcBorders>
              <w:left w:val="nil"/>
              <w:bottom w:val="single" w:sz="4" w:space="0" w:color="000000"/>
              <w:right w:val="single" w:sz="4" w:space="0" w:color="000000"/>
            </w:tcBorders>
            <w:hideMark/>
          </w:tcPr>
          <w:p w14:paraId="5C055783"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4</w:t>
            </w:r>
          </w:p>
        </w:tc>
        <w:tc>
          <w:tcPr>
            <w:tcW w:w="675" w:type="dxa"/>
            <w:tcBorders>
              <w:left w:val="nil"/>
              <w:bottom w:val="single" w:sz="4" w:space="0" w:color="000000"/>
              <w:right w:val="single" w:sz="4" w:space="0" w:color="000000"/>
            </w:tcBorders>
            <w:hideMark/>
          </w:tcPr>
          <w:p w14:paraId="53FB2F28"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4</w:t>
            </w:r>
          </w:p>
        </w:tc>
        <w:tc>
          <w:tcPr>
            <w:tcW w:w="851" w:type="dxa"/>
            <w:tcBorders>
              <w:left w:val="nil"/>
              <w:bottom w:val="single" w:sz="4" w:space="0" w:color="000000"/>
              <w:right w:val="single" w:sz="4" w:space="0" w:color="000000"/>
            </w:tcBorders>
            <w:hideMark/>
          </w:tcPr>
          <w:p w14:paraId="664CE0F4"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0.8</w:t>
            </w:r>
          </w:p>
        </w:tc>
        <w:tc>
          <w:tcPr>
            <w:tcW w:w="884" w:type="dxa"/>
            <w:tcBorders>
              <w:left w:val="nil"/>
              <w:bottom w:val="single" w:sz="4" w:space="0" w:color="000000"/>
              <w:right w:val="single" w:sz="4" w:space="0" w:color="000000"/>
            </w:tcBorders>
            <w:hideMark/>
          </w:tcPr>
          <w:p w14:paraId="2E5EDF29"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10</w:t>
            </w:r>
          </w:p>
        </w:tc>
        <w:tc>
          <w:tcPr>
            <w:tcW w:w="676" w:type="dxa"/>
            <w:tcBorders>
              <w:left w:val="nil"/>
              <w:bottom w:val="single" w:sz="4" w:space="0" w:color="000000"/>
              <w:right w:val="single" w:sz="4" w:space="0" w:color="000000"/>
            </w:tcBorders>
            <w:hideMark/>
          </w:tcPr>
          <w:p w14:paraId="08A3FEAA"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10</w:t>
            </w:r>
          </w:p>
        </w:tc>
        <w:tc>
          <w:tcPr>
            <w:tcW w:w="849" w:type="dxa"/>
            <w:tcBorders>
              <w:left w:val="nil"/>
              <w:bottom w:val="single" w:sz="4" w:space="0" w:color="000000"/>
              <w:right w:val="single" w:sz="4" w:space="0" w:color="000000"/>
            </w:tcBorders>
            <w:hideMark/>
          </w:tcPr>
          <w:p w14:paraId="166D8046"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1.8</w:t>
            </w:r>
          </w:p>
        </w:tc>
        <w:tc>
          <w:tcPr>
            <w:tcW w:w="884" w:type="dxa"/>
            <w:tcBorders>
              <w:left w:val="nil"/>
              <w:bottom w:val="single" w:sz="4" w:space="0" w:color="000000"/>
              <w:right w:val="single" w:sz="4" w:space="0" w:color="000000"/>
            </w:tcBorders>
            <w:hideMark/>
          </w:tcPr>
          <w:p w14:paraId="01DEBFF8"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6</w:t>
            </w:r>
          </w:p>
        </w:tc>
        <w:tc>
          <w:tcPr>
            <w:tcW w:w="676" w:type="dxa"/>
            <w:tcBorders>
              <w:left w:val="nil"/>
              <w:bottom w:val="single" w:sz="4" w:space="0" w:color="000000"/>
              <w:right w:val="single" w:sz="4" w:space="0" w:color="000000"/>
            </w:tcBorders>
            <w:hideMark/>
          </w:tcPr>
          <w:p w14:paraId="59774BF5"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6</w:t>
            </w:r>
          </w:p>
        </w:tc>
        <w:tc>
          <w:tcPr>
            <w:tcW w:w="850" w:type="dxa"/>
            <w:tcBorders>
              <w:left w:val="nil"/>
              <w:bottom w:val="single" w:sz="4" w:space="0" w:color="000000"/>
              <w:right w:val="single" w:sz="4" w:space="0" w:color="000000"/>
            </w:tcBorders>
            <w:hideMark/>
          </w:tcPr>
          <w:p w14:paraId="50A9DF0E"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1.1</w:t>
            </w:r>
          </w:p>
        </w:tc>
        <w:tc>
          <w:tcPr>
            <w:tcW w:w="884" w:type="dxa"/>
            <w:tcBorders>
              <w:left w:val="nil"/>
              <w:bottom w:val="single" w:sz="4" w:space="0" w:color="000000"/>
              <w:right w:val="single" w:sz="4" w:space="0" w:color="000000"/>
            </w:tcBorders>
            <w:hideMark/>
          </w:tcPr>
          <w:p w14:paraId="1FDEFFE5"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0</w:t>
            </w:r>
          </w:p>
        </w:tc>
        <w:tc>
          <w:tcPr>
            <w:tcW w:w="675" w:type="dxa"/>
            <w:tcBorders>
              <w:left w:val="nil"/>
              <w:bottom w:val="single" w:sz="4" w:space="0" w:color="000000"/>
              <w:right w:val="single" w:sz="4" w:space="0" w:color="000000"/>
            </w:tcBorders>
            <w:hideMark/>
          </w:tcPr>
          <w:p w14:paraId="490BA592"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0</w:t>
            </w:r>
          </w:p>
        </w:tc>
        <w:tc>
          <w:tcPr>
            <w:tcW w:w="851" w:type="dxa"/>
            <w:tcBorders>
              <w:left w:val="nil"/>
              <w:bottom w:val="single" w:sz="4" w:space="0" w:color="000000"/>
              <w:right w:val="single" w:sz="4" w:space="0" w:color="000000"/>
            </w:tcBorders>
            <w:hideMark/>
          </w:tcPr>
          <w:p w14:paraId="5EDBA06A"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0.0</w:t>
            </w:r>
          </w:p>
        </w:tc>
        <w:tc>
          <w:tcPr>
            <w:tcW w:w="884" w:type="dxa"/>
            <w:tcBorders>
              <w:left w:val="nil"/>
              <w:bottom w:val="single" w:sz="4" w:space="0" w:color="000000"/>
              <w:right w:val="single" w:sz="4" w:space="0" w:color="000000"/>
            </w:tcBorders>
            <w:hideMark/>
          </w:tcPr>
          <w:p w14:paraId="2AA5DC33"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20</w:t>
            </w:r>
          </w:p>
        </w:tc>
        <w:tc>
          <w:tcPr>
            <w:tcW w:w="675" w:type="dxa"/>
            <w:tcBorders>
              <w:left w:val="nil"/>
              <w:bottom w:val="single" w:sz="4" w:space="0" w:color="000000"/>
              <w:right w:val="single" w:sz="4" w:space="0" w:color="000000"/>
            </w:tcBorders>
            <w:hideMark/>
          </w:tcPr>
          <w:p w14:paraId="37FD5443"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20</w:t>
            </w:r>
          </w:p>
        </w:tc>
        <w:tc>
          <w:tcPr>
            <w:tcW w:w="836" w:type="dxa"/>
            <w:tcBorders>
              <w:left w:val="nil"/>
              <w:bottom w:val="single" w:sz="4" w:space="0" w:color="000000"/>
              <w:right w:val="single" w:sz="8" w:space="0" w:color="000000"/>
            </w:tcBorders>
            <w:hideMark/>
          </w:tcPr>
          <w:p w14:paraId="0C966FFA" w14:textId="77777777" w:rsidR="00735983" w:rsidRPr="00F412FF" w:rsidRDefault="00735983" w:rsidP="00735983">
            <w:pPr>
              <w:jc w:val="center"/>
              <w:rPr>
                <w:rFonts w:ascii="Times New Roman" w:hAnsi="Times New Roman" w:cs="Times New Roman"/>
                <w:sz w:val="20"/>
                <w:szCs w:val="20"/>
                <w:lang w:eastAsia="en-GB"/>
              </w:rPr>
            </w:pPr>
            <w:r w:rsidRPr="00F412FF">
              <w:rPr>
                <w:rFonts w:ascii="Times New Roman" w:hAnsi="Times New Roman" w:cs="Times New Roman"/>
                <w:sz w:val="20"/>
                <w:szCs w:val="20"/>
              </w:rPr>
              <w:t>1.2</w:t>
            </w:r>
          </w:p>
        </w:tc>
      </w:tr>
    </w:tbl>
    <w:p w14:paraId="1EF99231" w14:textId="77777777" w:rsidR="002E7EAD" w:rsidRPr="00F412FF" w:rsidRDefault="002E7EAD" w:rsidP="002E7EAD"/>
    <w:p w14:paraId="4FF2FADB" w14:textId="77777777" w:rsidR="00735983" w:rsidRPr="00F412FF" w:rsidRDefault="00735983" w:rsidP="00735983">
      <w:pPr>
        <w:jc w:val="both"/>
        <w:rPr>
          <w:rFonts w:ascii="Times New Roman" w:hAnsi="Times New Roman" w:cs="Times New Roman"/>
          <w:sz w:val="20"/>
          <w:szCs w:val="20"/>
        </w:rPr>
      </w:pPr>
      <w:r w:rsidRPr="00F412FF">
        <w:rPr>
          <w:rFonts w:ascii="Times New Roman" w:hAnsi="Times New Roman" w:cs="Times New Roman"/>
          <w:sz w:val="20"/>
          <w:szCs w:val="20"/>
          <w:vertAlign w:val="superscript"/>
        </w:rPr>
        <w:t xml:space="preserve">1 </w:t>
      </w:r>
      <w:r w:rsidRPr="00F412FF">
        <w:rPr>
          <w:rFonts w:ascii="Times New Roman" w:hAnsi="Times New Roman" w:cs="Times New Roman"/>
          <w:sz w:val="20"/>
          <w:szCs w:val="20"/>
        </w:rPr>
        <w:t xml:space="preserve">Patients who experience an event after shunt revision, where shunt was not replaced like for like, are reported as part of ‘Other shunt’ group. </w:t>
      </w:r>
    </w:p>
    <w:p w14:paraId="378E892A" w14:textId="77777777" w:rsidR="00735983" w:rsidRPr="00F412FF" w:rsidRDefault="00735983" w:rsidP="00735983">
      <w:pPr>
        <w:jc w:val="both"/>
        <w:rPr>
          <w:rFonts w:ascii="Times New Roman" w:hAnsi="Times New Roman" w:cs="Times New Roman"/>
          <w:sz w:val="20"/>
          <w:szCs w:val="20"/>
        </w:rPr>
      </w:pPr>
      <w:r w:rsidRPr="00F412FF">
        <w:rPr>
          <w:rFonts w:ascii="Times New Roman" w:hAnsi="Times New Roman" w:cs="Times New Roman"/>
          <w:sz w:val="20"/>
          <w:szCs w:val="20"/>
          <w:vertAlign w:val="superscript"/>
        </w:rPr>
        <w:t xml:space="preserve">2 </w:t>
      </w:r>
      <w:r w:rsidRPr="00F412FF">
        <w:rPr>
          <w:rFonts w:ascii="Times New Roman" w:hAnsi="Times New Roman" w:cs="Times New Roman"/>
          <w:sz w:val="20"/>
          <w:szCs w:val="20"/>
        </w:rPr>
        <w:t xml:space="preserve">Adverse </w:t>
      </w:r>
      <w:proofErr w:type="gramStart"/>
      <w:r w:rsidRPr="00F412FF">
        <w:rPr>
          <w:rFonts w:ascii="Times New Roman" w:hAnsi="Times New Roman" w:cs="Times New Roman"/>
          <w:sz w:val="20"/>
          <w:szCs w:val="20"/>
        </w:rPr>
        <w:t>event</w:t>
      </w:r>
      <w:proofErr w:type="gramEnd"/>
      <w:r w:rsidRPr="00F412FF">
        <w:rPr>
          <w:rFonts w:ascii="Times New Roman" w:hAnsi="Times New Roman" w:cs="Times New Roman"/>
          <w:sz w:val="20"/>
          <w:szCs w:val="20"/>
        </w:rPr>
        <w:t xml:space="preserve"> are presented for types when experienced by greater than 1% of patients in the safety set. All presented adverse events were expected. </w:t>
      </w:r>
    </w:p>
    <w:p w14:paraId="7230CF6B" w14:textId="77777777" w:rsidR="00735983" w:rsidRPr="00F412FF" w:rsidRDefault="00735983" w:rsidP="00735983">
      <w:pPr>
        <w:jc w:val="both"/>
        <w:rPr>
          <w:rFonts w:ascii="Times New Roman" w:hAnsi="Times New Roman" w:cs="Times New Roman"/>
          <w:sz w:val="20"/>
          <w:szCs w:val="20"/>
        </w:rPr>
      </w:pPr>
      <w:r w:rsidRPr="00F412FF">
        <w:rPr>
          <w:rFonts w:ascii="Times New Roman" w:hAnsi="Times New Roman" w:cs="Times New Roman"/>
          <w:sz w:val="20"/>
          <w:szCs w:val="20"/>
          <w:vertAlign w:val="superscript"/>
        </w:rPr>
        <w:t xml:space="preserve">3 </w:t>
      </w:r>
      <w:r w:rsidRPr="00F412FF">
        <w:rPr>
          <w:rFonts w:ascii="Times New Roman" w:hAnsi="Times New Roman" w:cs="Times New Roman"/>
          <w:sz w:val="20"/>
          <w:szCs w:val="20"/>
        </w:rPr>
        <w:t xml:space="preserve">Shunt and wound infections include all revisions, infections as an outcome in the efficacy analyses are a subset of these. </w:t>
      </w:r>
    </w:p>
    <w:p w14:paraId="559240CB" w14:textId="77777777" w:rsidR="00735983" w:rsidRPr="00F412FF" w:rsidRDefault="00735983" w:rsidP="00735983">
      <w:pPr>
        <w:jc w:val="both"/>
        <w:rPr>
          <w:rFonts w:ascii="Times New Roman" w:hAnsi="Times New Roman" w:cs="Times New Roman"/>
          <w:sz w:val="20"/>
          <w:szCs w:val="20"/>
        </w:rPr>
      </w:pPr>
      <w:r w:rsidRPr="00F412FF">
        <w:rPr>
          <w:rFonts w:ascii="Times New Roman" w:hAnsi="Times New Roman" w:cs="Times New Roman"/>
          <w:sz w:val="20"/>
          <w:szCs w:val="20"/>
          <w:vertAlign w:val="superscript"/>
        </w:rPr>
        <w:t xml:space="preserve">4 </w:t>
      </w:r>
      <w:r w:rsidRPr="00F412FF">
        <w:rPr>
          <w:rFonts w:ascii="Times New Roman" w:hAnsi="Times New Roman" w:cs="Times New Roman"/>
          <w:sz w:val="20"/>
          <w:szCs w:val="20"/>
        </w:rPr>
        <w:t xml:space="preserve">Wound infections as adverse events include shunt superficial incisional infections (without </w:t>
      </w:r>
      <w:r w:rsidRPr="00F412FF">
        <w:rPr>
          <w:rFonts w:ascii="Times New Roman" w:hAnsi="Times New Roman" w:cs="Times New Roman"/>
          <w:sz w:val="20"/>
          <w:szCs w:val="20"/>
          <w:lang w:eastAsia="en-GB"/>
        </w:rPr>
        <w:t>cerebrospinal fluid (</w:t>
      </w:r>
      <w:r w:rsidRPr="00F412FF">
        <w:rPr>
          <w:rFonts w:ascii="Times New Roman" w:hAnsi="Times New Roman" w:cs="Times New Roman"/>
          <w:sz w:val="20"/>
          <w:szCs w:val="20"/>
        </w:rPr>
        <w:t>CSF) or tubing involvement) and deep incisional infection, only shunt deep incisional infections are considered infections as an outcome in the efficacy analyses and therefore are a subset of these.</w:t>
      </w:r>
    </w:p>
    <w:p w14:paraId="222F4D83" w14:textId="77777777" w:rsidR="00D86307" w:rsidRPr="00F412FF" w:rsidRDefault="00D86307" w:rsidP="00735983">
      <w:pPr>
        <w:rPr>
          <w:lang w:val="en-US"/>
        </w:rPr>
      </w:pPr>
    </w:p>
    <w:p w14:paraId="676A27DB" w14:textId="1E6C23C0" w:rsidR="002E7EAD" w:rsidRPr="00F412FF" w:rsidRDefault="00735983" w:rsidP="00735983">
      <w:pPr>
        <w:sectPr w:rsidR="002E7EAD" w:rsidRPr="00F412FF" w:rsidSect="002E7EAD">
          <w:pgSz w:w="15840" w:h="12240"/>
          <w:pgMar w:top="1304" w:right="1440" w:bottom="1304" w:left="1440" w:header="709" w:footer="709" w:gutter="0"/>
          <w:cols w:space="708"/>
          <w:docGrid w:linePitch="360"/>
        </w:sectPr>
      </w:pPr>
      <w:r w:rsidRPr="00F412FF">
        <w:rPr>
          <w:lang w:val="en-US"/>
        </w:rPr>
        <w:br w:type="page"/>
      </w:r>
    </w:p>
    <w:p w14:paraId="13A462A3" w14:textId="2FEC1201" w:rsidR="002E7EAD" w:rsidRPr="00F412FF" w:rsidRDefault="002E7EAD" w:rsidP="009E705A">
      <w:pPr>
        <w:pStyle w:val="Heading2"/>
        <w:rPr>
          <w:i/>
        </w:rPr>
      </w:pPr>
      <w:r w:rsidRPr="00F412FF">
        <w:lastRenderedPageBreak/>
        <w:t xml:space="preserve"> </w:t>
      </w:r>
      <w:bookmarkStart w:id="19" w:name="_Toc6919618"/>
      <w:bookmarkStart w:id="20" w:name="_Ref4151672"/>
      <w:bookmarkStart w:id="21" w:name="_Toc4941690"/>
      <w:r w:rsidR="00D21F43" w:rsidRPr="00F412FF">
        <w:rPr>
          <w:lang w:val="en-US"/>
        </w:rPr>
        <w:t>5</w:t>
      </w:r>
      <w:r w:rsidR="00F224C2" w:rsidRPr="00F412FF">
        <w:rPr>
          <w:lang w:val="en-US"/>
        </w:rPr>
        <w:t xml:space="preserve">. </w:t>
      </w:r>
      <w:bookmarkEnd w:id="19"/>
      <w:r w:rsidR="006607C2" w:rsidRPr="00F412FF">
        <w:rPr>
          <w:lang w:val="en-US"/>
        </w:rPr>
        <w:t>Economic analysis</w:t>
      </w:r>
    </w:p>
    <w:bookmarkEnd w:id="20"/>
    <w:p w14:paraId="216C6BF2" w14:textId="77777777" w:rsidR="00AC6544" w:rsidRPr="00F412FF" w:rsidRDefault="00AC6544" w:rsidP="00F011A6">
      <w:pPr>
        <w:pStyle w:val="Caption"/>
        <w:spacing w:line="360" w:lineRule="auto"/>
        <w:rPr>
          <w:rFonts w:ascii="Times New Roman" w:hAnsi="Times New Roman"/>
        </w:rPr>
      </w:pPr>
    </w:p>
    <w:bookmarkEnd w:id="21"/>
    <w:p w14:paraId="221C4F26" w14:textId="77777777" w:rsidR="006607C2" w:rsidRPr="00F412FF" w:rsidRDefault="006607C2" w:rsidP="00F011A6">
      <w:pPr>
        <w:spacing w:line="360" w:lineRule="auto"/>
        <w:jc w:val="both"/>
        <w:rPr>
          <w:rFonts w:ascii="Times New Roman" w:hAnsi="Times New Roman" w:cs="Times New Roman"/>
          <w:u w:val="single"/>
        </w:rPr>
      </w:pPr>
      <w:r w:rsidRPr="00F412FF">
        <w:rPr>
          <w:rFonts w:ascii="Times New Roman" w:hAnsi="Times New Roman" w:cs="Times New Roman"/>
          <w:u w:val="single"/>
        </w:rPr>
        <w:t>Methods</w:t>
      </w:r>
    </w:p>
    <w:p w14:paraId="331516B5" w14:textId="58A48CC3" w:rsidR="006607C2" w:rsidRPr="00F412FF" w:rsidRDefault="006607C2" w:rsidP="00F011A6">
      <w:pPr>
        <w:spacing w:line="360" w:lineRule="auto"/>
        <w:jc w:val="both"/>
        <w:rPr>
          <w:rFonts w:ascii="Times New Roman" w:hAnsi="Times New Roman" w:cs="Times New Roman"/>
        </w:rPr>
      </w:pPr>
      <w:r w:rsidRPr="00F412FF">
        <w:rPr>
          <w:rFonts w:ascii="Times New Roman" w:hAnsi="Times New Roman" w:cs="Times New Roman"/>
        </w:rPr>
        <w:t>The economic analysis adopted the perspective of the National Health Service (NHS) and Personal Social Service providers in the United Kingdom (UK). The primary analysis was a cost-effectiveness analysis, based on the incremental cost per first shunt failure averted for impregnated and standard shunts due to any cause. This differed from the primary clinical outcome because of the potential consequences (e.g. related to surgery) on patients’ health, of clean shunt failures. However, given that infected shunts are more impactful on health outcomes, the incremental cost per shunt infection averted was included as an important secondary economic endpoint, together with a cost utility analysis which estimated the incremental cost per Quality-Adjusted Life Year (QALY) gained in a restricted sample of trial participants.</w:t>
      </w:r>
    </w:p>
    <w:p w14:paraId="3BB90455" w14:textId="77777777" w:rsidR="00F011A6" w:rsidRPr="00F412FF" w:rsidRDefault="00F011A6" w:rsidP="00F011A6">
      <w:pPr>
        <w:spacing w:line="360" w:lineRule="auto"/>
        <w:jc w:val="both"/>
        <w:rPr>
          <w:rFonts w:ascii="Times New Roman" w:hAnsi="Times New Roman" w:cs="Times New Roman"/>
        </w:rPr>
      </w:pPr>
    </w:p>
    <w:p w14:paraId="4B14F68B" w14:textId="77777777" w:rsidR="006607C2" w:rsidRPr="00F412FF" w:rsidRDefault="006607C2" w:rsidP="00F011A6">
      <w:pPr>
        <w:spacing w:line="360" w:lineRule="auto"/>
        <w:rPr>
          <w:rFonts w:ascii="Times New Roman" w:hAnsi="Times New Roman" w:cs="Times New Roman"/>
          <w:i/>
        </w:rPr>
      </w:pPr>
      <w:bookmarkStart w:id="22" w:name="_Toc511661686"/>
      <w:r w:rsidRPr="00F412FF">
        <w:rPr>
          <w:rFonts w:ascii="Times New Roman" w:hAnsi="Times New Roman" w:cs="Times New Roman"/>
          <w:i/>
        </w:rPr>
        <w:t>Resource use and costs</w:t>
      </w:r>
      <w:bookmarkEnd w:id="22"/>
    </w:p>
    <w:p w14:paraId="7E4315B3" w14:textId="6C2C62C4" w:rsidR="006607C2" w:rsidRPr="00F412FF" w:rsidRDefault="006607C2" w:rsidP="00F011A6">
      <w:pPr>
        <w:spacing w:line="360" w:lineRule="auto"/>
        <w:jc w:val="both"/>
        <w:rPr>
          <w:rFonts w:ascii="Times New Roman" w:hAnsi="Times New Roman" w:cs="Times New Roman"/>
        </w:rPr>
      </w:pPr>
      <w:r w:rsidRPr="00F412FF">
        <w:rPr>
          <w:rFonts w:ascii="Times New Roman" w:hAnsi="Times New Roman" w:cs="Times New Roman"/>
        </w:rPr>
        <w:t>Costs were estimated by measuring the healthcare resource use associated with each shunt during the study period. These included: (</w:t>
      </w:r>
      <w:proofErr w:type="spellStart"/>
      <w:r w:rsidRPr="00F412FF">
        <w:rPr>
          <w:rFonts w:ascii="Times New Roman" w:hAnsi="Times New Roman" w:cs="Times New Roman"/>
        </w:rPr>
        <w:t>i</w:t>
      </w:r>
      <w:proofErr w:type="spellEnd"/>
      <w:r w:rsidRPr="00F412FF">
        <w:rPr>
          <w:rFonts w:ascii="Times New Roman" w:hAnsi="Times New Roman" w:cs="Times New Roman"/>
        </w:rPr>
        <w:t xml:space="preserve">) hospital inpatient stays and procedures; (ii) hospital outpatient and Accident and Emergency (A&amp;E) visits; (iii) concomitant medicines; and </w:t>
      </w:r>
      <w:proofErr w:type="gramStart"/>
      <w:r w:rsidRPr="00F412FF">
        <w:rPr>
          <w:rFonts w:ascii="Times New Roman" w:hAnsi="Times New Roman" w:cs="Times New Roman"/>
        </w:rPr>
        <w:t>(iv) contact</w:t>
      </w:r>
      <w:proofErr w:type="gramEnd"/>
      <w:r w:rsidRPr="00F412FF">
        <w:rPr>
          <w:rFonts w:ascii="Times New Roman" w:hAnsi="Times New Roman" w:cs="Times New Roman"/>
        </w:rPr>
        <w:t xml:space="preserve"> with other healthcare professionals, including General Practitioners (GPs) and school nurses.</w:t>
      </w:r>
    </w:p>
    <w:p w14:paraId="7DD5ECF7" w14:textId="77777777" w:rsidR="00F011A6" w:rsidRPr="00F412FF" w:rsidRDefault="00F011A6" w:rsidP="00F011A6">
      <w:pPr>
        <w:spacing w:line="360" w:lineRule="auto"/>
        <w:jc w:val="both"/>
        <w:rPr>
          <w:rFonts w:ascii="Times New Roman" w:hAnsi="Times New Roman" w:cs="Times New Roman"/>
        </w:rPr>
      </w:pPr>
    </w:p>
    <w:p w14:paraId="6EA460BF" w14:textId="533DFE15" w:rsidR="006607C2" w:rsidRPr="00F412FF" w:rsidRDefault="006607C2" w:rsidP="00F011A6">
      <w:pPr>
        <w:spacing w:line="360" w:lineRule="auto"/>
        <w:jc w:val="both"/>
        <w:rPr>
          <w:rFonts w:ascii="Times New Roman" w:hAnsi="Times New Roman" w:cs="Times New Roman"/>
        </w:rPr>
      </w:pPr>
      <w:r w:rsidRPr="00F412FF">
        <w:rPr>
          <w:rFonts w:ascii="Times New Roman" w:hAnsi="Times New Roman" w:cs="Times New Roman"/>
        </w:rPr>
        <w:t>This was achieved by considering data collected as part of the trial and as part of routine care: (</w:t>
      </w:r>
      <w:proofErr w:type="spellStart"/>
      <w:r w:rsidRPr="00F412FF">
        <w:rPr>
          <w:rFonts w:ascii="Times New Roman" w:hAnsi="Times New Roman" w:cs="Times New Roman"/>
        </w:rPr>
        <w:t>i</w:t>
      </w:r>
      <w:proofErr w:type="spellEnd"/>
      <w:r w:rsidRPr="00F412FF">
        <w:rPr>
          <w:rFonts w:ascii="Times New Roman" w:hAnsi="Times New Roman" w:cs="Times New Roman"/>
        </w:rPr>
        <w:t>) Patient Level Information and Costing System (PLICS) data contains details of admission and discharges, Healthcare Resource Group (HRG) codes relating to the type of care patients received, and the point of delivery (inpatient, outpatient, A&amp;E). PLICS data were requested for all patients from 3-months prior to randomisation to the final follow-up of the last patient (April 2018). (ii) Resource use questionnaires completed by trial participants, their guardian or their parents were designed to collect information on trial participants’ use of primary care services, personal social services and non-scheduled clinic attendances.</w:t>
      </w:r>
      <w:r w:rsidRPr="00F412FF">
        <w:rPr>
          <w:rFonts w:ascii="Times New Roman" w:hAnsi="Times New Roman" w:cs="Times New Roman"/>
          <w:vertAlign w:val="superscript"/>
        </w:rPr>
        <w:t>1</w:t>
      </w:r>
      <w:proofErr w:type="gramStart"/>
      <w:r w:rsidRPr="00F412FF">
        <w:rPr>
          <w:rFonts w:ascii="Times New Roman" w:hAnsi="Times New Roman" w:cs="Times New Roman"/>
          <w:vertAlign w:val="superscript"/>
        </w:rPr>
        <w:t>,2</w:t>
      </w:r>
      <w:proofErr w:type="gramEnd"/>
      <w:r w:rsidRPr="00F412FF">
        <w:rPr>
          <w:rFonts w:ascii="Times New Roman" w:hAnsi="Times New Roman" w:cs="Times New Roman"/>
        </w:rPr>
        <w:t xml:space="preserve"> Questionnaires were administered early post-operatively, and then posted to patients by research nurses every 12 weeks until the end of trial. Patients completed these and returned them to the study sites. (iii) Dedicated sections within the case report form were used to record trial participants’ use of concomitant medicines at each clinic visit and for the duration of their </w:t>
      </w:r>
      <w:r w:rsidRPr="00F412FF">
        <w:rPr>
          <w:rFonts w:ascii="Times New Roman" w:hAnsi="Times New Roman" w:cs="Times New Roman"/>
        </w:rPr>
        <w:lastRenderedPageBreak/>
        <w:t xml:space="preserve">participation in the trial, or up until 14 days following shunt removal in cases of confirmed infection. </w:t>
      </w:r>
      <w:proofErr w:type="gramStart"/>
      <w:r w:rsidRPr="00F412FF">
        <w:rPr>
          <w:rFonts w:ascii="Times New Roman" w:hAnsi="Times New Roman" w:cs="Times New Roman"/>
        </w:rPr>
        <w:t>(iv) The</w:t>
      </w:r>
      <w:proofErr w:type="gramEnd"/>
      <w:r w:rsidRPr="00F412FF">
        <w:rPr>
          <w:rFonts w:ascii="Times New Roman" w:hAnsi="Times New Roman" w:cs="Times New Roman"/>
        </w:rPr>
        <w:t xml:space="preserve"> cost of the initial shunt catheter; costs associated with any subsequent revisions were included in participants’ PLICS data.</w:t>
      </w:r>
    </w:p>
    <w:p w14:paraId="0C495582" w14:textId="77777777" w:rsidR="00F011A6" w:rsidRPr="00F412FF" w:rsidRDefault="00F011A6" w:rsidP="00F011A6">
      <w:pPr>
        <w:spacing w:line="360" w:lineRule="auto"/>
        <w:jc w:val="both"/>
        <w:rPr>
          <w:rFonts w:ascii="Times New Roman" w:hAnsi="Times New Roman" w:cs="Times New Roman"/>
        </w:rPr>
      </w:pPr>
    </w:p>
    <w:p w14:paraId="33206ECE" w14:textId="77777777" w:rsidR="006607C2" w:rsidRPr="00F412FF" w:rsidRDefault="006607C2" w:rsidP="00F011A6">
      <w:pPr>
        <w:spacing w:line="360" w:lineRule="auto"/>
        <w:rPr>
          <w:rFonts w:ascii="Times New Roman" w:hAnsi="Times New Roman" w:cs="Times New Roman"/>
          <w:i/>
        </w:rPr>
      </w:pPr>
      <w:bookmarkStart w:id="23" w:name="_Toc511661687"/>
      <w:r w:rsidRPr="00F412FF">
        <w:rPr>
          <w:rFonts w:ascii="Times New Roman" w:hAnsi="Times New Roman" w:cs="Times New Roman"/>
          <w:i/>
        </w:rPr>
        <w:t>Unit costs</w:t>
      </w:r>
      <w:bookmarkEnd w:id="23"/>
    </w:p>
    <w:p w14:paraId="7E47B291" w14:textId="77777777" w:rsidR="006607C2" w:rsidRPr="00F412FF" w:rsidRDefault="006607C2" w:rsidP="00F011A6">
      <w:pPr>
        <w:spacing w:after="240" w:line="360" w:lineRule="auto"/>
        <w:jc w:val="both"/>
        <w:rPr>
          <w:rFonts w:ascii="Times New Roman" w:hAnsi="Times New Roman" w:cs="Times New Roman"/>
          <w:vertAlign w:val="superscript"/>
        </w:rPr>
      </w:pPr>
      <w:r w:rsidRPr="00F412FF">
        <w:rPr>
          <w:rFonts w:ascii="Times New Roman" w:hAnsi="Times New Roman" w:cs="Times New Roman"/>
        </w:rPr>
        <w:t>All resource use was valued in monetary terms using appropriate UK unit costs for 2016-17. Adjustments were made for inflation using the pay cost index and the health service cost index if cost were from an earlier period.</w:t>
      </w:r>
      <w:r w:rsidRPr="00F412FF">
        <w:rPr>
          <w:rFonts w:ascii="Times New Roman" w:hAnsi="Times New Roman" w:cs="Times New Roman"/>
          <w:vertAlign w:val="superscript"/>
        </w:rPr>
        <w:t>3</w:t>
      </w:r>
    </w:p>
    <w:p w14:paraId="1F9A6DCC" w14:textId="77777777" w:rsidR="006607C2" w:rsidRPr="00F412FF" w:rsidRDefault="006607C2" w:rsidP="00F011A6">
      <w:pPr>
        <w:spacing w:after="240" w:line="360" w:lineRule="auto"/>
        <w:jc w:val="both"/>
        <w:rPr>
          <w:rFonts w:ascii="Times New Roman" w:hAnsi="Times New Roman" w:cs="Times New Roman"/>
        </w:rPr>
      </w:pPr>
      <w:r w:rsidRPr="00F412FF">
        <w:rPr>
          <w:rFonts w:ascii="Times New Roman" w:hAnsi="Times New Roman" w:cs="Times New Roman"/>
        </w:rPr>
        <w:t>The unit costs of catheters were sourced from the manufacturers. A silver antimicrobial shunt catheter set (</w:t>
      </w:r>
      <w:proofErr w:type="spellStart"/>
      <w:r w:rsidRPr="00F412FF">
        <w:rPr>
          <w:rFonts w:ascii="Times New Roman" w:hAnsi="Times New Roman" w:cs="Times New Roman"/>
        </w:rPr>
        <w:t>Silverline</w:t>
      </w:r>
      <w:proofErr w:type="spellEnd"/>
      <w:r w:rsidRPr="00F412FF">
        <w:rPr>
          <w:rFonts w:ascii="Times New Roman" w:hAnsi="Times New Roman" w:cs="Times New Roman"/>
        </w:rPr>
        <w:t xml:space="preserve">®), consisting of ventricular and peritoneal catheters, costs £361.62. A </w:t>
      </w:r>
      <w:proofErr w:type="spellStart"/>
      <w:r w:rsidRPr="00F412FF">
        <w:rPr>
          <w:rFonts w:ascii="Times New Roman" w:hAnsi="Times New Roman" w:cs="Times New Roman"/>
        </w:rPr>
        <w:t>Bactiseal</w:t>
      </w:r>
      <w:proofErr w:type="spellEnd"/>
      <w:r w:rsidRPr="00F412FF">
        <w:rPr>
          <w:rFonts w:ascii="Times New Roman" w:hAnsi="Times New Roman" w:cs="Times New Roman"/>
        </w:rPr>
        <w:t>® catheter kit (ventricular and peritoneal) costs £384.00; and standard, plain Codman Hakim ventricular or peritoneal catheters each cost £172.00.</w:t>
      </w:r>
    </w:p>
    <w:p w14:paraId="0272EE2D" w14:textId="77777777" w:rsidR="006607C2" w:rsidRPr="00F412FF" w:rsidRDefault="006607C2" w:rsidP="00F011A6">
      <w:pPr>
        <w:spacing w:after="240" w:line="360" w:lineRule="auto"/>
        <w:jc w:val="both"/>
        <w:rPr>
          <w:rFonts w:ascii="Times New Roman" w:hAnsi="Times New Roman" w:cs="Times New Roman"/>
        </w:rPr>
      </w:pPr>
      <w:r w:rsidRPr="00F412FF">
        <w:rPr>
          <w:rFonts w:ascii="Times New Roman" w:hAnsi="Times New Roman" w:cs="Times New Roman"/>
        </w:rPr>
        <w:t>Health resource groups (HRGs) were used as the main currency of the economic analysis</w:t>
      </w:r>
      <w:r w:rsidRPr="00F412FF">
        <w:rPr>
          <w:rFonts w:ascii="Times New Roman" w:hAnsi="Times New Roman" w:cs="Times New Roman"/>
          <w:vertAlign w:val="superscript"/>
        </w:rPr>
        <w:t>4</w:t>
      </w:r>
      <w:r w:rsidRPr="00F412FF">
        <w:rPr>
          <w:rFonts w:ascii="Times New Roman" w:hAnsi="Times New Roman" w:cs="Times New Roman"/>
        </w:rPr>
        <w:t xml:space="preserve"> for inpatient stays (Table S 12) and outpatient contacts (Table S 13) with cost codes allocated based on the latest available National Schedule of Reference Costs</w:t>
      </w:r>
      <w:r w:rsidRPr="00F412FF">
        <w:rPr>
          <w:rFonts w:ascii="Times New Roman" w:hAnsi="Times New Roman" w:cs="Times New Roman"/>
          <w:vertAlign w:val="superscript"/>
        </w:rPr>
        <w:t>5</w:t>
      </w:r>
      <w:r w:rsidRPr="00F412FF">
        <w:rPr>
          <w:rFonts w:ascii="Times New Roman" w:hAnsi="Times New Roman" w:cs="Times New Roman"/>
        </w:rPr>
        <w:t xml:space="preserve"> or, when not available, based on the National Tariff.</w:t>
      </w:r>
      <w:r w:rsidRPr="00F412FF">
        <w:rPr>
          <w:rFonts w:ascii="Times New Roman" w:hAnsi="Times New Roman" w:cs="Times New Roman"/>
          <w:vertAlign w:val="superscript"/>
        </w:rPr>
        <w:t>6</w:t>
      </w:r>
      <w:r w:rsidRPr="00F412FF">
        <w:rPr>
          <w:rFonts w:ascii="Times New Roman" w:hAnsi="Times New Roman" w:cs="Times New Roman"/>
        </w:rPr>
        <w:t xml:space="preserve"> National average unit costs were based on the hospital spell and incorporated excess ward days and whether the case was elective or emergency. National Tariff codes were obtained primarily from PLICS data but, if unavailable, appropriate HRG codes were assigned based on reason for admission and condition, extracted from the patient resource use questionnaires.</w:t>
      </w:r>
    </w:p>
    <w:p w14:paraId="0E27D745" w14:textId="77777777" w:rsidR="006607C2" w:rsidRPr="00F412FF" w:rsidRDefault="006607C2" w:rsidP="00F011A6">
      <w:pPr>
        <w:spacing w:after="240" w:line="360" w:lineRule="auto"/>
        <w:jc w:val="both"/>
        <w:rPr>
          <w:rFonts w:ascii="Times New Roman" w:hAnsi="Times New Roman" w:cs="Times New Roman"/>
        </w:rPr>
      </w:pPr>
      <w:r w:rsidRPr="00F412FF">
        <w:rPr>
          <w:rFonts w:ascii="Times New Roman" w:hAnsi="Times New Roman" w:cs="Times New Roman"/>
        </w:rPr>
        <w:t>Unit costs of all items of primary health care resource use and outpatient contacts were taken from the Compendium of Unit Costs of Health and Social Care</w:t>
      </w:r>
      <w:r w:rsidRPr="00F412FF">
        <w:rPr>
          <w:rFonts w:ascii="Times New Roman" w:hAnsi="Times New Roman" w:cs="Times New Roman"/>
          <w:vertAlign w:val="superscript"/>
        </w:rPr>
        <w:t>3</w:t>
      </w:r>
      <w:r w:rsidRPr="00F412FF">
        <w:rPr>
          <w:rFonts w:ascii="Times New Roman" w:hAnsi="Times New Roman" w:cs="Times New Roman"/>
        </w:rPr>
        <w:t xml:space="preserve"> (Table S 14). The number of health care professional contacts recorded in the resource use questionnaires and baseline forms were multiplied by their respective unit costs.</w:t>
      </w:r>
    </w:p>
    <w:p w14:paraId="297A17E9" w14:textId="77777777" w:rsidR="006607C2" w:rsidRPr="00F412FF" w:rsidRDefault="006607C2" w:rsidP="00F011A6">
      <w:pPr>
        <w:spacing w:after="240" w:line="360" w:lineRule="auto"/>
        <w:jc w:val="both"/>
        <w:rPr>
          <w:rFonts w:ascii="Times New Roman" w:hAnsi="Times New Roman" w:cs="Times New Roman"/>
        </w:rPr>
      </w:pPr>
      <w:r w:rsidRPr="00F412FF">
        <w:rPr>
          <w:rFonts w:ascii="Times New Roman" w:hAnsi="Times New Roman" w:cs="Times New Roman"/>
        </w:rPr>
        <w:t>The unit costs of medicines were based on Drug Tariff prices, as referenced in the British National Formulary</w:t>
      </w:r>
      <w:r w:rsidRPr="00F412FF">
        <w:rPr>
          <w:rFonts w:ascii="Times New Roman" w:hAnsi="Times New Roman" w:cs="Times New Roman"/>
          <w:vertAlign w:val="superscript"/>
        </w:rPr>
        <w:t>7</w:t>
      </w:r>
      <w:r w:rsidRPr="00F412FF">
        <w:rPr>
          <w:rFonts w:ascii="Times New Roman" w:hAnsi="Times New Roman" w:cs="Times New Roman"/>
        </w:rPr>
        <w:t xml:space="preserve"> and the Prescription Costs Analysis for NHS England.</w:t>
      </w:r>
      <w:r w:rsidRPr="00F412FF">
        <w:rPr>
          <w:rFonts w:ascii="Times New Roman" w:hAnsi="Times New Roman" w:cs="Times New Roman"/>
          <w:vertAlign w:val="superscript"/>
        </w:rPr>
        <w:t>8</w:t>
      </w:r>
      <w:r w:rsidRPr="00F412FF">
        <w:rPr>
          <w:rFonts w:ascii="Times New Roman" w:hAnsi="Times New Roman" w:cs="Times New Roman"/>
        </w:rPr>
        <w:t xml:space="preserve"> The cost of each medicine was calculated by multiplying the unit price by the daily quantity of prescribed medication and by the number of days of treatment.</w:t>
      </w:r>
    </w:p>
    <w:p w14:paraId="4BF405B5" w14:textId="77777777" w:rsidR="006607C2" w:rsidRPr="00F412FF" w:rsidRDefault="006607C2" w:rsidP="006607C2">
      <w:pPr>
        <w:rPr>
          <w:rFonts w:ascii="Times New Roman" w:hAnsi="Times New Roman" w:cs="Times New Roman"/>
          <w:b/>
          <w:bCs/>
          <w:color w:val="4F81BD" w:themeColor="accent1"/>
        </w:rPr>
      </w:pPr>
      <w:bookmarkStart w:id="24" w:name="_Ref500503444"/>
      <w:r w:rsidRPr="00F412FF">
        <w:rPr>
          <w:rFonts w:ascii="Times New Roman" w:hAnsi="Times New Roman" w:cs="Times New Roman"/>
        </w:rPr>
        <w:br w:type="page"/>
      </w:r>
    </w:p>
    <w:p w14:paraId="6B8BD634" w14:textId="77777777" w:rsidR="006607C2" w:rsidRPr="00F412FF" w:rsidRDefault="006607C2" w:rsidP="006607C2">
      <w:pPr>
        <w:pStyle w:val="Caption"/>
      </w:pPr>
      <w:bookmarkStart w:id="25" w:name="_Ref511651333"/>
      <w:bookmarkStart w:id="26" w:name="_Toc511652858"/>
      <w:bookmarkEnd w:id="24"/>
      <w:r w:rsidRPr="00F412FF">
        <w:lastRenderedPageBreak/>
        <w:t xml:space="preserve">Table </w:t>
      </w:r>
      <w:bookmarkEnd w:id="25"/>
      <w:r w:rsidRPr="00F412FF">
        <w:t xml:space="preserve">S 12: </w:t>
      </w:r>
      <w:bookmarkEnd w:id="26"/>
      <w:r w:rsidRPr="00F412FF">
        <w:t>Unit costs of elective and day cases inpatient hospital attendances for the most frequent HRG codes (top 15 out of 281)</w:t>
      </w:r>
    </w:p>
    <w:tbl>
      <w:tblPr>
        <w:tblW w:w="10066" w:type="dxa"/>
        <w:tblLayout w:type="fixed"/>
        <w:tblLook w:val="04A0" w:firstRow="1" w:lastRow="0" w:firstColumn="1" w:lastColumn="0" w:noHBand="0" w:noVBand="1"/>
      </w:tblPr>
      <w:tblGrid>
        <w:gridCol w:w="1149"/>
        <w:gridCol w:w="5145"/>
        <w:gridCol w:w="1611"/>
        <w:gridCol w:w="1002"/>
        <w:gridCol w:w="1159"/>
      </w:tblGrid>
      <w:tr w:rsidR="006607C2" w:rsidRPr="00F412FF" w14:paraId="318AD0AE" w14:textId="77777777" w:rsidTr="007A2E13">
        <w:trPr>
          <w:trHeight w:val="777"/>
        </w:trPr>
        <w:tc>
          <w:tcPr>
            <w:tcW w:w="1149"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hideMark/>
          </w:tcPr>
          <w:p w14:paraId="6EA586D8" w14:textId="77777777" w:rsidR="006607C2" w:rsidRPr="00F412FF" w:rsidRDefault="006607C2" w:rsidP="009A4D0C">
            <w:pPr>
              <w:rPr>
                <w:rFonts w:ascii="Times New Roman" w:eastAsia="Times New Roman" w:hAnsi="Times New Roman" w:cs="Times New Roman"/>
                <w:b/>
                <w:bCs/>
                <w:color w:val="000000"/>
                <w:sz w:val="22"/>
                <w:szCs w:val="22"/>
                <w:lang w:eastAsia="en-GB"/>
              </w:rPr>
            </w:pPr>
            <w:r w:rsidRPr="00F412FF">
              <w:rPr>
                <w:rFonts w:ascii="Times New Roman" w:eastAsia="Times New Roman" w:hAnsi="Times New Roman" w:cs="Times New Roman"/>
                <w:b/>
                <w:bCs/>
                <w:color w:val="000000"/>
                <w:sz w:val="22"/>
                <w:szCs w:val="22"/>
                <w:lang w:eastAsia="en-GB"/>
              </w:rPr>
              <w:t>HRG code</w:t>
            </w:r>
          </w:p>
        </w:tc>
        <w:tc>
          <w:tcPr>
            <w:tcW w:w="5145" w:type="dxa"/>
            <w:tcBorders>
              <w:top w:val="single" w:sz="4" w:space="0" w:color="auto"/>
              <w:left w:val="nil"/>
              <w:bottom w:val="single" w:sz="4" w:space="0" w:color="auto"/>
              <w:right w:val="single" w:sz="4" w:space="0" w:color="auto"/>
            </w:tcBorders>
            <w:shd w:val="clear" w:color="auto" w:fill="C4BC96" w:themeFill="background2" w:themeFillShade="BF"/>
            <w:noWrap/>
            <w:hideMark/>
          </w:tcPr>
          <w:p w14:paraId="5F32F358" w14:textId="77777777" w:rsidR="006607C2" w:rsidRPr="00F412FF" w:rsidRDefault="006607C2" w:rsidP="009A4D0C">
            <w:pPr>
              <w:rPr>
                <w:rFonts w:ascii="Times New Roman" w:eastAsia="Times New Roman" w:hAnsi="Times New Roman" w:cs="Times New Roman"/>
                <w:b/>
                <w:bCs/>
                <w:color w:val="000000"/>
                <w:sz w:val="22"/>
                <w:szCs w:val="22"/>
                <w:lang w:eastAsia="en-GB"/>
              </w:rPr>
            </w:pPr>
            <w:r w:rsidRPr="00F412FF">
              <w:rPr>
                <w:rFonts w:ascii="Times New Roman" w:eastAsia="Times New Roman" w:hAnsi="Times New Roman" w:cs="Times New Roman"/>
                <w:b/>
                <w:bCs/>
                <w:color w:val="000000"/>
                <w:sz w:val="22"/>
                <w:szCs w:val="22"/>
                <w:lang w:eastAsia="en-GB"/>
              </w:rPr>
              <w:t>HRG name</w:t>
            </w:r>
          </w:p>
        </w:tc>
        <w:tc>
          <w:tcPr>
            <w:tcW w:w="1611" w:type="dxa"/>
            <w:tcBorders>
              <w:top w:val="single" w:sz="4" w:space="0" w:color="auto"/>
              <w:left w:val="nil"/>
              <w:bottom w:val="single" w:sz="4" w:space="0" w:color="auto"/>
              <w:right w:val="single" w:sz="4" w:space="0" w:color="auto"/>
            </w:tcBorders>
            <w:shd w:val="clear" w:color="auto" w:fill="C4BC96" w:themeFill="background2" w:themeFillShade="BF"/>
            <w:noWrap/>
            <w:hideMark/>
          </w:tcPr>
          <w:p w14:paraId="40AE5FF2" w14:textId="77777777" w:rsidR="006607C2" w:rsidRPr="00F412FF" w:rsidRDefault="006607C2" w:rsidP="009A4D0C">
            <w:pPr>
              <w:ind w:right="34"/>
              <w:rPr>
                <w:rFonts w:ascii="Times New Roman" w:eastAsia="Times New Roman" w:hAnsi="Times New Roman" w:cs="Times New Roman"/>
                <w:b/>
                <w:bCs/>
                <w:color w:val="000000"/>
                <w:sz w:val="22"/>
                <w:szCs w:val="22"/>
                <w:lang w:eastAsia="en-GB"/>
              </w:rPr>
            </w:pPr>
            <w:r w:rsidRPr="00F412FF">
              <w:rPr>
                <w:rFonts w:ascii="Times New Roman" w:eastAsia="Times New Roman" w:hAnsi="Times New Roman" w:cs="Times New Roman"/>
                <w:b/>
                <w:bCs/>
                <w:color w:val="000000"/>
                <w:sz w:val="22"/>
                <w:szCs w:val="22"/>
                <w:lang w:eastAsia="en-GB"/>
              </w:rPr>
              <w:t>Attendance</w:t>
            </w:r>
          </w:p>
        </w:tc>
        <w:tc>
          <w:tcPr>
            <w:tcW w:w="1002" w:type="dxa"/>
            <w:tcBorders>
              <w:top w:val="single" w:sz="4" w:space="0" w:color="auto"/>
              <w:left w:val="nil"/>
              <w:bottom w:val="single" w:sz="4" w:space="0" w:color="auto"/>
              <w:right w:val="single" w:sz="4" w:space="0" w:color="auto"/>
            </w:tcBorders>
            <w:shd w:val="clear" w:color="auto" w:fill="C4BC96" w:themeFill="background2" w:themeFillShade="BF"/>
            <w:noWrap/>
            <w:hideMark/>
          </w:tcPr>
          <w:p w14:paraId="7CA38CBE" w14:textId="77777777" w:rsidR="006607C2" w:rsidRPr="00F412FF" w:rsidRDefault="006607C2" w:rsidP="009A4D0C">
            <w:pPr>
              <w:rPr>
                <w:rFonts w:ascii="Times New Roman" w:eastAsia="Times New Roman" w:hAnsi="Times New Roman" w:cs="Times New Roman"/>
                <w:b/>
                <w:bCs/>
                <w:color w:val="000000"/>
                <w:sz w:val="22"/>
                <w:szCs w:val="22"/>
                <w:lang w:eastAsia="en-GB"/>
              </w:rPr>
            </w:pPr>
            <w:r w:rsidRPr="00F412FF">
              <w:rPr>
                <w:rFonts w:ascii="Times New Roman" w:eastAsia="Times New Roman" w:hAnsi="Times New Roman" w:cs="Times New Roman"/>
                <w:b/>
                <w:bCs/>
                <w:color w:val="000000"/>
                <w:sz w:val="22"/>
                <w:szCs w:val="22"/>
                <w:lang w:eastAsia="en-GB"/>
              </w:rPr>
              <w:t>Unit cost</w:t>
            </w:r>
          </w:p>
        </w:tc>
        <w:tc>
          <w:tcPr>
            <w:tcW w:w="1159" w:type="dxa"/>
            <w:tcBorders>
              <w:top w:val="single" w:sz="4" w:space="0" w:color="auto"/>
              <w:left w:val="nil"/>
              <w:bottom w:val="single" w:sz="4" w:space="0" w:color="auto"/>
              <w:right w:val="single" w:sz="4" w:space="0" w:color="auto"/>
            </w:tcBorders>
            <w:shd w:val="clear" w:color="auto" w:fill="C4BC96" w:themeFill="background2" w:themeFillShade="BF"/>
            <w:noWrap/>
            <w:hideMark/>
          </w:tcPr>
          <w:p w14:paraId="295B6051" w14:textId="77777777" w:rsidR="006607C2" w:rsidRPr="00F412FF" w:rsidRDefault="006607C2" w:rsidP="009A4D0C">
            <w:pPr>
              <w:rPr>
                <w:rFonts w:ascii="Times New Roman" w:eastAsia="Times New Roman" w:hAnsi="Times New Roman" w:cs="Times New Roman"/>
                <w:b/>
                <w:bCs/>
                <w:color w:val="000000"/>
                <w:sz w:val="22"/>
                <w:szCs w:val="22"/>
                <w:lang w:eastAsia="en-GB"/>
              </w:rPr>
            </w:pPr>
            <w:r w:rsidRPr="00F412FF">
              <w:rPr>
                <w:rFonts w:ascii="Times New Roman" w:eastAsia="Times New Roman" w:hAnsi="Times New Roman" w:cs="Times New Roman"/>
                <w:b/>
                <w:bCs/>
                <w:color w:val="000000"/>
                <w:sz w:val="22"/>
                <w:szCs w:val="22"/>
                <w:lang w:eastAsia="en-GB"/>
              </w:rPr>
              <w:t>Reference</w:t>
            </w:r>
          </w:p>
        </w:tc>
      </w:tr>
      <w:tr w:rsidR="006607C2" w:rsidRPr="00F412FF" w14:paraId="34DFC9F0" w14:textId="77777777" w:rsidTr="007A2E13">
        <w:trPr>
          <w:trHeight w:val="833"/>
        </w:trPr>
        <w:tc>
          <w:tcPr>
            <w:tcW w:w="1149" w:type="dxa"/>
            <w:tcBorders>
              <w:top w:val="nil"/>
              <w:left w:val="single" w:sz="4" w:space="0" w:color="auto"/>
              <w:bottom w:val="single" w:sz="4" w:space="0" w:color="auto"/>
              <w:right w:val="single" w:sz="4" w:space="0" w:color="auto"/>
            </w:tcBorders>
            <w:shd w:val="clear" w:color="auto" w:fill="auto"/>
            <w:noWrap/>
            <w:hideMark/>
          </w:tcPr>
          <w:p w14:paraId="3574611A"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AA13A</w:t>
            </w:r>
          </w:p>
        </w:tc>
        <w:tc>
          <w:tcPr>
            <w:tcW w:w="5145" w:type="dxa"/>
            <w:tcBorders>
              <w:top w:val="nil"/>
              <w:left w:val="nil"/>
              <w:bottom w:val="single" w:sz="4" w:space="0" w:color="auto"/>
              <w:right w:val="single" w:sz="4" w:space="0" w:color="auto"/>
            </w:tcBorders>
            <w:shd w:val="clear" w:color="auto" w:fill="auto"/>
            <w:hideMark/>
          </w:tcPr>
          <w:p w14:paraId="4CBDFDA2"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Intermediate Intracranial Procedures Except Trauma with Cerebral Degenerations or Miscellaneous Disorders of Nervous System with CC</w:t>
            </w:r>
          </w:p>
        </w:tc>
        <w:tc>
          <w:tcPr>
            <w:tcW w:w="1611" w:type="dxa"/>
            <w:tcBorders>
              <w:top w:val="nil"/>
              <w:left w:val="nil"/>
              <w:bottom w:val="single" w:sz="4" w:space="0" w:color="auto"/>
              <w:right w:val="single" w:sz="4" w:space="0" w:color="auto"/>
            </w:tcBorders>
            <w:shd w:val="clear" w:color="000000" w:fill="FFFFFF"/>
            <w:hideMark/>
          </w:tcPr>
          <w:p w14:paraId="2FB80BDD"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Elective/Day case</w:t>
            </w:r>
          </w:p>
        </w:tc>
        <w:tc>
          <w:tcPr>
            <w:tcW w:w="1002" w:type="dxa"/>
            <w:tcBorders>
              <w:top w:val="nil"/>
              <w:left w:val="nil"/>
              <w:bottom w:val="single" w:sz="4" w:space="0" w:color="auto"/>
              <w:right w:val="single" w:sz="4" w:space="0" w:color="auto"/>
            </w:tcBorders>
            <w:shd w:val="clear" w:color="000000" w:fill="FFFFFF"/>
            <w:hideMark/>
          </w:tcPr>
          <w:p w14:paraId="42ABF939"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£4888</w:t>
            </w:r>
          </w:p>
        </w:tc>
        <w:tc>
          <w:tcPr>
            <w:tcW w:w="1159" w:type="dxa"/>
            <w:tcBorders>
              <w:top w:val="nil"/>
              <w:left w:val="nil"/>
              <w:bottom w:val="single" w:sz="4" w:space="0" w:color="auto"/>
              <w:right w:val="single" w:sz="4" w:space="0" w:color="auto"/>
            </w:tcBorders>
            <w:shd w:val="clear" w:color="000000" w:fill="FFFFFF"/>
            <w:hideMark/>
          </w:tcPr>
          <w:p w14:paraId="5A84D4AD"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6</w:t>
            </w:r>
          </w:p>
        </w:tc>
      </w:tr>
      <w:tr w:rsidR="006607C2" w:rsidRPr="00F412FF" w14:paraId="458A25AB" w14:textId="77777777" w:rsidTr="007A2E13">
        <w:trPr>
          <w:trHeight w:val="579"/>
        </w:trPr>
        <w:tc>
          <w:tcPr>
            <w:tcW w:w="1149" w:type="dxa"/>
            <w:tcBorders>
              <w:top w:val="nil"/>
              <w:left w:val="single" w:sz="4" w:space="0" w:color="auto"/>
              <w:bottom w:val="single" w:sz="4" w:space="0" w:color="auto"/>
              <w:right w:val="single" w:sz="4" w:space="0" w:color="auto"/>
            </w:tcBorders>
            <w:shd w:val="clear" w:color="auto" w:fill="auto"/>
            <w:noWrap/>
            <w:hideMark/>
          </w:tcPr>
          <w:p w14:paraId="0852D4E8"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PA42Z</w:t>
            </w:r>
          </w:p>
        </w:tc>
        <w:tc>
          <w:tcPr>
            <w:tcW w:w="5145" w:type="dxa"/>
            <w:tcBorders>
              <w:top w:val="nil"/>
              <w:left w:val="nil"/>
              <w:bottom w:val="single" w:sz="4" w:space="0" w:color="auto"/>
              <w:right w:val="single" w:sz="4" w:space="0" w:color="auto"/>
            </w:tcBorders>
            <w:shd w:val="clear" w:color="000000" w:fill="FFFFFF"/>
            <w:noWrap/>
            <w:hideMark/>
          </w:tcPr>
          <w:p w14:paraId="6CBE7E27"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Brain Tumours with length of stay 1 day or more</w:t>
            </w:r>
          </w:p>
        </w:tc>
        <w:tc>
          <w:tcPr>
            <w:tcW w:w="1611" w:type="dxa"/>
            <w:tcBorders>
              <w:top w:val="nil"/>
              <w:left w:val="nil"/>
              <w:bottom w:val="single" w:sz="4" w:space="0" w:color="auto"/>
              <w:right w:val="single" w:sz="4" w:space="0" w:color="auto"/>
            </w:tcBorders>
            <w:shd w:val="clear" w:color="000000" w:fill="FFFFFF"/>
            <w:noWrap/>
            <w:hideMark/>
          </w:tcPr>
          <w:p w14:paraId="62FA8F02"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Elective/Day case</w:t>
            </w:r>
          </w:p>
        </w:tc>
        <w:tc>
          <w:tcPr>
            <w:tcW w:w="1002" w:type="dxa"/>
            <w:tcBorders>
              <w:top w:val="nil"/>
              <w:left w:val="nil"/>
              <w:bottom w:val="single" w:sz="4" w:space="0" w:color="auto"/>
              <w:right w:val="single" w:sz="4" w:space="0" w:color="auto"/>
            </w:tcBorders>
            <w:shd w:val="clear" w:color="000000" w:fill="FFFFFF"/>
            <w:noWrap/>
            <w:hideMark/>
          </w:tcPr>
          <w:p w14:paraId="414D2ED8"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£3052</w:t>
            </w:r>
          </w:p>
        </w:tc>
        <w:tc>
          <w:tcPr>
            <w:tcW w:w="1159" w:type="dxa"/>
            <w:tcBorders>
              <w:top w:val="nil"/>
              <w:left w:val="nil"/>
              <w:bottom w:val="single" w:sz="4" w:space="0" w:color="auto"/>
              <w:right w:val="single" w:sz="4" w:space="0" w:color="auto"/>
            </w:tcBorders>
            <w:shd w:val="clear" w:color="000000" w:fill="FFFFFF"/>
            <w:noWrap/>
            <w:hideMark/>
          </w:tcPr>
          <w:p w14:paraId="490AFC9E"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6</w:t>
            </w:r>
          </w:p>
        </w:tc>
      </w:tr>
      <w:tr w:rsidR="006607C2" w:rsidRPr="00F412FF" w14:paraId="0694FF13" w14:textId="77777777" w:rsidTr="007A2E13">
        <w:trPr>
          <w:trHeight w:val="723"/>
        </w:trPr>
        <w:tc>
          <w:tcPr>
            <w:tcW w:w="1149" w:type="dxa"/>
            <w:tcBorders>
              <w:top w:val="nil"/>
              <w:left w:val="single" w:sz="4" w:space="0" w:color="auto"/>
              <w:bottom w:val="single" w:sz="4" w:space="0" w:color="auto"/>
              <w:right w:val="single" w:sz="4" w:space="0" w:color="auto"/>
            </w:tcBorders>
            <w:shd w:val="clear" w:color="auto" w:fill="auto"/>
            <w:noWrap/>
            <w:hideMark/>
          </w:tcPr>
          <w:p w14:paraId="5FD3FD04"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AA19A</w:t>
            </w:r>
          </w:p>
        </w:tc>
        <w:tc>
          <w:tcPr>
            <w:tcW w:w="5145" w:type="dxa"/>
            <w:tcBorders>
              <w:top w:val="nil"/>
              <w:left w:val="nil"/>
              <w:bottom w:val="single" w:sz="4" w:space="0" w:color="auto"/>
              <w:right w:val="single" w:sz="4" w:space="0" w:color="auto"/>
            </w:tcBorders>
            <w:shd w:val="clear" w:color="000000" w:fill="FFFFFF"/>
            <w:hideMark/>
          </w:tcPr>
          <w:p w14:paraId="629E71DF"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Minor Intracranial Procedures Except Trauma with Cerebral Degenerations or Miscellaneous Disorders of Nervous System, with CC</w:t>
            </w:r>
          </w:p>
        </w:tc>
        <w:tc>
          <w:tcPr>
            <w:tcW w:w="1611" w:type="dxa"/>
            <w:tcBorders>
              <w:top w:val="nil"/>
              <w:left w:val="nil"/>
              <w:bottom w:val="single" w:sz="4" w:space="0" w:color="auto"/>
              <w:right w:val="single" w:sz="4" w:space="0" w:color="auto"/>
            </w:tcBorders>
            <w:shd w:val="clear" w:color="000000" w:fill="FFFFFF"/>
            <w:noWrap/>
            <w:hideMark/>
          </w:tcPr>
          <w:p w14:paraId="738355AB"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Elective/Day case</w:t>
            </w:r>
          </w:p>
        </w:tc>
        <w:tc>
          <w:tcPr>
            <w:tcW w:w="1002" w:type="dxa"/>
            <w:tcBorders>
              <w:top w:val="nil"/>
              <w:left w:val="nil"/>
              <w:bottom w:val="single" w:sz="4" w:space="0" w:color="auto"/>
              <w:right w:val="single" w:sz="4" w:space="0" w:color="auto"/>
            </w:tcBorders>
            <w:shd w:val="clear" w:color="000000" w:fill="FFFFFF"/>
            <w:noWrap/>
            <w:hideMark/>
          </w:tcPr>
          <w:p w14:paraId="107A8346"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£2041</w:t>
            </w:r>
          </w:p>
        </w:tc>
        <w:tc>
          <w:tcPr>
            <w:tcW w:w="1159" w:type="dxa"/>
            <w:tcBorders>
              <w:top w:val="nil"/>
              <w:left w:val="nil"/>
              <w:bottom w:val="single" w:sz="4" w:space="0" w:color="auto"/>
              <w:right w:val="single" w:sz="4" w:space="0" w:color="auto"/>
            </w:tcBorders>
            <w:shd w:val="clear" w:color="000000" w:fill="FFFFFF"/>
            <w:noWrap/>
            <w:hideMark/>
          </w:tcPr>
          <w:p w14:paraId="470ADB89"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6</w:t>
            </w:r>
          </w:p>
        </w:tc>
      </w:tr>
      <w:tr w:rsidR="006607C2" w:rsidRPr="00F412FF" w14:paraId="6F8E255D" w14:textId="77777777" w:rsidTr="007A2E13">
        <w:trPr>
          <w:trHeight w:val="723"/>
        </w:trPr>
        <w:tc>
          <w:tcPr>
            <w:tcW w:w="1149" w:type="dxa"/>
            <w:tcBorders>
              <w:top w:val="nil"/>
              <w:left w:val="single" w:sz="4" w:space="0" w:color="auto"/>
              <w:bottom w:val="single" w:sz="4" w:space="0" w:color="auto"/>
              <w:right w:val="single" w:sz="4" w:space="0" w:color="auto"/>
            </w:tcBorders>
            <w:shd w:val="clear" w:color="auto" w:fill="auto"/>
            <w:noWrap/>
            <w:hideMark/>
          </w:tcPr>
          <w:p w14:paraId="1D0A2963"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AA52G</w:t>
            </w:r>
          </w:p>
        </w:tc>
        <w:tc>
          <w:tcPr>
            <w:tcW w:w="5145" w:type="dxa"/>
            <w:tcBorders>
              <w:top w:val="nil"/>
              <w:left w:val="nil"/>
              <w:bottom w:val="single" w:sz="4" w:space="0" w:color="auto"/>
              <w:right w:val="single" w:sz="4" w:space="0" w:color="auto"/>
            </w:tcBorders>
            <w:shd w:val="clear" w:color="000000" w:fill="FFFFFF"/>
            <w:hideMark/>
          </w:tcPr>
          <w:p w14:paraId="29E27842"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Very Major Intracranial Procedures, 18 years and under, with CC Score 0-3</w:t>
            </w:r>
          </w:p>
        </w:tc>
        <w:tc>
          <w:tcPr>
            <w:tcW w:w="1611" w:type="dxa"/>
            <w:tcBorders>
              <w:top w:val="nil"/>
              <w:left w:val="nil"/>
              <w:bottom w:val="single" w:sz="4" w:space="0" w:color="auto"/>
              <w:right w:val="single" w:sz="4" w:space="0" w:color="auto"/>
            </w:tcBorders>
            <w:shd w:val="clear" w:color="000000" w:fill="FFFFFF"/>
            <w:noWrap/>
            <w:hideMark/>
          </w:tcPr>
          <w:p w14:paraId="702C45C7"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Elective/Day case</w:t>
            </w:r>
          </w:p>
        </w:tc>
        <w:tc>
          <w:tcPr>
            <w:tcW w:w="1002" w:type="dxa"/>
            <w:tcBorders>
              <w:top w:val="nil"/>
              <w:left w:val="nil"/>
              <w:bottom w:val="single" w:sz="4" w:space="0" w:color="auto"/>
              <w:right w:val="single" w:sz="4" w:space="0" w:color="auto"/>
            </w:tcBorders>
            <w:shd w:val="clear" w:color="000000" w:fill="FFFFFF"/>
            <w:noWrap/>
            <w:hideMark/>
          </w:tcPr>
          <w:p w14:paraId="6D7DE045"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£6210</w:t>
            </w:r>
          </w:p>
        </w:tc>
        <w:tc>
          <w:tcPr>
            <w:tcW w:w="1159" w:type="dxa"/>
            <w:tcBorders>
              <w:top w:val="nil"/>
              <w:left w:val="nil"/>
              <w:bottom w:val="single" w:sz="4" w:space="0" w:color="auto"/>
              <w:right w:val="single" w:sz="4" w:space="0" w:color="auto"/>
            </w:tcBorders>
            <w:shd w:val="clear" w:color="000000" w:fill="FFFFFF"/>
            <w:noWrap/>
            <w:hideMark/>
          </w:tcPr>
          <w:p w14:paraId="1111B65F"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5</w:t>
            </w:r>
          </w:p>
        </w:tc>
      </w:tr>
      <w:tr w:rsidR="006607C2" w:rsidRPr="00F412FF" w14:paraId="6B0CD4E1" w14:textId="77777777" w:rsidTr="007A2E13">
        <w:trPr>
          <w:trHeight w:val="615"/>
        </w:trPr>
        <w:tc>
          <w:tcPr>
            <w:tcW w:w="1149" w:type="dxa"/>
            <w:tcBorders>
              <w:top w:val="nil"/>
              <w:left w:val="single" w:sz="4" w:space="0" w:color="auto"/>
              <w:bottom w:val="single" w:sz="4" w:space="0" w:color="auto"/>
              <w:right w:val="single" w:sz="4" w:space="0" w:color="auto"/>
            </w:tcBorders>
            <w:shd w:val="clear" w:color="auto" w:fill="auto"/>
            <w:noWrap/>
            <w:hideMark/>
          </w:tcPr>
          <w:p w14:paraId="3B3C4C3C"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PA44Z</w:t>
            </w:r>
          </w:p>
        </w:tc>
        <w:tc>
          <w:tcPr>
            <w:tcW w:w="5145" w:type="dxa"/>
            <w:tcBorders>
              <w:top w:val="nil"/>
              <w:left w:val="nil"/>
              <w:bottom w:val="single" w:sz="4" w:space="0" w:color="auto"/>
              <w:right w:val="single" w:sz="4" w:space="0" w:color="auto"/>
            </w:tcBorders>
            <w:shd w:val="clear" w:color="000000" w:fill="FFFFFF"/>
            <w:hideMark/>
          </w:tcPr>
          <w:p w14:paraId="13455F8F"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Neoplasm Diagnoses with length of stay 0 days</w:t>
            </w:r>
          </w:p>
        </w:tc>
        <w:tc>
          <w:tcPr>
            <w:tcW w:w="1611" w:type="dxa"/>
            <w:tcBorders>
              <w:top w:val="nil"/>
              <w:left w:val="nil"/>
              <w:bottom w:val="single" w:sz="4" w:space="0" w:color="auto"/>
              <w:right w:val="single" w:sz="4" w:space="0" w:color="auto"/>
            </w:tcBorders>
            <w:shd w:val="clear" w:color="000000" w:fill="FFFFFF"/>
            <w:noWrap/>
            <w:hideMark/>
          </w:tcPr>
          <w:p w14:paraId="676FA88B"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Elective/Day case</w:t>
            </w:r>
          </w:p>
        </w:tc>
        <w:tc>
          <w:tcPr>
            <w:tcW w:w="1002" w:type="dxa"/>
            <w:tcBorders>
              <w:top w:val="nil"/>
              <w:left w:val="nil"/>
              <w:bottom w:val="single" w:sz="4" w:space="0" w:color="auto"/>
              <w:right w:val="single" w:sz="4" w:space="0" w:color="auto"/>
            </w:tcBorders>
            <w:shd w:val="clear" w:color="000000" w:fill="FFFFFF"/>
            <w:noWrap/>
            <w:hideMark/>
          </w:tcPr>
          <w:p w14:paraId="41A1D428"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£533</w:t>
            </w:r>
          </w:p>
        </w:tc>
        <w:tc>
          <w:tcPr>
            <w:tcW w:w="1159" w:type="dxa"/>
            <w:tcBorders>
              <w:top w:val="nil"/>
              <w:left w:val="nil"/>
              <w:bottom w:val="single" w:sz="4" w:space="0" w:color="auto"/>
              <w:right w:val="single" w:sz="4" w:space="0" w:color="auto"/>
            </w:tcBorders>
            <w:shd w:val="clear" w:color="000000" w:fill="FFFFFF"/>
            <w:noWrap/>
            <w:hideMark/>
          </w:tcPr>
          <w:p w14:paraId="7854DF70"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6</w:t>
            </w:r>
          </w:p>
        </w:tc>
      </w:tr>
      <w:tr w:rsidR="006607C2" w:rsidRPr="00F412FF" w14:paraId="23F15E53" w14:textId="77777777" w:rsidTr="007A2E13">
        <w:trPr>
          <w:trHeight w:val="723"/>
        </w:trPr>
        <w:tc>
          <w:tcPr>
            <w:tcW w:w="1149" w:type="dxa"/>
            <w:tcBorders>
              <w:top w:val="nil"/>
              <w:left w:val="single" w:sz="4" w:space="0" w:color="auto"/>
              <w:bottom w:val="single" w:sz="4" w:space="0" w:color="auto"/>
              <w:right w:val="single" w:sz="4" w:space="0" w:color="auto"/>
            </w:tcBorders>
            <w:shd w:val="clear" w:color="auto" w:fill="auto"/>
            <w:noWrap/>
            <w:hideMark/>
          </w:tcPr>
          <w:p w14:paraId="664FAC0E"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AA25A</w:t>
            </w:r>
          </w:p>
        </w:tc>
        <w:tc>
          <w:tcPr>
            <w:tcW w:w="5145" w:type="dxa"/>
            <w:tcBorders>
              <w:top w:val="nil"/>
              <w:left w:val="nil"/>
              <w:bottom w:val="single" w:sz="4" w:space="0" w:color="auto"/>
              <w:right w:val="single" w:sz="4" w:space="0" w:color="auto"/>
            </w:tcBorders>
            <w:shd w:val="clear" w:color="000000" w:fill="FFFFFF"/>
            <w:hideMark/>
          </w:tcPr>
          <w:p w14:paraId="198879B8"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Cerebral Degenerations or Miscellaneous Disorders of Nervous System, with CC</w:t>
            </w:r>
          </w:p>
        </w:tc>
        <w:tc>
          <w:tcPr>
            <w:tcW w:w="1611" w:type="dxa"/>
            <w:tcBorders>
              <w:top w:val="nil"/>
              <w:left w:val="nil"/>
              <w:bottom w:val="single" w:sz="4" w:space="0" w:color="auto"/>
              <w:right w:val="single" w:sz="4" w:space="0" w:color="auto"/>
            </w:tcBorders>
            <w:shd w:val="clear" w:color="000000" w:fill="FFFFFF"/>
            <w:noWrap/>
            <w:hideMark/>
          </w:tcPr>
          <w:p w14:paraId="23B23926"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Elective/Day case</w:t>
            </w:r>
          </w:p>
        </w:tc>
        <w:tc>
          <w:tcPr>
            <w:tcW w:w="1002" w:type="dxa"/>
            <w:tcBorders>
              <w:top w:val="nil"/>
              <w:left w:val="nil"/>
              <w:bottom w:val="single" w:sz="4" w:space="0" w:color="auto"/>
              <w:right w:val="single" w:sz="4" w:space="0" w:color="auto"/>
            </w:tcBorders>
            <w:shd w:val="clear" w:color="000000" w:fill="FFFFFF"/>
            <w:noWrap/>
            <w:hideMark/>
          </w:tcPr>
          <w:p w14:paraId="07472E37"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£1269</w:t>
            </w:r>
          </w:p>
        </w:tc>
        <w:tc>
          <w:tcPr>
            <w:tcW w:w="1159" w:type="dxa"/>
            <w:tcBorders>
              <w:top w:val="nil"/>
              <w:left w:val="nil"/>
              <w:bottom w:val="single" w:sz="4" w:space="0" w:color="auto"/>
              <w:right w:val="single" w:sz="4" w:space="0" w:color="auto"/>
            </w:tcBorders>
            <w:shd w:val="clear" w:color="000000" w:fill="FFFFFF"/>
            <w:noWrap/>
            <w:hideMark/>
          </w:tcPr>
          <w:p w14:paraId="50C4AB6D"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6</w:t>
            </w:r>
          </w:p>
        </w:tc>
      </w:tr>
      <w:tr w:rsidR="006607C2" w:rsidRPr="00F412FF" w14:paraId="2ECA2222" w14:textId="77777777" w:rsidTr="007A2E13">
        <w:trPr>
          <w:trHeight w:val="977"/>
        </w:trPr>
        <w:tc>
          <w:tcPr>
            <w:tcW w:w="1149" w:type="dxa"/>
            <w:tcBorders>
              <w:top w:val="nil"/>
              <w:left w:val="single" w:sz="4" w:space="0" w:color="auto"/>
              <w:bottom w:val="single" w:sz="4" w:space="0" w:color="auto"/>
              <w:right w:val="single" w:sz="4" w:space="0" w:color="auto"/>
            </w:tcBorders>
            <w:shd w:val="clear" w:color="auto" w:fill="auto"/>
            <w:noWrap/>
            <w:hideMark/>
          </w:tcPr>
          <w:p w14:paraId="7DBC54F0"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AA52C</w:t>
            </w:r>
          </w:p>
        </w:tc>
        <w:tc>
          <w:tcPr>
            <w:tcW w:w="5145" w:type="dxa"/>
            <w:tcBorders>
              <w:top w:val="nil"/>
              <w:left w:val="nil"/>
              <w:bottom w:val="single" w:sz="4" w:space="0" w:color="auto"/>
              <w:right w:val="single" w:sz="4" w:space="0" w:color="auto"/>
            </w:tcBorders>
            <w:shd w:val="clear" w:color="000000" w:fill="FFFFFF"/>
            <w:hideMark/>
          </w:tcPr>
          <w:p w14:paraId="3D1383A2"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Very Major Intracranial Procedures, 18 years and under, with CC Score 0-3</w:t>
            </w:r>
          </w:p>
        </w:tc>
        <w:tc>
          <w:tcPr>
            <w:tcW w:w="1611" w:type="dxa"/>
            <w:tcBorders>
              <w:top w:val="nil"/>
              <w:left w:val="nil"/>
              <w:bottom w:val="single" w:sz="4" w:space="0" w:color="auto"/>
              <w:right w:val="single" w:sz="4" w:space="0" w:color="auto"/>
            </w:tcBorders>
            <w:shd w:val="clear" w:color="000000" w:fill="FFFFFF"/>
            <w:noWrap/>
            <w:hideMark/>
          </w:tcPr>
          <w:p w14:paraId="30ADAEDA"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Elective/Day case</w:t>
            </w:r>
          </w:p>
        </w:tc>
        <w:tc>
          <w:tcPr>
            <w:tcW w:w="1002" w:type="dxa"/>
            <w:tcBorders>
              <w:top w:val="nil"/>
              <w:left w:val="nil"/>
              <w:bottom w:val="single" w:sz="4" w:space="0" w:color="auto"/>
              <w:right w:val="single" w:sz="4" w:space="0" w:color="auto"/>
            </w:tcBorders>
            <w:shd w:val="clear" w:color="000000" w:fill="FFFFFF"/>
            <w:noWrap/>
            <w:hideMark/>
          </w:tcPr>
          <w:p w14:paraId="1219A23C"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£6210</w:t>
            </w:r>
          </w:p>
        </w:tc>
        <w:tc>
          <w:tcPr>
            <w:tcW w:w="1159" w:type="dxa"/>
            <w:tcBorders>
              <w:top w:val="nil"/>
              <w:left w:val="nil"/>
              <w:bottom w:val="single" w:sz="4" w:space="0" w:color="auto"/>
              <w:right w:val="single" w:sz="4" w:space="0" w:color="auto"/>
            </w:tcBorders>
            <w:shd w:val="clear" w:color="000000" w:fill="FFFFFF"/>
            <w:noWrap/>
            <w:hideMark/>
          </w:tcPr>
          <w:p w14:paraId="7C71A4BF"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5</w:t>
            </w:r>
          </w:p>
        </w:tc>
      </w:tr>
      <w:tr w:rsidR="006607C2" w:rsidRPr="00F412FF" w14:paraId="221FCDB5" w14:textId="77777777" w:rsidTr="007A2E13">
        <w:trPr>
          <w:trHeight w:val="705"/>
        </w:trPr>
        <w:tc>
          <w:tcPr>
            <w:tcW w:w="1149" w:type="dxa"/>
            <w:tcBorders>
              <w:top w:val="nil"/>
              <w:left w:val="single" w:sz="4" w:space="0" w:color="auto"/>
              <w:bottom w:val="single" w:sz="4" w:space="0" w:color="auto"/>
              <w:right w:val="single" w:sz="4" w:space="0" w:color="auto"/>
            </w:tcBorders>
            <w:shd w:val="clear" w:color="auto" w:fill="auto"/>
            <w:noWrap/>
            <w:hideMark/>
          </w:tcPr>
          <w:p w14:paraId="1B8C37D0"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PM44Z</w:t>
            </w:r>
          </w:p>
        </w:tc>
        <w:tc>
          <w:tcPr>
            <w:tcW w:w="5145" w:type="dxa"/>
            <w:tcBorders>
              <w:top w:val="nil"/>
              <w:left w:val="nil"/>
              <w:bottom w:val="single" w:sz="4" w:space="0" w:color="auto"/>
              <w:right w:val="single" w:sz="4" w:space="0" w:color="auto"/>
            </w:tcBorders>
            <w:shd w:val="clear" w:color="000000" w:fill="FFFFFF"/>
            <w:hideMark/>
          </w:tcPr>
          <w:p w14:paraId="6D45E8A6"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Paediatric Neoplasm Diagnoses with length of stay 0 days</w:t>
            </w:r>
          </w:p>
        </w:tc>
        <w:tc>
          <w:tcPr>
            <w:tcW w:w="1611" w:type="dxa"/>
            <w:tcBorders>
              <w:top w:val="nil"/>
              <w:left w:val="nil"/>
              <w:bottom w:val="single" w:sz="4" w:space="0" w:color="auto"/>
              <w:right w:val="single" w:sz="4" w:space="0" w:color="auto"/>
            </w:tcBorders>
            <w:shd w:val="clear" w:color="000000" w:fill="FFFFFF"/>
            <w:noWrap/>
            <w:hideMark/>
          </w:tcPr>
          <w:p w14:paraId="2DFB0A16"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Elective/Day case</w:t>
            </w:r>
          </w:p>
        </w:tc>
        <w:tc>
          <w:tcPr>
            <w:tcW w:w="1002" w:type="dxa"/>
            <w:tcBorders>
              <w:top w:val="nil"/>
              <w:left w:val="nil"/>
              <w:bottom w:val="single" w:sz="4" w:space="0" w:color="auto"/>
              <w:right w:val="single" w:sz="4" w:space="0" w:color="auto"/>
            </w:tcBorders>
            <w:shd w:val="clear" w:color="000000" w:fill="FFFFFF"/>
            <w:noWrap/>
            <w:hideMark/>
          </w:tcPr>
          <w:p w14:paraId="12BEC97C"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1373</w:t>
            </w:r>
          </w:p>
        </w:tc>
        <w:tc>
          <w:tcPr>
            <w:tcW w:w="1159" w:type="dxa"/>
            <w:tcBorders>
              <w:top w:val="nil"/>
              <w:left w:val="nil"/>
              <w:bottom w:val="single" w:sz="4" w:space="0" w:color="auto"/>
              <w:right w:val="single" w:sz="4" w:space="0" w:color="auto"/>
            </w:tcBorders>
            <w:shd w:val="clear" w:color="000000" w:fill="FFFFFF"/>
            <w:noWrap/>
            <w:hideMark/>
          </w:tcPr>
          <w:p w14:paraId="3C444535"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5</w:t>
            </w:r>
          </w:p>
        </w:tc>
      </w:tr>
      <w:tr w:rsidR="006607C2" w:rsidRPr="00F412FF" w14:paraId="0CADC8CF" w14:textId="77777777" w:rsidTr="007A2E13">
        <w:trPr>
          <w:trHeight w:val="923"/>
        </w:trPr>
        <w:tc>
          <w:tcPr>
            <w:tcW w:w="1149" w:type="dxa"/>
            <w:tcBorders>
              <w:top w:val="nil"/>
              <w:left w:val="single" w:sz="4" w:space="0" w:color="auto"/>
              <w:bottom w:val="single" w:sz="4" w:space="0" w:color="auto"/>
              <w:right w:val="single" w:sz="4" w:space="0" w:color="auto"/>
            </w:tcBorders>
            <w:shd w:val="clear" w:color="auto" w:fill="auto"/>
            <w:noWrap/>
            <w:hideMark/>
          </w:tcPr>
          <w:p w14:paraId="39236F39"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AA13B</w:t>
            </w:r>
          </w:p>
        </w:tc>
        <w:tc>
          <w:tcPr>
            <w:tcW w:w="5145" w:type="dxa"/>
            <w:tcBorders>
              <w:top w:val="nil"/>
              <w:left w:val="nil"/>
              <w:bottom w:val="single" w:sz="4" w:space="0" w:color="auto"/>
              <w:right w:val="single" w:sz="4" w:space="0" w:color="auto"/>
            </w:tcBorders>
            <w:shd w:val="clear" w:color="000000" w:fill="FFFFFF"/>
            <w:hideMark/>
          </w:tcPr>
          <w:p w14:paraId="1F6EA8B6"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Intermediate Intracranial Procedures Except Trauma with Cerebral Degenerations or Miscellaneous Disorders of Nervous System without CC</w:t>
            </w:r>
          </w:p>
        </w:tc>
        <w:tc>
          <w:tcPr>
            <w:tcW w:w="1611" w:type="dxa"/>
            <w:tcBorders>
              <w:top w:val="nil"/>
              <w:left w:val="nil"/>
              <w:bottom w:val="single" w:sz="4" w:space="0" w:color="auto"/>
              <w:right w:val="single" w:sz="4" w:space="0" w:color="auto"/>
            </w:tcBorders>
            <w:shd w:val="clear" w:color="000000" w:fill="FFFFFF"/>
            <w:noWrap/>
            <w:hideMark/>
          </w:tcPr>
          <w:p w14:paraId="734B2123"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Elective/Day case</w:t>
            </w:r>
          </w:p>
        </w:tc>
        <w:tc>
          <w:tcPr>
            <w:tcW w:w="1002" w:type="dxa"/>
            <w:tcBorders>
              <w:top w:val="nil"/>
              <w:left w:val="nil"/>
              <w:bottom w:val="single" w:sz="4" w:space="0" w:color="auto"/>
              <w:right w:val="single" w:sz="4" w:space="0" w:color="auto"/>
            </w:tcBorders>
            <w:shd w:val="clear" w:color="000000" w:fill="FFFFFF"/>
            <w:noWrap/>
            <w:hideMark/>
          </w:tcPr>
          <w:p w14:paraId="24431F72"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£4409</w:t>
            </w:r>
          </w:p>
        </w:tc>
        <w:tc>
          <w:tcPr>
            <w:tcW w:w="1159" w:type="dxa"/>
            <w:tcBorders>
              <w:top w:val="nil"/>
              <w:left w:val="nil"/>
              <w:bottom w:val="single" w:sz="4" w:space="0" w:color="auto"/>
              <w:right w:val="single" w:sz="4" w:space="0" w:color="auto"/>
            </w:tcBorders>
            <w:shd w:val="clear" w:color="000000" w:fill="FFFFFF"/>
            <w:noWrap/>
            <w:hideMark/>
          </w:tcPr>
          <w:p w14:paraId="3E1A2943"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6</w:t>
            </w:r>
          </w:p>
        </w:tc>
      </w:tr>
      <w:tr w:rsidR="006607C2" w:rsidRPr="00F412FF" w14:paraId="20304967" w14:textId="77777777" w:rsidTr="007A2E13">
        <w:trPr>
          <w:trHeight w:val="705"/>
        </w:trPr>
        <w:tc>
          <w:tcPr>
            <w:tcW w:w="1149" w:type="dxa"/>
            <w:tcBorders>
              <w:top w:val="nil"/>
              <w:left w:val="single" w:sz="4" w:space="0" w:color="auto"/>
              <w:bottom w:val="single" w:sz="4" w:space="0" w:color="auto"/>
              <w:right w:val="single" w:sz="4" w:space="0" w:color="auto"/>
            </w:tcBorders>
            <w:shd w:val="clear" w:color="auto" w:fill="auto"/>
            <w:noWrap/>
            <w:hideMark/>
          </w:tcPr>
          <w:p w14:paraId="01FD5C09"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PA01A</w:t>
            </w:r>
          </w:p>
        </w:tc>
        <w:tc>
          <w:tcPr>
            <w:tcW w:w="5145" w:type="dxa"/>
            <w:tcBorders>
              <w:top w:val="nil"/>
              <w:left w:val="nil"/>
              <w:bottom w:val="single" w:sz="4" w:space="0" w:color="auto"/>
              <w:right w:val="single" w:sz="4" w:space="0" w:color="auto"/>
            </w:tcBorders>
            <w:shd w:val="clear" w:color="000000" w:fill="FFFFFF"/>
            <w:hideMark/>
          </w:tcPr>
          <w:p w14:paraId="6FC06689"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Nervous System Disorders with CC</w:t>
            </w:r>
          </w:p>
        </w:tc>
        <w:tc>
          <w:tcPr>
            <w:tcW w:w="1611" w:type="dxa"/>
            <w:tcBorders>
              <w:top w:val="nil"/>
              <w:left w:val="nil"/>
              <w:bottom w:val="single" w:sz="4" w:space="0" w:color="auto"/>
              <w:right w:val="single" w:sz="4" w:space="0" w:color="auto"/>
            </w:tcBorders>
            <w:shd w:val="clear" w:color="000000" w:fill="FFFFFF"/>
            <w:noWrap/>
            <w:hideMark/>
          </w:tcPr>
          <w:p w14:paraId="432A887D"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Elective/Day case</w:t>
            </w:r>
          </w:p>
        </w:tc>
        <w:tc>
          <w:tcPr>
            <w:tcW w:w="1002" w:type="dxa"/>
            <w:tcBorders>
              <w:top w:val="nil"/>
              <w:left w:val="nil"/>
              <w:bottom w:val="single" w:sz="4" w:space="0" w:color="auto"/>
              <w:right w:val="single" w:sz="4" w:space="0" w:color="auto"/>
            </w:tcBorders>
            <w:shd w:val="clear" w:color="000000" w:fill="FFFFFF"/>
            <w:noWrap/>
            <w:hideMark/>
          </w:tcPr>
          <w:p w14:paraId="51C2F169"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£1056</w:t>
            </w:r>
          </w:p>
        </w:tc>
        <w:tc>
          <w:tcPr>
            <w:tcW w:w="1159" w:type="dxa"/>
            <w:tcBorders>
              <w:top w:val="nil"/>
              <w:left w:val="nil"/>
              <w:bottom w:val="single" w:sz="4" w:space="0" w:color="auto"/>
              <w:right w:val="single" w:sz="4" w:space="0" w:color="auto"/>
            </w:tcBorders>
            <w:shd w:val="clear" w:color="000000" w:fill="FFFFFF"/>
            <w:noWrap/>
            <w:hideMark/>
          </w:tcPr>
          <w:p w14:paraId="3EB4265B"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6</w:t>
            </w:r>
          </w:p>
        </w:tc>
      </w:tr>
      <w:tr w:rsidR="006607C2" w:rsidRPr="00F412FF" w14:paraId="249085D2" w14:textId="77777777" w:rsidTr="007A2E13">
        <w:trPr>
          <w:trHeight w:val="723"/>
        </w:trPr>
        <w:tc>
          <w:tcPr>
            <w:tcW w:w="1149" w:type="dxa"/>
            <w:tcBorders>
              <w:top w:val="nil"/>
              <w:left w:val="single" w:sz="4" w:space="0" w:color="auto"/>
              <w:bottom w:val="single" w:sz="4" w:space="0" w:color="auto"/>
              <w:right w:val="single" w:sz="4" w:space="0" w:color="auto"/>
            </w:tcBorders>
            <w:shd w:val="clear" w:color="auto" w:fill="auto"/>
            <w:noWrap/>
            <w:hideMark/>
          </w:tcPr>
          <w:p w14:paraId="777CADCF"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AA21A</w:t>
            </w:r>
          </w:p>
        </w:tc>
        <w:tc>
          <w:tcPr>
            <w:tcW w:w="5145" w:type="dxa"/>
            <w:tcBorders>
              <w:top w:val="nil"/>
              <w:left w:val="nil"/>
              <w:bottom w:val="single" w:sz="4" w:space="0" w:color="auto"/>
              <w:right w:val="single" w:sz="4" w:space="0" w:color="auto"/>
            </w:tcBorders>
            <w:shd w:val="clear" w:color="000000" w:fill="FFFFFF"/>
            <w:hideMark/>
          </w:tcPr>
          <w:p w14:paraId="0524E3A7"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Minor Intracranial Procedures Except Trauma with Other Diagnoses with CC</w:t>
            </w:r>
          </w:p>
        </w:tc>
        <w:tc>
          <w:tcPr>
            <w:tcW w:w="1611" w:type="dxa"/>
            <w:tcBorders>
              <w:top w:val="nil"/>
              <w:left w:val="nil"/>
              <w:bottom w:val="single" w:sz="4" w:space="0" w:color="auto"/>
              <w:right w:val="single" w:sz="4" w:space="0" w:color="auto"/>
            </w:tcBorders>
            <w:shd w:val="clear" w:color="000000" w:fill="FFFFFF"/>
            <w:noWrap/>
            <w:hideMark/>
          </w:tcPr>
          <w:p w14:paraId="733E1E1C"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Elective/Day case</w:t>
            </w:r>
          </w:p>
        </w:tc>
        <w:tc>
          <w:tcPr>
            <w:tcW w:w="1002" w:type="dxa"/>
            <w:tcBorders>
              <w:top w:val="nil"/>
              <w:left w:val="nil"/>
              <w:bottom w:val="single" w:sz="4" w:space="0" w:color="auto"/>
              <w:right w:val="single" w:sz="4" w:space="0" w:color="auto"/>
            </w:tcBorders>
            <w:shd w:val="clear" w:color="000000" w:fill="FFFFFF"/>
            <w:noWrap/>
            <w:hideMark/>
          </w:tcPr>
          <w:p w14:paraId="31160AF7"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£1489</w:t>
            </w:r>
          </w:p>
        </w:tc>
        <w:tc>
          <w:tcPr>
            <w:tcW w:w="1159" w:type="dxa"/>
            <w:tcBorders>
              <w:top w:val="nil"/>
              <w:left w:val="nil"/>
              <w:bottom w:val="single" w:sz="4" w:space="0" w:color="auto"/>
              <w:right w:val="single" w:sz="4" w:space="0" w:color="auto"/>
            </w:tcBorders>
            <w:shd w:val="clear" w:color="000000" w:fill="FFFFFF"/>
            <w:noWrap/>
            <w:hideMark/>
          </w:tcPr>
          <w:p w14:paraId="35AF63B2"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6</w:t>
            </w:r>
          </w:p>
        </w:tc>
      </w:tr>
      <w:tr w:rsidR="006607C2" w:rsidRPr="00F412FF" w14:paraId="01EC6AFE" w14:textId="77777777" w:rsidTr="007A2E13">
        <w:trPr>
          <w:trHeight w:val="687"/>
        </w:trPr>
        <w:tc>
          <w:tcPr>
            <w:tcW w:w="1149" w:type="dxa"/>
            <w:tcBorders>
              <w:top w:val="nil"/>
              <w:left w:val="single" w:sz="4" w:space="0" w:color="auto"/>
              <w:bottom w:val="single" w:sz="4" w:space="0" w:color="auto"/>
              <w:right w:val="single" w:sz="4" w:space="0" w:color="auto"/>
            </w:tcBorders>
            <w:shd w:val="clear" w:color="auto" w:fill="auto"/>
            <w:noWrap/>
            <w:hideMark/>
          </w:tcPr>
          <w:p w14:paraId="576AA12E"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AA52D</w:t>
            </w:r>
          </w:p>
        </w:tc>
        <w:tc>
          <w:tcPr>
            <w:tcW w:w="5145" w:type="dxa"/>
            <w:tcBorders>
              <w:top w:val="nil"/>
              <w:left w:val="nil"/>
              <w:bottom w:val="single" w:sz="4" w:space="0" w:color="auto"/>
              <w:right w:val="single" w:sz="4" w:space="0" w:color="auto"/>
            </w:tcBorders>
            <w:shd w:val="clear" w:color="000000" w:fill="FFFFFF"/>
            <w:hideMark/>
          </w:tcPr>
          <w:p w14:paraId="30B63E06"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Very Major Intracranial Procedures, 19 years and over, with CC Score 0-3</w:t>
            </w:r>
          </w:p>
        </w:tc>
        <w:tc>
          <w:tcPr>
            <w:tcW w:w="1611" w:type="dxa"/>
            <w:tcBorders>
              <w:top w:val="nil"/>
              <w:left w:val="nil"/>
              <w:bottom w:val="single" w:sz="4" w:space="0" w:color="auto"/>
              <w:right w:val="single" w:sz="4" w:space="0" w:color="auto"/>
            </w:tcBorders>
            <w:shd w:val="clear" w:color="000000" w:fill="FFFFFF"/>
            <w:noWrap/>
            <w:hideMark/>
          </w:tcPr>
          <w:p w14:paraId="5A763DA0"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Elective/Day case</w:t>
            </w:r>
          </w:p>
        </w:tc>
        <w:tc>
          <w:tcPr>
            <w:tcW w:w="1002" w:type="dxa"/>
            <w:tcBorders>
              <w:top w:val="nil"/>
              <w:left w:val="nil"/>
              <w:bottom w:val="single" w:sz="4" w:space="0" w:color="auto"/>
              <w:right w:val="single" w:sz="4" w:space="0" w:color="auto"/>
            </w:tcBorders>
            <w:shd w:val="clear" w:color="000000" w:fill="FFFFFF"/>
            <w:noWrap/>
            <w:hideMark/>
          </w:tcPr>
          <w:p w14:paraId="05270DFA"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7907</w:t>
            </w:r>
          </w:p>
        </w:tc>
        <w:tc>
          <w:tcPr>
            <w:tcW w:w="1159" w:type="dxa"/>
            <w:tcBorders>
              <w:top w:val="nil"/>
              <w:left w:val="nil"/>
              <w:bottom w:val="single" w:sz="4" w:space="0" w:color="auto"/>
              <w:right w:val="single" w:sz="4" w:space="0" w:color="auto"/>
            </w:tcBorders>
            <w:shd w:val="clear" w:color="000000" w:fill="FFFFFF"/>
            <w:noWrap/>
            <w:hideMark/>
          </w:tcPr>
          <w:p w14:paraId="464FE40C"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5</w:t>
            </w:r>
          </w:p>
        </w:tc>
      </w:tr>
      <w:tr w:rsidR="006607C2" w:rsidRPr="00F412FF" w14:paraId="7AC3361E" w14:textId="77777777" w:rsidTr="007A2E13">
        <w:trPr>
          <w:trHeight w:val="579"/>
        </w:trPr>
        <w:tc>
          <w:tcPr>
            <w:tcW w:w="1149" w:type="dxa"/>
            <w:tcBorders>
              <w:top w:val="nil"/>
              <w:left w:val="single" w:sz="4" w:space="0" w:color="auto"/>
              <w:bottom w:val="single" w:sz="4" w:space="0" w:color="auto"/>
              <w:right w:val="single" w:sz="4" w:space="0" w:color="auto"/>
            </w:tcBorders>
            <w:shd w:val="clear" w:color="auto" w:fill="auto"/>
            <w:noWrap/>
            <w:hideMark/>
          </w:tcPr>
          <w:p w14:paraId="65D14273"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PR01C</w:t>
            </w:r>
          </w:p>
        </w:tc>
        <w:tc>
          <w:tcPr>
            <w:tcW w:w="5145" w:type="dxa"/>
            <w:tcBorders>
              <w:top w:val="nil"/>
              <w:left w:val="nil"/>
              <w:bottom w:val="single" w:sz="4" w:space="0" w:color="auto"/>
              <w:right w:val="single" w:sz="4" w:space="0" w:color="auto"/>
            </w:tcBorders>
            <w:shd w:val="clear" w:color="000000" w:fill="FFFFFF"/>
            <w:hideMark/>
          </w:tcPr>
          <w:p w14:paraId="27EF2E1E"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Paediatric Nervous System Disorders with CC Score 2-4</w:t>
            </w:r>
          </w:p>
        </w:tc>
        <w:tc>
          <w:tcPr>
            <w:tcW w:w="1611" w:type="dxa"/>
            <w:tcBorders>
              <w:top w:val="nil"/>
              <w:left w:val="nil"/>
              <w:bottom w:val="single" w:sz="4" w:space="0" w:color="auto"/>
              <w:right w:val="single" w:sz="4" w:space="0" w:color="auto"/>
            </w:tcBorders>
            <w:shd w:val="clear" w:color="000000" w:fill="FFFFFF"/>
            <w:noWrap/>
            <w:hideMark/>
          </w:tcPr>
          <w:p w14:paraId="1DC8F471"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Elective/Day case</w:t>
            </w:r>
          </w:p>
        </w:tc>
        <w:tc>
          <w:tcPr>
            <w:tcW w:w="1002" w:type="dxa"/>
            <w:tcBorders>
              <w:top w:val="nil"/>
              <w:left w:val="nil"/>
              <w:bottom w:val="single" w:sz="4" w:space="0" w:color="auto"/>
              <w:right w:val="single" w:sz="4" w:space="0" w:color="auto"/>
            </w:tcBorders>
            <w:shd w:val="clear" w:color="000000" w:fill="FFFFFF"/>
            <w:noWrap/>
            <w:hideMark/>
          </w:tcPr>
          <w:p w14:paraId="415647BA"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£2417</w:t>
            </w:r>
          </w:p>
        </w:tc>
        <w:tc>
          <w:tcPr>
            <w:tcW w:w="1159" w:type="dxa"/>
            <w:tcBorders>
              <w:top w:val="nil"/>
              <w:left w:val="nil"/>
              <w:bottom w:val="single" w:sz="4" w:space="0" w:color="auto"/>
              <w:right w:val="single" w:sz="4" w:space="0" w:color="auto"/>
            </w:tcBorders>
            <w:shd w:val="clear" w:color="000000" w:fill="FFFFFF"/>
            <w:noWrap/>
            <w:hideMark/>
          </w:tcPr>
          <w:p w14:paraId="260A78A6"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5</w:t>
            </w:r>
          </w:p>
        </w:tc>
      </w:tr>
      <w:tr w:rsidR="006607C2" w:rsidRPr="00F412FF" w14:paraId="348F43F7" w14:textId="77777777" w:rsidTr="007A2E13">
        <w:trPr>
          <w:trHeight w:val="777"/>
        </w:trPr>
        <w:tc>
          <w:tcPr>
            <w:tcW w:w="1149" w:type="dxa"/>
            <w:tcBorders>
              <w:top w:val="nil"/>
              <w:left w:val="single" w:sz="4" w:space="0" w:color="auto"/>
              <w:bottom w:val="single" w:sz="4" w:space="0" w:color="auto"/>
              <w:right w:val="single" w:sz="4" w:space="0" w:color="auto"/>
            </w:tcBorders>
            <w:shd w:val="clear" w:color="auto" w:fill="auto"/>
            <w:noWrap/>
            <w:hideMark/>
          </w:tcPr>
          <w:p w14:paraId="2E00177C"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PA28A</w:t>
            </w:r>
          </w:p>
        </w:tc>
        <w:tc>
          <w:tcPr>
            <w:tcW w:w="5145" w:type="dxa"/>
            <w:tcBorders>
              <w:top w:val="nil"/>
              <w:left w:val="nil"/>
              <w:bottom w:val="single" w:sz="4" w:space="0" w:color="auto"/>
              <w:right w:val="single" w:sz="4" w:space="0" w:color="auto"/>
            </w:tcBorders>
            <w:shd w:val="clear" w:color="000000" w:fill="FFFFFF"/>
            <w:hideMark/>
          </w:tcPr>
          <w:p w14:paraId="5491A9D1"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Feeding Difficulties and Vomiting without CC</w:t>
            </w:r>
          </w:p>
        </w:tc>
        <w:tc>
          <w:tcPr>
            <w:tcW w:w="1611" w:type="dxa"/>
            <w:tcBorders>
              <w:top w:val="nil"/>
              <w:left w:val="nil"/>
              <w:bottom w:val="single" w:sz="4" w:space="0" w:color="auto"/>
              <w:right w:val="single" w:sz="4" w:space="0" w:color="auto"/>
            </w:tcBorders>
            <w:shd w:val="clear" w:color="000000" w:fill="FFFFFF"/>
            <w:noWrap/>
            <w:hideMark/>
          </w:tcPr>
          <w:p w14:paraId="732C927C"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Elective/Day case</w:t>
            </w:r>
          </w:p>
        </w:tc>
        <w:tc>
          <w:tcPr>
            <w:tcW w:w="1002" w:type="dxa"/>
            <w:tcBorders>
              <w:top w:val="nil"/>
              <w:left w:val="nil"/>
              <w:bottom w:val="single" w:sz="4" w:space="0" w:color="auto"/>
              <w:right w:val="single" w:sz="4" w:space="0" w:color="auto"/>
            </w:tcBorders>
            <w:shd w:val="clear" w:color="auto" w:fill="auto"/>
            <w:noWrap/>
            <w:hideMark/>
          </w:tcPr>
          <w:p w14:paraId="0FFC9DE7"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£2,190</w:t>
            </w:r>
          </w:p>
        </w:tc>
        <w:tc>
          <w:tcPr>
            <w:tcW w:w="1159" w:type="dxa"/>
            <w:tcBorders>
              <w:top w:val="nil"/>
              <w:left w:val="nil"/>
              <w:bottom w:val="single" w:sz="4" w:space="0" w:color="auto"/>
              <w:right w:val="single" w:sz="4" w:space="0" w:color="auto"/>
            </w:tcBorders>
            <w:shd w:val="clear" w:color="000000" w:fill="FFFFFF"/>
            <w:noWrap/>
            <w:hideMark/>
          </w:tcPr>
          <w:p w14:paraId="69426E53"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6</w:t>
            </w:r>
          </w:p>
        </w:tc>
      </w:tr>
      <w:tr w:rsidR="006607C2" w:rsidRPr="00F412FF" w14:paraId="5AA910A4" w14:textId="77777777" w:rsidTr="007A2E13">
        <w:trPr>
          <w:trHeight w:val="741"/>
        </w:trPr>
        <w:tc>
          <w:tcPr>
            <w:tcW w:w="1149" w:type="dxa"/>
            <w:tcBorders>
              <w:top w:val="nil"/>
              <w:left w:val="single" w:sz="4" w:space="0" w:color="auto"/>
              <w:bottom w:val="single" w:sz="4" w:space="0" w:color="auto"/>
              <w:right w:val="single" w:sz="4" w:space="0" w:color="auto"/>
            </w:tcBorders>
            <w:shd w:val="clear" w:color="auto" w:fill="auto"/>
            <w:noWrap/>
            <w:hideMark/>
          </w:tcPr>
          <w:p w14:paraId="772F1E17"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AA54A</w:t>
            </w:r>
          </w:p>
        </w:tc>
        <w:tc>
          <w:tcPr>
            <w:tcW w:w="5145" w:type="dxa"/>
            <w:tcBorders>
              <w:top w:val="nil"/>
              <w:left w:val="nil"/>
              <w:bottom w:val="single" w:sz="4" w:space="0" w:color="auto"/>
              <w:right w:val="single" w:sz="4" w:space="0" w:color="auto"/>
            </w:tcBorders>
            <w:shd w:val="clear" w:color="000000" w:fill="FFFFFF"/>
            <w:hideMark/>
          </w:tcPr>
          <w:p w14:paraId="65A23D82"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Intermediate Intracranial Procedures, 19 years and over, with CC Score 4+</w:t>
            </w:r>
          </w:p>
        </w:tc>
        <w:tc>
          <w:tcPr>
            <w:tcW w:w="1611" w:type="dxa"/>
            <w:tcBorders>
              <w:top w:val="nil"/>
              <w:left w:val="nil"/>
              <w:bottom w:val="single" w:sz="4" w:space="0" w:color="auto"/>
              <w:right w:val="single" w:sz="4" w:space="0" w:color="auto"/>
            </w:tcBorders>
            <w:shd w:val="clear" w:color="000000" w:fill="FFFFFF"/>
            <w:noWrap/>
            <w:hideMark/>
          </w:tcPr>
          <w:p w14:paraId="1C1E8676"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Elective/Day case</w:t>
            </w:r>
          </w:p>
        </w:tc>
        <w:tc>
          <w:tcPr>
            <w:tcW w:w="1002" w:type="dxa"/>
            <w:tcBorders>
              <w:top w:val="nil"/>
              <w:left w:val="nil"/>
              <w:bottom w:val="single" w:sz="4" w:space="0" w:color="auto"/>
              <w:right w:val="single" w:sz="4" w:space="0" w:color="auto"/>
            </w:tcBorders>
            <w:shd w:val="clear" w:color="auto" w:fill="auto"/>
            <w:noWrap/>
            <w:hideMark/>
          </w:tcPr>
          <w:p w14:paraId="5A19155D"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£5,787</w:t>
            </w:r>
          </w:p>
        </w:tc>
        <w:tc>
          <w:tcPr>
            <w:tcW w:w="1159" w:type="dxa"/>
            <w:tcBorders>
              <w:top w:val="nil"/>
              <w:left w:val="nil"/>
              <w:bottom w:val="single" w:sz="4" w:space="0" w:color="auto"/>
              <w:right w:val="single" w:sz="4" w:space="0" w:color="auto"/>
            </w:tcBorders>
            <w:shd w:val="clear" w:color="000000" w:fill="FFFFFF"/>
            <w:noWrap/>
            <w:hideMark/>
          </w:tcPr>
          <w:p w14:paraId="0F5568FB" w14:textId="77777777" w:rsidR="006607C2" w:rsidRPr="00F412FF" w:rsidRDefault="006607C2" w:rsidP="009A4D0C">
            <w:pPr>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5</w:t>
            </w:r>
          </w:p>
        </w:tc>
      </w:tr>
    </w:tbl>
    <w:p w14:paraId="22F04AE8" w14:textId="77777777" w:rsidR="006607C2" w:rsidRPr="00F412FF" w:rsidRDefault="006607C2" w:rsidP="006607C2">
      <w:pPr>
        <w:pStyle w:val="All"/>
        <w:rPr>
          <w:rFonts w:ascii="Times New Roman" w:hAnsi="Times New Roman" w:cs="Times New Roman"/>
          <w:sz w:val="22"/>
          <w:szCs w:val="22"/>
        </w:rPr>
      </w:pPr>
      <w:r w:rsidRPr="00F412FF">
        <w:rPr>
          <w:rFonts w:ascii="Times New Roman" w:hAnsi="Times New Roman" w:cs="Times New Roman"/>
          <w:sz w:val="22"/>
          <w:szCs w:val="22"/>
        </w:rPr>
        <w:t>CC – complication or comorbidity</w:t>
      </w:r>
    </w:p>
    <w:p w14:paraId="77766C43" w14:textId="77777777" w:rsidR="006607C2" w:rsidRPr="00F412FF" w:rsidRDefault="006607C2" w:rsidP="006607C2">
      <w:pPr>
        <w:rPr>
          <w:rFonts w:ascii="Times New Roman" w:hAnsi="Times New Roman" w:cs="Times New Roman"/>
          <w:b/>
          <w:bCs/>
          <w:color w:val="4F81BD" w:themeColor="accent1"/>
        </w:rPr>
      </w:pPr>
      <w:bookmarkStart w:id="27" w:name="_Ref511652355"/>
      <w:bookmarkStart w:id="28" w:name="_Toc511652859"/>
      <w:r w:rsidRPr="00F412FF">
        <w:rPr>
          <w:rFonts w:ascii="Times New Roman" w:hAnsi="Times New Roman" w:cs="Times New Roman"/>
        </w:rPr>
        <w:br w:type="page"/>
      </w:r>
    </w:p>
    <w:p w14:paraId="15243935" w14:textId="77777777" w:rsidR="006607C2" w:rsidRPr="00F412FF" w:rsidRDefault="006607C2" w:rsidP="006607C2">
      <w:pPr>
        <w:pStyle w:val="Caption"/>
      </w:pPr>
      <w:r w:rsidRPr="00F412FF">
        <w:lastRenderedPageBreak/>
        <w:t xml:space="preserve">Table </w:t>
      </w:r>
      <w:bookmarkEnd w:id="27"/>
      <w:r w:rsidRPr="00F412FF">
        <w:t>S 13: Unit costs of hospital outpatient attendances</w:t>
      </w:r>
      <w:bookmarkEnd w:id="28"/>
      <w:r w:rsidRPr="00F412FF">
        <w:t xml:space="preserve"> ordered by the most frequent HRG codes (top 15 out of 122 HRG and 162 treatment function codes).</w:t>
      </w:r>
    </w:p>
    <w:tbl>
      <w:tblPr>
        <w:tblW w:w="8897" w:type="dxa"/>
        <w:tblLook w:val="04A0" w:firstRow="1" w:lastRow="0" w:firstColumn="1" w:lastColumn="0" w:noHBand="0" w:noVBand="1"/>
      </w:tblPr>
      <w:tblGrid>
        <w:gridCol w:w="960"/>
        <w:gridCol w:w="1700"/>
        <w:gridCol w:w="4394"/>
        <w:gridCol w:w="1843"/>
      </w:tblGrid>
      <w:tr w:rsidR="006607C2" w:rsidRPr="00F412FF" w14:paraId="00BFA9B7" w14:textId="77777777" w:rsidTr="006607C2">
        <w:trPr>
          <w:trHeight w:val="525"/>
        </w:trPr>
        <w:tc>
          <w:tcPr>
            <w:tcW w:w="960"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hideMark/>
          </w:tcPr>
          <w:p w14:paraId="29B36B44" w14:textId="77777777" w:rsidR="006607C2" w:rsidRPr="00F412FF" w:rsidRDefault="006607C2" w:rsidP="00F011A6">
            <w:pPr>
              <w:spacing w:line="360" w:lineRule="auto"/>
              <w:rPr>
                <w:rFonts w:ascii="Times New Roman" w:eastAsia="Times New Roman" w:hAnsi="Times New Roman" w:cs="Times New Roman"/>
                <w:b/>
                <w:bCs/>
                <w:color w:val="000000"/>
                <w:sz w:val="22"/>
                <w:szCs w:val="22"/>
                <w:lang w:eastAsia="en-GB"/>
              </w:rPr>
            </w:pPr>
            <w:bookmarkStart w:id="29" w:name="_Ref500503508"/>
            <w:bookmarkStart w:id="30" w:name="_Toc511652860"/>
            <w:r w:rsidRPr="00F412FF">
              <w:rPr>
                <w:rFonts w:ascii="Times New Roman" w:eastAsia="Times New Roman" w:hAnsi="Times New Roman" w:cs="Times New Roman"/>
                <w:b/>
                <w:bCs/>
                <w:color w:val="000000"/>
                <w:sz w:val="22"/>
                <w:szCs w:val="22"/>
                <w:lang w:eastAsia="en-GB"/>
              </w:rPr>
              <w:t>HRG</w:t>
            </w:r>
          </w:p>
        </w:tc>
        <w:tc>
          <w:tcPr>
            <w:tcW w:w="1700" w:type="dxa"/>
            <w:tcBorders>
              <w:top w:val="single" w:sz="4" w:space="0" w:color="auto"/>
              <w:left w:val="nil"/>
              <w:bottom w:val="single" w:sz="4" w:space="0" w:color="auto"/>
              <w:right w:val="single" w:sz="4" w:space="0" w:color="auto"/>
            </w:tcBorders>
            <w:shd w:val="clear" w:color="auto" w:fill="C4BC96" w:themeFill="background2" w:themeFillShade="BF"/>
            <w:hideMark/>
          </w:tcPr>
          <w:p w14:paraId="6326CE57" w14:textId="77777777" w:rsidR="006607C2" w:rsidRPr="00F412FF" w:rsidRDefault="006607C2" w:rsidP="00F011A6">
            <w:pPr>
              <w:spacing w:line="360" w:lineRule="auto"/>
              <w:rPr>
                <w:rFonts w:ascii="Times New Roman" w:eastAsia="Times New Roman" w:hAnsi="Times New Roman" w:cs="Times New Roman"/>
                <w:b/>
                <w:bCs/>
                <w:color w:val="000000"/>
                <w:sz w:val="22"/>
                <w:szCs w:val="22"/>
                <w:lang w:eastAsia="en-GB"/>
              </w:rPr>
            </w:pPr>
            <w:r w:rsidRPr="00F412FF">
              <w:rPr>
                <w:rFonts w:ascii="Times New Roman" w:eastAsia="Times New Roman" w:hAnsi="Times New Roman" w:cs="Times New Roman"/>
                <w:b/>
                <w:bCs/>
                <w:color w:val="000000"/>
                <w:sz w:val="22"/>
                <w:szCs w:val="22"/>
                <w:lang w:eastAsia="en-GB"/>
              </w:rPr>
              <w:t>Treatment function code</w:t>
            </w:r>
          </w:p>
        </w:tc>
        <w:tc>
          <w:tcPr>
            <w:tcW w:w="4394" w:type="dxa"/>
            <w:tcBorders>
              <w:top w:val="single" w:sz="4" w:space="0" w:color="auto"/>
              <w:left w:val="nil"/>
              <w:bottom w:val="single" w:sz="4" w:space="0" w:color="auto"/>
              <w:right w:val="single" w:sz="4" w:space="0" w:color="auto"/>
            </w:tcBorders>
            <w:shd w:val="clear" w:color="auto" w:fill="C4BC96" w:themeFill="background2" w:themeFillShade="BF"/>
            <w:noWrap/>
            <w:hideMark/>
          </w:tcPr>
          <w:p w14:paraId="62C6DA1D" w14:textId="77777777" w:rsidR="006607C2" w:rsidRPr="00F412FF" w:rsidRDefault="006607C2" w:rsidP="00F011A6">
            <w:pPr>
              <w:spacing w:line="360" w:lineRule="auto"/>
              <w:rPr>
                <w:rFonts w:ascii="Times New Roman" w:eastAsia="Times New Roman" w:hAnsi="Times New Roman" w:cs="Times New Roman"/>
                <w:b/>
                <w:bCs/>
                <w:color w:val="000000"/>
                <w:sz w:val="22"/>
                <w:szCs w:val="22"/>
                <w:lang w:eastAsia="en-GB"/>
              </w:rPr>
            </w:pPr>
            <w:r w:rsidRPr="00F412FF">
              <w:rPr>
                <w:rFonts w:ascii="Times New Roman" w:eastAsia="Times New Roman" w:hAnsi="Times New Roman" w:cs="Times New Roman"/>
                <w:b/>
                <w:bCs/>
                <w:color w:val="000000"/>
                <w:sz w:val="22"/>
                <w:szCs w:val="22"/>
                <w:lang w:eastAsia="en-GB"/>
              </w:rPr>
              <w:t>HRG name</w:t>
            </w:r>
          </w:p>
        </w:tc>
        <w:tc>
          <w:tcPr>
            <w:tcW w:w="1843" w:type="dxa"/>
            <w:tcBorders>
              <w:top w:val="single" w:sz="4" w:space="0" w:color="auto"/>
              <w:left w:val="nil"/>
              <w:bottom w:val="single" w:sz="4" w:space="0" w:color="auto"/>
              <w:right w:val="single" w:sz="4" w:space="0" w:color="auto"/>
            </w:tcBorders>
            <w:shd w:val="clear" w:color="auto" w:fill="C4BC96" w:themeFill="background2" w:themeFillShade="BF"/>
            <w:noWrap/>
            <w:hideMark/>
          </w:tcPr>
          <w:p w14:paraId="01AA63B4" w14:textId="77777777" w:rsidR="006607C2" w:rsidRPr="00F412FF" w:rsidRDefault="006607C2" w:rsidP="00F011A6">
            <w:pPr>
              <w:spacing w:line="360" w:lineRule="auto"/>
              <w:rPr>
                <w:rFonts w:ascii="Times New Roman" w:eastAsia="Times New Roman" w:hAnsi="Times New Roman" w:cs="Times New Roman"/>
                <w:b/>
                <w:bCs/>
                <w:color w:val="000000"/>
                <w:sz w:val="22"/>
                <w:szCs w:val="22"/>
                <w:lang w:eastAsia="en-GB"/>
              </w:rPr>
            </w:pPr>
            <w:r w:rsidRPr="00F412FF">
              <w:rPr>
                <w:rFonts w:ascii="Times New Roman" w:eastAsia="Times New Roman" w:hAnsi="Times New Roman" w:cs="Times New Roman"/>
                <w:b/>
                <w:bCs/>
                <w:color w:val="000000"/>
                <w:sz w:val="22"/>
                <w:szCs w:val="22"/>
                <w:lang w:eastAsia="en-GB"/>
              </w:rPr>
              <w:t>Unit cost</w:t>
            </w:r>
          </w:p>
        </w:tc>
      </w:tr>
      <w:tr w:rsidR="006607C2" w:rsidRPr="00F412FF" w14:paraId="28B70058" w14:textId="77777777" w:rsidTr="006607C2">
        <w:trPr>
          <w:trHeight w:val="315"/>
        </w:trPr>
        <w:tc>
          <w:tcPr>
            <w:tcW w:w="960" w:type="dxa"/>
            <w:tcBorders>
              <w:top w:val="nil"/>
              <w:left w:val="single" w:sz="4" w:space="0" w:color="auto"/>
              <w:bottom w:val="single" w:sz="4" w:space="0" w:color="auto"/>
              <w:right w:val="single" w:sz="4" w:space="0" w:color="auto"/>
            </w:tcBorders>
            <w:shd w:val="clear" w:color="000000" w:fill="FFFFFF"/>
            <w:noWrap/>
            <w:hideMark/>
          </w:tcPr>
          <w:p w14:paraId="53DE833C"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WF01A</w:t>
            </w:r>
          </w:p>
        </w:tc>
        <w:tc>
          <w:tcPr>
            <w:tcW w:w="1700" w:type="dxa"/>
            <w:tcBorders>
              <w:top w:val="nil"/>
              <w:left w:val="nil"/>
              <w:bottom w:val="single" w:sz="4" w:space="0" w:color="auto"/>
              <w:right w:val="single" w:sz="4" w:space="0" w:color="auto"/>
            </w:tcBorders>
            <w:shd w:val="clear" w:color="000000" w:fill="FFFFFF"/>
            <w:noWrap/>
            <w:hideMark/>
          </w:tcPr>
          <w:p w14:paraId="1A5D76A6"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150</w:t>
            </w:r>
          </w:p>
        </w:tc>
        <w:tc>
          <w:tcPr>
            <w:tcW w:w="4394" w:type="dxa"/>
            <w:tcBorders>
              <w:top w:val="nil"/>
              <w:left w:val="nil"/>
              <w:bottom w:val="single" w:sz="4" w:space="0" w:color="auto"/>
              <w:right w:val="single" w:sz="4" w:space="0" w:color="auto"/>
            </w:tcBorders>
            <w:shd w:val="clear" w:color="000000" w:fill="FFFFFF"/>
            <w:noWrap/>
            <w:hideMark/>
          </w:tcPr>
          <w:p w14:paraId="0E9D8D95"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Neurosurgery</w:t>
            </w:r>
          </w:p>
        </w:tc>
        <w:tc>
          <w:tcPr>
            <w:tcW w:w="1843" w:type="dxa"/>
            <w:tcBorders>
              <w:top w:val="nil"/>
              <w:left w:val="nil"/>
              <w:bottom w:val="single" w:sz="4" w:space="0" w:color="auto"/>
              <w:right w:val="single" w:sz="4" w:space="0" w:color="auto"/>
            </w:tcBorders>
            <w:shd w:val="clear" w:color="000000" w:fill="FFFFFF"/>
            <w:noWrap/>
            <w:hideMark/>
          </w:tcPr>
          <w:p w14:paraId="4D4D4759"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£188</w:t>
            </w:r>
          </w:p>
        </w:tc>
      </w:tr>
      <w:tr w:rsidR="006607C2" w:rsidRPr="00F412FF" w14:paraId="56AED548" w14:textId="77777777" w:rsidTr="006607C2">
        <w:trPr>
          <w:trHeight w:val="315"/>
        </w:trPr>
        <w:tc>
          <w:tcPr>
            <w:tcW w:w="960" w:type="dxa"/>
            <w:tcBorders>
              <w:top w:val="nil"/>
              <w:left w:val="single" w:sz="4" w:space="0" w:color="auto"/>
              <w:bottom w:val="single" w:sz="4" w:space="0" w:color="auto"/>
              <w:right w:val="single" w:sz="4" w:space="0" w:color="auto"/>
            </w:tcBorders>
            <w:shd w:val="clear" w:color="000000" w:fill="FFFFFF"/>
            <w:noWrap/>
            <w:hideMark/>
          </w:tcPr>
          <w:p w14:paraId="0F94EFBC"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WF01A</w:t>
            </w:r>
          </w:p>
        </w:tc>
        <w:tc>
          <w:tcPr>
            <w:tcW w:w="1700" w:type="dxa"/>
            <w:tcBorders>
              <w:top w:val="nil"/>
              <w:left w:val="nil"/>
              <w:bottom w:val="single" w:sz="4" w:space="0" w:color="auto"/>
              <w:right w:val="single" w:sz="4" w:space="0" w:color="auto"/>
            </w:tcBorders>
            <w:shd w:val="clear" w:color="000000" w:fill="FFFFFF"/>
            <w:noWrap/>
            <w:hideMark/>
          </w:tcPr>
          <w:p w14:paraId="5FBDC8E0"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218</w:t>
            </w:r>
          </w:p>
        </w:tc>
        <w:tc>
          <w:tcPr>
            <w:tcW w:w="4394" w:type="dxa"/>
            <w:tcBorders>
              <w:top w:val="nil"/>
              <w:left w:val="nil"/>
              <w:bottom w:val="single" w:sz="4" w:space="0" w:color="auto"/>
              <w:right w:val="single" w:sz="4" w:space="0" w:color="auto"/>
            </w:tcBorders>
            <w:shd w:val="clear" w:color="000000" w:fill="FFFFFF"/>
            <w:noWrap/>
            <w:hideMark/>
          </w:tcPr>
          <w:p w14:paraId="0ED02174"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Paediatric Neurosurgery</w:t>
            </w:r>
          </w:p>
        </w:tc>
        <w:tc>
          <w:tcPr>
            <w:tcW w:w="1843" w:type="dxa"/>
            <w:tcBorders>
              <w:top w:val="nil"/>
              <w:left w:val="nil"/>
              <w:bottom w:val="single" w:sz="4" w:space="0" w:color="auto"/>
              <w:right w:val="single" w:sz="4" w:space="0" w:color="auto"/>
            </w:tcBorders>
            <w:shd w:val="clear" w:color="000000" w:fill="FFFFFF"/>
            <w:noWrap/>
            <w:hideMark/>
          </w:tcPr>
          <w:p w14:paraId="61A01E14"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£179</w:t>
            </w:r>
          </w:p>
        </w:tc>
      </w:tr>
      <w:tr w:rsidR="006607C2" w:rsidRPr="00F412FF" w14:paraId="6712114E" w14:textId="77777777" w:rsidTr="006607C2">
        <w:trPr>
          <w:trHeight w:val="315"/>
        </w:trPr>
        <w:tc>
          <w:tcPr>
            <w:tcW w:w="960" w:type="dxa"/>
            <w:tcBorders>
              <w:top w:val="nil"/>
              <w:left w:val="single" w:sz="4" w:space="0" w:color="auto"/>
              <w:bottom w:val="single" w:sz="4" w:space="0" w:color="auto"/>
              <w:right w:val="single" w:sz="4" w:space="0" w:color="auto"/>
            </w:tcBorders>
            <w:shd w:val="clear" w:color="000000" w:fill="FFFFFF"/>
            <w:noWrap/>
            <w:hideMark/>
          </w:tcPr>
          <w:p w14:paraId="0C391A34"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WF01A</w:t>
            </w:r>
          </w:p>
        </w:tc>
        <w:tc>
          <w:tcPr>
            <w:tcW w:w="1700" w:type="dxa"/>
            <w:tcBorders>
              <w:top w:val="nil"/>
              <w:left w:val="nil"/>
              <w:bottom w:val="single" w:sz="4" w:space="0" w:color="auto"/>
              <w:right w:val="single" w:sz="4" w:space="0" w:color="auto"/>
            </w:tcBorders>
            <w:shd w:val="clear" w:color="000000" w:fill="FFFFFF"/>
            <w:noWrap/>
            <w:hideMark/>
          </w:tcPr>
          <w:p w14:paraId="05AEF7B7"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300</w:t>
            </w:r>
          </w:p>
        </w:tc>
        <w:tc>
          <w:tcPr>
            <w:tcW w:w="4394" w:type="dxa"/>
            <w:tcBorders>
              <w:top w:val="nil"/>
              <w:left w:val="nil"/>
              <w:bottom w:val="single" w:sz="4" w:space="0" w:color="auto"/>
              <w:right w:val="single" w:sz="4" w:space="0" w:color="auto"/>
            </w:tcBorders>
            <w:shd w:val="clear" w:color="000000" w:fill="FFFFFF"/>
            <w:noWrap/>
            <w:hideMark/>
          </w:tcPr>
          <w:p w14:paraId="2461CB26"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General Medicine</w:t>
            </w:r>
          </w:p>
        </w:tc>
        <w:tc>
          <w:tcPr>
            <w:tcW w:w="1843" w:type="dxa"/>
            <w:tcBorders>
              <w:top w:val="nil"/>
              <w:left w:val="nil"/>
              <w:bottom w:val="single" w:sz="4" w:space="0" w:color="auto"/>
              <w:right w:val="single" w:sz="4" w:space="0" w:color="auto"/>
            </w:tcBorders>
            <w:shd w:val="clear" w:color="000000" w:fill="FFFFFF"/>
            <w:noWrap/>
            <w:hideMark/>
          </w:tcPr>
          <w:p w14:paraId="56BB35F6"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£164</w:t>
            </w:r>
          </w:p>
        </w:tc>
      </w:tr>
      <w:tr w:rsidR="006607C2" w:rsidRPr="00F412FF" w14:paraId="621D37BA" w14:textId="77777777" w:rsidTr="006607C2">
        <w:trPr>
          <w:trHeight w:val="315"/>
        </w:trPr>
        <w:tc>
          <w:tcPr>
            <w:tcW w:w="960" w:type="dxa"/>
            <w:tcBorders>
              <w:top w:val="nil"/>
              <w:left w:val="single" w:sz="4" w:space="0" w:color="auto"/>
              <w:bottom w:val="single" w:sz="4" w:space="0" w:color="auto"/>
              <w:right w:val="single" w:sz="4" w:space="0" w:color="auto"/>
            </w:tcBorders>
            <w:shd w:val="clear" w:color="000000" w:fill="FFFFFF"/>
            <w:noWrap/>
            <w:hideMark/>
          </w:tcPr>
          <w:p w14:paraId="3B2ECF9A"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WF01A</w:t>
            </w:r>
          </w:p>
        </w:tc>
        <w:tc>
          <w:tcPr>
            <w:tcW w:w="1700" w:type="dxa"/>
            <w:tcBorders>
              <w:top w:val="nil"/>
              <w:left w:val="nil"/>
              <w:bottom w:val="single" w:sz="4" w:space="0" w:color="auto"/>
              <w:right w:val="single" w:sz="4" w:space="0" w:color="auto"/>
            </w:tcBorders>
            <w:shd w:val="clear" w:color="000000" w:fill="FFFFFF"/>
            <w:noWrap/>
            <w:hideMark/>
          </w:tcPr>
          <w:p w14:paraId="0DDF20DD"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400</w:t>
            </w:r>
          </w:p>
        </w:tc>
        <w:tc>
          <w:tcPr>
            <w:tcW w:w="4394" w:type="dxa"/>
            <w:tcBorders>
              <w:top w:val="nil"/>
              <w:left w:val="nil"/>
              <w:bottom w:val="single" w:sz="4" w:space="0" w:color="auto"/>
              <w:right w:val="single" w:sz="4" w:space="0" w:color="auto"/>
            </w:tcBorders>
            <w:shd w:val="clear" w:color="000000" w:fill="FFFFFF"/>
            <w:noWrap/>
            <w:hideMark/>
          </w:tcPr>
          <w:p w14:paraId="43FC7090"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Neurology</w:t>
            </w:r>
          </w:p>
        </w:tc>
        <w:tc>
          <w:tcPr>
            <w:tcW w:w="1843" w:type="dxa"/>
            <w:tcBorders>
              <w:top w:val="nil"/>
              <w:left w:val="nil"/>
              <w:bottom w:val="single" w:sz="4" w:space="0" w:color="auto"/>
              <w:right w:val="single" w:sz="4" w:space="0" w:color="auto"/>
            </w:tcBorders>
            <w:shd w:val="clear" w:color="000000" w:fill="FFFFFF"/>
            <w:noWrap/>
            <w:hideMark/>
          </w:tcPr>
          <w:p w14:paraId="46771995"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£161</w:t>
            </w:r>
          </w:p>
        </w:tc>
      </w:tr>
      <w:tr w:rsidR="006607C2" w:rsidRPr="00F412FF" w14:paraId="4045E0A2" w14:textId="77777777" w:rsidTr="006607C2">
        <w:trPr>
          <w:trHeight w:val="315"/>
        </w:trPr>
        <w:tc>
          <w:tcPr>
            <w:tcW w:w="960" w:type="dxa"/>
            <w:tcBorders>
              <w:top w:val="nil"/>
              <w:left w:val="single" w:sz="4" w:space="0" w:color="auto"/>
              <w:bottom w:val="single" w:sz="4" w:space="0" w:color="auto"/>
              <w:right w:val="single" w:sz="4" w:space="0" w:color="auto"/>
            </w:tcBorders>
            <w:shd w:val="clear" w:color="000000" w:fill="FFFFFF"/>
            <w:noWrap/>
            <w:hideMark/>
          </w:tcPr>
          <w:p w14:paraId="15EFC92B"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WF01A</w:t>
            </w:r>
          </w:p>
        </w:tc>
        <w:tc>
          <w:tcPr>
            <w:tcW w:w="1700" w:type="dxa"/>
            <w:tcBorders>
              <w:top w:val="nil"/>
              <w:left w:val="nil"/>
              <w:bottom w:val="single" w:sz="4" w:space="0" w:color="auto"/>
              <w:right w:val="single" w:sz="4" w:space="0" w:color="auto"/>
            </w:tcBorders>
            <w:shd w:val="clear" w:color="000000" w:fill="FFFFFF"/>
            <w:noWrap/>
            <w:hideMark/>
          </w:tcPr>
          <w:p w14:paraId="2B052DFF"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216</w:t>
            </w:r>
          </w:p>
        </w:tc>
        <w:tc>
          <w:tcPr>
            <w:tcW w:w="4394" w:type="dxa"/>
            <w:tcBorders>
              <w:top w:val="nil"/>
              <w:left w:val="nil"/>
              <w:bottom w:val="single" w:sz="4" w:space="0" w:color="auto"/>
              <w:right w:val="single" w:sz="4" w:space="0" w:color="auto"/>
            </w:tcBorders>
            <w:shd w:val="clear" w:color="000000" w:fill="FFFFFF"/>
            <w:noWrap/>
            <w:hideMark/>
          </w:tcPr>
          <w:p w14:paraId="00C24C08"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Paediatric Ophthalmology</w:t>
            </w:r>
          </w:p>
        </w:tc>
        <w:tc>
          <w:tcPr>
            <w:tcW w:w="1843" w:type="dxa"/>
            <w:tcBorders>
              <w:top w:val="nil"/>
              <w:left w:val="nil"/>
              <w:bottom w:val="single" w:sz="4" w:space="0" w:color="auto"/>
              <w:right w:val="single" w:sz="4" w:space="0" w:color="auto"/>
            </w:tcBorders>
            <w:shd w:val="clear" w:color="000000" w:fill="FFFFFF"/>
            <w:noWrap/>
            <w:hideMark/>
          </w:tcPr>
          <w:p w14:paraId="38EB91D1"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£115</w:t>
            </w:r>
          </w:p>
        </w:tc>
      </w:tr>
      <w:tr w:rsidR="006607C2" w:rsidRPr="00F412FF" w14:paraId="6A7FBB17" w14:textId="77777777" w:rsidTr="006607C2">
        <w:trPr>
          <w:trHeight w:val="315"/>
        </w:trPr>
        <w:tc>
          <w:tcPr>
            <w:tcW w:w="960" w:type="dxa"/>
            <w:tcBorders>
              <w:top w:val="nil"/>
              <w:left w:val="single" w:sz="4" w:space="0" w:color="auto"/>
              <w:bottom w:val="single" w:sz="4" w:space="0" w:color="auto"/>
              <w:right w:val="single" w:sz="4" w:space="0" w:color="auto"/>
            </w:tcBorders>
            <w:shd w:val="clear" w:color="000000" w:fill="FFFFFF"/>
            <w:noWrap/>
            <w:hideMark/>
          </w:tcPr>
          <w:p w14:paraId="53C786C2"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WF01A</w:t>
            </w:r>
          </w:p>
        </w:tc>
        <w:tc>
          <w:tcPr>
            <w:tcW w:w="1700" w:type="dxa"/>
            <w:tcBorders>
              <w:top w:val="nil"/>
              <w:left w:val="nil"/>
              <w:bottom w:val="single" w:sz="4" w:space="0" w:color="auto"/>
              <w:right w:val="single" w:sz="4" w:space="0" w:color="auto"/>
            </w:tcBorders>
            <w:shd w:val="clear" w:color="000000" w:fill="FFFFFF"/>
            <w:noWrap/>
            <w:hideMark/>
          </w:tcPr>
          <w:p w14:paraId="2889AD80"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420</w:t>
            </w:r>
          </w:p>
        </w:tc>
        <w:tc>
          <w:tcPr>
            <w:tcW w:w="4394" w:type="dxa"/>
            <w:tcBorders>
              <w:top w:val="nil"/>
              <w:left w:val="nil"/>
              <w:bottom w:val="single" w:sz="4" w:space="0" w:color="auto"/>
              <w:right w:val="single" w:sz="4" w:space="0" w:color="auto"/>
            </w:tcBorders>
            <w:shd w:val="clear" w:color="000000" w:fill="FFFFFF"/>
            <w:noWrap/>
            <w:hideMark/>
          </w:tcPr>
          <w:p w14:paraId="44D1C5FD"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Paediatrics</w:t>
            </w:r>
          </w:p>
        </w:tc>
        <w:tc>
          <w:tcPr>
            <w:tcW w:w="1843" w:type="dxa"/>
            <w:tcBorders>
              <w:top w:val="nil"/>
              <w:left w:val="nil"/>
              <w:bottom w:val="single" w:sz="4" w:space="0" w:color="auto"/>
              <w:right w:val="single" w:sz="4" w:space="0" w:color="auto"/>
            </w:tcBorders>
            <w:shd w:val="clear" w:color="000000" w:fill="FFFFFF"/>
            <w:noWrap/>
            <w:hideMark/>
          </w:tcPr>
          <w:p w14:paraId="3EA5677B"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£180</w:t>
            </w:r>
          </w:p>
        </w:tc>
      </w:tr>
      <w:tr w:rsidR="006607C2" w:rsidRPr="00F412FF" w14:paraId="58D7F59C" w14:textId="77777777" w:rsidTr="006607C2">
        <w:trPr>
          <w:trHeight w:val="315"/>
        </w:trPr>
        <w:tc>
          <w:tcPr>
            <w:tcW w:w="960" w:type="dxa"/>
            <w:tcBorders>
              <w:top w:val="nil"/>
              <w:left w:val="single" w:sz="4" w:space="0" w:color="auto"/>
              <w:bottom w:val="single" w:sz="4" w:space="0" w:color="auto"/>
              <w:right w:val="single" w:sz="4" w:space="0" w:color="auto"/>
            </w:tcBorders>
            <w:shd w:val="clear" w:color="000000" w:fill="FFFFFF"/>
            <w:noWrap/>
            <w:hideMark/>
          </w:tcPr>
          <w:p w14:paraId="4139404A"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WF01A</w:t>
            </w:r>
          </w:p>
        </w:tc>
        <w:tc>
          <w:tcPr>
            <w:tcW w:w="1700" w:type="dxa"/>
            <w:tcBorders>
              <w:top w:val="nil"/>
              <w:left w:val="nil"/>
              <w:bottom w:val="single" w:sz="4" w:space="0" w:color="auto"/>
              <w:right w:val="single" w:sz="4" w:space="0" w:color="auto"/>
            </w:tcBorders>
            <w:shd w:val="clear" w:color="000000" w:fill="FFFFFF"/>
            <w:noWrap/>
            <w:hideMark/>
          </w:tcPr>
          <w:p w14:paraId="4C64360B"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252</w:t>
            </w:r>
          </w:p>
        </w:tc>
        <w:tc>
          <w:tcPr>
            <w:tcW w:w="4394" w:type="dxa"/>
            <w:tcBorders>
              <w:top w:val="nil"/>
              <w:left w:val="nil"/>
              <w:bottom w:val="single" w:sz="4" w:space="0" w:color="auto"/>
              <w:right w:val="single" w:sz="4" w:space="0" w:color="auto"/>
            </w:tcBorders>
            <w:shd w:val="clear" w:color="000000" w:fill="FFFFFF"/>
            <w:noWrap/>
            <w:hideMark/>
          </w:tcPr>
          <w:p w14:paraId="3B7A11B3"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Paediatric Endocrinology</w:t>
            </w:r>
          </w:p>
        </w:tc>
        <w:tc>
          <w:tcPr>
            <w:tcW w:w="1843" w:type="dxa"/>
            <w:tcBorders>
              <w:top w:val="nil"/>
              <w:left w:val="nil"/>
              <w:bottom w:val="single" w:sz="4" w:space="0" w:color="auto"/>
              <w:right w:val="single" w:sz="4" w:space="0" w:color="auto"/>
            </w:tcBorders>
            <w:shd w:val="clear" w:color="000000" w:fill="FFFFFF"/>
            <w:noWrap/>
            <w:hideMark/>
          </w:tcPr>
          <w:p w14:paraId="5505C15D"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£229</w:t>
            </w:r>
          </w:p>
        </w:tc>
      </w:tr>
      <w:tr w:rsidR="006607C2" w:rsidRPr="00F412FF" w14:paraId="0984A650" w14:textId="77777777" w:rsidTr="006607C2">
        <w:trPr>
          <w:trHeight w:val="315"/>
        </w:trPr>
        <w:tc>
          <w:tcPr>
            <w:tcW w:w="960" w:type="dxa"/>
            <w:tcBorders>
              <w:top w:val="nil"/>
              <w:left w:val="single" w:sz="4" w:space="0" w:color="auto"/>
              <w:bottom w:val="single" w:sz="4" w:space="0" w:color="auto"/>
              <w:right w:val="single" w:sz="4" w:space="0" w:color="auto"/>
            </w:tcBorders>
            <w:shd w:val="clear" w:color="000000" w:fill="FFFFFF"/>
            <w:noWrap/>
            <w:hideMark/>
          </w:tcPr>
          <w:p w14:paraId="6FF63FEE"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WF01A</w:t>
            </w:r>
          </w:p>
        </w:tc>
        <w:tc>
          <w:tcPr>
            <w:tcW w:w="1700" w:type="dxa"/>
            <w:tcBorders>
              <w:top w:val="nil"/>
              <w:left w:val="nil"/>
              <w:bottom w:val="single" w:sz="4" w:space="0" w:color="auto"/>
              <w:right w:val="single" w:sz="4" w:space="0" w:color="auto"/>
            </w:tcBorders>
            <w:shd w:val="clear" w:color="000000" w:fill="FFFFFF"/>
            <w:noWrap/>
            <w:hideMark/>
          </w:tcPr>
          <w:p w14:paraId="54FF7AA1"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260</w:t>
            </w:r>
          </w:p>
        </w:tc>
        <w:tc>
          <w:tcPr>
            <w:tcW w:w="4394" w:type="dxa"/>
            <w:tcBorders>
              <w:top w:val="nil"/>
              <w:left w:val="nil"/>
              <w:bottom w:val="single" w:sz="4" w:space="0" w:color="auto"/>
              <w:right w:val="single" w:sz="4" w:space="0" w:color="auto"/>
            </w:tcBorders>
            <w:shd w:val="clear" w:color="000000" w:fill="FFFFFF"/>
            <w:noWrap/>
            <w:hideMark/>
          </w:tcPr>
          <w:p w14:paraId="6810655A"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Paediatric Medical Oncology</w:t>
            </w:r>
          </w:p>
        </w:tc>
        <w:tc>
          <w:tcPr>
            <w:tcW w:w="1843" w:type="dxa"/>
            <w:tcBorders>
              <w:top w:val="nil"/>
              <w:left w:val="nil"/>
              <w:bottom w:val="single" w:sz="4" w:space="0" w:color="auto"/>
              <w:right w:val="single" w:sz="4" w:space="0" w:color="auto"/>
            </w:tcBorders>
            <w:shd w:val="clear" w:color="000000" w:fill="FFFFFF"/>
            <w:noWrap/>
            <w:hideMark/>
          </w:tcPr>
          <w:p w14:paraId="580D18FE"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£243</w:t>
            </w:r>
          </w:p>
        </w:tc>
      </w:tr>
      <w:tr w:rsidR="006607C2" w:rsidRPr="00F412FF" w14:paraId="7747F89C" w14:textId="77777777" w:rsidTr="006607C2">
        <w:trPr>
          <w:trHeight w:val="315"/>
        </w:trPr>
        <w:tc>
          <w:tcPr>
            <w:tcW w:w="960" w:type="dxa"/>
            <w:tcBorders>
              <w:top w:val="nil"/>
              <w:left w:val="single" w:sz="4" w:space="0" w:color="auto"/>
              <w:bottom w:val="single" w:sz="4" w:space="0" w:color="auto"/>
              <w:right w:val="single" w:sz="4" w:space="0" w:color="auto"/>
            </w:tcBorders>
            <w:shd w:val="clear" w:color="000000" w:fill="FFFFFF"/>
            <w:noWrap/>
            <w:hideMark/>
          </w:tcPr>
          <w:p w14:paraId="40ECFCF7"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WF01A</w:t>
            </w:r>
          </w:p>
        </w:tc>
        <w:tc>
          <w:tcPr>
            <w:tcW w:w="1700" w:type="dxa"/>
            <w:tcBorders>
              <w:top w:val="nil"/>
              <w:left w:val="nil"/>
              <w:bottom w:val="single" w:sz="4" w:space="0" w:color="auto"/>
              <w:right w:val="single" w:sz="4" w:space="0" w:color="auto"/>
            </w:tcBorders>
            <w:shd w:val="clear" w:color="000000" w:fill="FFFFFF"/>
            <w:noWrap/>
            <w:hideMark/>
          </w:tcPr>
          <w:p w14:paraId="5EB16885"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218</w:t>
            </w:r>
          </w:p>
        </w:tc>
        <w:tc>
          <w:tcPr>
            <w:tcW w:w="4394" w:type="dxa"/>
            <w:tcBorders>
              <w:top w:val="nil"/>
              <w:left w:val="nil"/>
              <w:bottom w:val="single" w:sz="4" w:space="0" w:color="auto"/>
              <w:right w:val="single" w:sz="4" w:space="0" w:color="auto"/>
            </w:tcBorders>
            <w:shd w:val="clear" w:color="000000" w:fill="FFFFFF"/>
            <w:noWrap/>
            <w:hideMark/>
          </w:tcPr>
          <w:p w14:paraId="57039985"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Paediatric Neurosurgery</w:t>
            </w:r>
          </w:p>
        </w:tc>
        <w:tc>
          <w:tcPr>
            <w:tcW w:w="1843" w:type="dxa"/>
            <w:tcBorders>
              <w:top w:val="nil"/>
              <w:left w:val="nil"/>
              <w:bottom w:val="single" w:sz="4" w:space="0" w:color="auto"/>
              <w:right w:val="single" w:sz="4" w:space="0" w:color="auto"/>
            </w:tcBorders>
            <w:shd w:val="clear" w:color="000000" w:fill="FFFFFF"/>
            <w:noWrap/>
            <w:hideMark/>
          </w:tcPr>
          <w:p w14:paraId="4025700A"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£179</w:t>
            </w:r>
          </w:p>
        </w:tc>
      </w:tr>
      <w:tr w:rsidR="006607C2" w:rsidRPr="00F412FF" w14:paraId="3CAB1847" w14:textId="77777777" w:rsidTr="006607C2">
        <w:trPr>
          <w:trHeight w:val="315"/>
        </w:trPr>
        <w:tc>
          <w:tcPr>
            <w:tcW w:w="960" w:type="dxa"/>
            <w:tcBorders>
              <w:top w:val="nil"/>
              <w:left w:val="single" w:sz="4" w:space="0" w:color="auto"/>
              <w:bottom w:val="single" w:sz="4" w:space="0" w:color="auto"/>
              <w:right w:val="single" w:sz="4" w:space="0" w:color="auto"/>
            </w:tcBorders>
            <w:shd w:val="clear" w:color="000000" w:fill="FFFFFF"/>
            <w:noWrap/>
            <w:hideMark/>
          </w:tcPr>
          <w:p w14:paraId="1F1975BB"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WF01A</w:t>
            </w:r>
          </w:p>
        </w:tc>
        <w:tc>
          <w:tcPr>
            <w:tcW w:w="1700" w:type="dxa"/>
            <w:tcBorders>
              <w:top w:val="nil"/>
              <w:left w:val="nil"/>
              <w:bottom w:val="single" w:sz="4" w:space="0" w:color="auto"/>
              <w:right w:val="single" w:sz="4" w:space="0" w:color="auto"/>
            </w:tcBorders>
            <w:shd w:val="clear" w:color="000000" w:fill="FFFFFF"/>
            <w:noWrap/>
            <w:hideMark/>
          </w:tcPr>
          <w:p w14:paraId="2EC6408E"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251</w:t>
            </w:r>
          </w:p>
        </w:tc>
        <w:tc>
          <w:tcPr>
            <w:tcW w:w="4394" w:type="dxa"/>
            <w:tcBorders>
              <w:top w:val="nil"/>
              <w:left w:val="nil"/>
              <w:bottom w:val="single" w:sz="4" w:space="0" w:color="auto"/>
              <w:right w:val="single" w:sz="4" w:space="0" w:color="auto"/>
            </w:tcBorders>
            <w:shd w:val="clear" w:color="000000" w:fill="FFFFFF"/>
            <w:noWrap/>
            <w:hideMark/>
          </w:tcPr>
          <w:p w14:paraId="06A75537"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Paediatric Gastroenterology</w:t>
            </w:r>
          </w:p>
        </w:tc>
        <w:tc>
          <w:tcPr>
            <w:tcW w:w="1843" w:type="dxa"/>
            <w:tcBorders>
              <w:top w:val="nil"/>
              <w:left w:val="nil"/>
              <w:bottom w:val="single" w:sz="4" w:space="0" w:color="auto"/>
              <w:right w:val="single" w:sz="4" w:space="0" w:color="auto"/>
            </w:tcBorders>
            <w:shd w:val="clear" w:color="000000" w:fill="FFFFFF"/>
            <w:noWrap/>
            <w:hideMark/>
          </w:tcPr>
          <w:p w14:paraId="5C7CD959"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£195</w:t>
            </w:r>
          </w:p>
        </w:tc>
      </w:tr>
      <w:tr w:rsidR="006607C2" w:rsidRPr="00F412FF" w14:paraId="6D40B3E1" w14:textId="77777777" w:rsidTr="006607C2">
        <w:trPr>
          <w:trHeight w:val="315"/>
        </w:trPr>
        <w:tc>
          <w:tcPr>
            <w:tcW w:w="960" w:type="dxa"/>
            <w:tcBorders>
              <w:top w:val="nil"/>
              <w:left w:val="single" w:sz="4" w:space="0" w:color="auto"/>
              <w:bottom w:val="single" w:sz="4" w:space="0" w:color="auto"/>
              <w:right w:val="single" w:sz="4" w:space="0" w:color="auto"/>
            </w:tcBorders>
            <w:shd w:val="clear" w:color="000000" w:fill="FFFFFF"/>
            <w:noWrap/>
            <w:hideMark/>
          </w:tcPr>
          <w:p w14:paraId="0ACF39AF"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WF01A</w:t>
            </w:r>
          </w:p>
        </w:tc>
        <w:tc>
          <w:tcPr>
            <w:tcW w:w="1700" w:type="dxa"/>
            <w:tcBorders>
              <w:top w:val="nil"/>
              <w:left w:val="nil"/>
              <w:bottom w:val="single" w:sz="4" w:space="0" w:color="auto"/>
              <w:right w:val="single" w:sz="4" w:space="0" w:color="auto"/>
            </w:tcBorders>
            <w:shd w:val="clear" w:color="000000" w:fill="FFFFFF"/>
            <w:noWrap/>
            <w:hideMark/>
          </w:tcPr>
          <w:p w14:paraId="4AE4928A"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100</w:t>
            </w:r>
          </w:p>
        </w:tc>
        <w:tc>
          <w:tcPr>
            <w:tcW w:w="4394" w:type="dxa"/>
            <w:tcBorders>
              <w:top w:val="nil"/>
              <w:left w:val="nil"/>
              <w:bottom w:val="single" w:sz="4" w:space="0" w:color="auto"/>
              <w:right w:val="single" w:sz="4" w:space="0" w:color="auto"/>
            </w:tcBorders>
            <w:shd w:val="clear" w:color="000000" w:fill="FFFFFF"/>
            <w:noWrap/>
            <w:hideMark/>
          </w:tcPr>
          <w:p w14:paraId="3DD6992A"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General Surgery</w:t>
            </w:r>
          </w:p>
        </w:tc>
        <w:tc>
          <w:tcPr>
            <w:tcW w:w="1843" w:type="dxa"/>
            <w:tcBorders>
              <w:top w:val="nil"/>
              <w:left w:val="nil"/>
              <w:bottom w:val="single" w:sz="4" w:space="0" w:color="auto"/>
              <w:right w:val="single" w:sz="4" w:space="0" w:color="auto"/>
            </w:tcBorders>
            <w:shd w:val="clear" w:color="000000" w:fill="FFFFFF"/>
            <w:noWrap/>
            <w:hideMark/>
          </w:tcPr>
          <w:p w14:paraId="6CBEC2B6"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£123</w:t>
            </w:r>
          </w:p>
        </w:tc>
      </w:tr>
      <w:tr w:rsidR="006607C2" w:rsidRPr="00F412FF" w14:paraId="30E40986" w14:textId="77777777" w:rsidTr="006607C2">
        <w:trPr>
          <w:trHeight w:val="315"/>
        </w:trPr>
        <w:tc>
          <w:tcPr>
            <w:tcW w:w="960" w:type="dxa"/>
            <w:tcBorders>
              <w:top w:val="nil"/>
              <w:left w:val="single" w:sz="4" w:space="0" w:color="auto"/>
              <w:bottom w:val="single" w:sz="4" w:space="0" w:color="auto"/>
              <w:right w:val="single" w:sz="4" w:space="0" w:color="auto"/>
            </w:tcBorders>
            <w:shd w:val="clear" w:color="000000" w:fill="FFFFFF"/>
            <w:noWrap/>
            <w:hideMark/>
          </w:tcPr>
          <w:p w14:paraId="6641B100"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WF01A</w:t>
            </w:r>
          </w:p>
        </w:tc>
        <w:tc>
          <w:tcPr>
            <w:tcW w:w="1700" w:type="dxa"/>
            <w:tcBorders>
              <w:top w:val="nil"/>
              <w:left w:val="nil"/>
              <w:bottom w:val="single" w:sz="4" w:space="0" w:color="auto"/>
              <w:right w:val="single" w:sz="4" w:space="0" w:color="auto"/>
            </w:tcBorders>
            <w:shd w:val="clear" w:color="000000" w:fill="FFFFFF"/>
            <w:noWrap/>
            <w:hideMark/>
          </w:tcPr>
          <w:p w14:paraId="01304D5B"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258</w:t>
            </w:r>
          </w:p>
        </w:tc>
        <w:tc>
          <w:tcPr>
            <w:tcW w:w="4394" w:type="dxa"/>
            <w:tcBorders>
              <w:top w:val="nil"/>
              <w:left w:val="nil"/>
              <w:bottom w:val="single" w:sz="4" w:space="0" w:color="auto"/>
              <w:right w:val="single" w:sz="4" w:space="0" w:color="auto"/>
            </w:tcBorders>
            <w:shd w:val="clear" w:color="000000" w:fill="FFFFFF"/>
            <w:noWrap/>
            <w:hideMark/>
          </w:tcPr>
          <w:p w14:paraId="3514554E"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Paediatric Respiratory Medicine</w:t>
            </w:r>
          </w:p>
        </w:tc>
        <w:tc>
          <w:tcPr>
            <w:tcW w:w="1843" w:type="dxa"/>
            <w:tcBorders>
              <w:top w:val="nil"/>
              <w:left w:val="nil"/>
              <w:bottom w:val="single" w:sz="4" w:space="0" w:color="auto"/>
              <w:right w:val="single" w:sz="4" w:space="0" w:color="auto"/>
            </w:tcBorders>
            <w:shd w:val="clear" w:color="000000" w:fill="FFFFFF"/>
            <w:noWrap/>
            <w:hideMark/>
          </w:tcPr>
          <w:p w14:paraId="6819627B"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£204</w:t>
            </w:r>
          </w:p>
        </w:tc>
      </w:tr>
      <w:tr w:rsidR="006607C2" w:rsidRPr="00F412FF" w14:paraId="285DB02E" w14:textId="77777777" w:rsidTr="006607C2">
        <w:trPr>
          <w:trHeight w:val="315"/>
        </w:trPr>
        <w:tc>
          <w:tcPr>
            <w:tcW w:w="960" w:type="dxa"/>
            <w:tcBorders>
              <w:top w:val="nil"/>
              <w:left w:val="single" w:sz="4" w:space="0" w:color="auto"/>
              <w:bottom w:val="single" w:sz="4" w:space="0" w:color="auto"/>
              <w:right w:val="single" w:sz="4" w:space="0" w:color="auto"/>
            </w:tcBorders>
            <w:shd w:val="clear" w:color="000000" w:fill="FFFFFF"/>
            <w:noWrap/>
            <w:hideMark/>
          </w:tcPr>
          <w:p w14:paraId="374E2D00"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WF01A</w:t>
            </w:r>
          </w:p>
        </w:tc>
        <w:tc>
          <w:tcPr>
            <w:tcW w:w="1700" w:type="dxa"/>
            <w:tcBorders>
              <w:top w:val="nil"/>
              <w:left w:val="nil"/>
              <w:bottom w:val="single" w:sz="4" w:space="0" w:color="auto"/>
              <w:right w:val="single" w:sz="4" w:space="0" w:color="auto"/>
            </w:tcBorders>
            <w:shd w:val="clear" w:color="000000" w:fill="FFFFFF"/>
            <w:noWrap/>
            <w:hideMark/>
          </w:tcPr>
          <w:p w14:paraId="4D21323D"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290</w:t>
            </w:r>
          </w:p>
        </w:tc>
        <w:tc>
          <w:tcPr>
            <w:tcW w:w="4394" w:type="dxa"/>
            <w:tcBorders>
              <w:top w:val="nil"/>
              <w:left w:val="nil"/>
              <w:bottom w:val="single" w:sz="4" w:space="0" w:color="auto"/>
              <w:right w:val="single" w:sz="4" w:space="0" w:color="auto"/>
            </w:tcBorders>
            <w:shd w:val="clear" w:color="000000" w:fill="FFFFFF"/>
            <w:noWrap/>
            <w:hideMark/>
          </w:tcPr>
          <w:p w14:paraId="0D9134D1"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Community Paediatrics</w:t>
            </w:r>
          </w:p>
        </w:tc>
        <w:tc>
          <w:tcPr>
            <w:tcW w:w="1843" w:type="dxa"/>
            <w:tcBorders>
              <w:top w:val="nil"/>
              <w:left w:val="nil"/>
              <w:bottom w:val="single" w:sz="4" w:space="0" w:color="auto"/>
              <w:right w:val="single" w:sz="4" w:space="0" w:color="auto"/>
            </w:tcBorders>
            <w:shd w:val="clear" w:color="000000" w:fill="FFFFFF"/>
            <w:noWrap/>
            <w:hideMark/>
          </w:tcPr>
          <w:p w14:paraId="16A3E38F"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£265</w:t>
            </w:r>
          </w:p>
        </w:tc>
      </w:tr>
      <w:tr w:rsidR="006607C2" w:rsidRPr="00F412FF" w14:paraId="65A8F741" w14:textId="77777777" w:rsidTr="006607C2">
        <w:trPr>
          <w:trHeight w:val="315"/>
        </w:trPr>
        <w:tc>
          <w:tcPr>
            <w:tcW w:w="960" w:type="dxa"/>
            <w:tcBorders>
              <w:top w:val="nil"/>
              <w:left w:val="single" w:sz="4" w:space="0" w:color="auto"/>
              <w:bottom w:val="single" w:sz="4" w:space="0" w:color="auto"/>
              <w:right w:val="single" w:sz="4" w:space="0" w:color="auto"/>
            </w:tcBorders>
            <w:shd w:val="clear" w:color="000000" w:fill="FFFFFF"/>
            <w:noWrap/>
            <w:hideMark/>
          </w:tcPr>
          <w:p w14:paraId="2D3C9646"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WF01B</w:t>
            </w:r>
          </w:p>
        </w:tc>
        <w:tc>
          <w:tcPr>
            <w:tcW w:w="1700" w:type="dxa"/>
            <w:tcBorders>
              <w:top w:val="nil"/>
              <w:left w:val="nil"/>
              <w:bottom w:val="single" w:sz="4" w:space="0" w:color="auto"/>
              <w:right w:val="single" w:sz="4" w:space="0" w:color="auto"/>
            </w:tcBorders>
            <w:shd w:val="clear" w:color="000000" w:fill="FFFFFF"/>
            <w:noWrap/>
            <w:hideMark/>
          </w:tcPr>
          <w:p w14:paraId="085DD2CD"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150</w:t>
            </w:r>
          </w:p>
        </w:tc>
        <w:tc>
          <w:tcPr>
            <w:tcW w:w="4394" w:type="dxa"/>
            <w:tcBorders>
              <w:top w:val="nil"/>
              <w:left w:val="nil"/>
              <w:bottom w:val="single" w:sz="4" w:space="0" w:color="auto"/>
              <w:right w:val="single" w:sz="4" w:space="0" w:color="auto"/>
            </w:tcBorders>
            <w:shd w:val="clear" w:color="000000" w:fill="FFFFFF"/>
            <w:noWrap/>
            <w:hideMark/>
          </w:tcPr>
          <w:p w14:paraId="126CAE02"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Neurosurgery</w:t>
            </w:r>
          </w:p>
        </w:tc>
        <w:tc>
          <w:tcPr>
            <w:tcW w:w="1843" w:type="dxa"/>
            <w:tcBorders>
              <w:top w:val="nil"/>
              <w:left w:val="nil"/>
              <w:bottom w:val="single" w:sz="4" w:space="0" w:color="auto"/>
              <w:right w:val="single" w:sz="4" w:space="0" w:color="auto"/>
            </w:tcBorders>
            <w:shd w:val="clear" w:color="000000" w:fill="FFFFFF"/>
            <w:noWrap/>
            <w:hideMark/>
          </w:tcPr>
          <w:p w14:paraId="6E5C4AA8"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£236</w:t>
            </w:r>
          </w:p>
        </w:tc>
      </w:tr>
      <w:tr w:rsidR="006607C2" w:rsidRPr="00F412FF" w14:paraId="3FA454DC" w14:textId="77777777" w:rsidTr="006607C2">
        <w:trPr>
          <w:trHeight w:val="315"/>
        </w:trPr>
        <w:tc>
          <w:tcPr>
            <w:tcW w:w="960" w:type="dxa"/>
            <w:tcBorders>
              <w:top w:val="nil"/>
              <w:left w:val="single" w:sz="4" w:space="0" w:color="auto"/>
              <w:bottom w:val="single" w:sz="4" w:space="0" w:color="auto"/>
              <w:right w:val="single" w:sz="4" w:space="0" w:color="auto"/>
            </w:tcBorders>
            <w:shd w:val="clear" w:color="000000" w:fill="FFFFFF"/>
            <w:noWrap/>
            <w:hideMark/>
          </w:tcPr>
          <w:p w14:paraId="1E226BEE"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WF01B</w:t>
            </w:r>
          </w:p>
        </w:tc>
        <w:tc>
          <w:tcPr>
            <w:tcW w:w="1700" w:type="dxa"/>
            <w:tcBorders>
              <w:top w:val="nil"/>
              <w:left w:val="nil"/>
              <w:bottom w:val="single" w:sz="4" w:space="0" w:color="auto"/>
              <w:right w:val="single" w:sz="4" w:space="0" w:color="auto"/>
            </w:tcBorders>
            <w:shd w:val="clear" w:color="000000" w:fill="FFFFFF"/>
            <w:noWrap/>
            <w:hideMark/>
          </w:tcPr>
          <w:p w14:paraId="299351D8"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400</w:t>
            </w:r>
          </w:p>
        </w:tc>
        <w:tc>
          <w:tcPr>
            <w:tcW w:w="4394" w:type="dxa"/>
            <w:tcBorders>
              <w:top w:val="nil"/>
              <w:left w:val="nil"/>
              <w:bottom w:val="single" w:sz="4" w:space="0" w:color="auto"/>
              <w:right w:val="single" w:sz="4" w:space="0" w:color="auto"/>
            </w:tcBorders>
            <w:shd w:val="clear" w:color="000000" w:fill="FFFFFF"/>
            <w:noWrap/>
            <w:hideMark/>
          </w:tcPr>
          <w:p w14:paraId="13B790C8"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Neurology</w:t>
            </w:r>
          </w:p>
        </w:tc>
        <w:tc>
          <w:tcPr>
            <w:tcW w:w="1843" w:type="dxa"/>
            <w:tcBorders>
              <w:top w:val="nil"/>
              <w:left w:val="nil"/>
              <w:bottom w:val="single" w:sz="4" w:space="0" w:color="auto"/>
              <w:right w:val="single" w:sz="4" w:space="0" w:color="auto"/>
            </w:tcBorders>
            <w:shd w:val="clear" w:color="000000" w:fill="FFFFFF"/>
            <w:noWrap/>
            <w:hideMark/>
          </w:tcPr>
          <w:p w14:paraId="0439FCCF"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£217</w:t>
            </w:r>
          </w:p>
        </w:tc>
      </w:tr>
      <w:tr w:rsidR="006607C2" w:rsidRPr="00F412FF" w14:paraId="1BBD08F5" w14:textId="77777777" w:rsidTr="006607C2">
        <w:trPr>
          <w:trHeight w:val="315"/>
        </w:trPr>
        <w:tc>
          <w:tcPr>
            <w:tcW w:w="960" w:type="dxa"/>
            <w:tcBorders>
              <w:top w:val="nil"/>
              <w:left w:val="single" w:sz="4" w:space="0" w:color="auto"/>
              <w:bottom w:val="single" w:sz="4" w:space="0" w:color="auto"/>
              <w:right w:val="single" w:sz="4" w:space="0" w:color="auto"/>
            </w:tcBorders>
            <w:shd w:val="clear" w:color="000000" w:fill="FFFFFF"/>
            <w:noWrap/>
            <w:hideMark/>
          </w:tcPr>
          <w:p w14:paraId="1E585696"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WF01B</w:t>
            </w:r>
          </w:p>
        </w:tc>
        <w:tc>
          <w:tcPr>
            <w:tcW w:w="1700" w:type="dxa"/>
            <w:tcBorders>
              <w:top w:val="nil"/>
              <w:left w:val="nil"/>
              <w:bottom w:val="single" w:sz="4" w:space="0" w:color="auto"/>
              <w:right w:val="single" w:sz="4" w:space="0" w:color="auto"/>
            </w:tcBorders>
            <w:shd w:val="clear" w:color="000000" w:fill="FFFFFF"/>
            <w:noWrap/>
            <w:hideMark/>
          </w:tcPr>
          <w:p w14:paraId="3DFE8A17"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290</w:t>
            </w:r>
          </w:p>
        </w:tc>
        <w:tc>
          <w:tcPr>
            <w:tcW w:w="4394" w:type="dxa"/>
            <w:tcBorders>
              <w:top w:val="nil"/>
              <w:left w:val="nil"/>
              <w:bottom w:val="single" w:sz="4" w:space="0" w:color="auto"/>
              <w:right w:val="single" w:sz="4" w:space="0" w:color="auto"/>
            </w:tcBorders>
            <w:shd w:val="clear" w:color="000000" w:fill="FFFFFF"/>
            <w:noWrap/>
            <w:hideMark/>
          </w:tcPr>
          <w:p w14:paraId="690466C6"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Community Paediatrics</w:t>
            </w:r>
          </w:p>
        </w:tc>
        <w:tc>
          <w:tcPr>
            <w:tcW w:w="1843" w:type="dxa"/>
            <w:tcBorders>
              <w:top w:val="nil"/>
              <w:left w:val="nil"/>
              <w:bottom w:val="single" w:sz="4" w:space="0" w:color="auto"/>
              <w:right w:val="single" w:sz="4" w:space="0" w:color="auto"/>
            </w:tcBorders>
            <w:shd w:val="clear" w:color="000000" w:fill="FFFFFF"/>
            <w:noWrap/>
            <w:hideMark/>
          </w:tcPr>
          <w:p w14:paraId="68E7B2A3"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£376</w:t>
            </w:r>
          </w:p>
        </w:tc>
      </w:tr>
      <w:tr w:rsidR="006607C2" w:rsidRPr="00F412FF" w14:paraId="693EC645" w14:textId="77777777" w:rsidTr="006607C2">
        <w:trPr>
          <w:trHeight w:val="315"/>
        </w:trPr>
        <w:tc>
          <w:tcPr>
            <w:tcW w:w="960" w:type="dxa"/>
            <w:tcBorders>
              <w:top w:val="nil"/>
              <w:left w:val="single" w:sz="4" w:space="0" w:color="auto"/>
              <w:bottom w:val="single" w:sz="4" w:space="0" w:color="auto"/>
              <w:right w:val="single" w:sz="4" w:space="0" w:color="auto"/>
            </w:tcBorders>
            <w:shd w:val="clear" w:color="000000" w:fill="FFFFFF"/>
            <w:noWrap/>
            <w:hideMark/>
          </w:tcPr>
          <w:p w14:paraId="3E0D6E81"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WF01B</w:t>
            </w:r>
          </w:p>
        </w:tc>
        <w:tc>
          <w:tcPr>
            <w:tcW w:w="1700" w:type="dxa"/>
            <w:tcBorders>
              <w:top w:val="nil"/>
              <w:left w:val="nil"/>
              <w:bottom w:val="single" w:sz="4" w:space="0" w:color="auto"/>
              <w:right w:val="single" w:sz="4" w:space="0" w:color="auto"/>
            </w:tcBorders>
            <w:shd w:val="clear" w:color="000000" w:fill="FFFFFF"/>
            <w:noWrap/>
            <w:hideMark/>
          </w:tcPr>
          <w:p w14:paraId="245519FD"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216</w:t>
            </w:r>
          </w:p>
        </w:tc>
        <w:tc>
          <w:tcPr>
            <w:tcW w:w="4394" w:type="dxa"/>
            <w:tcBorders>
              <w:top w:val="nil"/>
              <w:left w:val="nil"/>
              <w:bottom w:val="single" w:sz="4" w:space="0" w:color="auto"/>
              <w:right w:val="single" w:sz="4" w:space="0" w:color="auto"/>
            </w:tcBorders>
            <w:shd w:val="clear" w:color="000000" w:fill="FFFFFF"/>
            <w:noWrap/>
            <w:hideMark/>
          </w:tcPr>
          <w:p w14:paraId="6FD2D18E"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Paediatric Ophthalmology</w:t>
            </w:r>
          </w:p>
        </w:tc>
        <w:tc>
          <w:tcPr>
            <w:tcW w:w="1843" w:type="dxa"/>
            <w:tcBorders>
              <w:top w:val="nil"/>
              <w:left w:val="nil"/>
              <w:bottom w:val="single" w:sz="4" w:space="0" w:color="auto"/>
              <w:right w:val="single" w:sz="4" w:space="0" w:color="auto"/>
            </w:tcBorders>
            <w:shd w:val="clear" w:color="000000" w:fill="FFFFFF"/>
            <w:noWrap/>
            <w:hideMark/>
          </w:tcPr>
          <w:p w14:paraId="05BE1BD7"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£119</w:t>
            </w:r>
          </w:p>
        </w:tc>
      </w:tr>
      <w:tr w:rsidR="006607C2" w:rsidRPr="00F412FF" w14:paraId="220AE25A" w14:textId="77777777" w:rsidTr="006607C2">
        <w:trPr>
          <w:trHeight w:val="315"/>
        </w:trPr>
        <w:tc>
          <w:tcPr>
            <w:tcW w:w="960" w:type="dxa"/>
            <w:tcBorders>
              <w:top w:val="nil"/>
              <w:left w:val="single" w:sz="4" w:space="0" w:color="auto"/>
              <w:bottom w:val="single" w:sz="4" w:space="0" w:color="auto"/>
              <w:right w:val="single" w:sz="4" w:space="0" w:color="auto"/>
            </w:tcBorders>
            <w:shd w:val="clear" w:color="000000" w:fill="FFFFFF"/>
            <w:noWrap/>
            <w:hideMark/>
          </w:tcPr>
          <w:p w14:paraId="284923A1"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WF01B</w:t>
            </w:r>
          </w:p>
        </w:tc>
        <w:tc>
          <w:tcPr>
            <w:tcW w:w="1700" w:type="dxa"/>
            <w:tcBorders>
              <w:top w:val="nil"/>
              <w:left w:val="nil"/>
              <w:bottom w:val="single" w:sz="4" w:space="0" w:color="auto"/>
              <w:right w:val="single" w:sz="4" w:space="0" w:color="auto"/>
            </w:tcBorders>
            <w:shd w:val="clear" w:color="000000" w:fill="FFFFFF"/>
            <w:noWrap/>
            <w:hideMark/>
          </w:tcPr>
          <w:p w14:paraId="18E893CF"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320</w:t>
            </w:r>
          </w:p>
        </w:tc>
        <w:tc>
          <w:tcPr>
            <w:tcW w:w="4394" w:type="dxa"/>
            <w:tcBorders>
              <w:top w:val="nil"/>
              <w:left w:val="nil"/>
              <w:bottom w:val="single" w:sz="4" w:space="0" w:color="auto"/>
              <w:right w:val="single" w:sz="4" w:space="0" w:color="auto"/>
            </w:tcBorders>
            <w:shd w:val="clear" w:color="000000" w:fill="FFFFFF"/>
            <w:noWrap/>
            <w:hideMark/>
          </w:tcPr>
          <w:p w14:paraId="2D7B2825"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Cardiology</w:t>
            </w:r>
          </w:p>
        </w:tc>
        <w:tc>
          <w:tcPr>
            <w:tcW w:w="1843" w:type="dxa"/>
            <w:tcBorders>
              <w:top w:val="nil"/>
              <w:left w:val="nil"/>
              <w:bottom w:val="single" w:sz="4" w:space="0" w:color="auto"/>
              <w:right w:val="single" w:sz="4" w:space="0" w:color="auto"/>
            </w:tcBorders>
            <w:shd w:val="clear" w:color="000000" w:fill="FFFFFF"/>
            <w:noWrap/>
            <w:hideMark/>
          </w:tcPr>
          <w:p w14:paraId="68BFD2E7"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£156</w:t>
            </w:r>
          </w:p>
        </w:tc>
      </w:tr>
      <w:tr w:rsidR="006607C2" w:rsidRPr="00F412FF" w14:paraId="413B7DE8" w14:textId="77777777" w:rsidTr="006607C2">
        <w:trPr>
          <w:trHeight w:val="315"/>
        </w:trPr>
        <w:tc>
          <w:tcPr>
            <w:tcW w:w="960" w:type="dxa"/>
            <w:tcBorders>
              <w:top w:val="nil"/>
              <w:left w:val="single" w:sz="4" w:space="0" w:color="auto"/>
              <w:bottom w:val="single" w:sz="4" w:space="0" w:color="auto"/>
              <w:right w:val="single" w:sz="4" w:space="0" w:color="auto"/>
            </w:tcBorders>
            <w:shd w:val="clear" w:color="000000" w:fill="FFFFFF"/>
            <w:noWrap/>
            <w:hideMark/>
          </w:tcPr>
          <w:p w14:paraId="169A68E5"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WF01B</w:t>
            </w:r>
          </w:p>
        </w:tc>
        <w:tc>
          <w:tcPr>
            <w:tcW w:w="1700" w:type="dxa"/>
            <w:tcBorders>
              <w:top w:val="nil"/>
              <w:left w:val="nil"/>
              <w:bottom w:val="single" w:sz="4" w:space="0" w:color="auto"/>
              <w:right w:val="single" w:sz="4" w:space="0" w:color="auto"/>
            </w:tcBorders>
            <w:shd w:val="clear" w:color="000000" w:fill="FFFFFF"/>
            <w:noWrap/>
            <w:hideMark/>
          </w:tcPr>
          <w:p w14:paraId="3CB6D6A2"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252</w:t>
            </w:r>
          </w:p>
        </w:tc>
        <w:tc>
          <w:tcPr>
            <w:tcW w:w="4394" w:type="dxa"/>
            <w:tcBorders>
              <w:top w:val="nil"/>
              <w:left w:val="nil"/>
              <w:bottom w:val="single" w:sz="4" w:space="0" w:color="auto"/>
              <w:right w:val="single" w:sz="4" w:space="0" w:color="auto"/>
            </w:tcBorders>
            <w:shd w:val="clear" w:color="000000" w:fill="FFFFFF"/>
            <w:noWrap/>
            <w:hideMark/>
          </w:tcPr>
          <w:p w14:paraId="4D54DC98"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Paediatric Endocrinology</w:t>
            </w:r>
          </w:p>
        </w:tc>
        <w:tc>
          <w:tcPr>
            <w:tcW w:w="1843" w:type="dxa"/>
            <w:tcBorders>
              <w:top w:val="nil"/>
              <w:left w:val="nil"/>
              <w:bottom w:val="single" w:sz="4" w:space="0" w:color="auto"/>
              <w:right w:val="single" w:sz="4" w:space="0" w:color="auto"/>
            </w:tcBorders>
            <w:shd w:val="clear" w:color="000000" w:fill="FFFFFF"/>
            <w:noWrap/>
            <w:hideMark/>
          </w:tcPr>
          <w:p w14:paraId="4B9F8198"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£330</w:t>
            </w:r>
          </w:p>
        </w:tc>
      </w:tr>
      <w:tr w:rsidR="006607C2" w:rsidRPr="00F412FF" w14:paraId="5E6DE6D1" w14:textId="77777777" w:rsidTr="006607C2">
        <w:trPr>
          <w:trHeight w:val="315"/>
        </w:trPr>
        <w:tc>
          <w:tcPr>
            <w:tcW w:w="960" w:type="dxa"/>
            <w:tcBorders>
              <w:top w:val="nil"/>
              <w:left w:val="single" w:sz="4" w:space="0" w:color="auto"/>
              <w:bottom w:val="single" w:sz="4" w:space="0" w:color="auto"/>
              <w:right w:val="single" w:sz="4" w:space="0" w:color="auto"/>
            </w:tcBorders>
            <w:shd w:val="clear" w:color="000000" w:fill="FFFFFF"/>
            <w:noWrap/>
            <w:hideMark/>
          </w:tcPr>
          <w:p w14:paraId="225A1762"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WF01B</w:t>
            </w:r>
          </w:p>
        </w:tc>
        <w:tc>
          <w:tcPr>
            <w:tcW w:w="1700" w:type="dxa"/>
            <w:tcBorders>
              <w:top w:val="nil"/>
              <w:left w:val="nil"/>
              <w:bottom w:val="single" w:sz="4" w:space="0" w:color="auto"/>
              <w:right w:val="single" w:sz="4" w:space="0" w:color="auto"/>
            </w:tcBorders>
            <w:shd w:val="clear" w:color="000000" w:fill="FFFFFF"/>
            <w:noWrap/>
            <w:hideMark/>
          </w:tcPr>
          <w:p w14:paraId="753FC5DE"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218</w:t>
            </w:r>
          </w:p>
        </w:tc>
        <w:tc>
          <w:tcPr>
            <w:tcW w:w="4394" w:type="dxa"/>
            <w:tcBorders>
              <w:top w:val="nil"/>
              <w:left w:val="nil"/>
              <w:bottom w:val="single" w:sz="4" w:space="0" w:color="auto"/>
              <w:right w:val="single" w:sz="4" w:space="0" w:color="auto"/>
            </w:tcBorders>
            <w:shd w:val="clear" w:color="000000" w:fill="FFFFFF"/>
            <w:noWrap/>
            <w:hideMark/>
          </w:tcPr>
          <w:p w14:paraId="2A96C97D"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Paediatric Neurosurgery</w:t>
            </w:r>
          </w:p>
        </w:tc>
        <w:tc>
          <w:tcPr>
            <w:tcW w:w="1843" w:type="dxa"/>
            <w:tcBorders>
              <w:top w:val="nil"/>
              <w:left w:val="nil"/>
              <w:bottom w:val="single" w:sz="4" w:space="0" w:color="auto"/>
              <w:right w:val="single" w:sz="4" w:space="0" w:color="auto"/>
            </w:tcBorders>
            <w:shd w:val="clear" w:color="000000" w:fill="FFFFFF"/>
            <w:noWrap/>
            <w:hideMark/>
          </w:tcPr>
          <w:p w14:paraId="75BC935A"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£255</w:t>
            </w:r>
          </w:p>
        </w:tc>
      </w:tr>
      <w:tr w:rsidR="006607C2" w:rsidRPr="00F412FF" w14:paraId="5DA198E5" w14:textId="77777777" w:rsidTr="006607C2">
        <w:trPr>
          <w:trHeight w:val="315"/>
        </w:trPr>
        <w:tc>
          <w:tcPr>
            <w:tcW w:w="960" w:type="dxa"/>
            <w:tcBorders>
              <w:top w:val="nil"/>
              <w:left w:val="single" w:sz="4" w:space="0" w:color="auto"/>
              <w:bottom w:val="single" w:sz="4" w:space="0" w:color="auto"/>
              <w:right w:val="single" w:sz="4" w:space="0" w:color="auto"/>
            </w:tcBorders>
            <w:shd w:val="clear" w:color="000000" w:fill="FFFFFF"/>
            <w:noWrap/>
            <w:hideMark/>
          </w:tcPr>
          <w:p w14:paraId="393CDB55"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WF01B</w:t>
            </w:r>
          </w:p>
        </w:tc>
        <w:tc>
          <w:tcPr>
            <w:tcW w:w="1700" w:type="dxa"/>
            <w:tcBorders>
              <w:top w:val="nil"/>
              <w:left w:val="nil"/>
              <w:bottom w:val="single" w:sz="4" w:space="0" w:color="auto"/>
              <w:right w:val="single" w:sz="4" w:space="0" w:color="auto"/>
            </w:tcBorders>
            <w:shd w:val="clear" w:color="000000" w:fill="FFFFFF"/>
            <w:noWrap/>
            <w:hideMark/>
          </w:tcPr>
          <w:p w14:paraId="6EB72BEF"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303</w:t>
            </w:r>
          </w:p>
        </w:tc>
        <w:tc>
          <w:tcPr>
            <w:tcW w:w="4394" w:type="dxa"/>
            <w:tcBorders>
              <w:top w:val="nil"/>
              <w:left w:val="nil"/>
              <w:bottom w:val="single" w:sz="4" w:space="0" w:color="auto"/>
              <w:right w:val="single" w:sz="4" w:space="0" w:color="auto"/>
            </w:tcBorders>
            <w:shd w:val="clear" w:color="000000" w:fill="FFFFFF"/>
            <w:noWrap/>
            <w:hideMark/>
          </w:tcPr>
          <w:p w14:paraId="041D6AC9"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Clinical Haematology</w:t>
            </w:r>
          </w:p>
        </w:tc>
        <w:tc>
          <w:tcPr>
            <w:tcW w:w="1843" w:type="dxa"/>
            <w:tcBorders>
              <w:top w:val="nil"/>
              <w:left w:val="nil"/>
              <w:bottom w:val="single" w:sz="4" w:space="0" w:color="auto"/>
              <w:right w:val="single" w:sz="4" w:space="0" w:color="auto"/>
            </w:tcBorders>
            <w:shd w:val="clear" w:color="000000" w:fill="FFFFFF"/>
            <w:noWrap/>
            <w:hideMark/>
          </w:tcPr>
          <w:p w14:paraId="77965757"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£223</w:t>
            </w:r>
          </w:p>
        </w:tc>
      </w:tr>
      <w:tr w:rsidR="006607C2" w:rsidRPr="00F412FF" w14:paraId="5D37FE84" w14:textId="77777777" w:rsidTr="006607C2">
        <w:trPr>
          <w:trHeight w:val="315"/>
        </w:trPr>
        <w:tc>
          <w:tcPr>
            <w:tcW w:w="960" w:type="dxa"/>
            <w:tcBorders>
              <w:top w:val="nil"/>
              <w:left w:val="single" w:sz="4" w:space="0" w:color="auto"/>
              <w:bottom w:val="single" w:sz="4" w:space="0" w:color="auto"/>
              <w:right w:val="single" w:sz="4" w:space="0" w:color="auto"/>
            </w:tcBorders>
            <w:shd w:val="clear" w:color="000000" w:fill="FFFFFF"/>
            <w:noWrap/>
            <w:hideMark/>
          </w:tcPr>
          <w:p w14:paraId="1B735F70"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WF01B</w:t>
            </w:r>
          </w:p>
        </w:tc>
        <w:tc>
          <w:tcPr>
            <w:tcW w:w="1700" w:type="dxa"/>
            <w:tcBorders>
              <w:top w:val="nil"/>
              <w:left w:val="nil"/>
              <w:bottom w:val="single" w:sz="4" w:space="0" w:color="auto"/>
              <w:right w:val="single" w:sz="4" w:space="0" w:color="auto"/>
            </w:tcBorders>
            <w:shd w:val="clear" w:color="000000" w:fill="FFFFFF"/>
            <w:noWrap/>
            <w:hideMark/>
          </w:tcPr>
          <w:p w14:paraId="342101C9"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214</w:t>
            </w:r>
          </w:p>
        </w:tc>
        <w:tc>
          <w:tcPr>
            <w:tcW w:w="4394" w:type="dxa"/>
            <w:tcBorders>
              <w:top w:val="nil"/>
              <w:left w:val="nil"/>
              <w:bottom w:val="single" w:sz="4" w:space="0" w:color="auto"/>
              <w:right w:val="single" w:sz="4" w:space="0" w:color="auto"/>
            </w:tcBorders>
            <w:shd w:val="clear" w:color="000000" w:fill="FFFFFF"/>
            <w:noWrap/>
            <w:hideMark/>
          </w:tcPr>
          <w:p w14:paraId="714E5B67"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Paediatric Trauma and Orthopaedics</w:t>
            </w:r>
          </w:p>
        </w:tc>
        <w:tc>
          <w:tcPr>
            <w:tcW w:w="1843" w:type="dxa"/>
            <w:tcBorders>
              <w:top w:val="nil"/>
              <w:left w:val="nil"/>
              <w:bottom w:val="single" w:sz="4" w:space="0" w:color="auto"/>
              <w:right w:val="single" w:sz="4" w:space="0" w:color="auto"/>
            </w:tcBorders>
            <w:shd w:val="clear" w:color="000000" w:fill="FFFFFF"/>
            <w:noWrap/>
            <w:hideMark/>
          </w:tcPr>
          <w:p w14:paraId="66156106"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£136</w:t>
            </w:r>
          </w:p>
        </w:tc>
      </w:tr>
      <w:tr w:rsidR="006607C2" w:rsidRPr="00F412FF" w14:paraId="2E6418D7" w14:textId="77777777" w:rsidTr="006607C2">
        <w:trPr>
          <w:trHeight w:val="315"/>
        </w:trPr>
        <w:tc>
          <w:tcPr>
            <w:tcW w:w="960" w:type="dxa"/>
            <w:tcBorders>
              <w:top w:val="nil"/>
              <w:left w:val="single" w:sz="4" w:space="0" w:color="auto"/>
              <w:bottom w:val="single" w:sz="4" w:space="0" w:color="auto"/>
              <w:right w:val="single" w:sz="4" w:space="0" w:color="auto"/>
            </w:tcBorders>
            <w:shd w:val="clear" w:color="000000" w:fill="FFFFFF"/>
            <w:noWrap/>
            <w:hideMark/>
          </w:tcPr>
          <w:p w14:paraId="482BF7E7"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WF01B</w:t>
            </w:r>
          </w:p>
        </w:tc>
        <w:tc>
          <w:tcPr>
            <w:tcW w:w="1700" w:type="dxa"/>
            <w:tcBorders>
              <w:top w:val="nil"/>
              <w:left w:val="nil"/>
              <w:bottom w:val="single" w:sz="4" w:space="0" w:color="auto"/>
              <w:right w:val="single" w:sz="4" w:space="0" w:color="auto"/>
            </w:tcBorders>
            <w:shd w:val="clear" w:color="000000" w:fill="FFFFFF"/>
            <w:noWrap/>
            <w:hideMark/>
          </w:tcPr>
          <w:p w14:paraId="59D22C9D"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314</w:t>
            </w:r>
          </w:p>
        </w:tc>
        <w:tc>
          <w:tcPr>
            <w:tcW w:w="4394" w:type="dxa"/>
            <w:tcBorders>
              <w:top w:val="nil"/>
              <w:left w:val="nil"/>
              <w:bottom w:val="single" w:sz="4" w:space="0" w:color="auto"/>
              <w:right w:val="single" w:sz="4" w:space="0" w:color="auto"/>
            </w:tcBorders>
            <w:shd w:val="clear" w:color="000000" w:fill="FFFFFF"/>
            <w:noWrap/>
            <w:hideMark/>
          </w:tcPr>
          <w:p w14:paraId="6F0658C0"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Rehabilitation Service</w:t>
            </w:r>
          </w:p>
        </w:tc>
        <w:tc>
          <w:tcPr>
            <w:tcW w:w="1843" w:type="dxa"/>
            <w:tcBorders>
              <w:top w:val="nil"/>
              <w:left w:val="nil"/>
              <w:bottom w:val="single" w:sz="4" w:space="0" w:color="auto"/>
              <w:right w:val="single" w:sz="4" w:space="0" w:color="auto"/>
            </w:tcBorders>
            <w:shd w:val="clear" w:color="000000" w:fill="FFFFFF"/>
            <w:noWrap/>
            <w:hideMark/>
          </w:tcPr>
          <w:p w14:paraId="6187B628"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£248</w:t>
            </w:r>
          </w:p>
        </w:tc>
      </w:tr>
      <w:tr w:rsidR="006607C2" w:rsidRPr="00F412FF" w14:paraId="642707EA" w14:textId="77777777" w:rsidTr="006607C2">
        <w:trPr>
          <w:trHeight w:val="315"/>
        </w:trPr>
        <w:tc>
          <w:tcPr>
            <w:tcW w:w="960" w:type="dxa"/>
            <w:tcBorders>
              <w:top w:val="nil"/>
              <w:left w:val="single" w:sz="4" w:space="0" w:color="auto"/>
              <w:bottom w:val="single" w:sz="4" w:space="0" w:color="auto"/>
              <w:right w:val="single" w:sz="4" w:space="0" w:color="auto"/>
            </w:tcBorders>
            <w:shd w:val="clear" w:color="000000" w:fill="FFFFFF"/>
            <w:noWrap/>
            <w:hideMark/>
          </w:tcPr>
          <w:p w14:paraId="5119B0B1"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WF01B</w:t>
            </w:r>
          </w:p>
        </w:tc>
        <w:tc>
          <w:tcPr>
            <w:tcW w:w="1700" w:type="dxa"/>
            <w:tcBorders>
              <w:top w:val="nil"/>
              <w:left w:val="nil"/>
              <w:bottom w:val="single" w:sz="4" w:space="0" w:color="auto"/>
              <w:right w:val="single" w:sz="4" w:space="0" w:color="auto"/>
            </w:tcBorders>
            <w:shd w:val="clear" w:color="000000" w:fill="FFFFFF"/>
            <w:noWrap/>
            <w:hideMark/>
          </w:tcPr>
          <w:p w14:paraId="619C662B"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130</w:t>
            </w:r>
          </w:p>
        </w:tc>
        <w:tc>
          <w:tcPr>
            <w:tcW w:w="4394" w:type="dxa"/>
            <w:tcBorders>
              <w:top w:val="nil"/>
              <w:left w:val="nil"/>
              <w:bottom w:val="single" w:sz="4" w:space="0" w:color="auto"/>
              <w:right w:val="single" w:sz="4" w:space="0" w:color="auto"/>
            </w:tcBorders>
            <w:shd w:val="clear" w:color="000000" w:fill="FFFFFF"/>
            <w:noWrap/>
            <w:hideMark/>
          </w:tcPr>
          <w:p w14:paraId="480860BA"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Ophthalmology</w:t>
            </w:r>
          </w:p>
        </w:tc>
        <w:tc>
          <w:tcPr>
            <w:tcW w:w="1843" w:type="dxa"/>
            <w:tcBorders>
              <w:top w:val="nil"/>
              <w:left w:val="nil"/>
              <w:bottom w:val="single" w:sz="4" w:space="0" w:color="auto"/>
              <w:right w:val="single" w:sz="4" w:space="0" w:color="auto"/>
            </w:tcBorders>
            <w:shd w:val="clear" w:color="000000" w:fill="FFFFFF"/>
            <w:noWrap/>
            <w:hideMark/>
          </w:tcPr>
          <w:p w14:paraId="0473A900"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£110</w:t>
            </w:r>
          </w:p>
        </w:tc>
      </w:tr>
      <w:tr w:rsidR="006607C2" w:rsidRPr="00F412FF" w14:paraId="682B73A0" w14:textId="77777777" w:rsidTr="006607C2">
        <w:trPr>
          <w:trHeight w:val="315"/>
        </w:trPr>
        <w:tc>
          <w:tcPr>
            <w:tcW w:w="960" w:type="dxa"/>
            <w:tcBorders>
              <w:top w:val="nil"/>
              <w:left w:val="single" w:sz="4" w:space="0" w:color="auto"/>
              <w:bottom w:val="single" w:sz="4" w:space="0" w:color="auto"/>
              <w:right w:val="single" w:sz="4" w:space="0" w:color="auto"/>
            </w:tcBorders>
            <w:shd w:val="clear" w:color="000000" w:fill="FFFFFF"/>
            <w:noWrap/>
            <w:hideMark/>
          </w:tcPr>
          <w:p w14:paraId="48678E93"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WF01B</w:t>
            </w:r>
          </w:p>
        </w:tc>
        <w:tc>
          <w:tcPr>
            <w:tcW w:w="1700" w:type="dxa"/>
            <w:tcBorders>
              <w:top w:val="nil"/>
              <w:left w:val="nil"/>
              <w:bottom w:val="single" w:sz="4" w:space="0" w:color="auto"/>
              <w:right w:val="single" w:sz="4" w:space="0" w:color="auto"/>
            </w:tcBorders>
            <w:shd w:val="clear" w:color="000000" w:fill="FFFFFF"/>
            <w:noWrap/>
            <w:hideMark/>
          </w:tcPr>
          <w:p w14:paraId="47D56CD4"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171</w:t>
            </w:r>
          </w:p>
        </w:tc>
        <w:tc>
          <w:tcPr>
            <w:tcW w:w="4394" w:type="dxa"/>
            <w:tcBorders>
              <w:top w:val="nil"/>
              <w:left w:val="nil"/>
              <w:bottom w:val="single" w:sz="4" w:space="0" w:color="auto"/>
              <w:right w:val="single" w:sz="4" w:space="0" w:color="auto"/>
            </w:tcBorders>
            <w:shd w:val="clear" w:color="000000" w:fill="FFFFFF"/>
            <w:noWrap/>
            <w:hideMark/>
          </w:tcPr>
          <w:p w14:paraId="61BCC92B"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Paediatric Surgery</w:t>
            </w:r>
          </w:p>
        </w:tc>
        <w:tc>
          <w:tcPr>
            <w:tcW w:w="1843" w:type="dxa"/>
            <w:tcBorders>
              <w:top w:val="nil"/>
              <w:left w:val="nil"/>
              <w:bottom w:val="single" w:sz="4" w:space="0" w:color="auto"/>
              <w:right w:val="single" w:sz="4" w:space="0" w:color="auto"/>
            </w:tcBorders>
            <w:shd w:val="clear" w:color="000000" w:fill="FFFFFF"/>
            <w:noWrap/>
            <w:hideMark/>
          </w:tcPr>
          <w:p w14:paraId="227E73C1"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£185</w:t>
            </w:r>
          </w:p>
        </w:tc>
      </w:tr>
      <w:tr w:rsidR="006607C2" w:rsidRPr="00F412FF" w14:paraId="74044C84" w14:textId="77777777" w:rsidTr="006607C2">
        <w:trPr>
          <w:trHeight w:val="315"/>
        </w:trPr>
        <w:tc>
          <w:tcPr>
            <w:tcW w:w="960" w:type="dxa"/>
            <w:tcBorders>
              <w:top w:val="nil"/>
              <w:left w:val="single" w:sz="4" w:space="0" w:color="auto"/>
              <w:bottom w:val="single" w:sz="4" w:space="0" w:color="auto"/>
              <w:right w:val="single" w:sz="4" w:space="0" w:color="auto"/>
            </w:tcBorders>
            <w:shd w:val="clear" w:color="000000" w:fill="FFFFFF"/>
            <w:noWrap/>
            <w:hideMark/>
          </w:tcPr>
          <w:p w14:paraId="65FFAA06"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WF01B</w:t>
            </w:r>
          </w:p>
        </w:tc>
        <w:tc>
          <w:tcPr>
            <w:tcW w:w="1700" w:type="dxa"/>
            <w:tcBorders>
              <w:top w:val="nil"/>
              <w:left w:val="nil"/>
              <w:bottom w:val="single" w:sz="4" w:space="0" w:color="auto"/>
              <w:right w:val="single" w:sz="4" w:space="0" w:color="auto"/>
            </w:tcBorders>
            <w:shd w:val="clear" w:color="000000" w:fill="FFFFFF"/>
            <w:noWrap/>
            <w:hideMark/>
          </w:tcPr>
          <w:p w14:paraId="1C2A8D69"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180</w:t>
            </w:r>
          </w:p>
        </w:tc>
        <w:tc>
          <w:tcPr>
            <w:tcW w:w="4394" w:type="dxa"/>
            <w:tcBorders>
              <w:top w:val="nil"/>
              <w:left w:val="nil"/>
              <w:bottom w:val="single" w:sz="4" w:space="0" w:color="auto"/>
              <w:right w:val="single" w:sz="4" w:space="0" w:color="auto"/>
            </w:tcBorders>
            <w:shd w:val="clear" w:color="000000" w:fill="FFFFFF"/>
            <w:noWrap/>
            <w:hideMark/>
          </w:tcPr>
          <w:p w14:paraId="277FB7D5"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Accident &amp; Emergency</w:t>
            </w:r>
          </w:p>
        </w:tc>
        <w:tc>
          <w:tcPr>
            <w:tcW w:w="1843" w:type="dxa"/>
            <w:tcBorders>
              <w:top w:val="nil"/>
              <w:left w:val="nil"/>
              <w:bottom w:val="single" w:sz="4" w:space="0" w:color="auto"/>
              <w:right w:val="single" w:sz="4" w:space="0" w:color="auto"/>
            </w:tcBorders>
            <w:shd w:val="clear" w:color="000000" w:fill="FFFFFF"/>
            <w:noWrap/>
            <w:hideMark/>
          </w:tcPr>
          <w:p w14:paraId="69BC332E"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£157</w:t>
            </w:r>
          </w:p>
        </w:tc>
      </w:tr>
      <w:tr w:rsidR="006607C2" w:rsidRPr="00F412FF" w14:paraId="4BAC830B" w14:textId="77777777" w:rsidTr="006607C2">
        <w:trPr>
          <w:trHeight w:val="315"/>
        </w:trPr>
        <w:tc>
          <w:tcPr>
            <w:tcW w:w="960" w:type="dxa"/>
            <w:tcBorders>
              <w:top w:val="nil"/>
              <w:left w:val="single" w:sz="4" w:space="0" w:color="auto"/>
              <w:bottom w:val="single" w:sz="4" w:space="0" w:color="auto"/>
              <w:right w:val="single" w:sz="4" w:space="0" w:color="auto"/>
            </w:tcBorders>
            <w:shd w:val="clear" w:color="000000" w:fill="FFFFFF"/>
            <w:noWrap/>
            <w:hideMark/>
          </w:tcPr>
          <w:p w14:paraId="63F857DE"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WF01B</w:t>
            </w:r>
          </w:p>
        </w:tc>
        <w:tc>
          <w:tcPr>
            <w:tcW w:w="1700" w:type="dxa"/>
            <w:tcBorders>
              <w:top w:val="nil"/>
              <w:left w:val="nil"/>
              <w:bottom w:val="single" w:sz="4" w:space="0" w:color="auto"/>
              <w:right w:val="single" w:sz="4" w:space="0" w:color="auto"/>
            </w:tcBorders>
            <w:shd w:val="clear" w:color="000000" w:fill="FFFFFF"/>
            <w:noWrap/>
            <w:hideMark/>
          </w:tcPr>
          <w:p w14:paraId="494FB97D"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713</w:t>
            </w:r>
          </w:p>
        </w:tc>
        <w:tc>
          <w:tcPr>
            <w:tcW w:w="4394" w:type="dxa"/>
            <w:tcBorders>
              <w:top w:val="nil"/>
              <w:left w:val="nil"/>
              <w:bottom w:val="single" w:sz="4" w:space="0" w:color="auto"/>
              <w:right w:val="single" w:sz="4" w:space="0" w:color="auto"/>
            </w:tcBorders>
            <w:shd w:val="clear" w:color="000000" w:fill="FFFFFF"/>
            <w:noWrap/>
            <w:hideMark/>
          </w:tcPr>
          <w:p w14:paraId="128BC216"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Psychotherapy</w:t>
            </w:r>
          </w:p>
        </w:tc>
        <w:tc>
          <w:tcPr>
            <w:tcW w:w="1843" w:type="dxa"/>
            <w:tcBorders>
              <w:top w:val="nil"/>
              <w:left w:val="nil"/>
              <w:bottom w:val="single" w:sz="4" w:space="0" w:color="auto"/>
              <w:right w:val="single" w:sz="4" w:space="0" w:color="auto"/>
            </w:tcBorders>
            <w:shd w:val="clear" w:color="000000" w:fill="FFFFFF"/>
            <w:noWrap/>
            <w:hideMark/>
          </w:tcPr>
          <w:p w14:paraId="16A17905"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£158</w:t>
            </w:r>
          </w:p>
        </w:tc>
      </w:tr>
      <w:tr w:rsidR="006607C2" w:rsidRPr="00F412FF" w14:paraId="6D24E409" w14:textId="77777777" w:rsidTr="006607C2">
        <w:trPr>
          <w:trHeight w:val="315"/>
        </w:trPr>
        <w:tc>
          <w:tcPr>
            <w:tcW w:w="960" w:type="dxa"/>
            <w:tcBorders>
              <w:top w:val="nil"/>
              <w:left w:val="single" w:sz="4" w:space="0" w:color="auto"/>
              <w:bottom w:val="single" w:sz="4" w:space="0" w:color="auto"/>
              <w:right w:val="single" w:sz="4" w:space="0" w:color="auto"/>
            </w:tcBorders>
            <w:shd w:val="clear" w:color="000000" w:fill="FFFFFF"/>
            <w:noWrap/>
            <w:hideMark/>
          </w:tcPr>
          <w:p w14:paraId="342C08C0"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WF01B</w:t>
            </w:r>
          </w:p>
        </w:tc>
        <w:tc>
          <w:tcPr>
            <w:tcW w:w="1700" w:type="dxa"/>
            <w:tcBorders>
              <w:top w:val="nil"/>
              <w:left w:val="nil"/>
              <w:bottom w:val="single" w:sz="4" w:space="0" w:color="auto"/>
              <w:right w:val="single" w:sz="4" w:space="0" w:color="auto"/>
            </w:tcBorders>
            <w:shd w:val="clear" w:color="000000" w:fill="FFFFFF"/>
            <w:noWrap/>
            <w:hideMark/>
          </w:tcPr>
          <w:p w14:paraId="185879BB"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191</w:t>
            </w:r>
          </w:p>
        </w:tc>
        <w:tc>
          <w:tcPr>
            <w:tcW w:w="4394" w:type="dxa"/>
            <w:tcBorders>
              <w:top w:val="nil"/>
              <w:left w:val="nil"/>
              <w:bottom w:val="single" w:sz="4" w:space="0" w:color="auto"/>
              <w:right w:val="single" w:sz="4" w:space="0" w:color="auto"/>
            </w:tcBorders>
            <w:shd w:val="clear" w:color="000000" w:fill="FFFFFF"/>
            <w:noWrap/>
            <w:hideMark/>
          </w:tcPr>
          <w:p w14:paraId="1542B575"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Pain Management</w:t>
            </w:r>
          </w:p>
        </w:tc>
        <w:tc>
          <w:tcPr>
            <w:tcW w:w="1843" w:type="dxa"/>
            <w:tcBorders>
              <w:top w:val="nil"/>
              <w:left w:val="nil"/>
              <w:bottom w:val="single" w:sz="4" w:space="0" w:color="auto"/>
              <w:right w:val="single" w:sz="4" w:space="0" w:color="auto"/>
            </w:tcBorders>
            <w:shd w:val="clear" w:color="000000" w:fill="FFFFFF"/>
            <w:noWrap/>
            <w:hideMark/>
          </w:tcPr>
          <w:p w14:paraId="3B37F7A9"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£177</w:t>
            </w:r>
          </w:p>
        </w:tc>
      </w:tr>
      <w:tr w:rsidR="006607C2" w:rsidRPr="00F412FF" w14:paraId="48150232" w14:textId="77777777" w:rsidTr="006607C2">
        <w:trPr>
          <w:trHeight w:val="315"/>
        </w:trPr>
        <w:tc>
          <w:tcPr>
            <w:tcW w:w="960" w:type="dxa"/>
            <w:tcBorders>
              <w:top w:val="nil"/>
              <w:left w:val="single" w:sz="4" w:space="0" w:color="auto"/>
              <w:bottom w:val="single" w:sz="4" w:space="0" w:color="auto"/>
              <w:right w:val="single" w:sz="4" w:space="0" w:color="auto"/>
            </w:tcBorders>
            <w:shd w:val="clear" w:color="000000" w:fill="FFFFFF"/>
            <w:noWrap/>
            <w:hideMark/>
          </w:tcPr>
          <w:p w14:paraId="3B4D1EB6"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WF02A</w:t>
            </w:r>
          </w:p>
        </w:tc>
        <w:tc>
          <w:tcPr>
            <w:tcW w:w="1700" w:type="dxa"/>
            <w:tcBorders>
              <w:top w:val="nil"/>
              <w:left w:val="nil"/>
              <w:bottom w:val="single" w:sz="4" w:space="0" w:color="auto"/>
              <w:right w:val="single" w:sz="4" w:space="0" w:color="auto"/>
            </w:tcBorders>
            <w:shd w:val="clear" w:color="000000" w:fill="FFFFFF"/>
            <w:noWrap/>
            <w:hideMark/>
          </w:tcPr>
          <w:p w14:paraId="18A00642"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216</w:t>
            </w:r>
          </w:p>
        </w:tc>
        <w:tc>
          <w:tcPr>
            <w:tcW w:w="4394" w:type="dxa"/>
            <w:tcBorders>
              <w:top w:val="nil"/>
              <w:left w:val="nil"/>
              <w:bottom w:val="single" w:sz="4" w:space="0" w:color="auto"/>
              <w:right w:val="single" w:sz="4" w:space="0" w:color="auto"/>
            </w:tcBorders>
            <w:shd w:val="clear" w:color="000000" w:fill="FFFFFF"/>
            <w:noWrap/>
            <w:hideMark/>
          </w:tcPr>
          <w:p w14:paraId="4E1CD928"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Paediatric Ophthalmology</w:t>
            </w:r>
          </w:p>
        </w:tc>
        <w:tc>
          <w:tcPr>
            <w:tcW w:w="1843" w:type="dxa"/>
            <w:tcBorders>
              <w:top w:val="nil"/>
              <w:left w:val="nil"/>
              <w:bottom w:val="single" w:sz="4" w:space="0" w:color="auto"/>
              <w:right w:val="single" w:sz="4" w:space="0" w:color="auto"/>
            </w:tcBorders>
            <w:shd w:val="clear" w:color="000000" w:fill="FFFFFF"/>
            <w:noWrap/>
            <w:hideMark/>
          </w:tcPr>
          <w:p w14:paraId="43C3C2CD"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£102</w:t>
            </w:r>
          </w:p>
        </w:tc>
      </w:tr>
      <w:tr w:rsidR="006607C2" w:rsidRPr="00F412FF" w14:paraId="0E55D2B3" w14:textId="77777777" w:rsidTr="006607C2">
        <w:trPr>
          <w:trHeight w:val="315"/>
        </w:trPr>
        <w:tc>
          <w:tcPr>
            <w:tcW w:w="960" w:type="dxa"/>
            <w:tcBorders>
              <w:top w:val="nil"/>
              <w:left w:val="single" w:sz="4" w:space="0" w:color="auto"/>
              <w:bottom w:val="single" w:sz="4" w:space="0" w:color="auto"/>
              <w:right w:val="single" w:sz="4" w:space="0" w:color="auto"/>
            </w:tcBorders>
            <w:shd w:val="clear" w:color="000000" w:fill="FFFFFF"/>
            <w:noWrap/>
            <w:hideMark/>
          </w:tcPr>
          <w:p w14:paraId="69021C31"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WF02A</w:t>
            </w:r>
          </w:p>
        </w:tc>
        <w:tc>
          <w:tcPr>
            <w:tcW w:w="1700" w:type="dxa"/>
            <w:tcBorders>
              <w:top w:val="nil"/>
              <w:left w:val="nil"/>
              <w:bottom w:val="single" w:sz="4" w:space="0" w:color="auto"/>
              <w:right w:val="single" w:sz="4" w:space="0" w:color="auto"/>
            </w:tcBorders>
            <w:shd w:val="clear" w:color="000000" w:fill="FFFFFF"/>
            <w:noWrap/>
            <w:hideMark/>
          </w:tcPr>
          <w:p w14:paraId="11007073"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214</w:t>
            </w:r>
          </w:p>
        </w:tc>
        <w:tc>
          <w:tcPr>
            <w:tcW w:w="4394" w:type="dxa"/>
            <w:tcBorders>
              <w:top w:val="nil"/>
              <w:left w:val="nil"/>
              <w:bottom w:val="single" w:sz="4" w:space="0" w:color="auto"/>
              <w:right w:val="single" w:sz="4" w:space="0" w:color="auto"/>
            </w:tcBorders>
            <w:shd w:val="clear" w:color="000000" w:fill="FFFFFF"/>
            <w:noWrap/>
            <w:hideMark/>
          </w:tcPr>
          <w:p w14:paraId="58E6ADCA"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Paediatric Trauma and Orthopaedics</w:t>
            </w:r>
          </w:p>
        </w:tc>
        <w:tc>
          <w:tcPr>
            <w:tcW w:w="1843" w:type="dxa"/>
            <w:tcBorders>
              <w:top w:val="nil"/>
              <w:left w:val="nil"/>
              <w:bottom w:val="single" w:sz="4" w:space="0" w:color="auto"/>
              <w:right w:val="single" w:sz="4" w:space="0" w:color="auto"/>
            </w:tcBorders>
            <w:shd w:val="clear" w:color="000000" w:fill="FFFFFF"/>
            <w:noWrap/>
            <w:hideMark/>
          </w:tcPr>
          <w:p w14:paraId="24A5F933"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£142</w:t>
            </w:r>
          </w:p>
        </w:tc>
      </w:tr>
      <w:tr w:rsidR="006607C2" w:rsidRPr="00F412FF" w14:paraId="3B6157D2" w14:textId="77777777" w:rsidTr="006607C2">
        <w:trPr>
          <w:trHeight w:val="315"/>
        </w:trPr>
        <w:tc>
          <w:tcPr>
            <w:tcW w:w="960" w:type="dxa"/>
            <w:tcBorders>
              <w:top w:val="nil"/>
              <w:left w:val="single" w:sz="4" w:space="0" w:color="auto"/>
              <w:bottom w:val="single" w:sz="4" w:space="0" w:color="auto"/>
              <w:right w:val="single" w:sz="4" w:space="0" w:color="auto"/>
            </w:tcBorders>
            <w:shd w:val="clear" w:color="000000" w:fill="FFFFFF"/>
            <w:noWrap/>
            <w:hideMark/>
          </w:tcPr>
          <w:p w14:paraId="0D80E736"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WF02A</w:t>
            </w:r>
          </w:p>
        </w:tc>
        <w:tc>
          <w:tcPr>
            <w:tcW w:w="1700" w:type="dxa"/>
            <w:tcBorders>
              <w:top w:val="nil"/>
              <w:left w:val="nil"/>
              <w:bottom w:val="single" w:sz="4" w:space="0" w:color="auto"/>
              <w:right w:val="single" w:sz="4" w:space="0" w:color="auto"/>
            </w:tcBorders>
            <w:shd w:val="clear" w:color="000000" w:fill="FFFFFF"/>
            <w:noWrap/>
            <w:hideMark/>
          </w:tcPr>
          <w:p w14:paraId="2532AF5A"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260</w:t>
            </w:r>
          </w:p>
        </w:tc>
        <w:tc>
          <w:tcPr>
            <w:tcW w:w="4394" w:type="dxa"/>
            <w:tcBorders>
              <w:top w:val="nil"/>
              <w:left w:val="nil"/>
              <w:bottom w:val="single" w:sz="4" w:space="0" w:color="auto"/>
              <w:right w:val="single" w:sz="4" w:space="0" w:color="auto"/>
            </w:tcBorders>
            <w:shd w:val="clear" w:color="000000" w:fill="FFFFFF"/>
            <w:noWrap/>
            <w:hideMark/>
          </w:tcPr>
          <w:p w14:paraId="247DD408"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Paediatric Medical Oncology</w:t>
            </w:r>
          </w:p>
        </w:tc>
        <w:tc>
          <w:tcPr>
            <w:tcW w:w="1843" w:type="dxa"/>
            <w:tcBorders>
              <w:top w:val="nil"/>
              <w:left w:val="nil"/>
              <w:bottom w:val="single" w:sz="4" w:space="0" w:color="auto"/>
              <w:right w:val="single" w:sz="4" w:space="0" w:color="auto"/>
            </w:tcBorders>
            <w:shd w:val="clear" w:color="000000" w:fill="FFFFFF"/>
            <w:noWrap/>
            <w:hideMark/>
          </w:tcPr>
          <w:p w14:paraId="0A3C0390"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£258</w:t>
            </w:r>
          </w:p>
        </w:tc>
      </w:tr>
      <w:tr w:rsidR="006607C2" w:rsidRPr="00F412FF" w14:paraId="42459FA9" w14:textId="77777777" w:rsidTr="006607C2">
        <w:trPr>
          <w:trHeight w:val="315"/>
        </w:trPr>
        <w:tc>
          <w:tcPr>
            <w:tcW w:w="960" w:type="dxa"/>
            <w:tcBorders>
              <w:top w:val="nil"/>
              <w:left w:val="single" w:sz="4" w:space="0" w:color="auto"/>
              <w:bottom w:val="single" w:sz="4" w:space="0" w:color="auto"/>
              <w:right w:val="single" w:sz="4" w:space="0" w:color="auto"/>
            </w:tcBorders>
            <w:shd w:val="clear" w:color="000000" w:fill="FFFFFF"/>
            <w:noWrap/>
            <w:hideMark/>
          </w:tcPr>
          <w:p w14:paraId="2072E916"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WF02A</w:t>
            </w:r>
          </w:p>
        </w:tc>
        <w:tc>
          <w:tcPr>
            <w:tcW w:w="1700" w:type="dxa"/>
            <w:tcBorders>
              <w:top w:val="nil"/>
              <w:left w:val="nil"/>
              <w:bottom w:val="single" w:sz="4" w:space="0" w:color="auto"/>
              <w:right w:val="single" w:sz="4" w:space="0" w:color="auto"/>
            </w:tcBorders>
            <w:shd w:val="clear" w:color="000000" w:fill="FFFFFF"/>
            <w:noWrap/>
            <w:hideMark/>
          </w:tcPr>
          <w:p w14:paraId="7364A3A4"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421</w:t>
            </w:r>
          </w:p>
        </w:tc>
        <w:tc>
          <w:tcPr>
            <w:tcW w:w="4394" w:type="dxa"/>
            <w:tcBorders>
              <w:top w:val="nil"/>
              <w:left w:val="nil"/>
              <w:bottom w:val="single" w:sz="4" w:space="0" w:color="auto"/>
              <w:right w:val="single" w:sz="4" w:space="0" w:color="auto"/>
            </w:tcBorders>
            <w:shd w:val="clear" w:color="000000" w:fill="FFFFFF"/>
            <w:noWrap/>
            <w:hideMark/>
          </w:tcPr>
          <w:p w14:paraId="76E6C2AF"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Paediatric Neurology</w:t>
            </w:r>
          </w:p>
        </w:tc>
        <w:tc>
          <w:tcPr>
            <w:tcW w:w="1843" w:type="dxa"/>
            <w:tcBorders>
              <w:top w:val="nil"/>
              <w:left w:val="nil"/>
              <w:bottom w:val="single" w:sz="4" w:space="0" w:color="auto"/>
              <w:right w:val="single" w:sz="4" w:space="0" w:color="auto"/>
            </w:tcBorders>
            <w:shd w:val="clear" w:color="000000" w:fill="FFFFFF"/>
            <w:noWrap/>
            <w:hideMark/>
          </w:tcPr>
          <w:p w14:paraId="0DC7BA60"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£375</w:t>
            </w:r>
          </w:p>
        </w:tc>
      </w:tr>
      <w:tr w:rsidR="006607C2" w:rsidRPr="00F412FF" w14:paraId="5850972D" w14:textId="77777777" w:rsidTr="006607C2">
        <w:trPr>
          <w:trHeight w:val="315"/>
        </w:trPr>
        <w:tc>
          <w:tcPr>
            <w:tcW w:w="960" w:type="dxa"/>
            <w:tcBorders>
              <w:top w:val="nil"/>
              <w:left w:val="single" w:sz="4" w:space="0" w:color="auto"/>
              <w:bottom w:val="single" w:sz="4" w:space="0" w:color="auto"/>
              <w:right w:val="single" w:sz="4" w:space="0" w:color="auto"/>
            </w:tcBorders>
            <w:shd w:val="clear" w:color="000000" w:fill="FFFFFF"/>
            <w:noWrap/>
            <w:hideMark/>
          </w:tcPr>
          <w:p w14:paraId="040AE55F"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lastRenderedPageBreak/>
              <w:t>WF02A</w:t>
            </w:r>
          </w:p>
        </w:tc>
        <w:tc>
          <w:tcPr>
            <w:tcW w:w="1700" w:type="dxa"/>
            <w:tcBorders>
              <w:top w:val="nil"/>
              <w:left w:val="nil"/>
              <w:bottom w:val="single" w:sz="4" w:space="0" w:color="auto"/>
              <w:right w:val="single" w:sz="4" w:space="0" w:color="auto"/>
            </w:tcBorders>
            <w:shd w:val="clear" w:color="000000" w:fill="FFFFFF"/>
            <w:noWrap/>
            <w:hideMark/>
          </w:tcPr>
          <w:p w14:paraId="310E3239"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218</w:t>
            </w:r>
          </w:p>
        </w:tc>
        <w:tc>
          <w:tcPr>
            <w:tcW w:w="4394" w:type="dxa"/>
            <w:tcBorders>
              <w:top w:val="nil"/>
              <w:left w:val="nil"/>
              <w:bottom w:val="single" w:sz="4" w:space="0" w:color="auto"/>
              <w:right w:val="single" w:sz="4" w:space="0" w:color="auto"/>
            </w:tcBorders>
            <w:shd w:val="clear" w:color="000000" w:fill="FFFFFF"/>
            <w:noWrap/>
            <w:hideMark/>
          </w:tcPr>
          <w:p w14:paraId="08A97DD7"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Paediatric Neurosurgery</w:t>
            </w:r>
          </w:p>
        </w:tc>
        <w:tc>
          <w:tcPr>
            <w:tcW w:w="1843" w:type="dxa"/>
            <w:tcBorders>
              <w:top w:val="nil"/>
              <w:left w:val="nil"/>
              <w:bottom w:val="single" w:sz="4" w:space="0" w:color="auto"/>
              <w:right w:val="single" w:sz="4" w:space="0" w:color="auto"/>
            </w:tcBorders>
            <w:shd w:val="clear" w:color="000000" w:fill="FFFFFF"/>
            <w:noWrap/>
            <w:hideMark/>
          </w:tcPr>
          <w:p w14:paraId="694D5F5E"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£170</w:t>
            </w:r>
          </w:p>
        </w:tc>
      </w:tr>
      <w:tr w:rsidR="006607C2" w:rsidRPr="00F412FF" w14:paraId="322E710A" w14:textId="77777777" w:rsidTr="006607C2">
        <w:trPr>
          <w:trHeight w:val="315"/>
        </w:trPr>
        <w:tc>
          <w:tcPr>
            <w:tcW w:w="960" w:type="dxa"/>
            <w:tcBorders>
              <w:top w:val="nil"/>
              <w:left w:val="single" w:sz="4" w:space="0" w:color="auto"/>
              <w:bottom w:val="single" w:sz="4" w:space="0" w:color="auto"/>
              <w:right w:val="single" w:sz="4" w:space="0" w:color="auto"/>
            </w:tcBorders>
            <w:shd w:val="clear" w:color="000000" w:fill="FFFFFF"/>
            <w:noWrap/>
            <w:hideMark/>
          </w:tcPr>
          <w:p w14:paraId="26C4871F"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WF02A</w:t>
            </w:r>
          </w:p>
        </w:tc>
        <w:tc>
          <w:tcPr>
            <w:tcW w:w="1700" w:type="dxa"/>
            <w:tcBorders>
              <w:top w:val="nil"/>
              <w:left w:val="nil"/>
              <w:bottom w:val="single" w:sz="4" w:space="0" w:color="auto"/>
              <w:right w:val="single" w:sz="4" w:space="0" w:color="auto"/>
            </w:tcBorders>
            <w:shd w:val="clear" w:color="000000" w:fill="FFFFFF"/>
            <w:noWrap/>
            <w:hideMark/>
          </w:tcPr>
          <w:p w14:paraId="5C8067B5"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258</w:t>
            </w:r>
          </w:p>
        </w:tc>
        <w:tc>
          <w:tcPr>
            <w:tcW w:w="4394" w:type="dxa"/>
            <w:tcBorders>
              <w:top w:val="nil"/>
              <w:left w:val="nil"/>
              <w:bottom w:val="single" w:sz="4" w:space="0" w:color="auto"/>
              <w:right w:val="single" w:sz="4" w:space="0" w:color="auto"/>
            </w:tcBorders>
            <w:shd w:val="clear" w:color="000000" w:fill="FFFFFF"/>
            <w:noWrap/>
            <w:hideMark/>
          </w:tcPr>
          <w:p w14:paraId="4517747A"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Paediatric Respiratory Medicine</w:t>
            </w:r>
          </w:p>
        </w:tc>
        <w:tc>
          <w:tcPr>
            <w:tcW w:w="1843" w:type="dxa"/>
            <w:tcBorders>
              <w:top w:val="nil"/>
              <w:left w:val="nil"/>
              <w:bottom w:val="single" w:sz="4" w:space="0" w:color="auto"/>
              <w:right w:val="single" w:sz="4" w:space="0" w:color="auto"/>
            </w:tcBorders>
            <w:shd w:val="clear" w:color="000000" w:fill="FFFFFF"/>
            <w:noWrap/>
            <w:hideMark/>
          </w:tcPr>
          <w:p w14:paraId="2FDC517A"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£176</w:t>
            </w:r>
          </w:p>
        </w:tc>
      </w:tr>
      <w:tr w:rsidR="006607C2" w:rsidRPr="00F412FF" w14:paraId="09E189A7" w14:textId="77777777" w:rsidTr="006607C2">
        <w:trPr>
          <w:trHeight w:val="315"/>
        </w:trPr>
        <w:tc>
          <w:tcPr>
            <w:tcW w:w="960" w:type="dxa"/>
            <w:tcBorders>
              <w:top w:val="nil"/>
              <w:left w:val="single" w:sz="4" w:space="0" w:color="auto"/>
              <w:bottom w:val="single" w:sz="4" w:space="0" w:color="auto"/>
              <w:right w:val="single" w:sz="4" w:space="0" w:color="auto"/>
            </w:tcBorders>
            <w:shd w:val="clear" w:color="000000" w:fill="FFFFFF"/>
            <w:noWrap/>
            <w:hideMark/>
          </w:tcPr>
          <w:p w14:paraId="3AB35D8E"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WF02A</w:t>
            </w:r>
          </w:p>
        </w:tc>
        <w:tc>
          <w:tcPr>
            <w:tcW w:w="1700" w:type="dxa"/>
            <w:tcBorders>
              <w:top w:val="nil"/>
              <w:left w:val="nil"/>
              <w:bottom w:val="single" w:sz="4" w:space="0" w:color="auto"/>
              <w:right w:val="single" w:sz="4" w:space="0" w:color="auto"/>
            </w:tcBorders>
            <w:shd w:val="clear" w:color="000000" w:fill="FFFFFF"/>
            <w:noWrap/>
            <w:hideMark/>
          </w:tcPr>
          <w:p w14:paraId="0E18F106"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251</w:t>
            </w:r>
          </w:p>
        </w:tc>
        <w:tc>
          <w:tcPr>
            <w:tcW w:w="4394" w:type="dxa"/>
            <w:tcBorders>
              <w:top w:val="nil"/>
              <w:left w:val="nil"/>
              <w:bottom w:val="single" w:sz="4" w:space="0" w:color="auto"/>
              <w:right w:val="single" w:sz="4" w:space="0" w:color="auto"/>
            </w:tcBorders>
            <w:shd w:val="clear" w:color="000000" w:fill="FFFFFF"/>
            <w:noWrap/>
            <w:hideMark/>
          </w:tcPr>
          <w:p w14:paraId="6DE31DE3"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Paediatric Gastroenterology</w:t>
            </w:r>
          </w:p>
        </w:tc>
        <w:tc>
          <w:tcPr>
            <w:tcW w:w="1843" w:type="dxa"/>
            <w:tcBorders>
              <w:top w:val="nil"/>
              <w:left w:val="nil"/>
              <w:bottom w:val="single" w:sz="4" w:space="0" w:color="auto"/>
              <w:right w:val="single" w:sz="4" w:space="0" w:color="auto"/>
            </w:tcBorders>
            <w:shd w:val="clear" w:color="000000" w:fill="FFFFFF"/>
            <w:noWrap/>
            <w:hideMark/>
          </w:tcPr>
          <w:p w14:paraId="3CFE7BD6"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£251</w:t>
            </w:r>
          </w:p>
        </w:tc>
      </w:tr>
      <w:tr w:rsidR="006607C2" w:rsidRPr="00F412FF" w14:paraId="2CBC6C18" w14:textId="77777777" w:rsidTr="006607C2">
        <w:trPr>
          <w:trHeight w:val="315"/>
        </w:trPr>
        <w:tc>
          <w:tcPr>
            <w:tcW w:w="960" w:type="dxa"/>
            <w:tcBorders>
              <w:top w:val="nil"/>
              <w:left w:val="single" w:sz="4" w:space="0" w:color="auto"/>
              <w:bottom w:val="single" w:sz="4" w:space="0" w:color="auto"/>
              <w:right w:val="single" w:sz="4" w:space="0" w:color="auto"/>
            </w:tcBorders>
            <w:shd w:val="clear" w:color="000000" w:fill="FFFFFF"/>
            <w:noWrap/>
            <w:hideMark/>
          </w:tcPr>
          <w:p w14:paraId="2C6A7508"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WF02A</w:t>
            </w:r>
          </w:p>
        </w:tc>
        <w:tc>
          <w:tcPr>
            <w:tcW w:w="1700" w:type="dxa"/>
            <w:tcBorders>
              <w:top w:val="nil"/>
              <w:left w:val="nil"/>
              <w:bottom w:val="single" w:sz="4" w:space="0" w:color="auto"/>
              <w:right w:val="single" w:sz="4" w:space="0" w:color="auto"/>
            </w:tcBorders>
            <w:shd w:val="clear" w:color="000000" w:fill="FFFFFF"/>
            <w:noWrap/>
            <w:hideMark/>
          </w:tcPr>
          <w:p w14:paraId="0B187193"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256</w:t>
            </w:r>
          </w:p>
        </w:tc>
        <w:tc>
          <w:tcPr>
            <w:tcW w:w="4394" w:type="dxa"/>
            <w:tcBorders>
              <w:top w:val="nil"/>
              <w:left w:val="nil"/>
              <w:bottom w:val="single" w:sz="4" w:space="0" w:color="auto"/>
              <w:right w:val="single" w:sz="4" w:space="0" w:color="auto"/>
            </w:tcBorders>
            <w:shd w:val="clear" w:color="000000" w:fill="FFFFFF"/>
            <w:noWrap/>
            <w:hideMark/>
          </w:tcPr>
          <w:p w14:paraId="43C9DAAF"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Paediatric Infectious Diseases</w:t>
            </w:r>
          </w:p>
        </w:tc>
        <w:tc>
          <w:tcPr>
            <w:tcW w:w="1843" w:type="dxa"/>
            <w:tcBorders>
              <w:top w:val="nil"/>
              <w:left w:val="nil"/>
              <w:bottom w:val="single" w:sz="4" w:space="0" w:color="auto"/>
              <w:right w:val="single" w:sz="4" w:space="0" w:color="auto"/>
            </w:tcBorders>
            <w:shd w:val="clear" w:color="000000" w:fill="FFFFFF"/>
            <w:noWrap/>
            <w:hideMark/>
          </w:tcPr>
          <w:p w14:paraId="31D753F3"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£269</w:t>
            </w:r>
          </w:p>
        </w:tc>
      </w:tr>
      <w:tr w:rsidR="006607C2" w:rsidRPr="00F412FF" w14:paraId="400A8D90" w14:textId="77777777" w:rsidTr="006607C2">
        <w:trPr>
          <w:trHeight w:val="315"/>
        </w:trPr>
        <w:tc>
          <w:tcPr>
            <w:tcW w:w="960" w:type="dxa"/>
            <w:tcBorders>
              <w:top w:val="nil"/>
              <w:left w:val="single" w:sz="4" w:space="0" w:color="auto"/>
              <w:bottom w:val="single" w:sz="4" w:space="0" w:color="auto"/>
              <w:right w:val="single" w:sz="4" w:space="0" w:color="auto"/>
            </w:tcBorders>
            <w:shd w:val="clear" w:color="000000" w:fill="FFFFFF"/>
            <w:noWrap/>
            <w:hideMark/>
          </w:tcPr>
          <w:p w14:paraId="538B8DE3"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WF02A</w:t>
            </w:r>
          </w:p>
        </w:tc>
        <w:tc>
          <w:tcPr>
            <w:tcW w:w="1700" w:type="dxa"/>
            <w:tcBorders>
              <w:top w:val="nil"/>
              <w:left w:val="nil"/>
              <w:bottom w:val="single" w:sz="4" w:space="0" w:color="auto"/>
              <w:right w:val="single" w:sz="4" w:space="0" w:color="auto"/>
            </w:tcBorders>
            <w:shd w:val="clear" w:color="000000" w:fill="FFFFFF"/>
            <w:noWrap/>
            <w:hideMark/>
          </w:tcPr>
          <w:p w14:paraId="2BCF2E02"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252</w:t>
            </w:r>
          </w:p>
        </w:tc>
        <w:tc>
          <w:tcPr>
            <w:tcW w:w="4394" w:type="dxa"/>
            <w:tcBorders>
              <w:top w:val="nil"/>
              <w:left w:val="nil"/>
              <w:bottom w:val="single" w:sz="4" w:space="0" w:color="auto"/>
              <w:right w:val="single" w:sz="4" w:space="0" w:color="auto"/>
            </w:tcBorders>
            <w:shd w:val="clear" w:color="000000" w:fill="FFFFFF"/>
            <w:noWrap/>
            <w:hideMark/>
          </w:tcPr>
          <w:p w14:paraId="4624D5D2"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Paediatric Endocrinology</w:t>
            </w:r>
          </w:p>
        </w:tc>
        <w:tc>
          <w:tcPr>
            <w:tcW w:w="1843" w:type="dxa"/>
            <w:tcBorders>
              <w:top w:val="nil"/>
              <w:left w:val="nil"/>
              <w:bottom w:val="single" w:sz="4" w:space="0" w:color="auto"/>
              <w:right w:val="single" w:sz="4" w:space="0" w:color="auto"/>
            </w:tcBorders>
            <w:shd w:val="clear" w:color="000000" w:fill="FFFFFF"/>
            <w:noWrap/>
            <w:hideMark/>
          </w:tcPr>
          <w:p w14:paraId="0E2BC3FE"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£230</w:t>
            </w:r>
          </w:p>
        </w:tc>
      </w:tr>
      <w:tr w:rsidR="006607C2" w:rsidRPr="00F412FF" w14:paraId="074AA31E" w14:textId="77777777" w:rsidTr="006607C2">
        <w:trPr>
          <w:trHeight w:val="315"/>
        </w:trPr>
        <w:tc>
          <w:tcPr>
            <w:tcW w:w="960" w:type="dxa"/>
            <w:tcBorders>
              <w:top w:val="nil"/>
              <w:left w:val="single" w:sz="4" w:space="0" w:color="auto"/>
              <w:bottom w:val="single" w:sz="4" w:space="0" w:color="auto"/>
              <w:right w:val="single" w:sz="4" w:space="0" w:color="auto"/>
            </w:tcBorders>
            <w:shd w:val="clear" w:color="000000" w:fill="FFFFFF"/>
            <w:noWrap/>
            <w:hideMark/>
          </w:tcPr>
          <w:p w14:paraId="6FE5A02E"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WF02A</w:t>
            </w:r>
          </w:p>
        </w:tc>
        <w:tc>
          <w:tcPr>
            <w:tcW w:w="1700" w:type="dxa"/>
            <w:tcBorders>
              <w:top w:val="nil"/>
              <w:left w:val="nil"/>
              <w:bottom w:val="single" w:sz="4" w:space="0" w:color="auto"/>
              <w:right w:val="single" w:sz="4" w:space="0" w:color="auto"/>
            </w:tcBorders>
            <w:shd w:val="clear" w:color="000000" w:fill="FFFFFF"/>
            <w:noWrap/>
            <w:hideMark/>
          </w:tcPr>
          <w:p w14:paraId="573F00DE"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253</w:t>
            </w:r>
          </w:p>
        </w:tc>
        <w:tc>
          <w:tcPr>
            <w:tcW w:w="4394" w:type="dxa"/>
            <w:tcBorders>
              <w:top w:val="nil"/>
              <w:left w:val="nil"/>
              <w:bottom w:val="single" w:sz="4" w:space="0" w:color="auto"/>
              <w:right w:val="single" w:sz="4" w:space="0" w:color="auto"/>
            </w:tcBorders>
            <w:shd w:val="clear" w:color="000000" w:fill="FFFFFF"/>
            <w:noWrap/>
            <w:hideMark/>
          </w:tcPr>
          <w:p w14:paraId="27111DBD"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Paediatric Clinical Haematology</w:t>
            </w:r>
          </w:p>
        </w:tc>
        <w:tc>
          <w:tcPr>
            <w:tcW w:w="1843" w:type="dxa"/>
            <w:tcBorders>
              <w:top w:val="nil"/>
              <w:left w:val="nil"/>
              <w:bottom w:val="single" w:sz="4" w:space="0" w:color="auto"/>
              <w:right w:val="single" w:sz="4" w:space="0" w:color="auto"/>
            </w:tcBorders>
            <w:shd w:val="clear" w:color="000000" w:fill="FFFFFF"/>
            <w:noWrap/>
            <w:hideMark/>
          </w:tcPr>
          <w:p w14:paraId="56AEB460"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£328</w:t>
            </w:r>
          </w:p>
        </w:tc>
      </w:tr>
      <w:tr w:rsidR="006607C2" w:rsidRPr="00F412FF" w14:paraId="2BA37F6E" w14:textId="77777777" w:rsidTr="006607C2">
        <w:trPr>
          <w:trHeight w:val="315"/>
        </w:trPr>
        <w:tc>
          <w:tcPr>
            <w:tcW w:w="960" w:type="dxa"/>
            <w:tcBorders>
              <w:top w:val="nil"/>
              <w:left w:val="single" w:sz="4" w:space="0" w:color="auto"/>
              <w:bottom w:val="single" w:sz="4" w:space="0" w:color="auto"/>
              <w:right w:val="single" w:sz="4" w:space="0" w:color="auto"/>
            </w:tcBorders>
            <w:shd w:val="clear" w:color="000000" w:fill="FFFFFF"/>
            <w:noWrap/>
            <w:hideMark/>
          </w:tcPr>
          <w:p w14:paraId="55605A03"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WF02A</w:t>
            </w:r>
          </w:p>
        </w:tc>
        <w:tc>
          <w:tcPr>
            <w:tcW w:w="1700" w:type="dxa"/>
            <w:tcBorders>
              <w:top w:val="nil"/>
              <w:left w:val="nil"/>
              <w:bottom w:val="single" w:sz="4" w:space="0" w:color="auto"/>
              <w:right w:val="single" w:sz="4" w:space="0" w:color="auto"/>
            </w:tcBorders>
            <w:shd w:val="clear" w:color="000000" w:fill="FFFFFF"/>
            <w:noWrap/>
            <w:hideMark/>
          </w:tcPr>
          <w:p w14:paraId="6C6A140E"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219</w:t>
            </w:r>
          </w:p>
        </w:tc>
        <w:tc>
          <w:tcPr>
            <w:tcW w:w="4394" w:type="dxa"/>
            <w:tcBorders>
              <w:top w:val="nil"/>
              <w:left w:val="nil"/>
              <w:bottom w:val="single" w:sz="4" w:space="0" w:color="auto"/>
              <w:right w:val="single" w:sz="4" w:space="0" w:color="auto"/>
            </w:tcBorders>
            <w:shd w:val="clear" w:color="000000" w:fill="FFFFFF"/>
            <w:noWrap/>
            <w:hideMark/>
          </w:tcPr>
          <w:p w14:paraId="3C905DAA"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Paediatric Plastic Surgery</w:t>
            </w:r>
          </w:p>
        </w:tc>
        <w:tc>
          <w:tcPr>
            <w:tcW w:w="1843" w:type="dxa"/>
            <w:tcBorders>
              <w:top w:val="nil"/>
              <w:left w:val="nil"/>
              <w:bottom w:val="single" w:sz="4" w:space="0" w:color="auto"/>
              <w:right w:val="single" w:sz="4" w:space="0" w:color="auto"/>
            </w:tcBorders>
            <w:shd w:val="clear" w:color="000000" w:fill="FFFFFF"/>
            <w:noWrap/>
            <w:hideMark/>
          </w:tcPr>
          <w:p w14:paraId="096610E9"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£145</w:t>
            </w:r>
          </w:p>
        </w:tc>
      </w:tr>
    </w:tbl>
    <w:p w14:paraId="3A5C6F0F" w14:textId="77777777" w:rsidR="006607C2" w:rsidRPr="00F412FF" w:rsidRDefault="006607C2" w:rsidP="006607C2">
      <w:pPr>
        <w:spacing w:line="360" w:lineRule="auto"/>
        <w:rPr>
          <w:rFonts w:ascii="Times New Roman" w:hAnsi="Times New Roman" w:cs="Times New Roman"/>
        </w:rPr>
      </w:pPr>
      <w:r w:rsidRPr="00F412FF">
        <w:rPr>
          <w:rFonts w:ascii="Times New Roman" w:hAnsi="Times New Roman" w:cs="Times New Roman"/>
        </w:rPr>
        <w:t>Unit costs from reference 5</w:t>
      </w:r>
    </w:p>
    <w:p w14:paraId="071D72F6" w14:textId="77777777" w:rsidR="006607C2" w:rsidRPr="00F412FF" w:rsidRDefault="006607C2" w:rsidP="006607C2">
      <w:pPr>
        <w:rPr>
          <w:rFonts w:ascii="Times New Roman" w:hAnsi="Times New Roman" w:cs="Times New Roman"/>
          <w:b/>
        </w:rPr>
      </w:pPr>
      <w:r w:rsidRPr="00F412FF">
        <w:rPr>
          <w:rFonts w:ascii="Times New Roman" w:hAnsi="Times New Roman" w:cs="Times New Roman"/>
          <w:b/>
        </w:rPr>
        <w:br w:type="page"/>
      </w:r>
    </w:p>
    <w:p w14:paraId="0FCFF90C" w14:textId="77777777" w:rsidR="006607C2" w:rsidRPr="00F412FF" w:rsidRDefault="006607C2" w:rsidP="006607C2">
      <w:pPr>
        <w:pStyle w:val="Caption"/>
      </w:pPr>
      <w:r w:rsidRPr="00F412FF">
        <w:lastRenderedPageBreak/>
        <w:t xml:space="preserve">Table </w:t>
      </w:r>
      <w:bookmarkEnd w:id="29"/>
      <w:r w:rsidRPr="00F412FF">
        <w:t xml:space="preserve">S 14: </w:t>
      </w:r>
      <w:bookmarkEnd w:id="30"/>
      <w:r w:rsidRPr="00F412FF">
        <w:t>Unit costs of consultations with healthcare professionals</w:t>
      </w:r>
    </w:p>
    <w:tbl>
      <w:tblPr>
        <w:tblW w:w="8897" w:type="dxa"/>
        <w:tblLayout w:type="fixed"/>
        <w:tblLook w:val="04A0" w:firstRow="1" w:lastRow="0" w:firstColumn="1" w:lastColumn="0" w:noHBand="0" w:noVBand="1"/>
      </w:tblPr>
      <w:tblGrid>
        <w:gridCol w:w="5353"/>
        <w:gridCol w:w="1772"/>
        <w:gridCol w:w="1772"/>
      </w:tblGrid>
      <w:tr w:rsidR="006607C2" w:rsidRPr="00F412FF" w14:paraId="1EF8D030" w14:textId="77777777" w:rsidTr="006607C2">
        <w:trPr>
          <w:trHeight w:val="540"/>
        </w:trPr>
        <w:tc>
          <w:tcPr>
            <w:tcW w:w="535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hideMark/>
          </w:tcPr>
          <w:p w14:paraId="3892053F" w14:textId="77777777" w:rsidR="006607C2" w:rsidRPr="00F412FF" w:rsidRDefault="006607C2" w:rsidP="00F011A6">
            <w:pPr>
              <w:spacing w:line="360" w:lineRule="auto"/>
              <w:rPr>
                <w:rFonts w:ascii="Times New Roman" w:hAnsi="Times New Roman" w:cs="Times New Roman"/>
                <w:b/>
                <w:bCs/>
                <w:color w:val="000000"/>
                <w:sz w:val="22"/>
                <w:szCs w:val="22"/>
              </w:rPr>
            </w:pPr>
            <w:r w:rsidRPr="00F412FF">
              <w:rPr>
                <w:rFonts w:ascii="Times New Roman" w:hAnsi="Times New Roman" w:cs="Times New Roman"/>
                <w:b/>
                <w:bCs/>
                <w:color w:val="000000"/>
                <w:sz w:val="22"/>
                <w:szCs w:val="22"/>
              </w:rPr>
              <w:t>Profession</w:t>
            </w:r>
          </w:p>
        </w:tc>
        <w:tc>
          <w:tcPr>
            <w:tcW w:w="1772" w:type="dxa"/>
            <w:tcBorders>
              <w:top w:val="single" w:sz="4" w:space="0" w:color="auto"/>
              <w:left w:val="nil"/>
              <w:bottom w:val="single" w:sz="4" w:space="0" w:color="auto"/>
              <w:right w:val="single" w:sz="4" w:space="0" w:color="auto"/>
            </w:tcBorders>
            <w:shd w:val="clear" w:color="auto" w:fill="C4BC96" w:themeFill="background2" w:themeFillShade="BF"/>
            <w:noWrap/>
            <w:hideMark/>
          </w:tcPr>
          <w:p w14:paraId="54E00B17" w14:textId="77777777" w:rsidR="006607C2" w:rsidRPr="00F412FF" w:rsidRDefault="006607C2" w:rsidP="00F011A6">
            <w:pPr>
              <w:spacing w:line="360" w:lineRule="auto"/>
              <w:rPr>
                <w:rFonts w:ascii="Times New Roman" w:hAnsi="Times New Roman" w:cs="Times New Roman"/>
                <w:b/>
                <w:bCs/>
                <w:color w:val="000000"/>
                <w:sz w:val="22"/>
                <w:szCs w:val="22"/>
              </w:rPr>
            </w:pPr>
            <w:r w:rsidRPr="00F412FF">
              <w:rPr>
                <w:rFonts w:ascii="Times New Roman" w:hAnsi="Times New Roman" w:cs="Times New Roman"/>
                <w:b/>
                <w:bCs/>
                <w:color w:val="000000"/>
                <w:sz w:val="22"/>
                <w:szCs w:val="22"/>
              </w:rPr>
              <w:t xml:space="preserve">Unit cost </w:t>
            </w:r>
          </w:p>
        </w:tc>
        <w:tc>
          <w:tcPr>
            <w:tcW w:w="1772" w:type="dxa"/>
            <w:tcBorders>
              <w:top w:val="single" w:sz="4" w:space="0" w:color="auto"/>
              <w:left w:val="nil"/>
              <w:bottom w:val="single" w:sz="4" w:space="0" w:color="auto"/>
              <w:right w:val="single" w:sz="4" w:space="0" w:color="auto"/>
            </w:tcBorders>
            <w:shd w:val="clear" w:color="auto" w:fill="C4BC96" w:themeFill="background2" w:themeFillShade="BF"/>
            <w:noWrap/>
            <w:hideMark/>
          </w:tcPr>
          <w:p w14:paraId="32165CF4" w14:textId="77777777" w:rsidR="006607C2" w:rsidRPr="00F412FF" w:rsidRDefault="006607C2" w:rsidP="00F011A6">
            <w:pPr>
              <w:spacing w:line="360" w:lineRule="auto"/>
              <w:rPr>
                <w:rFonts w:ascii="Times New Roman" w:hAnsi="Times New Roman" w:cs="Times New Roman"/>
                <w:b/>
                <w:bCs/>
                <w:color w:val="000000"/>
                <w:sz w:val="22"/>
                <w:szCs w:val="22"/>
              </w:rPr>
            </w:pPr>
            <w:r w:rsidRPr="00F412FF">
              <w:rPr>
                <w:rFonts w:ascii="Times New Roman" w:hAnsi="Times New Roman" w:cs="Times New Roman"/>
                <w:b/>
                <w:bCs/>
                <w:color w:val="000000"/>
                <w:sz w:val="22"/>
                <w:szCs w:val="22"/>
              </w:rPr>
              <w:t>Reference</w:t>
            </w:r>
          </w:p>
        </w:tc>
      </w:tr>
      <w:tr w:rsidR="006607C2" w:rsidRPr="00F412FF" w14:paraId="6FE03B1E" w14:textId="77777777" w:rsidTr="006607C2">
        <w:trPr>
          <w:trHeight w:val="402"/>
        </w:trPr>
        <w:tc>
          <w:tcPr>
            <w:tcW w:w="5353" w:type="dxa"/>
            <w:tcBorders>
              <w:top w:val="nil"/>
              <w:left w:val="single" w:sz="4" w:space="0" w:color="auto"/>
              <w:bottom w:val="single" w:sz="4" w:space="0" w:color="auto"/>
              <w:right w:val="single" w:sz="4" w:space="0" w:color="auto"/>
            </w:tcBorders>
            <w:shd w:val="clear" w:color="000000" w:fill="FFFFFF"/>
            <w:noWrap/>
            <w:hideMark/>
          </w:tcPr>
          <w:p w14:paraId="4A578938"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GP surgery visit (per 9.22 minutes consultation)</w:t>
            </w:r>
          </w:p>
        </w:tc>
        <w:tc>
          <w:tcPr>
            <w:tcW w:w="1772" w:type="dxa"/>
            <w:tcBorders>
              <w:top w:val="nil"/>
              <w:left w:val="nil"/>
              <w:bottom w:val="single" w:sz="4" w:space="0" w:color="auto"/>
              <w:right w:val="single" w:sz="4" w:space="0" w:color="auto"/>
            </w:tcBorders>
            <w:shd w:val="clear" w:color="000000" w:fill="FFFFFF"/>
            <w:noWrap/>
            <w:hideMark/>
          </w:tcPr>
          <w:p w14:paraId="1B3803A3"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£38.00</w:t>
            </w:r>
          </w:p>
        </w:tc>
        <w:tc>
          <w:tcPr>
            <w:tcW w:w="1772" w:type="dxa"/>
            <w:tcBorders>
              <w:top w:val="nil"/>
              <w:left w:val="nil"/>
              <w:bottom w:val="single" w:sz="4" w:space="0" w:color="auto"/>
              <w:right w:val="single" w:sz="4" w:space="0" w:color="auto"/>
            </w:tcBorders>
            <w:shd w:val="clear" w:color="000000" w:fill="FFFFFF"/>
            <w:noWrap/>
            <w:hideMark/>
          </w:tcPr>
          <w:p w14:paraId="4EF032F8"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3</w:t>
            </w:r>
          </w:p>
        </w:tc>
      </w:tr>
      <w:tr w:rsidR="006607C2" w:rsidRPr="00F412FF" w14:paraId="3155DCB2" w14:textId="77777777" w:rsidTr="006607C2">
        <w:trPr>
          <w:trHeight w:val="402"/>
        </w:trPr>
        <w:tc>
          <w:tcPr>
            <w:tcW w:w="5353" w:type="dxa"/>
            <w:tcBorders>
              <w:top w:val="nil"/>
              <w:left w:val="single" w:sz="4" w:space="0" w:color="auto"/>
              <w:bottom w:val="single" w:sz="4" w:space="0" w:color="auto"/>
              <w:right w:val="single" w:sz="4" w:space="0" w:color="auto"/>
            </w:tcBorders>
            <w:shd w:val="clear" w:color="000000" w:fill="FFFFFF"/>
            <w:noWrap/>
            <w:hideMark/>
          </w:tcPr>
          <w:p w14:paraId="0848E4BD"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Nurse at surgery (per 9 minutes consultation</w:t>
            </w:r>
          </w:p>
        </w:tc>
        <w:tc>
          <w:tcPr>
            <w:tcW w:w="1772" w:type="dxa"/>
            <w:tcBorders>
              <w:top w:val="nil"/>
              <w:left w:val="nil"/>
              <w:bottom w:val="single" w:sz="4" w:space="0" w:color="auto"/>
              <w:right w:val="single" w:sz="4" w:space="0" w:color="auto"/>
            </w:tcBorders>
            <w:shd w:val="clear" w:color="000000" w:fill="FFFFFF"/>
            <w:noWrap/>
            <w:hideMark/>
          </w:tcPr>
          <w:p w14:paraId="6F7BDD6E"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£5.40</w:t>
            </w:r>
          </w:p>
        </w:tc>
        <w:tc>
          <w:tcPr>
            <w:tcW w:w="1772" w:type="dxa"/>
            <w:tcBorders>
              <w:top w:val="nil"/>
              <w:left w:val="nil"/>
              <w:bottom w:val="single" w:sz="4" w:space="0" w:color="auto"/>
              <w:right w:val="single" w:sz="4" w:space="0" w:color="auto"/>
            </w:tcBorders>
            <w:shd w:val="clear" w:color="000000" w:fill="FFFFFF"/>
            <w:noWrap/>
            <w:hideMark/>
          </w:tcPr>
          <w:p w14:paraId="7DEABCB1"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3</w:t>
            </w:r>
          </w:p>
        </w:tc>
      </w:tr>
      <w:tr w:rsidR="006607C2" w:rsidRPr="00F412FF" w14:paraId="2075CB67" w14:textId="77777777" w:rsidTr="006607C2">
        <w:trPr>
          <w:trHeight w:val="402"/>
        </w:trPr>
        <w:tc>
          <w:tcPr>
            <w:tcW w:w="5353" w:type="dxa"/>
            <w:tcBorders>
              <w:top w:val="nil"/>
              <w:left w:val="single" w:sz="4" w:space="0" w:color="auto"/>
              <w:bottom w:val="single" w:sz="4" w:space="0" w:color="auto"/>
              <w:right w:val="single" w:sz="4" w:space="0" w:color="auto"/>
            </w:tcBorders>
            <w:shd w:val="clear" w:color="000000" w:fill="FFFFFF"/>
            <w:noWrap/>
            <w:hideMark/>
          </w:tcPr>
          <w:p w14:paraId="46005F06"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Telephone triage - GP led (per call)</w:t>
            </w:r>
          </w:p>
        </w:tc>
        <w:tc>
          <w:tcPr>
            <w:tcW w:w="1772" w:type="dxa"/>
            <w:tcBorders>
              <w:top w:val="nil"/>
              <w:left w:val="nil"/>
              <w:bottom w:val="single" w:sz="4" w:space="0" w:color="auto"/>
              <w:right w:val="single" w:sz="4" w:space="0" w:color="auto"/>
            </w:tcBorders>
            <w:shd w:val="clear" w:color="000000" w:fill="FFFFFF"/>
            <w:noWrap/>
            <w:hideMark/>
          </w:tcPr>
          <w:p w14:paraId="174A322A"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£14.75</w:t>
            </w:r>
          </w:p>
        </w:tc>
        <w:tc>
          <w:tcPr>
            <w:tcW w:w="1772" w:type="dxa"/>
            <w:tcBorders>
              <w:top w:val="nil"/>
              <w:left w:val="nil"/>
              <w:bottom w:val="single" w:sz="4" w:space="0" w:color="auto"/>
              <w:right w:val="single" w:sz="4" w:space="0" w:color="auto"/>
            </w:tcBorders>
            <w:shd w:val="clear" w:color="000000" w:fill="FFFFFF"/>
            <w:noWrap/>
            <w:hideMark/>
          </w:tcPr>
          <w:p w14:paraId="14732597"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3</w:t>
            </w:r>
          </w:p>
        </w:tc>
      </w:tr>
      <w:tr w:rsidR="006607C2" w:rsidRPr="00F412FF" w14:paraId="68E3C0FB" w14:textId="77777777" w:rsidTr="006607C2">
        <w:trPr>
          <w:trHeight w:val="402"/>
        </w:trPr>
        <w:tc>
          <w:tcPr>
            <w:tcW w:w="5353" w:type="dxa"/>
            <w:tcBorders>
              <w:top w:val="nil"/>
              <w:left w:val="single" w:sz="4" w:space="0" w:color="auto"/>
              <w:bottom w:val="single" w:sz="4" w:space="0" w:color="auto"/>
              <w:right w:val="single" w:sz="4" w:space="0" w:color="auto"/>
            </w:tcBorders>
            <w:shd w:val="clear" w:color="000000" w:fill="FFFFFF"/>
            <w:noWrap/>
            <w:hideMark/>
          </w:tcPr>
          <w:p w14:paraId="6208F513"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Telephone triage - nurse led (per call)</w:t>
            </w:r>
          </w:p>
        </w:tc>
        <w:tc>
          <w:tcPr>
            <w:tcW w:w="1772" w:type="dxa"/>
            <w:tcBorders>
              <w:top w:val="nil"/>
              <w:left w:val="nil"/>
              <w:bottom w:val="single" w:sz="4" w:space="0" w:color="auto"/>
              <w:right w:val="single" w:sz="4" w:space="0" w:color="auto"/>
            </w:tcBorders>
            <w:shd w:val="clear" w:color="000000" w:fill="FFFFFF"/>
            <w:noWrap/>
            <w:hideMark/>
          </w:tcPr>
          <w:p w14:paraId="0CAEBEC2"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£7.90</w:t>
            </w:r>
          </w:p>
        </w:tc>
        <w:tc>
          <w:tcPr>
            <w:tcW w:w="1772" w:type="dxa"/>
            <w:tcBorders>
              <w:top w:val="nil"/>
              <w:left w:val="nil"/>
              <w:bottom w:val="single" w:sz="4" w:space="0" w:color="auto"/>
              <w:right w:val="single" w:sz="4" w:space="0" w:color="auto"/>
            </w:tcBorders>
            <w:shd w:val="clear" w:color="000000" w:fill="FFFFFF"/>
            <w:noWrap/>
            <w:hideMark/>
          </w:tcPr>
          <w:p w14:paraId="26D8DEB0"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3</w:t>
            </w:r>
          </w:p>
        </w:tc>
      </w:tr>
      <w:tr w:rsidR="006607C2" w:rsidRPr="00F412FF" w14:paraId="518D4C81" w14:textId="77777777" w:rsidTr="006607C2">
        <w:trPr>
          <w:trHeight w:val="402"/>
        </w:trPr>
        <w:tc>
          <w:tcPr>
            <w:tcW w:w="5353" w:type="dxa"/>
            <w:tcBorders>
              <w:top w:val="nil"/>
              <w:left w:val="single" w:sz="4" w:space="0" w:color="auto"/>
              <w:bottom w:val="single" w:sz="4" w:space="0" w:color="auto"/>
              <w:right w:val="single" w:sz="4" w:space="0" w:color="auto"/>
            </w:tcBorders>
            <w:shd w:val="clear" w:color="000000" w:fill="FFFFFF"/>
            <w:noWrap/>
            <w:hideMark/>
          </w:tcPr>
          <w:p w14:paraId="046F3C1F"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Prescription</w:t>
            </w:r>
          </w:p>
        </w:tc>
        <w:tc>
          <w:tcPr>
            <w:tcW w:w="1772" w:type="dxa"/>
            <w:tcBorders>
              <w:top w:val="nil"/>
              <w:left w:val="nil"/>
              <w:bottom w:val="single" w:sz="4" w:space="0" w:color="auto"/>
              <w:right w:val="single" w:sz="4" w:space="0" w:color="auto"/>
            </w:tcBorders>
            <w:shd w:val="clear" w:color="000000" w:fill="FFFFFF"/>
            <w:noWrap/>
            <w:hideMark/>
          </w:tcPr>
          <w:p w14:paraId="3A622A0F"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£29.20</w:t>
            </w:r>
          </w:p>
        </w:tc>
        <w:tc>
          <w:tcPr>
            <w:tcW w:w="1772" w:type="dxa"/>
            <w:tcBorders>
              <w:top w:val="nil"/>
              <w:left w:val="nil"/>
              <w:bottom w:val="single" w:sz="4" w:space="0" w:color="auto"/>
              <w:right w:val="single" w:sz="4" w:space="0" w:color="auto"/>
            </w:tcBorders>
            <w:shd w:val="clear" w:color="000000" w:fill="FFFFFF"/>
            <w:noWrap/>
            <w:hideMark/>
          </w:tcPr>
          <w:p w14:paraId="62F44F26"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3</w:t>
            </w:r>
          </w:p>
        </w:tc>
      </w:tr>
      <w:tr w:rsidR="006607C2" w:rsidRPr="00F412FF" w14:paraId="723479AB" w14:textId="77777777" w:rsidTr="006607C2">
        <w:trPr>
          <w:trHeight w:val="402"/>
        </w:trPr>
        <w:tc>
          <w:tcPr>
            <w:tcW w:w="5353" w:type="dxa"/>
            <w:tcBorders>
              <w:top w:val="nil"/>
              <w:left w:val="single" w:sz="4" w:space="0" w:color="auto"/>
              <w:bottom w:val="single" w:sz="4" w:space="0" w:color="auto"/>
              <w:right w:val="single" w:sz="4" w:space="0" w:color="auto"/>
            </w:tcBorders>
            <w:shd w:val="clear" w:color="000000" w:fill="FFFFFF"/>
            <w:noWrap/>
            <w:hideMark/>
          </w:tcPr>
          <w:p w14:paraId="34BCD9B0"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Paediatric consult (per consultation)</w:t>
            </w:r>
          </w:p>
        </w:tc>
        <w:tc>
          <w:tcPr>
            <w:tcW w:w="1772" w:type="dxa"/>
            <w:tcBorders>
              <w:top w:val="nil"/>
              <w:left w:val="nil"/>
              <w:bottom w:val="single" w:sz="4" w:space="0" w:color="auto"/>
              <w:right w:val="single" w:sz="4" w:space="0" w:color="auto"/>
            </w:tcBorders>
            <w:shd w:val="clear" w:color="000000" w:fill="FFFFFF"/>
            <w:noWrap/>
            <w:hideMark/>
          </w:tcPr>
          <w:p w14:paraId="4BF81332"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£196.00</w:t>
            </w:r>
          </w:p>
        </w:tc>
        <w:tc>
          <w:tcPr>
            <w:tcW w:w="1772" w:type="dxa"/>
            <w:tcBorders>
              <w:top w:val="nil"/>
              <w:left w:val="nil"/>
              <w:bottom w:val="single" w:sz="4" w:space="0" w:color="auto"/>
              <w:right w:val="single" w:sz="4" w:space="0" w:color="auto"/>
            </w:tcBorders>
            <w:shd w:val="clear" w:color="000000" w:fill="FFFFFF"/>
            <w:noWrap/>
            <w:hideMark/>
          </w:tcPr>
          <w:p w14:paraId="07055257"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3</w:t>
            </w:r>
          </w:p>
        </w:tc>
      </w:tr>
      <w:tr w:rsidR="006607C2" w:rsidRPr="00F412FF" w14:paraId="307FDCAF" w14:textId="77777777" w:rsidTr="006607C2">
        <w:trPr>
          <w:trHeight w:val="402"/>
        </w:trPr>
        <w:tc>
          <w:tcPr>
            <w:tcW w:w="5353" w:type="dxa"/>
            <w:tcBorders>
              <w:top w:val="nil"/>
              <w:left w:val="single" w:sz="4" w:space="0" w:color="auto"/>
              <w:bottom w:val="single" w:sz="4" w:space="0" w:color="auto"/>
              <w:right w:val="single" w:sz="4" w:space="0" w:color="auto"/>
            </w:tcBorders>
            <w:shd w:val="clear" w:color="000000" w:fill="FFFFFF"/>
            <w:noWrap/>
            <w:hideMark/>
          </w:tcPr>
          <w:p w14:paraId="622C7973"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Physiotherapy (per consultation)</w:t>
            </w:r>
          </w:p>
        </w:tc>
        <w:tc>
          <w:tcPr>
            <w:tcW w:w="1772" w:type="dxa"/>
            <w:tcBorders>
              <w:top w:val="nil"/>
              <w:left w:val="nil"/>
              <w:bottom w:val="single" w:sz="4" w:space="0" w:color="auto"/>
              <w:right w:val="single" w:sz="4" w:space="0" w:color="auto"/>
            </w:tcBorders>
            <w:shd w:val="clear" w:color="000000" w:fill="FFFFFF"/>
            <w:noWrap/>
            <w:hideMark/>
          </w:tcPr>
          <w:p w14:paraId="5F3C1302"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£86.00</w:t>
            </w:r>
          </w:p>
        </w:tc>
        <w:tc>
          <w:tcPr>
            <w:tcW w:w="1772" w:type="dxa"/>
            <w:tcBorders>
              <w:top w:val="nil"/>
              <w:left w:val="nil"/>
              <w:bottom w:val="single" w:sz="4" w:space="0" w:color="auto"/>
              <w:right w:val="single" w:sz="4" w:space="0" w:color="auto"/>
            </w:tcBorders>
            <w:shd w:val="clear" w:color="000000" w:fill="FFFFFF"/>
            <w:noWrap/>
            <w:hideMark/>
          </w:tcPr>
          <w:p w14:paraId="1EB21297"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3</w:t>
            </w:r>
          </w:p>
        </w:tc>
      </w:tr>
      <w:tr w:rsidR="006607C2" w:rsidRPr="00F412FF" w14:paraId="067A82FA" w14:textId="77777777" w:rsidTr="006607C2">
        <w:trPr>
          <w:trHeight w:val="402"/>
        </w:trPr>
        <w:tc>
          <w:tcPr>
            <w:tcW w:w="5353" w:type="dxa"/>
            <w:tcBorders>
              <w:top w:val="nil"/>
              <w:left w:val="single" w:sz="4" w:space="0" w:color="auto"/>
              <w:bottom w:val="single" w:sz="4" w:space="0" w:color="auto"/>
              <w:right w:val="single" w:sz="4" w:space="0" w:color="auto"/>
            </w:tcBorders>
            <w:shd w:val="clear" w:color="000000" w:fill="FFFFFF"/>
            <w:noWrap/>
            <w:hideMark/>
          </w:tcPr>
          <w:p w14:paraId="3441F766"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Continence nurse (per consultation)</w:t>
            </w:r>
          </w:p>
        </w:tc>
        <w:tc>
          <w:tcPr>
            <w:tcW w:w="1772" w:type="dxa"/>
            <w:tcBorders>
              <w:top w:val="nil"/>
              <w:left w:val="nil"/>
              <w:bottom w:val="single" w:sz="4" w:space="0" w:color="auto"/>
              <w:right w:val="single" w:sz="4" w:space="0" w:color="auto"/>
            </w:tcBorders>
            <w:shd w:val="clear" w:color="000000" w:fill="FFFFFF"/>
            <w:noWrap/>
            <w:hideMark/>
          </w:tcPr>
          <w:p w14:paraId="61BCC504"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£80.00</w:t>
            </w:r>
          </w:p>
        </w:tc>
        <w:tc>
          <w:tcPr>
            <w:tcW w:w="1772" w:type="dxa"/>
            <w:tcBorders>
              <w:top w:val="nil"/>
              <w:left w:val="nil"/>
              <w:bottom w:val="single" w:sz="4" w:space="0" w:color="auto"/>
              <w:right w:val="single" w:sz="4" w:space="0" w:color="auto"/>
            </w:tcBorders>
            <w:shd w:val="clear" w:color="000000" w:fill="FFFFFF"/>
            <w:noWrap/>
            <w:hideMark/>
          </w:tcPr>
          <w:p w14:paraId="21DF16CD"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5</w:t>
            </w:r>
          </w:p>
        </w:tc>
      </w:tr>
      <w:tr w:rsidR="006607C2" w:rsidRPr="00F412FF" w14:paraId="509E907A" w14:textId="77777777" w:rsidTr="006607C2">
        <w:trPr>
          <w:trHeight w:val="402"/>
        </w:trPr>
        <w:tc>
          <w:tcPr>
            <w:tcW w:w="5353" w:type="dxa"/>
            <w:tcBorders>
              <w:top w:val="nil"/>
              <w:left w:val="single" w:sz="4" w:space="0" w:color="auto"/>
              <w:bottom w:val="single" w:sz="4" w:space="0" w:color="auto"/>
              <w:right w:val="single" w:sz="4" w:space="0" w:color="auto"/>
            </w:tcBorders>
            <w:shd w:val="clear" w:color="000000" w:fill="FFFFFF"/>
            <w:noWrap/>
            <w:hideMark/>
          </w:tcPr>
          <w:p w14:paraId="24FF75C2"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Specialist nurse adult face to face (per consultation)</w:t>
            </w:r>
          </w:p>
        </w:tc>
        <w:tc>
          <w:tcPr>
            <w:tcW w:w="1772" w:type="dxa"/>
            <w:tcBorders>
              <w:top w:val="nil"/>
              <w:left w:val="nil"/>
              <w:bottom w:val="single" w:sz="4" w:space="0" w:color="auto"/>
              <w:right w:val="single" w:sz="4" w:space="0" w:color="auto"/>
            </w:tcBorders>
            <w:shd w:val="clear" w:color="000000" w:fill="FFFFFF"/>
            <w:noWrap/>
            <w:hideMark/>
          </w:tcPr>
          <w:p w14:paraId="77554B25"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£77.00</w:t>
            </w:r>
          </w:p>
        </w:tc>
        <w:tc>
          <w:tcPr>
            <w:tcW w:w="1772" w:type="dxa"/>
            <w:tcBorders>
              <w:top w:val="nil"/>
              <w:left w:val="nil"/>
              <w:bottom w:val="single" w:sz="4" w:space="0" w:color="auto"/>
              <w:right w:val="single" w:sz="4" w:space="0" w:color="auto"/>
            </w:tcBorders>
            <w:shd w:val="clear" w:color="000000" w:fill="FFFFFF"/>
            <w:noWrap/>
            <w:hideMark/>
          </w:tcPr>
          <w:p w14:paraId="1E30C913"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5</w:t>
            </w:r>
          </w:p>
        </w:tc>
      </w:tr>
      <w:tr w:rsidR="006607C2" w:rsidRPr="00F412FF" w14:paraId="635FCD55" w14:textId="77777777" w:rsidTr="006607C2">
        <w:trPr>
          <w:trHeight w:val="402"/>
        </w:trPr>
        <w:tc>
          <w:tcPr>
            <w:tcW w:w="5353" w:type="dxa"/>
            <w:tcBorders>
              <w:top w:val="nil"/>
              <w:left w:val="single" w:sz="4" w:space="0" w:color="auto"/>
              <w:bottom w:val="single" w:sz="4" w:space="0" w:color="auto"/>
              <w:right w:val="single" w:sz="4" w:space="0" w:color="auto"/>
            </w:tcBorders>
            <w:shd w:val="clear" w:color="000000" w:fill="FFFFFF"/>
            <w:noWrap/>
            <w:hideMark/>
          </w:tcPr>
          <w:p w14:paraId="6E198976"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District Nurse</w:t>
            </w:r>
          </w:p>
        </w:tc>
        <w:tc>
          <w:tcPr>
            <w:tcW w:w="1772" w:type="dxa"/>
            <w:tcBorders>
              <w:top w:val="nil"/>
              <w:left w:val="nil"/>
              <w:bottom w:val="single" w:sz="4" w:space="0" w:color="auto"/>
              <w:right w:val="single" w:sz="4" w:space="0" w:color="auto"/>
            </w:tcBorders>
            <w:shd w:val="clear" w:color="000000" w:fill="FFFFFF"/>
            <w:noWrap/>
            <w:hideMark/>
          </w:tcPr>
          <w:p w14:paraId="64BB5858"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£38.00</w:t>
            </w:r>
          </w:p>
        </w:tc>
        <w:tc>
          <w:tcPr>
            <w:tcW w:w="1772" w:type="dxa"/>
            <w:tcBorders>
              <w:top w:val="nil"/>
              <w:left w:val="nil"/>
              <w:bottom w:val="single" w:sz="4" w:space="0" w:color="auto"/>
              <w:right w:val="single" w:sz="4" w:space="0" w:color="auto"/>
            </w:tcBorders>
            <w:shd w:val="clear" w:color="000000" w:fill="FFFFFF"/>
            <w:noWrap/>
            <w:hideMark/>
          </w:tcPr>
          <w:p w14:paraId="02391824"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5</w:t>
            </w:r>
          </w:p>
        </w:tc>
      </w:tr>
      <w:tr w:rsidR="006607C2" w:rsidRPr="00F412FF" w14:paraId="18A66425" w14:textId="77777777" w:rsidTr="006607C2">
        <w:trPr>
          <w:trHeight w:val="402"/>
        </w:trPr>
        <w:tc>
          <w:tcPr>
            <w:tcW w:w="5353" w:type="dxa"/>
            <w:tcBorders>
              <w:top w:val="nil"/>
              <w:left w:val="single" w:sz="4" w:space="0" w:color="auto"/>
              <w:bottom w:val="single" w:sz="4" w:space="0" w:color="auto"/>
              <w:right w:val="single" w:sz="4" w:space="0" w:color="auto"/>
            </w:tcBorders>
            <w:shd w:val="clear" w:color="000000" w:fill="FFFFFF"/>
            <w:noWrap/>
            <w:hideMark/>
          </w:tcPr>
          <w:p w14:paraId="6D550ED2"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Doctor home visit (per visit)</w:t>
            </w:r>
          </w:p>
        </w:tc>
        <w:tc>
          <w:tcPr>
            <w:tcW w:w="1772" w:type="dxa"/>
            <w:tcBorders>
              <w:top w:val="nil"/>
              <w:left w:val="nil"/>
              <w:bottom w:val="single" w:sz="4" w:space="0" w:color="auto"/>
              <w:right w:val="single" w:sz="4" w:space="0" w:color="auto"/>
            </w:tcBorders>
            <w:shd w:val="clear" w:color="000000" w:fill="FFFFFF"/>
            <w:noWrap/>
            <w:hideMark/>
          </w:tcPr>
          <w:p w14:paraId="73267011"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£87.46</w:t>
            </w:r>
          </w:p>
        </w:tc>
        <w:tc>
          <w:tcPr>
            <w:tcW w:w="1772" w:type="dxa"/>
            <w:tcBorders>
              <w:top w:val="nil"/>
              <w:left w:val="nil"/>
              <w:bottom w:val="single" w:sz="4" w:space="0" w:color="auto"/>
              <w:right w:val="single" w:sz="4" w:space="0" w:color="auto"/>
            </w:tcBorders>
            <w:shd w:val="clear" w:color="000000" w:fill="FFFFFF"/>
            <w:noWrap/>
            <w:hideMark/>
          </w:tcPr>
          <w:p w14:paraId="24A63E07"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3</w:t>
            </w:r>
          </w:p>
        </w:tc>
      </w:tr>
      <w:tr w:rsidR="006607C2" w:rsidRPr="00F412FF" w14:paraId="49F1AE44" w14:textId="77777777" w:rsidTr="006607C2">
        <w:trPr>
          <w:trHeight w:val="402"/>
        </w:trPr>
        <w:tc>
          <w:tcPr>
            <w:tcW w:w="5353" w:type="dxa"/>
            <w:tcBorders>
              <w:top w:val="nil"/>
              <w:left w:val="single" w:sz="4" w:space="0" w:color="auto"/>
              <w:bottom w:val="single" w:sz="4" w:space="0" w:color="auto"/>
              <w:right w:val="single" w:sz="4" w:space="0" w:color="auto"/>
            </w:tcBorders>
            <w:shd w:val="clear" w:color="000000" w:fill="FFFFFF"/>
            <w:noWrap/>
            <w:hideMark/>
          </w:tcPr>
          <w:p w14:paraId="425C8B80"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Consultant psychiatric (per consultation)</w:t>
            </w:r>
          </w:p>
        </w:tc>
        <w:tc>
          <w:tcPr>
            <w:tcW w:w="1772" w:type="dxa"/>
            <w:tcBorders>
              <w:top w:val="nil"/>
              <w:left w:val="nil"/>
              <w:bottom w:val="single" w:sz="4" w:space="0" w:color="auto"/>
              <w:right w:val="single" w:sz="4" w:space="0" w:color="auto"/>
            </w:tcBorders>
            <w:shd w:val="clear" w:color="000000" w:fill="FFFFFF"/>
            <w:noWrap/>
            <w:hideMark/>
          </w:tcPr>
          <w:p w14:paraId="73607FD8"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£108.00</w:t>
            </w:r>
          </w:p>
        </w:tc>
        <w:tc>
          <w:tcPr>
            <w:tcW w:w="1772" w:type="dxa"/>
            <w:tcBorders>
              <w:top w:val="nil"/>
              <w:left w:val="nil"/>
              <w:bottom w:val="single" w:sz="4" w:space="0" w:color="auto"/>
              <w:right w:val="single" w:sz="4" w:space="0" w:color="auto"/>
            </w:tcBorders>
            <w:shd w:val="clear" w:color="000000" w:fill="FFFFFF"/>
            <w:noWrap/>
            <w:hideMark/>
          </w:tcPr>
          <w:p w14:paraId="58157335"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3</w:t>
            </w:r>
          </w:p>
        </w:tc>
      </w:tr>
      <w:tr w:rsidR="006607C2" w:rsidRPr="00F412FF" w14:paraId="7B908F08" w14:textId="77777777" w:rsidTr="006607C2">
        <w:trPr>
          <w:trHeight w:val="402"/>
        </w:trPr>
        <w:tc>
          <w:tcPr>
            <w:tcW w:w="5353" w:type="dxa"/>
            <w:tcBorders>
              <w:top w:val="nil"/>
              <w:left w:val="single" w:sz="4" w:space="0" w:color="auto"/>
              <w:bottom w:val="single" w:sz="4" w:space="0" w:color="auto"/>
              <w:right w:val="single" w:sz="4" w:space="0" w:color="auto"/>
            </w:tcBorders>
            <w:shd w:val="clear" w:color="000000" w:fill="FFFFFF"/>
            <w:noWrap/>
            <w:hideMark/>
          </w:tcPr>
          <w:p w14:paraId="57B743C3"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Health visitor (per consultation)</w:t>
            </w:r>
          </w:p>
        </w:tc>
        <w:tc>
          <w:tcPr>
            <w:tcW w:w="1772" w:type="dxa"/>
            <w:tcBorders>
              <w:top w:val="nil"/>
              <w:left w:val="nil"/>
              <w:bottom w:val="single" w:sz="4" w:space="0" w:color="auto"/>
              <w:right w:val="single" w:sz="4" w:space="0" w:color="auto"/>
            </w:tcBorders>
            <w:shd w:val="clear" w:color="000000" w:fill="FFFFFF"/>
            <w:noWrap/>
            <w:hideMark/>
          </w:tcPr>
          <w:p w14:paraId="2CAF809C"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£53.00</w:t>
            </w:r>
          </w:p>
        </w:tc>
        <w:tc>
          <w:tcPr>
            <w:tcW w:w="1772" w:type="dxa"/>
            <w:tcBorders>
              <w:top w:val="nil"/>
              <w:left w:val="nil"/>
              <w:bottom w:val="single" w:sz="4" w:space="0" w:color="auto"/>
              <w:right w:val="single" w:sz="4" w:space="0" w:color="auto"/>
            </w:tcBorders>
            <w:shd w:val="clear" w:color="000000" w:fill="FFFFFF"/>
            <w:noWrap/>
            <w:hideMark/>
          </w:tcPr>
          <w:p w14:paraId="63E5A24F"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5</w:t>
            </w:r>
          </w:p>
        </w:tc>
      </w:tr>
      <w:tr w:rsidR="006607C2" w:rsidRPr="00F412FF" w14:paraId="19951D3B" w14:textId="77777777" w:rsidTr="006607C2">
        <w:trPr>
          <w:trHeight w:val="402"/>
        </w:trPr>
        <w:tc>
          <w:tcPr>
            <w:tcW w:w="5353" w:type="dxa"/>
            <w:tcBorders>
              <w:top w:val="nil"/>
              <w:left w:val="single" w:sz="4" w:space="0" w:color="auto"/>
              <w:bottom w:val="single" w:sz="4" w:space="0" w:color="auto"/>
              <w:right w:val="single" w:sz="4" w:space="0" w:color="auto"/>
            </w:tcBorders>
            <w:shd w:val="clear" w:color="000000" w:fill="FFFFFF"/>
            <w:noWrap/>
            <w:hideMark/>
          </w:tcPr>
          <w:p w14:paraId="73CC1A0B"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School nurse (per consultation)</w:t>
            </w:r>
          </w:p>
        </w:tc>
        <w:tc>
          <w:tcPr>
            <w:tcW w:w="1772" w:type="dxa"/>
            <w:tcBorders>
              <w:top w:val="nil"/>
              <w:left w:val="nil"/>
              <w:bottom w:val="single" w:sz="4" w:space="0" w:color="auto"/>
              <w:right w:val="single" w:sz="4" w:space="0" w:color="auto"/>
            </w:tcBorders>
            <w:shd w:val="clear" w:color="000000" w:fill="FFFFFF"/>
            <w:noWrap/>
            <w:hideMark/>
          </w:tcPr>
          <w:p w14:paraId="781006D0"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£54.00</w:t>
            </w:r>
          </w:p>
        </w:tc>
        <w:tc>
          <w:tcPr>
            <w:tcW w:w="1772" w:type="dxa"/>
            <w:tcBorders>
              <w:top w:val="nil"/>
              <w:left w:val="nil"/>
              <w:bottom w:val="single" w:sz="4" w:space="0" w:color="auto"/>
              <w:right w:val="single" w:sz="4" w:space="0" w:color="auto"/>
            </w:tcBorders>
            <w:shd w:val="clear" w:color="000000" w:fill="FFFFFF"/>
            <w:noWrap/>
            <w:hideMark/>
          </w:tcPr>
          <w:p w14:paraId="19E24C48"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5</w:t>
            </w:r>
          </w:p>
        </w:tc>
      </w:tr>
      <w:tr w:rsidR="006607C2" w:rsidRPr="00F412FF" w14:paraId="73C6CBAA" w14:textId="77777777" w:rsidTr="006607C2">
        <w:trPr>
          <w:trHeight w:val="402"/>
        </w:trPr>
        <w:tc>
          <w:tcPr>
            <w:tcW w:w="5353" w:type="dxa"/>
            <w:tcBorders>
              <w:top w:val="nil"/>
              <w:left w:val="single" w:sz="4" w:space="0" w:color="auto"/>
              <w:bottom w:val="single" w:sz="4" w:space="0" w:color="auto"/>
              <w:right w:val="single" w:sz="4" w:space="0" w:color="auto"/>
            </w:tcBorders>
            <w:shd w:val="clear" w:color="000000" w:fill="FFFFFF"/>
            <w:noWrap/>
            <w:hideMark/>
          </w:tcPr>
          <w:p w14:paraId="088F2752"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Occupational therapist (per consultation)</w:t>
            </w:r>
          </w:p>
        </w:tc>
        <w:tc>
          <w:tcPr>
            <w:tcW w:w="1772" w:type="dxa"/>
            <w:tcBorders>
              <w:top w:val="nil"/>
              <w:left w:val="nil"/>
              <w:bottom w:val="single" w:sz="4" w:space="0" w:color="auto"/>
              <w:right w:val="single" w:sz="4" w:space="0" w:color="auto"/>
            </w:tcBorders>
            <w:shd w:val="clear" w:color="000000" w:fill="FFFFFF"/>
            <w:noWrap/>
            <w:hideMark/>
          </w:tcPr>
          <w:p w14:paraId="76E421D1"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£79.00</w:t>
            </w:r>
          </w:p>
        </w:tc>
        <w:tc>
          <w:tcPr>
            <w:tcW w:w="1772" w:type="dxa"/>
            <w:tcBorders>
              <w:top w:val="nil"/>
              <w:left w:val="nil"/>
              <w:bottom w:val="single" w:sz="4" w:space="0" w:color="auto"/>
              <w:right w:val="single" w:sz="4" w:space="0" w:color="auto"/>
            </w:tcBorders>
            <w:shd w:val="clear" w:color="000000" w:fill="FFFFFF"/>
            <w:noWrap/>
            <w:hideMark/>
          </w:tcPr>
          <w:p w14:paraId="28F25580"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5</w:t>
            </w:r>
          </w:p>
        </w:tc>
      </w:tr>
      <w:tr w:rsidR="006607C2" w:rsidRPr="00F412FF" w14:paraId="47BA7D62" w14:textId="77777777" w:rsidTr="006607C2">
        <w:trPr>
          <w:trHeight w:val="402"/>
        </w:trPr>
        <w:tc>
          <w:tcPr>
            <w:tcW w:w="5353" w:type="dxa"/>
            <w:tcBorders>
              <w:top w:val="nil"/>
              <w:left w:val="single" w:sz="4" w:space="0" w:color="auto"/>
              <w:bottom w:val="single" w:sz="4" w:space="0" w:color="auto"/>
              <w:right w:val="single" w:sz="4" w:space="0" w:color="auto"/>
            </w:tcBorders>
            <w:shd w:val="clear" w:color="000000" w:fill="FFFFFF"/>
            <w:noWrap/>
            <w:hideMark/>
          </w:tcPr>
          <w:p w14:paraId="2C80337E"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Speech therapist adult (per consultation)</w:t>
            </w:r>
          </w:p>
        </w:tc>
        <w:tc>
          <w:tcPr>
            <w:tcW w:w="1772" w:type="dxa"/>
            <w:tcBorders>
              <w:top w:val="nil"/>
              <w:left w:val="nil"/>
              <w:bottom w:val="single" w:sz="4" w:space="0" w:color="auto"/>
              <w:right w:val="single" w:sz="4" w:space="0" w:color="auto"/>
            </w:tcBorders>
            <w:shd w:val="clear" w:color="000000" w:fill="FFFFFF"/>
            <w:noWrap/>
            <w:hideMark/>
          </w:tcPr>
          <w:p w14:paraId="4D4430A1"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£88.00</w:t>
            </w:r>
          </w:p>
        </w:tc>
        <w:tc>
          <w:tcPr>
            <w:tcW w:w="1772" w:type="dxa"/>
            <w:tcBorders>
              <w:top w:val="nil"/>
              <w:left w:val="nil"/>
              <w:bottom w:val="single" w:sz="4" w:space="0" w:color="auto"/>
              <w:right w:val="single" w:sz="4" w:space="0" w:color="auto"/>
            </w:tcBorders>
            <w:shd w:val="clear" w:color="000000" w:fill="FFFFFF"/>
            <w:noWrap/>
            <w:hideMark/>
          </w:tcPr>
          <w:p w14:paraId="4C0A71BF"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5</w:t>
            </w:r>
          </w:p>
        </w:tc>
      </w:tr>
      <w:tr w:rsidR="006607C2" w:rsidRPr="00F412FF" w14:paraId="01B9F483" w14:textId="77777777" w:rsidTr="006607C2">
        <w:trPr>
          <w:trHeight w:val="402"/>
        </w:trPr>
        <w:tc>
          <w:tcPr>
            <w:tcW w:w="5353" w:type="dxa"/>
            <w:tcBorders>
              <w:top w:val="nil"/>
              <w:left w:val="single" w:sz="4" w:space="0" w:color="auto"/>
              <w:bottom w:val="single" w:sz="4" w:space="0" w:color="auto"/>
              <w:right w:val="single" w:sz="4" w:space="0" w:color="auto"/>
            </w:tcBorders>
            <w:shd w:val="clear" w:color="000000" w:fill="FFFFFF"/>
            <w:noWrap/>
            <w:hideMark/>
          </w:tcPr>
          <w:p w14:paraId="58690000"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Dietician (per consultation)</w:t>
            </w:r>
          </w:p>
        </w:tc>
        <w:tc>
          <w:tcPr>
            <w:tcW w:w="1772" w:type="dxa"/>
            <w:tcBorders>
              <w:top w:val="nil"/>
              <w:left w:val="nil"/>
              <w:bottom w:val="single" w:sz="4" w:space="0" w:color="auto"/>
              <w:right w:val="single" w:sz="4" w:space="0" w:color="auto"/>
            </w:tcBorders>
            <w:shd w:val="clear" w:color="000000" w:fill="FFFFFF"/>
            <w:noWrap/>
            <w:hideMark/>
          </w:tcPr>
          <w:p w14:paraId="4F31F350"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£81.00</w:t>
            </w:r>
          </w:p>
        </w:tc>
        <w:tc>
          <w:tcPr>
            <w:tcW w:w="1772" w:type="dxa"/>
            <w:tcBorders>
              <w:top w:val="nil"/>
              <w:left w:val="nil"/>
              <w:bottom w:val="single" w:sz="4" w:space="0" w:color="auto"/>
              <w:right w:val="single" w:sz="4" w:space="0" w:color="auto"/>
            </w:tcBorders>
            <w:shd w:val="clear" w:color="000000" w:fill="FFFFFF"/>
            <w:noWrap/>
            <w:hideMark/>
          </w:tcPr>
          <w:p w14:paraId="4A5032CE"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5</w:t>
            </w:r>
          </w:p>
        </w:tc>
      </w:tr>
      <w:tr w:rsidR="006607C2" w:rsidRPr="00F412FF" w14:paraId="6464AB21" w14:textId="77777777" w:rsidTr="006607C2">
        <w:trPr>
          <w:trHeight w:val="402"/>
        </w:trPr>
        <w:tc>
          <w:tcPr>
            <w:tcW w:w="5353" w:type="dxa"/>
            <w:tcBorders>
              <w:top w:val="nil"/>
              <w:left w:val="single" w:sz="4" w:space="0" w:color="auto"/>
              <w:bottom w:val="single" w:sz="4" w:space="0" w:color="auto"/>
              <w:right w:val="single" w:sz="4" w:space="0" w:color="auto"/>
            </w:tcBorders>
            <w:shd w:val="clear" w:color="000000" w:fill="FFFFFF"/>
            <w:noWrap/>
            <w:hideMark/>
          </w:tcPr>
          <w:p w14:paraId="55E5F9BD"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Speech therapist child (per consultation)</w:t>
            </w:r>
          </w:p>
        </w:tc>
        <w:tc>
          <w:tcPr>
            <w:tcW w:w="1772" w:type="dxa"/>
            <w:tcBorders>
              <w:top w:val="nil"/>
              <w:left w:val="nil"/>
              <w:bottom w:val="single" w:sz="4" w:space="0" w:color="auto"/>
              <w:right w:val="single" w:sz="4" w:space="0" w:color="auto"/>
            </w:tcBorders>
            <w:shd w:val="clear" w:color="000000" w:fill="FFFFFF"/>
            <w:noWrap/>
            <w:hideMark/>
          </w:tcPr>
          <w:p w14:paraId="72AAB1AF"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£94.00</w:t>
            </w:r>
          </w:p>
        </w:tc>
        <w:tc>
          <w:tcPr>
            <w:tcW w:w="1772" w:type="dxa"/>
            <w:tcBorders>
              <w:top w:val="nil"/>
              <w:left w:val="nil"/>
              <w:bottom w:val="single" w:sz="4" w:space="0" w:color="auto"/>
              <w:right w:val="single" w:sz="4" w:space="0" w:color="auto"/>
            </w:tcBorders>
            <w:shd w:val="clear" w:color="000000" w:fill="FFFFFF"/>
            <w:noWrap/>
            <w:hideMark/>
          </w:tcPr>
          <w:p w14:paraId="196F783E"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5</w:t>
            </w:r>
          </w:p>
        </w:tc>
      </w:tr>
      <w:tr w:rsidR="006607C2" w:rsidRPr="00F412FF" w14:paraId="1BFA02C2" w14:textId="77777777" w:rsidTr="006607C2">
        <w:trPr>
          <w:trHeight w:val="402"/>
        </w:trPr>
        <w:tc>
          <w:tcPr>
            <w:tcW w:w="5353" w:type="dxa"/>
            <w:tcBorders>
              <w:top w:val="nil"/>
              <w:left w:val="single" w:sz="4" w:space="0" w:color="auto"/>
              <w:bottom w:val="single" w:sz="4" w:space="0" w:color="auto"/>
              <w:right w:val="single" w:sz="4" w:space="0" w:color="auto"/>
            </w:tcBorders>
            <w:shd w:val="clear" w:color="000000" w:fill="FFFFFF"/>
            <w:noWrap/>
            <w:hideMark/>
          </w:tcPr>
          <w:p w14:paraId="0505EB35"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Clinical Psychology (per consultation)</w:t>
            </w:r>
          </w:p>
        </w:tc>
        <w:tc>
          <w:tcPr>
            <w:tcW w:w="1772" w:type="dxa"/>
            <w:tcBorders>
              <w:top w:val="nil"/>
              <w:left w:val="nil"/>
              <w:bottom w:val="single" w:sz="4" w:space="0" w:color="auto"/>
              <w:right w:val="single" w:sz="4" w:space="0" w:color="auto"/>
            </w:tcBorders>
            <w:shd w:val="clear" w:color="000000" w:fill="FFFFFF"/>
            <w:noWrap/>
            <w:hideMark/>
          </w:tcPr>
          <w:p w14:paraId="4F1CF80A"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£144.70</w:t>
            </w:r>
          </w:p>
        </w:tc>
        <w:tc>
          <w:tcPr>
            <w:tcW w:w="1772" w:type="dxa"/>
            <w:tcBorders>
              <w:top w:val="nil"/>
              <w:left w:val="nil"/>
              <w:bottom w:val="single" w:sz="4" w:space="0" w:color="auto"/>
              <w:right w:val="single" w:sz="4" w:space="0" w:color="auto"/>
            </w:tcBorders>
            <w:shd w:val="clear" w:color="000000" w:fill="FFFFFF"/>
            <w:noWrap/>
            <w:hideMark/>
          </w:tcPr>
          <w:p w14:paraId="256482C8"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5</w:t>
            </w:r>
          </w:p>
        </w:tc>
      </w:tr>
      <w:tr w:rsidR="006607C2" w:rsidRPr="00F412FF" w14:paraId="6C323D69" w14:textId="77777777" w:rsidTr="006607C2">
        <w:trPr>
          <w:trHeight w:val="402"/>
        </w:trPr>
        <w:tc>
          <w:tcPr>
            <w:tcW w:w="5353" w:type="dxa"/>
            <w:tcBorders>
              <w:top w:val="nil"/>
              <w:left w:val="single" w:sz="4" w:space="0" w:color="auto"/>
              <w:bottom w:val="single" w:sz="4" w:space="0" w:color="auto"/>
              <w:right w:val="single" w:sz="4" w:space="0" w:color="auto"/>
            </w:tcBorders>
            <w:shd w:val="clear" w:color="000000" w:fill="FFFFFF"/>
            <w:noWrap/>
            <w:hideMark/>
          </w:tcPr>
          <w:p w14:paraId="6148869F"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Care work and social care (per intervention)</w:t>
            </w:r>
          </w:p>
        </w:tc>
        <w:tc>
          <w:tcPr>
            <w:tcW w:w="1772" w:type="dxa"/>
            <w:tcBorders>
              <w:top w:val="nil"/>
              <w:left w:val="nil"/>
              <w:bottom w:val="single" w:sz="4" w:space="0" w:color="auto"/>
              <w:right w:val="single" w:sz="4" w:space="0" w:color="auto"/>
            </w:tcBorders>
            <w:shd w:val="clear" w:color="000000" w:fill="FFFFFF"/>
            <w:noWrap/>
            <w:hideMark/>
          </w:tcPr>
          <w:p w14:paraId="366159CE"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£54.00</w:t>
            </w:r>
          </w:p>
        </w:tc>
        <w:tc>
          <w:tcPr>
            <w:tcW w:w="1772" w:type="dxa"/>
            <w:tcBorders>
              <w:top w:val="nil"/>
              <w:left w:val="nil"/>
              <w:bottom w:val="single" w:sz="4" w:space="0" w:color="auto"/>
              <w:right w:val="single" w:sz="4" w:space="0" w:color="auto"/>
            </w:tcBorders>
            <w:shd w:val="clear" w:color="000000" w:fill="FFFFFF"/>
            <w:noWrap/>
            <w:hideMark/>
          </w:tcPr>
          <w:p w14:paraId="4FBEF7B8"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3</w:t>
            </w:r>
          </w:p>
        </w:tc>
      </w:tr>
      <w:tr w:rsidR="006607C2" w:rsidRPr="00F412FF" w14:paraId="5AD21694" w14:textId="77777777" w:rsidTr="006607C2">
        <w:trPr>
          <w:trHeight w:val="402"/>
        </w:trPr>
        <w:tc>
          <w:tcPr>
            <w:tcW w:w="5353" w:type="dxa"/>
            <w:tcBorders>
              <w:top w:val="nil"/>
              <w:left w:val="single" w:sz="4" w:space="0" w:color="auto"/>
              <w:bottom w:val="single" w:sz="4" w:space="0" w:color="auto"/>
              <w:right w:val="single" w:sz="4" w:space="0" w:color="auto"/>
            </w:tcBorders>
            <w:shd w:val="clear" w:color="000000" w:fill="FFFFFF"/>
            <w:noWrap/>
            <w:hideMark/>
          </w:tcPr>
          <w:p w14:paraId="5E6AD0BD"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Social worker (per intervention)</w:t>
            </w:r>
          </w:p>
        </w:tc>
        <w:tc>
          <w:tcPr>
            <w:tcW w:w="1772" w:type="dxa"/>
            <w:tcBorders>
              <w:top w:val="nil"/>
              <w:left w:val="nil"/>
              <w:bottom w:val="single" w:sz="4" w:space="0" w:color="auto"/>
              <w:right w:val="single" w:sz="4" w:space="0" w:color="auto"/>
            </w:tcBorders>
            <w:shd w:val="clear" w:color="000000" w:fill="FFFFFF"/>
            <w:noWrap/>
            <w:hideMark/>
          </w:tcPr>
          <w:p w14:paraId="42D6DC92"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£54.00</w:t>
            </w:r>
          </w:p>
        </w:tc>
        <w:tc>
          <w:tcPr>
            <w:tcW w:w="1772" w:type="dxa"/>
            <w:tcBorders>
              <w:top w:val="nil"/>
              <w:left w:val="nil"/>
              <w:bottom w:val="single" w:sz="4" w:space="0" w:color="auto"/>
              <w:right w:val="single" w:sz="4" w:space="0" w:color="auto"/>
            </w:tcBorders>
            <w:shd w:val="clear" w:color="000000" w:fill="FFFFFF"/>
            <w:noWrap/>
            <w:hideMark/>
          </w:tcPr>
          <w:p w14:paraId="47D894D2"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3</w:t>
            </w:r>
          </w:p>
        </w:tc>
      </w:tr>
      <w:tr w:rsidR="006607C2" w:rsidRPr="00F412FF" w14:paraId="6124B300" w14:textId="77777777" w:rsidTr="006607C2">
        <w:trPr>
          <w:trHeight w:val="402"/>
        </w:trPr>
        <w:tc>
          <w:tcPr>
            <w:tcW w:w="5353" w:type="dxa"/>
            <w:tcBorders>
              <w:top w:val="nil"/>
              <w:left w:val="single" w:sz="4" w:space="0" w:color="auto"/>
              <w:bottom w:val="single" w:sz="4" w:space="0" w:color="auto"/>
              <w:right w:val="single" w:sz="4" w:space="0" w:color="auto"/>
            </w:tcBorders>
            <w:shd w:val="clear" w:color="000000" w:fill="FFFFFF"/>
            <w:noWrap/>
            <w:hideMark/>
          </w:tcPr>
          <w:p w14:paraId="48B900E2"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Community nurse (per consultation)</w:t>
            </w:r>
          </w:p>
        </w:tc>
        <w:tc>
          <w:tcPr>
            <w:tcW w:w="1772" w:type="dxa"/>
            <w:tcBorders>
              <w:top w:val="nil"/>
              <w:left w:val="nil"/>
              <w:bottom w:val="single" w:sz="4" w:space="0" w:color="auto"/>
              <w:right w:val="single" w:sz="4" w:space="0" w:color="auto"/>
            </w:tcBorders>
            <w:shd w:val="clear" w:color="000000" w:fill="FFFFFF"/>
            <w:noWrap/>
            <w:hideMark/>
          </w:tcPr>
          <w:p w14:paraId="7C63C520"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£89.00</w:t>
            </w:r>
          </w:p>
        </w:tc>
        <w:tc>
          <w:tcPr>
            <w:tcW w:w="1772" w:type="dxa"/>
            <w:tcBorders>
              <w:top w:val="nil"/>
              <w:left w:val="nil"/>
              <w:bottom w:val="single" w:sz="4" w:space="0" w:color="auto"/>
              <w:right w:val="single" w:sz="4" w:space="0" w:color="auto"/>
            </w:tcBorders>
            <w:shd w:val="clear" w:color="000000" w:fill="FFFFFF"/>
            <w:noWrap/>
            <w:hideMark/>
          </w:tcPr>
          <w:p w14:paraId="1A8E5377"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5</w:t>
            </w:r>
          </w:p>
        </w:tc>
      </w:tr>
      <w:tr w:rsidR="006607C2" w:rsidRPr="00F412FF" w14:paraId="1EBE98B5" w14:textId="77777777" w:rsidTr="006607C2">
        <w:trPr>
          <w:trHeight w:val="402"/>
        </w:trPr>
        <w:tc>
          <w:tcPr>
            <w:tcW w:w="5353" w:type="dxa"/>
            <w:tcBorders>
              <w:top w:val="nil"/>
              <w:left w:val="single" w:sz="4" w:space="0" w:color="auto"/>
              <w:bottom w:val="single" w:sz="4" w:space="0" w:color="auto"/>
              <w:right w:val="single" w:sz="4" w:space="0" w:color="auto"/>
            </w:tcBorders>
            <w:shd w:val="clear" w:color="000000" w:fill="FFFFFF"/>
            <w:noWrap/>
            <w:hideMark/>
          </w:tcPr>
          <w:p w14:paraId="57F3FEBC"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Shunt Nurse Specialist (per consultation)</w:t>
            </w:r>
          </w:p>
        </w:tc>
        <w:tc>
          <w:tcPr>
            <w:tcW w:w="1772" w:type="dxa"/>
            <w:tcBorders>
              <w:top w:val="nil"/>
              <w:left w:val="nil"/>
              <w:bottom w:val="single" w:sz="4" w:space="0" w:color="auto"/>
              <w:right w:val="single" w:sz="4" w:space="0" w:color="auto"/>
            </w:tcBorders>
            <w:shd w:val="clear" w:color="000000" w:fill="FFFFFF"/>
            <w:noWrap/>
            <w:hideMark/>
          </w:tcPr>
          <w:p w14:paraId="4680562D"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£77.00</w:t>
            </w:r>
          </w:p>
        </w:tc>
        <w:tc>
          <w:tcPr>
            <w:tcW w:w="1772" w:type="dxa"/>
            <w:tcBorders>
              <w:top w:val="nil"/>
              <w:left w:val="nil"/>
              <w:bottom w:val="single" w:sz="4" w:space="0" w:color="auto"/>
              <w:right w:val="single" w:sz="4" w:space="0" w:color="auto"/>
            </w:tcBorders>
            <w:shd w:val="clear" w:color="000000" w:fill="FFFFFF"/>
            <w:noWrap/>
            <w:hideMark/>
          </w:tcPr>
          <w:p w14:paraId="4476DB0F" w14:textId="77777777" w:rsidR="006607C2" w:rsidRPr="00F412FF" w:rsidRDefault="006607C2" w:rsidP="00F011A6">
            <w:pPr>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5</w:t>
            </w:r>
          </w:p>
        </w:tc>
      </w:tr>
    </w:tbl>
    <w:p w14:paraId="10F50B75" w14:textId="77777777" w:rsidR="006607C2" w:rsidRPr="00F412FF" w:rsidRDefault="006607C2" w:rsidP="006607C2">
      <w:pPr>
        <w:rPr>
          <w:rFonts w:ascii="Times New Roman" w:hAnsi="Times New Roman" w:cs="Times New Roman"/>
          <w:b/>
          <w:bCs/>
        </w:rPr>
      </w:pPr>
      <w:bookmarkStart w:id="31" w:name="_Ref500503565"/>
      <w:bookmarkStart w:id="32" w:name="_Toc511652861"/>
      <w:r w:rsidRPr="00F412FF">
        <w:rPr>
          <w:rFonts w:ascii="Times New Roman" w:hAnsi="Times New Roman" w:cs="Times New Roman"/>
        </w:rPr>
        <w:br w:type="page"/>
      </w:r>
    </w:p>
    <w:p w14:paraId="23C547B8" w14:textId="77777777" w:rsidR="006607C2" w:rsidRPr="00F412FF" w:rsidRDefault="006607C2" w:rsidP="00F011A6">
      <w:pPr>
        <w:spacing w:after="240" w:line="360" w:lineRule="auto"/>
        <w:rPr>
          <w:rFonts w:ascii="Times New Roman" w:hAnsi="Times New Roman" w:cs="Times New Roman"/>
          <w:i/>
          <w:sz w:val="22"/>
          <w:szCs w:val="22"/>
        </w:rPr>
      </w:pPr>
      <w:bookmarkStart w:id="33" w:name="_Toc511661689"/>
      <w:bookmarkEnd w:id="31"/>
      <w:bookmarkEnd w:id="32"/>
      <w:r w:rsidRPr="00F412FF">
        <w:rPr>
          <w:rFonts w:ascii="Times New Roman" w:hAnsi="Times New Roman" w:cs="Times New Roman"/>
          <w:i/>
          <w:sz w:val="22"/>
          <w:szCs w:val="22"/>
        </w:rPr>
        <w:lastRenderedPageBreak/>
        <w:t>Health outcomes</w:t>
      </w:r>
      <w:bookmarkEnd w:id="33"/>
    </w:p>
    <w:p w14:paraId="625D2ADE" w14:textId="77777777" w:rsidR="006607C2" w:rsidRPr="00F412FF" w:rsidRDefault="006607C2" w:rsidP="00F011A6">
      <w:pPr>
        <w:spacing w:after="240" w:line="360" w:lineRule="auto"/>
        <w:jc w:val="both"/>
        <w:rPr>
          <w:rFonts w:ascii="Times New Roman" w:hAnsi="Times New Roman" w:cs="Times New Roman"/>
          <w:sz w:val="22"/>
          <w:szCs w:val="22"/>
        </w:rPr>
      </w:pPr>
      <w:r w:rsidRPr="00F412FF">
        <w:rPr>
          <w:rFonts w:ascii="Times New Roman" w:hAnsi="Times New Roman" w:cs="Times New Roman"/>
          <w:sz w:val="22"/>
          <w:szCs w:val="22"/>
        </w:rPr>
        <w:t>The primary health outcome for the economic analysis was first shunt failure (due to any cause) averted. A sensitivity analysis considered first shunt failure (due to confirmed infection) averted, consistent with the primary clinical outcome.</w:t>
      </w:r>
    </w:p>
    <w:p w14:paraId="2B427C5D" w14:textId="77777777" w:rsidR="006607C2" w:rsidRPr="00F412FF" w:rsidRDefault="006607C2" w:rsidP="00F011A6">
      <w:pPr>
        <w:spacing w:after="240" w:line="360" w:lineRule="auto"/>
        <w:jc w:val="both"/>
        <w:rPr>
          <w:rFonts w:ascii="Times New Roman" w:hAnsi="Times New Roman" w:cs="Times New Roman"/>
          <w:sz w:val="22"/>
          <w:szCs w:val="22"/>
        </w:rPr>
      </w:pPr>
      <w:r w:rsidRPr="00F412FF">
        <w:rPr>
          <w:rFonts w:ascii="Times New Roman" w:hAnsi="Times New Roman" w:cs="Times New Roman"/>
          <w:sz w:val="22"/>
          <w:szCs w:val="22"/>
        </w:rPr>
        <w:t xml:space="preserve">The secondary economic health outcome measure was the QALY, calculated from responses to </w:t>
      </w:r>
      <w:proofErr w:type="spellStart"/>
      <w:r w:rsidRPr="00F412FF">
        <w:rPr>
          <w:rFonts w:ascii="Times New Roman" w:hAnsi="Times New Roman" w:cs="Times New Roman"/>
          <w:sz w:val="22"/>
          <w:szCs w:val="22"/>
        </w:rPr>
        <w:t>EuroQol</w:t>
      </w:r>
      <w:proofErr w:type="spellEnd"/>
      <w:r w:rsidRPr="00F412FF">
        <w:rPr>
          <w:rFonts w:ascii="Times New Roman" w:hAnsi="Times New Roman" w:cs="Times New Roman"/>
          <w:sz w:val="22"/>
          <w:szCs w:val="22"/>
        </w:rPr>
        <w:t xml:space="preserve"> 5-dimension (EQ-5D) questionnaires. The EQ-5D-3L-Proxy (parent or guardian) was used for participants aged 5 to under 18 years old; and for participants aged over 18 years old who lacked capacity to consent for themselves. The EQ-5D-3L-Y (youth) was administered to </w:t>
      </w:r>
      <w:proofErr w:type="gramStart"/>
      <w:r w:rsidRPr="00F412FF">
        <w:rPr>
          <w:rFonts w:ascii="Times New Roman" w:hAnsi="Times New Roman" w:cs="Times New Roman"/>
          <w:sz w:val="22"/>
          <w:szCs w:val="22"/>
        </w:rPr>
        <w:t>participants</w:t>
      </w:r>
      <w:proofErr w:type="gramEnd"/>
      <w:r w:rsidRPr="00F412FF">
        <w:rPr>
          <w:rFonts w:ascii="Times New Roman" w:hAnsi="Times New Roman" w:cs="Times New Roman"/>
          <w:sz w:val="22"/>
          <w:szCs w:val="22"/>
        </w:rPr>
        <w:t xml:space="preserve"> aged 8 to under 18 years old. Adults were asked to complete the EQ-5D-3L questionnaire, and all participants aged 8 and over were administered the EQ visual analogue scale (EQ-VAS).</w:t>
      </w:r>
    </w:p>
    <w:p w14:paraId="30A9BCF9" w14:textId="77777777" w:rsidR="006607C2" w:rsidRPr="00F412FF" w:rsidRDefault="006607C2" w:rsidP="00F011A6">
      <w:pPr>
        <w:spacing w:after="240" w:line="360" w:lineRule="auto"/>
        <w:jc w:val="both"/>
        <w:rPr>
          <w:rFonts w:ascii="Times New Roman" w:hAnsi="Times New Roman" w:cs="Times New Roman"/>
          <w:sz w:val="22"/>
          <w:szCs w:val="22"/>
        </w:rPr>
      </w:pPr>
      <w:r w:rsidRPr="00F412FF">
        <w:rPr>
          <w:rFonts w:ascii="Times New Roman" w:hAnsi="Times New Roman" w:cs="Times New Roman"/>
          <w:sz w:val="22"/>
          <w:szCs w:val="22"/>
        </w:rPr>
        <w:t>The EQ-5D-3L descriptive system includes five dimensions (mobility, self-care, usual activities, pain and anxiety) with each dimension having three levels of morbidity (no problems, some problems and extreme problems), which are scored 1, 2 and 3 respectively. UK tariff scores</w:t>
      </w:r>
      <w:r w:rsidRPr="00F412FF">
        <w:rPr>
          <w:rFonts w:ascii="Times New Roman" w:hAnsi="Times New Roman" w:cs="Times New Roman"/>
          <w:sz w:val="22"/>
          <w:szCs w:val="22"/>
          <w:vertAlign w:val="superscript"/>
        </w:rPr>
        <w:t>9</w:t>
      </w:r>
      <w:r w:rsidRPr="00F412FF">
        <w:rPr>
          <w:rFonts w:ascii="Times New Roman" w:hAnsi="Times New Roman" w:cs="Times New Roman"/>
          <w:sz w:val="22"/>
          <w:szCs w:val="22"/>
        </w:rPr>
        <w:t xml:space="preserve"> for EQ-5D-3L were applied to responses to the EQ-5D-3L, EQ-5D-3L-Y and EQ-5D-3L-Proxy, as no separate scoring systems are yet available for the youth and proxy versions. </w:t>
      </w:r>
    </w:p>
    <w:p w14:paraId="7AC37757" w14:textId="77777777" w:rsidR="006607C2" w:rsidRPr="00F412FF" w:rsidRDefault="006607C2" w:rsidP="00F011A6">
      <w:pPr>
        <w:spacing w:after="240" w:line="360" w:lineRule="auto"/>
        <w:jc w:val="both"/>
        <w:rPr>
          <w:rFonts w:ascii="Times New Roman" w:hAnsi="Times New Roman" w:cs="Times New Roman"/>
          <w:sz w:val="22"/>
          <w:szCs w:val="22"/>
        </w:rPr>
      </w:pPr>
      <w:r w:rsidRPr="00F412FF">
        <w:rPr>
          <w:rFonts w:ascii="Times New Roman" w:hAnsi="Times New Roman" w:cs="Times New Roman"/>
          <w:sz w:val="22"/>
          <w:szCs w:val="22"/>
        </w:rPr>
        <w:t>Utility scores from each version of the EQ-5D were combined to achieve the most complete dataset by taking scores from trial participants, where available, and incorporating proxy responses.</w:t>
      </w:r>
    </w:p>
    <w:p w14:paraId="37C65179" w14:textId="77777777" w:rsidR="006607C2" w:rsidRPr="00F412FF" w:rsidRDefault="006607C2" w:rsidP="00F011A6">
      <w:pPr>
        <w:spacing w:after="240" w:line="360" w:lineRule="auto"/>
        <w:jc w:val="both"/>
        <w:rPr>
          <w:rFonts w:ascii="Times New Roman" w:hAnsi="Times New Roman" w:cs="Times New Roman"/>
          <w:sz w:val="22"/>
          <w:szCs w:val="22"/>
        </w:rPr>
      </w:pPr>
      <w:r w:rsidRPr="00F412FF">
        <w:rPr>
          <w:rFonts w:ascii="Times New Roman" w:hAnsi="Times New Roman" w:cs="Times New Roman"/>
          <w:sz w:val="22"/>
          <w:szCs w:val="22"/>
        </w:rPr>
        <w:t xml:space="preserve">Additionally, the child version of the Hydrocephalus Outcome Questionnaire (HOQ) was administered to participants aged 8 to 18 years old, and the parent proxy version for participants aged 5 to </w:t>
      </w:r>
      <w:proofErr w:type="gramStart"/>
      <w:r w:rsidRPr="00F412FF">
        <w:rPr>
          <w:rFonts w:ascii="Times New Roman" w:hAnsi="Times New Roman" w:cs="Times New Roman"/>
          <w:sz w:val="22"/>
          <w:szCs w:val="22"/>
        </w:rPr>
        <w:t>under</w:t>
      </w:r>
      <w:proofErr w:type="gramEnd"/>
      <w:r w:rsidRPr="00F412FF">
        <w:rPr>
          <w:rFonts w:ascii="Times New Roman" w:hAnsi="Times New Roman" w:cs="Times New Roman"/>
          <w:sz w:val="22"/>
          <w:szCs w:val="22"/>
        </w:rPr>
        <w:t xml:space="preserve"> 8 years old. The HOQ is a Canadian 51-item outcome questionnaire designed specifically for use in paediatric hydrocephalus.</w:t>
      </w:r>
      <w:r w:rsidRPr="00F412FF">
        <w:rPr>
          <w:rFonts w:ascii="Times New Roman" w:hAnsi="Times New Roman" w:cs="Times New Roman"/>
          <w:sz w:val="22"/>
          <w:szCs w:val="22"/>
          <w:vertAlign w:val="superscript"/>
        </w:rPr>
        <w:t>10</w:t>
      </w:r>
      <w:proofErr w:type="gramStart"/>
      <w:r w:rsidRPr="00F412FF">
        <w:rPr>
          <w:rFonts w:ascii="Times New Roman" w:hAnsi="Times New Roman" w:cs="Times New Roman"/>
          <w:sz w:val="22"/>
          <w:szCs w:val="22"/>
          <w:vertAlign w:val="superscript"/>
        </w:rPr>
        <w:t>,11</w:t>
      </w:r>
      <w:proofErr w:type="gramEnd"/>
      <w:r w:rsidRPr="00F412FF">
        <w:rPr>
          <w:rFonts w:ascii="Times New Roman" w:hAnsi="Times New Roman" w:cs="Times New Roman"/>
          <w:sz w:val="22"/>
          <w:szCs w:val="22"/>
        </w:rPr>
        <w:t xml:space="preserve"> Responses to each item are given a score from 0 (worse health status) to 4 (better health status). Set </w:t>
      </w:r>
      <w:proofErr w:type="gramStart"/>
      <w:r w:rsidRPr="00F412FF">
        <w:rPr>
          <w:rFonts w:ascii="Times New Roman" w:hAnsi="Times New Roman" w:cs="Times New Roman"/>
          <w:sz w:val="22"/>
          <w:szCs w:val="22"/>
        </w:rPr>
        <w:t>combination of items make</w:t>
      </w:r>
      <w:proofErr w:type="gramEnd"/>
      <w:r w:rsidRPr="00F412FF">
        <w:rPr>
          <w:rFonts w:ascii="Times New Roman" w:hAnsi="Times New Roman" w:cs="Times New Roman"/>
          <w:sz w:val="22"/>
          <w:szCs w:val="22"/>
        </w:rPr>
        <w:t xml:space="preserve"> up three health dimensions: Physical, socio-emotional and cognitive.  A final score is obtained by summing each item score and then dividing it by the highest possible summed score, which gives a utility value anchored at 0 (worse health state) and 1 (best health state).</w:t>
      </w:r>
    </w:p>
    <w:p w14:paraId="4E305504" w14:textId="77777777" w:rsidR="006607C2" w:rsidRPr="00F412FF" w:rsidRDefault="006607C2" w:rsidP="00F011A6">
      <w:pPr>
        <w:spacing w:after="240" w:line="360" w:lineRule="auto"/>
        <w:jc w:val="both"/>
        <w:rPr>
          <w:rFonts w:ascii="Times New Roman" w:hAnsi="Times New Roman" w:cs="Times New Roman"/>
          <w:sz w:val="22"/>
          <w:szCs w:val="22"/>
        </w:rPr>
      </w:pPr>
      <w:r w:rsidRPr="00F412FF">
        <w:rPr>
          <w:rFonts w:ascii="Times New Roman" w:hAnsi="Times New Roman" w:cs="Times New Roman"/>
          <w:sz w:val="22"/>
          <w:szCs w:val="22"/>
        </w:rPr>
        <w:t xml:space="preserve">Health outcome questionnaires were completed during clinic visits, or over the phone at baseline (pre-operative assessment visit), early post-operative assessment, </w:t>
      </w:r>
      <w:proofErr w:type="gramStart"/>
      <w:r w:rsidRPr="00F412FF">
        <w:rPr>
          <w:rFonts w:ascii="Times New Roman" w:hAnsi="Times New Roman" w:cs="Times New Roman"/>
          <w:sz w:val="22"/>
          <w:szCs w:val="22"/>
        </w:rPr>
        <w:t>12</w:t>
      </w:r>
      <w:proofErr w:type="gramEnd"/>
      <w:r w:rsidRPr="00F412FF">
        <w:rPr>
          <w:rFonts w:ascii="Times New Roman" w:hAnsi="Times New Roman" w:cs="Times New Roman"/>
          <w:sz w:val="22"/>
          <w:szCs w:val="22"/>
        </w:rPr>
        <w:t xml:space="preserve"> weeks after randomisation, and at the end of the study.</w:t>
      </w:r>
    </w:p>
    <w:p w14:paraId="2F3A4DED" w14:textId="77777777" w:rsidR="006607C2" w:rsidRPr="00F412FF" w:rsidRDefault="006607C2" w:rsidP="00F011A6">
      <w:pPr>
        <w:spacing w:after="240" w:line="360" w:lineRule="auto"/>
        <w:rPr>
          <w:rFonts w:ascii="Times New Roman" w:hAnsi="Times New Roman" w:cs="Times New Roman"/>
          <w:i/>
          <w:sz w:val="22"/>
          <w:szCs w:val="22"/>
        </w:rPr>
      </w:pPr>
      <w:r w:rsidRPr="00F412FF">
        <w:rPr>
          <w:rFonts w:ascii="Times New Roman" w:hAnsi="Times New Roman" w:cs="Times New Roman"/>
          <w:i/>
          <w:sz w:val="22"/>
          <w:szCs w:val="22"/>
        </w:rPr>
        <w:t>Analyses</w:t>
      </w:r>
    </w:p>
    <w:p w14:paraId="6ACC3DE9" w14:textId="77777777" w:rsidR="006607C2" w:rsidRPr="00F412FF" w:rsidRDefault="006607C2" w:rsidP="00F011A6">
      <w:pPr>
        <w:spacing w:after="240" w:line="360" w:lineRule="auto"/>
        <w:jc w:val="both"/>
        <w:rPr>
          <w:rFonts w:ascii="Times New Roman" w:hAnsi="Times New Roman" w:cs="Times New Roman"/>
          <w:sz w:val="22"/>
          <w:szCs w:val="22"/>
        </w:rPr>
      </w:pPr>
      <w:r w:rsidRPr="00F412FF">
        <w:rPr>
          <w:rFonts w:ascii="Times New Roman" w:hAnsi="Times New Roman" w:cs="Times New Roman"/>
          <w:sz w:val="22"/>
          <w:szCs w:val="22"/>
        </w:rPr>
        <w:t xml:space="preserve">Analyses included all randomised participants, consistent with the ‘intention to treat’ principle. All statistical tests were two-sided and the statistical significance level was set at 2.5% and confidence intervals calculated at 97.5% to adjust for multiplicity for the observed and imputed data. </w:t>
      </w:r>
    </w:p>
    <w:p w14:paraId="386FF20E" w14:textId="77777777" w:rsidR="006607C2" w:rsidRPr="00F412FF" w:rsidRDefault="006607C2" w:rsidP="00F011A6">
      <w:pPr>
        <w:spacing w:after="240" w:line="360" w:lineRule="auto"/>
        <w:jc w:val="both"/>
        <w:rPr>
          <w:rFonts w:ascii="Times New Roman" w:hAnsi="Times New Roman" w:cs="Times New Roman"/>
          <w:sz w:val="22"/>
          <w:szCs w:val="22"/>
        </w:rPr>
      </w:pPr>
      <w:r w:rsidRPr="00F412FF">
        <w:rPr>
          <w:rFonts w:ascii="Times New Roman" w:hAnsi="Times New Roman" w:cs="Times New Roman"/>
          <w:sz w:val="22"/>
          <w:szCs w:val="22"/>
        </w:rPr>
        <w:lastRenderedPageBreak/>
        <w:t xml:space="preserve">Data were examined for </w:t>
      </w:r>
      <w:proofErr w:type="spellStart"/>
      <w:r w:rsidRPr="00F412FF">
        <w:rPr>
          <w:rFonts w:ascii="Times New Roman" w:hAnsi="Times New Roman" w:cs="Times New Roman"/>
          <w:sz w:val="22"/>
          <w:szCs w:val="22"/>
        </w:rPr>
        <w:t>missingness</w:t>
      </w:r>
      <w:proofErr w:type="spellEnd"/>
      <w:r w:rsidRPr="00F412FF">
        <w:rPr>
          <w:rFonts w:ascii="Times New Roman" w:hAnsi="Times New Roman" w:cs="Times New Roman"/>
          <w:sz w:val="22"/>
          <w:szCs w:val="22"/>
        </w:rPr>
        <w:t>. The appropriate method for dealing with missing cost data was dependent on the share of missing data and likely mechanism of missingness.</w:t>
      </w:r>
      <w:r w:rsidRPr="00F412FF">
        <w:rPr>
          <w:rFonts w:ascii="Times New Roman" w:hAnsi="Times New Roman" w:cs="Times New Roman"/>
          <w:sz w:val="22"/>
          <w:szCs w:val="22"/>
          <w:vertAlign w:val="superscript"/>
        </w:rPr>
        <w:t>12</w:t>
      </w:r>
      <w:r w:rsidRPr="00F412FF">
        <w:rPr>
          <w:rFonts w:ascii="Times New Roman" w:hAnsi="Times New Roman" w:cs="Times New Roman"/>
          <w:sz w:val="22"/>
          <w:szCs w:val="22"/>
        </w:rPr>
        <w:t xml:space="preserve"> Costs relating to hospitalisations were primarily sourced from PLICS data.  Where PLICS data were not available or missing, the use of hospital services was based on entries in case report forms, or otherwise from participants’ resource use questionnaires.</w:t>
      </w:r>
      <w:r w:rsidRPr="00F412FF">
        <w:rPr>
          <w:rFonts w:ascii="Times New Roman" w:hAnsi="Times New Roman" w:cs="Times New Roman"/>
          <w:sz w:val="22"/>
          <w:szCs w:val="22"/>
          <w:vertAlign w:val="superscript"/>
        </w:rPr>
        <w:t>13</w:t>
      </w:r>
      <w:r w:rsidRPr="00F412FF">
        <w:rPr>
          <w:rFonts w:ascii="Times New Roman" w:hAnsi="Times New Roman" w:cs="Times New Roman"/>
          <w:sz w:val="22"/>
          <w:szCs w:val="22"/>
        </w:rPr>
        <w:t xml:space="preserve"> In the base-case analysis, any remaining missing data were multiply imputed using the method of chained equations.</w:t>
      </w:r>
      <w:r w:rsidRPr="00F412FF">
        <w:rPr>
          <w:rFonts w:ascii="Times New Roman" w:hAnsi="Times New Roman" w:cs="Times New Roman"/>
          <w:sz w:val="22"/>
          <w:szCs w:val="22"/>
          <w:vertAlign w:val="superscript"/>
        </w:rPr>
        <w:t>14</w:t>
      </w:r>
      <w:r w:rsidRPr="00F412FF">
        <w:rPr>
          <w:rFonts w:ascii="Times New Roman" w:hAnsi="Times New Roman" w:cs="Times New Roman"/>
          <w:sz w:val="22"/>
          <w:szCs w:val="22"/>
        </w:rPr>
        <w:t xml:space="preserve"> The number of imputed datasets was based on the fraction of missing information (FMI) value to limit the loss in power to no more than 1%, and to maximise model convergence. Imputed datasets were generated using predictive mean matching, from a set of imputation models constructed from all potential prognostic factors: sex, age (paediatrics from 0 up to 16 years, adults from 16 up to 65 years of age, and adults ≥65 years of age), site, time spent in the trial, whether a first treatment failure had occurred, and by intervention group. </w:t>
      </w:r>
    </w:p>
    <w:p w14:paraId="39A5D7D5" w14:textId="77777777" w:rsidR="006607C2" w:rsidRPr="00F412FF" w:rsidRDefault="006607C2" w:rsidP="00F011A6">
      <w:pPr>
        <w:spacing w:after="240" w:line="360" w:lineRule="auto"/>
        <w:jc w:val="both"/>
        <w:rPr>
          <w:rFonts w:ascii="Times New Roman" w:hAnsi="Times New Roman" w:cs="Times New Roman"/>
          <w:sz w:val="22"/>
          <w:szCs w:val="22"/>
          <w:vertAlign w:val="superscript"/>
        </w:rPr>
      </w:pPr>
      <w:r w:rsidRPr="00F412FF">
        <w:rPr>
          <w:rFonts w:ascii="Times New Roman" w:hAnsi="Times New Roman" w:cs="Times New Roman"/>
          <w:sz w:val="22"/>
          <w:szCs w:val="22"/>
        </w:rPr>
        <w:t>In the base-case analysis, costs and outcomes incurred in the second year were discounted at a rate of 3.5%, in accordance with the National Institute for Health and Care Excellence.</w:t>
      </w:r>
      <w:r w:rsidRPr="00F412FF">
        <w:rPr>
          <w:rFonts w:ascii="Times New Roman" w:hAnsi="Times New Roman" w:cs="Times New Roman"/>
          <w:sz w:val="22"/>
          <w:szCs w:val="22"/>
          <w:vertAlign w:val="superscript"/>
        </w:rPr>
        <w:t>15</w:t>
      </w:r>
    </w:p>
    <w:p w14:paraId="2A55CA91" w14:textId="77777777" w:rsidR="006607C2" w:rsidRPr="00F412FF" w:rsidRDefault="006607C2" w:rsidP="00F011A6">
      <w:pPr>
        <w:spacing w:after="240" w:line="360" w:lineRule="auto"/>
        <w:rPr>
          <w:rFonts w:ascii="Times New Roman" w:hAnsi="Times New Roman" w:cs="Times New Roman"/>
          <w:i/>
          <w:sz w:val="22"/>
          <w:szCs w:val="22"/>
        </w:rPr>
      </w:pPr>
      <w:r w:rsidRPr="00F412FF">
        <w:rPr>
          <w:rFonts w:ascii="Times New Roman" w:hAnsi="Times New Roman" w:cs="Times New Roman"/>
          <w:i/>
          <w:sz w:val="22"/>
          <w:szCs w:val="22"/>
        </w:rPr>
        <w:t>Cost analysis</w:t>
      </w:r>
    </w:p>
    <w:p w14:paraId="3848DB64" w14:textId="77777777" w:rsidR="006607C2" w:rsidRPr="00F412FF" w:rsidRDefault="006607C2" w:rsidP="00F011A6">
      <w:pPr>
        <w:spacing w:after="240" w:line="360" w:lineRule="auto"/>
        <w:jc w:val="both"/>
        <w:rPr>
          <w:rFonts w:ascii="Times New Roman" w:hAnsi="Times New Roman" w:cs="Times New Roman"/>
          <w:sz w:val="22"/>
          <w:szCs w:val="22"/>
        </w:rPr>
      </w:pPr>
      <w:r w:rsidRPr="00F412FF">
        <w:rPr>
          <w:rFonts w:ascii="Times New Roman" w:hAnsi="Times New Roman" w:cs="Times New Roman"/>
          <w:sz w:val="22"/>
          <w:szCs w:val="22"/>
        </w:rPr>
        <w:t xml:space="preserve">Hospitalisations were </w:t>
      </w:r>
      <w:proofErr w:type="spellStart"/>
      <w:r w:rsidRPr="00F412FF">
        <w:rPr>
          <w:rFonts w:ascii="Times New Roman" w:hAnsi="Times New Roman" w:cs="Times New Roman"/>
          <w:sz w:val="22"/>
          <w:szCs w:val="22"/>
        </w:rPr>
        <w:t>costed</w:t>
      </w:r>
      <w:proofErr w:type="spellEnd"/>
      <w:r w:rsidRPr="00F412FF">
        <w:rPr>
          <w:rFonts w:ascii="Times New Roman" w:hAnsi="Times New Roman" w:cs="Times New Roman"/>
          <w:sz w:val="22"/>
          <w:szCs w:val="22"/>
        </w:rPr>
        <w:t xml:space="preserve"> from baseline to 24 months. Adjustments were made to apportion any costs of hospital stays which crossed baseline or which continued after the </w:t>
      </w:r>
      <w:proofErr w:type="gramStart"/>
      <w:r w:rsidRPr="00F412FF">
        <w:rPr>
          <w:rFonts w:ascii="Times New Roman" w:hAnsi="Times New Roman" w:cs="Times New Roman"/>
          <w:sz w:val="22"/>
          <w:szCs w:val="22"/>
        </w:rPr>
        <w:t>24 month</w:t>
      </w:r>
      <w:proofErr w:type="gramEnd"/>
      <w:r w:rsidRPr="00F412FF">
        <w:rPr>
          <w:rFonts w:ascii="Times New Roman" w:hAnsi="Times New Roman" w:cs="Times New Roman"/>
          <w:sz w:val="22"/>
          <w:szCs w:val="22"/>
        </w:rPr>
        <w:t xml:space="preserve"> time horizon. Similarly, adjustments were made to courses of drug </w:t>
      </w:r>
      <w:proofErr w:type="gramStart"/>
      <w:r w:rsidRPr="00F412FF">
        <w:rPr>
          <w:rFonts w:ascii="Times New Roman" w:hAnsi="Times New Roman" w:cs="Times New Roman"/>
          <w:sz w:val="22"/>
          <w:szCs w:val="22"/>
        </w:rPr>
        <w:t>treatment which spanned the period preceding baseline</w:t>
      </w:r>
      <w:proofErr w:type="gramEnd"/>
      <w:r w:rsidRPr="00F412FF">
        <w:rPr>
          <w:rFonts w:ascii="Times New Roman" w:hAnsi="Times New Roman" w:cs="Times New Roman"/>
          <w:sz w:val="22"/>
          <w:szCs w:val="22"/>
        </w:rPr>
        <w:t xml:space="preserve"> or beyond the 24 month time horizon, to apportion costs to only those administered during the 0-24 month time horizon.</w:t>
      </w:r>
    </w:p>
    <w:p w14:paraId="5E156670" w14:textId="77777777" w:rsidR="006607C2" w:rsidRPr="00F412FF" w:rsidRDefault="006607C2" w:rsidP="00F011A6">
      <w:pPr>
        <w:spacing w:after="240" w:line="360" w:lineRule="auto"/>
        <w:jc w:val="both"/>
        <w:rPr>
          <w:rFonts w:ascii="Times New Roman" w:hAnsi="Times New Roman" w:cs="Times New Roman"/>
          <w:sz w:val="22"/>
          <w:szCs w:val="22"/>
        </w:rPr>
      </w:pPr>
      <w:r w:rsidRPr="00F412FF">
        <w:rPr>
          <w:rFonts w:ascii="Times New Roman" w:hAnsi="Times New Roman" w:cs="Times New Roman"/>
          <w:sz w:val="22"/>
          <w:szCs w:val="22"/>
        </w:rPr>
        <w:t>Participants’ use of health care and personal social services between randomised groups were described and tabulated, reporting mean resource use items for each intervention and differences between the intervention groups. The 97.5% confidence intervals for differences in mean costs were calculated using bias corrected and accelerated non-parametric bootstrap with 10,000 replications.</w:t>
      </w:r>
    </w:p>
    <w:p w14:paraId="7607D217" w14:textId="77777777" w:rsidR="006607C2" w:rsidRPr="00F412FF" w:rsidRDefault="006607C2" w:rsidP="00F011A6">
      <w:pPr>
        <w:spacing w:after="240" w:line="360" w:lineRule="auto"/>
        <w:jc w:val="both"/>
        <w:rPr>
          <w:rFonts w:ascii="Times New Roman" w:hAnsi="Times New Roman" w:cs="Times New Roman"/>
          <w:sz w:val="22"/>
          <w:szCs w:val="22"/>
        </w:rPr>
      </w:pPr>
      <w:r w:rsidRPr="00F412FF">
        <w:rPr>
          <w:rFonts w:ascii="Times New Roman" w:hAnsi="Times New Roman" w:cs="Times New Roman"/>
          <w:sz w:val="22"/>
          <w:szCs w:val="22"/>
        </w:rPr>
        <w:t>Total costs were analysed using a regression model to account for any imbalance in participants’ characteristics between intervention groups, and to estimate the mean cost of shunt failure. Due to the large sample, the near-normality of sample means was assumed and Ordinary Least Squares regression applied in the base-case.</w:t>
      </w:r>
      <w:r w:rsidRPr="00F412FF">
        <w:rPr>
          <w:rFonts w:ascii="Times New Roman" w:hAnsi="Times New Roman" w:cs="Times New Roman"/>
          <w:sz w:val="22"/>
          <w:szCs w:val="22"/>
          <w:vertAlign w:val="superscript"/>
        </w:rPr>
        <w:t>16</w:t>
      </w:r>
      <w:r w:rsidRPr="00F412FF">
        <w:rPr>
          <w:rFonts w:ascii="Times New Roman" w:hAnsi="Times New Roman" w:cs="Times New Roman"/>
          <w:sz w:val="22"/>
          <w:szCs w:val="22"/>
        </w:rPr>
        <w:t xml:space="preserve"> The regression was specified with total (discounted), per-patient costs as the dependent variable, and the stratifying variables, site (discrete) and age (3 categories), and time in study (continuous, in days), and treatment failure, as predictors: </w:t>
      </w:r>
    </w:p>
    <w:p w14:paraId="2513C2C7" w14:textId="77777777" w:rsidR="006607C2" w:rsidRPr="00F412FF" w:rsidRDefault="006607C2" w:rsidP="00F011A6">
      <w:pPr>
        <w:autoSpaceDE w:val="0"/>
        <w:autoSpaceDN w:val="0"/>
        <w:adjustRightInd w:val="0"/>
        <w:spacing w:after="240" w:line="360" w:lineRule="auto"/>
        <w:ind w:firstLine="720"/>
        <w:rPr>
          <w:rFonts w:ascii="Times New Roman" w:hAnsi="Times New Roman" w:cs="Times New Roman"/>
          <w:sz w:val="22"/>
          <w:szCs w:val="22"/>
        </w:rPr>
      </w:pPr>
      <w:r w:rsidRPr="00F412FF">
        <w:rPr>
          <w:rFonts w:ascii="Times New Roman" w:hAnsi="Times New Roman" w:cs="Times New Roman"/>
          <w:sz w:val="22"/>
          <w:szCs w:val="22"/>
        </w:rPr>
        <w:t>Cost = β</w:t>
      </w:r>
      <w:r w:rsidRPr="00F412FF">
        <w:rPr>
          <w:rFonts w:ascii="Times New Roman" w:hAnsi="Times New Roman" w:cs="Times New Roman"/>
          <w:sz w:val="22"/>
          <w:szCs w:val="22"/>
          <w:vertAlign w:val="subscript"/>
        </w:rPr>
        <w:t xml:space="preserve">0 </w:t>
      </w:r>
      <w:r w:rsidRPr="00F412FF">
        <w:rPr>
          <w:rFonts w:ascii="Times New Roman" w:hAnsi="Times New Roman" w:cs="Times New Roman"/>
          <w:sz w:val="22"/>
          <w:szCs w:val="22"/>
        </w:rPr>
        <w:t>+ β</w:t>
      </w:r>
      <w:r w:rsidRPr="00F412FF">
        <w:rPr>
          <w:rFonts w:ascii="Times New Roman" w:hAnsi="Times New Roman" w:cs="Times New Roman"/>
          <w:sz w:val="22"/>
          <w:szCs w:val="22"/>
          <w:vertAlign w:val="subscript"/>
        </w:rPr>
        <w:t>1rand_group</w:t>
      </w:r>
      <w:r w:rsidRPr="00F412FF">
        <w:rPr>
          <w:rFonts w:ascii="Times New Roman" w:hAnsi="Times New Roman" w:cs="Times New Roman"/>
          <w:sz w:val="22"/>
          <w:szCs w:val="22"/>
        </w:rPr>
        <w:t xml:space="preserve"> + β</w:t>
      </w:r>
      <w:r w:rsidRPr="00F412FF">
        <w:rPr>
          <w:rFonts w:ascii="Times New Roman" w:hAnsi="Times New Roman" w:cs="Times New Roman"/>
          <w:sz w:val="22"/>
          <w:szCs w:val="22"/>
          <w:vertAlign w:val="subscript"/>
        </w:rPr>
        <w:t>2treat_fail</w:t>
      </w:r>
      <w:r w:rsidRPr="00F412FF">
        <w:rPr>
          <w:rFonts w:ascii="Times New Roman" w:hAnsi="Times New Roman" w:cs="Times New Roman"/>
          <w:sz w:val="22"/>
          <w:szCs w:val="22"/>
        </w:rPr>
        <w:t xml:space="preserve"> + β</w:t>
      </w:r>
      <w:r w:rsidRPr="00F412FF">
        <w:rPr>
          <w:rFonts w:ascii="Times New Roman" w:hAnsi="Times New Roman" w:cs="Times New Roman"/>
          <w:sz w:val="22"/>
          <w:szCs w:val="22"/>
          <w:vertAlign w:val="subscript"/>
        </w:rPr>
        <w:t>3age</w:t>
      </w:r>
      <w:r w:rsidRPr="00F412FF">
        <w:rPr>
          <w:rFonts w:ascii="Times New Roman" w:hAnsi="Times New Roman" w:cs="Times New Roman"/>
          <w:sz w:val="22"/>
          <w:szCs w:val="22"/>
        </w:rPr>
        <w:t xml:space="preserve"> + β</w:t>
      </w:r>
      <w:r w:rsidRPr="00F412FF">
        <w:rPr>
          <w:rFonts w:ascii="Times New Roman" w:hAnsi="Times New Roman" w:cs="Times New Roman"/>
          <w:sz w:val="22"/>
          <w:szCs w:val="22"/>
          <w:vertAlign w:val="subscript"/>
        </w:rPr>
        <w:t>4time_in_trial</w:t>
      </w:r>
      <w:r w:rsidRPr="00F412FF">
        <w:rPr>
          <w:rFonts w:ascii="Times New Roman" w:hAnsi="Times New Roman" w:cs="Times New Roman"/>
          <w:sz w:val="22"/>
          <w:szCs w:val="22"/>
        </w:rPr>
        <w:t xml:space="preserve"> + β</w:t>
      </w:r>
      <w:r w:rsidRPr="00F412FF">
        <w:rPr>
          <w:rFonts w:ascii="Times New Roman" w:hAnsi="Times New Roman" w:cs="Times New Roman"/>
          <w:sz w:val="22"/>
          <w:szCs w:val="22"/>
          <w:vertAlign w:val="subscript"/>
        </w:rPr>
        <w:t xml:space="preserve">5site </w:t>
      </w:r>
      <w:r w:rsidRPr="00F412FF">
        <w:rPr>
          <w:rFonts w:ascii="Times New Roman" w:hAnsi="Times New Roman" w:cs="Times New Roman"/>
          <w:sz w:val="22"/>
          <w:szCs w:val="22"/>
        </w:rPr>
        <w:t>+ e</w:t>
      </w:r>
    </w:p>
    <w:p w14:paraId="0224210A" w14:textId="77777777" w:rsidR="006607C2" w:rsidRPr="00F412FF" w:rsidRDefault="006607C2" w:rsidP="00F011A6">
      <w:pPr>
        <w:autoSpaceDE w:val="0"/>
        <w:autoSpaceDN w:val="0"/>
        <w:adjustRightInd w:val="0"/>
        <w:spacing w:after="240" w:line="360" w:lineRule="auto"/>
        <w:jc w:val="both"/>
        <w:rPr>
          <w:rFonts w:ascii="Times New Roman" w:hAnsi="Times New Roman" w:cs="Times New Roman"/>
          <w:sz w:val="22"/>
          <w:szCs w:val="22"/>
        </w:rPr>
      </w:pPr>
      <w:r w:rsidRPr="00F412FF">
        <w:rPr>
          <w:rFonts w:ascii="Times New Roman" w:hAnsi="Times New Roman" w:cs="Times New Roman"/>
          <w:sz w:val="22"/>
          <w:szCs w:val="22"/>
        </w:rPr>
        <w:lastRenderedPageBreak/>
        <w:t xml:space="preserve">Similarly, mean outcome by intervention group was also by Ordinary Least Squares </w:t>
      </w:r>
      <w:proofErr w:type="gramStart"/>
      <w:r w:rsidRPr="00F412FF">
        <w:rPr>
          <w:rFonts w:ascii="Times New Roman" w:hAnsi="Times New Roman" w:cs="Times New Roman"/>
          <w:sz w:val="22"/>
          <w:szCs w:val="22"/>
        </w:rPr>
        <w:t>regression,</w:t>
      </w:r>
      <w:proofErr w:type="gramEnd"/>
      <w:r w:rsidRPr="00F412FF">
        <w:rPr>
          <w:rFonts w:ascii="Times New Roman" w:hAnsi="Times New Roman" w:cs="Times New Roman"/>
          <w:sz w:val="22"/>
          <w:szCs w:val="22"/>
        </w:rPr>
        <w:t xml:space="preserve"> specified with treatment failure (discounted) as the dependent variable, total cost (discounted), site (discreet), age (3 categories), time in study (continuous) and intervention group as predictors: </w:t>
      </w:r>
    </w:p>
    <w:p w14:paraId="3F1440D1" w14:textId="77777777" w:rsidR="006607C2" w:rsidRPr="00F412FF" w:rsidRDefault="006607C2" w:rsidP="00F011A6">
      <w:pPr>
        <w:autoSpaceDE w:val="0"/>
        <w:autoSpaceDN w:val="0"/>
        <w:adjustRightInd w:val="0"/>
        <w:spacing w:after="240" w:line="360" w:lineRule="auto"/>
        <w:ind w:firstLine="720"/>
        <w:rPr>
          <w:rFonts w:ascii="Times New Roman" w:hAnsi="Times New Roman" w:cs="Times New Roman"/>
          <w:sz w:val="22"/>
          <w:szCs w:val="22"/>
        </w:rPr>
      </w:pPr>
      <w:r w:rsidRPr="00F412FF">
        <w:rPr>
          <w:rFonts w:ascii="Times New Roman" w:hAnsi="Times New Roman" w:cs="Times New Roman"/>
          <w:sz w:val="22"/>
          <w:szCs w:val="22"/>
        </w:rPr>
        <w:t>Effect = β</w:t>
      </w:r>
      <w:r w:rsidRPr="00F412FF">
        <w:rPr>
          <w:rFonts w:ascii="Times New Roman" w:hAnsi="Times New Roman" w:cs="Times New Roman"/>
          <w:sz w:val="22"/>
          <w:szCs w:val="22"/>
          <w:vertAlign w:val="subscript"/>
        </w:rPr>
        <w:t xml:space="preserve">0 </w:t>
      </w:r>
      <w:r w:rsidRPr="00F412FF">
        <w:rPr>
          <w:rFonts w:ascii="Times New Roman" w:hAnsi="Times New Roman" w:cs="Times New Roman"/>
          <w:sz w:val="22"/>
          <w:szCs w:val="22"/>
        </w:rPr>
        <w:t>+ β</w:t>
      </w:r>
      <w:r w:rsidRPr="00F412FF">
        <w:rPr>
          <w:rFonts w:ascii="Times New Roman" w:hAnsi="Times New Roman" w:cs="Times New Roman"/>
          <w:sz w:val="22"/>
          <w:szCs w:val="22"/>
          <w:vertAlign w:val="subscript"/>
        </w:rPr>
        <w:t>1rand_group</w:t>
      </w:r>
      <w:r w:rsidRPr="00F412FF">
        <w:rPr>
          <w:rFonts w:ascii="Times New Roman" w:hAnsi="Times New Roman" w:cs="Times New Roman"/>
          <w:sz w:val="22"/>
          <w:szCs w:val="22"/>
        </w:rPr>
        <w:t xml:space="preserve"> + β</w:t>
      </w:r>
      <w:r w:rsidRPr="00F412FF">
        <w:rPr>
          <w:rFonts w:ascii="Times New Roman" w:hAnsi="Times New Roman" w:cs="Times New Roman"/>
          <w:sz w:val="22"/>
          <w:szCs w:val="22"/>
          <w:vertAlign w:val="subscript"/>
        </w:rPr>
        <w:t>2total</w:t>
      </w:r>
      <w:r w:rsidRPr="00F412FF">
        <w:rPr>
          <w:rFonts w:ascii="Times New Roman" w:hAnsi="Times New Roman" w:cs="Times New Roman"/>
          <w:sz w:val="22"/>
          <w:szCs w:val="22"/>
          <w:vertAlign w:val="subscript"/>
        </w:rPr>
        <w:softHyphen/>
        <w:t>_costs</w:t>
      </w:r>
      <w:r w:rsidRPr="00F412FF">
        <w:rPr>
          <w:rFonts w:ascii="Times New Roman" w:hAnsi="Times New Roman" w:cs="Times New Roman"/>
          <w:sz w:val="22"/>
          <w:szCs w:val="22"/>
        </w:rPr>
        <w:t xml:space="preserve"> + β</w:t>
      </w:r>
      <w:r w:rsidRPr="00F412FF">
        <w:rPr>
          <w:rFonts w:ascii="Times New Roman" w:hAnsi="Times New Roman" w:cs="Times New Roman"/>
          <w:sz w:val="22"/>
          <w:szCs w:val="22"/>
          <w:vertAlign w:val="subscript"/>
        </w:rPr>
        <w:t>3age</w:t>
      </w:r>
      <w:r w:rsidRPr="00F412FF">
        <w:rPr>
          <w:rFonts w:ascii="Times New Roman" w:hAnsi="Times New Roman" w:cs="Times New Roman"/>
          <w:sz w:val="22"/>
          <w:szCs w:val="22"/>
        </w:rPr>
        <w:t xml:space="preserve"> + β</w:t>
      </w:r>
      <w:r w:rsidRPr="00F412FF">
        <w:rPr>
          <w:rFonts w:ascii="Times New Roman" w:hAnsi="Times New Roman" w:cs="Times New Roman"/>
          <w:sz w:val="22"/>
          <w:szCs w:val="22"/>
          <w:vertAlign w:val="subscript"/>
        </w:rPr>
        <w:t>4time_in_trial</w:t>
      </w:r>
      <w:r w:rsidRPr="00F412FF">
        <w:rPr>
          <w:rFonts w:ascii="Times New Roman" w:hAnsi="Times New Roman" w:cs="Times New Roman"/>
          <w:sz w:val="22"/>
          <w:szCs w:val="22"/>
        </w:rPr>
        <w:t xml:space="preserve"> + β</w:t>
      </w:r>
      <w:r w:rsidRPr="00F412FF">
        <w:rPr>
          <w:rFonts w:ascii="Times New Roman" w:hAnsi="Times New Roman" w:cs="Times New Roman"/>
          <w:sz w:val="22"/>
          <w:szCs w:val="22"/>
          <w:vertAlign w:val="subscript"/>
        </w:rPr>
        <w:t xml:space="preserve">5site </w:t>
      </w:r>
      <w:r w:rsidRPr="00F412FF">
        <w:rPr>
          <w:rFonts w:ascii="Times New Roman" w:hAnsi="Times New Roman" w:cs="Times New Roman"/>
          <w:sz w:val="22"/>
          <w:szCs w:val="22"/>
        </w:rPr>
        <w:t>+ e</w:t>
      </w:r>
    </w:p>
    <w:p w14:paraId="07077703" w14:textId="77777777" w:rsidR="006607C2" w:rsidRPr="00F412FF" w:rsidRDefault="006607C2" w:rsidP="00F011A6">
      <w:pPr>
        <w:spacing w:after="240" w:line="360" w:lineRule="auto"/>
        <w:rPr>
          <w:rFonts w:ascii="Times New Roman" w:hAnsi="Times New Roman" w:cs="Times New Roman"/>
          <w:i/>
          <w:sz w:val="22"/>
          <w:szCs w:val="22"/>
        </w:rPr>
      </w:pPr>
      <w:r w:rsidRPr="00F412FF">
        <w:rPr>
          <w:rFonts w:ascii="Times New Roman" w:hAnsi="Times New Roman" w:cs="Times New Roman"/>
          <w:i/>
          <w:sz w:val="22"/>
          <w:szCs w:val="22"/>
        </w:rPr>
        <w:t>Cost effectiveness analysis</w:t>
      </w:r>
    </w:p>
    <w:p w14:paraId="446D537B" w14:textId="77777777" w:rsidR="006607C2" w:rsidRPr="00F412FF" w:rsidRDefault="006607C2" w:rsidP="00F011A6">
      <w:pPr>
        <w:spacing w:after="240" w:line="360" w:lineRule="auto"/>
        <w:jc w:val="both"/>
        <w:rPr>
          <w:rFonts w:ascii="Times New Roman" w:hAnsi="Times New Roman" w:cs="Times New Roman"/>
          <w:sz w:val="22"/>
          <w:szCs w:val="22"/>
        </w:rPr>
      </w:pPr>
      <w:r w:rsidRPr="00F412FF">
        <w:rPr>
          <w:rFonts w:ascii="Times New Roman" w:hAnsi="Times New Roman" w:cs="Times New Roman"/>
          <w:sz w:val="22"/>
          <w:szCs w:val="22"/>
        </w:rPr>
        <w:t>In the base-case cost-effectiveness analysis, the outcome of interest was the incremental cost per (first) shunt failure (due to any cause) averted. Interventions were ranked according to their effectiveness (reverse order for interventions in the south-west quadrant of the cost-effectiveness plane). Dominated and extendedly dominated interventions were removed, and the incremental cost-effectiveness ratios (ICERs) calculated for the remaining catheters.</w:t>
      </w:r>
    </w:p>
    <w:p w14:paraId="312861AA" w14:textId="77777777" w:rsidR="006607C2" w:rsidRPr="00F412FF" w:rsidRDefault="006607C2" w:rsidP="00F011A6">
      <w:pPr>
        <w:spacing w:after="240" w:line="360" w:lineRule="auto"/>
        <w:rPr>
          <w:rFonts w:ascii="Times New Roman" w:hAnsi="Times New Roman" w:cs="Times New Roman"/>
          <w:i/>
          <w:sz w:val="22"/>
          <w:szCs w:val="22"/>
        </w:rPr>
      </w:pPr>
      <w:r w:rsidRPr="00F412FF">
        <w:rPr>
          <w:rFonts w:ascii="Times New Roman" w:hAnsi="Times New Roman" w:cs="Times New Roman"/>
          <w:i/>
          <w:sz w:val="22"/>
          <w:szCs w:val="22"/>
        </w:rPr>
        <w:t>Sensitivity and scenario analyses</w:t>
      </w:r>
    </w:p>
    <w:p w14:paraId="75377146" w14:textId="77777777" w:rsidR="006607C2" w:rsidRPr="00F412FF" w:rsidRDefault="006607C2" w:rsidP="00F011A6">
      <w:pPr>
        <w:spacing w:after="240" w:line="360" w:lineRule="auto"/>
        <w:jc w:val="both"/>
        <w:rPr>
          <w:rFonts w:ascii="Times New Roman" w:hAnsi="Times New Roman" w:cs="Times New Roman"/>
          <w:sz w:val="22"/>
          <w:szCs w:val="22"/>
        </w:rPr>
      </w:pPr>
      <w:r w:rsidRPr="00F412FF">
        <w:rPr>
          <w:rFonts w:ascii="Times New Roman" w:hAnsi="Times New Roman" w:cs="Times New Roman"/>
          <w:sz w:val="22"/>
          <w:szCs w:val="22"/>
        </w:rPr>
        <w:t>A number of sensitivity analyses were performed to assess the robustness of the base-case ICER to key assumptions and analytic approaches. These were: (</w:t>
      </w:r>
      <w:proofErr w:type="spellStart"/>
      <w:r w:rsidRPr="00F412FF">
        <w:rPr>
          <w:rFonts w:ascii="Times New Roman" w:hAnsi="Times New Roman" w:cs="Times New Roman"/>
          <w:sz w:val="22"/>
          <w:szCs w:val="22"/>
        </w:rPr>
        <w:t>i</w:t>
      </w:r>
      <w:proofErr w:type="spellEnd"/>
      <w:r w:rsidRPr="00F412FF">
        <w:rPr>
          <w:rFonts w:ascii="Times New Roman" w:hAnsi="Times New Roman" w:cs="Times New Roman"/>
          <w:sz w:val="22"/>
          <w:szCs w:val="22"/>
        </w:rPr>
        <w:t xml:space="preserve">) applying different discount rates (0%, 1.5% and 6% per annum for both costs and outcomes); (ii) using observed data for costs (no multiple imputation); and (iii) using a different analytic approach for analysing costs (generalised linear models (GLM), acknowledging the </w:t>
      </w:r>
      <w:proofErr w:type="spellStart"/>
      <w:r w:rsidRPr="00F412FF">
        <w:rPr>
          <w:rFonts w:ascii="Times New Roman" w:hAnsi="Times New Roman" w:cs="Times New Roman"/>
          <w:sz w:val="22"/>
          <w:szCs w:val="22"/>
        </w:rPr>
        <w:t>skewness</w:t>
      </w:r>
      <w:proofErr w:type="spellEnd"/>
      <w:r w:rsidRPr="00F412FF">
        <w:rPr>
          <w:rFonts w:ascii="Times New Roman" w:hAnsi="Times New Roman" w:cs="Times New Roman"/>
          <w:sz w:val="22"/>
          <w:szCs w:val="22"/>
        </w:rPr>
        <w:t xml:space="preserve"> in the underlying data). The GLM regression was specified using a combination of families (gamma, Gaussian and Poisson) and links (log and square root).  Appropriate link function was determined using </w:t>
      </w:r>
      <w:proofErr w:type="spellStart"/>
      <w:r w:rsidRPr="00F412FF">
        <w:rPr>
          <w:rFonts w:ascii="Times New Roman" w:hAnsi="Times New Roman" w:cs="Times New Roman"/>
          <w:sz w:val="22"/>
          <w:szCs w:val="22"/>
        </w:rPr>
        <w:t>Akaike</w:t>
      </w:r>
      <w:proofErr w:type="spellEnd"/>
      <w:r w:rsidRPr="00F412FF">
        <w:rPr>
          <w:rFonts w:ascii="Times New Roman" w:hAnsi="Times New Roman" w:cs="Times New Roman"/>
          <w:sz w:val="22"/>
          <w:szCs w:val="22"/>
        </w:rPr>
        <w:t xml:space="preserve"> information criterion (AIC) and Bayesian information criterion (BIC) and the Modified Park test to determine the distribution family.</w:t>
      </w:r>
      <w:r w:rsidRPr="00F412FF">
        <w:rPr>
          <w:rFonts w:ascii="Times New Roman" w:hAnsi="Times New Roman" w:cs="Times New Roman"/>
          <w:sz w:val="22"/>
          <w:szCs w:val="22"/>
          <w:vertAlign w:val="superscript"/>
        </w:rPr>
        <w:t>17</w:t>
      </w:r>
      <w:r w:rsidRPr="00F412FF">
        <w:rPr>
          <w:rFonts w:ascii="Times New Roman" w:hAnsi="Times New Roman" w:cs="Times New Roman"/>
          <w:sz w:val="22"/>
          <w:szCs w:val="22"/>
        </w:rPr>
        <w:t xml:space="preserve"> </w:t>
      </w:r>
    </w:p>
    <w:p w14:paraId="6B01854F" w14:textId="77777777" w:rsidR="006607C2" w:rsidRPr="00F412FF" w:rsidRDefault="006607C2" w:rsidP="00F011A6">
      <w:pPr>
        <w:spacing w:after="240" w:line="360" w:lineRule="auto"/>
        <w:jc w:val="both"/>
        <w:rPr>
          <w:rFonts w:ascii="Times New Roman" w:hAnsi="Times New Roman" w:cs="Times New Roman"/>
          <w:sz w:val="22"/>
          <w:szCs w:val="22"/>
        </w:rPr>
      </w:pPr>
      <w:r w:rsidRPr="00F412FF">
        <w:rPr>
          <w:rFonts w:ascii="Times New Roman" w:hAnsi="Times New Roman" w:cs="Times New Roman"/>
          <w:sz w:val="22"/>
          <w:szCs w:val="22"/>
        </w:rPr>
        <w:t xml:space="preserve">Additionally, a stratified cost-effectiveness analysis was undertaken for the three age categories of paediatrics, adults up to 65, and ≥65 years of age. </w:t>
      </w:r>
    </w:p>
    <w:p w14:paraId="346423B5" w14:textId="77777777" w:rsidR="006607C2" w:rsidRPr="00F412FF" w:rsidRDefault="006607C2" w:rsidP="00F011A6">
      <w:pPr>
        <w:spacing w:after="240" w:line="360" w:lineRule="auto"/>
        <w:rPr>
          <w:rFonts w:ascii="Times New Roman" w:hAnsi="Times New Roman" w:cs="Times New Roman"/>
          <w:i/>
          <w:sz w:val="22"/>
          <w:szCs w:val="22"/>
        </w:rPr>
      </w:pPr>
      <w:r w:rsidRPr="00F412FF">
        <w:rPr>
          <w:rFonts w:ascii="Times New Roman" w:hAnsi="Times New Roman" w:cs="Times New Roman"/>
          <w:i/>
          <w:sz w:val="22"/>
          <w:szCs w:val="22"/>
        </w:rPr>
        <w:t>Alternative cost effectiveness and utility analysis</w:t>
      </w:r>
    </w:p>
    <w:p w14:paraId="00BAA1E9" w14:textId="77777777" w:rsidR="006607C2" w:rsidRPr="00F412FF" w:rsidRDefault="006607C2" w:rsidP="00F011A6">
      <w:pPr>
        <w:spacing w:after="240" w:line="360" w:lineRule="auto"/>
        <w:jc w:val="both"/>
        <w:rPr>
          <w:rFonts w:ascii="Times New Roman" w:hAnsi="Times New Roman" w:cs="Times New Roman"/>
          <w:sz w:val="22"/>
          <w:szCs w:val="22"/>
          <w:vertAlign w:val="superscript"/>
        </w:rPr>
      </w:pPr>
      <w:r w:rsidRPr="00F412FF">
        <w:rPr>
          <w:rFonts w:ascii="Times New Roman" w:hAnsi="Times New Roman" w:cs="Times New Roman"/>
          <w:sz w:val="22"/>
          <w:szCs w:val="22"/>
        </w:rPr>
        <w:t>Additional cost-effectiveness analyses were conducted based on the incremental cost per averted case of first shunt failure due to: (</w:t>
      </w:r>
      <w:proofErr w:type="spellStart"/>
      <w:r w:rsidRPr="00F412FF">
        <w:rPr>
          <w:rFonts w:ascii="Times New Roman" w:hAnsi="Times New Roman" w:cs="Times New Roman"/>
          <w:sz w:val="22"/>
          <w:szCs w:val="22"/>
        </w:rPr>
        <w:t>i</w:t>
      </w:r>
      <w:proofErr w:type="spellEnd"/>
      <w:r w:rsidRPr="00F412FF">
        <w:rPr>
          <w:rFonts w:ascii="Times New Roman" w:hAnsi="Times New Roman" w:cs="Times New Roman"/>
          <w:sz w:val="22"/>
          <w:szCs w:val="22"/>
        </w:rPr>
        <w:t>) confirmed infection; (ii) mechanical cause, (iii) functional reason and</w:t>
      </w:r>
      <w:proofErr w:type="gramStart"/>
      <w:r w:rsidRPr="00F412FF">
        <w:rPr>
          <w:rFonts w:ascii="Times New Roman" w:hAnsi="Times New Roman" w:cs="Times New Roman"/>
          <w:sz w:val="22"/>
          <w:szCs w:val="22"/>
        </w:rPr>
        <w:t>;</w:t>
      </w:r>
      <w:proofErr w:type="gramEnd"/>
      <w:r w:rsidRPr="00F412FF">
        <w:rPr>
          <w:rFonts w:ascii="Times New Roman" w:hAnsi="Times New Roman" w:cs="Times New Roman"/>
          <w:sz w:val="22"/>
          <w:szCs w:val="22"/>
        </w:rPr>
        <w:t xml:space="preserve"> (iv) patient factors.  A cost-utility analysis was performed to estimate the incremental cost per QALY gained. This latter analysis was restricted to </w:t>
      </w:r>
      <w:proofErr w:type="gramStart"/>
      <w:r w:rsidRPr="00F412FF">
        <w:rPr>
          <w:rFonts w:ascii="Times New Roman" w:hAnsi="Times New Roman" w:cs="Times New Roman"/>
          <w:sz w:val="22"/>
          <w:szCs w:val="22"/>
        </w:rPr>
        <w:t>participants</w:t>
      </w:r>
      <w:proofErr w:type="gramEnd"/>
      <w:r w:rsidRPr="00F412FF">
        <w:rPr>
          <w:rFonts w:ascii="Times New Roman" w:hAnsi="Times New Roman" w:cs="Times New Roman"/>
          <w:sz w:val="22"/>
          <w:szCs w:val="22"/>
        </w:rPr>
        <w:t xml:space="preserve"> aged ≥5 years, as no utility data were collected for children under 5 years of age. Uncertainty in the incremental cost utility ratio was considered using non-parametric bootstrap analysis, using 1,000 replicates, and depicted in cost-effectiveness acceptability curves, which present the probability of each shunt being cost-effective for given ceiling thresholds of costs per QALY.</w:t>
      </w:r>
      <w:r w:rsidRPr="00F412FF">
        <w:rPr>
          <w:rFonts w:ascii="Times New Roman" w:hAnsi="Times New Roman" w:cs="Times New Roman"/>
          <w:sz w:val="22"/>
          <w:szCs w:val="22"/>
          <w:vertAlign w:val="superscript"/>
        </w:rPr>
        <w:t>18</w:t>
      </w:r>
      <w:r w:rsidRPr="00F412FF">
        <w:rPr>
          <w:rFonts w:ascii="Times New Roman" w:hAnsi="Times New Roman" w:cs="Times New Roman"/>
          <w:sz w:val="22"/>
          <w:szCs w:val="22"/>
        </w:rPr>
        <w:t xml:space="preserve"> The cost utility analysis considered the reference threshold range of between £20,000 and £30,000 per QALY.</w:t>
      </w:r>
      <w:r w:rsidRPr="00F412FF">
        <w:rPr>
          <w:rFonts w:ascii="Times New Roman" w:hAnsi="Times New Roman" w:cs="Times New Roman"/>
          <w:sz w:val="22"/>
          <w:szCs w:val="22"/>
          <w:vertAlign w:val="superscript"/>
        </w:rPr>
        <w:t>15</w:t>
      </w:r>
    </w:p>
    <w:p w14:paraId="12E2223E" w14:textId="77777777" w:rsidR="006607C2" w:rsidRPr="00F412FF" w:rsidRDefault="006607C2" w:rsidP="00F011A6">
      <w:pPr>
        <w:spacing w:after="240" w:line="360" w:lineRule="auto"/>
        <w:jc w:val="both"/>
        <w:rPr>
          <w:rFonts w:ascii="Times New Roman" w:hAnsi="Times New Roman" w:cs="Times New Roman"/>
          <w:sz w:val="22"/>
          <w:szCs w:val="22"/>
        </w:rPr>
      </w:pPr>
      <w:r w:rsidRPr="00F412FF">
        <w:rPr>
          <w:rFonts w:ascii="Times New Roman" w:hAnsi="Times New Roman" w:cs="Times New Roman"/>
          <w:sz w:val="22"/>
          <w:szCs w:val="22"/>
        </w:rPr>
        <w:lastRenderedPageBreak/>
        <w:t xml:space="preserve">All analyses were conducted using </w:t>
      </w:r>
      <w:proofErr w:type="spellStart"/>
      <w:r w:rsidRPr="00F412FF">
        <w:rPr>
          <w:rFonts w:ascii="Times New Roman" w:hAnsi="Times New Roman" w:cs="Times New Roman"/>
          <w:sz w:val="22"/>
          <w:szCs w:val="22"/>
        </w:rPr>
        <w:t>Stata</w:t>
      </w:r>
      <w:proofErr w:type="spellEnd"/>
      <w:r w:rsidRPr="00F412FF">
        <w:rPr>
          <w:rFonts w:ascii="Times New Roman" w:hAnsi="Times New Roman" w:cs="Times New Roman"/>
          <w:sz w:val="22"/>
          <w:szCs w:val="22"/>
        </w:rPr>
        <w:t xml:space="preserve"> version 13 (</w:t>
      </w:r>
      <w:proofErr w:type="spellStart"/>
      <w:r w:rsidRPr="00F412FF">
        <w:rPr>
          <w:rFonts w:ascii="Times New Roman" w:hAnsi="Times New Roman" w:cs="Times New Roman"/>
          <w:sz w:val="22"/>
          <w:szCs w:val="22"/>
        </w:rPr>
        <w:t>StataCorp</w:t>
      </w:r>
      <w:proofErr w:type="spellEnd"/>
      <w:r w:rsidRPr="00F412FF">
        <w:rPr>
          <w:rFonts w:ascii="Times New Roman" w:hAnsi="Times New Roman" w:cs="Times New Roman"/>
          <w:sz w:val="22"/>
          <w:szCs w:val="22"/>
        </w:rPr>
        <w:t xml:space="preserve"> LLC, Texas, USA) and reported according to the Consolidated Health Economic Evaluation Reporting Standards.</w:t>
      </w:r>
      <w:r w:rsidRPr="00F412FF">
        <w:rPr>
          <w:rFonts w:ascii="Times New Roman" w:hAnsi="Times New Roman" w:cs="Times New Roman"/>
          <w:sz w:val="22"/>
          <w:szCs w:val="22"/>
          <w:vertAlign w:val="superscript"/>
        </w:rPr>
        <w:t>19</w:t>
      </w:r>
      <w:r w:rsidRPr="00F412FF">
        <w:rPr>
          <w:rFonts w:ascii="Times New Roman" w:hAnsi="Times New Roman" w:cs="Times New Roman"/>
          <w:sz w:val="22"/>
          <w:szCs w:val="22"/>
        </w:rPr>
        <w:t xml:space="preserve"> </w:t>
      </w:r>
    </w:p>
    <w:p w14:paraId="084859A7" w14:textId="77777777" w:rsidR="006607C2" w:rsidRPr="00F412FF" w:rsidRDefault="006607C2" w:rsidP="00F011A6">
      <w:pPr>
        <w:spacing w:after="240" w:line="360" w:lineRule="auto"/>
        <w:rPr>
          <w:rFonts w:ascii="Times New Roman" w:hAnsi="Times New Roman" w:cs="Times New Roman"/>
          <w:sz w:val="22"/>
          <w:szCs w:val="22"/>
          <w:u w:val="single"/>
        </w:rPr>
      </w:pPr>
      <w:bookmarkStart w:id="34" w:name="_Toc511661692"/>
      <w:r w:rsidRPr="00F412FF">
        <w:rPr>
          <w:rFonts w:ascii="Times New Roman" w:hAnsi="Times New Roman" w:cs="Times New Roman"/>
          <w:sz w:val="22"/>
          <w:szCs w:val="22"/>
          <w:u w:val="single"/>
        </w:rPr>
        <w:t>Results</w:t>
      </w:r>
    </w:p>
    <w:p w14:paraId="5AA41254" w14:textId="77777777" w:rsidR="006607C2" w:rsidRPr="00F412FF" w:rsidRDefault="006607C2" w:rsidP="00F011A6">
      <w:pPr>
        <w:spacing w:after="240" w:line="360" w:lineRule="auto"/>
        <w:rPr>
          <w:rFonts w:ascii="Times New Roman" w:hAnsi="Times New Roman" w:cs="Times New Roman"/>
          <w:i/>
          <w:sz w:val="22"/>
          <w:szCs w:val="22"/>
        </w:rPr>
      </w:pPr>
      <w:bookmarkStart w:id="35" w:name="_Toc511661693"/>
      <w:bookmarkEnd w:id="34"/>
      <w:r w:rsidRPr="00F412FF">
        <w:rPr>
          <w:rFonts w:ascii="Times New Roman" w:hAnsi="Times New Roman" w:cs="Times New Roman"/>
          <w:i/>
          <w:sz w:val="22"/>
          <w:szCs w:val="22"/>
        </w:rPr>
        <w:t>Data completeness</w:t>
      </w:r>
    </w:p>
    <w:p w14:paraId="635FFA9D" w14:textId="77777777" w:rsidR="006607C2" w:rsidRPr="00F412FF" w:rsidRDefault="006607C2" w:rsidP="00F011A6">
      <w:pPr>
        <w:spacing w:after="240" w:line="360" w:lineRule="auto"/>
        <w:jc w:val="both"/>
        <w:rPr>
          <w:rFonts w:ascii="Times New Roman" w:hAnsi="Times New Roman" w:cs="Times New Roman"/>
          <w:sz w:val="22"/>
          <w:szCs w:val="22"/>
        </w:rPr>
      </w:pPr>
      <w:r w:rsidRPr="00F412FF">
        <w:rPr>
          <w:rFonts w:ascii="Times New Roman" w:hAnsi="Times New Roman" w:cs="Times New Roman"/>
          <w:sz w:val="22"/>
          <w:szCs w:val="22"/>
        </w:rPr>
        <w:t>The level of missing hospital cost data, resource use diaries and concomitant medication was balanced across the three intervention groups (Table S 15).</w:t>
      </w:r>
    </w:p>
    <w:p w14:paraId="741E5650" w14:textId="77777777" w:rsidR="006607C2" w:rsidRPr="00F412FF" w:rsidRDefault="006607C2" w:rsidP="00F011A6">
      <w:pPr>
        <w:spacing w:after="240" w:line="360" w:lineRule="auto"/>
        <w:jc w:val="both"/>
        <w:rPr>
          <w:rFonts w:ascii="Times New Roman" w:hAnsi="Times New Roman" w:cs="Times New Roman"/>
          <w:sz w:val="22"/>
          <w:szCs w:val="22"/>
        </w:rPr>
      </w:pPr>
      <w:r w:rsidRPr="00F412FF">
        <w:rPr>
          <w:rFonts w:ascii="Times New Roman" w:hAnsi="Times New Roman" w:cs="Times New Roman"/>
          <w:sz w:val="22"/>
          <w:szCs w:val="22"/>
        </w:rPr>
        <w:t xml:space="preserve">PLICS data were made available by 10 out of the </w:t>
      </w:r>
      <w:proofErr w:type="gramStart"/>
      <w:r w:rsidRPr="00F412FF">
        <w:rPr>
          <w:rFonts w:ascii="Times New Roman" w:hAnsi="Times New Roman" w:cs="Times New Roman"/>
          <w:sz w:val="22"/>
          <w:szCs w:val="22"/>
        </w:rPr>
        <w:t>19 neurosurgical</w:t>
      </w:r>
      <w:proofErr w:type="gramEnd"/>
      <w:r w:rsidRPr="00F412FF">
        <w:rPr>
          <w:rFonts w:ascii="Times New Roman" w:hAnsi="Times New Roman" w:cs="Times New Roman"/>
          <w:sz w:val="22"/>
          <w:szCs w:val="22"/>
        </w:rPr>
        <w:t xml:space="preserve"> units. Some level of </w:t>
      </w:r>
      <w:proofErr w:type="spellStart"/>
      <w:r w:rsidRPr="00F412FF">
        <w:rPr>
          <w:rFonts w:ascii="Times New Roman" w:hAnsi="Times New Roman" w:cs="Times New Roman"/>
          <w:sz w:val="22"/>
          <w:szCs w:val="22"/>
        </w:rPr>
        <w:t>missingness</w:t>
      </w:r>
      <w:proofErr w:type="spellEnd"/>
      <w:r w:rsidRPr="00F412FF">
        <w:rPr>
          <w:rFonts w:ascii="Times New Roman" w:hAnsi="Times New Roman" w:cs="Times New Roman"/>
          <w:sz w:val="22"/>
          <w:szCs w:val="22"/>
        </w:rPr>
        <w:t xml:space="preserve"> was also noted within the hospital data supplied. PLICS data were reported for 199/536 participants allocated to standard shunts, 208/538 participants allocated to antibiotic shunts, and 210/531 participants allocated to silver. </w:t>
      </w:r>
      <w:proofErr w:type="gramStart"/>
      <w:r w:rsidRPr="00F412FF">
        <w:rPr>
          <w:rFonts w:ascii="Times New Roman" w:hAnsi="Times New Roman" w:cs="Times New Roman"/>
          <w:sz w:val="22"/>
          <w:szCs w:val="22"/>
        </w:rPr>
        <w:t>Resource uses questionnaires were completed by 423 (27%) participants</w:t>
      </w:r>
      <w:proofErr w:type="gramEnd"/>
      <w:r w:rsidRPr="00F412FF">
        <w:rPr>
          <w:rFonts w:ascii="Times New Roman" w:hAnsi="Times New Roman" w:cs="Times New Roman"/>
          <w:sz w:val="22"/>
          <w:szCs w:val="22"/>
        </w:rPr>
        <w:t xml:space="preserve">: 145 participants allocated to standard, 146 allocated to antibiotic, and 132 allocated to silver shunts. The costs of concomitant medications were available for 88% of trial participants; 466, 463 and 467 allocated to standard, antibiotic and silver shunts, respectively. </w:t>
      </w:r>
    </w:p>
    <w:p w14:paraId="4AE22FE0" w14:textId="77777777" w:rsidR="006607C2" w:rsidRPr="00F412FF" w:rsidRDefault="006607C2" w:rsidP="00F011A6">
      <w:pPr>
        <w:spacing w:after="240" w:line="360" w:lineRule="auto"/>
        <w:jc w:val="both"/>
        <w:rPr>
          <w:rFonts w:ascii="Times New Roman" w:hAnsi="Times New Roman" w:cs="Times New Roman"/>
          <w:sz w:val="22"/>
          <w:szCs w:val="22"/>
          <w:vertAlign w:val="superscript"/>
        </w:rPr>
      </w:pPr>
      <w:r w:rsidRPr="00F412FF">
        <w:rPr>
          <w:rFonts w:ascii="Times New Roman" w:hAnsi="Times New Roman" w:cs="Times New Roman"/>
          <w:sz w:val="22"/>
          <w:szCs w:val="22"/>
        </w:rPr>
        <w:t>For the multiple imputation, and based on the variable with the highest fraction of missing information value (FMI 0.580), 50 datasets were imputed.</w:t>
      </w:r>
      <w:r w:rsidRPr="00F412FF">
        <w:rPr>
          <w:rFonts w:ascii="Times New Roman" w:hAnsi="Times New Roman" w:cs="Times New Roman"/>
          <w:sz w:val="22"/>
          <w:szCs w:val="22"/>
          <w:vertAlign w:val="superscript"/>
        </w:rPr>
        <w:t>20</w:t>
      </w:r>
    </w:p>
    <w:p w14:paraId="6253851B" w14:textId="77777777" w:rsidR="006607C2" w:rsidRPr="00F412FF" w:rsidRDefault="006607C2" w:rsidP="00F011A6">
      <w:pPr>
        <w:spacing w:after="240" w:line="360" w:lineRule="auto"/>
        <w:rPr>
          <w:rFonts w:ascii="Times New Roman" w:hAnsi="Times New Roman" w:cs="Times New Roman"/>
          <w:i/>
          <w:sz w:val="22"/>
          <w:szCs w:val="22"/>
        </w:rPr>
      </w:pPr>
      <w:r w:rsidRPr="00F412FF">
        <w:rPr>
          <w:rFonts w:ascii="Times New Roman" w:hAnsi="Times New Roman" w:cs="Times New Roman"/>
          <w:i/>
          <w:sz w:val="22"/>
          <w:szCs w:val="22"/>
        </w:rPr>
        <w:t>Resource use and cost analysis</w:t>
      </w:r>
    </w:p>
    <w:p w14:paraId="392649C1" w14:textId="77777777" w:rsidR="006607C2" w:rsidRPr="00F412FF" w:rsidRDefault="006607C2" w:rsidP="00F011A6">
      <w:pPr>
        <w:spacing w:after="240" w:line="360" w:lineRule="auto"/>
        <w:jc w:val="both"/>
        <w:rPr>
          <w:rFonts w:ascii="Times New Roman" w:hAnsi="Times New Roman" w:cs="Times New Roman"/>
          <w:sz w:val="22"/>
          <w:szCs w:val="22"/>
        </w:rPr>
      </w:pPr>
      <w:r w:rsidRPr="00F412FF">
        <w:rPr>
          <w:rFonts w:ascii="Times New Roman" w:hAnsi="Times New Roman" w:cs="Times New Roman"/>
          <w:sz w:val="22"/>
          <w:szCs w:val="22"/>
        </w:rPr>
        <w:t>Table S 16 presents observed, mean disaggregated healthcare resource use from randomisation and up to 24 months, by intervention group. There were no discernible differences between intervention groups with respect to patients’ use of primary or secondary healthcare.</w:t>
      </w:r>
    </w:p>
    <w:p w14:paraId="0CE84F00" w14:textId="77777777" w:rsidR="006607C2" w:rsidRPr="00F412FF" w:rsidRDefault="006607C2" w:rsidP="00F011A6">
      <w:pPr>
        <w:spacing w:after="240" w:line="360" w:lineRule="auto"/>
        <w:jc w:val="both"/>
        <w:rPr>
          <w:rFonts w:ascii="Times New Roman" w:hAnsi="Times New Roman" w:cs="Times New Roman"/>
          <w:sz w:val="22"/>
          <w:szCs w:val="22"/>
        </w:rPr>
      </w:pPr>
      <w:r w:rsidRPr="00F412FF">
        <w:rPr>
          <w:rFonts w:ascii="Times New Roman" w:hAnsi="Times New Roman" w:cs="Times New Roman"/>
          <w:sz w:val="22"/>
          <w:szCs w:val="22"/>
        </w:rPr>
        <w:t>Based on the incomplete, observed data, the mean, total 2-year costs were £5,124, £6,012 and £5,520 in the antibiotic-impregnated, silver-impregnated and standard shunt groups, respectively (Table S 17). The majority of costs related to hospital inpatient procedures, followed by outpatient clinic visits and contacts with healthcare professionals in primary care. With the exception of GP costs, there were no significant differences in costs between either of the impregnated and standard shunts.</w:t>
      </w:r>
    </w:p>
    <w:p w14:paraId="472B7D54" w14:textId="77777777" w:rsidR="006607C2" w:rsidRPr="00F412FF" w:rsidRDefault="006607C2" w:rsidP="006607C2">
      <w:pPr>
        <w:rPr>
          <w:rFonts w:ascii="Times New Roman" w:hAnsi="Times New Roman" w:cs="Times New Roman"/>
          <w:b/>
        </w:rPr>
        <w:sectPr w:rsidR="006607C2" w:rsidRPr="00F412FF" w:rsidSect="006607C2">
          <w:footerReference w:type="even" r:id="rId15"/>
          <w:footerReference w:type="default" r:id="rId16"/>
          <w:pgSz w:w="11906" w:h="16838"/>
          <w:pgMar w:top="1440" w:right="1440" w:bottom="1440" w:left="1440" w:header="708" w:footer="708" w:gutter="0"/>
          <w:cols w:space="720"/>
        </w:sectPr>
      </w:pPr>
    </w:p>
    <w:p w14:paraId="6A73E08C" w14:textId="77777777" w:rsidR="006607C2" w:rsidRPr="00F412FF" w:rsidRDefault="006607C2" w:rsidP="006607C2">
      <w:pPr>
        <w:pStyle w:val="Caption"/>
      </w:pPr>
      <w:r w:rsidRPr="00F412FF">
        <w:lastRenderedPageBreak/>
        <w:t>Table S 15: Summary of data completeness by type, and intervention group.</w:t>
      </w:r>
    </w:p>
    <w:tbl>
      <w:tblPr>
        <w:tblW w:w="1446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2"/>
        <w:gridCol w:w="3060"/>
        <w:gridCol w:w="6"/>
        <w:gridCol w:w="1274"/>
        <w:gridCol w:w="2561"/>
        <w:gridCol w:w="1288"/>
        <w:gridCol w:w="1274"/>
        <w:gridCol w:w="2562"/>
        <w:gridCol w:w="1281"/>
      </w:tblGrid>
      <w:tr w:rsidR="006607C2" w:rsidRPr="00F412FF" w14:paraId="69B48328" w14:textId="77777777" w:rsidTr="006607C2">
        <w:trPr>
          <w:trHeight w:val="290"/>
        </w:trPr>
        <w:tc>
          <w:tcPr>
            <w:tcW w:w="1162" w:type="dxa"/>
            <w:shd w:val="clear" w:color="auto" w:fill="C4BC96" w:themeFill="background2" w:themeFillShade="BF"/>
          </w:tcPr>
          <w:p w14:paraId="7A7A3D50" w14:textId="77777777" w:rsidR="006607C2" w:rsidRPr="00F412FF" w:rsidRDefault="006607C2" w:rsidP="00F011A6">
            <w:pPr>
              <w:autoSpaceDE w:val="0"/>
              <w:autoSpaceDN w:val="0"/>
              <w:adjustRightInd w:val="0"/>
              <w:spacing w:line="360" w:lineRule="auto"/>
              <w:jc w:val="center"/>
              <w:rPr>
                <w:rFonts w:ascii="Times New Roman" w:hAnsi="Times New Roman" w:cs="Times New Roman"/>
                <w:b/>
                <w:bCs/>
                <w:color w:val="000000"/>
                <w:sz w:val="22"/>
                <w:szCs w:val="22"/>
              </w:rPr>
            </w:pPr>
          </w:p>
        </w:tc>
        <w:tc>
          <w:tcPr>
            <w:tcW w:w="3066" w:type="dxa"/>
            <w:gridSpan w:val="2"/>
            <w:shd w:val="clear" w:color="auto" w:fill="C4BC96" w:themeFill="background2" w:themeFillShade="BF"/>
          </w:tcPr>
          <w:p w14:paraId="3E8F19D4" w14:textId="77777777" w:rsidR="006607C2" w:rsidRPr="00F412FF" w:rsidRDefault="006607C2" w:rsidP="00F011A6">
            <w:pPr>
              <w:autoSpaceDE w:val="0"/>
              <w:autoSpaceDN w:val="0"/>
              <w:adjustRightInd w:val="0"/>
              <w:spacing w:line="360" w:lineRule="auto"/>
              <w:jc w:val="center"/>
              <w:rPr>
                <w:rFonts w:ascii="Times New Roman" w:hAnsi="Times New Roman" w:cs="Times New Roman"/>
                <w:b/>
                <w:bCs/>
                <w:color w:val="000000"/>
                <w:sz w:val="22"/>
                <w:szCs w:val="22"/>
              </w:rPr>
            </w:pPr>
          </w:p>
        </w:tc>
        <w:tc>
          <w:tcPr>
            <w:tcW w:w="5123" w:type="dxa"/>
            <w:gridSpan w:val="3"/>
            <w:shd w:val="clear" w:color="auto" w:fill="C4BC96" w:themeFill="background2" w:themeFillShade="BF"/>
          </w:tcPr>
          <w:p w14:paraId="12DEA5EC" w14:textId="77777777" w:rsidR="006607C2" w:rsidRPr="00F412FF" w:rsidRDefault="006607C2" w:rsidP="00F011A6">
            <w:pPr>
              <w:autoSpaceDE w:val="0"/>
              <w:autoSpaceDN w:val="0"/>
              <w:adjustRightInd w:val="0"/>
              <w:spacing w:line="360" w:lineRule="auto"/>
              <w:jc w:val="center"/>
              <w:rPr>
                <w:rFonts w:ascii="Times New Roman" w:hAnsi="Times New Roman" w:cs="Times New Roman"/>
                <w:b/>
                <w:bCs/>
                <w:color w:val="000000"/>
                <w:sz w:val="22"/>
                <w:szCs w:val="22"/>
              </w:rPr>
            </w:pPr>
            <w:r w:rsidRPr="00F412FF">
              <w:rPr>
                <w:rFonts w:ascii="Times New Roman" w:hAnsi="Times New Roman" w:cs="Times New Roman"/>
                <w:b/>
                <w:bCs/>
                <w:color w:val="000000"/>
                <w:sz w:val="22"/>
                <w:szCs w:val="22"/>
              </w:rPr>
              <w:t>Participants aged ≥5 years (N=1098)</w:t>
            </w:r>
          </w:p>
        </w:tc>
        <w:tc>
          <w:tcPr>
            <w:tcW w:w="5117" w:type="dxa"/>
            <w:gridSpan w:val="3"/>
            <w:shd w:val="clear" w:color="auto" w:fill="C4BC96" w:themeFill="background2" w:themeFillShade="BF"/>
          </w:tcPr>
          <w:p w14:paraId="0290024A" w14:textId="77777777" w:rsidR="006607C2" w:rsidRPr="00F412FF" w:rsidRDefault="006607C2" w:rsidP="00F011A6">
            <w:pPr>
              <w:autoSpaceDE w:val="0"/>
              <w:autoSpaceDN w:val="0"/>
              <w:adjustRightInd w:val="0"/>
              <w:spacing w:line="360" w:lineRule="auto"/>
              <w:jc w:val="center"/>
              <w:rPr>
                <w:rFonts w:ascii="Times New Roman" w:hAnsi="Times New Roman" w:cs="Times New Roman"/>
                <w:b/>
                <w:bCs/>
                <w:color w:val="000000"/>
                <w:sz w:val="22"/>
                <w:szCs w:val="22"/>
              </w:rPr>
            </w:pPr>
            <w:r w:rsidRPr="00F412FF">
              <w:rPr>
                <w:rFonts w:ascii="Times New Roman" w:hAnsi="Times New Roman" w:cs="Times New Roman"/>
                <w:b/>
                <w:bCs/>
                <w:color w:val="000000"/>
                <w:sz w:val="22"/>
                <w:szCs w:val="22"/>
              </w:rPr>
              <w:t>All trial participants (N=1594)</w:t>
            </w:r>
          </w:p>
        </w:tc>
      </w:tr>
      <w:tr w:rsidR="006607C2" w:rsidRPr="00F412FF" w14:paraId="30E00D41" w14:textId="77777777" w:rsidTr="006607C2">
        <w:trPr>
          <w:trHeight w:val="302"/>
        </w:trPr>
        <w:tc>
          <w:tcPr>
            <w:tcW w:w="1162" w:type="dxa"/>
            <w:shd w:val="clear" w:color="auto" w:fill="C4BC96" w:themeFill="background2" w:themeFillShade="BF"/>
          </w:tcPr>
          <w:p w14:paraId="4D18912A" w14:textId="77777777" w:rsidR="006607C2" w:rsidRPr="00F412FF" w:rsidRDefault="006607C2" w:rsidP="00F011A6">
            <w:pPr>
              <w:autoSpaceDE w:val="0"/>
              <w:autoSpaceDN w:val="0"/>
              <w:adjustRightInd w:val="0"/>
              <w:spacing w:line="360" w:lineRule="auto"/>
              <w:rPr>
                <w:rFonts w:ascii="Times New Roman" w:hAnsi="Times New Roman" w:cs="Times New Roman"/>
                <w:b/>
                <w:color w:val="000000"/>
                <w:sz w:val="22"/>
                <w:szCs w:val="22"/>
              </w:rPr>
            </w:pPr>
            <w:r w:rsidRPr="00F412FF">
              <w:rPr>
                <w:rFonts w:ascii="Times New Roman" w:hAnsi="Times New Roman" w:cs="Times New Roman"/>
                <w:b/>
                <w:color w:val="000000"/>
                <w:sz w:val="22"/>
                <w:szCs w:val="22"/>
              </w:rPr>
              <w:t>Group</w:t>
            </w:r>
          </w:p>
        </w:tc>
        <w:tc>
          <w:tcPr>
            <w:tcW w:w="3060" w:type="dxa"/>
            <w:shd w:val="clear" w:color="auto" w:fill="C4BC96" w:themeFill="background2" w:themeFillShade="BF"/>
          </w:tcPr>
          <w:p w14:paraId="4285DDDC" w14:textId="77777777" w:rsidR="006607C2" w:rsidRPr="00F412FF" w:rsidRDefault="006607C2" w:rsidP="00F011A6">
            <w:pPr>
              <w:autoSpaceDE w:val="0"/>
              <w:autoSpaceDN w:val="0"/>
              <w:adjustRightInd w:val="0"/>
              <w:spacing w:line="360" w:lineRule="auto"/>
              <w:rPr>
                <w:rFonts w:ascii="Times New Roman" w:hAnsi="Times New Roman" w:cs="Times New Roman"/>
                <w:b/>
                <w:color w:val="000000"/>
                <w:sz w:val="22"/>
                <w:szCs w:val="22"/>
              </w:rPr>
            </w:pPr>
            <w:r w:rsidRPr="00F412FF">
              <w:rPr>
                <w:rFonts w:ascii="Times New Roman" w:hAnsi="Times New Roman" w:cs="Times New Roman"/>
                <w:b/>
                <w:color w:val="000000"/>
                <w:sz w:val="22"/>
                <w:szCs w:val="22"/>
              </w:rPr>
              <w:t>Variable</w:t>
            </w:r>
          </w:p>
        </w:tc>
        <w:tc>
          <w:tcPr>
            <w:tcW w:w="1280" w:type="dxa"/>
            <w:gridSpan w:val="2"/>
            <w:shd w:val="clear" w:color="auto" w:fill="C4BC96" w:themeFill="background2" w:themeFillShade="BF"/>
          </w:tcPr>
          <w:p w14:paraId="249D2674" w14:textId="77777777" w:rsidR="006607C2" w:rsidRPr="00F412FF" w:rsidRDefault="006607C2" w:rsidP="00F011A6">
            <w:pPr>
              <w:autoSpaceDE w:val="0"/>
              <w:autoSpaceDN w:val="0"/>
              <w:adjustRightInd w:val="0"/>
              <w:spacing w:line="360" w:lineRule="auto"/>
              <w:rPr>
                <w:rFonts w:ascii="Times New Roman" w:hAnsi="Times New Roman" w:cs="Times New Roman"/>
                <w:b/>
                <w:color w:val="000000"/>
                <w:sz w:val="22"/>
                <w:szCs w:val="22"/>
              </w:rPr>
            </w:pPr>
            <w:r w:rsidRPr="00F412FF">
              <w:rPr>
                <w:rFonts w:ascii="Times New Roman" w:hAnsi="Times New Roman" w:cs="Times New Roman"/>
                <w:b/>
                <w:color w:val="000000"/>
                <w:sz w:val="22"/>
                <w:szCs w:val="22"/>
              </w:rPr>
              <w:t>Complete</w:t>
            </w:r>
          </w:p>
        </w:tc>
        <w:tc>
          <w:tcPr>
            <w:tcW w:w="2561" w:type="dxa"/>
            <w:shd w:val="clear" w:color="auto" w:fill="C4BC96" w:themeFill="background2" w:themeFillShade="BF"/>
          </w:tcPr>
          <w:p w14:paraId="3BD8E856" w14:textId="77777777" w:rsidR="006607C2" w:rsidRPr="00F412FF" w:rsidRDefault="006607C2" w:rsidP="00F011A6">
            <w:pPr>
              <w:autoSpaceDE w:val="0"/>
              <w:autoSpaceDN w:val="0"/>
              <w:adjustRightInd w:val="0"/>
              <w:spacing w:line="360" w:lineRule="auto"/>
              <w:rPr>
                <w:rFonts w:ascii="Times New Roman" w:hAnsi="Times New Roman" w:cs="Times New Roman"/>
                <w:b/>
                <w:color w:val="000000"/>
                <w:sz w:val="22"/>
                <w:szCs w:val="22"/>
              </w:rPr>
            </w:pPr>
            <w:r w:rsidRPr="00F412FF">
              <w:rPr>
                <w:rFonts w:ascii="Times New Roman" w:hAnsi="Times New Roman" w:cs="Times New Roman"/>
                <w:b/>
                <w:color w:val="000000"/>
                <w:sz w:val="22"/>
                <w:szCs w:val="22"/>
              </w:rPr>
              <w:t>Incomplete (imputed)</w:t>
            </w:r>
          </w:p>
        </w:tc>
        <w:tc>
          <w:tcPr>
            <w:tcW w:w="1288" w:type="dxa"/>
            <w:shd w:val="clear" w:color="auto" w:fill="C4BC96" w:themeFill="background2" w:themeFillShade="BF"/>
          </w:tcPr>
          <w:p w14:paraId="0B560DED" w14:textId="77777777" w:rsidR="006607C2" w:rsidRPr="00F412FF" w:rsidRDefault="006607C2" w:rsidP="00F011A6">
            <w:pPr>
              <w:autoSpaceDE w:val="0"/>
              <w:autoSpaceDN w:val="0"/>
              <w:adjustRightInd w:val="0"/>
              <w:spacing w:line="360" w:lineRule="auto"/>
              <w:rPr>
                <w:rFonts w:ascii="Times New Roman" w:hAnsi="Times New Roman" w:cs="Times New Roman"/>
                <w:b/>
                <w:color w:val="000000"/>
                <w:sz w:val="22"/>
                <w:szCs w:val="22"/>
              </w:rPr>
            </w:pPr>
            <w:r w:rsidRPr="00F412FF">
              <w:rPr>
                <w:rFonts w:ascii="Times New Roman" w:hAnsi="Times New Roman" w:cs="Times New Roman"/>
                <w:b/>
                <w:color w:val="000000"/>
                <w:sz w:val="22"/>
                <w:szCs w:val="22"/>
              </w:rPr>
              <w:t>Total</w:t>
            </w:r>
          </w:p>
        </w:tc>
        <w:tc>
          <w:tcPr>
            <w:tcW w:w="1274" w:type="dxa"/>
            <w:shd w:val="clear" w:color="auto" w:fill="C4BC96" w:themeFill="background2" w:themeFillShade="BF"/>
          </w:tcPr>
          <w:p w14:paraId="7F60F909" w14:textId="77777777" w:rsidR="006607C2" w:rsidRPr="00F412FF" w:rsidRDefault="006607C2" w:rsidP="00F011A6">
            <w:pPr>
              <w:autoSpaceDE w:val="0"/>
              <w:autoSpaceDN w:val="0"/>
              <w:adjustRightInd w:val="0"/>
              <w:spacing w:line="360" w:lineRule="auto"/>
              <w:rPr>
                <w:rFonts w:ascii="Times New Roman" w:hAnsi="Times New Roman" w:cs="Times New Roman"/>
                <w:b/>
                <w:color w:val="000000"/>
                <w:sz w:val="22"/>
                <w:szCs w:val="22"/>
              </w:rPr>
            </w:pPr>
            <w:r w:rsidRPr="00F412FF">
              <w:rPr>
                <w:rFonts w:ascii="Times New Roman" w:hAnsi="Times New Roman" w:cs="Times New Roman"/>
                <w:b/>
                <w:color w:val="000000"/>
                <w:sz w:val="22"/>
                <w:szCs w:val="22"/>
              </w:rPr>
              <w:t>Complete</w:t>
            </w:r>
          </w:p>
        </w:tc>
        <w:tc>
          <w:tcPr>
            <w:tcW w:w="2562" w:type="dxa"/>
            <w:shd w:val="clear" w:color="auto" w:fill="C4BC96" w:themeFill="background2" w:themeFillShade="BF"/>
          </w:tcPr>
          <w:p w14:paraId="463EDA76" w14:textId="77777777" w:rsidR="006607C2" w:rsidRPr="00F412FF" w:rsidRDefault="006607C2" w:rsidP="00F011A6">
            <w:pPr>
              <w:autoSpaceDE w:val="0"/>
              <w:autoSpaceDN w:val="0"/>
              <w:adjustRightInd w:val="0"/>
              <w:spacing w:line="360" w:lineRule="auto"/>
              <w:rPr>
                <w:rFonts w:ascii="Times New Roman" w:hAnsi="Times New Roman" w:cs="Times New Roman"/>
                <w:b/>
                <w:color w:val="000000"/>
                <w:sz w:val="22"/>
                <w:szCs w:val="22"/>
              </w:rPr>
            </w:pPr>
            <w:r w:rsidRPr="00F412FF">
              <w:rPr>
                <w:rFonts w:ascii="Times New Roman" w:hAnsi="Times New Roman" w:cs="Times New Roman"/>
                <w:b/>
                <w:color w:val="000000"/>
                <w:sz w:val="22"/>
                <w:szCs w:val="22"/>
              </w:rPr>
              <w:t>Incomplete (imputed)</w:t>
            </w:r>
          </w:p>
        </w:tc>
        <w:tc>
          <w:tcPr>
            <w:tcW w:w="1281" w:type="dxa"/>
            <w:shd w:val="clear" w:color="auto" w:fill="C4BC96" w:themeFill="background2" w:themeFillShade="BF"/>
          </w:tcPr>
          <w:p w14:paraId="744FB502" w14:textId="77777777" w:rsidR="006607C2" w:rsidRPr="00F412FF" w:rsidRDefault="006607C2" w:rsidP="00F011A6">
            <w:pPr>
              <w:autoSpaceDE w:val="0"/>
              <w:autoSpaceDN w:val="0"/>
              <w:adjustRightInd w:val="0"/>
              <w:spacing w:line="360" w:lineRule="auto"/>
              <w:rPr>
                <w:rFonts w:ascii="Times New Roman" w:hAnsi="Times New Roman" w:cs="Times New Roman"/>
                <w:b/>
                <w:color w:val="000000"/>
                <w:sz w:val="22"/>
                <w:szCs w:val="22"/>
              </w:rPr>
            </w:pPr>
            <w:r w:rsidRPr="00F412FF">
              <w:rPr>
                <w:rFonts w:ascii="Times New Roman" w:hAnsi="Times New Roman" w:cs="Times New Roman"/>
                <w:b/>
                <w:color w:val="000000"/>
                <w:sz w:val="22"/>
                <w:szCs w:val="22"/>
              </w:rPr>
              <w:t>Total</w:t>
            </w:r>
          </w:p>
        </w:tc>
      </w:tr>
      <w:tr w:rsidR="006607C2" w:rsidRPr="00F412FF" w14:paraId="0ED05D69" w14:textId="77777777" w:rsidTr="006607C2">
        <w:trPr>
          <w:trHeight w:val="206"/>
        </w:trPr>
        <w:tc>
          <w:tcPr>
            <w:tcW w:w="1162" w:type="dxa"/>
            <w:vMerge w:val="restart"/>
            <w:vAlign w:val="center"/>
          </w:tcPr>
          <w:p w14:paraId="1E695673"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Standard</w:t>
            </w:r>
          </w:p>
        </w:tc>
        <w:tc>
          <w:tcPr>
            <w:tcW w:w="3060" w:type="dxa"/>
          </w:tcPr>
          <w:p w14:paraId="4A263977"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Utility at baseline</w:t>
            </w:r>
          </w:p>
        </w:tc>
        <w:tc>
          <w:tcPr>
            <w:tcW w:w="1280" w:type="dxa"/>
            <w:gridSpan w:val="2"/>
          </w:tcPr>
          <w:p w14:paraId="37777335"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240</w:t>
            </w:r>
          </w:p>
        </w:tc>
        <w:tc>
          <w:tcPr>
            <w:tcW w:w="2561" w:type="dxa"/>
          </w:tcPr>
          <w:p w14:paraId="7C8B7E15"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129</w:t>
            </w:r>
          </w:p>
        </w:tc>
        <w:tc>
          <w:tcPr>
            <w:tcW w:w="1288" w:type="dxa"/>
          </w:tcPr>
          <w:p w14:paraId="0E70F6ED"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369</w:t>
            </w:r>
          </w:p>
        </w:tc>
        <w:tc>
          <w:tcPr>
            <w:tcW w:w="1274" w:type="dxa"/>
          </w:tcPr>
          <w:p w14:paraId="1EBD88FD"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p>
        </w:tc>
        <w:tc>
          <w:tcPr>
            <w:tcW w:w="2562" w:type="dxa"/>
          </w:tcPr>
          <w:p w14:paraId="683D0FCC"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p>
        </w:tc>
        <w:tc>
          <w:tcPr>
            <w:tcW w:w="1281" w:type="dxa"/>
          </w:tcPr>
          <w:p w14:paraId="099406AA"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p>
        </w:tc>
      </w:tr>
      <w:tr w:rsidR="006607C2" w:rsidRPr="00F412FF" w14:paraId="67CCFAF6" w14:textId="77777777" w:rsidTr="006607C2">
        <w:trPr>
          <w:trHeight w:val="210"/>
        </w:trPr>
        <w:tc>
          <w:tcPr>
            <w:tcW w:w="1162" w:type="dxa"/>
            <w:vMerge/>
            <w:vAlign w:val="center"/>
          </w:tcPr>
          <w:p w14:paraId="6A9C3AB7"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p>
        </w:tc>
        <w:tc>
          <w:tcPr>
            <w:tcW w:w="3060" w:type="dxa"/>
          </w:tcPr>
          <w:p w14:paraId="068579D1"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Utility early post-operative</w:t>
            </w:r>
          </w:p>
        </w:tc>
        <w:tc>
          <w:tcPr>
            <w:tcW w:w="1280" w:type="dxa"/>
            <w:gridSpan w:val="2"/>
          </w:tcPr>
          <w:p w14:paraId="499EF9A7"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233</w:t>
            </w:r>
          </w:p>
        </w:tc>
        <w:tc>
          <w:tcPr>
            <w:tcW w:w="2561" w:type="dxa"/>
          </w:tcPr>
          <w:p w14:paraId="72DC5461"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136</w:t>
            </w:r>
          </w:p>
        </w:tc>
        <w:tc>
          <w:tcPr>
            <w:tcW w:w="1288" w:type="dxa"/>
          </w:tcPr>
          <w:p w14:paraId="099E0FD8"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369</w:t>
            </w:r>
          </w:p>
        </w:tc>
        <w:tc>
          <w:tcPr>
            <w:tcW w:w="1274" w:type="dxa"/>
          </w:tcPr>
          <w:p w14:paraId="0FD275AA"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p>
        </w:tc>
        <w:tc>
          <w:tcPr>
            <w:tcW w:w="2562" w:type="dxa"/>
          </w:tcPr>
          <w:p w14:paraId="17F8A3F9"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p>
        </w:tc>
        <w:tc>
          <w:tcPr>
            <w:tcW w:w="1281" w:type="dxa"/>
          </w:tcPr>
          <w:p w14:paraId="38B73730"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p>
        </w:tc>
      </w:tr>
      <w:tr w:rsidR="006607C2" w:rsidRPr="00F412FF" w14:paraId="3B9BF18F" w14:textId="77777777" w:rsidTr="006607C2">
        <w:trPr>
          <w:trHeight w:val="228"/>
        </w:trPr>
        <w:tc>
          <w:tcPr>
            <w:tcW w:w="1162" w:type="dxa"/>
            <w:vMerge/>
            <w:vAlign w:val="center"/>
          </w:tcPr>
          <w:p w14:paraId="3DC496FE"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p>
        </w:tc>
        <w:tc>
          <w:tcPr>
            <w:tcW w:w="3060" w:type="dxa"/>
          </w:tcPr>
          <w:p w14:paraId="39E17021"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Utility at 12-weeks</w:t>
            </w:r>
          </w:p>
        </w:tc>
        <w:tc>
          <w:tcPr>
            <w:tcW w:w="1280" w:type="dxa"/>
            <w:gridSpan w:val="2"/>
          </w:tcPr>
          <w:p w14:paraId="1897845F"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190</w:t>
            </w:r>
          </w:p>
        </w:tc>
        <w:tc>
          <w:tcPr>
            <w:tcW w:w="2561" w:type="dxa"/>
          </w:tcPr>
          <w:p w14:paraId="07BDF6F3"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179</w:t>
            </w:r>
          </w:p>
        </w:tc>
        <w:tc>
          <w:tcPr>
            <w:tcW w:w="1288" w:type="dxa"/>
          </w:tcPr>
          <w:p w14:paraId="1DB771DD"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369</w:t>
            </w:r>
          </w:p>
        </w:tc>
        <w:tc>
          <w:tcPr>
            <w:tcW w:w="1274" w:type="dxa"/>
          </w:tcPr>
          <w:p w14:paraId="2197FDDC"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p>
        </w:tc>
        <w:tc>
          <w:tcPr>
            <w:tcW w:w="2562" w:type="dxa"/>
          </w:tcPr>
          <w:p w14:paraId="5EF29AD7"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p>
        </w:tc>
        <w:tc>
          <w:tcPr>
            <w:tcW w:w="1281" w:type="dxa"/>
          </w:tcPr>
          <w:p w14:paraId="1C2B139B"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p>
        </w:tc>
      </w:tr>
      <w:tr w:rsidR="006607C2" w:rsidRPr="00F412FF" w14:paraId="1C4600B2" w14:textId="77777777" w:rsidTr="006607C2">
        <w:trPr>
          <w:trHeight w:val="60"/>
        </w:trPr>
        <w:tc>
          <w:tcPr>
            <w:tcW w:w="1162" w:type="dxa"/>
            <w:vMerge/>
            <w:vAlign w:val="center"/>
          </w:tcPr>
          <w:p w14:paraId="688EC307"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p>
        </w:tc>
        <w:tc>
          <w:tcPr>
            <w:tcW w:w="3060" w:type="dxa"/>
          </w:tcPr>
          <w:p w14:paraId="47DCD9B4"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Utility at End of Study</w:t>
            </w:r>
          </w:p>
        </w:tc>
        <w:tc>
          <w:tcPr>
            <w:tcW w:w="1280" w:type="dxa"/>
            <w:gridSpan w:val="2"/>
          </w:tcPr>
          <w:p w14:paraId="7E98B962"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189</w:t>
            </w:r>
          </w:p>
        </w:tc>
        <w:tc>
          <w:tcPr>
            <w:tcW w:w="2561" w:type="dxa"/>
          </w:tcPr>
          <w:p w14:paraId="440CF37D"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180</w:t>
            </w:r>
          </w:p>
        </w:tc>
        <w:tc>
          <w:tcPr>
            <w:tcW w:w="1288" w:type="dxa"/>
          </w:tcPr>
          <w:p w14:paraId="3FE5EB3C"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369</w:t>
            </w:r>
          </w:p>
        </w:tc>
        <w:tc>
          <w:tcPr>
            <w:tcW w:w="1274" w:type="dxa"/>
          </w:tcPr>
          <w:p w14:paraId="727E3B0E"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p>
        </w:tc>
        <w:tc>
          <w:tcPr>
            <w:tcW w:w="2562" w:type="dxa"/>
          </w:tcPr>
          <w:p w14:paraId="6FAC7541"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p>
        </w:tc>
        <w:tc>
          <w:tcPr>
            <w:tcW w:w="1281" w:type="dxa"/>
          </w:tcPr>
          <w:p w14:paraId="461B317A"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p>
        </w:tc>
      </w:tr>
      <w:tr w:rsidR="006607C2" w:rsidRPr="00F412FF" w14:paraId="0FB05AF2" w14:textId="77777777" w:rsidTr="006607C2">
        <w:trPr>
          <w:trHeight w:val="222"/>
        </w:trPr>
        <w:tc>
          <w:tcPr>
            <w:tcW w:w="1162" w:type="dxa"/>
            <w:vMerge/>
            <w:vAlign w:val="center"/>
          </w:tcPr>
          <w:p w14:paraId="44956B4E"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p>
        </w:tc>
        <w:tc>
          <w:tcPr>
            <w:tcW w:w="3060" w:type="dxa"/>
          </w:tcPr>
          <w:p w14:paraId="3342637B"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PLICS (total)</w:t>
            </w:r>
          </w:p>
        </w:tc>
        <w:tc>
          <w:tcPr>
            <w:tcW w:w="1280" w:type="dxa"/>
            <w:gridSpan w:val="2"/>
          </w:tcPr>
          <w:p w14:paraId="14EF3EDA"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140</w:t>
            </w:r>
          </w:p>
        </w:tc>
        <w:tc>
          <w:tcPr>
            <w:tcW w:w="2561" w:type="dxa"/>
          </w:tcPr>
          <w:p w14:paraId="394AEA84"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229</w:t>
            </w:r>
          </w:p>
        </w:tc>
        <w:tc>
          <w:tcPr>
            <w:tcW w:w="1288" w:type="dxa"/>
          </w:tcPr>
          <w:p w14:paraId="0A13A213"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369</w:t>
            </w:r>
          </w:p>
        </w:tc>
        <w:tc>
          <w:tcPr>
            <w:tcW w:w="1274" w:type="dxa"/>
          </w:tcPr>
          <w:p w14:paraId="2E3D5765"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199</w:t>
            </w:r>
          </w:p>
        </w:tc>
        <w:tc>
          <w:tcPr>
            <w:tcW w:w="2562" w:type="dxa"/>
          </w:tcPr>
          <w:p w14:paraId="024E82C8"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334</w:t>
            </w:r>
          </w:p>
        </w:tc>
        <w:tc>
          <w:tcPr>
            <w:tcW w:w="1281" w:type="dxa"/>
          </w:tcPr>
          <w:p w14:paraId="18FBD1E7"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533</w:t>
            </w:r>
          </w:p>
        </w:tc>
      </w:tr>
      <w:tr w:rsidR="006607C2" w:rsidRPr="00F412FF" w14:paraId="4E799349" w14:textId="77777777" w:rsidTr="006607C2">
        <w:trPr>
          <w:trHeight w:val="240"/>
        </w:trPr>
        <w:tc>
          <w:tcPr>
            <w:tcW w:w="1162" w:type="dxa"/>
            <w:vMerge/>
            <w:vAlign w:val="center"/>
          </w:tcPr>
          <w:p w14:paraId="7B9DC017"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p>
        </w:tc>
        <w:tc>
          <w:tcPr>
            <w:tcW w:w="3060" w:type="dxa"/>
          </w:tcPr>
          <w:p w14:paraId="6DDF2BD0"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Diaries (total)</w:t>
            </w:r>
          </w:p>
        </w:tc>
        <w:tc>
          <w:tcPr>
            <w:tcW w:w="1280" w:type="dxa"/>
            <w:gridSpan w:val="2"/>
          </w:tcPr>
          <w:p w14:paraId="25A0B556"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91</w:t>
            </w:r>
          </w:p>
        </w:tc>
        <w:tc>
          <w:tcPr>
            <w:tcW w:w="2561" w:type="dxa"/>
          </w:tcPr>
          <w:p w14:paraId="215977F0"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278</w:t>
            </w:r>
          </w:p>
        </w:tc>
        <w:tc>
          <w:tcPr>
            <w:tcW w:w="1288" w:type="dxa"/>
          </w:tcPr>
          <w:p w14:paraId="005B07E9"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369</w:t>
            </w:r>
          </w:p>
        </w:tc>
        <w:tc>
          <w:tcPr>
            <w:tcW w:w="1274" w:type="dxa"/>
          </w:tcPr>
          <w:p w14:paraId="3F4B2154"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145</w:t>
            </w:r>
          </w:p>
        </w:tc>
        <w:tc>
          <w:tcPr>
            <w:tcW w:w="2562" w:type="dxa"/>
          </w:tcPr>
          <w:p w14:paraId="404A6963"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388</w:t>
            </w:r>
          </w:p>
        </w:tc>
        <w:tc>
          <w:tcPr>
            <w:tcW w:w="1281" w:type="dxa"/>
          </w:tcPr>
          <w:p w14:paraId="01B9C2FA"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533</w:t>
            </w:r>
          </w:p>
        </w:tc>
      </w:tr>
      <w:tr w:rsidR="006607C2" w:rsidRPr="00F412FF" w14:paraId="2BDB94A1" w14:textId="77777777" w:rsidTr="006607C2">
        <w:trPr>
          <w:trHeight w:val="188"/>
        </w:trPr>
        <w:tc>
          <w:tcPr>
            <w:tcW w:w="1162" w:type="dxa"/>
            <w:vMerge/>
            <w:vAlign w:val="center"/>
          </w:tcPr>
          <w:p w14:paraId="291446A4"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p>
        </w:tc>
        <w:tc>
          <w:tcPr>
            <w:tcW w:w="3060" w:type="dxa"/>
          </w:tcPr>
          <w:p w14:paraId="09E6DA5F"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Concomitant medicines (total)</w:t>
            </w:r>
          </w:p>
        </w:tc>
        <w:tc>
          <w:tcPr>
            <w:tcW w:w="1280" w:type="dxa"/>
            <w:gridSpan w:val="2"/>
          </w:tcPr>
          <w:p w14:paraId="78542B5A"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314</w:t>
            </w:r>
          </w:p>
        </w:tc>
        <w:tc>
          <w:tcPr>
            <w:tcW w:w="2561" w:type="dxa"/>
          </w:tcPr>
          <w:p w14:paraId="5010086A"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55</w:t>
            </w:r>
          </w:p>
        </w:tc>
        <w:tc>
          <w:tcPr>
            <w:tcW w:w="1288" w:type="dxa"/>
          </w:tcPr>
          <w:p w14:paraId="121FB9EE"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369</w:t>
            </w:r>
          </w:p>
        </w:tc>
        <w:tc>
          <w:tcPr>
            <w:tcW w:w="1274" w:type="dxa"/>
          </w:tcPr>
          <w:p w14:paraId="662C96C2"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466</w:t>
            </w:r>
          </w:p>
        </w:tc>
        <w:tc>
          <w:tcPr>
            <w:tcW w:w="2562" w:type="dxa"/>
          </w:tcPr>
          <w:p w14:paraId="57A06C43"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67</w:t>
            </w:r>
          </w:p>
        </w:tc>
        <w:tc>
          <w:tcPr>
            <w:tcW w:w="1281" w:type="dxa"/>
          </w:tcPr>
          <w:p w14:paraId="406633BC"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533</w:t>
            </w:r>
          </w:p>
        </w:tc>
      </w:tr>
      <w:tr w:rsidR="006607C2" w:rsidRPr="00F412FF" w14:paraId="325CBDAD" w14:textId="77777777" w:rsidTr="006607C2">
        <w:trPr>
          <w:trHeight w:val="205"/>
        </w:trPr>
        <w:tc>
          <w:tcPr>
            <w:tcW w:w="1162" w:type="dxa"/>
            <w:vMerge w:val="restart"/>
            <w:vAlign w:val="center"/>
          </w:tcPr>
          <w:p w14:paraId="21E1BC75"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Antibiotic</w:t>
            </w:r>
          </w:p>
        </w:tc>
        <w:tc>
          <w:tcPr>
            <w:tcW w:w="3060" w:type="dxa"/>
          </w:tcPr>
          <w:p w14:paraId="6C07916B"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Utility at baseline</w:t>
            </w:r>
          </w:p>
        </w:tc>
        <w:tc>
          <w:tcPr>
            <w:tcW w:w="1280" w:type="dxa"/>
            <w:gridSpan w:val="2"/>
          </w:tcPr>
          <w:p w14:paraId="7962A98F"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244</w:t>
            </w:r>
          </w:p>
        </w:tc>
        <w:tc>
          <w:tcPr>
            <w:tcW w:w="2561" w:type="dxa"/>
          </w:tcPr>
          <w:p w14:paraId="590FBE2C"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125</w:t>
            </w:r>
          </w:p>
        </w:tc>
        <w:tc>
          <w:tcPr>
            <w:tcW w:w="1288" w:type="dxa"/>
          </w:tcPr>
          <w:p w14:paraId="4BFF7520"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369</w:t>
            </w:r>
          </w:p>
        </w:tc>
        <w:tc>
          <w:tcPr>
            <w:tcW w:w="1274" w:type="dxa"/>
          </w:tcPr>
          <w:p w14:paraId="223D2FFB"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p>
        </w:tc>
        <w:tc>
          <w:tcPr>
            <w:tcW w:w="2562" w:type="dxa"/>
          </w:tcPr>
          <w:p w14:paraId="2066847B"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p>
        </w:tc>
        <w:tc>
          <w:tcPr>
            <w:tcW w:w="1281" w:type="dxa"/>
          </w:tcPr>
          <w:p w14:paraId="17F5236D"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p>
        </w:tc>
      </w:tr>
      <w:tr w:rsidR="006607C2" w:rsidRPr="00F412FF" w14:paraId="54542080" w14:textId="77777777" w:rsidTr="006607C2">
        <w:trPr>
          <w:trHeight w:val="210"/>
        </w:trPr>
        <w:tc>
          <w:tcPr>
            <w:tcW w:w="1162" w:type="dxa"/>
            <w:vMerge/>
            <w:vAlign w:val="center"/>
          </w:tcPr>
          <w:p w14:paraId="2AE56EB7"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p>
        </w:tc>
        <w:tc>
          <w:tcPr>
            <w:tcW w:w="3060" w:type="dxa"/>
          </w:tcPr>
          <w:p w14:paraId="3ED5264A"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Utility early post-operative</w:t>
            </w:r>
          </w:p>
        </w:tc>
        <w:tc>
          <w:tcPr>
            <w:tcW w:w="1280" w:type="dxa"/>
            <w:gridSpan w:val="2"/>
          </w:tcPr>
          <w:p w14:paraId="122ACD7C"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231</w:t>
            </w:r>
          </w:p>
        </w:tc>
        <w:tc>
          <w:tcPr>
            <w:tcW w:w="2561" w:type="dxa"/>
          </w:tcPr>
          <w:p w14:paraId="0F19D768"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138</w:t>
            </w:r>
          </w:p>
        </w:tc>
        <w:tc>
          <w:tcPr>
            <w:tcW w:w="1288" w:type="dxa"/>
          </w:tcPr>
          <w:p w14:paraId="6D695D96"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369</w:t>
            </w:r>
          </w:p>
        </w:tc>
        <w:tc>
          <w:tcPr>
            <w:tcW w:w="1274" w:type="dxa"/>
          </w:tcPr>
          <w:p w14:paraId="7E383528"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p>
        </w:tc>
        <w:tc>
          <w:tcPr>
            <w:tcW w:w="2562" w:type="dxa"/>
          </w:tcPr>
          <w:p w14:paraId="4D5C2E80"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p>
        </w:tc>
        <w:tc>
          <w:tcPr>
            <w:tcW w:w="1281" w:type="dxa"/>
          </w:tcPr>
          <w:p w14:paraId="6470BEC9"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p>
        </w:tc>
      </w:tr>
      <w:tr w:rsidR="006607C2" w:rsidRPr="00F412FF" w14:paraId="336A078F" w14:textId="77777777" w:rsidTr="006607C2">
        <w:trPr>
          <w:trHeight w:val="214"/>
        </w:trPr>
        <w:tc>
          <w:tcPr>
            <w:tcW w:w="1162" w:type="dxa"/>
            <w:vMerge/>
            <w:vAlign w:val="center"/>
          </w:tcPr>
          <w:p w14:paraId="3A6FB587"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p>
        </w:tc>
        <w:tc>
          <w:tcPr>
            <w:tcW w:w="3060" w:type="dxa"/>
          </w:tcPr>
          <w:p w14:paraId="6A93CC84"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Utility at 12-weeks</w:t>
            </w:r>
          </w:p>
        </w:tc>
        <w:tc>
          <w:tcPr>
            <w:tcW w:w="1280" w:type="dxa"/>
            <w:gridSpan w:val="2"/>
          </w:tcPr>
          <w:p w14:paraId="4319C0F0"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174</w:t>
            </w:r>
          </w:p>
        </w:tc>
        <w:tc>
          <w:tcPr>
            <w:tcW w:w="2561" w:type="dxa"/>
          </w:tcPr>
          <w:p w14:paraId="4E0BA0FC"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195</w:t>
            </w:r>
          </w:p>
        </w:tc>
        <w:tc>
          <w:tcPr>
            <w:tcW w:w="1288" w:type="dxa"/>
          </w:tcPr>
          <w:p w14:paraId="2F2BCFAB"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369</w:t>
            </w:r>
          </w:p>
        </w:tc>
        <w:tc>
          <w:tcPr>
            <w:tcW w:w="1274" w:type="dxa"/>
          </w:tcPr>
          <w:p w14:paraId="3ECAB115"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p>
        </w:tc>
        <w:tc>
          <w:tcPr>
            <w:tcW w:w="2562" w:type="dxa"/>
          </w:tcPr>
          <w:p w14:paraId="00F843EE"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p>
        </w:tc>
        <w:tc>
          <w:tcPr>
            <w:tcW w:w="1281" w:type="dxa"/>
          </w:tcPr>
          <w:p w14:paraId="4F52B802"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p>
        </w:tc>
      </w:tr>
      <w:tr w:rsidR="006607C2" w:rsidRPr="00F412FF" w14:paraId="04F4437F" w14:textId="77777777" w:rsidTr="006607C2">
        <w:trPr>
          <w:trHeight w:val="204"/>
        </w:trPr>
        <w:tc>
          <w:tcPr>
            <w:tcW w:w="1162" w:type="dxa"/>
            <w:vMerge/>
            <w:vAlign w:val="center"/>
          </w:tcPr>
          <w:p w14:paraId="05B0CE4C"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p>
        </w:tc>
        <w:tc>
          <w:tcPr>
            <w:tcW w:w="3060" w:type="dxa"/>
          </w:tcPr>
          <w:p w14:paraId="6AE6E8D0"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Utility at End of Study</w:t>
            </w:r>
          </w:p>
        </w:tc>
        <w:tc>
          <w:tcPr>
            <w:tcW w:w="1280" w:type="dxa"/>
            <w:gridSpan w:val="2"/>
          </w:tcPr>
          <w:p w14:paraId="377E5E09"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179</w:t>
            </w:r>
          </w:p>
        </w:tc>
        <w:tc>
          <w:tcPr>
            <w:tcW w:w="2561" w:type="dxa"/>
          </w:tcPr>
          <w:p w14:paraId="05EA5D75"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190</w:t>
            </w:r>
          </w:p>
        </w:tc>
        <w:tc>
          <w:tcPr>
            <w:tcW w:w="1288" w:type="dxa"/>
          </w:tcPr>
          <w:p w14:paraId="0B101159"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369</w:t>
            </w:r>
          </w:p>
        </w:tc>
        <w:tc>
          <w:tcPr>
            <w:tcW w:w="1274" w:type="dxa"/>
          </w:tcPr>
          <w:p w14:paraId="02762D85"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p>
        </w:tc>
        <w:tc>
          <w:tcPr>
            <w:tcW w:w="2562" w:type="dxa"/>
          </w:tcPr>
          <w:p w14:paraId="0ABD04E9"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p>
        </w:tc>
        <w:tc>
          <w:tcPr>
            <w:tcW w:w="1281" w:type="dxa"/>
          </w:tcPr>
          <w:p w14:paraId="10721DF7"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p>
        </w:tc>
      </w:tr>
      <w:tr w:rsidR="006607C2" w:rsidRPr="00F412FF" w14:paraId="60571EB3" w14:textId="77777777" w:rsidTr="006607C2">
        <w:trPr>
          <w:trHeight w:val="222"/>
        </w:trPr>
        <w:tc>
          <w:tcPr>
            <w:tcW w:w="1162" w:type="dxa"/>
            <w:vMerge/>
            <w:vAlign w:val="center"/>
          </w:tcPr>
          <w:p w14:paraId="29CE2143"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p>
        </w:tc>
        <w:tc>
          <w:tcPr>
            <w:tcW w:w="3060" w:type="dxa"/>
          </w:tcPr>
          <w:p w14:paraId="63DED96C"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PLICS (total)</w:t>
            </w:r>
          </w:p>
        </w:tc>
        <w:tc>
          <w:tcPr>
            <w:tcW w:w="1280" w:type="dxa"/>
            <w:gridSpan w:val="2"/>
          </w:tcPr>
          <w:p w14:paraId="7747F0C4"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129</w:t>
            </w:r>
          </w:p>
        </w:tc>
        <w:tc>
          <w:tcPr>
            <w:tcW w:w="2561" w:type="dxa"/>
          </w:tcPr>
          <w:p w14:paraId="1DEC8059"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240</w:t>
            </w:r>
          </w:p>
        </w:tc>
        <w:tc>
          <w:tcPr>
            <w:tcW w:w="1288" w:type="dxa"/>
          </w:tcPr>
          <w:p w14:paraId="1504949A"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369</w:t>
            </w:r>
          </w:p>
        </w:tc>
        <w:tc>
          <w:tcPr>
            <w:tcW w:w="1274" w:type="dxa"/>
          </w:tcPr>
          <w:p w14:paraId="6BC5893F"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208</w:t>
            </w:r>
          </w:p>
        </w:tc>
        <w:tc>
          <w:tcPr>
            <w:tcW w:w="2562" w:type="dxa"/>
          </w:tcPr>
          <w:p w14:paraId="142F23A9"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327</w:t>
            </w:r>
          </w:p>
        </w:tc>
        <w:tc>
          <w:tcPr>
            <w:tcW w:w="1281" w:type="dxa"/>
          </w:tcPr>
          <w:p w14:paraId="6F77C1EA"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535</w:t>
            </w:r>
          </w:p>
        </w:tc>
      </w:tr>
      <w:tr w:rsidR="006607C2" w:rsidRPr="00F412FF" w14:paraId="2B89AE94" w14:textId="77777777" w:rsidTr="006607C2">
        <w:trPr>
          <w:trHeight w:val="226"/>
        </w:trPr>
        <w:tc>
          <w:tcPr>
            <w:tcW w:w="1162" w:type="dxa"/>
            <w:vMerge/>
            <w:vAlign w:val="center"/>
          </w:tcPr>
          <w:p w14:paraId="09419A10"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p>
        </w:tc>
        <w:tc>
          <w:tcPr>
            <w:tcW w:w="3060" w:type="dxa"/>
          </w:tcPr>
          <w:p w14:paraId="34C013E8"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Diaries (total)</w:t>
            </w:r>
          </w:p>
        </w:tc>
        <w:tc>
          <w:tcPr>
            <w:tcW w:w="1280" w:type="dxa"/>
            <w:gridSpan w:val="2"/>
          </w:tcPr>
          <w:p w14:paraId="47C878AF"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98</w:t>
            </w:r>
          </w:p>
        </w:tc>
        <w:tc>
          <w:tcPr>
            <w:tcW w:w="2561" w:type="dxa"/>
          </w:tcPr>
          <w:p w14:paraId="70CA9D66"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271</w:t>
            </w:r>
          </w:p>
        </w:tc>
        <w:tc>
          <w:tcPr>
            <w:tcW w:w="1288" w:type="dxa"/>
          </w:tcPr>
          <w:p w14:paraId="28054B5E"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369</w:t>
            </w:r>
          </w:p>
        </w:tc>
        <w:tc>
          <w:tcPr>
            <w:tcW w:w="1274" w:type="dxa"/>
          </w:tcPr>
          <w:p w14:paraId="6E290B9E"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146</w:t>
            </w:r>
          </w:p>
        </w:tc>
        <w:tc>
          <w:tcPr>
            <w:tcW w:w="2562" w:type="dxa"/>
          </w:tcPr>
          <w:p w14:paraId="37AFAEA0"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389</w:t>
            </w:r>
          </w:p>
        </w:tc>
        <w:tc>
          <w:tcPr>
            <w:tcW w:w="1281" w:type="dxa"/>
          </w:tcPr>
          <w:p w14:paraId="69CAFE46"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535</w:t>
            </w:r>
          </w:p>
        </w:tc>
      </w:tr>
      <w:tr w:rsidR="006607C2" w:rsidRPr="00F412FF" w14:paraId="13C07910" w14:textId="77777777" w:rsidTr="006607C2">
        <w:trPr>
          <w:trHeight w:val="88"/>
        </w:trPr>
        <w:tc>
          <w:tcPr>
            <w:tcW w:w="1162" w:type="dxa"/>
            <w:vMerge/>
            <w:vAlign w:val="center"/>
          </w:tcPr>
          <w:p w14:paraId="5BFB33DD"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p>
        </w:tc>
        <w:tc>
          <w:tcPr>
            <w:tcW w:w="3060" w:type="dxa"/>
          </w:tcPr>
          <w:p w14:paraId="4F0185CB"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Concomitant medicines (total)</w:t>
            </w:r>
          </w:p>
        </w:tc>
        <w:tc>
          <w:tcPr>
            <w:tcW w:w="1280" w:type="dxa"/>
            <w:gridSpan w:val="2"/>
          </w:tcPr>
          <w:p w14:paraId="087694CA"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309</w:t>
            </w:r>
          </w:p>
        </w:tc>
        <w:tc>
          <w:tcPr>
            <w:tcW w:w="2561" w:type="dxa"/>
          </w:tcPr>
          <w:p w14:paraId="4836CD45"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60</w:t>
            </w:r>
          </w:p>
        </w:tc>
        <w:tc>
          <w:tcPr>
            <w:tcW w:w="1288" w:type="dxa"/>
          </w:tcPr>
          <w:p w14:paraId="796D9945"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369</w:t>
            </w:r>
          </w:p>
        </w:tc>
        <w:tc>
          <w:tcPr>
            <w:tcW w:w="1274" w:type="dxa"/>
          </w:tcPr>
          <w:p w14:paraId="7C9DD7A9"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463</w:t>
            </w:r>
          </w:p>
        </w:tc>
        <w:tc>
          <w:tcPr>
            <w:tcW w:w="2562" w:type="dxa"/>
          </w:tcPr>
          <w:p w14:paraId="4E67684D"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72</w:t>
            </w:r>
          </w:p>
        </w:tc>
        <w:tc>
          <w:tcPr>
            <w:tcW w:w="1281" w:type="dxa"/>
          </w:tcPr>
          <w:p w14:paraId="70194031"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535</w:t>
            </w:r>
          </w:p>
        </w:tc>
      </w:tr>
      <w:tr w:rsidR="006607C2" w:rsidRPr="00F412FF" w14:paraId="4655106A" w14:textId="77777777" w:rsidTr="006607C2">
        <w:trPr>
          <w:trHeight w:val="234"/>
        </w:trPr>
        <w:tc>
          <w:tcPr>
            <w:tcW w:w="1162" w:type="dxa"/>
            <w:vMerge w:val="restart"/>
            <w:vAlign w:val="center"/>
          </w:tcPr>
          <w:p w14:paraId="59F10598"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Silver</w:t>
            </w:r>
          </w:p>
        </w:tc>
        <w:tc>
          <w:tcPr>
            <w:tcW w:w="3060" w:type="dxa"/>
          </w:tcPr>
          <w:p w14:paraId="0E708D8F"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Utility at baseline</w:t>
            </w:r>
          </w:p>
        </w:tc>
        <w:tc>
          <w:tcPr>
            <w:tcW w:w="1280" w:type="dxa"/>
            <w:gridSpan w:val="2"/>
          </w:tcPr>
          <w:p w14:paraId="0EF36BA9"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224</w:t>
            </w:r>
          </w:p>
        </w:tc>
        <w:tc>
          <w:tcPr>
            <w:tcW w:w="2561" w:type="dxa"/>
          </w:tcPr>
          <w:p w14:paraId="2B75FB87"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136</w:t>
            </w:r>
          </w:p>
        </w:tc>
        <w:tc>
          <w:tcPr>
            <w:tcW w:w="1288" w:type="dxa"/>
          </w:tcPr>
          <w:p w14:paraId="683F284E"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360</w:t>
            </w:r>
          </w:p>
        </w:tc>
        <w:tc>
          <w:tcPr>
            <w:tcW w:w="1274" w:type="dxa"/>
          </w:tcPr>
          <w:p w14:paraId="59FA365D"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p>
        </w:tc>
        <w:tc>
          <w:tcPr>
            <w:tcW w:w="2562" w:type="dxa"/>
          </w:tcPr>
          <w:p w14:paraId="6F047B8D"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p>
        </w:tc>
        <w:tc>
          <w:tcPr>
            <w:tcW w:w="1281" w:type="dxa"/>
          </w:tcPr>
          <w:p w14:paraId="1A04D466"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p>
        </w:tc>
      </w:tr>
      <w:tr w:rsidR="006607C2" w:rsidRPr="00F412FF" w14:paraId="63CDABDE" w14:textId="77777777" w:rsidTr="006607C2">
        <w:trPr>
          <w:trHeight w:val="238"/>
        </w:trPr>
        <w:tc>
          <w:tcPr>
            <w:tcW w:w="1162" w:type="dxa"/>
            <w:vMerge/>
            <w:vAlign w:val="center"/>
          </w:tcPr>
          <w:p w14:paraId="486397A9"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p>
        </w:tc>
        <w:tc>
          <w:tcPr>
            <w:tcW w:w="3060" w:type="dxa"/>
          </w:tcPr>
          <w:p w14:paraId="2FBE107A"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Utility early post-operative</w:t>
            </w:r>
          </w:p>
        </w:tc>
        <w:tc>
          <w:tcPr>
            <w:tcW w:w="1280" w:type="dxa"/>
            <w:gridSpan w:val="2"/>
          </w:tcPr>
          <w:p w14:paraId="298AE93F"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220</w:t>
            </w:r>
          </w:p>
        </w:tc>
        <w:tc>
          <w:tcPr>
            <w:tcW w:w="2561" w:type="dxa"/>
          </w:tcPr>
          <w:p w14:paraId="5122CFF5"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140</w:t>
            </w:r>
          </w:p>
        </w:tc>
        <w:tc>
          <w:tcPr>
            <w:tcW w:w="1288" w:type="dxa"/>
          </w:tcPr>
          <w:p w14:paraId="3F90BB14"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360</w:t>
            </w:r>
          </w:p>
        </w:tc>
        <w:tc>
          <w:tcPr>
            <w:tcW w:w="1274" w:type="dxa"/>
          </w:tcPr>
          <w:p w14:paraId="2E65B646"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p>
        </w:tc>
        <w:tc>
          <w:tcPr>
            <w:tcW w:w="2562" w:type="dxa"/>
          </w:tcPr>
          <w:p w14:paraId="0F0E6443"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p>
        </w:tc>
        <w:tc>
          <w:tcPr>
            <w:tcW w:w="1281" w:type="dxa"/>
          </w:tcPr>
          <w:p w14:paraId="36292719"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p>
        </w:tc>
      </w:tr>
      <w:tr w:rsidR="006607C2" w:rsidRPr="00F412FF" w14:paraId="14B5690B" w14:textId="77777777" w:rsidTr="006607C2">
        <w:trPr>
          <w:trHeight w:val="100"/>
        </w:trPr>
        <w:tc>
          <w:tcPr>
            <w:tcW w:w="1162" w:type="dxa"/>
            <w:vMerge/>
            <w:vAlign w:val="center"/>
          </w:tcPr>
          <w:p w14:paraId="64474FEB"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p>
        </w:tc>
        <w:tc>
          <w:tcPr>
            <w:tcW w:w="3060" w:type="dxa"/>
          </w:tcPr>
          <w:p w14:paraId="1ED1D645"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Utility at 12-weeks</w:t>
            </w:r>
          </w:p>
        </w:tc>
        <w:tc>
          <w:tcPr>
            <w:tcW w:w="1280" w:type="dxa"/>
            <w:gridSpan w:val="2"/>
          </w:tcPr>
          <w:p w14:paraId="7315DE1E"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177</w:t>
            </w:r>
          </w:p>
        </w:tc>
        <w:tc>
          <w:tcPr>
            <w:tcW w:w="2561" w:type="dxa"/>
          </w:tcPr>
          <w:p w14:paraId="28F728ED"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183</w:t>
            </w:r>
          </w:p>
        </w:tc>
        <w:tc>
          <w:tcPr>
            <w:tcW w:w="1288" w:type="dxa"/>
          </w:tcPr>
          <w:p w14:paraId="2CE9C1AC"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360</w:t>
            </w:r>
          </w:p>
        </w:tc>
        <w:tc>
          <w:tcPr>
            <w:tcW w:w="1274" w:type="dxa"/>
          </w:tcPr>
          <w:p w14:paraId="1EB7B875"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p>
        </w:tc>
        <w:tc>
          <w:tcPr>
            <w:tcW w:w="2562" w:type="dxa"/>
          </w:tcPr>
          <w:p w14:paraId="092C133C"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p>
        </w:tc>
        <w:tc>
          <w:tcPr>
            <w:tcW w:w="1281" w:type="dxa"/>
          </w:tcPr>
          <w:p w14:paraId="7AEA9725"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p>
        </w:tc>
      </w:tr>
      <w:tr w:rsidR="006607C2" w:rsidRPr="00F412FF" w14:paraId="26E39A59" w14:textId="77777777" w:rsidTr="006607C2">
        <w:trPr>
          <w:trHeight w:val="118"/>
        </w:trPr>
        <w:tc>
          <w:tcPr>
            <w:tcW w:w="1162" w:type="dxa"/>
            <w:vMerge/>
            <w:vAlign w:val="center"/>
          </w:tcPr>
          <w:p w14:paraId="0E8B958E"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p>
        </w:tc>
        <w:tc>
          <w:tcPr>
            <w:tcW w:w="3060" w:type="dxa"/>
          </w:tcPr>
          <w:p w14:paraId="1BF511CD"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Utility at End of Study</w:t>
            </w:r>
          </w:p>
        </w:tc>
        <w:tc>
          <w:tcPr>
            <w:tcW w:w="1280" w:type="dxa"/>
            <w:gridSpan w:val="2"/>
          </w:tcPr>
          <w:p w14:paraId="23B89534"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191</w:t>
            </w:r>
          </w:p>
        </w:tc>
        <w:tc>
          <w:tcPr>
            <w:tcW w:w="2561" w:type="dxa"/>
          </w:tcPr>
          <w:p w14:paraId="7B40BA6A"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169</w:t>
            </w:r>
          </w:p>
        </w:tc>
        <w:tc>
          <w:tcPr>
            <w:tcW w:w="1288" w:type="dxa"/>
          </w:tcPr>
          <w:p w14:paraId="7D3C5C21"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360</w:t>
            </w:r>
          </w:p>
        </w:tc>
        <w:tc>
          <w:tcPr>
            <w:tcW w:w="1274" w:type="dxa"/>
          </w:tcPr>
          <w:p w14:paraId="0FA76649"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p>
        </w:tc>
        <w:tc>
          <w:tcPr>
            <w:tcW w:w="2562" w:type="dxa"/>
          </w:tcPr>
          <w:p w14:paraId="240BC195"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p>
        </w:tc>
        <w:tc>
          <w:tcPr>
            <w:tcW w:w="1281" w:type="dxa"/>
          </w:tcPr>
          <w:p w14:paraId="720E3A68"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p>
        </w:tc>
      </w:tr>
      <w:tr w:rsidR="006607C2" w:rsidRPr="00F412FF" w14:paraId="41F281FF" w14:textId="77777777" w:rsidTr="006607C2">
        <w:trPr>
          <w:trHeight w:val="250"/>
        </w:trPr>
        <w:tc>
          <w:tcPr>
            <w:tcW w:w="1162" w:type="dxa"/>
            <w:vMerge/>
            <w:vAlign w:val="center"/>
          </w:tcPr>
          <w:p w14:paraId="04A517D6"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p>
        </w:tc>
        <w:tc>
          <w:tcPr>
            <w:tcW w:w="3060" w:type="dxa"/>
          </w:tcPr>
          <w:p w14:paraId="4C901581"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PLICS (total)</w:t>
            </w:r>
          </w:p>
        </w:tc>
        <w:tc>
          <w:tcPr>
            <w:tcW w:w="1280" w:type="dxa"/>
            <w:gridSpan w:val="2"/>
          </w:tcPr>
          <w:p w14:paraId="4E95C882"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130</w:t>
            </w:r>
          </w:p>
        </w:tc>
        <w:tc>
          <w:tcPr>
            <w:tcW w:w="2561" w:type="dxa"/>
          </w:tcPr>
          <w:p w14:paraId="633A0A7A"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230</w:t>
            </w:r>
          </w:p>
        </w:tc>
        <w:tc>
          <w:tcPr>
            <w:tcW w:w="1288" w:type="dxa"/>
          </w:tcPr>
          <w:p w14:paraId="44B0CFB3"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360</w:t>
            </w:r>
          </w:p>
        </w:tc>
        <w:tc>
          <w:tcPr>
            <w:tcW w:w="1274" w:type="dxa"/>
          </w:tcPr>
          <w:p w14:paraId="4E1CD6A6"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210</w:t>
            </w:r>
          </w:p>
        </w:tc>
        <w:tc>
          <w:tcPr>
            <w:tcW w:w="2562" w:type="dxa"/>
          </w:tcPr>
          <w:p w14:paraId="4363893A"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316</w:t>
            </w:r>
          </w:p>
        </w:tc>
        <w:tc>
          <w:tcPr>
            <w:tcW w:w="1281" w:type="dxa"/>
          </w:tcPr>
          <w:p w14:paraId="5C9457A0"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526</w:t>
            </w:r>
          </w:p>
        </w:tc>
      </w:tr>
      <w:tr w:rsidR="006607C2" w:rsidRPr="00F412FF" w14:paraId="529975ED" w14:textId="77777777" w:rsidTr="006607C2">
        <w:trPr>
          <w:trHeight w:val="112"/>
        </w:trPr>
        <w:tc>
          <w:tcPr>
            <w:tcW w:w="1162" w:type="dxa"/>
            <w:vMerge/>
            <w:vAlign w:val="center"/>
          </w:tcPr>
          <w:p w14:paraId="0F71EA8F"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p>
        </w:tc>
        <w:tc>
          <w:tcPr>
            <w:tcW w:w="3060" w:type="dxa"/>
          </w:tcPr>
          <w:p w14:paraId="2040180A"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Diaries (total)</w:t>
            </w:r>
          </w:p>
        </w:tc>
        <w:tc>
          <w:tcPr>
            <w:tcW w:w="1280" w:type="dxa"/>
            <w:gridSpan w:val="2"/>
          </w:tcPr>
          <w:p w14:paraId="55E6F1ED"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87</w:t>
            </w:r>
          </w:p>
        </w:tc>
        <w:tc>
          <w:tcPr>
            <w:tcW w:w="2561" w:type="dxa"/>
          </w:tcPr>
          <w:p w14:paraId="17DBF714"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273</w:t>
            </w:r>
          </w:p>
        </w:tc>
        <w:tc>
          <w:tcPr>
            <w:tcW w:w="1288" w:type="dxa"/>
          </w:tcPr>
          <w:p w14:paraId="6CA275E8"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360</w:t>
            </w:r>
          </w:p>
        </w:tc>
        <w:tc>
          <w:tcPr>
            <w:tcW w:w="1274" w:type="dxa"/>
          </w:tcPr>
          <w:p w14:paraId="2F92359A"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132</w:t>
            </w:r>
          </w:p>
        </w:tc>
        <w:tc>
          <w:tcPr>
            <w:tcW w:w="2562" w:type="dxa"/>
          </w:tcPr>
          <w:p w14:paraId="171F1337"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394</w:t>
            </w:r>
          </w:p>
        </w:tc>
        <w:tc>
          <w:tcPr>
            <w:tcW w:w="1281" w:type="dxa"/>
          </w:tcPr>
          <w:p w14:paraId="1E30D649"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526</w:t>
            </w:r>
          </w:p>
        </w:tc>
      </w:tr>
      <w:tr w:rsidR="006607C2" w:rsidRPr="00F412FF" w14:paraId="5A6AE404" w14:textId="77777777" w:rsidTr="006607C2">
        <w:trPr>
          <w:trHeight w:val="272"/>
        </w:trPr>
        <w:tc>
          <w:tcPr>
            <w:tcW w:w="1162" w:type="dxa"/>
            <w:vMerge/>
            <w:vAlign w:val="center"/>
          </w:tcPr>
          <w:p w14:paraId="644DE2E8"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p>
        </w:tc>
        <w:tc>
          <w:tcPr>
            <w:tcW w:w="3060" w:type="dxa"/>
          </w:tcPr>
          <w:p w14:paraId="1B06C802"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Concomitant medicines (total)</w:t>
            </w:r>
          </w:p>
        </w:tc>
        <w:tc>
          <w:tcPr>
            <w:tcW w:w="1280" w:type="dxa"/>
            <w:gridSpan w:val="2"/>
          </w:tcPr>
          <w:p w14:paraId="6E33B384"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310</w:t>
            </w:r>
          </w:p>
        </w:tc>
        <w:tc>
          <w:tcPr>
            <w:tcW w:w="2561" w:type="dxa"/>
          </w:tcPr>
          <w:p w14:paraId="507AB109"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50</w:t>
            </w:r>
          </w:p>
        </w:tc>
        <w:tc>
          <w:tcPr>
            <w:tcW w:w="1288" w:type="dxa"/>
          </w:tcPr>
          <w:p w14:paraId="0DE67745"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360</w:t>
            </w:r>
          </w:p>
        </w:tc>
        <w:tc>
          <w:tcPr>
            <w:tcW w:w="1274" w:type="dxa"/>
          </w:tcPr>
          <w:p w14:paraId="5D7A531A"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467</w:t>
            </w:r>
          </w:p>
        </w:tc>
        <w:tc>
          <w:tcPr>
            <w:tcW w:w="2562" w:type="dxa"/>
          </w:tcPr>
          <w:p w14:paraId="38D2FFC3"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59</w:t>
            </w:r>
          </w:p>
        </w:tc>
        <w:tc>
          <w:tcPr>
            <w:tcW w:w="1281" w:type="dxa"/>
          </w:tcPr>
          <w:p w14:paraId="11AAA439"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526</w:t>
            </w:r>
          </w:p>
        </w:tc>
      </w:tr>
      <w:tr w:rsidR="006607C2" w:rsidRPr="00F412FF" w14:paraId="4A7C7C96" w14:textId="77777777" w:rsidTr="006607C2">
        <w:trPr>
          <w:trHeight w:val="120"/>
        </w:trPr>
        <w:tc>
          <w:tcPr>
            <w:tcW w:w="1162" w:type="dxa"/>
            <w:vMerge w:val="restart"/>
            <w:vAlign w:val="center"/>
          </w:tcPr>
          <w:p w14:paraId="51BA47F7"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Overall</w:t>
            </w:r>
          </w:p>
        </w:tc>
        <w:tc>
          <w:tcPr>
            <w:tcW w:w="3060" w:type="dxa"/>
          </w:tcPr>
          <w:p w14:paraId="7267B8C0"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Utility at baseline</w:t>
            </w:r>
          </w:p>
        </w:tc>
        <w:tc>
          <w:tcPr>
            <w:tcW w:w="1280" w:type="dxa"/>
            <w:gridSpan w:val="2"/>
          </w:tcPr>
          <w:p w14:paraId="10279EC8"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708</w:t>
            </w:r>
          </w:p>
        </w:tc>
        <w:tc>
          <w:tcPr>
            <w:tcW w:w="2561" w:type="dxa"/>
          </w:tcPr>
          <w:p w14:paraId="5B030A0A"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390</w:t>
            </w:r>
          </w:p>
        </w:tc>
        <w:tc>
          <w:tcPr>
            <w:tcW w:w="1288" w:type="dxa"/>
          </w:tcPr>
          <w:p w14:paraId="1EA501FE"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1098</w:t>
            </w:r>
          </w:p>
        </w:tc>
        <w:tc>
          <w:tcPr>
            <w:tcW w:w="1274" w:type="dxa"/>
          </w:tcPr>
          <w:p w14:paraId="3B4A3761"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p>
        </w:tc>
        <w:tc>
          <w:tcPr>
            <w:tcW w:w="2562" w:type="dxa"/>
          </w:tcPr>
          <w:p w14:paraId="293B505E"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p>
        </w:tc>
        <w:tc>
          <w:tcPr>
            <w:tcW w:w="1281" w:type="dxa"/>
          </w:tcPr>
          <w:p w14:paraId="6386EE9A"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p>
        </w:tc>
      </w:tr>
      <w:tr w:rsidR="006607C2" w:rsidRPr="00F412FF" w14:paraId="26AEC755" w14:textId="77777777" w:rsidTr="006607C2">
        <w:trPr>
          <w:trHeight w:val="266"/>
        </w:trPr>
        <w:tc>
          <w:tcPr>
            <w:tcW w:w="1162" w:type="dxa"/>
            <w:vMerge/>
          </w:tcPr>
          <w:p w14:paraId="24C45CE3" w14:textId="77777777" w:rsidR="006607C2" w:rsidRPr="00F412FF" w:rsidRDefault="006607C2" w:rsidP="00F011A6">
            <w:pPr>
              <w:autoSpaceDE w:val="0"/>
              <w:autoSpaceDN w:val="0"/>
              <w:adjustRightInd w:val="0"/>
              <w:spacing w:line="360" w:lineRule="auto"/>
              <w:jc w:val="center"/>
              <w:rPr>
                <w:rFonts w:ascii="Times New Roman" w:hAnsi="Times New Roman" w:cs="Times New Roman"/>
                <w:color w:val="000000"/>
                <w:sz w:val="22"/>
                <w:szCs w:val="22"/>
              </w:rPr>
            </w:pPr>
          </w:p>
        </w:tc>
        <w:tc>
          <w:tcPr>
            <w:tcW w:w="3060" w:type="dxa"/>
          </w:tcPr>
          <w:p w14:paraId="1C2C3481"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Utility early post-operative</w:t>
            </w:r>
          </w:p>
        </w:tc>
        <w:tc>
          <w:tcPr>
            <w:tcW w:w="1280" w:type="dxa"/>
            <w:gridSpan w:val="2"/>
          </w:tcPr>
          <w:p w14:paraId="66E6E9A4"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684</w:t>
            </w:r>
          </w:p>
        </w:tc>
        <w:tc>
          <w:tcPr>
            <w:tcW w:w="2561" w:type="dxa"/>
          </w:tcPr>
          <w:p w14:paraId="439E1BEF"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414</w:t>
            </w:r>
          </w:p>
        </w:tc>
        <w:tc>
          <w:tcPr>
            <w:tcW w:w="1288" w:type="dxa"/>
          </w:tcPr>
          <w:p w14:paraId="23A2741F"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1098</w:t>
            </w:r>
          </w:p>
        </w:tc>
        <w:tc>
          <w:tcPr>
            <w:tcW w:w="1274" w:type="dxa"/>
          </w:tcPr>
          <w:p w14:paraId="2A4D8A00"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p>
        </w:tc>
        <w:tc>
          <w:tcPr>
            <w:tcW w:w="2562" w:type="dxa"/>
          </w:tcPr>
          <w:p w14:paraId="7BB3F970"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p>
        </w:tc>
        <w:tc>
          <w:tcPr>
            <w:tcW w:w="1281" w:type="dxa"/>
          </w:tcPr>
          <w:p w14:paraId="42753CEA"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p>
        </w:tc>
      </w:tr>
      <w:tr w:rsidR="006607C2" w:rsidRPr="00F412FF" w14:paraId="6DF52D38" w14:textId="77777777" w:rsidTr="006607C2">
        <w:trPr>
          <w:trHeight w:val="142"/>
        </w:trPr>
        <w:tc>
          <w:tcPr>
            <w:tcW w:w="1162" w:type="dxa"/>
            <w:vMerge/>
          </w:tcPr>
          <w:p w14:paraId="1A21D80E" w14:textId="77777777" w:rsidR="006607C2" w:rsidRPr="00F412FF" w:rsidRDefault="006607C2" w:rsidP="00F011A6">
            <w:pPr>
              <w:autoSpaceDE w:val="0"/>
              <w:autoSpaceDN w:val="0"/>
              <w:adjustRightInd w:val="0"/>
              <w:spacing w:line="360" w:lineRule="auto"/>
              <w:jc w:val="center"/>
              <w:rPr>
                <w:rFonts w:ascii="Times New Roman" w:hAnsi="Times New Roman" w:cs="Times New Roman"/>
                <w:color w:val="000000"/>
                <w:sz w:val="22"/>
                <w:szCs w:val="22"/>
              </w:rPr>
            </w:pPr>
          </w:p>
        </w:tc>
        <w:tc>
          <w:tcPr>
            <w:tcW w:w="3060" w:type="dxa"/>
          </w:tcPr>
          <w:p w14:paraId="1F6A5233"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Utility at 12-weeks</w:t>
            </w:r>
          </w:p>
        </w:tc>
        <w:tc>
          <w:tcPr>
            <w:tcW w:w="1280" w:type="dxa"/>
            <w:gridSpan w:val="2"/>
          </w:tcPr>
          <w:p w14:paraId="4CE04272"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541</w:t>
            </w:r>
          </w:p>
        </w:tc>
        <w:tc>
          <w:tcPr>
            <w:tcW w:w="2561" w:type="dxa"/>
          </w:tcPr>
          <w:p w14:paraId="5261FA09"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557</w:t>
            </w:r>
          </w:p>
        </w:tc>
        <w:tc>
          <w:tcPr>
            <w:tcW w:w="1288" w:type="dxa"/>
          </w:tcPr>
          <w:p w14:paraId="13C21752"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1098</w:t>
            </w:r>
          </w:p>
        </w:tc>
        <w:tc>
          <w:tcPr>
            <w:tcW w:w="1274" w:type="dxa"/>
          </w:tcPr>
          <w:p w14:paraId="1805556C"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p>
        </w:tc>
        <w:tc>
          <w:tcPr>
            <w:tcW w:w="2562" w:type="dxa"/>
          </w:tcPr>
          <w:p w14:paraId="1FAABF4B"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p>
        </w:tc>
        <w:tc>
          <w:tcPr>
            <w:tcW w:w="1281" w:type="dxa"/>
          </w:tcPr>
          <w:p w14:paraId="7479566B"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p>
        </w:tc>
      </w:tr>
      <w:tr w:rsidR="006607C2" w:rsidRPr="00F412FF" w14:paraId="49128838" w14:textId="77777777" w:rsidTr="006607C2">
        <w:trPr>
          <w:trHeight w:val="145"/>
        </w:trPr>
        <w:tc>
          <w:tcPr>
            <w:tcW w:w="1162" w:type="dxa"/>
            <w:vMerge/>
          </w:tcPr>
          <w:p w14:paraId="71D4C257" w14:textId="77777777" w:rsidR="006607C2" w:rsidRPr="00F412FF" w:rsidRDefault="006607C2" w:rsidP="00F011A6">
            <w:pPr>
              <w:autoSpaceDE w:val="0"/>
              <w:autoSpaceDN w:val="0"/>
              <w:adjustRightInd w:val="0"/>
              <w:spacing w:line="360" w:lineRule="auto"/>
              <w:jc w:val="center"/>
              <w:rPr>
                <w:rFonts w:ascii="Times New Roman" w:hAnsi="Times New Roman" w:cs="Times New Roman"/>
                <w:color w:val="000000"/>
                <w:sz w:val="22"/>
                <w:szCs w:val="22"/>
              </w:rPr>
            </w:pPr>
          </w:p>
        </w:tc>
        <w:tc>
          <w:tcPr>
            <w:tcW w:w="3060" w:type="dxa"/>
          </w:tcPr>
          <w:p w14:paraId="0A306D55"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Utility at End of Study</w:t>
            </w:r>
          </w:p>
        </w:tc>
        <w:tc>
          <w:tcPr>
            <w:tcW w:w="1280" w:type="dxa"/>
            <w:gridSpan w:val="2"/>
          </w:tcPr>
          <w:p w14:paraId="7EDF14BE"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559</w:t>
            </w:r>
          </w:p>
        </w:tc>
        <w:tc>
          <w:tcPr>
            <w:tcW w:w="2561" w:type="dxa"/>
          </w:tcPr>
          <w:p w14:paraId="4F2BA613"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539</w:t>
            </w:r>
          </w:p>
        </w:tc>
        <w:tc>
          <w:tcPr>
            <w:tcW w:w="1288" w:type="dxa"/>
          </w:tcPr>
          <w:p w14:paraId="588EF3DA"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1098</w:t>
            </w:r>
          </w:p>
        </w:tc>
        <w:tc>
          <w:tcPr>
            <w:tcW w:w="1274" w:type="dxa"/>
          </w:tcPr>
          <w:p w14:paraId="7F2DE0F0"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p>
        </w:tc>
        <w:tc>
          <w:tcPr>
            <w:tcW w:w="2562" w:type="dxa"/>
          </w:tcPr>
          <w:p w14:paraId="1E1B42DD"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p>
        </w:tc>
        <w:tc>
          <w:tcPr>
            <w:tcW w:w="1281" w:type="dxa"/>
          </w:tcPr>
          <w:p w14:paraId="16E0CC83"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p>
        </w:tc>
      </w:tr>
      <w:tr w:rsidR="006607C2" w:rsidRPr="00F412FF" w14:paraId="0C56C116" w14:textId="77777777" w:rsidTr="006607C2">
        <w:trPr>
          <w:trHeight w:val="136"/>
        </w:trPr>
        <w:tc>
          <w:tcPr>
            <w:tcW w:w="1162" w:type="dxa"/>
            <w:vMerge/>
          </w:tcPr>
          <w:p w14:paraId="6700A2E2" w14:textId="77777777" w:rsidR="006607C2" w:rsidRPr="00F412FF" w:rsidRDefault="006607C2" w:rsidP="00F011A6">
            <w:pPr>
              <w:autoSpaceDE w:val="0"/>
              <w:autoSpaceDN w:val="0"/>
              <w:adjustRightInd w:val="0"/>
              <w:spacing w:line="360" w:lineRule="auto"/>
              <w:jc w:val="center"/>
              <w:rPr>
                <w:rFonts w:ascii="Times New Roman" w:hAnsi="Times New Roman" w:cs="Times New Roman"/>
                <w:color w:val="000000"/>
                <w:sz w:val="22"/>
                <w:szCs w:val="22"/>
              </w:rPr>
            </w:pPr>
          </w:p>
        </w:tc>
        <w:tc>
          <w:tcPr>
            <w:tcW w:w="3060" w:type="dxa"/>
          </w:tcPr>
          <w:p w14:paraId="1E75B070"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PLICS (total)</w:t>
            </w:r>
          </w:p>
        </w:tc>
        <w:tc>
          <w:tcPr>
            <w:tcW w:w="1280" w:type="dxa"/>
            <w:gridSpan w:val="2"/>
          </w:tcPr>
          <w:p w14:paraId="23FE8797"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399</w:t>
            </w:r>
          </w:p>
        </w:tc>
        <w:tc>
          <w:tcPr>
            <w:tcW w:w="2561" w:type="dxa"/>
          </w:tcPr>
          <w:p w14:paraId="76A46998"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699</w:t>
            </w:r>
          </w:p>
        </w:tc>
        <w:tc>
          <w:tcPr>
            <w:tcW w:w="1288" w:type="dxa"/>
          </w:tcPr>
          <w:p w14:paraId="1C73DFD6"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1098</w:t>
            </w:r>
          </w:p>
        </w:tc>
        <w:tc>
          <w:tcPr>
            <w:tcW w:w="1274" w:type="dxa"/>
          </w:tcPr>
          <w:p w14:paraId="245ED2B6"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617</w:t>
            </w:r>
          </w:p>
        </w:tc>
        <w:tc>
          <w:tcPr>
            <w:tcW w:w="2562" w:type="dxa"/>
          </w:tcPr>
          <w:p w14:paraId="64C64BE8"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977</w:t>
            </w:r>
          </w:p>
        </w:tc>
        <w:tc>
          <w:tcPr>
            <w:tcW w:w="1281" w:type="dxa"/>
          </w:tcPr>
          <w:p w14:paraId="265B018A"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1594</w:t>
            </w:r>
          </w:p>
        </w:tc>
      </w:tr>
      <w:tr w:rsidR="006607C2" w:rsidRPr="00F412FF" w14:paraId="2CD8E2D9" w14:textId="77777777" w:rsidTr="006607C2">
        <w:trPr>
          <w:trHeight w:val="290"/>
        </w:trPr>
        <w:tc>
          <w:tcPr>
            <w:tcW w:w="1162" w:type="dxa"/>
            <w:vMerge/>
          </w:tcPr>
          <w:p w14:paraId="773A1413" w14:textId="77777777" w:rsidR="006607C2" w:rsidRPr="00F412FF" w:rsidRDefault="006607C2" w:rsidP="00F011A6">
            <w:pPr>
              <w:autoSpaceDE w:val="0"/>
              <w:autoSpaceDN w:val="0"/>
              <w:adjustRightInd w:val="0"/>
              <w:spacing w:line="360" w:lineRule="auto"/>
              <w:jc w:val="center"/>
              <w:rPr>
                <w:rFonts w:ascii="Times New Roman" w:hAnsi="Times New Roman" w:cs="Times New Roman"/>
                <w:color w:val="000000"/>
                <w:sz w:val="22"/>
                <w:szCs w:val="22"/>
              </w:rPr>
            </w:pPr>
          </w:p>
        </w:tc>
        <w:tc>
          <w:tcPr>
            <w:tcW w:w="3060" w:type="dxa"/>
          </w:tcPr>
          <w:p w14:paraId="0A2107C1"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Diaries (total)</w:t>
            </w:r>
          </w:p>
        </w:tc>
        <w:tc>
          <w:tcPr>
            <w:tcW w:w="1280" w:type="dxa"/>
            <w:gridSpan w:val="2"/>
          </w:tcPr>
          <w:p w14:paraId="30332B7D"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276</w:t>
            </w:r>
          </w:p>
        </w:tc>
        <w:tc>
          <w:tcPr>
            <w:tcW w:w="2561" w:type="dxa"/>
          </w:tcPr>
          <w:p w14:paraId="361832FA"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822</w:t>
            </w:r>
          </w:p>
        </w:tc>
        <w:tc>
          <w:tcPr>
            <w:tcW w:w="1288" w:type="dxa"/>
          </w:tcPr>
          <w:p w14:paraId="59686F1F"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1098</w:t>
            </w:r>
          </w:p>
        </w:tc>
        <w:tc>
          <w:tcPr>
            <w:tcW w:w="1274" w:type="dxa"/>
          </w:tcPr>
          <w:p w14:paraId="167BCAFC"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423</w:t>
            </w:r>
          </w:p>
        </w:tc>
        <w:tc>
          <w:tcPr>
            <w:tcW w:w="2562" w:type="dxa"/>
          </w:tcPr>
          <w:p w14:paraId="2626ED68"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1171</w:t>
            </w:r>
          </w:p>
        </w:tc>
        <w:tc>
          <w:tcPr>
            <w:tcW w:w="1281" w:type="dxa"/>
          </w:tcPr>
          <w:p w14:paraId="3E6E69AD"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1594</w:t>
            </w:r>
          </w:p>
        </w:tc>
      </w:tr>
      <w:tr w:rsidR="006607C2" w:rsidRPr="00F412FF" w14:paraId="6D39A983" w14:textId="77777777" w:rsidTr="006607C2">
        <w:trPr>
          <w:trHeight w:val="204"/>
        </w:trPr>
        <w:tc>
          <w:tcPr>
            <w:tcW w:w="1162" w:type="dxa"/>
            <w:vMerge/>
          </w:tcPr>
          <w:p w14:paraId="17835FDF" w14:textId="77777777" w:rsidR="006607C2" w:rsidRPr="00F412FF" w:rsidRDefault="006607C2" w:rsidP="00F011A6">
            <w:pPr>
              <w:autoSpaceDE w:val="0"/>
              <w:autoSpaceDN w:val="0"/>
              <w:adjustRightInd w:val="0"/>
              <w:spacing w:line="360" w:lineRule="auto"/>
              <w:jc w:val="center"/>
              <w:rPr>
                <w:rFonts w:ascii="Times New Roman" w:hAnsi="Times New Roman" w:cs="Times New Roman"/>
                <w:color w:val="000000"/>
                <w:sz w:val="22"/>
                <w:szCs w:val="22"/>
              </w:rPr>
            </w:pPr>
          </w:p>
        </w:tc>
        <w:tc>
          <w:tcPr>
            <w:tcW w:w="3060" w:type="dxa"/>
          </w:tcPr>
          <w:p w14:paraId="2601BAF7"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Concomitant medicines (total)</w:t>
            </w:r>
          </w:p>
        </w:tc>
        <w:tc>
          <w:tcPr>
            <w:tcW w:w="1280" w:type="dxa"/>
            <w:gridSpan w:val="2"/>
          </w:tcPr>
          <w:p w14:paraId="2B6E5E1D"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933</w:t>
            </w:r>
          </w:p>
        </w:tc>
        <w:tc>
          <w:tcPr>
            <w:tcW w:w="2561" w:type="dxa"/>
          </w:tcPr>
          <w:p w14:paraId="441D43D8"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165</w:t>
            </w:r>
          </w:p>
        </w:tc>
        <w:tc>
          <w:tcPr>
            <w:tcW w:w="1288" w:type="dxa"/>
          </w:tcPr>
          <w:p w14:paraId="31C08FFC"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1098</w:t>
            </w:r>
          </w:p>
        </w:tc>
        <w:tc>
          <w:tcPr>
            <w:tcW w:w="1274" w:type="dxa"/>
          </w:tcPr>
          <w:p w14:paraId="43607A35"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1396</w:t>
            </w:r>
          </w:p>
        </w:tc>
        <w:tc>
          <w:tcPr>
            <w:tcW w:w="2562" w:type="dxa"/>
          </w:tcPr>
          <w:p w14:paraId="673D1DEA"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198</w:t>
            </w:r>
          </w:p>
        </w:tc>
        <w:tc>
          <w:tcPr>
            <w:tcW w:w="1281" w:type="dxa"/>
          </w:tcPr>
          <w:p w14:paraId="2EB191F8" w14:textId="77777777" w:rsidR="006607C2" w:rsidRPr="00F412FF" w:rsidRDefault="006607C2" w:rsidP="00F011A6">
            <w:pPr>
              <w:autoSpaceDE w:val="0"/>
              <w:autoSpaceDN w:val="0"/>
              <w:adjustRightInd w:val="0"/>
              <w:spacing w:line="360" w:lineRule="auto"/>
              <w:jc w:val="right"/>
              <w:rPr>
                <w:rFonts w:ascii="Times New Roman" w:hAnsi="Times New Roman" w:cs="Times New Roman"/>
                <w:color w:val="000000"/>
                <w:sz w:val="22"/>
                <w:szCs w:val="22"/>
              </w:rPr>
            </w:pPr>
            <w:r w:rsidRPr="00F412FF">
              <w:rPr>
                <w:rFonts w:ascii="Times New Roman" w:hAnsi="Times New Roman" w:cs="Times New Roman"/>
                <w:color w:val="000000"/>
                <w:sz w:val="22"/>
                <w:szCs w:val="22"/>
              </w:rPr>
              <w:t>1594</w:t>
            </w:r>
          </w:p>
        </w:tc>
      </w:tr>
    </w:tbl>
    <w:p w14:paraId="5828FF4C" w14:textId="77777777" w:rsidR="006607C2" w:rsidRPr="00F412FF" w:rsidRDefault="006607C2" w:rsidP="006607C2">
      <w:pPr>
        <w:rPr>
          <w:rFonts w:ascii="Times New Roman" w:hAnsi="Times New Roman" w:cs="Times New Roman"/>
        </w:rPr>
        <w:sectPr w:rsidR="006607C2" w:rsidRPr="00F412FF" w:rsidSect="006607C2">
          <w:pgSz w:w="16838" w:h="11906" w:orient="landscape"/>
          <w:pgMar w:top="1440" w:right="1440" w:bottom="1440" w:left="1440" w:header="708" w:footer="708" w:gutter="0"/>
          <w:cols w:space="720"/>
          <w:docGrid w:linePitch="299"/>
        </w:sectPr>
      </w:pPr>
    </w:p>
    <w:p w14:paraId="37D6F86D" w14:textId="77777777" w:rsidR="006607C2" w:rsidRPr="00F412FF" w:rsidRDefault="006607C2" w:rsidP="006607C2">
      <w:pPr>
        <w:pStyle w:val="Caption"/>
      </w:pPr>
      <w:r w:rsidRPr="00F412FF">
        <w:lastRenderedPageBreak/>
        <w:t xml:space="preserve">Table S 16: Disaggregated healthcare resource from randomisation and up to 24 months, by intervention group. </w:t>
      </w:r>
      <w:proofErr w:type="gramStart"/>
      <w:r w:rsidRPr="00F412FF">
        <w:t>Listed are the most frequent items of resource use, including the top 16 HRGs (out of 463).</w:t>
      </w:r>
      <w:proofErr w:type="gramEnd"/>
      <w:r w:rsidRPr="00F412FF">
        <w:t xml:space="preserve"> Values are mean counts (range) [number of patients].</w:t>
      </w:r>
    </w:p>
    <w:tbl>
      <w:tblPr>
        <w:tblW w:w="9453" w:type="dxa"/>
        <w:tblInd w:w="-10" w:type="dxa"/>
        <w:tblLayout w:type="fixed"/>
        <w:tblLook w:val="04A0" w:firstRow="1" w:lastRow="0" w:firstColumn="1" w:lastColumn="0" w:noHBand="0" w:noVBand="1"/>
      </w:tblPr>
      <w:tblGrid>
        <w:gridCol w:w="2528"/>
        <w:gridCol w:w="2308"/>
        <w:gridCol w:w="2308"/>
        <w:gridCol w:w="2309"/>
      </w:tblGrid>
      <w:tr w:rsidR="006607C2" w:rsidRPr="00F412FF" w14:paraId="1D1BD588" w14:textId="77777777" w:rsidTr="006607C2">
        <w:trPr>
          <w:cantSplit/>
          <w:trHeight w:val="961"/>
        </w:trPr>
        <w:tc>
          <w:tcPr>
            <w:tcW w:w="2528" w:type="dxa"/>
            <w:tcBorders>
              <w:top w:val="single" w:sz="8" w:space="0" w:color="auto"/>
              <w:left w:val="single" w:sz="8" w:space="0" w:color="auto"/>
              <w:bottom w:val="single" w:sz="8" w:space="0" w:color="auto"/>
              <w:right w:val="single" w:sz="8" w:space="0" w:color="auto"/>
            </w:tcBorders>
            <w:shd w:val="clear" w:color="auto" w:fill="C4BC96" w:themeFill="background2" w:themeFillShade="BF"/>
            <w:vAlign w:val="center"/>
            <w:hideMark/>
          </w:tcPr>
          <w:p w14:paraId="4D054410" w14:textId="77777777" w:rsidR="006607C2" w:rsidRPr="00F412FF" w:rsidRDefault="006607C2" w:rsidP="00F011A6">
            <w:pPr>
              <w:spacing w:line="360" w:lineRule="auto"/>
              <w:rPr>
                <w:rFonts w:ascii="Times New Roman" w:eastAsia="Times New Roman" w:hAnsi="Times New Roman" w:cs="Times New Roman"/>
                <w:b/>
                <w:bCs/>
                <w:color w:val="000000"/>
                <w:sz w:val="22"/>
                <w:szCs w:val="22"/>
                <w:lang w:eastAsia="en-GB"/>
              </w:rPr>
            </w:pPr>
            <w:r w:rsidRPr="00F412FF">
              <w:rPr>
                <w:rFonts w:ascii="Times New Roman" w:eastAsia="Times New Roman" w:hAnsi="Times New Roman" w:cs="Times New Roman"/>
                <w:b/>
                <w:bCs/>
                <w:color w:val="000000"/>
                <w:sz w:val="22"/>
                <w:szCs w:val="22"/>
                <w:lang w:eastAsia="en-GB"/>
              </w:rPr>
              <w:t>Item of resource use</w:t>
            </w:r>
          </w:p>
        </w:tc>
        <w:tc>
          <w:tcPr>
            <w:tcW w:w="2308" w:type="dxa"/>
            <w:tcBorders>
              <w:top w:val="single" w:sz="8" w:space="0" w:color="auto"/>
              <w:left w:val="nil"/>
              <w:bottom w:val="single" w:sz="8" w:space="0" w:color="auto"/>
              <w:right w:val="single" w:sz="8" w:space="0" w:color="auto"/>
            </w:tcBorders>
            <w:shd w:val="clear" w:color="auto" w:fill="C4BC96" w:themeFill="background2" w:themeFillShade="BF"/>
            <w:vAlign w:val="center"/>
            <w:hideMark/>
          </w:tcPr>
          <w:p w14:paraId="5E110B2D" w14:textId="77777777" w:rsidR="006607C2" w:rsidRPr="00F412FF" w:rsidRDefault="006607C2" w:rsidP="00F011A6">
            <w:pPr>
              <w:spacing w:line="360" w:lineRule="auto"/>
              <w:rPr>
                <w:rFonts w:ascii="Times New Roman" w:eastAsia="Times New Roman" w:hAnsi="Times New Roman" w:cs="Times New Roman"/>
                <w:b/>
                <w:bCs/>
                <w:color w:val="000000"/>
                <w:sz w:val="22"/>
                <w:szCs w:val="22"/>
                <w:lang w:eastAsia="en-GB"/>
              </w:rPr>
            </w:pPr>
            <w:r w:rsidRPr="00F412FF">
              <w:rPr>
                <w:rFonts w:ascii="Times New Roman" w:eastAsia="Times New Roman" w:hAnsi="Times New Roman" w:cs="Times New Roman"/>
                <w:b/>
                <w:bCs/>
                <w:color w:val="000000"/>
                <w:sz w:val="22"/>
                <w:szCs w:val="22"/>
                <w:lang w:eastAsia="en-GB"/>
              </w:rPr>
              <w:t>Standard shunts</w:t>
            </w:r>
          </w:p>
        </w:tc>
        <w:tc>
          <w:tcPr>
            <w:tcW w:w="2308" w:type="dxa"/>
            <w:tcBorders>
              <w:top w:val="single" w:sz="8" w:space="0" w:color="auto"/>
              <w:left w:val="nil"/>
              <w:bottom w:val="single" w:sz="8" w:space="0" w:color="auto"/>
              <w:right w:val="single" w:sz="8" w:space="0" w:color="auto"/>
            </w:tcBorders>
            <w:shd w:val="clear" w:color="auto" w:fill="C4BC96" w:themeFill="background2" w:themeFillShade="BF"/>
            <w:vAlign w:val="center"/>
            <w:hideMark/>
          </w:tcPr>
          <w:p w14:paraId="4EE6B6BB" w14:textId="77777777" w:rsidR="006607C2" w:rsidRPr="00F412FF" w:rsidRDefault="006607C2" w:rsidP="00F011A6">
            <w:pPr>
              <w:spacing w:line="360" w:lineRule="auto"/>
              <w:rPr>
                <w:rFonts w:ascii="Times New Roman" w:eastAsia="Times New Roman" w:hAnsi="Times New Roman" w:cs="Times New Roman"/>
                <w:b/>
                <w:bCs/>
                <w:color w:val="000000"/>
                <w:sz w:val="22"/>
                <w:szCs w:val="22"/>
                <w:lang w:eastAsia="en-GB"/>
              </w:rPr>
            </w:pPr>
            <w:r w:rsidRPr="00F412FF">
              <w:rPr>
                <w:rFonts w:ascii="Times New Roman" w:eastAsia="Times New Roman" w:hAnsi="Times New Roman" w:cs="Times New Roman"/>
                <w:b/>
                <w:bCs/>
                <w:color w:val="000000"/>
                <w:sz w:val="22"/>
                <w:szCs w:val="22"/>
                <w:lang w:eastAsia="en-GB"/>
              </w:rPr>
              <w:t>Antibiotic-impregnated shunts</w:t>
            </w:r>
          </w:p>
        </w:tc>
        <w:tc>
          <w:tcPr>
            <w:tcW w:w="2309" w:type="dxa"/>
            <w:tcBorders>
              <w:top w:val="single" w:sz="8" w:space="0" w:color="auto"/>
              <w:left w:val="nil"/>
              <w:bottom w:val="single" w:sz="8" w:space="0" w:color="auto"/>
              <w:right w:val="single" w:sz="8" w:space="0" w:color="auto"/>
            </w:tcBorders>
            <w:shd w:val="clear" w:color="auto" w:fill="C4BC96" w:themeFill="background2" w:themeFillShade="BF"/>
            <w:vAlign w:val="center"/>
            <w:hideMark/>
          </w:tcPr>
          <w:p w14:paraId="03FD07AB" w14:textId="77777777" w:rsidR="006607C2" w:rsidRPr="00F412FF" w:rsidRDefault="006607C2" w:rsidP="00F011A6">
            <w:pPr>
              <w:spacing w:line="360" w:lineRule="auto"/>
              <w:rPr>
                <w:rFonts w:ascii="Times New Roman" w:eastAsia="Times New Roman" w:hAnsi="Times New Roman" w:cs="Times New Roman"/>
                <w:b/>
                <w:bCs/>
                <w:color w:val="000000"/>
                <w:sz w:val="22"/>
                <w:szCs w:val="22"/>
                <w:lang w:eastAsia="en-GB"/>
              </w:rPr>
            </w:pPr>
            <w:r w:rsidRPr="00F412FF">
              <w:rPr>
                <w:rFonts w:ascii="Times New Roman" w:eastAsia="Times New Roman" w:hAnsi="Times New Roman" w:cs="Times New Roman"/>
                <w:b/>
                <w:bCs/>
                <w:color w:val="000000"/>
                <w:sz w:val="22"/>
                <w:szCs w:val="22"/>
                <w:lang w:eastAsia="en-GB"/>
              </w:rPr>
              <w:t>Silver-impregnated shunts</w:t>
            </w:r>
          </w:p>
        </w:tc>
      </w:tr>
      <w:tr w:rsidR="006607C2" w:rsidRPr="00F412FF" w14:paraId="3449C4F9" w14:textId="77777777" w:rsidTr="006607C2">
        <w:trPr>
          <w:cantSplit/>
          <w:trHeight w:val="330"/>
        </w:trPr>
        <w:tc>
          <w:tcPr>
            <w:tcW w:w="2528" w:type="dxa"/>
            <w:tcBorders>
              <w:top w:val="nil"/>
              <w:left w:val="single" w:sz="8" w:space="0" w:color="auto"/>
              <w:bottom w:val="single" w:sz="8" w:space="0" w:color="auto"/>
              <w:right w:val="single" w:sz="8" w:space="0" w:color="auto"/>
            </w:tcBorders>
            <w:shd w:val="clear" w:color="000000" w:fill="FFFFFF"/>
            <w:noWrap/>
            <w:vAlign w:val="center"/>
            <w:hideMark/>
          </w:tcPr>
          <w:p w14:paraId="4FDB94E7"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GP visits</w:t>
            </w:r>
          </w:p>
        </w:tc>
        <w:tc>
          <w:tcPr>
            <w:tcW w:w="2308" w:type="dxa"/>
            <w:tcBorders>
              <w:top w:val="nil"/>
              <w:left w:val="nil"/>
              <w:bottom w:val="single" w:sz="8" w:space="0" w:color="auto"/>
              <w:right w:val="single" w:sz="8" w:space="0" w:color="auto"/>
            </w:tcBorders>
            <w:shd w:val="clear" w:color="000000" w:fill="FFFFFF"/>
            <w:noWrap/>
            <w:vAlign w:val="center"/>
            <w:hideMark/>
          </w:tcPr>
          <w:p w14:paraId="35EC3B3C"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2.7 (0-25) [140]</w:t>
            </w:r>
          </w:p>
        </w:tc>
        <w:tc>
          <w:tcPr>
            <w:tcW w:w="2308" w:type="dxa"/>
            <w:tcBorders>
              <w:top w:val="nil"/>
              <w:left w:val="nil"/>
              <w:bottom w:val="single" w:sz="8" w:space="0" w:color="auto"/>
              <w:right w:val="single" w:sz="8" w:space="0" w:color="auto"/>
            </w:tcBorders>
            <w:shd w:val="clear" w:color="000000" w:fill="FFFFFF"/>
            <w:noWrap/>
            <w:vAlign w:val="center"/>
            <w:hideMark/>
          </w:tcPr>
          <w:p w14:paraId="42A9340E"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1.9 (0-10) [112]</w:t>
            </w:r>
          </w:p>
        </w:tc>
        <w:tc>
          <w:tcPr>
            <w:tcW w:w="2309" w:type="dxa"/>
            <w:tcBorders>
              <w:top w:val="nil"/>
              <w:left w:val="nil"/>
              <w:bottom w:val="single" w:sz="8" w:space="0" w:color="auto"/>
              <w:right w:val="single" w:sz="8" w:space="0" w:color="auto"/>
            </w:tcBorders>
            <w:shd w:val="clear" w:color="000000" w:fill="FFFFFF"/>
            <w:noWrap/>
            <w:vAlign w:val="center"/>
            <w:hideMark/>
          </w:tcPr>
          <w:p w14:paraId="703ECCF5"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2.0 (0-9) [110]</w:t>
            </w:r>
          </w:p>
        </w:tc>
      </w:tr>
      <w:tr w:rsidR="006607C2" w:rsidRPr="00F412FF" w14:paraId="4A909837" w14:textId="77777777" w:rsidTr="006607C2">
        <w:trPr>
          <w:cantSplit/>
          <w:trHeight w:val="330"/>
        </w:trPr>
        <w:tc>
          <w:tcPr>
            <w:tcW w:w="2528" w:type="dxa"/>
            <w:tcBorders>
              <w:top w:val="nil"/>
              <w:left w:val="single" w:sz="8" w:space="0" w:color="auto"/>
              <w:bottom w:val="single" w:sz="8" w:space="0" w:color="auto"/>
              <w:right w:val="single" w:sz="8" w:space="0" w:color="auto"/>
            </w:tcBorders>
            <w:shd w:val="clear" w:color="000000" w:fill="FFFFFF"/>
            <w:noWrap/>
            <w:vAlign w:val="center"/>
            <w:hideMark/>
          </w:tcPr>
          <w:p w14:paraId="0D164293"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Nurse visits</w:t>
            </w:r>
          </w:p>
        </w:tc>
        <w:tc>
          <w:tcPr>
            <w:tcW w:w="2308" w:type="dxa"/>
            <w:tcBorders>
              <w:top w:val="nil"/>
              <w:left w:val="nil"/>
              <w:bottom w:val="single" w:sz="8" w:space="0" w:color="auto"/>
              <w:right w:val="single" w:sz="8" w:space="0" w:color="auto"/>
            </w:tcBorders>
            <w:shd w:val="clear" w:color="000000" w:fill="FFFFFF"/>
            <w:noWrap/>
            <w:vAlign w:val="center"/>
            <w:hideMark/>
          </w:tcPr>
          <w:p w14:paraId="2A04CB22"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2.8 (0-18) [37]</w:t>
            </w:r>
          </w:p>
        </w:tc>
        <w:tc>
          <w:tcPr>
            <w:tcW w:w="2308" w:type="dxa"/>
            <w:tcBorders>
              <w:top w:val="nil"/>
              <w:left w:val="nil"/>
              <w:bottom w:val="single" w:sz="8" w:space="0" w:color="auto"/>
              <w:right w:val="single" w:sz="8" w:space="0" w:color="auto"/>
            </w:tcBorders>
            <w:shd w:val="clear" w:color="000000" w:fill="FFFFFF"/>
            <w:noWrap/>
            <w:vAlign w:val="center"/>
            <w:hideMark/>
          </w:tcPr>
          <w:p w14:paraId="14F1A701"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2.5 (0-18) [44]</w:t>
            </w:r>
          </w:p>
        </w:tc>
        <w:tc>
          <w:tcPr>
            <w:tcW w:w="2309" w:type="dxa"/>
            <w:tcBorders>
              <w:top w:val="nil"/>
              <w:left w:val="nil"/>
              <w:bottom w:val="single" w:sz="8" w:space="0" w:color="auto"/>
              <w:right w:val="single" w:sz="8" w:space="0" w:color="auto"/>
            </w:tcBorders>
            <w:shd w:val="clear" w:color="000000" w:fill="FFFFFF"/>
            <w:noWrap/>
            <w:vAlign w:val="center"/>
            <w:hideMark/>
          </w:tcPr>
          <w:p w14:paraId="15A08810"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1.4 (0-5) [29]</w:t>
            </w:r>
          </w:p>
        </w:tc>
      </w:tr>
      <w:tr w:rsidR="006607C2" w:rsidRPr="00F412FF" w14:paraId="389DF7E2" w14:textId="77777777" w:rsidTr="006607C2">
        <w:trPr>
          <w:cantSplit/>
          <w:trHeight w:val="330"/>
        </w:trPr>
        <w:tc>
          <w:tcPr>
            <w:tcW w:w="2528" w:type="dxa"/>
            <w:tcBorders>
              <w:top w:val="nil"/>
              <w:left w:val="single" w:sz="8" w:space="0" w:color="auto"/>
              <w:bottom w:val="single" w:sz="8" w:space="0" w:color="auto"/>
              <w:right w:val="single" w:sz="8" w:space="0" w:color="auto"/>
            </w:tcBorders>
            <w:shd w:val="clear" w:color="000000" w:fill="FFFFFF"/>
            <w:noWrap/>
            <w:vAlign w:val="center"/>
            <w:hideMark/>
          </w:tcPr>
          <w:p w14:paraId="282C5DFC"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Health Visitor</w:t>
            </w:r>
          </w:p>
        </w:tc>
        <w:tc>
          <w:tcPr>
            <w:tcW w:w="2308" w:type="dxa"/>
            <w:tcBorders>
              <w:top w:val="nil"/>
              <w:left w:val="nil"/>
              <w:bottom w:val="single" w:sz="8" w:space="0" w:color="auto"/>
              <w:right w:val="single" w:sz="8" w:space="0" w:color="auto"/>
            </w:tcBorders>
            <w:shd w:val="clear" w:color="000000" w:fill="FFFFFF"/>
            <w:noWrap/>
            <w:vAlign w:val="center"/>
            <w:hideMark/>
          </w:tcPr>
          <w:p w14:paraId="491E4485"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3.0 (0-10) [27]</w:t>
            </w:r>
          </w:p>
        </w:tc>
        <w:tc>
          <w:tcPr>
            <w:tcW w:w="2308" w:type="dxa"/>
            <w:tcBorders>
              <w:top w:val="nil"/>
              <w:left w:val="nil"/>
              <w:bottom w:val="single" w:sz="8" w:space="0" w:color="auto"/>
              <w:right w:val="single" w:sz="8" w:space="0" w:color="auto"/>
            </w:tcBorders>
            <w:shd w:val="clear" w:color="000000" w:fill="FFFFFF"/>
            <w:noWrap/>
            <w:vAlign w:val="center"/>
            <w:hideMark/>
          </w:tcPr>
          <w:p w14:paraId="29377018"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5.3 (0-25) [20]</w:t>
            </w:r>
          </w:p>
        </w:tc>
        <w:tc>
          <w:tcPr>
            <w:tcW w:w="2309" w:type="dxa"/>
            <w:tcBorders>
              <w:top w:val="nil"/>
              <w:left w:val="nil"/>
              <w:bottom w:val="single" w:sz="8" w:space="0" w:color="auto"/>
              <w:right w:val="single" w:sz="8" w:space="0" w:color="auto"/>
            </w:tcBorders>
            <w:shd w:val="clear" w:color="000000" w:fill="FFFFFF"/>
            <w:noWrap/>
            <w:vAlign w:val="center"/>
            <w:hideMark/>
          </w:tcPr>
          <w:p w14:paraId="4ED41106"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3.4 (0-15) [26]</w:t>
            </w:r>
          </w:p>
        </w:tc>
      </w:tr>
      <w:tr w:rsidR="006607C2" w:rsidRPr="00F412FF" w14:paraId="21F1F412" w14:textId="77777777" w:rsidTr="006607C2">
        <w:trPr>
          <w:cantSplit/>
          <w:trHeight w:val="330"/>
        </w:trPr>
        <w:tc>
          <w:tcPr>
            <w:tcW w:w="2528" w:type="dxa"/>
            <w:tcBorders>
              <w:top w:val="nil"/>
              <w:left w:val="single" w:sz="8" w:space="0" w:color="auto"/>
              <w:bottom w:val="single" w:sz="8" w:space="0" w:color="auto"/>
              <w:right w:val="single" w:sz="8" w:space="0" w:color="auto"/>
            </w:tcBorders>
            <w:shd w:val="clear" w:color="000000" w:fill="FFFFFF"/>
            <w:noWrap/>
            <w:vAlign w:val="center"/>
            <w:hideMark/>
          </w:tcPr>
          <w:p w14:paraId="1F3B77BD"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Physiotherapy</w:t>
            </w:r>
          </w:p>
        </w:tc>
        <w:tc>
          <w:tcPr>
            <w:tcW w:w="2308" w:type="dxa"/>
            <w:tcBorders>
              <w:top w:val="nil"/>
              <w:left w:val="nil"/>
              <w:bottom w:val="single" w:sz="8" w:space="0" w:color="auto"/>
              <w:right w:val="single" w:sz="8" w:space="0" w:color="auto"/>
            </w:tcBorders>
            <w:shd w:val="clear" w:color="000000" w:fill="FFFFFF"/>
            <w:noWrap/>
            <w:vAlign w:val="center"/>
            <w:hideMark/>
          </w:tcPr>
          <w:p w14:paraId="476D50F2"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4.0 (0-30) [32]</w:t>
            </w:r>
          </w:p>
        </w:tc>
        <w:tc>
          <w:tcPr>
            <w:tcW w:w="2308" w:type="dxa"/>
            <w:tcBorders>
              <w:top w:val="nil"/>
              <w:left w:val="nil"/>
              <w:bottom w:val="single" w:sz="8" w:space="0" w:color="auto"/>
              <w:right w:val="single" w:sz="8" w:space="0" w:color="auto"/>
            </w:tcBorders>
            <w:shd w:val="clear" w:color="000000" w:fill="FFFFFF"/>
            <w:noWrap/>
            <w:vAlign w:val="center"/>
            <w:hideMark/>
          </w:tcPr>
          <w:p w14:paraId="47C73219"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4.5 (0-21) [34]</w:t>
            </w:r>
          </w:p>
        </w:tc>
        <w:tc>
          <w:tcPr>
            <w:tcW w:w="2309" w:type="dxa"/>
            <w:tcBorders>
              <w:top w:val="nil"/>
              <w:left w:val="nil"/>
              <w:bottom w:val="single" w:sz="8" w:space="0" w:color="auto"/>
              <w:right w:val="single" w:sz="8" w:space="0" w:color="auto"/>
            </w:tcBorders>
            <w:shd w:val="clear" w:color="000000" w:fill="FFFFFF"/>
            <w:noWrap/>
            <w:vAlign w:val="center"/>
            <w:hideMark/>
          </w:tcPr>
          <w:p w14:paraId="3FD9CF49"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3.9 (0-12) [38]</w:t>
            </w:r>
          </w:p>
        </w:tc>
      </w:tr>
      <w:tr w:rsidR="006607C2" w:rsidRPr="00F412FF" w14:paraId="7F72AAC6" w14:textId="77777777" w:rsidTr="006607C2">
        <w:trPr>
          <w:cantSplit/>
          <w:trHeight w:val="330"/>
        </w:trPr>
        <w:tc>
          <w:tcPr>
            <w:tcW w:w="2528" w:type="dxa"/>
            <w:tcBorders>
              <w:top w:val="nil"/>
              <w:left w:val="single" w:sz="8" w:space="0" w:color="auto"/>
              <w:bottom w:val="single" w:sz="8" w:space="0" w:color="auto"/>
              <w:right w:val="single" w:sz="8" w:space="0" w:color="auto"/>
            </w:tcBorders>
            <w:shd w:val="clear" w:color="000000" w:fill="FFFFFF"/>
            <w:noWrap/>
            <w:vAlign w:val="center"/>
            <w:hideMark/>
          </w:tcPr>
          <w:p w14:paraId="5A2D1421"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Occupational therapist</w:t>
            </w:r>
          </w:p>
        </w:tc>
        <w:tc>
          <w:tcPr>
            <w:tcW w:w="2308" w:type="dxa"/>
            <w:tcBorders>
              <w:top w:val="nil"/>
              <w:left w:val="nil"/>
              <w:bottom w:val="single" w:sz="8" w:space="0" w:color="auto"/>
              <w:right w:val="single" w:sz="8" w:space="0" w:color="auto"/>
            </w:tcBorders>
            <w:shd w:val="clear" w:color="000000" w:fill="FFFFFF"/>
            <w:noWrap/>
            <w:vAlign w:val="center"/>
            <w:hideMark/>
          </w:tcPr>
          <w:p w14:paraId="0E6A1BAB"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3.7 (0-35) [20]</w:t>
            </w:r>
          </w:p>
        </w:tc>
        <w:tc>
          <w:tcPr>
            <w:tcW w:w="2308" w:type="dxa"/>
            <w:tcBorders>
              <w:top w:val="nil"/>
              <w:left w:val="nil"/>
              <w:bottom w:val="single" w:sz="8" w:space="0" w:color="auto"/>
              <w:right w:val="single" w:sz="8" w:space="0" w:color="auto"/>
            </w:tcBorders>
            <w:shd w:val="clear" w:color="000000" w:fill="FFFFFF"/>
            <w:noWrap/>
            <w:vAlign w:val="center"/>
            <w:hideMark/>
          </w:tcPr>
          <w:p w14:paraId="17B43542"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3.4 (0-15) [21]</w:t>
            </w:r>
          </w:p>
        </w:tc>
        <w:tc>
          <w:tcPr>
            <w:tcW w:w="2309" w:type="dxa"/>
            <w:tcBorders>
              <w:top w:val="nil"/>
              <w:left w:val="nil"/>
              <w:bottom w:val="single" w:sz="8" w:space="0" w:color="auto"/>
              <w:right w:val="single" w:sz="8" w:space="0" w:color="auto"/>
            </w:tcBorders>
            <w:shd w:val="clear" w:color="000000" w:fill="FFFFFF"/>
            <w:noWrap/>
            <w:vAlign w:val="center"/>
            <w:hideMark/>
          </w:tcPr>
          <w:p w14:paraId="776BD90C"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2.0 (0-6) [25]</w:t>
            </w:r>
          </w:p>
        </w:tc>
      </w:tr>
      <w:tr w:rsidR="006607C2" w:rsidRPr="00F412FF" w14:paraId="30F7D5A4" w14:textId="77777777" w:rsidTr="006607C2">
        <w:trPr>
          <w:cantSplit/>
          <w:trHeight w:val="330"/>
        </w:trPr>
        <w:tc>
          <w:tcPr>
            <w:tcW w:w="2528" w:type="dxa"/>
            <w:tcBorders>
              <w:top w:val="nil"/>
              <w:left w:val="single" w:sz="8" w:space="0" w:color="auto"/>
              <w:bottom w:val="single" w:sz="8" w:space="0" w:color="auto"/>
              <w:right w:val="single" w:sz="8" w:space="0" w:color="auto"/>
            </w:tcBorders>
            <w:shd w:val="clear" w:color="000000" w:fill="FFFFFF"/>
            <w:noWrap/>
            <w:vAlign w:val="center"/>
            <w:hideMark/>
          </w:tcPr>
          <w:p w14:paraId="6D0E733A"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IP HRG - AA13A</w:t>
            </w:r>
          </w:p>
        </w:tc>
        <w:tc>
          <w:tcPr>
            <w:tcW w:w="2308" w:type="dxa"/>
            <w:tcBorders>
              <w:top w:val="nil"/>
              <w:left w:val="nil"/>
              <w:bottom w:val="single" w:sz="8" w:space="0" w:color="auto"/>
              <w:right w:val="single" w:sz="8" w:space="0" w:color="auto"/>
            </w:tcBorders>
            <w:shd w:val="clear" w:color="000000" w:fill="FFFFFF"/>
            <w:noWrap/>
            <w:vAlign w:val="center"/>
            <w:hideMark/>
          </w:tcPr>
          <w:p w14:paraId="5E67574D"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1.0 (0-1) [27]</w:t>
            </w:r>
          </w:p>
        </w:tc>
        <w:tc>
          <w:tcPr>
            <w:tcW w:w="2308" w:type="dxa"/>
            <w:tcBorders>
              <w:top w:val="nil"/>
              <w:left w:val="nil"/>
              <w:bottom w:val="single" w:sz="8" w:space="0" w:color="auto"/>
              <w:right w:val="single" w:sz="8" w:space="0" w:color="auto"/>
            </w:tcBorders>
            <w:shd w:val="clear" w:color="000000" w:fill="FFFFFF"/>
            <w:noWrap/>
            <w:vAlign w:val="center"/>
            <w:hideMark/>
          </w:tcPr>
          <w:p w14:paraId="3D8D2015"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1.0 (0-1) [36]</w:t>
            </w:r>
          </w:p>
        </w:tc>
        <w:tc>
          <w:tcPr>
            <w:tcW w:w="2309" w:type="dxa"/>
            <w:tcBorders>
              <w:top w:val="nil"/>
              <w:left w:val="nil"/>
              <w:bottom w:val="single" w:sz="8" w:space="0" w:color="auto"/>
              <w:right w:val="single" w:sz="8" w:space="0" w:color="auto"/>
            </w:tcBorders>
            <w:shd w:val="clear" w:color="000000" w:fill="FFFFFF"/>
            <w:noWrap/>
            <w:vAlign w:val="center"/>
            <w:hideMark/>
          </w:tcPr>
          <w:p w14:paraId="6A1489D0"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1.0 (0-2) [439]</w:t>
            </w:r>
          </w:p>
        </w:tc>
      </w:tr>
      <w:tr w:rsidR="006607C2" w:rsidRPr="00F412FF" w14:paraId="50532E67" w14:textId="77777777" w:rsidTr="006607C2">
        <w:trPr>
          <w:cantSplit/>
          <w:trHeight w:val="330"/>
        </w:trPr>
        <w:tc>
          <w:tcPr>
            <w:tcW w:w="2528" w:type="dxa"/>
            <w:tcBorders>
              <w:top w:val="nil"/>
              <w:left w:val="single" w:sz="8" w:space="0" w:color="auto"/>
              <w:bottom w:val="single" w:sz="8" w:space="0" w:color="auto"/>
              <w:right w:val="single" w:sz="8" w:space="0" w:color="auto"/>
            </w:tcBorders>
            <w:shd w:val="clear" w:color="000000" w:fill="FFFFFF"/>
            <w:noWrap/>
            <w:vAlign w:val="center"/>
            <w:hideMark/>
          </w:tcPr>
          <w:p w14:paraId="2ECBCFB1"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IP HRG - AA19A</w:t>
            </w:r>
          </w:p>
        </w:tc>
        <w:tc>
          <w:tcPr>
            <w:tcW w:w="2308" w:type="dxa"/>
            <w:tcBorders>
              <w:top w:val="nil"/>
              <w:left w:val="nil"/>
              <w:bottom w:val="single" w:sz="8" w:space="0" w:color="auto"/>
              <w:right w:val="single" w:sz="8" w:space="0" w:color="auto"/>
            </w:tcBorders>
            <w:shd w:val="clear" w:color="000000" w:fill="FFFFFF"/>
            <w:noWrap/>
            <w:vAlign w:val="center"/>
            <w:hideMark/>
          </w:tcPr>
          <w:p w14:paraId="5BEB8E58"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1.4 (0-3) [7]</w:t>
            </w:r>
          </w:p>
        </w:tc>
        <w:tc>
          <w:tcPr>
            <w:tcW w:w="2308" w:type="dxa"/>
            <w:tcBorders>
              <w:top w:val="nil"/>
              <w:left w:val="nil"/>
              <w:bottom w:val="single" w:sz="8" w:space="0" w:color="auto"/>
              <w:right w:val="single" w:sz="8" w:space="0" w:color="auto"/>
            </w:tcBorders>
            <w:shd w:val="clear" w:color="000000" w:fill="FFFFFF"/>
            <w:noWrap/>
            <w:vAlign w:val="center"/>
            <w:hideMark/>
          </w:tcPr>
          <w:p w14:paraId="76C0A606"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1.5 (0-4) [8]</w:t>
            </w:r>
          </w:p>
        </w:tc>
        <w:tc>
          <w:tcPr>
            <w:tcW w:w="2309" w:type="dxa"/>
            <w:tcBorders>
              <w:top w:val="nil"/>
              <w:left w:val="nil"/>
              <w:bottom w:val="single" w:sz="8" w:space="0" w:color="auto"/>
              <w:right w:val="single" w:sz="8" w:space="0" w:color="auto"/>
            </w:tcBorders>
            <w:shd w:val="clear" w:color="000000" w:fill="FFFFFF"/>
            <w:noWrap/>
            <w:vAlign w:val="center"/>
            <w:hideMark/>
          </w:tcPr>
          <w:p w14:paraId="57AE2F23"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1.5 (0-3) [10]</w:t>
            </w:r>
          </w:p>
        </w:tc>
      </w:tr>
      <w:tr w:rsidR="006607C2" w:rsidRPr="00F412FF" w14:paraId="360F3DBA" w14:textId="77777777" w:rsidTr="006607C2">
        <w:trPr>
          <w:cantSplit/>
          <w:trHeight w:val="330"/>
        </w:trPr>
        <w:tc>
          <w:tcPr>
            <w:tcW w:w="2528" w:type="dxa"/>
            <w:tcBorders>
              <w:top w:val="nil"/>
              <w:left w:val="single" w:sz="8" w:space="0" w:color="auto"/>
              <w:bottom w:val="single" w:sz="8" w:space="0" w:color="auto"/>
              <w:right w:val="single" w:sz="8" w:space="0" w:color="auto"/>
            </w:tcBorders>
            <w:shd w:val="clear" w:color="000000" w:fill="FFFFFF"/>
            <w:noWrap/>
            <w:vAlign w:val="center"/>
            <w:hideMark/>
          </w:tcPr>
          <w:p w14:paraId="2227F358"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IP HRG - AA25A</w:t>
            </w:r>
          </w:p>
        </w:tc>
        <w:tc>
          <w:tcPr>
            <w:tcW w:w="2308" w:type="dxa"/>
            <w:tcBorders>
              <w:top w:val="nil"/>
              <w:left w:val="nil"/>
              <w:bottom w:val="single" w:sz="8" w:space="0" w:color="auto"/>
              <w:right w:val="single" w:sz="8" w:space="0" w:color="auto"/>
            </w:tcBorders>
            <w:shd w:val="clear" w:color="000000" w:fill="FFFFFF"/>
            <w:noWrap/>
            <w:vAlign w:val="center"/>
            <w:hideMark/>
          </w:tcPr>
          <w:p w14:paraId="71AF4D35"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0.6 (0-3) [12]</w:t>
            </w:r>
          </w:p>
        </w:tc>
        <w:tc>
          <w:tcPr>
            <w:tcW w:w="2308" w:type="dxa"/>
            <w:tcBorders>
              <w:top w:val="nil"/>
              <w:left w:val="nil"/>
              <w:bottom w:val="single" w:sz="8" w:space="0" w:color="auto"/>
              <w:right w:val="single" w:sz="8" w:space="0" w:color="auto"/>
            </w:tcBorders>
            <w:shd w:val="clear" w:color="000000" w:fill="FFFFFF"/>
            <w:noWrap/>
            <w:vAlign w:val="center"/>
            <w:hideMark/>
          </w:tcPr>
          <w:p w14:paraId="6D31ED14"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0.72 (0-3) [11]</w:t>
            </w:r>
          </w:p>
        </w:tc>
        <w:tc>
          <w:tcPr>
            <w:tcW w:w="2309" w:type="dxa"/>
            <w:tcBorders>
              <w:top w:val="nil"/>
              <w:left w:val="nil"/>
              <w:bottom w:val="single" w:sz="8" w:space="0" w:color="auto"/>
              <w:right w:val="single" w:sz="8" w:space="0" w:color="auto"/>
            </w:tcBorders>
            <w:shd w:val="clear" w:color="000000" w:fill="FFFFFF"/>
            <w:noWrap/>
            <w:vAlign w:val="center"/>
            <w:hideMark/>
          </w:tcPr>
          <w:p w14:paraId="2F60F7CD"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0.85 (0-2) [7]</w:t>
            </w:r>
          </w:p>
        </w:tc>
      </w:tr>
      <w:tr w:rsidR="006607C2" w:rsidRPr="00F412FF" w14:paraId="330963D3" w14:textId="77777777" w:rsidTr="006607C2">
        <w:trPr>
          <w:cantSplit/>
          <w:trHeight w:val="330"/>
        </w:trPr>
        <w:tc>
          <w:tcPr>
            <w:tcW w:w="2528" w:type="dxa"/>
            <w:tcBorders>
              <w:top w:val="nil"/>
              <w:left w:val="single" w:sz="8" w:space="0" w:color="auto"/>
              <w:bottom w:val="single" w:sz="8" w:space="0" w:color="auto"/>
              <w:right w:val="single" w:sz="8" w:space="0" w:color="auto"/>
            </w:tcBorders>
            <w:shd w:val="clear" w:color="000000" w:fill="FFFFFF"/>
            <w:noWrap/>
            <w:vAlign w:val="center"/>
            <w:hideMark/>
          </w:tcPr>
          <w:p w14:paraId="01BFE2A3"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IP HRG - AA52C</w:t>
            </w:r>
          </w:p>
        </w:tc>
        <w:tc>
          <w:tcPr>
            <w:tcW w:w="2308" w:type="dxa"/>
            <w:tcBorders>
              <w:top w:val="nil"/>
              <w:left w:val="nil"/>
              <w:bottom w:val="single" w:sz="8" w:space="0" w:color="auto"/>
              <w:right w:val="single" w:sz="8" w:space="0" w:color="auto"/>
            </w:tcBorders>
            <w:shd w:val="clear" w:color="000000" w:fill="FFFFFF"/>
            <w:noWrap/>
            <w:vAlign w:val="center"/>
            <w:hideMark/>
          </w:tcPr>
          <w:p w14:paraId="3966476E"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 (0-1) [12]</w:t>
            </w:r>
          </w:p>
        </w:tc>
        <w:tc>
          <w:tcPr>
            <w:tcW w:w="2308" w:type="dxa"/>
            <w:tcBorders>
              <w:top w:val="nil"/>
              <w:left w:val="nil"/>
              <w:bottom w:val="single" w:sz="8" w:space="0" w:color="auto"/>
              <w:right w:val="single" w:sz="8" w:space="0" w:color="auto"/>
            </w:tcBorders>
            <w:shd w:val="clear" w:color="000000" w:fill="FFFFFF"/>
            <w:noWrap/>
            <w:vAlign w:val="center"/>
            <w:hideMark/>
          </w:tcPr>
          <w:p w14:paraId="23CF13FE"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 (0-1) [9]</w:t>
            </w:r>
          </w:p>
        </w:tc>
        <w:tc>
          <w:tcPr>
            <w:tcW w:w="2309" w:type="dxa"/>
            <w:tcBorders>
              <w:top w:val="nil"/>
              <w:left w:val="nil"/>
              <w:bottom w:val="single" w:sz="8" w:space="0" w:color="auto"/>
              <w:right w:val="single" w:sz="8" w:space="0" w:color="auto"/>
            </w:tcBorders>
            <w:shd w:val="clear" w:color="000000" w:fill="FFFFFF"/>
            <w:noWrap/>
            <w:vAlign w:val="center"/>
            <w:hideMark/>
          </w:tcPr>
          <w:p w14:paraId="5A3EB743"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0.83 (0-2) [12]</w:t>
            </w:r>
          </w:p>
        </w:tc>
      </w:tr>
      <w:tr w:rsidR="006607C2" w:rsidRPr="00F412FF" w14:paraId="66FCCE87" w14:textId="77777777" w:rsidTr="006607C2">
        <w:trPr>
          <w:cantSplit/>
          <w:trHeight w:val="330"/>
        </w:trPr>
        <w:tc>
          <w:tcPr>
            <w:tcW w:w="2528" w:type="dxa"/>
            <w:tcBorders>
              <w:top w:val="nil"/>
              <w:left w:val="single" w:sz="8" w:space="0" w:color="auto"/>
              <w:bottom w:val="single" w:sz="8" w:space="0" w:color="auto"/>
              <w:right w:val="single" w:sz="8" w:space="0" w:color="auto"/>
            </w:tcBorders>
            <w:shd w:val="clear" w:color="000000" w:fill="FFFFFF"/>
            <w:noWrap/>
            <w:vAlign w:val="center"/>
            <w:hideMark/>
          </w:tcPr>
          <w:p w14:paraId="0A47715E"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IP HRG - PA44Z</w:t>
            </w:r>
          </w:p>
        </w:tc>
        <w:tc>
          <w:tcPr>
            <w:tcW w:w="2308" w:type="dxa"/>
            <w:tcBorders>
              <w:top w:val="nil"/>
              <w:left w:val="nil"/>
              <w:bottom w:val="single" w:sz="8" w:space="0" w:color="auto"/>
              <w:right w:val="single" w:sz="8" w:space="0" w:color="auto"/>
            </w:tcBorders>
            <w:shd w:val="clear" w:color="000000" w:fill="FFFFFF"/>
            <w:noWrap/>
            <w:vAlign w:val="center"/>
            <w:hideMark/>
          </w:tcPr>
          <w:p w14:paraId="71D4E336"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2.3 (0-4) [3]</w:t>
            </w:r>
          </w:p>
        </w:tc>
        <w:tc>
          <w:tcPr>
            <w:tcW w:w="2308" w:type="dxa"/>
            <w:tcBorders>
              <w:top w:val="nil"/>
              <w:left w:val="nil"/>
              <w:bottom w:val="single" w:sz="8" w:space="0" w:color="auto"/>
              <w:right w:val="single" w:sz="8" w:space="0" w:color="auto"/>
            </w:tcBorders>
            <w:shd w:val="clear" w:color="000000" w:fill="FFFFFF"/>
            <w:noWrap/>
            <w:vAlign w:val="center"/>
            <w:hideMark/>
          </w:tcPr>
          <w:p w14:paraId="0F1D7413"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3.0 (0-5) [4]</w:t>
            </w:r>
          </w:p>
        </w:tc>
        <w:tc>
          <w:tcPr>
            <w:tcW w:w="2309" w:type="dxa"/>
            <w:tcBorders>
              <w:top w:val="nil"/>
              <w:left w:val="nil"/>
              <w:bottom w:val="single" w:sz="8" w:space="0" w:color="auto"/>
              <w:right w:val="single" w:sz="8" w:space="0" w:color="auto"/>
            </w:tcBorders>
            <w:shd w:val="clear" w:color="000000" w:fill="FFFFFF"/>
            <w:noWrap/>
            <w:vAlign w:val="center"/>
            <w:hideMark/>
          </w:tcPr>
          <w:p w14:paraId="77FAAE47"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4.0 (0-7) [3]</w:t>
            </w:r>
          </w:p>
        </w:tc>
      </w:tr>
      <w:tr w:rsidR="006607C2" w:rsidRPr="00F412FF" w14:paraId="17FEBC22" w14:textId="77777777" w:rsidTr="006607C2">
        <w:trPr>
          <w:cantSplit/>
          <w:trHeight w:val="330"/>
        </w:trPr>
        <w:tc>
          <w:tcPr>
            <w:tcW w:w="2528" w:type="dxa"/>
            <w:tcBorders>
              <w:top w:val="nil"/>
              <w:left w:val="single" w:sz="8" w:space="0" w:color="auto"/>
              <w:bottom w:val="single" w:sz="8" w:space="0" w:color="auto"/>
              <w:right w:val="single" w:sz="8" w:space="0" w:color="auto"/>
            </w:tcBorders>
            <w:shd w:val="clear" w:color="000000" w:fill="FFFFFF"/>
            <w:noWrap/>
            <w:vAlign w:val="center"/>
            <w:hideMark/>
          </w:tcPr>
          <w:p w14:paraId="0B8C1140"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IP HRG - PA42Z</w:t>
            </w:r>
          </w:p>
        </w:tc>
        <w:tc>
          <w:tcPr>
            <w:tcW w:w="2308" w:type="dxa"/>
            <w:tcBorders>
              <w:top w:val="nil"/>
              <w:left w:val="nil"/>
              <w:bottom w:val="single" w:sz="8" w:space="0" w:color="auto"/>
              <w:right w:val="single" w:sz="8" w:space="0" w:color="auto"/>
            </w:tcBorders>
            <w:shd w:val="clear" w:color="000000" w:fill="FFFFFF"/>
            <w:noWrap/>
            <w:vAlign w:val="center"/>
            <w:hideMark/>
          </w:tcPr>
          <w:p w14:paraId="177E6F90"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6.7 (0-19) [4]</w:t>
            </w:r>
          </w:p>
        </w:tc>
        <w:tc>
          <w:tcPr>
            <w:tcW w:w="2308" w:type="dxa"/>
            <w:tcBorders>
              <w:top w:val="nil"/>
              <w:left w:val="nil"/>
              <w:bottom w:val="single" w:sz="8" w:space="0" w:color="auto"/>
              <w:right w:val="single" w:sz="8" w:space="0" w:color="auto"/>
            </w:tcBorders>
            <w:shd w:val="clear" w:color="000000" w:fill="FFFFFF"/>
            <w:noWrap/>
            <w:vAlign w:val="center"/>
            <w:hideMark/>
          </w:tcPr>
          <w:p w14:paraId="688A9A56"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6.7 (0-15) [4]</w:t>
            </w:r>
          </w:p>
        </w:tc>
        <w:tc>
          <w:tcPr>
            <w:tcW w:w="2309" w:type="dxa"/>
            <w:tcBorders>
              <w:top w:val="nil"/>
              <w:left w:val="nil"/>
              <w:bottom w:val="single" w:sz="8" w:space="0" w:color="auto"/>
              <w:right w:val="single" w:sz="8" w:space="0" w:color="auto"/>
            </w:tcBorders>
            <w:shd w:val="clear" w:color="000000" w:fill="FFFFFF"/>
            <w:noWrap/>
            <w:vAlign w:val="center"/>
            <w:hideMark/>
          </w:tcPr>
          <w:p w14:paraId="284FC9D5"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3.0 (0-6) [4]</w:t>
            </w:r>
          </w:p>
        </w:tc>
      </w:tr>
      <w:tr w:rsidR="006607C2" w:rsidRPr="00F412FF" w14:paraId="2FB52870" w14:textId="77777777" w:rsidTr="006607C2">
        <w:trPr>
          <w:cantSplit/>
          <w:trHeight w:val="330"/>
        </w:trPr>
        <w:tc>
          <w:tcPr>
            <w:tcW w:w="2528" w:type="dxa"/>
            <w:tcBorders>
              <w:top w:val="nil"/>
              <w:left w:val="single" w:sz="8" w:space="0" w:color="auto"/>
              <w:bottom w:val="single" w:sz="8" w:space="0" w:color="auto"/>
              <w:right w:val="single" w:sz="8" w:space="0" w:color="auto"/>
            </w:tcBorders>
            <w:shd w:val="clear" w:color="000000" w:fill="FFFFFF"/>
            <w:noWrap/>
            <w:vAlign w:val="center"/>
            <w:hideMark/>
          </w:tcPr>
          <w:p w14:paraId="22843055"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IP HRG - AA52G</w:t>
            </w:r>
          </w:p>
        </w:tc>
        <w:tc>
          <w:tcPr>
            <w:tcW w:w="2308" w:type="dxa"/>
            <w:tcBorders>
              <w:top w:val="nil"/>
              <w:left w:val="nil"/>
              <w:bottom w:val="single" w:sz="8" w:space="0" w:color="auto"/>
              <w:right w:val="single" w:sz="8" w:space="0" w:color="auto"/>
            </w:tcBorders>
            <w:shd w:val="clear" w:color="000000" w:fill="FFFFFF"/>
            <w:noWrap/>
            <w:vAlign w:val="center"/>
            <w:hideMark/>
          </w:tcPr>
          <w:p w14:paraId="443EE766"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1.5 (0-3) [6]</w:t>
            </w:r>
          </w:p>
        </w:tc>
        <w:tc>
          <w:tcPr>
            <w:tcW w:w="2308" w:type="dxa"/>
            <w:tcBorders>
              <w:top w:val="nil"/>
              <w:left w:val="nil"/>
              <w:bottom w:val="single" w:sz="8" w:space="0" w:color="auto"/>
              <w:right w:val="single" w:sz="8" w:space="0" w:color="auto"/>
            </w:tcBorders>
            <w:shd w:val="clear" w:color="000000" w:fill="FFFFFF"/>
            <w:noWrap/>
            <w:vAlign w:val="center"/>
            <w:hideMark/>
          </w:tcPr>
          <w:p w14:paraId="3C400893"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1.0 (0-1) [8]</w:t>
            </w:r>
          </w:p>
        </w:tc>
        <w:tc>
          <w:tcPr>
            <w:tcW w:w="2309" w:type="dxa"/>
            <w:tcBorders>
              <w:top w:val="nil"/>
              <w:left w:val="nil"/>
              <w:bottom w:val="single" w:sz="8" w:space="0" w:color="auto"/>
              <w:right w:val="single" w:sz="8" w:space="0" w:color="auto"/>
            </w:tcBorders>
            <w:shd w:val="clear" w:color="000000" w:fill="FFFFFF"/>
            <w:noWrap/>
            <w:vAlign w:val="center"/>
            <w:hideMark/>
          </w:tcPr>
          <w:p w14:paraId="7F95C50B"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1.2 (0-3) [10]</w:t>
            </w:r>
          </w:p>
        </w:tc>
      </w:tr>
      <w:tr w:rsidR="006607C2" w:rsidRPr="00F412FF" w14:paraId="6AE3B563" w14:textId="77777777" w:rsidTr="006607C2">
        <w:trPr>
          <w:cantSplit/>
          <w:trHeight w:val="330"/>
        </w:trPr>
        <w:tc>
          <w:tcPr>
            <w:tcW w:w="2528" w:type="dxa"/>
            <w:tcBorders>
              <w:top w:val="nil"/>
              <w:left w:val="single" w:sz="8" w:space="0" w:color="auto"/>
              <w:bottom w:val="single" w:sz="8" w:space="0" w:color="auto"/>
              <w:right w:val="single" w:sz="8" w:space="0" w:color="auto"/>
            </w:tcBorders>
            <w:shd w:val="clear" w:color="000000" w:fill="FFFFFF"/>
            <w:noWrap/>
            <w:vAlign w:val="center"/>
            <w:hideMark/>
          </w:tcPr>
          <w:p w14:paraId="53DD2AD3"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IP HRG - PM44Z</w:t>
            </w:r>
          </w:p>
        </w:tc>
        <w:tc>
          <w:tcPr>
            <w:tcW w:w="2308" w:type="dxa"/>
            <w:tcBorders>
              <w:top w:val="nil"/>
              <w:left w:val="nil"/>
              <w:bottom w:val="single" w:sz="8" w:space="0" w:color="auto"/>
              <w:right w:val="single" w:sz="8" w:space="0" w:color="auto"/>
            </w:tcBorders>
            <w:shd w:val="clear" w:color="000000" w:fill="FFFFFF"/>
            <w:noWrap/>
            <w:vAlign w:val="center"/>
            <w:hideMark/>
          </w:tcPr>
          <w:p w14:paraId="66C0CE32"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0.4 (0-4) [10]</w:t>
            </w:r>
          </w:p>
        </w:tc>
        <w:tc>
          <w:tcPr>
            <w:tcW w:w="2308" w:type="dxa"/>
            <w:tcBorders>
              <w:top w:val="nil"/>
              <w:left w:val="nil"/>
              <w:bottom w:val="single" w:sz="8" w:space="0" w:color="auto"/>
              <w:right w:val="single" w:sz="8" w:space="0" w:color="auto"/>
            </w:tcBorders>
            <w:shd w:val="clear" w:color="000000" w:fill="FFFFFF"/>
            <w:noWrap/>
            <w:vAlign w:val="center"/>
            <w:hideMark/>
          </w:tcPr>
          <w:p w14:paraId="0DB34370"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 (0-1) [5]</w:t>
            </w:r>
          </w:p>
        </w:tc>
        <w:tc>
          <w:tcPr>
            <w:tcW w:w="2309" w:type="dxa"/>
            <w:tcBorders>
              <w:top w:val="nil"/>
              <w:left w:val="nil"/>
              <w:bottom w:val="single" w:sz="8" w:space="0" w:color="auto"/>
              <w:right w:val="single" w:sz="8" w:space="0" w:color="auto"/>
            </w:tcBorders>
            <w:shd w:val="clear" w:color="000000" w:fill="FFFFFF"/>
            <w:noWrap/>
            <w:vAlign w:val="center"/>
            <w:hideMark/>
          </w:tcPr>
          <w:p w14:paraId="312EC90D"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0.46 (0-6) [13]</w:t>
            </w:r>
          </w:p>
        </w:tc>
      </w:tr>
      <w:tr w:rsidR="006607C2" w:rsidRPr="00F412FF" w14:paraId="507112E6" w14:textId="77777777" w:rsidTr="006607C2">
        <w:trPr>
          <w:cantSplit/>
          <w:trHeight w:val="330"/>
        </w:trPr>
        <w:tc>
          <w:tcPr>
            <w:tcW w:w="2528" w:type="dxa"/>
            <w:tcBorders>
              <w:top w:val="nil"/>
              <w:left w:val="single" w:sz="8" w:space="0" w:color="auto"/>
              <w:bottom w:val="single" w:sz="8" w:space="0" w:color="auto"/>
              <w:right w:val="single" w:sz="8" w:space="0" w:color="auto"/>
            </w:tcBorders>
            <w:shd w:val="clear" w:color="000000" w:fill="FFFFFF"/>
            <w:noWrap/>
            <w:vAlign w:val="center"/>
            <w:hideMark/>
          </w:tcPr>
          <w:p w14:paraId="3CB2839D"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OP HRG - WF01A</w:t>
            </w:r>
          </w:p>
        </w:tc>
        <w:tc>
          <w:tcPr>
            <w:tcW w:w="2308" w:type="dxa"/>
            <w:tcBorders>
              <w:top w:val="nil"/>
              <w:left w:val="nil"/>
              <w:bottom w:val="single" w:sz="8" w:space="0" w:color="auto"/>
              <w:right w:val="single" w:sz="8" w:space="0" w:color="auto"/>
            </w:tcBorders>
            <w:shd w:val="clear" w:color="000000" w:fill="FFFFFF"/>
            <w:noWrap/>
            <w:vAlign w:val="center"/>
            <w:hideMark/>
          </w:tcPr>
          <w:p w14:paraId="276FE033"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5.7 (0-36) [63]</w:t>
            </w:r>
          </w:p>
        </w:tc>
        <w:tc>
          <w:tcPr>
            <w:tcW w:w="2308" w:type="dxa"/>
            <w:tcBorders>
              <w:top w:val="nil"/>
              <w:left w:val="nil"/>
              <w:bottom w:val="single" w:sz="8" w:space="0" w:color="auto"/>
              <w:right w:val="single" w:sz="8" w:space="0" w:color="auto"/>
            </w:tcBorders>
            <w:shd w:val="clear" w:color="000000" w:fill="FFFFFF"/>
            <w:noWrap/>
            <w:vAlign w:val="center"/>
            <w:hideMark/>
          </w:tcPr>
          <w:p w14:paraId="09F8C6EB"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5.7 (0-72) [67]</w:t>
            </w:r>
          </w:p>
        </w:tc>
        <w:tc>
          <w:tcPr>
            <w:tcW w:w="2309" w:type="dxa"/>
            <w:tcBorders>
              <w:top w:val="nil"/>
              <w:left w:val="nil"/>
              <w:bottom w:val="single" w:sz="8" w:space="0" w:color="auto"/>
              <w:right w:val="single" w:sz="8" w:space="0" w:color="auto"/>
            </w:tcBorders>
            <w:shd w:val="clear" w:color="000000" w:fill="FFFFFF"/>
            <w:noWrap/>
            <w:vAlign w:val="center"/>
            <w:hideMark/>
          </w:tcPr>
          <w:p w14:paraId="27F3D64D"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5.5 (0-28) [60]</w:t>
            </w:r>
          </w:p>
        </w:tc>
      </w:tr>
      <w:tr w:rsidR="006607C2" w:rsidRPr="00F412FF" w14:paraId="6ECF002F" w14:textId="77777777" w:rsidTr="006607C2">
        <w:trPr>
          <w:cantSplit/>
          <w:trHeight w:val="330"/>
        </w:trPr>
        <w:tc>
          <w:tcPr>
            <w:tcW w:w="2528" w:type="dxa"/>
            <w:tcBorders>
              <w:top w:val="nil"/>
              <w:left w:val="single" w:sz="8" w:space="0" w:color="auto"/>
              <w:bottom w:val="single" w:sz="8" w:space="0" w:color="auto"/>
              <w:right w:val="single" w:sz="8" w:space="0" w:color="auto"/>
            </w:tcBorders>
            <w:shd w:val="clear" w:color="000000" w:fill="FFFFFF"/>
            <w:noWrap/>
            <w:vAlign w:val="center"/>
            <w:hideMark/>
          </w:tcPr>
          <w:p w14:paraId="1CEEF3F9"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OP HRG - WF01B</w:t>
            </w:r>
          </w:p>
        </w:tc>
        <w:tc>
          <w:tcPr>
            <w:tcW w:w="2308" w:type="dxa"/>
            <w:tcBorders>
              <w:top w:val="nil"/>
              <w:left w:val="nil"/>
              <w:bottom w:val="single" w:sz="8" w:space="0" w:color="auto"/>
              <w:right w:val="single" w:sz="8" w:space="0" w:color="auto"/>
            </w:tcBorders>
            <w:shd w:val="clear" w:color="000000" w:fill="FFFFFF"/>
            <w:noWrap/>
            <w:vAlign w:val="center"/>
            <w:hideMark/>
          </w:tcPr>
          <w:p w14:paraId="161258F2"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2.4 (0-16) [38]</w:t>
            </w:r>
          </w:p>
        </w:tc>
        <w:tc>
          <w:tcPr>
            <w:tcW w:w="2308" w:type="dxa"/>
            <w:tcBorders>
              <w:top w:val="nil"/>
              <w:left w:val="nil"/>
              <w:bottom w:val="single" w:sz="8" w:space="0" w:color="auto"/>
              <w:right w:val="single" w:sz="8" w:space="0" w:color="auto"/>
            </w:tcBorders>
            <w:shd w:val="clear" w:color="000000" w:fill="FFFFFF"/>
            <w:noWrap/>
            <w:vAlign w:val="center"/>
            <w:hideMark/>
          </w:tcPr>
          <w:p w14:paraId="58EB0C50"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2.0 (0-9) [38]</w:t>
            </w:r>
          </w:p>
        </w:tc>
        <w:tc>
          <w:tcPr>
            <w:tcW w:w="2309" w:type="dxa"/>
            <w:tcBorders>
              <w:top w:val="nil"/>
              <w:left w:val="nil"/>
              <w:bottom w:val="single" w:sz="8" w:space="0" w:color="auto"/>
              <w:right w:val="single" w:sz="8" w:space="0" w:color="auto"/>
            </w:tcBorders>
            <w:shd w:val="clear" w:color="000000" w:fill="FFFFFF"/>
            <w:noWrap/>
            <w:vAlign w:val="center"/>
            <w:hideMark/>
          </w:tcPr>
          <w:p w14:paraId="4C442F14"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1.7 (0-5) [38]</w:t>
            </w:r>
          </w:p>
        </w:tc>
      </w:tr>
      <w:tr w:rsidR="006607C2" w:rsidRPr="00F412FF" w14:paraId="0F510969" w14:textId="77777777" w:rsidTr="006607C2">
        <w:trPr>
          <w:trHeight w:val="330"/>
        </w:trPr>
        <w:tc>
          <w:tcPr>
            <w:tcW w:w="2528" w:type="dxa"/>
            <w:tcBorders>
              <w:top w:val="nil"/>
              <w:left w:val="single" w:sz="8" w:space="0" w:color="auto"/>
              <w:bottom w:val="single" w:sz="8" w:space="0" w:color="auto"/>
              <w:right w:val="single" w:sz="8" w:space="0" w:color="auto"/>
            </w:tcBorders>
            <w:shd w:val="clear" w:color="000000" w:fill="FFFFFF"/>
            <w:noWrap/>
            <w:vAlign w:val="center"/>
            <w:hideMark/>
          </w:tcPr>
          <w:p w14:paraId="1646F6D3"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OP HRG - VB05Z</w:t>
            </w:r>
          </w:p>
        </w:tc>
        <w:tc>
          <w:tcPr>
            <w:tcW w:w="2308" w:type="dxa"/>
            <w:tcBorders>
              <w:top w:val="nil"/>
              <w:left w:val="nil"/>
              <w:bottom w:val="single" w:sz="8" w:space="0" w:color="auto"/>
              <w:right w:val="single" w:sz="8" w:space="0" w:color="auto"/>
            </w:tcBorders>
            <w:shd w:val="clear" w:color="000000" w:fill="FFFFFF"/>
            <w:noWrap/>
            <w:vAlign w:val="center"/>
            <w:hideMark/>
          </w:tcPr>
          <w:p w14:paraId="3B77B7EC"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0.44 (0-5) [18]</w:t>
            </w:r>
          </w:p>
        </w:tc>
        <w:tc>
          <w:tcPr>
            <w:tcW w:w="2308" w:type="dxa"/>
            <w:tcBorders>
              <w:top w:val="nil"/>
              <w:left w:val="nil"/>
              <w:bottom w:val="single" w:sz="8" w:space="0" w:color="auto"/>
              <w:right w:val="single" w:sz="8" w:space="0" w:color="auto"/>
            </w:tcBorders>
            <w:shd w:val="clear" w:color="000000" w:fill="FFFFFF"/>
            <w:noWrap/>
            <w:vAlign w:val="center"/>
            <w:hideMark/>
          </w:tcPr>
          <w:p w14:paraId="7AD7A635"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0.28 (0-11) [25]</w:t>
            </w:r>
          </w:p>
        </w:tc>
        <w:tc>
          <w:tcPr>
            <w:tcW w:w="2309" w:type="dxa"/>
            <w:tcBorders>
              <w:top w:val="nil"/>
              <w:left w:val="nil"/>
              <w:bottom w:val="single" w:sz="8" w:space="0" w:color="auto"/>
              <w:right w:val="single" w:sz="8" w:space="0" w:color="auto"/>
            </w:tcBorders>
            <w:shd w:val="clear" w:color="000000" w:fill="FFFFFF"/>
            <w:noWrap/>
            <w:vAlign w:val="center"/>
            <w:hideMark/>
          </w:tcPr>
          <w:p w14:paraId="3E10386A"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0.25 (0-22) [35]</w:t>
            </w:r>
          </w:p>
        </w:tc>
      </w:tr>
      <w:tr w:rsidR="006607C2" w:rsidRPr="00F412FF" w14:paraId="3988FF0F" w14:textId="77777777" w:rsidTr="006607C2">
        <w:trPr>
          <w:cantSplit/>
          <w:trHeight w:val="330"/>
        </w:trPr>
        <w:tc>
          <w:tcPr>
            <w:tcW w:w="2528" w:type="dxa"/>
            <w:tcBorders>
              <w:top w:val="nil"/>
              <w:left w:val="single" w:sz="8" w:space="0" w:color="auto"/>
              <w:bottom w:val="single" w:sz="8" w:space="0" w:color="auto"/>
              <w:right w:val="single" w:sz="8" w:space="0" w:color="auto"/>
            </w:tcBorders>
            <w:shd w:val="clear" w:color="000000" w:fill="FFFFFF"/>
            <w:noWrap/>
            <w:vAlign w:val="center"/>
            <w:hideMark/>
          </w:tcPr>
          <w:p w14:paraId="32E2BEE3"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OP HRG - VB02Z</w:t>
            </w:r>
          </w:p>
        </w:tc>
        <w:tc>
          <w:tcPr>
            <w:tcW w:w="2308" w:type="dxa"/>
            <w:tcBorders>
              <w:top w:val="nil"/>
              <w:left w:val="nil"/>
              <w:bottom w:val="single" w:sz="8" w:space="0" w:color="auto"/>
              <w:right w:val="single" w:sz="8" w:space="0" w:color="auto"/>
            </w:tcBorders>
            <w:shd w:val="clear" w:color="000000" w:fill="FFFFFF"/>
            <w:noWrap/>
            <w:vAlign w:val="center"/>
            <w:hideMark/>
          </w:tcPr>
          <w:p w14:paraId="3FC1D7B7"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1.3 (0-3) [7]</w:t>
            </w:r>
          </w:p>
        </w:tc>
        <w:tc>
          <w:tcPr>
            <w:tcW w:w="2308" w:type="dxa"/>
            <w:tcBorders>
              <w:top w:val="nil"/>
              <w:left w:val="nil"/>
              <w:bottom w:val="single" w:sz="8" w:space="0" w:color="auto"/>
              <w:right w:val="single" w:sz="8" w:space="0" w:color="auto"/>
            </w:tcBorders>
            <w:shd w:val="clear" w:color="000000" w:fill="FFFFFF"/>
            <w:noWrap/>
            <w:vAlign w:val="center"/>
            <w:hideMark/>
          </w:tcPr>
          <w:p w14:paraId="0A7D6BBD"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1.8 (0-4) [4]</w:t>
            </w:r>
          </w:p>
        </w:tc>
        <w:tc>
          <w:tcPr>
            <w:tcW w:w="2309" w:type="dxa"/>
            <w:tcBorders>
              <w:top w:val="nil"/>
              <w:left w:val="nil"/>
              <w:bottom w:val="single" w:sz="8" w:space="0" w:color="auto"/>
              <w:right w:val="single" w:sz="8" w:space="0" w:color="auto"/>
            </w:tcBorders>
            <w:shd w:val="clear" w:color="000000" w:fill="FFFFFF"/>
            <w:noWrap/>
            <w:vAlign w:val="center"/>
            <w:hideMark/>
          </w:tcPr>
          <w:p w14:paraId="089AE67D"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2.0 (0-3) [3]</w:t>
            </w:r>
          </w:p>
        </w:tc>
      </w:tr>
      <w:tr w:rsidR="006607C2" w:rsidRPr="00F412FF" w14:paraId="73C45B71" w14:textId="77777777" w:rsidTr="006607C2">
        <w:trPr>
          <w:cantSplit/>
          <w:trHeight w:val="330"/>
        </w:trPr>
        <w:tc>
          <w:tcPr>
            <w:tcW w:w="2528" w:type="dxa"/>
            <w:tcBorders>
              <w:top w:val="nil"/>
              <w:left w:val="single" w:sz="8" w:space="0" w:color="auto"/>
              <w:bottom w:val="single" w:sz="8" w:space="0" w:color="auto"/>
              <w:right w:val="single" w:sz="8" w:space="0" w:color="auto"/>
            </w:tcBorders>
            <w:shd w:val="clear" w:color="000000" w:fill="FFFFFF"/>
            <w:noWrap/>
            <w:vAlign w:val="center"/>
            <w:hideMark/>
          </w:tcPr>
          <w:p w14:paraId="57ADBE63"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OP HRG - VB03Z</w:t>
            </w:r>
          </w:p>
        </w:tc>
        <w:tc>
          <w:tcPr>
            <w:tcW w:w="2308" w:type="dxa"/>
            <w:tcBorders>
              <w:top w:val="nil"/>
              <w:left w:val="nil"/>
              <w:bottom w:val="single" w:sz="8" w:space="0" w:color="auto"/>
              <w:right w:val="single" w:sz="8" w:space="0" w:color="auto"/>
            </w:tcBorders>
            <w:shd w:val="clear" w:color="000000" w:fill="FFFFFF"/>
            <w:noWrap/>
            <w:vAlign w:val="center"/>
            <w:hideMark/>
          </w:tcPr>
          <w:p w14:paraId="3F6DB0EF"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1.0 (0-1) [2]</w:t>
            </w:r>
          </w:p>
        </w:tc>
        <w:tc>
          <w:tcPr>
            <w:tcW w:w="2308" w:type="dxa"/>
            <w:tcBorders>
              <w:top w:val="nil"/>
              <w:left w:val="nil"/>
              <w:bottom w:val="single" w:sz="8" w:space="0" w:color="auto"/>
              <w:right w:val="single" w:sz="8" w:space="0" w:color="auto"/>
            </w:tcBorders>
            <w:shd w:val="clear" w:color="000000" w:fill="FFFFFF"/>
            <w:noWrap/>
            <w:vAlign w:val="center"/>
            <w:hideMark/>
          </w:tcPr>
          <w:p w14:paraId="6E2999E9"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1.5 (0-4) [6]</w:t>
            </w:r>
          </w:p>
        </w:tc>
        <w:tc>
          <w:tcPr>
            <w:tcW w:w="2309" w:type="dxa"/>
            <w:tcBorders>
              <w:top w:val="nil"/>
              <w:left w:val="nil"/>
              <w:bottom w:val="single" w:sz="8" w:space="0" w:color="auto"/>
              <w:right w:val="single" w:sz="8" w:space="0" w:color="auto"/>
            </w:tcBorders>
            <w:shd w:val="clear" w:color="000000" w:fill="FFFFFF"/>
            <w:noWrap/>
            <w:vAlign w:val="center"/>
            <w:hideMark/>
          </w:tcPr>
          <w:p w14:paraId="4D027EB9"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1.7 (0-2) [3]</w:t>
            </w:r>
          </w:p>
        </w:tc>
      </w:tr>
      <w:tr w:rsidR="006607C2" w:rsidRPr="00F412FF" w14:paraId="61103286" w14:textId="77777777" w:rsidTr="006607C2">
        <w:trPr>
          <w:cantSplit/>
          <w:trHeight w:val="330"/>
        </w:trPr>
        <w:tc>
          <w:tcPr>
            <w:tcW w:w="2528" w:type="dxa"/>
            <w:tcBorders>
              <w:top w:val="nil"/>
              <w:left w:val="single" w:sz="8" w:space="0" w:color="auto"/>
              <w:bottom w:val="single" w:sz="8" w:space="0" w:color="auto"/>
              <w:right w:val="single" w:sz="8" w:space="0" w:color="auto"/>
            </w:tcBorders>
            <w:shd w:val="clear" w:color="000000" w:fill="FFFFFF"/>
            <w:noWrap/>
            <w:vAlign w:val="center"/>
            <w:hideMark/>
          </w:tcPr>
          <w:p w14:paraId="4EF4EEE4"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OP HRG - VB09Z</w:t>
            </w:r>
          </w:p>
        </w:tc>
        <w:tc>
          <w:tcPr>
            <w:tcW w:w="2308" w:type="dxa"/>
            <w:tcBorders>
              <w:top w:val="nil"/>
              <w:left w:val="nil"/>
              <w:bottom w:val="single" w:sz="8" w:space="0" w:color="auto"/>
              <w:right w:val="single" w:sz="8" w:space="0" w:color="auto"/>
            </w:tcBorders>
            <w:shd w:val="clear" w:color="000000" w:fill="FFFFFF"/>
            <w:noWrap/>
            <w:vAlign w:val="center"/>
            <w:hideMark/>
          </w:tcPr>
          <w:p w14:paraId="257D8FF3"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6.0 (0-6) [1]</w:t>
            </w:r>
          </w:p>
        </w:tc>
        <w:tc>
          <w:tcPr>
            <w:tcW w:w="2308" w:type="dxa"/>
            <w:tcBorders>
              <w:top w:val="nil"/>
              <w:left w:val="nil"/>
              <w:bottom w:val="single" w:sz="8" w:space="0" w:color="auto"/>
              <w:right w:val="single" w:sz="8" w:space="0" w:color="auto"/>
            </w:tcBorders>
            <w:shd w:val="clear" w:color="000000" w:fill="FFFFFF"/>
            <w:noWrap/>
            <w:vAlign w:val="center"/>
            <w:hideMark/>
          </w:tcPr>
          <w:p w14:paraId="5D081F10"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1.0 (0-1) [3]</w:t>
            </w:r>
          </w:p>
        </w:tc>
        <w:tc>
          <w:tcPr>
            <w:tcW w:w="2309" w:type="dxa"/>
            <w:tcBorders>
              <w:top w:val="nil"/>
              <w:left w:val="nil"/>
              <w:bottom w:val="single" w:sz="8" w:space="0" w:color="auto"/>
              <w:right w:val="single" w:sz="8" w:space="0" w:color="auto"/>
            </w:tcBorders>
            <w:shd w:val="clear" w:color="000000" w:fill="FFFFFF"/>
            <w:noWrap/>
            <w:vAlign w:val="center"/>
            <w:hideMark/>
          </w:tcPr>
          <w:p w14:paraId="1B9C9516"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1.0 (0-1) [3]</w:t>
            </w:r>
          </w:p>
        </w:tc>
      </w:tr>
      <w:tr w:rsidR="006607C2" w:rsidRPr="00F412FF" w14:paraId="42F7208D" w14:textId="77777777" w:rsidTr="006607C2">
        <w:trPr>
          <w:cantSplit/>
          <w:trHeight w:val="330"/>
        </w:trPr>
        <w:tc>
          <w:tcPr>
            <w:tcW w:w="2528" w:type="dxa"/>
            <w:tcBorders>
              <w:top w:val="nil"/>
              <w:left w:val="single" w:sz="8" w:space="0" w:color="auto"/>
              <w:bottom w:val="single" w:sz="8" w:space="0" w:color="auto"/>
              <w:right w:val="single" w:sz="8" w:space="0" w:color="auto"/>
            </w:tcBorders>
            <w:shd w:val="clear" w:color="000000" w:fill="FFFFFF"/>
            <w:noWrap/>
            <w:vAlign w:val="center"/>
            <w:hideMark/>
          </w:tcPr>
          <w:p w14:paraId="456F2E19"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OP HRG - WF01C</w:t>
            </w:r>
          </w:p>
        </w:tc>
        <w:tc>
          <w:tcPr>
            <w:tcW w:w="2308" w:type="dxa"/>
            <w:tcBorders>
              <w:top w:val="nil"/>
              <w:left w:val="nil"/>
              <w:bottom w:val="single" w:sz="8" w:space="0" w:color="auto"/>
              <w:right w:val="single" w:sz="8" w:space="0" w:color="auto"/>
            </w:tcBorders>
            <w:shd w:val="clear" w:color="000000" w:fill="FFFFFF"/>
            <w:noWrap/>
            <w:vAlign w:val="center"/>
            <w:hideMark/>
          </w:tcPr>
          <w:p w14:paraId="554852BE"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 (0-1) [5]</w:t>
            </w:r>
          </w:p>
        </w:tc>
        <w:tc>
          <w:tcPr>
            <w:tcW w:w="2308" w:type="dxa"/>
            <w:tcBorders>
              <w:top w:val="nil"/>
              <w:left w:val="nil"/>
              <w:bottom w:val="single" w:sz="8" w:space="0" w:color="auto"/>
              <w:right w:val="single" w:sz="8" w:space="0" w:color="auto"/>
            </w:tcBorders>
            <w:shd w:val="clear" w:color="000000" w:fill="FFFFFF"/>
            <w:noWrap/>
            <w:vAlign w:val="center"/>
            <w:hideMark/>
          </w:tcPr>
          <w:p w14:paraId="529B1ECF"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0.77 (0-2) [9]</w:t>
            </w:r>
          </w:p>
        </w:tc>
        <w:tc>
          <w:tcPr>
            <w:tcW w:w="2309" w:type="dxa"/>
            <w:tcBorders>
              <w:top w:val="nil"/>
              <w:left w:val="nil"/>
              <w:bottom w:val="single" w:sz="8" w:space="0" w:color="auto"/>
              <w:right w:val="single" w:sz="8" w:space="0" w:color="auto"/>
            </w:tcBorders>
            <w:shd w:val="clear" w:color="000000" w:fill="FFFFFF"/>
            <w:noWrap/>
            <w:vAlign w:val="center"/>
            <w:hideMark/>
          </w:tcPr>
          <w:p w14:paraId="23F9D899"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0.62 (0-4) [8]</w:t>
            </w:r>
          </w:p>
        </w:tc>
      </w:tr>
      <w:tr w:rsidR="006607C2" w:rsidRPr="00F412FF" w14:paraId="71A94E88" w14:textId="77777777" w:rsidTr="006607C2">
        <w:trPr>
          <w:cantSplit/>
          <w:trHeight w:val="330"/>
        </w:trPr>
        <w:tc>
          <w:tcPr>
            <w:tcW w:w="2528" w:type="dxa"/>
            <w:tcBorders>
              <w:top w:val="nil"/>
              <w:left w:val="single" w:sz="8" w:space="0" w:color="auto"/>
              <w:bottom w:val="single" w:sz="8" w:space="0" w:color="auto"/>
              <w:right w:val="single" w:sz="8" w:space="0" w:color="auto"/>
            </w:tcBorders>
            <w:shd w:val="clear" w:color="000000" w:fill="FFFFFF"/>
            <w:noWrap/>
            <w:vAlign w:val="center"/>
            <w:hideMark/>
          </w:tcPr>
          <w:p w14:paraId="1DA89931"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OP HRG – BZ</w:t>
            </w:r>
          </w:p>
        </w:tc>
        <w:tc>
          <w:tcPr>
            <w:tcW w:w="2308" w:type="dxa"/>
            <w:tcBorders>
              <w:top w:val="nil"/>
              <w:left w:val="nil"/>
              <w:bottom w:val="single" w:sz="8" w:space="0" w:color="auto"/>
              <w:right w:val="single" w:sz="8" w:space="0" w:color="auto"/>
            </w:tcBorders>
            <w:shd w:val="clear" w:color="000000" w:fill="FFFFFF"/>
            <w:noWrap/>
            <w:vAlign w:val="center"/>
            <w:hideMark/>
          </w:tcPr>
          <w:p w14:paraId="6809A9B7"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 (0-1) [8]</w:t>
            </w:r>
          </w:p>
        </w:tc>
        <w:tc>
          <w:tcPr>
            <w:tcW w:w="2308" w:type="dxa"/>
            <w:tcBorders>
              <w:top w:val="nil"/>
              <w:left w:val="nil"/>
              <w:bottom w:val="single" w:sz="8" w:space="0" w:color="auto"/>
              <w:right w:val="single" w:sz="8" w:space="0" w:color="auto"/>
            </w:tcBorders>
            <w:shd w:val="clear" w:color="000000" w:fill="FFFFFF"/>
            <w:noWrap/>
            <w:vAlign w:val="center"/>
            <w:hideMark/>
          </w:tcPr>
          <w:p w14:paraId="55C0C52B"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0.5 (0-4) [6]</w:t>
            </w:r>
          </w:p>
        </w:tc>
        <w:tc>
          <w:tcPr>
            <w:tcW w:w="2309" w:type="dxa"/>
            <w:tcBorders>
              <w:top w:val="nil"/>
              <w:left w:val="nil"/>
              <w:bottom w:val="single" w:sz="8" w:space="0" w:color="auto"/>
              <w:right w:val="single" w:sz="8" w:space="0" w:color="auto"/>
            </w:tcBorders>
            <w:shd w:val="clear" w:color="000000" w:fill="FFFFFF"/>
            <w:noWrap/>
            <w:vAlign w:val="center"/>
            <w:hideMark/>
          </w:tcPr>
          <w:p w14:paraId="5F58EDD8" w14:textId="77777777" w:rsidR="006607C2" w:rsidRPr="00F412FF" w:rsidRDefault="006607C2" w:rsidP="00F011A6">
            <w:pPr>
              <w:spacing w:line="360" w:lineRule="auto"/>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 (0-1) [1]</w:t>
            </w:r>
          </w:p>
        </w:tc>
      </w:tr>
    </w:tbl>
    <w:p w14:paraId="0736BA29" w14:textId="77777777" w:rsidR="006607C2" w:rsidRPr="00F412FF" w:rsidRDefault="006607C2" w:rsidP="006607C2">
      <w:pPr>
        <w:rPr>
          <w:rFonts w:ascii="Times New Roman" w:hAnsi="Times New Roman" w:cs="Times New Roman"/>
          <w:sz w:val="22"/>
          <w:szCs w:val="22"/>
        </w:rPr>
        <w:sectPr w:rsidR="006607C2" w:rsidRPr="00F412FF" w:rsidSect="006607C2">
          <w:pgSz w:w="11906" w:h="16838"/>
          <w:pgMar w:top="1440" w:right="1440" w:bottom="1440" w:left="1440" w:header="708" w:footer="708" w:gutter="0"/>
          <w:cols w:space="720"/>
          <w:docGrid w:linePitch="299"/>
        </w:sectPr>
      </w:pPr>
      <w:r w:rsidRPr="00F412FF">
        <w:rPr>
          <w:rFonts w:ascii="Times New Roman" w:hAnsi="Times New Roman" w:cs="Times New Roman"/>
          <w:sz w:val="22"/>
          <w:szCs w:val="22"/>
        </w:rPr>
        <w:t>OP outpatient; IP inpatient; GP general practitioner</w:t>
      </w:r>
    </w:p>
    <w:p w14:paraId="59906905" w14:textId="77777777" w:rsidR="006607C2" w:rsidRPr="00F412FF" w:rsidRDefault="006607C2" w:rsidP="006607C2">
      <w:pPr>
        <w:pStyle w:val="Caption"/>
      </w:pPr>
      <w:r w:rsidRPr="00F412FF">
        <w:lastRenderedPageBreak/>
        <w:t>Table S 17: Disaggregated and total costs 0 to up to 24 month from randomisation, by intervention group. Values are means (£) (97.5% CI) [number of participants].</w:t>
      </w:r>
    </w:p>
    <w:tbl>
      <w:tblPr>
        <w:tblW w:w="13575" w:type="dxa"/>
        <w:tblLayout w:type="fixed"/>
        <w:tblLook w:val="04A0" w:firstRow="1" w:lastRow="0" w:firstColumn="1" w:lastColumn="0" w:noHBand="0" w:noVBand="1"/>
      </w:tblPr>
      <w:tblGrid>
        <w:gridCol w:w="2544"/>
        <w:gridCol w:w="2206"/>
        <w:gridCol w:w="2206"/>
        <w:gridCol w:w="2206"/>
        <w:gridCol w:w="2206"/>
        <w:gridCol w:w="2207"/>
      </w:tblGrid>
      <w:tr w:rsidR="006607C2" w:rsidRPr="00F412FF" w14:paraId="23AB4C82" w14:textId="77777777" w:rsidTr="008A2C2C">
        <w:trPr>
          <w:cantSplit/>
          <w:trHeight w:val="699"/>
        </w:trPr>
        <w:tc>
          <w:tcPr>
            <w:tcW w:w="2544"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1419D284" w14:textId="77777777" w:rsidR="006607C2" w:rsidRPr="00F412FF" w:rsidRDefault="006607C2" w:rsidP="00F011A6">
            <w:pPr>
              <w:pStyle w:val="All"/>
              <w:jc w:val="left"/>
              <w:rPr>
                <w:rFonts w:ascii="Times New Roman" w:hAnsi="Times New Roman" w:cs="Times New Roman"/>
                <w:b/>
                <w:sz w:val="21"/>
                <w:szCs w:val="21"/>
              </w:rPr>
            </w:pPr>
            <w:r w:rsidRPr="00F412FF">
              <w:rPr>
                <w:rFonts w:ascii="Times New Roman" w:hAnsi="Times New Roman" w:cs="Times New Roman"/>
                <w:b/>
                <w:sz w:val="21"/>
                <w:szCs w:val="21"/>
              </w:rPr>
              <w:t>Costs relating to</w:t>
            </w:r>
          </w:p>
        </w:tc>
        <w:tc>
          <w:tcPr>
            <w:tcW w:w="2206" w:type="dxa"/>
            <w:tcBorders>
              <w:top w:val="single" w:sz="4" w:space="0" w:color="auto"/>
              <w:left w:val="nil"/>
              <w:bottom w:val="single" w:sz="4" w:space="0" w:color="auto"/>
              <w:right w:val="single" w:sz="4" w:space="0" w:color="auto"/>
            </w:tcBorders>
            <w:shd w:val="clear" w:color="auto" w:fill="C4BC96" w:themeFill="background2" w:themeFillShade="BF"/>
            <w:hideMark/>
          </w:tcPr>
          <w:p w14:paraId="3DADC26F" w14:textId="77777777" w:rsidR="006607C2" w:rsidRPr="00F412FF" w:rsidRDefault="006607C2" w:rsidP="00F011A6">
            <w:pPr>
              <w:pStyle w:val="All"/>
              <w:jc w:val="left"/>
              <w:rPr>
                <w:rFonts w:ascii="Times New Roman" w:hAnsi="Times New Roman" w:cs="Times New Roman"/>
                <w:b/>
                <w:sz w:val="21"/>
                <w:szCs w:val="21"/>
              </w:rPr>
            </w:pPr>
            <w:r w:rsidRPr="00F412FF">
              <w:rPr>
                <w:rFonts w:ascii="Times New Roman" w:hAnsi="Times New Roman" w:cs="Times New Roman"/>
                <w:b/>
                <w:sz w:val="21"/>
                <w:szCs w:val="21"/>
              </w:rPr>
              <w:t>Standard</w:t>
            </w:r>
          </w:p>
        </w:tc>
        <w:tc>
          <w:tcPr>
            <w:tcW w:w="2206" w:type="dxa"/>
            <w:tcBorders>
              <w:top w:val="single" w:sz="4" w:space="0" w:color="auto"/>
              <w:left w:val="nil"/>
              <w:bottom w:val="single" w:sz="4" w:space="0" w:color="auto"/>
              <w:right w:val="single" w:sz="4" w:space="0" w:color="auto"/>
            </w:tcBorders>
            <w:shd w:val="clear" w:color="auto" w:fill="C4BC96" w:themeFill="background2" w:themeFillShade="BF"/>
            <w:hideMark/>
          </w:tcPr>
          <w:p w14:paraId="4E08E3CE" w14:textId="77777777" w:rsidR="006607C2" w:rsidRPr="00F412FF" w:rsidRDefault="006607C2" w:rsidP="00F011A6">
            <w:pPr>
              <w:pStyle w:val="All"/>
              <w:jc w:val="left"/>
              <w:rPr>
                <w:rFonts w:ascii="Times New Roman" w:hAnsi="Times New Roman" w:cs="Times New Roman"/>
                <w:b/>
                <w:sz w:val="21"/>
                <w:szCs w:val="21"/>
              </w:rPr>
            </w:pPr>
            <w:r w:rsidRPr="00F412FF">
              <w:rPr>
                <w:rFonts w:ascii="Times New Roman" w:hAnsi="Times New Roman" w:cs="Times New Roman"/>
                <w:b/>
                <w:sz w:val="21"/>
                <w:szCs w:val="21"/>
              </w:rPr>
              <w:t>Antibiotic-impregnated</w:t>
            </w:r>
          </w:p>
        </w:tc>
        <w:tc>
          <w:tcPr>
            <w:tcW w:w="2206" w:type="dxa"/>
            <w:tcBorders>
              <w:top w:val="single" w:sz="4" w:space="0" w:color="auto"/>
              <w:left w:val="nil"/>
              <w:bottom w:val="single" w:sz="4" w:space="0" w:color="auto"/>
              <w:right w:val="single" w:sz="4" w:space="0" w:color="auto"/>
            </w:tcBorders>
            <w:shd w:val="clear" w:color="auto" w:fill="C4BC96" w:themeFill="background2" w:themeFillShade="BF"/>
            <w:hideMark/>
          </w:tcPr>
          <w:p w14:paraId="46183A9D" w14:textId="77777777" w:rsidR="006607C2" w:rsidRPr="00F412FF" w:rsidRDefault="006607C2" w:rsidP="00F011A6">
            <w:pPr>
              <w:pStyle w:val="All"/>
              <w:jc w:val="left"/>
              <w:rPr>
                <w:rFonts w:ascii="Times New Roman" w:hAnsi="Times New Roman" w:cs="Times New Roman"/>
                <w:b/>
                <w:sz w:val="21"/>
                <w:szCs w:val="21"/>
              </w:rPr>
            </w:pPr>
            <w:r w:rsidRPr="00F412FF">
              <w:rPr>
                <w:rFonts w:ascii="Times New Roman" w:hAnsi="Times New Roman" w:cs="Times New Roman"/>
                <w:b/>
                <w:sz w:val="21"/>
                <w:szCs w:val="21"/>
              </w:rPr>
              <w:t>Silver-impregnated</w:t>
            </w:r>
          </w:p>
        </w:tc>
        <w:tc>
          <w:tcPr>
            <w:tcW w:w="2206" w:type="dxa"/>
            <w:tcBorders>
              <w:top w:val="single" w:sz="4" w:space="0" w:color="auto"/>
              <w:left w:val="nil"/>
              <w:bottom w:val="single" w:sz="4" w:space="0" w:color="auto"/>
              <w:right w:val="single" w:sz="4" w:space="0" w:color="auto"/>
            </w:tcBorders>
            <w:shd w:val="clear" w:color="auto" w:fill="C4BC96" w:themeFill="background2" w:themeFillShade="BF"/>
            <w:hideMark/>
          </w:tcPr>
          <w:p w14:paraId="2A8D7EA4" w14:textId="77777777" w:rsidR="006607C2" w:rsidRPr="00F412FF" w:rsidRDefault="006607C2" w:rsidP="00F011A6">
            <w:pPr>
              <w:pStyle w:val="All"/>
              <w:jc w:val="left"/>
              <w:rPr>
                <w:rFonts w:ascii="Times New Roman" w:hAnsi="Times New Roman" w:cs="Times New Roman"/>
                <w:b/>
                <w:sz w:val="21"/>
                <w:szCs w:val="21"/>
              </w:rPr>
            </w:pPr>
            <w:r w:rsidRPr="00F412FF">
              <w:rPr>
                <w:rFonts w:ascii="Times New Roman" w:hAnsi="Times New Roman" w:cs="Times New Roman"/>
                <w:b/>
                <w:sz w:val="21"/>
                <w:szCs w:val="21"/>
              </w:rPr>
              <w:t>Difference</w:t>
            </w:r>
          </w:p>
          <w:p w14:paraId="114018BF" w14:textId="77777777" w:rsidR="006607C2" w:rsidRPr="00F412FF" w:rsidRDefault="006607C2" w:rsidP="00F011A6">
            <w:pPr>
              <w:pStyle w:val="All"/>
              <w:jc w:val="left"/>
              <w:rPr>
                <w:rFonts w:ascii="Times New Roman" w:hAnsi="Times New Roman" w:cs="Times New Roman"/>
                <w:b/>
                <w:sz w:val="21"/>
                <w:szCs w:val="21"/>
              </w:rPr>
            </w:pPr>
            <w:proofErr w:type="gramStart"/>
            <w:r w:rsidRPr="00F412FF">
              <w:rPr>
                <w:rFonts w:ascii="Times New Roman" w:hAnsi="Times New Roman" w:cs="Times New Roman"/>
                <w:b/>
                <w:sz w:val="21"/>
                <w:szCs w:val="21"/>
              </w:rPr>
              <w:t>antibiotic</w:t>
            </w:r>
            <w:proofErr w:type="gramEnd"/>
            <w:r w:rsidRPr="00F412FF">
              <w:rPr>
                <w:rFonts w:ascii="Times New Roman" w:hAnsi="Times New Roman" w:cs="Times New Roman"/>
                <w:b/>
                <w:sz w:val="21"/>
                <w:szCs w:val="21"/>
              </w:rPr>
              <w:t xml:space="preserve">-standard </w:t>
            </w:r>
          </w:p>
        </w:tc>
        <w:tc>
          <w:tcPr>
            <w:tcW w:w="2207" w:type="dxa"/>
            <w:tcBorders>
              <w:top w:val="single" w:sz="4" w:space="0" w:color="auto"/>
              <w:left w:val="nil"/>
              <w:bottom w:val="single" w:sz="4" w:space="0" w:color="auto"/>
              <w:right w:val="single" w:sz="4" w:space="0" w:color="auto"/>
            </w:tcBorders>
            <w:shd w:val="clear" w:color="auto" w:fill="C4BC96" w:themeFill="background2" w:themeFillShade="BF"/>
            <w:hideMark/>
          </w:tcPr>
          <w:p w14:paraId="63020F95" w14:textId="77777777" w:rsidR="006607C2" w:rsidRPr="00F412FF" w:rsidRDefault="006607C2" w:rsidP="00F011A6">
            <w:pPr>
              <w:pStyle w:val="All"/>
              <w:jc w:val="left"/>
              <w:rPr>
                <w:rFonts w:ascii="Times New Roman" w:hAnsi="Times New Roman" w:cs="Times New Roman"/>
                <w:b/>
                <w:sz w:val="21"/>
                <w:szCs w:val="21"/>
              </w:rPr>
            </w:pPr>
            <w:r w:rsidRPr="00F412FF">
              <w:rPr>
                <w:rFonts w:ascii="Times New Roman" w:hAnsi="Times New Roman" w:cs="Times New Roman"/>
                <w:b/>
                <w:sz w:val="21"/>
                <w:szCs w:val="21"/>
              </w:rPr>
              <w:t>Difference</w:t>
            </w:r>
          </w:p>
          <w:p w14:paraId="611CA9CF" w14:textId="77777777" w:rsidR="006607C2" w:rsidRPr="00F412FF" w:rsidRDefault="006607C2" w:rsidP="00F011A6">
            <w:pPr>
              <w:pStyle w:val="All"/>
              <w:jc w:val="left"/>
              <w:rPr>
                <w:rFonts w:ascii="Times New Roman" w:hAnsi="Times New Roman" w:cs="Times New Roman"/>
                <w:b/>
                <w:sz w:val="21"/>
                <w:szCs w:val="21"/>
              </w:rPr>
            </w:pPr>
            <w:proofErr w:type="gramStart"/>
            <w:r w:rsidRPr="00F412FF">
              <w:rPr>
                <w:rFonts w:ascii="Times New Roman" w:hAnsi="Times New Roman" w:cs="Times New Roman"/>
                <w:b/>
                <w:sz w:val="21"/>
                <w:szCs w:val="21"/>
              </w:rPr>
              <w:t>silver</w:t>
            </w:r>
            <w:proofErr w:type="gramEnd"/>
            <w:r w:rsidRPr="00F412FF">
              <w:rPr>
                <w:rFonts w:ascii="Times New Roman" w:hAnsi="Times New Roman" w:cs="Times New Roman"/>
                <w:b/>
                <w:sz w:val="21"/>
                <w:szCs w:val="21"/>
              </w:rPr>
              <w:t xml:space="preserve">-standard </w:t>
            </w:r>
          </w:p>
        </w:tc>
      </w:tr>
      <w:tr w:rsidR="006607C2" w:rsidRPr="00F412FF" w14:paraId="09A78293" w14:textId="77777777" w:rsidTr="006607C2">
        <w:trPr>
          <w:cantSplit/>
          <w:trHeight w:val="172"/>
        </w:trPr>
        <w:tc>
          <w:tcPr>
            <w:tcW w:w="2544" w:type="dxa"/>
            <w:tcBorders>
              <w:top w:val="nil"/>
              <w:left w:val="single" w:sz="4" w:space="0" w:color="auto"/>
              <w:bottom w:val="single" w:sz="4" w:space="0" w:color="auto"/>
              <w:right w:val="single" w:sz="4" w:space="0" w:color="auto"/>
            </w:tcBorders>
            <w:shd w:val="clear" w:color="000000" w:fill="FFFFFF"/>
            <w:noWrap/>
            <w:hideMark/>
          </w:tcPr>
          <w:p w14:paraId="7DA2D6B0"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Inpatient visits</w:t>
            </w:r>
          </w:p>
        </w:tc>
        <w:tc>
          <w:tcPr>
            <w:tcW w:w="2206" w:type="dxa"/>
            <w:tcBorders>
              <w:top w:val="nil"/>
              <w:left w:val="nil"/>
              <w:bottom w:val="single" w:sz="4" w:space="0" w:color="auto"/>
              <w:right w:val="single" w:sz="4" w:space="0" w:color="auto"/>
            </w:tcBorders>
            <w:shd w:val="clear" w:color="000000" w:fill="FFFFFF"/>
            <w:noWrap/>
            <w:hideMark/>
          </w:tcPr>
          <w:p w14:paraId="6B13185E"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14302 (10850, 20074) [120]</w:t>
            </w:r>
          </w:p>
        </w:tc>
        <w:tc>
          <w:tcPr>
            <w:tcW w:w="2206" w:type="dxa"/>
            <w:tcBorders>
              <w:top w:val="nil"/>
              <w:left w:val="nil"/>
              <w:bottom w:val="single" w:sz="4" w:space="0" w:color="auto"/>
              <w:right w:val="single" w:sz="4" w:space="0" w:color="auto"/>
            </w:tcBorders>
            <w:shd w:val="clear" w:color="000000" w:fill="FFFFFF"/>
            <w:noWrap/>
            <w:hideMark/>
          </w:tcPr>
          <w:p w14:paraId="569AC6DB"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11738 (9717, 14306)</w:t>
            </w:r>
          </w:p>
          <w:p w14:paraId="0ACBB161"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[135]</w:t>
            </w:r>
          </w:p>
        </w:tc>
        <w:tc>
          <w:tcPr>
            <w:tcW w:w="2206" w:type="dxa"/>
            <w:tcBorders>
              <w:top w:val="nil"/>
              <w:left w:val="nil"/>
              <w:bottom w:val="single" w:sz="4" w:space="0" w:color="auto"/>
              <w:right w:val="single" w:sz="4" w:space="0" w:color="auto"/>
            </w:tcBorders>
            <w:shd w:val="clear" w:color="000000" w:fill="FFFFFF"/>
            <w:noWrap/>
            <w:hideMark/>
          </w:tcPr>
          <w:p w14:paraId="43608658"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14481 (11802, 17573)</w:t>
            </w:r>
          </w:p>
          <w:p w14:paraId="690EA8F8"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[163]</w:t>
            </w:r>
          </w:p>
        </w:tc>
        <w:tc>
          <w:tcPr>
            <w:tcW w:w="2206" w:type="dxa"/>
            <w:tcBorders>
              <w:top w:val="nil"/>
              <w:left w:val="nil"/>
              <w:bottom w:val="single" w:sz="4" w:space="0" w:color="auto"/>
              <w:right w:val="single" w:sz="4" w:space="0" w:color="auto"/>
            </w:tcBorders>
            <w:shd w:val="clear" w:color="000000" w:fill="FFFFFF"/>
            <w:noWrap/>
            <w:hideMark/>
          </w:tcPr>
          <w:p w14:paraId="72752B7A"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-2564 (-8700, 1794)</w:t>
            </w:r>
          </w:p>
        </w:tc>
        <w:tc>
          <w:tcPr>
            <w:tcW w:w="2207" w:type="dxa"/>
            <w:tcBorders>
              <w:top w:val="nil"/>
              <w:left w:val="nil"/>
              <w:bottom w:val="single" w:sz="4" w:space="0" w:color="auto"/>
              <w:right w:val="single" w:sz="4" w:space="0" w:color="auto"/>
            </w:tcBorders>
            <w:shd w:val="clear" w:color="000000" w:fill="FFFFFF"/>
            <w:noWrap/>
            <w:hideMark/>
          </w:tcPr>
          <w:p w14:paraId="1411CB0E"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 xml:space="preserve"> 179 (-6330, 4987)</w:t>
            </w:r>
          </w:p>
        </w:tc>
      </w:tr>
      <w:tr w:rsidR="006607C2" w:rsidRPr="00F412FF" w14:paraId="4707E118" w14:textId="77777777" w:rsidTr="006607C2">
        <w:trPr>
          <w:cantSplit/>
          <w:trHeight w:val="172"/>
        </w:trPr>
        <w:tc>
          <w:tcPr>
            <w:tcW w:w="2544" w:type="dxa"/>
            <w:tcBorders>
              <w:top w:val="nil"/>
              <w:left w:val="single" w:sz="4" w:space="0" w:color="auto"/>
              <w:bottom w:val="single" w:sz="4" w:space="0" w:color="auto"/>
              <w:right w:val="single" w:sz="4" w:space="0" w:color="auto"/>
            </w:tcBorders>
            <w:shd w:val="clear" w:color="000000" w:fill="FFFFFF"/>
            <w:noWrap/>
            <w:hideMark/>
          </w:tcPr>
          <w:p w14:paraId="7A48F480"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Outpatient visits</w:t>
            </w:r>
          </w:p>
        </w:tc>
        <w:tc>
          <w:tcPr>
            <w:tcW w:w="2206" w:type="dxa"/>
            <w:tcBorders>
              <w:top w:val="nil"/>
              <w:left w:val="nil"/>
              <w:bottom w:val="single" w:sz="4" w:space="0" w:color="auto"/>
              <w:right w:val="single" w:sz="4" w:space="0" w:color="auto"/>
            </w:tcBorders>
            <w:shd w:val="clear" w:color="000000" w:fill="FFFFFF"/>
            <w:noWrap/>
            <w:hideMark/>
          </w:tcPr>
          <w:p w14:paraId="5BD8CE0E"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2328 (1533, 3572) [161]</w:t>
            </w:r>
          </w:p>
        </w:tc>
        <w:tc>
          <w:tcPr>
            <w:tcW w:w="2206" w:type="dxa"/>
            <w:tcBorders>
              <w:top w:val="nil"/>
              <w:left w:val="nil"/>
              <w:bottom w:val="single" w:sz="4" w:space="0" w:color="auto"/>
              <w:right w:val="single" w:sz="4" w:space="0" w:color="auto"/>
            </w:tcBorders>
            <w:shd w:val="clear" w:color="000000" w:fill="FFFFFF"/>
            <w:noWrap/>
            <w:hideMark/>
          </w:tcPr>
          <w:p w14:paraId="2765DD28"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2117 (1488, 2958)</w:t>
            </w:r>
          </w:p>
          <w:p w14:paraId="09E21ADB"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[170]</w:t>
            </w:r>
          </w:p>
        </w:tc>
        <w:tc>
          <w:tcPr>
            <w:tcW w:w="2206" w:type="dxa"/>
            <w:tcBorders>
              <w:top w:val="nil"/>
              <w:left w:val="nil"/>
              <w:bottom w:val="single" w:sz="4" w:space="0" w:color="auto"/>
              <w:right w:val="single" w:sz="4" w:space="0" w:color="auto"/>
            </w:tcBorders>
            <w:shd w:val="clear" w:color="000000" w:fill="FFFFFF"/>
            <w:noWrap/>
            <w:hideMark/>
          </w:tcPr>
          <w:p w14:paraId="422CF66F"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2220 (1522, 3607)</w:t>
            </w:r>
          </w:p>
          <w:p w14:paraId="51F6E6FA"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[177]</w:t>
            </w:r>
          </w:p>
        </w:tc>
        <w:tc>
          <w:tcPr>
            <w:tcW w:w="2206" w:type="dxa"/>
            <w:tcBorders>
              <w:top w:val="nil"/>
              <w:left w:val="nil"/>
              <w:bottom w:val="single" w:sz="4" w:space="0" w:color="auto"/>
              <w:right w:val="single" w:sz="4" w:space="0" w:color="auto"/>
            </w:tcBorders>
            <w:shd w:val="clear" w:color="000000" w:fill="FFFFFF"/>
            <w:noWrap/>
            <w:hideMark/>
          </w:tcPr>
          <w:p w14:paraId="0807D8D2"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-211 (-1563, 995)</w:t>
            </w:r>
          </w:p>
        </w:tc>
        <w:tc>
          <w:tcPr>
            <w:tcW w:w="2207" w:type="dxa"/>
            <w:tcBorders>
              <w:top w:val="nil"/>
              <w:left w:val="nil"/>
              <w:bottom w:val="single" w:sz="4" w:space="0" w:color="auto"/>
              <w:right w:val="single" w:sz="4" w:space="0" w:color="auto"/>
            </w:tcBorders>
            <w:shd w:val="clear" w:color="000000" w:fill="FFFFFF"/>
            <w:noWrap/>
            <w:hideMark/>
          </w:tcPr>
          <w:p w14:paraId="30159528"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-109 (-1553, 1245)</w:t>
            </w:r>
          </w:p>
        </w:tc>
      </w:tr>
      <w:tr w:rsidR="006607C2" w:rsidRPr="00F412FF" w14:paraId="70556A03" w14:textId="77777777" w:rsidTr="006607C2">
        <w:trPr>
          <w:cantSplit/>
          <w:trHeight w:val="172"/>
        </w:trPr>
        <w:tc>
          <w:tcPr>
            <w:tcW w:w="2544" w:type="dxa"/>
            <w:tcBorders>
              <w:top w:val="nil"/>
              <w:left w:val="single" w:sz="4" w:space="0" w:color="auto"/>
              <w:bottom w:val="single" w:sz="4" w:space="0" w:color="auto"/>
              <w:right w:val="single" w:sz="4" w:space="0" w:color="auto"/>
            </w:tcBorders>
            <w:shd w:val="clear" w:color="000000" w:fill="FFFFFF"/>
            <w:noWrap/>
            <w:hideMark/>
          </w:tcPr>
          <w:p w14:paraId="14532D17"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GP visits</w:t>
            </w:r>
          </w:p>
        </w:tc>
        <w:tc>
          <w:tcPr>
            <w:tcW w:w="2206" w:type="dxa"/>
            <w:tcBorders>
              <w:top w:val="nil"/>
              <w:left w:val="nil"/>
              <w:bottom w:val="single" w:sz="4" w:space="0" w:color="auto"/>
              <w:right w:val="single" w:sz="4" w:space="0" w:color="auto"/>
            </w:tcBorders>
            <w:shd w:val="clear" w:color="000000" w:fill="FFFFFF"/>
            <w:noWrap/>
            <w:hideMark/>
          </w:tcPr>
          <w:p w14:paraId="55F576E3"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188 (108, 374)</w:t>
            </w:r>
          </w:p>
          <w:p w14:paraId="44DED0C2"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[91]</w:t>
            </w:r>
          </w:p>
        </w:tc>
        <w:tc>
          <w:tcPr>
            <w:tcW w:w="2206" w:type="dxa"/>
            <w:tcBorders>
              <w:top w:val="nil"/>
              <w:left w:val="nil"/>
              <w:bottom w:val="single" w:sz="4" w:space="0" w:color="auto"/>
              <w:right w:val="single" w:sz="4" w:space="0" w:color="auto"/>
            </w:tcBorders>
            <w:shd w:val="clear" w:color="000000" w:fill="FFFFFF"/>
            <w:noWrap/>
            <w:hideMark/>
          </w:tcPr>
          <w:p w14:paraId="32FB8AB4"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91 (71, 121)</w:t>
            </w:r>
          </w:p>
          <w:p w14:paraId="7704E844"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[82]</w:t>
            </w:r>
          </w:p>
        </w:tc>
        <w:tc>
          <w:tcPr>
            <w:tcW w:w="2206" w:type="dxa"/>
            <w:tcBorders>
              <w:top w:val="nil"/>
              <w:left w:val="nil"/>
              <w:bottom w:val="single" w:sz="4" w:space="0" w:color="auto"/>
              <w:right w:val="single" w:sz="4" w:space="0" w:color="auto"/>
            </w:tcBorders>
            <w:shd w:val="clear" w:color="000000" w:fill="FFFFFF"/>
            <w:noWrap/>
            <w:hideMark/>
          </w:tcPr>
          <w:p w14:paraId="124F607B"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91 (66, 129)</w:t>
            </w:r>
          </w:p>
          <w:p w14:paraId="0A351831"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[74]</w:t>
            </w:r>
          </w:p>
        </w:tc>
        <w:tc>
          <w:tcPr>
            <w:tcW w:w="2206" w:type="dxa"/>
            <w:tcBorders>
              <w:top w:val="nil"/>
              <w:left w:val="nil"/>
              <w:bottom w:val="single" w:sz="4" w:space="0" w:color="auto"/>
              <w:right w:val="single" w:sz="4" w:space="0" w:color="auto"/>
            </w:tcBorders>
            <w:shd w:val="clear" w:color="000000" w:fill="FFFFFF"/>
            <w:noWrap/>
            <w:hideMark/>
          </w:tcPr>
          <w:p w14:paraId="31EDCA8C"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-97 (-282, -10)</w:t>
            </w:r>
          </w:p>
        </w:tc>
        <w:tc>
          <w:tcPr>
            <w:tcW w:w="2207" w:type="dxa"/>
            <w:tcBorders>
              <w:top w:val="nil"/>
              <w:left w:val="nil"/>
              <w:bottom w:val="single" w:sz="4" w:space="0" w:color="auto"/>
              <w:right w:val="single" w:sz="4" w:space="0" w:color="auto"/>
            </w:tcBorders>
            <w:shd w:val="clear" w:color="000000" w:fill="FFFFFF"/>
            <w:noWrap/>
            <w:hideMark/>
          </w:tcPr>
          <w:p w14:paraId="0A801FEC"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-97 (-282, -8)</w:t>
            </w:r>
          </w:p>
        </w:tc>
      </w:tr>
      <w:tr w:rsidR="006607C2" w:rsidRPr="00F412FF" w14:paraId="305D2992" w14:textId="77777777" w:rsidTr="006607C2">
        <w:trPr>
          <w:cantSplit/>
          <w:trHeight w:val="172"/>
        </w:trPr>
        <w:tc>
          <w:tcPr>
            <w:tcW w:w="2544" w:type="dxa"/>
            <w:tcBorders>
              <w:top w:val="nil"/>
              <w:left w:val="single" w:sz="4" w:space="0" w:color="auto"/>
              <w:bottom w:val="single" w:sz="4" w:space="0" w:color="auto"/>
              <w:right w:val="single" w:sz="4" w:space="0" w:color="auto"/>
            </w:tcBorders>
            <w:shd w:val="clear" w:color="000000" w:fill="FFFFFF"/>
            <w:noWrap/>
            <w:hideMark/>
          </w:tcPr>
          <w:p w14:paraId="17D0E7A8"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Nurse visits</w:t>
            </w:r>
          </w:p>
        </w:tc>
        <w:tc>
          <w:tcPr>
            <w:tcW w:w="2206" w:type="dxa"/>
            <w:tcBorders>
              <w:top w:val="nil"/>
              <w:left w:val="nil"/>
              <w:bottom w:val="single" w:sz="4" w:space="0" w:color="auto"/>
              <w:right w:val="single" w:sz="4" w:space="0" w:color="auto"/>
            </w:tcBorders>
            <w:shd w:val="clear" w:color="000000" w:fill="FFFFFF"/>
            <w:noWrap/>
            <w:hideMark/>
          </w:tcPr>
          <w:p w14:paraId="4453E788"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133 (58, 309)</w:t>
            </w:r>
          </w:p>
          <w:p w14:paraId="61E61B87"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[54]</w:t>
            </w:r>
          </w:p>
        </w:tc>
        <w:tc>
          <w:tcPr>
            <w:tcW w:w="2206" w:type="dxa"/>
            <w:tcBorders>
              <w:top w:val="nil"/>
              <w:left w:val="nil"/>
              <w:bottom w:val="single" w:sz="4" w:space="0" w:color="auto"/>
              <w:right w:val="single" w:sz="4" w:space="0" w:color="auto"/>
            </w:tcBorders>
            <w:shd w:val="clear" w:color="000000" w:fill="FFFFFF"/>
            <w:noWrap/>
            <w:hideMark/>
          </w:tcPr>
          <w:p w14:paraId="53BB030D"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97 (50, 169)</w:t>
            </w:r>
          </w:p>
          <w:p w14:paraId="4870F0F9"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[51]</w:t>
            </w:r>
          </w:p>
        </w:tc>
        <w:tc>
          <w:tcPr>
            <w:tcW w:w="2206" w:type="dxa"/>
            <w:tcBorders>
              <w:top w:val="nil"/>
              <w:left w:val="nil"/>
              <w:bottom w:val="single" w:sz="4" w:space="0" w:color="auto"/>
              <w:right w:val="single" w:sz="4" w:space="0" w:color="auto"/>
            </w:tcBorders>
            <w:shd w:val="clear" w:color="000000" w:fill="FFFFFF"/>
            <w:noWrap/>
            <w:hideMark/>
          </w:tcPr>
          <w:p w14:paraId="2FD965D6"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60 (29,119)</w:t>
            </w:r>
          </w:p>
          <w:p w14:paraId="4224935D"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[44]</w:t>
            </w:r>
          </w:p>
        </w:tc>
        <w:tc>
          <w:tcPr>
            <w:tcW w:w="2206" w:type="dxa"/>
            <w:tcBorders>
              <w:top w:val="nil"/>
              <w:left w:val="nil"/>
              <w:bottom w:val="single" w:sz="4" w:space="0" w:color="auto"/>
              <w:right w:val="single" w:sz="4" w:space="0" w:color="auto"/>
            </w:tcBorders>
            <w:shd w:val="clear" w:color="000000" w:fill="FFFFFF"/>
            <w:noWrap/>
            <w:hideMark/>
          </w:tcPr>
          <w:p w14:paraId="103641B6"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-36 (-216, 66)</w:t>
            </w:r>
          </w:p>
        </w:tc>
        <w:tc>
          <w:tcPr>
            <w:tcW w:w="2207" w:type="dxa"/>
            <w:tcBorders>
              <w:top w:val="nil"/>
              <w:left w:val="nil"/>
              <w:bottom w:val="single" w:sz="4" w:space="0" w:color="auto"/>
              <w:right w:val="single" w:sz="4" w:space="0" w:color="auto"/>
            </w:tcBorders>
            <w:shd w:val="clear" w:color="000000" w:fill="FFFFFF"/>
            <w:noWrap/>
            <w:hideMark/>
          </w:tcPr>
          <w:p w14:paraId="0C839E50"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-73 (-247, 22)</w:t>
            </w:r>
          </w:p>
        </w:tc>
      </w:tr>
      <w:tr w:rsidR="006607C2" w:rsidRPr="00F412FF" w14:paraId="06946ECA" w14:textId="77777777" w:rsidTr="006607C2">
        <w:trPr>
          <w:cantSplit/>
          <w:trHeight w:val="172"/>
        </w:trPr>
        <w:tc>
          <w:tcPr>
            <w:tcW w:w="2544" w:type="dxa"/>
            <w:tcBorders>
              <w:top w:val="nil"/>
              <w:left w:val="single" w:sz="4" w:space="0" w:color="auto"/>
              <w:bottom w:val="single" w:sz="4" w:space="0" w:color="auto"/>
              <w:right w:val="single" w:sz="4" w:space="0" w:color="auto"/>
            </w:tcBorders>
            <w:shd w:val="clear" w:color="000000" w:fill="FFFFFF"/>
            <w:noWrap/>
            <w:hideMark/>
          </w:tcPr>
          <w:p w14:paraId="01109CF6"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 xml:space="preserve">Health Visitor </w:t>
            </w:r>
          </w:p>
        </w:tc>
        <w:tc>
          <w:tcPr>
            <w:tcW w:w="2206" w:type="dxa"/>
            <w:tcBorders>
              <w:top w:val="nil"/>
              <w:left w:val="nil"/>
              <w:bottom w:val="single" w:sz="4" w:space="0" w:color="auto"/>
              <w:right w:val="single" w:sz="4" w:space="0" w:color="auto"/>
            </w:tcBorders>
            <w:shd w:val="clear" w:color="000000" w:fill="FFFFFF"/>
            <w:noWrap/>
            <w:hideMark/>
          </w:tcPr>
          <w:p w14:paraId="75623173"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303 (75, 821)</w:t>
            </w:r>
          </w:p>
          <w:p w14:paraId="53100FCC"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[18]</w:t>
            </w:r>
          </w:p>
        </w:tc>
        <w:tc>
          <w:tcPr>
            <w:tcW w:w="2206" w:type="dxa"/>
            <w:tcBorders>
              <w:top w:val="nil"/>
              <w:left w:val="nil"/>
              <w:bottom w:val="single" w:sz="4" w:space="0" w:color="auto"/>
              <w:right w:val="single" w:sz="4" w:space="0" w:color="auto"/>
            </w:tcBorders>
            <w:shd w:val="clear" w:color="000000" w:fill="FFFFFF"/>
            <w:noWrap/>
            <w:hideMark/>
          </w:tcPr>
          <w:p w14:paraId="2A3AF6A1"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131 (75, 201)</w:t>
            </w:r>
          </w:p>
          <w:p w14:paraId="33143915"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[19]</w:t>
            </w:r>
          </w:p>
        </w:tc>
        <w:tc>
          <w:tcPr>
            <w:tcW w:w="2206" w:type="dxa"/>
            <w:tcBorders>
              <w:top w:val="nil"/>
              <w:left w:val="nil"/>
              <w:bottom w:val="single" w:sz="4" w:space="0" w:color="auto"/>
              <w:right w:val="single" w:sz="4" w:space="0" w:color="auto"/>
            </w:tcBorders>
            <w:shd w:val="clear" w:color="000000" w:fill="FFFFFF"/>
            <w:noWrap/>
            <w:hideMark/>
          </w:tcPr>
          <w:p w14:paraId="29DEB61E"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272 (157, 378)</w:t>
            </w:r>
          </w:p>
          <w:p w14:paraId="5FFD6E6B"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[15]</w:t>
            </w:r>
          </w:p>
        </w:tc>
        <w:tc>
          <w:tcPr>
            <w:tcW w:w="2206" w:type="dxa"/>
            <w:tcBorders>
              <w:top w:val="nil"/>
              <w:left w:val="nil"/>
              <w:bottom w:val="single" w:sz="4" w:space="0" w:color="auto"/>
              <w:right w:val="single" w:sz="4" w:space="0" w:color="auto"/>
            </w:tcBorders>
            <w:shd w:val="clear" w:color="000000" w:fill="FFFFFF"/>
            <w:noWrap/>
            <w:hideMark/>
          </w:tcPr>
          <w:p w14:paraId="1881F0B1"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-172 (-685, 66)</w:t>
            </w:r>
          </w:p>
        </w:tc>
        <w:tc>
          <w:tcPr>
            <w:tcW w:w="2207" w:type="dxa"/>
            <w:tcBorders>
              <w:top w:val="nil"/>
              <w:left w:val="nil"/>
              <w:bottom w:val="single" w:sz="4" w:space="0" w:color="auto"/>
              <w:right w:val="single" w:sz="4" w:space="0" w:color="auto"/>
            </w:tcBorders>
            <w:shd w:val="clear" w:color="000000" w:fill="FFFFFF"/>
            <w:noWrap/>
            <w:hideMark/>
          </w:tcPr>
          <w:p w14:paraId="4BFB6668"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-31 (-493, 228)</w:t>
            </w:r>
          </w:p>
        </w:tc>
      </w:tr>
      <w:tr w:rsidR="006607C2" w:rsidRPr="00F412FF" w14:paraId="707CC6C7" w14:textId="77777777" w:rsidTr="006607C2">
        <w:trPr>
          <w:cantSplit/>
          <w:trHeight w:val="172"/>
        </w:trPr>
        <w:tc>
          <w:tcPr>
            <w:tcW w:w="2544" w:type="dxa"/>
            <w:tcBorders>
              <w:top w:val="nil"/>
              <w:left w:val="single" w:sz="4" w:space="0" w:color="auto"/>
              <w:bottom w:val="single" w:sz="4" w:space="0" w:color="auto"/>
              <w:right w:val="single" w:sz="4" w:space="0" w:color="auto"/>
            </w:tcBorders>
            <w:shd w:val="clear" w:color="000000" w:fill="FFFFFF"/>
            <w:noWrap/>
            <w:hideMark/>
          </w:tcPr>
          <w:p w14:paraId="076AE80B"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Physiotherapy</w:t>
            </w:r>
          </w:p>
        </w:tc>
        <w:tc>
          <w:tcPr>
            <w:tcW w:w="2206" w:type="dxa"/>
            <w:tcBorders>
              <w:top w:val="nil"/>
              <w:left w:val="nil"/>
              <w:bottom w:val="single" w:sz="4" w:space="0" w:color="auto"/>
              <w:right w:val="single" w:sz="4" w:space="0" w:color="auto"/>
            </w:tcBorders>
            <w:shd w:val="clear" w:color="000000" w:fill="FFFFFF"/>
            <w:noWrap/>
            <w:hideMark/>
          </w:tcPr>
          <w:p w14:paraId="2B54AB5D"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500 (242, 1082)</w:t>
            </w:r>
          </w:p>
          <w:p w14:paraId="6A3EDF8E"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[31]</w:t>
            </w:r>
          </w:p>
        </w:tc>
        <w:tc>
          <w:tcPr>
            <w:tcW w:w="2206" w:type="dxa"/>
            <w:tcBorders>
              <w:top w:val="nil"/>
              <w:left w:val="nil"/>
              <w:bottom w:val="single" w:sz="4" w:space="0" w:color="auto"/>
              <w:right w:val="single" w:sz="4" w:space="0" w:color="auto"/>
            </w:tcBorders>
            <w:shd w:val="clear" w:color="000000" w:fill="FFFFFF"/>
            <w:noWrap/>
            <w:hideMark/>
          </w:tcPr>
          <w:p w14:paraId="09134373"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190 (122, 284)</w:t>
            </w:r>
          </w:p>
          <w:p w14:paraId="430F45BB"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[25]</w:t>
            </w:r>
          </w:p>
        </w:tc>
        <w:tc>
          <w:tcPr>
            <w:tcW w:w="2206" w:type="dxa"/>
            <w:tcBorders>
              <w:top w:val="nil"/>
              <w:left w:val="nil"/>
              <w:bottom w:val="single" w:sz="4" w:space="0" w:color="auto"/>
              <w:right w:val="single" w:sz="4" w:space="0" w:color="auto"/>
            </w:tcBorders>
            <w:shd w:val="clear" w:color="000000" w:fill="FFFFFF"/>
            <w:noWrap/>
            <w:hideMark/>
          </w:tcPr>
          <w:p w14:paraId="3BF2DE31"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633 (344, 1029),</w:t>
            </w:r>
          </w:p>
          <w:p w14:paraId="6F42CDAC"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[18]</w:t>
            </w:r>
          </w:p>
        </w:tc>
        <w:tc>
          <w:tcPr>
            <w:tcW w:w="2206" w:type="dxa"/>
            <w:tcBorders>
              <w:top w:val="nil"/>
              <w:left w:val="nil"/>
              <w:bottom w:val="single" w:sz="4" w:space="0" w:color="auto"/>
              <w:right w:val="single" w:sz="4" w:space="0" w:color="auto"/>
            </w:tcBorders>
            <w:shd w:val="clear" w:color="000000" w:fill="FFFFFF"/>
            <w:noWrap/>
            <w:hideMark/>
          </w:tcPr>
          <w:p w14:paraId="70D93173"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-310 (-889, -34)</w:t>
            </w:r>
          </w:p>
        </w:tc>
        <w:tc>
          <w:tcPr>
            <w:tcW w:w="2207" w:type="dxa"/>
            <w:tcBorders>
              <w:top w:val="nil"/>
              <w:left w:val="nil"/>
              <w:bottom w:val="single" w:sz="4" w:space="0" w:color="auto"/>
              <w:right w:val="single" w:sz="4" w:space="0" w:color="auto"/>
            </w:tcBorders>
            <w:shd w:val="clear" w:color="000000" w:fill="FFFFFF"/>
            <w:noWrap/>
            <w:hideMark/>
          </w:tcPr>
          <w:p w14:paraId="574AED41"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133 (-501, 605)</w:t>
            </w:r>
          </w:p>
        </w:tc>
      </w:tr>
      <w:tr w:rsidR="006607C2" w:rsidRPr="00F412FF" w14:paraId="772EB193" w14:textId="77777777" w:rsidTr="006607C2">
        <w:trPr>
          <w:cantSplit/>
          <w:trHeight w:val="172"/>
        </w:trPr>
        <w:tc>
          <w:tcPr>
            <w:tcW w:w="2544" w:type="dxa"/>
            <w:tcBorders>
              <w:top w:val="nil"/>
              <w:left w:val="single" w:sz="4" w:space="0" w:color="auto"/>
              <w:bottom w:val="single" w:sz="4" w:space="0" w:color="auto"/>
              <w:right w:val="single" w:sz="4" w:space="0" w:color="auto"/>
            </w:tcBorders>
            <w:shd w:val="clear" w:color="000000" w:fill="FFFFFF"/>
            <w:noWrap/>
            <w:hideMark/>
          </w:tcPr>
          <w:p w14:paraId="7DE2BD45"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Occupational therapist</w:t>
            </w:r>
          </w:p>
        </w:tc>
        <w:tc>
          <w:tcPr>
            <w:tcW w:w="2206" w:type="dxa"/>
            <w:tcBorders>
              <w:top w:val="nil"/>
              <w:left w:val="nil"/>
              <w:bottom w:val="single" w:sz="4" w:space="0" w:color="auto"/>
              <w:right w:val="single" w:sz="4" w:space="0" w:color="auto"/>
            </w:tcBorders>
            <w:shd w:val="clear" w:color="000000" w:fill="FFFFFF"/>
            <w:noWrap/>
            <w:hideMark/>
          </w:tcPr>
          <w:p w14:paraId="7E83FF5E"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81 (18, 183)</w:t>
            </w:r>
          </w:p>
          <w:p w14:paraId="28E8AA5E"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[20]</w:t>
            </w:r>
          </w:p>
        </w:tc>
        <w:tc>
          <w:tcPr>
            <w:tcW w:w="2206" w:type="dxa"/>
            <w:tcBorders>
              <w:top w:val="nil"/>
              <w:left w:val="nil"/>
              <w:bottom w:val="single" w:sz="4" w:space="0" w:color="auto"/>
              <w:right w:val="single" w:sz="4" w:space="0" w:color="auto"/>
            </w:tcBorders>
            <w:shd w:val="clear" w:color="000000" w:fill="FFFFFF"/>
            <w:noWrap/>
            <w:hideMark/>
          </w:tcPr>
          <w:p w14:paraId="00DC9D50"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139 (60, 242)</w:t>
            </w:r>
          </w:p>
          <w:p w14:paraId="2A8BAC47"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[22]</w:t>
            </w:r>
          </w:p>
        </w:tc>
        <w:tc>
          <w:tcPr>
            <w:tcW w:w="2206" w:type="dxa"/>
            <w:tcBorders>
              <w:top w:val="nil"/>
              <w:left w:val="nil"/>
              <w:bottom w:val="single" w:sz="4" w:space="0" w:color="auto"/>
              <w:right w:val="single" w:sz="4" w:space="0" w:color="auto"/>
            </w:tcBorders>
            <w:shd w:val="clear" w:color="000000" w:fill="FFFFFF"/>
            <w:noWrap/>
            <w:hideMark/>
          </w:tcPr>
          <w:p w14:paraId="4B5CEBB2"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69 (15, 175)</w:t>
            </w:r>
          </w:p>
          <w:p w14:paraId="46CAF114"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[15]</w:t>
            </w:r>
          </w:p>
        </w:tc>
        <w:tc>
          <w:tcPr>
            <w:tcW w:w="2206" w:type="dxa"/>
            <w:tcBorders>
              <w:top w:val="nil"/>
              <w:left w:val="nil"/>
              <w:bottom w:val="single" w:sz="4" w:space="0" w:color="auto"/>
              <w:right w:val="single" w:sz="4" w:space="0" w:color="auto"/>
            </w:tcBorders>
            <w:shd w:val="clear" w:color="000000" w:fill="FFFFFF"/>
            <w:noWrap/>
            <w:hideMark/>
          </w:tcPr>
          <w:p w14:paraId="728F7384"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58 (-68, 177)</w:t>
            </w:r>
          </w:p>
        </w:tc>
        <w:tc>
          <w:tcPr>
            <w:tcW w:w="2207" w:type="dxa"/>
            <w:tcBorders>
              <w:top w:val="nil"/>
              <w:left w:val="nil"/>
              <w:bottom w:val="single" w:sz="4" w:space="0" w:color="auto"/>
              <w:right w:val="single" w:sz="4" w:space="0" w:color="auto"/>
            </w:tcBorders>
            <w:shd w:val="clear" w:color="000000" w:fill="FFFFFF"/>
            <w:noWrap/>
            <w:hideMark/>
          </w:tcPr>
          <w:p w14:paraId="044F7456"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-12 (-128, 105)</w:t>
            </w:r>
          </w:p>
        </w:tc>
      </w:tr>
      <w:tr w:rsidR="006607C2" w:rsidRPr="00F412FF" w14:paraId="50D21D8E" w14:textId="77777777" w:rsidTr="006607C2">
        <w:trPr>
          <w:cantSplit/>
          <w:trHeight w:val="172"/>
        </w:trPr>
        <w:tc>
          <w:tcPr>
            <w:tcW w:w="2544" w:type="dxa"/>
            <w:tcBorders>
              <w:top w:val="nil"/>
              <w:left w:val="single" w:sz="4" w:space="0" w:color="auto"/>
              <w:bottom w:val="single" w:sz="4" w:space="0" w:color="auto"/>
              <w:right w:val="single" w:sz="4" w:space="0" w:color="auto"/>
            </w:tcBorders>
            <w:shd w:val="clear" w:color="000000" w:fill="FFFFFF"/>
            <w:noWrap/>
          </w:tcPr>
          <w:p w14:paraId="555F464B"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Other healthcare professionals</w:t>
            </w:r>
          </w:p>
        </w:tc>
        <w:tc>
          <w:tcPr>
            <w:tcW w:w="2206" w:type="dxa"/>
            <w:tcBorders>
              <w:top w:val="nil"/>
              <w:left w:val="nil"/>
              <w:bottom w:val="single" w:sz="4" w:space="0" w:color="auto"/>
              <w:right w:val="single" w:sz="4" w:space="0" w:color="auto"/>
            </w:tcBorders>
            <w:shd w:val="clear" w:color="000000" w:fill="FFFFFF"/>
            <w:noWrap/>
          </w:tcPr>
          <w:p w14:paraId="431888AF"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245 (185, 356)</w:t>
            </w:r>
          </w:p>
          <w:p w14:paraId="1F406875"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[74]</w:t>
            </w:r>
          </w:p>
        </w:tc>
        <w:tc>
          <w:tcPr>
            <w:tcW w:w="2206" w:type="dxa"/>
            <w:tcBorders>
              <w:top w:val="nil"/>
              <w:left w:val="nil"/>
              <w:bottom w:val="single" w:sz="4" w:space="0" w:color="auto"/>
              <w:right w:val="single" w:sz="4" w:space="0" w:color="auto"/>
            </w:tcBorders>
            <w:shd w:val="clear" w:color="000000" w:fill="FFFFFF"/>
            <w:noWrap/>
          </w:tcPr>
          <w:p w14:paraId="04F423E7"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286 (178, 558)</w:t>
            </w:r>
          </w:p>
          <w:p w14:paraId="25120EC4"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[66]</w:t>
            </w:r>
          </w:p>
        </w:tc>
        <w:tc>
          <w:tcPr>
            <w:tcW w:w="2206" w:type="dxa"/>
            <w:tcBorders>
              <w:top w:val="nil"/>
              <w:left w:val="nil"/>
              <w:bottom w:val="single" w:sz="4" w:space="0" w:color="auto"/>
              <w:right w:val="single" w:sz="4" w:space="0" w:color="auto"/>
            </w:tcBorders>
            <w:shd w:val="clear" w:color="000000" w:fill="FFFFFF"/>
            <w:noWrap/>
          </w:tcPr>
          <w:p w14:paraId="40CD315F"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212 (169, 267)</w:t>
            </w:r>
          </w:p>
          <w:p w14:paraId="1AEBDDE2"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[66]</w:t>
            </w:r>
          </w:p>
        </w:tc>
        <w:tc>
          <w:tcPr>
            <w:tcW w:w="2206" w:type="dxa"/>
            <w:tcBorders>
              <w:top w:val="nil"/>
              <w:left w:val="nil"/>
              <w:bottom w:val="single" w:sz="4" w:space="0" w:color="auto"/>
              <w:right w:val="single" w:sz="4" w:space="0" w:color="auto"/>
            </w:tcBorders>
            <w:shd w:val="clear" w:color="000000" w:fill="FFFFFF"/>
            <w:noWrap/>
          </w:tcPr>
          <w:p w14:paraId="65ABEECE"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40 (-118, 311)</w:t>
            </w:r>
          </w:p>
        </w:tc>
        <w:tc>
          <w:tcPr>
            <w:tcW w:w="2207" w:type="dxa"/>
            <w:tcBorders>
              <w:top w:val="nil"/>
              <w:left w:val="nil"/>
              <w:bottom w:val="single" w:sz="4" w:space="0" w:color="auto"/>
              <w:right w:val="single" w:sz="4" w:space="0" w:color="auto"/>
            </w:tcBorders>
            <w:shd w:val="clear" w:color="000000" w:fill="FFFFFF"/>
            <w:noWrap/>
          </w:tcPr>
          <w:p w14:paraId="0FF54E86"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-34 (-151, 50)</w:t>
            </w:r>
          </w:p>
        </w:tc>
      </w:tr>
      <w:tr w:rsidR="006607C2" w:rsidRPr="00F412FF" w14:paraId="3B99B911" w14:textId="77777777" w:rsidTr="006607C2">
        <w:trPr>
          <w:cantSplit/>
          <w:trHeight w:val="172"/>
        </w:trPr>
        <w:tc>
          <w:tcPr>
            <w:tcW w:w="2544" w:type="dxa"/>
            <w:tcBorders>
              <w:top w:val="nil"/>
              <w:left w:val="single" w:sz="4" w:space="0" w:color="auto"/>
              <w:bottom w:val="single" w:sz="4" w:space="0" w:color="auto"/>
              <w:right w:val="single" w:sz="4" w:space="0" w:color="auto"/>
            </w:tcBorders>
            <w:shd w:val="clear" w:color="000000" w:fill="FFFFFF"/>
            <w:noWrap/>
            <w:hideMark/>
          </w:tcPr>
          <w:p w14:paraId="27C4B73D"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Concomitant medications</w:t>
            </w:r>
          </w:p>
        </w:tc>
        <w:tc>
          <w:tcPr>
            <w:tcW w:w="2206" w:type="dxa"/>
            <w:tcBorders>
              <w:top w:val="nil"/>
              <w:left w:val="nil"/>
              <w:bottom w:val="single" w:sz="4" w:space="0" w:color="auto"/>
              <w:right w:val="single" w:sz="4" w:space="0" w:color="auto"/>
            </w:tcBorders>
            <w:shd w:val="clear" w:color="000000" w:fill="FFFFFF"/>
            <w:noWrap/>
            <w:hideMark/>
          </w:tcPr>
          <w:p w14:paraId="40B67328"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211 (134, 356)</w:t>
            </w:r>
          </w:p>
          <w:p w14:paraId="326C90C3"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[469]</w:t>
            </w:r>
          </w:p>
        </w:tc>
        <w:tc>
          <w:tcPr>
            <w:tcW w:w="2206" w:type="dxa"/>
            <w:tcBorders>
              <w:top w:val="nil"/>
              <w:left w:val="nil"/>
              <w:bottom w:val="single" w:sz="4" w:space="0" w:color="auto"/>
              <w:right w:val="single" w:sz="4" w:space="0" w:color="auto"/>
            </w:tcBorders>
            <w:shd w:val="clear" w:color="000000" w:fill="FFFFFF"/>
            <w:noWrap/>
            <w:hideMark/>
          </w:tcPr>
          <w:p w14:paraId="09FA4A68"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127 (81, 191)</w:t>
            </w:r>
          </w:p>
          <w:p w14:paraId="620528C8"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[466]</w:t>
            </w:r>
          </w:p>
        </w:tc>
        <w:tc>
          <w:tcPr>
            <w:tcW w:w="2206" w:type="dxa"/>
            <w:tcBorders>
              <w:top w:val="nil"/>
              <w:left w:val="nil"/>
              <w:bottom w:val="single" w:sz="4" w:space="0" w:color="auto"/>
              <w:right w:val="single" w:sz="4" w:space="0" w:color="auto"/>
            </w:tcBorders>
            <w:shd w:val="clear" w:color="000000" w:fill="FFFFFF"/>
            <w:noWrap/>
            <w:hideMark/>
          </w:tcPr>
          <w:p w14:paraId="7AFA78EA"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271 (137, 512)</w:t>
            </w:r>
          </w:p>
          <w:p w14:paraId="75FD974D"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[470]</w:t>
            </w:r>
          </w:p>
        </w:tc>
        <w:tc>
          <w:tcPr>
            <w:tcW w:w="2206" w:type="dxa"/>
            <w:tcBorders>
              <w:top w:val="nil"/>
              <w:left w:val="nil"/>
              <w:bottom w:val="single" w:sz="4" w:space="0" w:color="auto"/>
              <w:right w:val="single" w:sz="4" w:space="0" w:color="auto"/>
            </w:tcBorders>
            <w:shd w:val="clear" w:color="000000" w:fill="FFFFFF"/>
            <w:noWrap/>
            <w:hideMark/>
          </w:tcPr>
          <w:p w14:paraId="1CA24D33"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-84 (-234, 13)</w:t>
            </w:r>
          </w:p>
        </w:tc>
        <w:tc>
          <w:tcPr>
            <w:tcW w:w="2207" w:type="dxa"/>
            <w:tcBorders>
              <w:top w:val="nil"/>
              <w:left w:val="nil"/>
              <w:bottom w:val="single" w:sz="4" w:space="0" w:color="auto"/>
              <w:right w:val="single" w:sz="4" w:space="0" w:color="auto"/>
            </w:tcBorders>
            <w:shd w:val="clear" w:color="000000" w:fill="FFFFFF"/>
            <w:noWrap/>
            <w:hideMark/>
          </w:tcPr>
          <w:p w14:paraId="19786A7B"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60 (-119, 306)</w:t>
            </w:r>
          </w:p>
        </w:tc>
      </w:tr>
      <w:tr w:rsidR="006607C2" w:rsidRPr="00F412FF" w14:paraId="140EF543" w14:textId="77777777" w:rsidTr="006607C2">
        <w:trPr>
          <w:cantSplit/>
          <w:trHeight w:val="172"/>
        </w:trPr>
        <w:tc>
          <w:tcPr>
            <w:tcW w:w="2544" w:type="dxa"/>
            <w:tcBorders>
              <w:top w:val="nil"/>
              <w:left w:val="single" w:sz="4" w:space="0" w:color="auto"/>
              <w:bottom w:val="single" w:sz="4" w:space="0" w:color="auto"/>
              <w:right w:val="single" w:sz="4" w:space="0" w:color="auto"/>
            </w:tcBorders>
            <w:shd w:val="clear" w:color="000000" w:fill="FFFFFF"/>
            <w:noWrap/>
            <w:hideMark/>
          </w:tcPr>
          <w:p w14:paraId="135D867D"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Total cost*</w:t>
            </w:r>
          </w:p>
        </w:tc>
        <w:tc>
          <w:tcPr>
            <w:tcW w:w="2206" w:type="dxa"/>
            <w:tcBorders>
              <w:top w:val="nil"/>
              <w:left w:val="nil"/>
              <w:bottom w:val="single" w:sz="4" w:space="0" w:color="auto"/>
              <w:right w:val="single" w:sz="4" w:space="0" w:color="auto"/>
            </w:tcBorders>
            <w:shd w:val="clear" w:color="000000" w:fill="FFFFFF"/>
            <w:noWrap/>
            <w:hideMark/>
          </w:tcPr>
          <w:p w14:paraId="05FD1D90"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5520 (4239, 7554)</w:t>
            </w:r>
          </w:p>
          <w:p w14:paraId="5A63E0F9"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[532]</w:t>
            </w:r>
          </w:p>
        </w:tc>
        <w:tc>
          <w:tcPr>
            <w:tcW w:w="2206" w:type="dxa"/>
            <w:tcBorders>
              <w:top w:val="nil"/>
              <w:left w:val="nil"/>
              <w:bottom w:val="single" w:sz="4" w:space="0" w:color="auto"/>
              <w:right w:val="single" w:sz="4" w:space="0" w:color="auto"/>
            </w:tcBorders>
            <w:shd w:val="clear" w:color="000000" w:fill="FFFFFF"/>
            <w:noWrap/>
            <w:hideMark/>
          </w:tcPr>
          <w:p w14:paraId="44BA8B1F"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5124 (4174, 6285)</w:t>
            </w:r>
          </w:p>
          <w:p w14:paraId="4377F5DC"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[535]</w:t>
            </w:r>
          </w:p>
        </w:tc>
        <w:tc>
          <w:tcPr>
            <w:tcW w:w="2206" w:type="dxa"/>
            <w:tcBorders>
              <w:top w:val="nil"/>
              <w:left w:val="nil"/>
              <w:bottom w:val="single" w:sz="4" w:space="0" w:color="auto"/>
              <w:right w:val="single" w:sz="4" w:space="0" w:color="auto"/>
            </w:tcBorders>
            <w:shd w:val="clear" w:color="000000" w:fill="FFFFFF"/>
            <w:noWrap/>
            <w:hideMark/>
          </w:tcPr>
          <w:p w14:paraId="6C1FCB57"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6012 (4874, 7308)</w:t>
            </w:r>
          </w:p>
          <w:p w14:paraId="1AC8C151"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[484]</w:t>
            </w:r>
          </w:p>
        </w:tc>
        <w:tc>
          <w:tcPr>
            <w:tcW w:w="2206" w:type="dxa"/>
            <w:tcBorders>
              <w:top w:val="nil"/>
              <w:left w:val="nil"/>
              <w:bottom w:val="single" w:sz="4" w:space="0" w:color="auto"/>
              <w:right w:val="single" w:sz="4" w:space="0" w:color="auto"/>
            </w:tcBorders>
            <w:shd w:val="clear" w:color="000000" w:fill="FFFFFF"/>
            <w:noWrap/>
            <w:hideMark/>
          </w:tcPr>
          <w:p w14:paraId="22AD0BE1"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-394 (-2544, 1372)</w:t>
            </w:r>
          </w:p>
        </w:tc>
        <w:tc>
          <w:tcPr>
            <w:tcW w:w="2207" w:type="dxa"/>
            <w:tcBorders>
              <w:top w:val="nil"/>
              <w:left w:val="nil"/>
              <w:bottom w:val="single" w:sz="4" w:space="0" w:color="auto"/>
              <w:right w:val="single" w:sz="4" w:space="0" w:color="auto"/>
            </w:tcBorders>
            <w:shd w:val="clear" w:color="000000" w:fill="FFFFFF"/>
            <w:noWrap/>
            <w:hideMark/>
          </w:tcPr>
          <w:p w14:paraId="63AD8D34" w14:textId="77777777" w:rsidR="006607C2" w:rsidRPr="00F412FF" w:rsidRDefault="006607C2" w:rsidP="00F011A6">
            <w:pPr>
              <w:pStyle w:val="All"/>
              <w:jc w:val="left"/>
              <w:rPr>
                <w:rFonts w:ascii="Times New Roman" w:hAnsi="Times New Roman" w:cs="Times New Roman"/>
                <w:sz w:val="21"/>
                <w:szCs w:val="21"/>
              </w:rPr>
            </w:pPr>
            <w:r w:rsidRPr="00F412FF">
              <w:rPr>
                <w:rFonts w:ascii="Times New Roman" w:hAnsi="Times New Roman" w:cs="Times New Roman"/>
                <w:sz w:val="21"/>
                <w:szCs w:val="21"/>
              </w:rPr>
              <w:t>492 (-1688, 2398)</w:t>
            </w:r>
          </w:p>
        </w:tc>
      </w:tr>
    </w:tbl>
    <w:bookmarkEnd w:id="35"/>
    <w:p w14:paraId="1CE3B800" w14:textId="77777777" w:rsidR="006607C2" w:rsidRPr="00F412FF" w:rsidRDefault="006607C2" w:rsidP="006607C2">
      <w:pPr>
        <w:rPr>
          <w:rFonts w:ascii="Times New Roman" w:hAnsi="Times New Roman" w:cs="Times New Roman"/>
        </w:rPr>
        <w:sectPr w:rsidR="006607C2" w:rsidRPr="00F412FF" w:rsidSect="006607C2">
          <w:pgSz w:w="16838" w:h="11906" w:orient="landscape"/>
          <w:pgMar w:top="1440" w:right="1440" w:bottom="1440" w:left="1440" w:header="708" w:footer="708" w:gutter="0"/>
          <w:cols w:space="720"/>
          <w:docGrid w:linePitch="299"/>
        </w:sectPr>
      </w:pPr>
      <w:r w:rsidRPr="00F412FF">
        <w:rPr>
          <w:rFonts w:ascii="Times New Roman" w:hAnsi="Times New Roman" w:cs="Times New Roman"/>
        </w:rPr>
        <w:t>*Calculated as the mean cost for observed data per patient</w:t>
      </w:r>
    </w:p>
    <w:p w14:paraId="6716955D" w14:textId="77777777" w:rsidR="006607C2" w:rsidRPr="00F412FF" w:rsidRDefault="006607C2" w:rsidP="00F011A6">
      <w:pPr>
        <w:spacing w:after="240" w:line="360" w:lineRule="auto"/>
        <w:jc w:val="both"/>
        <w:rPr>
          <w:rFonts w:ascii="Times New Roman" w:hAnsi="Times New Roman" w:cs="Times New Roman"/>
          <w:sz w:val="22"/>
          <w:szCs w:val="22"/>
        </w:rPr>
      </w:pPr>
      <w:r w:rsidRPr="00F412FF">
        <w:rPr>
          <w:rFonts w:ascii="Times New Roman" w:hAnsi="Times New Roman" w:cs="Times New Roman"/>
          <w:sz w:val="22"/>
          <w:szCs w:val="22"/>
        </w:rPr>
        <w:lastRenderedPageBreak/>
        <w:t>The adjusted, base-case analysis yielded a total cost of £18,707 (97.5% CI £13,888, £26,966) in the standard group, £14,192 (97.5% CI £12,450, £17,786) in the antibiotic-impregnated group, and £17,385 (97.5% CI £14,649, £22,355) in the silver-impregnated group. Based on incremental analysis, the difference in 2-year costs between the silver-impregnated and standard shunts was -£1,322 (97.5% CI -£9,295, £5,592); and between antibiotic- and silver-impregnated shunts of -£3,192 (97.5% CI -£8,382, £1,227) (Table S 18).</w:t>
      </w:r>
    </w:p>
    <w:p w14:paraId="686D07EB" w14:textId="77777777" w:rsidR="006607C2" w:rsidRPr="00F412FF" w:rsidRDefault="006607C2" w:rsidP="00F011A6">
      <w:pPr>
        <w:spacing w:after="240" w:line="360" w:lineRule="auto"/>
        <w:jc w:val="both"/>
        <w:rPr>
          <w:rFonts w:ascii="Times New Roman" w:hAnsi="Times New Roman" w:cs="Times New Roman"/>
          <w:sz w:val="22"/>
          <w:szCs w:val="22"/>
        </w:rPr>
      </w:pPr>
      <w:r w:rsidRPr="00F412FF">
        <w:rPr>
          <w:rFonts w:ascii="Times New Roman" w:hAnsi="Times New Roman" w:cs="Times New Roman"/>
          <w:sz w:val="22"/>
          <w:szCs w:val="22"/>
        </w:rPr>
        <w:t>Overall, the cost of shunt failures was £8,604 (97.5% CI £4,696, £12,511) due to any cause; £10,844 (97.5% CI £4,267, £17,436) due to confirmed infection; £5,479 (97.5% CI £882, £10,076) due to mechanical failure; £5,149 (97.5% CI -£542, £10,840) due to functional failure; and £7,028 (97.5% CI -£5,803, £19,859) due to patient influences.</w:t>
      </w:r>
    </w:p>
    <w:p w14:paraId="39D5BB3B" w14:textId="77777777" w:rsidR="006607C2" w:rsidRPr="00F412FF" w:rsidRDefault="006607C2" w:rsidP="006607C2">
      <w:pPr>
        <w:rPr>
          <w:rFonts w:ascii="Times New Roman" w:hAnsi="Times New Roman" w:cs="Times New Roman"/>
        </w:rPr>
      </w:pPr>
    </w:p>
    <w:p w14:paraId="7A7ECF30" w14:textId="77777777" w:rsidR="00F011A6" w:rsidRPr="00F412FF" w:rsidRDefault="00F011A6">
      <w:pPr>
        <w:rPr>
          <w:rFonts w:ascii="Arial" w:eastAsia="Times New Roman" w:hAnsi="Arial" w:cs="Times New Roman"/>
          <w:b/>
          <w:bCs/>
          <w:color w:val="4F81BD" w:themeColor="accent1"/>
          <w:sz w:val="18"/>
          <w:szCs w:val="18"/>
        </w:rPr>
      </w:pPr>
      <w:r w:rsidRPr="00F412FF">
        <w:br w:type="page"/>
      </w:r>
    </w:p>
    <w:p w14:paraId="577C9FBF" w14:textId="788752C2" w:rsidR="006607C2" w:rsidRPr="00F412FF" w:rsidRDefault="006607C2" w:rsidP="006607C2">
      <w:pPr>
        <w:pStyle w:val="Caption"/>
      </w:pPr>
      <w:r w:rsidRPr="00F412FF">
        <w:lastRenderedPageBreak/>
        <w:t>Table S 18. Adjusted total (24 month, discounted) costs: results of the OLS regression based on imputed data</w:t>
      </w: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276"/>
        <w:gridCol w:w="2571"/>
      </w:tblGrid>
      <w:tr w:rsidR="006607C2" w:rsidRPr="00F412FF" w14:paraId="1C3AC956" w14:textId="77777777" w:rsidTr="006607C2">
        <w:trPr>
          <w:trHeight w:val="525"/>
        </w:trPr>
        <w:tc>
          <w:tcPr>
            <w:tcW w:w="3510" w:type="dxa"/>
            <w:shd w:val="clear" w:color="auto" w:fill="C4BC96" w:themeFill="background2" w:themeFillShade="BF"/>
            <w:noWrap/>
            <w:vAlign w:val="center"/>
            <w:hideMark/>
          </w:tcPr>
          <w:p w14:paraId="63095001" w14:textId="77777777" w:rsidR="006607C2" w:rsidRPr="00F412FF" w:rsidRDefault="006607C2" w:rsidP="00F011A6">
            <w:pPr>
              <w:spacing w:line="360" w:lineRule="auto"/>
              <w:rPr>
                <w:rFonts w:ascii="Times New Roman" w:hAnsi="Times New Roman" w:cs="Times New Roman"/>
                <w:b/>
                <w:bCs/>
                <w:sz w:val="22"/>
                <w:szCs w:val="22"/>
              </w:rPr>
            </w:pPr>
            <w:r w:rsidRPr="00F412FF">
              <w:rPr>
                <w:rFonts w:ascii="Times New Roman" w:hAnsi="Times New Roman" w:cs="Times New Roman"/>
                <w:b/>
                <w:bCs/>
                <w:sz w:val="22"/>
                <w:szCs w:val="22"/>
              </w:rPr>
              <w:t>Variable</w:t>
            </w:r>
          </w:p>
        </w:tc>
        <w:tc>
          <w:tcPr>
            <w:tcW w:w="1843" w:type="dxa"/>
            <w:shd w:val="clear" w:color="auto" w:fill="C4BC96" w:themeFill="background2" w:themeFillShade="BF"/>
            <w:noWrap/>
            <w:vAlign w:val="center"/>
            <w:hideMark/>
          </w:tcPr>
          <w:p w14:paraId="774F2C99" w14:textId="77777777" w:rsidR="006607C2" w:rsidRPr="00F412FF" w:rsidRDefault="006607C2" w:rsidP="00F011A6">
            <w:pPr>
              <w:spacing w:line="360" w:lineRule="auto"/>
              <w:jc w:val="right"/>
              <w:rPr>
                <w:rFonts w:ascii="Times New Roman" w:hAnsi="Times New Roman" w:cs="Times New Roman"/>
                <w:b/>
                <w:bCs/>
                <w:sz w:val="22"/>
                <w:szCs w:val="22"/>
              </w:rPr>
            </w:pPr>
            <w:r w:rsidRPr="00F412FF">
              <w:rPr>
                <w:rFonts w:ascii="Times New Roman" w:hAnsi="Times New Roman" w:cs="Times New Roman"/>
                <w:b/>
                <w:bCs/>
                <w:sz w:val="22"/>
                <w:szCs w:val="22"/>
              </w:rPr>
              <w:t>Coefficient (£)</w:t>
            </w:r>
          </w:p>
        </w:tc>
        <w:tc>
          <w:tcPr>
            <w:tcW w:w="1276" w:type="dxa"/>
            <w:shd w:val="clear" w:color="auto" w:fill="C4BC96" w:themeFill="background2" w:themeFillShade="BF"/>
            <w:noWrap/>
            <w:vAlign w:val="center"/>
            <w:hideMark/>
          </w:tcPr>
          <w:p w14:paraId="336EDB8D" w14:textId="77777777" w:rsidR="006607C2" w:rsidRPr="00F412FF" w:rsidRDefault="006607C2" w:rsidP="00F011A6">
            <w:pPr>
              <w:spacing w:line="360" w:lineRule="auto"/>
              <w:jc w:val="right"/>
              <w:rPr>
                <w:rFonts w:ascii="Times New Roman" w:hAnsi="Times New Roman" w:cs="Times New Roman"/>
                <w:b/>
                <w:bCs/>
                <w:i/>
                <w:iCs/>
                <w:sz w:val="22"/>
                <w:szCs w:val="22"/>
              </w:rPr>
            </w:pPr>
            <w:proofErr w:type="gramStart"/>
            <w:r w:rsidRPr="00F412FF">
              <w:rPr>
                <w:rFonts w:ascii="Times New Roman" w:hAnsi="Times New Roman" w:cs="Times New Roman"/>
                <w:b/>
                <w:bCs/>
                <w:i/>
                <w:iCs/>
                <w:sz w:val="22"/>
                <w:szCs w:val="22"/>
              </w:rPr>
              <w:t>p</w:t>
            </w:r>
            <w:proofErr w:type="gramEnd"/>
            <w:r w:rsidRPr="00F412FF">
              <w:rPr>
                <w:rFonts w:ascii="Times New Roman" w:hAnsi="Times New Roman" w:cs="Times New Roman"/>
                <w:b/>
                <w:bCs/>
                <w:sz w:val="22"/>
                <w:szCs w:val="22"/>
              </w:rPr>
              <w:t>-value</w:t>
            </w:r>
          </w:p>
        </w:tc>
        <w:tc>
          <w:tcPr>
            <w:tcW w:w="2571" w:type="dxa"/>
            <w:shd w:val="clear" w:color="auto" w:fill="C4BC96" w:themeFill="background2" w:themeFillShade="BF"/>
            <w:noWrap/>
            <w:vAlign w:val="center"/>
            <w:hideMark/>
          </w:tcPr>
          <w:p w14:paraId="3EE96E57" w14:textId="77777777" w:rsidR="006607C2" w:rsidRPr="00F412FF" w:rsidRDefault="006607C2" w:rsidP="00F011A6">
            <w:pPr>
              <w:spacing w:line="360" w:lineRule="auto"/>
              <w:jc w:val="right"/>
              <w:rPr>
                <w:rFonts w:ascii="Times New Roman" w:hAnsi="Times New Roman" w:cs="Times New Roman"/>
                <w:b/>
                <w:bCs/>
                <w:sz w:val="22"/>
                <w:szCs w:val="22"/>
              </w:rPr>
            </w:pPr>
            <w:r w:rsidRPr="00F412FF">
              <w:rPr>
                <w:rFonts w:ascii="Times New Roman" w:hAnsi="Times New Roman" w:cs="Times New Roman"/>
                <w:b/>
                <w:bCs/>
                <w:sz w:val="22"/>
                <w:szCs w:val="22"/>
              </w:rPr>
              <w:t>97.5% CI (£)</w:t>
            </w:r>
          </w:p>
        </w:tc>
      </w:tr>
      <w:tr w:rsidR="006607C2" w:rsidRPr="00F412FF" w14:paraId="2720CAA9" w14:textId="77777777" w:rsidTr="006607C2">
        <w:trPr>
          <w:trHeight w:val="405"/>
        </w:trPr>
        <w:tc>
          <w:tcPr>
            <w:tcW w:w="3510" w:type="dxa"/>
            <w:shd w:val="clear" w:color="000000" w:fill="FFFFFF"/>
            <w:noWrap/>
            <w:vAlign w:val="center"/>
          </w:tcPr>
          <w:p w14:paraId="164AB7E5" w14:textId="77777777" w:rsidR="006607C2" w:rsidRPr="00F412FF" w:rsidRDefault="006607C2" w:rsidP="00F011A6">
            <w:pPr>
              <w:spacing w:before="100" w:beforeAutospacing="1" w:after="100" w:afterAutospacing="1" w:line="360" w:lineRule="auto"/>
              <w:rPr>
                <w:rFonts w:ascii="Times New Roman" w:eastAsia="Times New Roman" w:hAnsi="Times New Roman" w:cs="Times New Roman"/>
                <w:sz w:val="22"/>
                <w:szCs w:val="22"/>
                <w:lang w:eastAsia="en-GB"/>
              </w:rPr>
            </w:pPr>
            <w:r w:rsidRPr="00F412FF">
              <w:rPr>
                <w:rFonts w:ascii="Times New Roman" w:eastAsia="Times New Roman" w:hAnsi="Times New Roman" w:cs="Times New Roman"/>
                <w:color w:val="000000"/>
                <w:sz w:val="22"/>
                <w:szCs w:val="22"/>
                <w:lang w:eastAsia="en-GB"/>
              </w:rPr>
              <w:t>Intercept</w:t>
            </w:r>
          </w:p>
        </w:tc>
        <w:tc>
          <w:tcPr>
            <w:tcW w:w="1843" w:type="dxa"/>
            <w:shd w:val="clear" w:color="000000" w:fill="FFFFFF"/>
            <w:noWrap/>
            <w:vAlign w:val="center"/>
          </w:tcPr>
          <w:p w14:paraId="4B7D82E4" w14:textId="77777777" w:rsidR="006607C2" w:rsidRPr="00F412FF" w:rsidRDefault="006607C2" w:rsidP="00F011A6">
            <w:pPr>
              <w:spacing w:before="100" w:beforeAutospacing="1" w:after="100" w:after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28796.83</w:t>
            </w:r>
          </w:p>
        </w:tc>
        <w:tc>
          <w:tcPr>
            <w:tcW w:w="1276" w:type="dxa"/>
            <w:shd w:val="clear" w:color="000000" w:fill="FFFFFF"/>
            <w:noWrap/>
            <w:vAlign w:val="center"/>
          </w:tcPr>
          <w:p w14:paraId="29132F3C" w14:textId="77777777" w:rsidR="006607C2" w:rsidRPr="00F412FF" w:rsidRDefault="006607C2" w:rsidP="00F011A6">
            <w:pPr>
              <w:spacing w:before="100" w:beforeAutospacing="1" w:after="100" w:after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0.000</w:t>
            </w:r>
          </w:p>
        </w:tc>
        <w:tc>
          <w:tcPr>
            <w:tcW w:w="2571" w:type="dxa"/>
            <w:shd w:val="clear" w:color="000000" w:fill="FFFFFF"/>
            <w:noWrap/>
            <w:vAlign w:val="center"/>
          </w:tcPr>
          <w:p w14:paraId="6007D26F" w14:textId="77777777" w:rsidR="006607C2" w:rsidRPr="00F412FF" w:rsidRDefault="006607C2" w:rsidP="00F011A6">
            <w:pPr>
              <w:spacing w:before="100" w:beforeAutospacing="1" w:after="100" w:after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10845.34, 46748.32</w:t>
            </w:r>
          </w:p>
        </w:tc>
      </w:tr>
      <w:tr w:rsidR="006607C2" w:rsidRPr="00F412FF" w14:paraId="7ABDF045" w14:textId="77777777" w:rsidTr="006607C2">
        <w:trPr>
          <w:trHeight w:val="405"/>
        </w:trPr>
        <w:tc>
          <w:tcPr>
            <w:tcW w:w="3510" w:type="dxa"/>
            <w:shd w:val="clear" w:color="000000" w:fill="FFFFFF"/>
            <w:noWrap/>
            <w:vAlign w:val="center"/>
          </w:tcPr>
          <w:p w14:paraId="300B832C" w14:textId="77777777" w:rsidR="006607C2" w:rsidRPr="00F412FF" w:rsidRDefault="006607C2" w:rsidP="00F011A6">
            <w:pPr>
              <w:spacing w:before="100" w:beforeAutospacing="1" w:after="100" w:afterAutospacing="1" w:line="360" w:lineRule="auto"/>
              <w:rPr>
                <w:rFonts w:ascii="Times New Roman" w:eastAsia="Times New Roman" w:hAnsi="Times New Roman" w:cs="Times New Roman"/>
                <w:sz w:val="22"/>
                <w:szCs w:val="22"/>
                <w:lang w:eastAsia="en-GB"/>
              </w:rPr>
            </w:pPr>
            <w:r w:rsidRPr="00F412FF">
              <w:rPr>
                <w:rFonts w:ascii="Times New Roman" w:eastAsia="Times New Roman" w:hAnsi="Times New Roman" w:cs="Times New Roman"/>
                <w:color w:val="000000"/>
                <w:sz w:val="22"/>
                <w:szCs w:val="22"/>
                <w:lang w:eastAsia="en-GB"/>
              </w:rPr>
              <w:t>Antibiotic-impregnated shunts</w:t>
            </w:r>
          </w:p>
        </w:tc>
        <w:tc>
          <w:tcPr>
            <w:tcW w:w="1843" w:type="dxa"/>
            <w:shd w:val="clear" w:color="000000" w:fill="FFFFFF"/>
            <w:noWrap/>
            <w:vAlign w:val="center"/>
          </w:tcPr>
          <w:p w14:paraId="44B3F74A" w14:textId="77777777" w:rsidR="006607C2" w:rsidRPr="00F412FF" w:rsidRDefault="006607C2" w:rsidP="00F011A6">
            <w:pPr>
              <w:spacing w:before="100" w:beforeAutospacing="1" w:after="100" w:after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-4514.66</w:t>
            </w:r>
          </w:p>
        </w:tc>
        <w:tc>
          <w:tcPr>
            <w:tcW w:w="1276" w:type="dxa"/>
            <w:shd w:val="clear" w:color="000000" w:fill="FFFFFF"/>
            <w:noWrap/>
            <w:vAlign w:val="center"/>
          </w:tcPr>
          <w:p w14:paraId="4722B696" w14:textId="77777777" w:rsidR="006607C2" w:rsidRPr="00F412FF" w:rsidRDefault="006607C2" w:rsidP="00F011A6">
            <w:pPr>
              <w:spacing w:before="100" w:beforeAutospacing="1" w:after="100" w:after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0.030</w:t>
            </w:r>
          </w:p>
        </w:tc>
        <w:tc>
          <w:tcPr>
            <w:tcW w:w="2571" w:type="dxa"/>
            <w:shd w:val="clear" w:color="000000" w:fill="FFFFFF"/>
            <w:noWrap/>
            <w:vAlign w:val="center"/>
          </w:tcPr>
          <w:p w14:paraId="19C37721" w14:textId="77777777" w:rsidR="006607C2" w:rsidRPr="00F412FF" w:rsidRDefault="006607C2" w:rsidP="00F011A6">
            <w:pPr>
              <w:spacing w:before="100" w:beforeAutospacing="1" w:after="100" w:after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-9169.53, 140.19</w:t>
            </w:r>
          </w:p>
        </w:tc>
      </w:tr>
      <w:tr w:rsidR="006607C2" w:rsidRPr="00F412FF" w14:paraId="67739CA2" w14:textId="77777777" w:rsidTr="006607C2">
        <w:trPr>
          <w:trHeight w:val="405"/>
        </w:trPr>
        <w:tc>
          <w:tcPr>
            <w:tcW w:w="3510" w:type="dxa"/>
            <w:shd w:val="clear" w:color="000000" w:fill="FFFFFF"/>
            <w:noWrap/>
            <w:vAlign w:val="center"/>
          </w:tcPr>
          <w:p w14:paraId="63B78B9D" w14:textId="77777777" w:rsidR="006607C2" w:rsidRPr="00F412FF" w:rsidRDefault="006607C2" w:rsidP="00F011A6">
            <w:pPr>
              <w:spacing w:before="100" w:beforeAutospacing="1" w:after="100" w:afterAutospacing="1" w:line="360" w:lineRule="auto"/>
              <w:rPr>
                <w:rFonts w:ascii="Times New Roman" w:eastAsia="Times New Roman" w:hAnsi="Times New Roman" w:cs="Times New Roman"/>
                <w:sz w:val="22"/>
                <w:szCs w:val="22"/>
                <w:lang w:eastAsia="en-GB"/>
              </w:rPr>
            </w:pPr>
            <w:r w:rsidRPr="00F412FF">
              <w:rPr>
                <w:rFonts w:ascii="Times New Roman" w:eastAsia="Times New Roman" w:hAnsi="Times New Roman" w:cs="Times New Roman"/>
                <w:color w:val="000000"/>
                <w:sz w:val="22"/>
                <w:szCs w:val="22"/>
                <w:lang w:eastAsia="en-GB"/>
              </w:rPr>
              <w:t>Silver-impregnated shunts</w:t>
            </w:r>
          </w:p>
        </w:tc>
        <w:tc>
          <w:tcPr>
            <w:tcW w:w="1843" w:type="dxa"/>
            <w:shd w:val="clear" w:color="000000" w:fill="FFFFFF"/>
            <w:noWrap/>
            <w:vAlign w:val="center"/>
          </w:tcPr>
          <w:p w14:paraId="1373EC51" w14:textId="77777777" w:rsidR="006607C2" w:rsidRPr="00F412FF" w:rsidRDefault="006607C2" w:rsidP="00F011A6">
            <w:pPr>
              <w:spacing w:before="100" w:beforeAutospacing="1" w:after="100" w:after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-1322.33</w:t>
            </w:r>
          </w:p>
        </w:tc>
        <w:tc>
          <w:tcPr>
            <w:tcW w:w="1276" w:type="dxa"/>
            <w:shd w:val="clear" w:color="000000" w:fill="FFFFFF"/>
            <w:noWrap/>
            <w:vAlign w:val="center"/>
          </w:tcPr>
          <w:p w14:paraId="613D9094" w14:textId="77777777" w:rsidR="006607C2" w:rsidRPr="00F412FF" w:rsidRDefault="006607C2" w:rsidP="00F011A6">
            <w:pPr>
              <w:spacing w:before="100" w:beforeAutospacing="1" w:after="100" w:after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0.557</w:t>
            </w:r>
          </w:p>
        </w:tc>
        <w:tc>
          <w:tcPr>
            <w:tcW w:w="2571" w:type="dxa"/>
            <w:shd w:val="clear" w:color="000000" w:fill="FFFFFF"/>
            <w:noWrap/>
            <w:vAlign w:val="center"/>
          </w:tcPr>
          <w:p w14:paraId="11E05D9A" w14:textId="77777777" w:rsidR="006607C2" w:rsidRPr="00F412FF" w:rsidRDefault="006607C2" w:rsidP="00F011A6">
            <w:pPr>
              <w:spacing w:before="100" w:beforeAutospacing="1" w:after="100" w:after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-6456.95, 3812.27</w:t>
            </w:r>
          </w:p>
        </w:tc>
      </w:tr>
      <w:tr w:rsidR="006607C2" w:rsidRPr="00F412FF" w14:paraId="2FEF729C" w14:textId="77777777" w:rsidTr="006607C2">
        <w:trPr>
          <w:trHeight w:val="405"/>
        </w:trPr>
        <w:tc>
          <w:tcPr>
            <w:tcW w:w="3510" w:type="dxa"/>
            <w:shd w:val="clear" w:color="000000" w:fill="FFFFFF"/>
            <w:noWrap/>
            <w:vAlign w:val="center"/>
          </w:tcPr>
          <w:p w14:paraId="594CDBD3" w14:textId="77777777" w:rsidR="006607C2" w:rsidRPr="00F412FF" w:rsidRDefault="006607C2" w:rsidP="00F011A6">
            <w:pPr>
              <w:spacing w:before="100" w:beforeAutospacing="1" w:after="100" w:afterAutospacing="1" w:line="360" w:lineRule="auto"/>
              <w:rPr>
                <w:rFonts w:ascii="Times New Roman" w:eastAsia="Times New Roman" w:hAnsi="Times New Roman" w:cs="Times New Roman"/>
                <w:sz w:val="22"/>
                <w:szCs w:val="22"/>
                <w:lang w:eastAsia="en-GB"/>
              </w:rPr>
            </w:pPr>
            <w:r w:rsidRPr="00F412FF">
              <w:rPr>
                <w:rFonts w:ascii="Times New Roman" w:eastAsia="Times New Roman" w:hAnsi="Times New Roman" w:cs="Times New Roman"/>
                <w:color w:val="000000"/>
                <w:sz w:val="22"/>
                <w:szCs w:val="22"/>
                <w:lang w:eastAsia="en-GB"/>
              </w:rPr>
              <w:t>Treatment failure</w:t>
            </w:r>
          </w:p>
        </w:tc>
        <w:tc>
          <w:tcPr>
            <w:tcW w:w="1843" w:type="dxa"/>
            <w:shd w:val="clear" w:color="000000" w:fill="FFFFFF"/>
            <w:noWrap/>
            <w:vAlign w:val="center"/>
          </w:tcPr>
          <w:p w14:paraId="749A19D9" w14:textId="77777777" w:rsidR="006607C2" w:rsidRPr="00F412FF" w:rsidRDefault="006607C2" w:rsidP="00F011A6">
            <w:pPr>
              <w:spacing w:before="100" w:beforeAutospacing="1" w:after="100" w:after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8603.91</w:t>
            </w:r>
          </w:p>
        </w:tc>
        <w:tc>
          <w:tcPr>
            <w:tcW w:w="1276" w:type="dxa"/>
            <w:shd w:val="clear" w:color="000000" w:fill="FFFFFF"/>
            <w:noWrap/>
            <w:vAlign w:val="center"/>
          </w:tcPr>
          <w:p w14:paraId="56DE7EC2" w14:textId="77777777" w:rsidR="006607C2" w:rsidRPr="00F412FF" w:rsidRDefault="006607C2" w:rsidP="00F011A6">
            <w:pPr>
              <w:spacing w:before="100" w:beforeAutospacing="1" w:after="100" w:after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0.000</w:t>
            </w:r>
          </w:p>
        </w:tc>
        <w:tc>
          <w:tcPr>
            <w:tcW w:w="2571" w:type="dxa"/>
            <w:shd w:val="clear" w:color="000000" w:fill="FFFFFF"/>
            <w:noWrap/>
            <w:vAlign w:val="center"/>
          </w:tcPr>
          <w:p w14:paraId="30B1CC18" w14:textId="77777777" w:rsidR="006607C2" w:rsidRPr="00F412FF" w:rsidRDefault="006607C2" w:rsidP="00F011A6">
            <w:pPr>
              <w:spacing w:before="100" w:beforeAutospacing="1" w:after="100" w:after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4696.00, 12511.82</w:t>
            </w:r>
          </w:p>
        </w:tc>
      </w:tr>
      <w:tr w:rsidR="006607C2" w:rsidRPr="00F412FF" w14:paraId="6206774A" w14:textId="77777777" w:rsidTr="006607C2">
        <w:trPr>
          <w:trHeight w:val="405"/>
        </w:trPr>
        <w:tc>
          <w:tcPr>
            <w:tcW w:w="3510" w:type="dxa"/>
            <w:shd w:val="clear" w:color="000000" w:fill="FFFFFF"/>
            <w:noWrap/>
            <w:vAlign w:val="center"/>
          </w:tcPr>
          <w:p w14:paraId="100CA5DD" w14:textId="77777777" w:rsidR="006607C2" w:rsidRPr="00F412FF" w:rsidRDefault="006607C2" w:rsidP="00F011A6">
            <w:pPr>
              <w:spacing w:before="100" w:beforeAutospacing="1" w:after="100" w:afterAutospacing="1" w:line="360" w:lineRule="auto"/>
              <w:rPr>
                <w:rFonts w:ascii="Times New Roman" w:eastAsia="Times New Roman" w:hAnsi="Times New Roman" w:cs="Times New Roman"/>
                <w:sz w:val="22"/>
                <w:szCs w:val="22"/>
                <w:lang w:eastAsia="en-GB"/>
              </w:rPr>
            </w:pPr>
            <w:r w:rsidRPr="00F412FF">
              <w:rPr>
                <w:rFonts w:ascii="Times New Roman" w:eastAsia="Times New Roman" w:hAnsi="Times New Roman" w:cs="Times New Roman"/>
                <w:color w:val="000000"/>
                <w:sz w:val="22"/>
                <w:szCs w:val="22"/>
                <w:lang w:eastAsia="en-GB"/>
              </w:rPr>
              <w:t>Age - up to 65</w:t>
            </w:r>
          </w:p>
        </w:tc>
        <w:tc>
          <w:tcPr>
            <w:tcW w:w="1843" w:type="dxa"/>
            <w:shd w:val="clear" w:color="000000" w:fill="FFFFFF"/>
            <w:noWrap/>
            <w:vAlign w:val="center"/>
          </w:tcPr>
          <w:p w14:paraId="5043C4EF" w14:textId="77777777" w:rsidR="006607C2" w:rsidRPr="00F412FF" w:rsidRDefault="006607C2" w:rsidP="00F011A6">
            <w:pPr>
              <w:spacing w:before="100" w:beforeAutospacing="1" w:after="100" w:after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-3670.40</w:t>
            </w:r>
          </w:p>
        </w:tc>
        <w:tc>
          <w:tcPr>
            <w:tcW w:w="1276" w:type="dxa"/>
            <w:shd w:val="clear" w:color="000000" w:fill="FFFFFF"/>
            <w:noWrap/>
            <w:vAlign w:val="center"/>
          </w:tcPr>
          <w:p w14:paraId="52E6E0C3" w14:textId="77777777" w:rsidR="006607C2" w:rsidRPr="00F412FF" w:rsidRDefault="006607C2" w:rsidP="00F011A6">
            <w:pPr>
              <w:spacing w:before="100" w:beforeAutospacing="1" w:after="100" w:after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0.113</w:t>
            </w:r>
          </w:p>
        </w:tc>
        <w:tc>
          <w:tcPr>
            <w:tcW w:w="2571" w:type="dxa"/>
            <w:shd w:val="clear" w:color="000000" w:fill="FFFFFF"/>
            <w:noWrap/>
            <w:vAlign w:val="center"/>
          </w:tcPr>
          <w:p w14:paraId="7E496DCE" w14:textId="77777777" w:rsidR="006607C2" w:rsidRPr="00F412FF" w:rsidRDefault="006607C2" w:rsidP="00F011A6">
            <w:pPr>
              <w:spacing w:before="100" w:beforeAutospacing="1" w:after="100" w:after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-8886.24, 1545.44</w:t>
            </w:r>
          </w:p>
        </w:tc>
      </w:tr>
      <w:tr w:rsidR="006607C2" w:rsidRPr="00F412FF" w14:paraId="30EEA891" w14:textId="77777777" w:rsidTr="006607C2">
        <w:trPr>
          <w:trHeight w:val="405"/>
        </w:trPr>
        <w:tc>
          <w:tcPr>
            <w:tcW w:w="3510" w:type="dxa"/>
            <w:shd w:val="clear" w:color="000000" w:fill="FFFFFF"/>
            <w:noWrap/>
            <w:vAlign w:val="center"/>
          </w:tcPr>
          <w:p w14:paraId="2D1B2AAD" w14:textId="77777777" w:rsidR="006607C2" w:rsidRPr="00F412FF" w:rsidRDefault="006607C2" w:rsidP="00F011A6">
            <w:pPr>
              <w:spacing w:before="100" w:beforeAutospacing="1" w:after="100" w:afterAutospacing="1" w:line="360" w:lineRule="auto"/>
              <w:rPr>
                <w:rFonts w:ascii="Times New Roman" w:eastAsia="Times New Roman" w:hAnsi="Times New Roman" w:cs="Times New Roman"/>
                <w:sz w:val="22"/>
                <w:szCs w:val="22"/>
                <w:lang w:eastAsia="en-GB"/>
              </w:rPr>
            </w:pPr>
            <w:r w:rsidRPr="00F412FF">
              <w:rPr>
                <w:rFonts w:ascii="Times New Roman" w:eastAsia="Times New Roman" w:hAnsi="Times New Roman" w:cs="Times New Roman"/>
                <w:color w:val="000000"/>
                <w:sz w:val="22"/>
                <w:szCs w:val="22"/>
                <w:lang w:eastAsia="en-GB"/>
              </w:rPr>
              <w:t>Age - ≥65</w:t>
            </w:r>
          </w:p>
        </w:tc>
        <w:tc>
          <w:tcPr>
            <w:tcW w:w="1843" w:type="dxa"/>
            <w:shd w:val="clear" w:color="000000" w:fill="FFFFFF"/>
            <w:noWrap/>
            <w:vAlign w:val="center"/>
          </w:tcPr>
          <w:p w14:paraId="0640EBB1" w14:textId="77777777" w:rsidR="006607C2" w:rsidRPr="00F412FF" w:rsidRDefault="006607C2" w:rsidP="00F011A6">
            <w:pPr>
              <w:spacing w:before="100" w:beforeAutospacing="1" w:after="100" w:after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-2872.09</w:t>
            </w:r>
          </w:p>
        </w:tc>
        <w:tc>
          <w:tcPr>
            <w:tcW w:w="1276" w:type="dxa"/>
            <w:shd w:val="clear" w:color="000000" w:fill="FFFFFF"/>
            <w:noWrap/>
            <w:vAlign w:val="center"/>
          </w:tcPr>
          <w:p w14:paraId="039EABAA" w14:textId="77777777" w:rsidR="006607C2" w:rsidRPr="00F412FF" w:rsidRDefault="006607C2" w:rsidP="00F011A6">
            <w:pPr>
              <w:spacing w:before="100" w:beforeAutospacing="1" w:after="100" w:after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0.227</w:t>
            </w:r>
          </w:p>
        </w:tc>
        <w:tc>
          <w:tcPr>
            <w:tcW w:w="2571" w:type="dxa"/>
            <w:shd w:val="clear" w:color="000000" w:fill="FFFFFF"/>
            <w:noWrap/>
            <w:vAlign w:val="center"/>
          </w:tcPr>
          <w:p w14:paraId="792C3B5F" w14:textId="77777777" w:rsidR="006607C2" w:rsidRPr="00F412FF" w:rsidRDefault="006607C2" w:rsidP="00F011A6">
            <w:pPr>
              <w:spacing w:before="100" w:beforeAutospacing="1" w:after="100" w:after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-8233.51, 2489.33</w:t>
            </w:r>
          </w:p>
        </w:tc>
      </w:tr>
      <w:tr w:rsidR="006607C2" w:rsidRPr="00F412FF" w14:paraId="43A72EB9" w14:textId="77777777" w:rsidTr="006607C2">
        <w:trPr>
          <w:trHeight w:val="405"/>
        </w:trPr>
        <w:tc>
          <w:tcPr>
            <w:tcW w:w="3510" w:type="dxa"/>
            <w:shd w:val="clear" w:color="000000" w:fill="FFFFFF"/>
            <w:noWrap/>
            <w:vAlign w:val="center"/>
          </w:tcPr>
          <w:p w14:paraId="4EC5A2A9" w14:textId="77777777" w:rsidR="006607C2" w:rsidRPr="00F412FF" w:rsidRDefault="006607C2" w:rsidP="00F011A6">
            <w:pPr>
              <w:spacing w:before="100" w:beforeAutospacing="1" w:after="100" w:afterAutospacing="1" w:line="360" w:lineRule="auto"/>
              <w:rPr>
                <w:rFonts w:ascii="Times New Roman" w:eastAsia="Times New Roman" w:hAnsi="Times New Roman" w:cs="Times New Roman"/>
                <w:sz w:val="22"/>
                <w:szCs w:val="22"/>
                <w:lang w:eastAsia="en-GB"/>
              </w:rPr>
            </w:pPr>
            <w:r w:rsidRPr="00F412FF">
              <w:rPr>
                <w:rFonts w:ascii="Times New Roman" w:eastAsia="Times New Roman" w:hAnsi="Times New Roman" w:cs="Times New Roman"/>
                <w:color w:val="000000"/>
                <w:sz w:val="22"/>
                <w:szCs w:val="22"/>
                <w:lang w:eastAsia="en-GB"/>
              </w:rPr>
              <w:t>Time in trial (days)</w:t>
            </w:r>
          </w:p>
        </w:tc>
        <w:tc>
          <w:tcPr>
            <w:tcW w:w="1843" w:type="dxa"/>
            <w:shd w:val="clear" w:color="000000" w:fill="FFFFFF"/>
            <w:noWrap/>
            <w:vAlign w:val="center"/>
          </w:tcPr>
          <w:p w14:paraId="0EFDFB06" w14:textId="77777777" w:rsidR="006607C2" w:rsidRPr="00F412FF" w:rsidRDefault="006607C2" w:rsidP="00F011A6">
            <w:pPr>
              <w:spacing w:before="100" w:beforeAutospacing="1" w:after="100" w:after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-7.09</w:t>
            </w:r>
          </w:p>
        </w:tc>
        <w:tc>
          <w:tcPr>
            <w:tcW w:w="1276" w:type="dxa"/>
            <w:shd w:val="clear" w:color="000000" w:fill="FFFFFF"/>
            <w:noWrap/>
            <w:vAlign w:val="center"/>
          </w:tcPr>
          <w:p w14:paraId="4093CF8D" w14:textId="77777777" w:rsidR="006607C2" w:rsidRPr="00F412FF" w:rsidRDefault="006607C2" w:rsidP="00F011A6">
            <w:pPr>
              <w:spacing w:before="100" w:beforeAutospacing="1" w:after="100" w:after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0.129</w:t>
            </w:r>
          </w:p>
        </w:tc>
        <w:tc>
          <w:tcPr>
            <w:tcW w:w="2571" w:type="dxa"/>
            <w:shd w:val="clear" w:color="000000" w:fill="FFFFFF"/>
            <w:noWrap/>
            <w:vAlign w:val="center"/>
          </w:tcPr>
          <w:p w14:paraId="018E1ACF" w14:textId="77777777" w:rsidR="006607C2" w:rsidRPr="00F412FF" w:rsidRDefault="006607C2" w:rsidP="00F011A6">
            <w:pPr>
              <w:spacing w:before="100" w:beforeAutospacing="1" w:after="100" w:after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-17.61, 3.43</w:t>
            </w:r>
          </w:p>
        </w:tc>
      </w:tr>
      <w:tr w:rsidR="006607C2" w:rsidRPr="00F412FF" w14:paraId="6F398F22" w14:textId="77777777" w:rsidTr="006607C2">
        <w:trPr>
          <w:trHeight w:val="405"/>
        </w:trPr>
        <w:tc>
          <w:tcPr>
            <w:tcW w:w="3510" w:type="dxa"/>
            <w:shd w:val="clear" w:color="000000" w:fill="FFFFFF"/>
            <w:noWrap/>
            <w:vAlign w:val="center"/>
          </w:tcPr>
          <w:p w14:paraId="7FB83989"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Centre A</w:t>
            </w:r>
          </w:p>
        </w:tc>
        <w:tc>
          <w:tcPr>
            <w:tcW w:w="1843" w:type="dxa"/>
            <w:shd w:val="clear" w:color="000000" w:fill="FFFFFF"/>
            <w:noWrap/>
            <w:vAlign w:val="center"/>
          </w:tcPr>
          <w:p w14:paraId="59842944" w14:textId="77777777" w:rsidR="006607C2" w:rsidRPr="00F412FF" w:rsidRDefault="006607C2" w:rsidP="00F011A6">
            <w:pPr>
              <w:spacing w:before="100" w:before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33.59</w:t>
            </w:r>
          </w:p>
        </w:tc>
        <w:tc>
          <w:tcPr>
            <w:tcW w:w="1276" w:type="dxa"/>
            <w:shd w:val="clear" w:color="000000" w:fill="FFFFFF"/>
            <w:noWrap/>
            <w:vAlign w:val="center"/>
          </w:tcPr>
          <w:p w14:paraId="3E2FF024" w14:textId="77777777" w:rsidR="006607C2" w:rsidRPr="00F412FF" w:rsidRDefault="006607C2" w:rsidP="00F011A6">
            <w:pPr>
              <w:spacing w:before="100" w:before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0.997</w:t>
            </w:r>
          </w:p>
        </w:tc>
        <w:tc>
          <w:tcPr>
            <w:tcW w:w="2571" w:type="dxa"/>
            <w:shd w:val="clear" w:color="000000" w:fill="FFFFFF"/>
            <w:noWrap/>
            <w:vAlign w:val="center"/>
          </w:tcPr>
          <w:p w14:paraId="501C7822" w14:textId="77777777" w:rsidR="006607C2" w:rsidRPr="00F412FF" w:rsidRDefault="006607C2" w:rsidP="00F011A6">
            <w:pPr>
              <w:spacing w:before="100" w:before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-23137.15, 23204.33</w:t>
            </w:r>
          </w:p>
        </w:tc>
      </w:tr>
      <w:tr w:rsidR="006607C2" w:rsidRPr="00F412FF" w14:paraId="1FC82033" w14:textId="77777777" w:rsidTr="006607C2">
        <w:trPr>
          <w:trHeight w:val="405"/>
        </w:trPr>
        <w:tc>
          <w:tcPr>
            <w:tcW w:w="3510" w:type="dxa"/>
            <w:shd w:val="clear" w:color="000000" w:fill="FFFFFF"/>
            <w:noWrap/>
            <w:vAlign w:val="center"/>
          </w:tcPr>
          <w:p w14:paraId="0E3502F1"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Centre B</w:t>
            </w:r>
          </w:p>
        </w:tc>
        <w:tc>
          <w:tcPr>
            <w:tcW w:w="1843" w:type="dxa"/>
            <w:shd w:val="clear" w:color="000000" w:fill="FFFFFF"/>
            <w:noWrap/>
            <w:vAlign w:val="center"/>
          </w:tcPr>
          <w:p w14:paraId="22BE8722" w14:textId="77777777" w:rsidR="006607C2" w:rsidRPr="00F412FF" w:rsidRDefault="006607C2" w:rsidP="00F011A6">
            <w:pPr>
              <w:spacing w:before="100" w:before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-901.01</w:t>
            </w:r>
          </w:p>
        </w:tc>
        <w:tc>
          <w:tcPr>
            <w:tcW w:w="1276" w:type="dxa"/>
            <w:shd w:val="clear" w:color="000000" w:fill="FFFFFF"/>
            <w:noWrap/>
            <w:vAlign w:val="center"/>
          </w:tcPr>
          <w:p w14:paraId="0252E3F2" w14:textId="77777777" w:rsidR="006607C2" w:rsidRPr="00F412FF" w:rsidRDefault="006607C2" w:rsidP="00F011A6">
            <w:pPr>
              <w:spacing w:before="100" w:before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0.906</w:t>
            </w:r>
          </w:p>
        </w:tc>
        <w:tc>
          <w:tcPr>
            <w:tcW w:w="2571" w:type="dxa"/>
            <w:shd w:val="clear" w:color="000000" w:fill="FFFFFF"/>
            <w:noWrap/>
            <w:vAlign w:val="center"/>
          </w:tcPr>
          <w:p w14:paraId="40FF5E0E" w14:textId="77777777" w:rsidR="006607C2" w:rsidRPr="00F412FF" w:rsidRDefault="006607C2" w:rsidP="00F011A6">
            <w:pPr>
              <w:spacing w:before="100" w:before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-18118.44, 16316.41</w:t>
            </w:r>
          </w:p>
        </w:tc>
      </w:tr>
      <w:tr w:rsidR="006607C2" w:rsidRPr="00F412FF" w14:paraId="3BA0B4B2" w14:textId="77777777" w:rsidTr="006607C2">
        <w:trPr>
          <w:trHeight w:val="405"/>
        </w:trPr>
        <w:tc>
          <w:tcPr>
            <w:tcW w:w="3510" w:type="dxa"/>
            <w:shd w:val="clear" w:color="000000" w:fill="FFFFFF"/>
            <w:noWrap/>
            <w:vAlign w:val="center"/>
          </w:tcPr>
          <w:p w14:paraId="5B87F83A"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Centre C</w:t>
            </w:r>
          </w:p>
        </w:tc>
        <w:tc>
          <w:tcPr>
            <w:tcW w:w="1843" w:type="dxa"/>
            <w:shd w:val="clear" w:color="000000" w:fill="FFFFFF"/>
            <w:noWrap/>
            <w:vAlign w:val="center"/>
          </w:tcPr>
          <w:p w14:paraId="0A4AAFA7" w14:textId="77777777" w:rsidR="006607C2" w:rsidRPr="00F412FF" w:rsidRDefault="006607C2" w:rsidP="00F011A6">
            <w:pPr>
              <w:spacing w:before="100" w:before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732.23</w:t>
            </w:r>
          </w:p>
        </w:tc>
        <w:tc>
          <w:tcPr>
            <w:tcW w:w="1276" w:type="dxa"/>
            <w:shd w:val="clear" w:color="000000" w:fill="FFFFFF"/>
            <w:noWrap/>
            <w:vAlign w:val="center"/>
          </w:tcPr>
          <w:p w14:paraId="6E414054" w14:textId="77777777" w:rsidR="006607C2" w:rsidRPr="00F412FF" w:rsidRDefault="006607C2" w:rsidP="00F011A6">
            <w:pPr>
              <w:spacing w:before="100" w:before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0.922</w:t>
            </w:r>
          </w:p>
        </w:tc>
        <w:tc>
          <w:tcPr>
            <w:tcW w:w="2571" w:type="dxa"/>
            <w:shd w:val="clear" w:color="000000" w:fill="FFFFFF"/>
            <w:noWrap/>
            <w:vAlign w:val="center"/>
          </w:tcPr>
          <w:p w14:paraId="584DCC3A" w14:textId="77777777" w:rsidR="006607C2" w:rsidRPr="00F412FF" w:rsidRDefault="006607C2" w:rsidP="00F011A6">
            <w:pPr>
              <w:spacing w:before="100" w:before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-16116.42, 17580.88</w:t>
            </w:r>
          </w:p>
        </w:tc>
      </w:tr>
      <w:tr w:rsidR="006607C2" w:rsidRPr="00F412FF" w14:paraId="3087AD7F" w14:textId="77777777" w:rsidTr="006607C2">
        <w:trPr>
          <w:trHeight w:val="405"/>
        </w:trPr>
        <w:tc>
          <w:tcPr>
            <w:tcW w:w="3510" w:type="dxa"/>
            <w:shd w:val="clear" w:color="000000" w:fill="FFFFFF"/>
            <w:noWrap/>
            <w:vAlign w:val="center"/>
          </w:tcPr>
          <w:p w14:paraId="1F40F286"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Centre D</w:t>
            </w:r>
          </w:p>
        </w:tc>
        <w:tc>
          <w:tcPr>
            <w:tcW w:w="1843" w:type="dxa"/>
            <w:shd w:val="clear" w:color="000000" w:fill="FFFFFF"/>
            <w:noWrap/>
            <w:vAlign w:val="center"/>
          </w:tcPr>
          <w:p w14:paraId="19A4BAB3" w14:textId="77777777" w:rsidR="006607C2" w:rsidRPr="00F412FF" w:rsidRDefault="006607C2" w:rsidP="00F011A6">
            <w:pPr>
              <w:spacing w:before="100" w:before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-8262.26</w:t>
            </w:r>
          </w:p>
        </w:tc>
        <w:tc>
          <w:tcPr>
            <w:tcW w:w="1276" w:type="dxa"/>
            <w:shd w:val="clear" w:color="000000" w:fill="FFFFFF"/>
            <w:noWrap/>
            <w:vAlign w:val="center"/>
          </w:tcPr>
          <w:p w14:paraId="5F9B2B75" w14:textId="77777777" w:rsidR="006607C2" w:rsidRPr="00F412FF" w:rsidRDefault="006607C2" w:rsidP="00F011A6">
            <w:pPr>
              <w:spacing w:before="100" w:before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0.289</w:t>
            </w:r>
          </w:p>
        </w:tc>
        <w:tc>
          <w:tcPr>
            <w:tcW w:w="2571" w:type="dxa"/>
            <w:shd w:val="clear" w:color="000000" w:fill="FFFFFF"/>
            <w:noWrap/>
            <w:vAlign w:val="center"/>
          </w:tcPr>
          <w:p w14:paraId="5EDF1DD0" w14:textId="77777777" w:rsidR="006607C2" w:rsidRPr="00F412FF" w:rsidRDefault="006607C2" w:rsidP="00F011A6">
            <w:pPr>
              <w:spacing w:before="100" w:before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-25868.11, 9343.59</w:t>
            </w:r>
          </w:p>
        </w:tc>
      </w:tr>
      <w:tr w:rsidR="006607C2" w:rsidRPr="00F412FF" w14:paraId="2636E489" w14:textId="77777777" w:rsidTr="006607C2">
        <w:trPr>
          <w:trHeight w:val="405"/>
        </w:trPr>
        <w:tc>
          <w:tcPr>
            <w:tcW w:w="3510" w:type="dxa"/>
            <w:shd w:val="clear" w:color="000000" w:fill="FFFFFF"/>
            <w:noWrap/>
            <w:vAlign w:val="center"/>
          </w:tcPr>
          <w:p w14:paraId="6017C16B"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Centre E</w:t>
            </w:r>
          </w:p>
        </w:tc>
        <w:tc>
          <w:tcPr>
            <w:tcW w:w="1843" w:type="dxa"/>
            <w:shd w:val="clear" w:color="000000" w:fill="FFFFFF"/>
            <w:noWrap/>
            <w:vAlign w:val="center"/>
          </w:tcPr>
          <w:p w14:paraId="0A640F60" w14:textId="77777777" w:rsidR="006607C2" w:rsidRPr="00F412FF" w:rsidRDefault="006607C2" w:rsidP="00F011A6">
            <w:pPr>
              <w:spacing w:before="100" w:before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-1615.54</w:t>
            </w:r>
          </w:p>
        </w:tc>
        <w:tc>
          <w:tcPr>
            <w:tcW w:w="1276" w:type="dxa"/>
            <w:shd w:val="clear" w:color="000000" w:fill="FFFFFF"/>
            <w:noWrap/>
            <w:vAlign w:val="center"/>
          </w:tcPr>
          <w:p w14:paraId="3BAE7FC3" w14:textId="77777777" w:rsidR="006607C2" w:rsidRPr="00F412FF" w:rsidRDefault="006607C2" w:rsidP="00F011A6">
            <w:pPr>
              <w:spacing w:before="100" w:before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0.856</w:t>
            </w:r>
          </w:p>
        </w:tc>
        <w:tc>
          <w:tcPr>
            <w:tcW w:w="2571" w:type="dxa"/>
            <w:shd w:val="clear" w:color="000000" w:fill="FFFFFF"/>
            <w:noWrap/>
            <w:vAlign w:val="center"/>
          </w:tcPr>
          <w:p w14:paraId="306823EC" w14:textId="77777777" w:rsidR="006607C2" w:rsidRPr="00F412FF" w:rsidRDefault="006607C2" w:rsidP="00F011A6">
            <w:pPr>
              <w:spacing w:before="100" w:before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-21698.98, 18467.90</w:t>
            </w:r>
          </w:p>
        </w:tc>
      </w:tr>
      <w:tr w:rsidR="006607C2" w:rsidRPr="00F412FF" w14:paraId="2ACDC1A2" w14:textId="77777777" w:rsidTr="006607C2">
        <w:trPr>
          <w:trHeight w:val="405"/>
        </w:trPr>
        <w:tc>
          <w:tcPr>
            <w:tcW w:w="3510" w:type="dxa"/>
            <w:shd w:val="clear" w:color="000000" w:fill="FFFFFF"/>
            <w:noWrap/>
            <w:vAlign w:val="center"/>
          </w:tcPr>
          <w:p w14:paraId="22EA2068"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Centre F</w:t>
            </w:r>
          </w:p>
        </w:tc>
        <w:tc>
          <w:tcPr>
            <w:tcW w:w="1843" w:type="dxa"/>
            <w:shd w:val="clear" w:color="000000" w:fill="FFFFFF"/>
            <w:noWrap/>
            <w:vAlign w:val="center"/>
          </w:tcPr>
          <w:p w14:paraId="0AE9F7F2" w14:textId="77777777" w:rsidR="006607C2" w:rsidRPr="00F412FF" w:rsidRDefault="006607C2" w:rsidP="00F011A6">
            <w:pPr>
              <w:spacing w:before="100" w:before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-8657.07</w:t>
            </w:r>
          </w:p>
        </w:tc>
        <w:tc>
          <w:tcPr>
            <w:tcW w:w="1276" w:type="dxa"/>
            <w:shd w:val="clear" w:color="000000" w:fill="FFFFFF"/>
            <w:noWrap/>
            <w:vAlign w:val="center"/>
          </w:tcPr>
          <w:p w14:paraId="4CD9C14D" w14:textId="77777777" w:rsidR="006607C2" w:rsidRPr="00F412FF" w:rsidRDefault="006607C2" w:rsidP="00F011A6">
            <w:pPr>
              <w:spacing w:before="100" w:before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0.282</w:t>
            </w:r>
          </w:p>
        </w:tc>
        <w:tc>
          <w:tcPr>
            <w:tcW w:w="2571" w:type="dxa"/>
            <w:shd w:val="clear" w:color="000000" w:fill="FFFFFF"/>
            <w:noWrap/>
            <w:vAlign w:val="center"/>
          </w:tcPr>
          <w:p w14:paraId="58D97E43" w14:textId="77777777" w:rsidR="006607C2" w:rsidRPr="00F412FF" w:rsidRDefault="006607C2" w:rsidP="00F011A6">
            <w:pPr>
              <w:spacing w:before="100" w:before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-26785.97, 9471.82</w:t>
            </w:r>
          </w:p>
        </w:tc>
      </w:tr>
      <w:tr w:rsidR="006607C2" w:rsidRPr="00F412FF" w14:paraId="650AF72D" w14:textId="77777777" w:rsidTr="006607C2">
        <w:trPr>
          <w:trHeight w:val="405"/>
        </w:trPr>
        <w:tc>
          <w:tcPr>
            <w:tcW w:w="3510" w:type="dxa"/>
            <w:shd w:val="clear" w:color="000000" w:fill="FFFFFF"/>
            <w:noWrap/>
            <w:vAlign w:val="center"/>
          </w:tcPr>
          <w:p w14:paraId="328A2FE8"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Centre G</w:t>
            </w:r>
          </w:p>
        </w:tc>
        <w:tc>
          <w:tcPr>
            <w:tcW w:w="1843" w:type="dxa"/>
            <w:shd w:val="clear" w:color="000000" w:fill="FFFFFF"/>
            <w:noWrap/>
            <w:vAlign w:val="center"/>
          </w:tcPr>
          <w:p w14:paraId="7A5C98C4" w14:textId="77777777" w:rsidR="006607C2" w:rsidRPr="00F412FF" w:rsidRDefault="006607C2" w:rsidP="00F011A6">
            <w:pPr>
              <w:spacing w:before="100" w:before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-11152.65</w:t>
            </w:r>
          </w:p>
        </w:tc>
        <w:tc>
          <w:tcPr>
            <w:tcW w:w="1276" w:type="dxa"/>
            <w:shd w:val="clear" w:color="000000" w:fill="FFFFFF"/>
            <w:noWrap/>
            <w:vAlign w:val="center"/>
          </w:tcPr>
          <w:p w14:paraId="4D5D8DF7" w14:textId="77777777" w:rsidR="006607C2" w:rsidRPr="00F412FF" w:rsidRDefault="006607C2" w:rsidP="00F011A6">
            <w:pPr>
              <w:spacing w:before="100" w:before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0.147</w:t>
            </w:r>
          </w:p>
        </w:tc>
        <w:tc>
          <w:tcPr>
            <w:tcW w:w="2571" w:type="dxa"/>
            <w:shd w:val="clear" w:color="000000" w:fill="FFFFFF"/>
            <w:noWrap/>
            <w:vAlign w:val="center"/>
          </w:tcPr>
          <w:p w14:paraId="191C12D3" w14:textId="77777777" w:rsidR="006607C2" w:rsidRPr="00F412FF" w:rsidRDefault="006607C2" w:rsidP="00F011A6">
            <w:pPr>
              <w:spacing w:before="100" w:before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-28493.21, 6187.91</w:t>
            </w:r>
          </w:p>
        </w:tc>
      </w:tr>
      <w:tr w:rsidR="006607C2" w:rsidRPr="00F412FF" w14:paraId="564128B6" w14:textId="77777777" w:rsidTr="006607C2">
        <w:trPr>
          <w:trHeight w:val="405"/>
        </w:trPr>
        <w:tc>
          <w:tcPr>
            <w:tcW w:w="3510" w:type="dxa"/>
            <w:shd w:val="clear" w:color="000000" w:fill="FFFFFF"/>
            <w:noWrap/>
            <w:vAlign w:val="center"/>
          </w:tcPr>
          <w:p w14:paraId="70B960F9"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Centre H</w:t>
            </w:r>
          </w:p>
        </w:tc>
        <w:tc>
          <w:tcPr>
            <w:tcW w:w="1843" w:type="dxa"/>
            <w:shd w:val="clear" w:color="000000" w:fill="FFFFFF"/>
            <w:noWrap/>
            <w:vAlign w:val="center"/>
          </w:tcPr>
          <w:p w14:paraId="12CA1251" w14:textId="77777777" w:rsidR="006607C2" w:rsidRPr="00F412FF" w:rsidRDefault="006607C2" w:rsidP="00F011A6">
            <w:pPr>
              <w:spacing w:before="100" w:before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-5695.04</w:t>
            </w:r>
          </w:p>
        </w:tc>
        <w:tc>
          <w:tcPr>
            <w:tcW w:w="1276" w:type="dxa"/>
            <w:shd w:val="clear" w:color="000000" w:fill="FFFFFF"/>
            <w:noWrap/>
            <w:vAlign w:val="center"/>
          </w:tcPr>
          <w:p w14:paraId="6D2D6997" w14:textId="77777777" w:rsidR="006607C2" w:rsidRPr="00F412FF" w:rsidRDefault="006607C2" w:rsidP="00F011A6">
            <w:pPr>
              <w:spacing w:before="100" w:before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0.477</w:t>
            </w:r>
          </w:p>
        </w:tc>
        <w:tc>
          <w:tcPr>
            <w:tcW w:w="2571" w:type="dxa"/>
            <w:shd w:val="clear" w:color="000000" w:fill="FFFFFF"/>
            <w:noWrap/>
            <w:vAlign w:val="center"/>
          </w:tcPr>
          <w:p w14:paraId="0238C098" w14:textId="77777777" w:rsidR="006607C2" w:rsidRPr="00F412FF" w:rsidRDefault="006607C2" w:rsidP="00F011A6">
            <w:pPr>
              <w:spacing w:before="100" w:before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-23805.53, 12415.46</w:t>
            </w:r>
          </w:p>
        </w:tc>
      </w:tr>
      <w:tr w:rsidR="006607C2" w:rsidRPr="00F412FF" w14:paraId="4A7B787F" w14:textId="77777777" w:rsidTr="006607C2">
        <w:trPr>
          <w:trHeight w:val="405"/>
        </w:trPr>
        <w:tc>
          <w:tcPr>
            <w:tcW w:w="3510" w:type="dxa"/>
            <w:shd w:val="clear" w:color="000000" w:fill="FFFFFF"/>
            <w:noWrap/>
            <w:vAlign w:val="center"/>
          </w:tcPr>
          <w:p w14:paraId="1CC3AF61"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Centre I</w:t>
            </w:r>
          </w:p>
        </w:tc>
        <w:tc>
          <w:tcPr>
            <w:tcW w:w="1843" w:type="dxa"/>
            <w:shd w:val="clear" w:color="000000" w:fill="FFFFFF"/>
            <w:noWrap/>
            <w:vAlign w:val="center"/>
          </w:tcPr>
          <w:p w14:paraId="1A2BDDE1" w14:textId="77777777" w:rsidR="006607C2" w:rsidRPr="00F412FF" w:rsidRDefault="006607C2" w:rsidP="00F011A6">
            <w:pPr>
              <w:spacing w:before="100" w:before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638.42</w:t>
            </w:r>
          </w:p>
        </w:tc>
        <w:tc>
          <w:tcPr>
            <w:tcW w:w="1276" w:type="dxa"/>
            <w:shd w:val="clear" w:color="000000" w:fill="FFFFFF"/>
            <w:noWrap/>
            <w:vAlign w:val="center"/>
          </w:tcPr>
          <w:p w14:paraId="1FEBB8B6" w14:textId="77777777" w:rsidR="006607C2" w:rsidRPr="00F412FF" w:rsidRDefault="006607C2" w:rsidP="00F011A6">
            <w:pPr>
              <w:spacing w:before="100" w:before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0.943</w:t>
            </w:r>
          </w:p>
        </w:tc>
        <w:tc>
          <w:tcPr>
            <w:tcW w:w="2571" w:type="dxa"/>
            <w:shd w:val="clear" w:color="000000" w:fill="FFFFFF"/>
            <w:noWrap/>
            <w:vAlign w:val="center"/>
          </w:tcPr>
          <w:p w14:paraId="3119EBE5" w14:textId="77777777" w:rsidR="006607C2" w:rsidRPr="00F412FF" w:rsidRDefault="006607C2" w:rsidP="00F011A6">
            <w:pPr>
              <w:spacing w:before="100" w:before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-19533.70, 20810.55</w:t>
            </w:r>
          </w:p>
        </w:tc>
      </w:tr>
      <w:tr w:rsidR="006607C2" w:rsidRPr="00F412FF" w14:paraId="2555E059" w14:textId="77777777" w:rsidTr="006607C2">
        <w:trPr>
          <w:trHeight w:val="405"/>
        </w:trPr>
        <w:tc>
          <w:tcPr>
            <w:tcW w:w="3510" w:type="dxa"/>
            <w:shd w:val="clear" w:color="000000" w:fill="FFFFFF"/>
            <w:noWrap/>
            <w:vAlign w:val="center"/>
            <w:hideMark/>
          </w:tcPr>
          <w:p w14:paraId="7DCA84D6"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Centre J</w:t>
            </w:r>
          </w:p>
        </w:tc>
        <w:tc>
          <w:tcPr>
            <w:tcW w:w="1843" w:type="dxa"/>
            <w:shd w:val="clear" w:color="000000" w:fill="FFFFFF"/>
            <w:noWrap/>
            <w:vAlign w:val="center"/>
            <w:hideMark/>
          </w:tcPr>
          <w:p w14:paraId="5D570ABD" w14:textId="77777777" w:rsidR="006607C2" w:rsidRPr="00F412FF" w:rsidRDefault="006607C2" w:rsidP="00F011A6">
            <w:pPr>
              <w:spacing w:before="100" w:before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-1701.73</w:t>
            </w:r>
          </w:p>
        </w:tc>
        <w:tc>
          <w:tcPr>
            <w:tcW w:w="1276" w:type="dxa"/>
            <w:shd w:val="clear" w:color="000000" w:fill="FFFFFF"/>
            <w:noWrap/>
            <w:vAlign w:val="center"/>
            <w:hideMark/>
          </w:tcPr>
          <w:p w14:paraId="6F43DE62" w14:textId="77777777" w:rsidR="006607C2" w:rsidRPr="00F412FF" w:rsidRDefault="006607C2" w:rsidP="00F011A6">
            <w:pPr>
              <w:spacing w:before="100" w:before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0.825</w:t>
            </w:r>
          </w:p>
        </w:tc>
        <w:tc>
          <w:tcPr>
            <w:tcW w:w="2571" w:type="dxa"/>
            <w:shd w:val="clear" w:color="000000" w:fill="FFFFFF"/>
            <w:noWrap/>
            <w:vAlign w:val="center"/>
            <w:hideMark/>
          </w:tcPr>
          <w:p w14:paraId="19B73AC2" w14:textId="77777777" w:rsidR="006607C2" w:rsidRPr="00F412FF" w:rsidRDefault="006607C2" w:rsidP="00F011A6">
            <w:pPr>
              <w:spacing w:before="100" w:before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-19070.15, 15666.69</w:t>
            </w:r>
          </w:p>
        </w:tc>
      </w:tr>
      <w:tr w:rsidR="006607C2" w:rsidRPr="00F412FF" w14:paraId="6101576B" w14:textId="77777777" w:rsidTr="006607C2">
        <w:trPr>
          <w:trHeight w:val="405"/>
        </w:trPr>
        <w:tc>
          <w:tcPr>
            <w:tcW w:w="3510" w:type="dxa"/>
            <w:shd w:val="clear" w:color="000000" w:fill="FFFFFF"/>
            <w:noWrap/>
            <w:vAlign w:val="center"/>
            <w:hideMark/>
          </w:tcPr>
          <w:p w14:paraId="6A8C6ED3"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Centre K</w:t>
            </w:r>
          </w:p>
        </w:tc>
        <w:tc>
          <w:tcPr>
            <w:tcW w:w="1843" w:type="dxa"/>
            <w:shd w:val="clear" w:color="000000" w:fill="FFFFFF"/>
            <w:noWrap/>
            <w:vAlign w:val="center"/>
            <w:hideMark/>
          </w:tcPr>
          <w:p w14:paraId="28849335" w14:textId="77777777" w:rsidR="006607C2" w:rsidRPr="00F412FF" w:rsidRDefault="006607C2" w:rsidP="00F011A6">
            <w:pPr>
              <w:spacing w:before="100" w:before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-4921.65</w:t>
            </w:r>
          </w:p>
        </w:tc>
        <w:tc>
          <w:tcPr>
            <w:tcW w:w="1276" w:type="dxa"/>
            <w:shd w:val="clear" w:color="000000" w:fill="FFFFFF"/>
            <w:noWrap/>
            <w:vAlign w:val="center"/>
            <w:hideMark/>
          </w:tcPr>
          <w:p w14:paraId="01102A14" w14:textId="77777777" w:rsidR="006607C2" w:rsidRPr="00F412FF" w:rsidRDefault="006607C2" w:rsidP="00F011A6">
            <w:pPr>
              <w:spacing w:before="100" w:before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0.543</w:t>
            </w:r>
          </w:p>
        </w:tc>
        <w:tc>
          <w:tcPr>
            <w:tcW w:w="2571" w:type="dxa"/>
            <w:shd w:val="clear" w:color="000000" w:fill="FFFFFF"/>
            <w:noWrap/>
            <w:vAlign w:val="center"/>
            <w:hideMark/>
          </w:tcPr>
          <w:p w14:paraId="642B023A" w14:textId="77777777" w:rsidR="006607C2" w:rsidRPr="00F412FF" w:rsidRDefault="006607C2" w:rsidP="00F011A6">
            <w:pPr>
              <w:spacing w:before="100" w:before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-23203.33, 13360.04</w:t>
            </w:r>
          </w:p>
        </w:tc>
      </w:tr>
      <w:tr w:rsidR="006607C2" w:rsidRPr="00F412FF" w14:paraId="6A4D220E" w14:textId="77777777" w:rsidTr="006607C2">
        <w:trPr>
          <w:trHeight w:val="405"/>
        </w:trPr>
        <w:tc>
          <w:tcPr>
            <w:tcW w:w="3510" w:type="dxa"/>
            <w:shd w:val="clear" w:color="000000" w:fill="FFFFFF"/>
            <w:noWrap/>
            <w:vAlign w:val="center"/>
            <w:hideMark/>
          </w:tcPr>
          <w:p w14:paraId="0B837BD7"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Centre L</w:t>
            </w:r>
          </w:p>
        </w:tc>
        <w:tc>
          <w:tcPr>
            <w:tcW w:w="1843" w:type="dxa"/>
            <w:shd w:val="clear" w:color="000000" w:fill="FFFFFF"/>
            <w:noWrap/>
            <w:vAlign w:val="center"/>
            <w:hideMark/>
          </w:tcPr>
          <w:p w14:paraId="4E32A406" w14:textId="77777777" w:rsidR="006607C2" w:rsidRPr="00F412FF" w:rsidRDefault="006607C2" w:rsidP="00F011A6">
            <w:pPr>
              <w:spacing w:before="100" w:before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-4898.48</w:t>
            </w:r>
          </w:p>
        </w:tc>
        <w:tc>
          <w:tcPr>
            <w:tcW w:w="1276" w:type="dxa"/>
            <w:shd w:val="clear" w:color="000000" w:fill="FFFFFF"/>
            <w:noWrap/>
            <w:vAlign w:val="center"/>
            <w:hideMark/>
          </w:tcPr>
          <w:p w14:paraId="07CB4782" w14:textId="77777777" w:rsidR="006607C2" w:rsidRPr="00F412FF" w:rsidRDefault="006607C2" w:rsidP="00F011A6">
            <w:pPr>
              <w:spacing w:before="100" w:before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0.561</w:t>
            </w:r>
          </w:p>
        </w:tc>
        <w:tc>
          <w:tcPr>
            <w:tcW w:w="2571" w:type="dxa"/>
            <w:shd w:val="clear" w:color="000000" w:fill="FFFFFF"/>
            <w:noWrap/>
            <w:vAlign w:val="center"/>
            <w:hideMark/>
          </w:tcPr>
          <w:p w14:paraId="1C830B17" w14:textId="77777777" w:rsidR="006607C2" w:rsidRPr="00F412FF" w:rsidRDefault="006607C2" w:rsidP="00F011A6">
            <w:pPr>
              <w:spacing w:before="100" w:before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-23919.14, 14122.18</w:t>
            </w:r>
          </w:p>
        </w:tc>
      </w:tr>
      <w:tr w:rsidR="006607C2" w:rsidRPr="00F412FF" w14:paraId="14D4AE88" w14:textId="77777777" w:rsidTr="006607C2">
        <w:trPr>
          <w:trHeight w:val="420"/>
        </w:trPr>
        <w:tc>
          <w:tcPr>
            <w:tcW w:w="3510" w:type="dxa"/>
            <w:shd w:val="clear" w:color="000000" w:fill="FFFFFF"/>
            <w:noWrap/>
            <w:vAlign w:val="center"/>
            <w:hideMark/>
          </w:tcPr>
          <w:p w14:paraId="2C2075D6"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Centre M</w:t>
            </w:r>
          </w:p>
        </w:tc>
        <w:tc>
          <w:tcPr>
            <w:tcW w:w="1843" w:type="dxa"/>
            <w:shd w:val="clear" w:color="000000" w:fill="FFFFFF"/>
            <w:noWrap/>
            <w:vAlign w:val="center"/>
            <w:hideMark/>
          </w:tcPr>
          <w:p w14:paraId="74556B28" w14:textId="77777777" w:rsidR="006607C2" w:rsidRPr="00F412FF" w:rsidRDefault="006607C2" w:rsidP="00F011A6">
            <w:pPr>
              <w:spacing w:before="100" w:before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-6878.41</w:t>
            </w:r>
          </w:p>
        </w:tc>
        <w:tc>
          <w:tcPr>
            <w:tcW w:w="1276" w:type="dxa"/>
            <w:shd w:val="clear" w:color="000000" w:fill="FFFFFF"/>
            <w:noWrap/>
            <w:vAlign w:val="center"/>
            <w:hideMark/>
          </w:tcPr>
          <w:p w14:paraId="0BFCC443" w14:textId="77777777" w:rsidR="006607C2" w:rsidRPr="00F412FF" w:rsidRDefault="006607C2" w:rsidP="00F011A6">
            <w:pPr>
              <w:spacing w:before="100" w:before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0.374</w:t>
            </w:r>
          </w:p>
        </w:tc>
        <w:tc>
          <w:tcPr>
            <w:tcW w:w="2571" w:type="dxa"/>
            <w:shd w:val="clear" w:color="000000" w:fill="FFFFFF"/>
            <w:noWrap/>
            <w:vAlign w:val="center"/>
            <w:hideMark/>
          </w:tcPr>
          <w:p w14:paraId="7B01F303" w14:textId="77777777" w:rsidR="006607C2" w:rsidRPr="00F412FF" w:rsidRDefault="006607C2" w:rsidP="00F011A6">
            <w:pPr>
              <w:spacing w:before="100" w:before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-24346.42, 10589.60</w:t>
            </w:r>
          </w:p>
        </w:tc>
      </w:tr>
      <w:tr w:rsidR="006607C2" w:rsidRPr="00F412FF" w14:paraId="2FA026DE" w14:textId="77777777" w:rsidTr="006607C2">
        <w:trPr>
          <w:trHeight w:val="420"/>
        </w:trPr>
        <w:tc>
          <w:tcPr>
            <w:tcW w:w="3510" w:type="dxa"/>
            <w:shd w:val="clear" w:color="000000" w:fill="FFFFFF"/>
            <w:noWrap/>
            <w:vAlign w:val="center"/>
            <w:hideMark/>
          </w:tcPr>
          <w:p w14:paraId="3E38555F"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Centre N</w:t>
            </w:r>
          </w:p>
        </w:tc>
        <w:tc>
          <w:tcPr>
            <w:tcW w:w="1843" w:type="dxa"/>
            <w:shd w:val="clear" w:color="000000" w:fill="FFFFFF"/>
            <w:noWrap/>
            <w:vAlign w:val="center"/>
            <w:hideMark/>
          </w:tcPr>
          <w:p w14:paraId="122FFFAC" w14:textId="77777777" w:rsidR="006607C2" w:rsidRPr="00F412FF" w:rsidRDefault="006607C2" w:rsidP="00F011A6">
            <w:pPr>
              <w:spacing w:before="100" w:before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-7992.50</w:t>
            </w:r>
          </w:p>
        </w:tc>
        <w:tc>
          <w:tcPr>
            <w:tcW w:w="1276" w:type="dxa"/>
            <w:shd w:val="clear" w:color="000000" w:fill="FFFFFF"/>
            <w:noWrap/>
            <w:vAlign w:val="center"/>
            <w:hideMark/>
          </w:tcPr>
          <w:p w14:paraId="56701B03" w14:textId="77777777" w:rsidR="006607C2" w:rsidRPr="00F412FF" w:rsidRDefault="006607C2" w:rsidP="00F011A6">
            <w:pPr>
              <w:spacing w:before="100" w:before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0.295</w:t>
            </w:r>
          </w:p>
        </w:tc>
        <w:tc>
          <w:tcPr>
            <w:tcW w:w="2571" w:type="dxa"/>
            <w:shd w:val="clear" w:color="000000" w:fill="FFFFFF"/>
            <w:noWrap/>
            <w:vAlign w:val="center"/>
            <w:hideMark/>
          </w:tcPr>
          <w:p w14:paraId="25C91E67" w14:textId="77777777" w:rsidR="006607C2" w:rsidRPr="00F412FF" w:rsidRDefault="006607C2" w:rsidP="00F011A6">
            <w:pPr>
              <w:spacing w:before="100" w:before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-25226.53, 9241.53</w:t>
            </w:r>
          </w:p>
        </w:tc>
      </w:tr>
      <w:tr w:rsidR="006607C2" w:rsidRPr="00F412FF" w14:paraId="4B7AE796" w14:textId="77777777" w:rsidTr="006607C2">
        <w:trPr>
          <w:trHeight w:val="375"/>
        </w:trPr>
        <w:tc>
          <w:tcPr>
            <w:tcW w:w="3510" w:type="dxa"/>
            <w:shd w:val="clear" w:color="000000" w:fill="FFFFFF"/>
            <w:noWrap/>
            <w:vAlign w:val="center"/>
            <w:hideMark/>
          </w:tcPr>
          <w:p w14:paraId="2DFFD722"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Centre O</w:t>
            </w:r>
          </w:p>
        </w:tc>
        <w:tc>
          <w:tcPr>
            <w:tcW w:w="1843" w:type="dxa"/>
            <w:shd w:val="clear" w:color="000000" w:fill="FFFFFF"/>
            <w:noWrap/>
            <w:vAlign w:val="center"/>
            <w:hideMark/>
          </w:tcPr>
          <w:p w14:paraId="4AED0DF1" w14:textId="77777777" w:rsidR="006607C2" w:rsidRPr="00F412FF" w:rsidRDefault="006607C2" w:rsidP="00F011A6">
            <w:pPr>
              <w:spacing w:before="100" w:before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1158.21</w:t>
            </w:r>
          </w:p>
        </w:tc>
        <w:tc>
          <w:tcPr>
            <w:tcW w:w="1276" w:type="dxa"/>
            <w:shd w:val="clear" w:color="000000" w:fill="FFFFFF"/>
            <w:noWrap/>
            <w:vAlign w:val="center"/>
            <w:hideMark/>
          </w:tcPr>
          <w:p w14:paraId="033CA12F" w14:textId="77777777" w:rsidR="006607C2" w:rsidRPr="00F412FF" w:rsidRDefault="006607C2" w:rsidP="00F011A6">
            <w:pPr>
              <w:spacing w:before="100" w:before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0.940</w:t>
            </w:r>
          </w:p>
        </w:tc>
        <w:tc>
          <w:tcPr>
            <w:tcW w:w="2571" w:type="dxa"/>
            <w:shd w:val="clear" w:color="000000" w:fill="FFFFFF"/>
            <w:noWrap/>
            <w:vAlign w:val="center"/>
            <w:hideMark/>
          </w:tcPr>
          <w:p w14:paraId="48003841" w14:textId="77777777" w:rsidR="006607C2" w:rsidRPr="00F412FF" w:rsidRDefault="006607C2" w:rsidP="00F011A6">
            <w:pPr>
              <w:spacing w:before="100" w:before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-33654.62, 35971.04</w:t>
            </w:r>
          </w:p>
        </w:tc>
      </w:tr>
      <w:tr w:rsidR="006607C2" w:rsidRPr="00F412FF" w14:paraId="7BCDA87F" w14:textId="77777777" w:rsidTr="006607C2">
        <w:trPr>
          <w:trHeight w:val="375"/>
        </w:trPr>
        <w:tc>
          <w:tcPr>
            <w:tcW w:w="3510" w:type="dxa"/>
            <w:shd w:val="clear" w:color="000000" w:fill="FFFFFF"/>
            <w:noWrap/>
            <w:vAlign w:val="center"/>
            <w:hideMark/>
          </w:tcPr>
          <w:p w14:paraId="45134B65"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Centre P</w:t>
            </w:r>
          </w:p>
        </w:tc>
        <w:tc>
          <w:tcPr>
            <w:tcW w:w="1843" w:type="dxa"/>
            <w:shd w:val="clear" w:color="000000" w:fill="FFFFFF"/>
            <w:noWrap/>
            <w:vAlign w:val="center"/>
            <w:hideMark/>
          </w:tcPr>
          <w:p w14:paraId="10403CBC" w14:textId="77777777" w:rsidR="006607C2" w:rsidRPr="00F412FF" w:rsidRDefault="006607C2" w:rsidP="00F011A6">
            <w:pPr>
              <w:spacing w:before="100" w:before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-2290.29</w:t>
            </w:r>
          </w:p>
        </w:tc>
        <w:tc>
          <w:tcPr>
            <w:tcW w:w="1276" w:type="dxa"/>
            <w:shd w:val="clear" w:color="000000" w:fill="FFFFFF"/>
            <w:noWrap/>
            <w:vAlign w:val="center"/>
            <w:hideMark/>
          </w:tcPr>
          <w:p w14:paraId="0B66A003" w14:textId="77777777" w:rsidR="006607C2" w:rsidRPr="00F412FF" w:rsidRDefault="006607C2" w:rsidP="00F011A6">
            <w:pPr>
              <w:spacing w:before="100" w:before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0.846</w:t>
            </w:r>
          </w:p>
        </w:tc>
        <w:tc>
          <w:tcPr>
            <w:tcW w:w="2571" w:type="dxa"/>
            <w:shd w:val="clear" w:color="000000" w:fill="FFFFFF"/>
            <w:noWrap/>
            <w:vAlign w:val="center"/>
            <w:hideMark/>
          </w:tcPr>
          <w:p w14:paraId="7B1550E7" w14:textId="77777777" w:rsidR="006607C2" w:rsidRPr="00F412FF" w:rsidRDefault="006607C2" w:rsidP="00F011A6">
            <w:pPr>
              <w:spacing w:before="100" w:before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-28875.46, 24294.88</w:t>
            </w:r>
          </w:p>
        </w:tc>
      </w:tr>
      <w:tr w:rsidR="006607C2" w:rsidRPr="00F412FF" w14:paraId="0C0DA201" w14:textId="77777777" w:rsidTr="006607C2">
        <w:trPr>
          <w:trHeight w:val="375"/>
        </w:trPr>
        <w:tc>
          <w:tcPr>
            <w:tcW w:w="3510" w:type="dxa"/>
            <w:shd w:val="clear" w:color="000000" w:fill="FFFFFF"/>
            <w:noWrap/>
            <w:vAlign w:val="center"/>
            <w:hideMark/>
          </w:tcPr>
          <w:p w14:paraId="1BC616A3"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Centre Q</w:t>
            </w:r>
          </w:p>
        </w:tc>
        <w:tc>
          <w:tcPr>
            <w:tcW w:w="1843" w:type="dxa"/>
            <w:shd w:val="clear" w:color="000000" w:fill="FFFFFF"/>
            <w:noWrap/>
            <w:vAlign w:val="center"/>
            <w:hideMark/>
          </w:tcPr>
          <w:p w14:paraId="195F207E" w14:textId="77777777" w:rsidR="006607C2" w:rsidRPr="00F412FF" w:rsidRDefault="006607C2" w:rsidP="00F011A6">
            <w:pPr>
              <w:spacing w:before="100" w:before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-5408.04</w:t>
            </w:r>
          </w:p>
        </w:tc>
        <w:tc>
          <w:tcPr>
            <w:tcW w:w="1276" w:type="dxa"/>
            <w:shd w:val="clear" w:color="000000" w:fill="FFFFFF"/>
            <w:noWrap/>
            <w:vAlign w:val="center"/>
            <w:hideMark/>
          </w:tcPr>
          <w:p w14:paraId="716E3ADE" w14:textId="77777777" w:rsidR="006607C2" w:rsidRPr="00F412FF" w:rsidRDefault="006607C2" w:rsidP="00F011A6">
            <w:pPr>
              <w:spacing w:before="100" w:before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0.485</w:t>
            </w:r>
          </w:p>
        </w:tc>
        <w:tc>
          <w:tcPr>
            <w:tcW w:w="2571" w:type="dxa"/>
            <w:shd w:val="clear" w:color="000000" w:fill="FFFFFF"/>
            <w:noWrap/>
            <w:vAlign w:val="center"/>
            <w:hideMark/>
          </w:tcPr>
          <w:p w14:paraId="2CD54039" w14:textId="77777777" w:rsidR="006607C2" w:rsidRPr="00F412FF" w:rsidRDefault="006607C2" w:rsidP="00F011A6">
            <w:pPr>
              <w:spacing w:before="100" w:before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-22913.22, 12097.13</w:t>
            </w:r>
          </w:p>
        </w:tc>
      </w:tr>
      <w:tr w:rsidR="006607C2" w:rsidRPr="00F412FF" w14:paraId="53D9B017" w14:textId="77777777" w:rsidTr="006607C2">
        <w:trPr>
          <w:trHeight w:val="390"/>
        </w:trPr>
        <w:tc>
          <w:tcPr>
            <w:tcW w:w="3510" w:type="dxa"/>
            <w:shd w:val="clear" w:color="auto" w:fill="auto"/>
            <w:noWrap/>
            <w:vAlign w:val="center"/>
            <w:hideMark/>
          </w:tcPr>
          <w:p w14:paraId="020CA4EF"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Centre R</w:t>
            </w:r>
          </w:p>
        </w:tc>
        <w:tc>
          <w:tcPr>
            <w:tcW w:w="1843" w:type="dxa"/>
            <w:shd w:val="clear" w:color="auto" w:fill="auto"/>
            <w:noWrap/>
            <w:vAlign w:val="center"/>
            <w:hideMark/>
          </w:tcPr>
          <w:p w14:paraId="3A200A84" w14:textId="77777777" w:rsidR="006607C2" w:rsidRPr="00F412FF" w:rsidRDefault="006607C2" w:rsidP="00F011A6">
            <w:pPr>
              <w:spacing w:before="100" w:before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-7347.52</w:t>
            </w:r>
          </w:p>
        </w:tc>
        <w:tc>
          <w:tcPr>
            <w:tcW w:w="1276" w:type="dxa"/>
            <w:shd w:val="clear" w:color="auto" w:fill="auto"/>
            <w:noWrap/>
            <w:vAlign w:val="center"/>
            <w:hideMark/>
          </w:tcPr>
          <w:p w14:paraId="7A402B71" w14:textId="77777777" w:rsidR="006607C2" w:rsidRPr="00F412FF" w:rsidRDefault="006607C2" w:rsidP="00F011A6">
            <w:pPr>
              <w:spacing w:before="100" w:before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0.336</w:t>
            </w:r>
          </w:p>
        </w:tc>
        <w:tc>
          <w:tcPr>
            <w:tcW w:w="2571" w:type="dxa"/>
            <w:shd w:val="clear" w:color="auto" w:fill="auto"/>
            <w:noWrap/>
            <w:vAlign w:val="center"/>
            <w:hideMark/>
          </w:tcPr>
          <w:p w14:paraId="0ACF7575" w14:textId="77777777" w:rsidR="006607C2" w:rsidRPr="00F412FF" w:rsidRDefault="006607C2" w:rsidP="00F011A6">
            <w:pPr>
              <w:spacing w:before="100" w:before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-24590.30, 9895.26</w:t>
            </w:r>
          </w:p>
        </w:tc>
      </w:tr>
      <w:tr w:rsidR="006607C2" w:rsidRPr="00F412FF" w14:paraId="6D9D4977" w14:textId="77777777" w:rsidTr="006607C2">
        <w:trPr>
          <w:trHeight w:val="390"/>
        </w:trPr>
        <w:tc>
          <w:tcPr>
            <w:tcW w:w="3510" w:type="dxa"/>
            <w:shd w:val="clear" w:color="auto" w:fill="auto"/>
            <w:noWrap/>
            <w:vAlign w:val="center"/>
          </w:tcPr>
          <w:p w14:paraId="61455119"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Centre S</w:t>
            </w:r>
          </w:p>
        </w:tc>
        <w:tc>
          <w:tcPr>
            <w:tcW w:w="1843" w:type="dxa"/>
            <w:shd w:val="clear" w:color="auto" w:fill="auto"/>
            <w:noWrap/>
            <w:vAlign w:val="center"/>
          </w:tcPr>
          <w:p w14:paraId="3B4517C1" w14:textId="77777777" w:rsidR="006607C2" w:rsidRPr="00F412FF" w:rsidRDefault="006607C2" w:rsidP="00F011A6">
            <w:pPr>
              <w:spacing w:before="100" w:before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-1171.56</w:t>
            </w:r>
          </w:p>
        </w:tc>
        <w:tc>
          <w:tcPr>
            <w:tcW w:w="1276" w:type="dxa"/>
            <w:shd w:val="clear" w:color="auto" w:fill="auto"/>
            <w:noWrap/>
            <w:vAlign w:val="center"/>
          </w:tcPr>
          <w:p w14:paraId="64AD21A0" w14:textId="77777777" w:rsidR="006607C2" w:rsidRPr="00F412FF" w:rsidRDefault="006607C2" w:rsidP="00F011A6">
            <w:pPr>
              <w:spacing w:before="100" w:before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0.878</w:t>
            </w:r>
          </w:p>
        </w:tc>
        <w:tc>
          <w:tcPr>
            <w:tcW w:w="2571" w:type="dxa"/>
            <w:shd w:val="clear" w:color="auto" w:fill="auto"/>
            <w:noWrap/>
            <w:vAlign w:val="center"/>
          </w:tcPr>
          <w:p w14:paraId="60EFE126" w14:textId="77777777" w:rsidR="006607C2" w:rsidRPr="00F412FF" w:rsidRDefault="006607C2" w:rsidP="00F011A6">
            <w:pPr>
              <w:spacing w:before="100" w:before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-18447.40, 16104.27</w:t>
            </w:r>
          </w:p>
        </w:tc>
      </w:tr>
      <w:tr w:rsidR="006607C2" w:rsidRPr="00F412FF" w14:paraId="3E2891EF" w14:textId="77777777" w:rsidTr="006607C2">
        <w:trPr>
          <w:trHeight w:val="390"/>
        </w:trPr>
        <w:tc>
          <w:tcPr>
            <w:tcW w:w="3510" w:type="dxa"/>
            <w:shd w:val="clear" w:color="auto" w:fill="auto"/>
            <w:noWrap/>
            <w:vAlign w:val="center"/>
          </w:tcPr>
          <w:p w14:paraId="46185231"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Centre T</w:t>
            </w:r>
          </w:p>
        </w:tc>
        <w:tc>
          <w:tcPr>
            <w:tcW w:w="1843" w:type="dxa"/>
            <w:shd w:val="clear" w:color="auto" w:fill="auto"/>
            <w:noWrap/>
            <w:vAlign w:val="center"/>
          </w:tcPr>
          <w:p w14:paraId="2E15F44C" w14:textId="77777777" w:rsidR="006607C2" w:rsidRPr="00F412FF" w:rsidRDefault="006607C2" w:rsidP="00F011A6">
            <w:pPr>
              <w:spacing w:before="100" w:before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-5911.51</w:t>
            </w:r>
          </w:p>
        </w:tc>
        <w:tc>
          <w:tcPr>
            <w:tcW w:w="1276" w:type="dxa"/>
            <w:shd w:val="clear" w:color="auto" w:fill="auto"/>
            <w:noWrap/>
            <w:vAlign w:val="center"/>
          </w:tcPr>
          <w:p w14:paraId="1B49E0ED" w14:textId="77777777" w:rsidR="006607C2" w:rsidRPr="00F412FF" w:rsidRDefault="006607C2" w:rsidP="00F011A6">
            <w:pPr>
              <w:spacing w:before="100" w:before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0.460</w:t>
            </w:r>
          </w:p>
        </w:tc>
        <w:tc>
          <w:tcPr>
            <w:tcW w:w="2571" w:type="dxa"/>
            <w:shd w:val="clear" w:color="auto" w:fill="auto"/>
            <w:noWrap/>
            <w:vAlign w:val="center"/>
          </w:tcPr>
          <w:p w14:paraId="7C46AB5A" w14:textId="77777777" w:rsidR="006607C2" w:rsidRPr="00F412FF" w:rsidRDefault="006607C2" w:rsidP="00F011A6">
            <w:pPr>
              <w:spacing w:before="100" w:beforeAutospacing="1" w:line="360" w:lineRule="auto"/>
              <w:jc w:val="right"/>
              <w:rPr>
                <w:rFonts w:ascii="Times New Roman" w:eastAsia="Times New Roman" w:hAnsi="Times New Roman" w:cs="Times New Roman"/>
                <w:sz w:val="22"/>
                <w:szCs w:val="22"/>
                <w:lang w:eastAsia="en-GB"/>
              </w:rPr>
            </w:pPr>
            <w:r w:rsidRPr="00F412FF">
              <w:rPr>
                <w:rFonts w:ascii="Times New Roman" w:hAnsi="Times New Roman" w:cs="Times New Roman"/>
                <w:sz w:val="22"/>
                <w:szCs w:val="22"/>
              </w:rPr>
              <w:t>-23978.95, 12155.93</w:t>
            </w:r>
          </w:p>
        </w:tc>
      </w:tr>
    </w:tbl>
    <w:p w14:paraId="35734994" w14:textId="77777777" w:rsidR="006607C2" w:rsidRPr="00F412FF" w:rsidRDefault="006607C2" w:rsidP="006607C2">
      <w:pPr>
        <w:rPr>
          <w:rFonts w:ascii="Times New Roman" w:hAnsi="Times New Roman" w:cs="Times New Roman"/>
        </w:rPr>
      </w:pPr>
    </w:p>
    <w:p w14:paraId="7162D8DF" w14:textId="77777777" w:rsidR="00F011A6" w:rsidRPr="00F412FF" w:rsidRDefault="00F011A6">
      <w:pPr>
        <w:rPr>
          <w:rFonts w:ascii="Times New Roman" w:hAnsi="Times New Roman" w:cs="Times New Roman"/>
          <w:i/>
        </w:rPr>
      </w:pPr>
      <w:r w:rsidRPr="00F412FF">
        <w:rPr>
          <w:rFonts w:ascii="Times New Roman" w:hAnsi="Times New Roman" w:cs="Times New Roman"/>
          <w:i/>
        </w:rPr>
        <w:br w:type="page"/>
      </w:r>
    </w:p>
    <w:p w14:paraId="22DA7EBF" w14:textId="671024DB" w:rsidR="006607C2" w:rsidRPr="00F412FF" w:rsidRDefault="006607C2" w:rsidP="00F011A6">
      <w:pPr>
        <w:spacing w:after="240" w:line="360" w:lineRule="auto"/>
        <w:rPr>
          <w:rFonts w:ascii="Times New Roman" w:hAnsi="Times New Roman" w:cs="Times New Roman"/>
          <w:i/>
          <w:sz w:val="22"/>
          <w:szCs w:val="22"/>
        </w:rPr>
      </w:pPr>
      <w:r w:rsidRPr="00F412FF">
        <w:rPr>
          <w:rFonts w:ascii="Times New Roman" w:hAnsi="Times New Roman" w:cs="Times New Roman"/>
          <w:i/>
          <w:sz w:val="22"/>
          <w:szCs w:val="22"/>
        </w:rPr>
        <w:lastRenderedPageBreak/>
        <w:t>Economic health outcomes</w:t>
      </w:r>
    </w:p>
    <w:p w14:paraId="333D1FE8" w14:textId="77777777" w:rsidR="006607C2" w:rsidRPr="00F412FF" w:rsidRDefault="006607C2" w:rsidP="00F011A6">
      <w:pPr>
        <w:spacing w:after="240" w:line="360" w:lineRule="auto"/>
        <w:jc w:val="both"/>
        <w:rPr>
          <w:rFonts w:ascii="Times New Roman" w:hAnsi="Times New Roman" w:cs="Times New Roman"/>
          <w:sz w:val="22"/>
          <w:szCs w:val="22"/>
        </w:rPr>
      </w:pPr>
      <w:r w:rsidRPr="00F412FF">
        <w:rPr>
          <w:rFonts w:ascii="Times New Roman" w:hAnsi="Times New Roman" w:cs="Times New Roman"/>
          <w:sz w:val="22"/>
          <w:szCs w:val="22"/>
        </w:rPr>
        <w:t>The proportions of patients who experienced a first shunt failure (any cause) within 2 years were 130/533, 132/535 and 136/526 in the standard, antibiotic-impregnated and silver-impregnated shunt groups, respectively. In the base-case analysis, with a 3.5% annual discount rate, shunt failure rates were 23.3% (97.5% CI 19.1%, 27.3%) in the standard group, 25.9% (97.5% CI 21.8%, 30.3%) in the antibiotic-impregnated group, and 25.4% (97.5% CI 20.9%, 29.6%) in the silver-impregnated group.</w:t>
      </w:r>
    </w:p>
    <w:p w14:paraId="4AFDDBCD" w14:textId="77777777" w:rsidR="006607C2" w:rsidRPr="00F412FF" w:rsidRDefault="006607C2" w:rsidP="00F011A6">
      <w:pPr>
        <w:spacing w:after="240" w:line="360" w:lineRule="auto"/>
        <w:jc w:val="both"/>
        <w:rPr>
          <w:rFonts w:ascii="Times New Roman" w:hAnsi="Times New Roman" w:cs="Times New Roman"/>
          <w:sz w:val="22"/>
          <w:szCs w:val="22"/>
        </w:rPr>
      </w:pPr>
      <w:r w:rsidRPr="00F412FF">
        <w:rPr>
          <w:rFonts w:ascii="Times New Roman" w:hAnsi="Times New Roman" w:cs="Times New Roman"/>
          <w:sz w:val="22"/>
          <w:szCs w:val="22"/>
        </w:rPr>
        <w:t xml:space="preserve">The distribution of participants (or their parents’ or guardians’) responses to the EQ-5D questionnaires are presented in Table S 19. There was a low return rate of the EQ-5D questionnaire, with combined (EQ-5D-3L-Y, EQ-5D-3L-Proxy, and EQ-5D-3L) data available for only about half of participants. Their responses suggest a general improvement across all dimensions from baseline to the end of the study, with no clear differences between intervention groups for any given dimension. Similarly, the response rates of participants, their parents or guardians to the EQ-VAS, which are presented in Table S 20, were also low, but indicate a general trend for improvement from baseline to the end of study. </w:t>
      </w:r>
    </w:p>
    <w:p w14:paraId="07E61D1F" w14:textId="77777777" w:rsidR="006607C2" w:rsidRPr="00F412FF" w:rsidRDefault="006607C2" w:rsidP="00F011A6">
      <w:pPr>
        <w:spacing w:after="240" w:line="360" w:lineRule="auto"/>
        <w:jc w:val="both"/>
        <w:rPr>
          <w:rFonts w:ascii="Times New Roman" w:hAnsi="Times New Roman" w:cs="Times New Roman"/>
          <w:sz w:val="22"/>
          <w:szCs w:val="22"/>
        </w:rPr>
      </w:pPr>
      <w:r w:rsidRPr="00F412FF">
        <w:rPr>
          <w:rFonts w:ascii="Times New Roman" w:hAnsi="Times New Roman" w:cs="Times New Roman"/>
          <w:sz w:val="22"/>
          <w:szCs w:val="22"/>
        </w:rPr>
        <w:t xml:space="preserve">The relationship between mean utility scores, by failure type, and across each study time point is presented in Table S 21. There is no consistent direction of effect in the data. Utility may be somewhat reduced in patients who experience shunt failures, than those who do not; however, this is inconclusive (and may indeed counter-intuitive e.g. in relation to failures due to patient-factors). </w:t>
      </w:r>
    </w:p>
    <w:p w14:paraId="21F7D2FB" w14:textId="77777777" w:rsidR="006607C2" w:rsidRPr="00F412FF" w:rsidRDefault="006607C2" w:rsidP="006607C2">
      <w:pPr>
        <w:rPr>
          <w:rFonts w:ascii="Times New Roman" w:hAnsi="Times New Roman" w:cs="Times New Roman"/>
        </w:rPr>
        <w:sectPr w:rsidR="006607C2" w:rsidRPr="00F412FF" w:rsidSect="006607C2">
          <w:pgSz w:w="11906" w:h="16838"/>
          <w:pgMar w:top="1440" w:right="1440" w:bottom="1440" w:left="1440" w:header="708" w:footer="708" w:gutter="0"/>
          <w:cols w:space="720"/>
          <w:docGrid w:linePitch="299"/>
        </w:sectPr>
      </w:pPr>
    </w:p>
    <w:p w14:paraId="3B659ACF" w14:textId="77777777" w:rsidR="006607C2" w:rsidRPr="00F412FF" w:rsidRDefault="006607C2" w:rsidP="006607C2">
      <w:pPr>
        <w:pStyle w:val="Caption"/>
      </w:pPr>
      <w:r w:rsidRPr="00F412FF">
        <w:lastRenderedPageBreak/>
        <w:t xml:space="preserve">Table S 19: Distribution of participants’ responses to each EQ-5D attribute, by treatment allocated and time. Levels range from 1 to 3, with 3 representing the most severe problem. </w:t>
      </w:r>
      <w:proofErr w:type="gramStart"/>
      <w:r w:rsidRPr="00F412FF">
        <w:t>The numbers of completed responses are reported by intervention group</w:t>
      </w:r>
      <w:proofErr w:type="gramEnd"/>
      <w:r w:rsidRPr="00F412FF">
        <w:t>.</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7"/>
        <w:gridCol w:w="1517"/>
        <w:gridCol w:w="1517"/>
        <w:gridCol w:w="1517"/>
        <w:gridCol w:w="1517"/>
        <w:gridCol w:w="1517"/>
      </w:tblGrid>
      <w:tr w:rsidR="006607C2" w:rsidRPr="00F412FF" w14:paraId="0F9F5E1E" w14:textId="77777777" w:rsidTr="006607C2">
        <w:trPr>
          <w:trHeight w:val="290"/>
        </w:trPr>
        <w:tc>
          <w:tcPr>
            <w:tcW w:w="1517" w:type="dxa"/>
            <w:shd w:val="clear" w:color="auto" w:fill="C4BC96" w:themeFill="background2" w:themeFillShade="BF"/>
          </w:tcPr>
          <w:p w14:paraId="43F0D6CF" w14:textId="77777777" w:rsidR="006607C2" w:rsidRPr="00F412FF" w:rsidRDefault="006607C2" w:rsidP="00F011A6">
            <w:pPr>
              <w:autoSpaceDE w:val="0"/>
              <w:autoSpaceDN w:val="0"/>
              <w:adjustRightInd w:val="0"/>
              <w:spacing w:line="360" w:lineRule="auto"/>
              <w:jc w:val="right"/>
              <w:rPr>
                <w:rFonts w:ascii="Times New Roman" w:hAnsi="Times New Roman" w:cs="Times New Roman"/>
                <w:b/>
                <w:sz w:val="22"/>
                <w:szCs w:val="22"/>
              </w:rPr>
            </w:pPr>
          </w:p>
        </w:tc>
        <w:tc>
          <w:tcPr>
            <w:tcW w:w="1517" w:type="dxa"/>
            <w:shd w:val="clear" w:color="auto" w:fill="C4BC96" w:themeFill="background2" w:themeFillShade="BF"/>
          </w:tcPr>
          <w:p w14:paraId="096D945A" w14:textId="77777777" w:rsidR="006607C2" w:rsidRPr="00F412FF" w:rsidRDefault="006607C2" w:rsidP="00F011A6">
            <w:pPr>
              <w:autoSpaceDE w:val="0"/>
              <w:autoSpaceDN w:val="0"/>
              <w:adjustRightInd w:val="0"/>
              <w:spacing w:line="360" w:lineRule="auto"/>
              <w:rPr>
                <w:rFonts w:ascii="Times New Roman" w:hAnsi="Times New Roman" w:cs="Times New Roman"/>
                <w:b/>
                <w:sz w:val="22"/>
                <w:szCs w:val="22"/>
              </w:rPr>
            </w:pPr>
            <w:r w:rsidRPr="00F412FF">
              <w:rPr>
                <w:rFonts w:ascii="Times New Roman" w:hAnsi="Times New Roman" w:cs="Times New Roman"/>
                <w:b/>
                <w:sz w:val="22"/>
                <w:szCs w:val="22"/>
              </w:rPr>
              <w:t>Intervention group</w:t>
            </w:r>
          </w:p>
        </w:tc>
        <w:tc>
          <w:tcPr>
            <w:tcW w:w="1517" w:type="dxa"/>
            <w:shd w:val="clear" w:color="auto" w:fill="C4BC96" w:themeFill="background2" w:themeFillShade="BF"/>
          </w:tcPr>
          <w:p w14:paraId="4BE0E94E" w14:textId="77777777" w:rsidR="006607C2" w:rsidRPr="00F412FF" w:rsidRDefault="006607C2" w:rsidP="00F011A6">
            <w:pPr>
              <w:autoSpaceDE w:val="0"/>
              <w:autoSpaceDN w:val="0"/>
              <w:adjustRightInd w:val="0"/>
              <w:spacing w:line="360" w:lineRule="auto"/>
              <w:jc w:val="right"/>
              <w:rPr>
                <w:rFonts w:ascii="Times New Roman" w:hAnsi="Times New Roman" w:cs="Times New Roman"/>
                <w:b/>
                <w:sz w:val="22"/>
                <w:szCs w:val="22"/>
              </w:rPr>
            </w:pPr>
            <w:r w:rsidRPr="00F412FF">
              <w:rPr>
                <w:rFonts w:ascii="Times New Roman" w:hAnsi="Times New Roman" w:cs="Times New Roman"/>
                <w:b/>
                <w:sz w:val="22"/>
                <w:szCs w:val="22"/>
              </w:rPr>
              <w:t>Level 1</w:t>
            </w:r>
          </w:p>
        </w:tc>
        <w:tc>
          <w:tcPr>
            <w:tcW w:w="1517" w:type="dxa"/>
            <w:shd w:val="clear" w:color="auto" w:fill="C4BC96" w:themeFill="background2" w:themeFillShade="BF"/>
          </w:tcPr>
          <w:p w14:paraId="0E634069" w14:textId="77777777" w:rsidR="006607C2" w:rsidRPr="00F412FF" w:rsidRDefault="006607C2" w:rsidP="00F011A6">
            <w:pPr>
              <w:autoSpaceDE w:val="0"/>
              <w:autoSpaceDN w:val="0"/>
              <w:adjustRightInd w:val="0"/>
              <w:spacing w:line="360" w:lineRule="auto"/>
              <w:jc w:val="right"/>
              <w:rPr>
                <w:rFonts w:ascii="Times New Roman" w:hAnsi="Times New Roman" w:cs="Times New Roman"/>
                <w:b/>
                <w:sz w:val="22"/>
                <w:szCs w:val="22"/>
              </w:rPr>
            </w:pPr>
            <w:r w:rsidRPr="00F412FF">
              <w:rPr>
                <w:rFonts w:ascii="Times New Roman" w:hAnsi="Times New Roman" w:cs="Times New Roman"/>
                <w:b/>
                <w:sz w:val="22"/>
                <w:szCs w:val="22"/>
              </w:rPr>
              <w:t>Level 2</w:t>
            </w:r>
          </w:p>
        </w:tc>
        <w:tc>
          <w:tcPr>
            <w:tcW w:w="1517" w:type="dxa"/>
            <w:shd w:val="clear" w:color="auto" w:fill="C4BC96" w:themeFill="background2" w:themeFillShade="BF"/>
          </w:tcPr>
          <w:p w14:paraId="10AAC547" w14:textId="77777777" w:rsidR="006607C2" w:rsidRPr="00F412FF" w:rsidRDefault="006607C2" w:rsidP="00F011A6">
            <w:pPr>
              <w:autoSpaceDE w:val="0"/>
              <w:autoSpaceDN w:val="0"/>
              <w:adjustRightInd w:val="0"/>
              <w:spacing w:line="360" w:lineRule="auto"/>
              <w:jc w:val="right"/>
              <w:rPr>
                <w:rFonts w:ascii="Times New Roman" w:hAnsi="Times New Roman" w:cs="Times New Roman"/>
                <w:b/>
                <w:sz w:val="22"/>
                <w:szCs w:val="22"/>
              </w:rPr>
            </w:pPr>
            <w:r w:rsidRPr="00F412FF">
              <w:rPr>
                <w:rFonts w:ascii="Times New Roman" w:hAnsi="Times New Roman" w:cs="Times New Roman"/>
                <w:b/>
                <w:sz w:val="22"/>
                <w:szCs w:val="22"/>
              </w:rPr>
              <w:t>Level 3</w:t>
            </w:r>
          </w:p>
        </w:tc>
        <w:tc>
          <w:tcPr>
            <w:tcW w:w="1517" w:type="dxa"/>
            <w:shd w:val="clear" w:color="auto" w:fill="C4BC96" w:themeFill="background2" w:themeFillShade="BF"/>
          </w:tcPr>
          <w:p w14:paraId="025EF310" w14:textId="77777777" w:rsidR="006607C2" w:rsidRPr="00F412FF" w:rsidRDefault="006607C2" w:rsidP="00F011A6">
            <w:pPr>
              <w:autoSpaceDE w:val="0"/>
              <w:autoSpaceDN w:val="0"/>
              <w:adjustRightInd w:val="0"/>
              <w:spacing w:line="360" w:lineRule="auto"/>
              <w:jc w:val="right"/>
              <w:rPr>
                <w:rFonts w:ascii="Times New Roman" w:hAnsi="Times New Roman" w:cs="Times New Roman"/>
                <w:b/>
                <w:sz w:val="22"/>
                <w:szCs w:val="22"/>
              </w:rPr>
            </w:pPr>
            <w:r w:rsidRPr="00F412FF">
              <w:rPr>
                <w:rFonts w:ascii="Times New Roman" w:hAnsi="Times New Roman" w:cs="Times New Roman"/>
                <w:b/>
                <w:sz w:val="22"/>
                <w:szCs w:val="22"/>
              </w:rPr>
              <w:t>Total</w:t>
            </w:r>
          </w:p>
        </w:tc>
      </w:tr>
      <w:tr w:rsidR="006607C2" w:rsidRPr="00F412FF" w14:paraId="0F49E127" w14:textId="77777777" w:rsidTr="006607C2">
        <w:trPr>
          <w:trHeight w:val="290"/>
        </w:trPr>
        <w:tc>
          <w:tcPr>
            <w:tcW w:w="9102" w:type="dxa"/>
            <w:gridSpan w:val="6"/>
          </w:tcPr>
          <w:p w14:paraId="6FEA6C4E"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b/>
                <w:sz w:val="22"/>
                <w:szCs w:val="22"/>
              </w:rPr>
              <w:t>Mobility</w:t>
            </w:r>
          </w:p>
        </w:tc>
      </w:tr>
      <w:tr w:rsidR="006607C2" w:rsidRPr="00F412FF" w14:paraId="33C53E92" w14:textId="77777777" w:rsidTr="006607C2">
        <w:trPr>
          <w:trHeight w:val="290"/>
        </w:trPr>
        <w:tc>
          <w:tcPr>
            <w:tcW w:w="1517" w:type="dxa"/>
            <w:vMerge w:val="restart"/>
            <w:vAlign w:val="center"/>
          </w:tcPr>
          <w:p w14:paraId="204F4F8A"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Baseline</w:t>
            </w:r>
          </w:p>
        </w:tc>
        <w:tc>
          <w:tcPr>
            <w:tcW w:w="1517" w:type="dxa"/>
          </w:tcPr>
          <w:p w14:paraId="1DAB27B8"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Standard</w:t>
            </w:r>
          </w:p>
        </w:tc>
        <w:tc>
          <w:tcPr>
            <w:tcW w:w="1517" w:type="dxa"/>
          </w:tcPr>
          <w:p w14:paraId="4A1F755E"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109</w:t>
            </w:r>
          </w:p>
        </w:tc>
        <w:tc>
          <w:tcPr>
            <w:tcW w:w="1517" w:type="dxa"/>
          </w:tcPr>
          <w:p w14:paraId="33E6617A"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37</w:t>
            </w:r>
          </w:p>
        </w:tc>
        <w:tc>
          <w:tcPr>
            <w:tcW w:w="1517" w:type="dxa"/>
          </w:tcPr>
          <w:p w14:paraId="2836665B"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8</w:t>
            </w:r>
          </w:p>
        </w:tc>
        <w:tc>
          <w:tcPr>
            <w:tcW w:w="1517" w:type="dxa"/>
          </w:tcPr>
          <w:p w14:paraId="4A016D27"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154</w:t>
            </w:r>
          </w:p>
        </w:tc>
      </w:tr>
      <w:tr w:rsidR="006607C2" w:rsidRPr="00F412FF" w14:paraId="221AD156" w14:textId="77777777" w:rsidTr="006607C2">
        <w:trPr>
          <w:trHeight w:val="290"/>
        </w:trPr>
        <w:tc>
          <w:tcPr>
            <w:tcW w:w="1517" w:type="dxa"/>
            <w:vMerge/>
            <w:vAlign w:val="center"/>
          </w:tcPr>
          <w:p w14:paraId="30FE32DE"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p>
        </w:tc>
        <w:tc>
          <w:tcPr>
            <w:tcW w:w="1517" w:type="dxa"/>
          </w:tcPr>
          <w:p w14:paraId="22F24199"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Antibiotic</w:t>
            </w:r>
          </w:p>
        </w:tc>
        <w:tc>
          <w:tcPr>
            <w:tcW w:w="1517" w:type="dxa"/>
          </w:tcPr>
          <w:p w14:paraId="42CB40FB"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103</w:t>
            </w:r>
          </w:p>
        </w:tc>
        <w:tc>
          <w:tcPr>
            <w:tcW w:w="1517" w:type="dxa"/>
          </w:tcPr>
          <w:p w14:paraId="0A88B215"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46</w:t>
            </w:r>
          </w:p>
        </w:tc>
        <w:tc>
          <w:tcPr>
            <w:tcW w:w="1517" w:type="dxa"/>
          </w:tcPr>
          <w:p w14:paraId="39247B63"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10</w:t>
            </w:r>
          </w:p>
        </w:tc>
        <w:tc>
          <w:tcPr>
            <w:tcW w:w="1517" w:type="dxa"/>
          </w:tcPr>
          <w:p w14:paraId="479E61CD"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159</w:t>
            </w:r>
          </w:p>
        </w:tc>
      </w:tr>
      <w:tr w:rsidR="006607C2" w:rsidRPr="00F412FF" w14:paraId="4EC41BE4" w14:textId="77777777" w:rsidTr="006607C2">
        <w:trPr>
          <w:trHeight w:val="290"/>
        </w:trPr>
        <w:tc>
          <w:tcPr>
            <w:tcW w:w="1517" w:type="dxa"/>
            <w:vMerge/>
            <w:vAlign w:val="center"/>
          </w:tcPr>
          <w:p w14:paraId="79DD9E3D"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p>
        </w:tc>
        <w:tc>
          <w:tcPr>
            <w:tcW w:w="1517" w:type="dxa"/>
          </w:tcPr>
          <w:p w14:paraId="460C8DBC"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Silver</w:t>
            </w:r>
          </w:p>
        </w:tc>
        <w:tc>
          <w:tcPr>
            <w:tcW w:w="1517" w:type="dxa"/>
          </w:tcPr>
          <w:p w14:paraId="6AA63DA3"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104</w:t>
            </w:r>
          </w:p>
        </w:tc>
        <w:tc>
          <w:tcPr>
            <w:tcW w:w="1517" w:type="dxa"/>
          </w:tcPr>
          <w:p w14:paraId="069775FA"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44</w:t>
            </w:r>
          </w:p>
        </w:tc>
        <w:tc>
          <w:tcPr>
            <w:tcW w:w="1517" w:type="dxa"/>
          </w:tcPr>
          <w:p w14:paraId="7B95B08A"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5</w:t>
            </w:r>
          </w:p>
        </w:tc>
        <w:tc>
          <w:tcPr>
            <w:tcW w:w="1517" w:type="dxa"/>
          </w:tcPr>
          <w:p w14:paraId="38A28B3B"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153</w:t>
            </w:r>
          </w:p>
        </w:tc>
      </w:tr>
      <w:tr w:rsidR="006607C2" w:rsidRPr="00F412FF" w14:paraId="73460210" w14:textId="77777777" w:rsidTr="006607C2">
        <w:trPr>
          <w:trHeight w:val="290"/>
        </w:trPr>
        <w:tc>
          <w:tcPr>
            <w:tcW w:w="1517" w:type="dxa"/>
            <w:vMerge w:val="restart"/>
            <w:vAlign w:val="center"/>
          </w:tcPr>
          <w:p w14:paraId="546EE247"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Early post-operative</w:t>
            </w:r>
          </w:p>
        </w:tc>
        <w:tc>
          <w:tcPr>
            <w:tcW w:w="1517" w:type="dxa"/>
          </w:tcPr>
          <w:p w14:paraId="3CEB9F93"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Standard</w:t>
            </w:r>
          </w:p>
        </w:tc>
        <w:tc>
          <w:tcPr>
            <w:tcW w:w="1517" w:type="dxa"/>
          </w:tcPr>
          <w:p w14:paraId="3655A5D1"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56</w:t>
            </w:r>
          </w:p>
        </w:tc>
        <w:tc>
          <w:tcPr>
            <w:tcW w:w="1517" w:type="dxa"/>
          </w:tcPr>
          <w:p w14:paraId="0EC70D7C"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138</w:t>
            </w:r>
          </w:p>
        </w:tc>
        <w:tc>
          <w:tcPr>
            <w:tcW w:w="1517" w:type="dxa"/>
          </w:tcPr>
          <w:p w14:paraId="055CF743"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52</w:t>
            </w:r>
          </w:p>
        </w:tc>
        <w:tc>
          <w:tcPr>
            <w:tcW w:w="1517" w:type="dxa"/>
          </w:tcPr>
          <w:p w14:paraId="5A867511"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246</w:t>
            </w:r>
          </w:p>
        </w:tc>
      </w:tr>
      <w:tr w:rsidR="006607C2" w:rsidRPr="00F412FF" w14:paraId="16BDE2C6" w14:textId="77777777" w:rsidTr="006607C2">
        <w:trPr>
          <w:trHeight w:val="290"/>
        </w:trPr>
        <w:tc>
          <w:tcPr>
            <w:tcW w:w="1517" w:type="dxa"/>
            <w:vMerge/>
            <w:vAlign w:val="center"/>
          </w:tcPr>
          <w:p w14:paraId="5FCA0770"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p>
        </w:tc>
        <w:tc>
          <w:tcPr>
            <w:tcW w:w="1517" w:type="dxa"/>
          </w:tcPr>
          <w:p w14:paraId="648C359E"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Antibiotic</w:t>
            </w:r>
          </w:p>
        </w:tc>
        <w:tc>
          <w:tcPr>
            <w:tcW w:w="1517" w:type="dxa"/>
          </w:tcPr>
          <w:p w14:paraId="71F1D7BF"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62</w:t>
            </w:r>
          </w:p>
        </w:tc>
        <w:tc>
          <w:tcPr>
            <w:tcW w:w="1517" w:type="dxa"/>
          </w:tcPr>
          <w:p w14:paraId="65EEA30F"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141</w:t>
            </w:r>
          </w:p>
        </w:tc>
        <w:tc>
          <w:tcPr>
            <w:tcW w:w="1517" w:type="dxa"/>
          </w:tcPr>
          <w:p w14:paraId="0EF26D37"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38</w:t>
            </w:r>
          </w:p>
        </w:tc>
        <w:tc>
          <w:tcPr>
            <w:tcW w:w="1517" w:type="dxa"/>
          </w:tcPr>
          <w:p w14:paraId="055486A4"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241</w:t>
            </w:r>
          </w:p>
        </w:tc>
      </w:tr>
      <w:tr w:rsidR="006607C2" w:rsidRPr="00F412FF" w14:paraId="1033C852" w14:textId="77777777" w:rsidTr="006607C2">
        <w:trPr>
          <w:trHeight w:val="290"/>
        </w:trPr>
        <w:tc>
          <w:tcPr>
            <w:tcW w:w="1517" w:type="dxa"/>
            <w:vMerge/>
            <w:vAlign w:val="center"/>
          </w:tcPr>
          <w:p w14:paraId="0DB18B51"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p>
        </w:tc>
        <w:tc>
          <w:tcPr>
            <w:tcW w:w="1517" w:type="dxa"/>
          </w:tcPr>
          <w:p w14:paraId="6F3A5D8B"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Silver</w:t>
            </w:r>
          </w:p>
        </w:tc>
        <w:tc>
          <w:tcPr>
            <w:tcW w:w="1517" w:type="dxa"/>
          </w:tcPr>
          <w:p w14:paraId="2D238366"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59</w:t>
            </w:r>
          </w:p>
        </w:tc>
        <w:tc>
          <w:tcPr>
            <w:tcW w:w="1517" w:type="dxa"/>
          </w:tcPr>
          <w:p w14:paraId="4674BB18"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130</w:t>
            </w:r>
          </w:p>
        </w:tc>
        <w:tc>
          <w:tcPr>
            <w:tcW w:w="1517" w:type="dxa"/>
          </w:tcPr>
          <w:p w14:paraId="073A55CC"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39</w:t>
            </w:r>
          </w:p>
        </w:tc>
        <w:tc>
          <w:tcPr>
            <w:tcW w:w="1517" w:type="dxa"/>
          </w:tcPr>
          <w:p w14:paraId="63FA30EC"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228</w:t>
            </w:r>
          </w:p>
        </w:tc>
      </w:tr>
      <w:tr w:rsidR="006607C2" w:rsidRPr="00F412FF" w14:paraId="152858BC" w14:textId="77777777" w:rsidTr="006607C2">
        <w:trPr>
          <w:trHeight w:val="290"/>
        </w:trPr>
        <w:tc>
          <w:tcPr>
            <w:tcW w:w="1517" w:type="dxa"/>
            <w:vMerge w:val="restart"/>
            <w:vAlign w:val="center"/>
          </w:tcPr>
          <w:p w14:paraId="2D98AB8F"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3-months</w:t>
            </w:r>
          </w:p>
        </w:tc>
        <w:tc>
          <w:tcPr>
            <w:tcW w:w="1517" w:type="dxa"/>
          </w:tcPr>
          <w:p w14:paraId="54FA6883"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Standard</w:t>
            </w:r>
          </w:p>
        </w:tc>
        <w:tc>
          <w:tcPr>
            <w:tcW w:w="1517" w:type="dxa"/>
          </w:tcPr>
          <w:p w14:paraId="25884215"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75</w:t>
            </w:r>
          </w:p>
        </w:tc>
        <w:tc>
          <w:tcPr>
            <w:tcW w:w="1517" w:type="dxa"/>
          </w:tcPr>
          <w:p w14:paraId="775BE6F5"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111</w:t>
            </w:r>
          </w:p>
        </w:tc>
        <w:tc>
          <w:tcPr>
            <w:tcW w:w="1517" w:type="dxa"/>
          </w:tcPr>
          <w:p w14:paraId="1BB84236"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12</w:t>
            </w:r>
          </w:p>
        </w:tc>
        <w:tc>
          <w:tcPr>
            <w:tcW w:w="1517" w:type="dxa"/>
          </w:tcPr>
          <w:p w14:paraId="06D0D92D"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198</w:t>
            </w:r>
          </w:p>
        </w:tc>
      </w:tr>
      <w:tr w:rsidR="006607C2" w:rsidRPr="00F412FF" w14:paraId="4C3B8A56" w14:textId="77777777" w:rsidTr="006607C2">
        <w:trPr>
          <w:trHeight w:val="290"/>
        </w:trPr>
        <w:tc>
          <w:tcPr>
            <w:tcW w:w="1517" w:type="dxa"/>
            <w:vMerge/>
            <w:vAlign w:val="center"/>
          </w:tcPr>
          <w:p w14:paraId="47E0DF6A"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p>
        </w:tc>
        <w:tc>
          <w:tcPr>
            <w:tcW w:w="1517" w:type="dxa"/>
          </w:tcPr>
          <w:p w14:paraId="18E7CB6A"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Antibiotic</w:t>
            </w:r>
          </w:p>
        </w:tc>
        <w:tc>
          <w:tcPr>
            <w:tcW w:w="1517" w:type="dxa"/>
          </w:tcPr>
          <w:p w14:paraId="0F735630"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75</w:t>
            </w:r>
          </w:p>
        </w:tc>
        <w:tc>
          <w:tcPr>
            <w:tcW w:w="1517" w:type="dxa"/>
          </w:tcPr>
          <w:p w14:paraId="56BE1726"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99</w:t>
            </w:r>
          </w:p>
        </w:tc>
        <w:tc>
          <w:tcPr>
            <w:tcW w:w="1517" w:type="dxa"/>
          </w:tcPr>
          <w:p w14:paraId="558AF0FC"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14</w:t>
            </w:r>
          </w:p>
        </w:tc>
        <w:tc>
          <w:tcPr>
            <w:tcW w:w="1517" w:type="dxa"/>
          </w:tcPr>
          <w:p w14:paraId="4E4BC7C4"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188</w:t>
            </w:r>
          </w:p>
        </w:tc>
      </w:tr>
      <w:tr w:rsidR="006607C2" w:rsidRPr="00F412FF" w14:paraId="623624EC" w14:textId="77777777" w:rsidTr="006607C2">
        <w:trPr>
          <w:trHeight w:val="290"/>
        </w:trPr>
        <w:tc>
          <w:tcPr>
            <w:tcW w:w="1517" w:type="dxa"/>
            <w:vMerge/>
            <w:vAlign w:val="center"/>
          </w:tcPr>
          <w:p w14:paraId="2336E0CF"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p>
        </w:tc>
        <w:tc>
          <w:tcPr>
            <w:tcW w:w="1517" w:type="dxa"/>
          </w:tcPr>
          <w:p w14:paraId="0B5B1754"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Silver</w:t>
            </w:r>
          </w:p>
        </w:tc>
        <w:tc>
          <w:tcPr>
            <w:tcW w:w="1517" w:type="dxa"/>
          </w:tcPr>
          <w:p w14:paraId="409AB8D9"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11</w:t>
            </w:r>
          </w:p>
        </w:tc>
        <w:tc>
          <w:tcPr>
            <w:tcW w:w="1517" w:type="dxa"/>
          </w:tcPr>
          <w:p w14:paraId="0AB233AD"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91</w:t>
            </w:r>
          </w:p>
        </w:tc>
        <w:tc>
          <w:tcPr>
            <w:tcW w:w="1517" w:type="dxa"/>
          </w:tcPr>
          <w:p w14:paraId="71753B54"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11</w:t>
            </w:r>
          </w:p>
        </w:tc>
        <w:tc>
          <w:tcPr>
            <w:tcW w:w="1517" w:type="dxa"/>
          </w:tcPr>
          <w:p w14:paraId="3971EA4B"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113</w:t>
            </w:r>
          </w:p>
        </w:tc>
      </w:tr>
      <w:tr w:rsidR="006607C2" w:rsidRPr="00F412FF" w14:paraId="7ECAC00F" w14:textId="77777777" w:rsidTr="006607C2">
        <w:trPr>
          <w:trHeight w:val="290"/>
        </w:trPr>
        <w:tc>
          <w:tcPr>
            <w:tcW w:w="1517" w:type="dxa"/>
            <w:vMerge w:val="restart"/>
            <w:vAlign w:val="center"/>
          </w:tcPr>
          <w:p w14:paraId="52335E3B"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End of study</w:t>
            </w:r>
          </w:p>
        </w:tc>
        <w:tc>
          <w:tcPr>
            <w:tcW w:w="1517" w:type="dxa"/>
          </w:tcPr>
          <w:p w14:paraId="17B2D7E0"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Standard</w:t>
            </w:r>
          </w:p>
        </w:tc>
        <w:tc>
          <w:tcPr>
            <w:tcW w:w="1517" w:type="dxa"/>
          </w:tcPr>
          <w:p w14:paraId="43106911"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86</w:t>
            </w:r>
          </w:p>
        </w:tc>
        <w:tc>
          <w:tcPr>
            <w:tcW w:w="1517" w:type="dxa"/>
          </w:tcPr>
          <w:p w14:paraId="679B8FF5"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102</w:t>
            </w:r>
          </w:p>
        </w:tc>
        <w:tc>
          <w:tcPr>
            <w:tcW w:w="1517" w:type="dxa"/>
          </w:tcPr>
          <w:p w14:paraId="55EEA197"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10</w:t>
            </w:r>
          </w:p>
        </w:tc>
        <w:tc>
          <w:tcPr>
            <w:tcW w:w="1517" w:type="dxa"/>
          </w:tcPr>
          <w:p w14:paraId="3EB9F3CC"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198</w:t>
            </w:r>
          </w:p>
        </w:tc>
      </w:tr>
      <w:tr w:rsidR="006607C2" w:rsidRPr="00F412FF" w14:paraId="4A6750DD" w14:textId="77777777" w:rsidTr="006607C2">
        <w:trPr>
          <w:trHeight w:val="290"/>
        </w:trPr>
        <w:tc>
          <w:tcPr>
            <w:tcW w:w="1517" w:type="dxa"/>
            <w:vMerge/>
          </w:tcPr>
          <w:p w14:paraId="4336EF51"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p>
        </w:tc>
        <w:tc>
          <w:tcPr>
            <w:tcW w:w="1517" w:type="dxa"/>
          </w:tcPr>
          <w:p w14:paraId="2D87D79C"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Antibiotic</w:t>
            </w:r>
          </w:p>
        </w:tc>
        <w:tc>
          <w:tcPr>
            <w:tcW w:w="1517" w:type="dxa"/>
          </w:tcPr>
          <w:p w14:paraId="4F6745B3"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86</w:t>
            </w:r>
          </w:p>
        </w:tc>
        <w:tc>
          <w:tcPr>
            <w:tcW w:w="1517" w:type="dxa"/>
          </w:tcPr>
          <w:p w14:paraId="47E9CF8D"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95</w:t>
            </w:r>
          </w:p>
        </w:tc>
        <w:tc>
          <w:tcPr>
            <w:tcW w:w="1517" w:type="dxa"/>
          </w:tcPr>
          <w:p w14:paraId="6FCC20CC"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10</w:t>
            </w:r>
          </w:p>
        </w:tc>
        <w:tc>
          <w:tcPr>
            <w:tcW w:w="1517" w:type="dxa"/>
          </w:tcPr>
          <w:p w14:paraId="05132461"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191</w:t>
            </w:r>
          </w:p>
        </w:tc>
      </w:tr>
      <w:tr w:rsidR="006607C2" w:rsidRPr="00F412FF" w14:paraId="1D9276A3" w14:textId="77777777" w:rsidTr="006607C2">
        <w:trPr>
          <w:trHeight w:val="290"/>
        </w:trPr>
        <w:tc>
          <w:tcPr>
            <w:tcW w:w="1517" w:type="dxa"/>
            <w:vMerge/>
          </w:tcPr>
          <w:p w14:paraId="78960DE4"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p>
        </w:tc>
        <w:tc>
          <w:tcPr>
            <w:tcW w:w="1517" w:type="dxa"/>
          </w:tcPr>
          <w:p w14:paraId="2F9FDB57"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Silver</w:t>
            </w:r>
          </w:p>
        </w:tc>
        <w:tc>
          <w:tcPr>
            <w:tcW w:w="1517" w:type="dxa"/>
          </w:tcPr>
          <w:p w14:paraId="22AE67A8"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82</w:t>
            </w:r>
          </w:p>
        </w:tc>
        <w:tc>
          <w:tcPr>
            <w:tcW w:w="1517" w:type="dxa"/>
          </w:tcPr>
          <w:p w14:paraId="17CB63B6"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107</w:t>
            </w:r>
          </w:p>
        </w:tc>
        <w:tc>
          <w:tcPr>
            <w:tcW w:w="1517" w:type="dxa"/>
          </w:tcPr>
          <w:p w14:paraId="70BD0220"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11</w:t>
            </w:r>
          </w:p>
        </w:tc>
        <w:tc>
          <w:tcPr>
            <w:tcW w:w="1517" w:type="dxa"/>
          </w:tcPr>
          <w:p w14:paraId="1E076AA1"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200</w:t>
            </w:r>
          </w:p>
        </w:tc>
      </w:tr>
      <w:tr w:rsidR="006607C2" w:rsidRPr="00F412FF" w14:paraId="5D66BF23" w14:textId="77777777" w:rsidTr="006607C2">
        <w:trPr>
          <w:trHeight w:val="290"/>
        </w:trPr>
        <w:tc>
          <w:tcPr>
            <w:tcW w:w="9102" w:type="dxa"/>
            <w:gridSpan w:val="6"/>
          </w:tcPr>
          <w:p w14:paraId="16DDFE05"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b/>
                <w:sz w:val="22"/>
                <w:szCs w:val="22"/>
              </w:rPr>
              <w:t>Self-care</w:t>
            </w:r>
          </w:p>
        </w:tc>
      </w:tr>
      <w:tr w:rsidR="006607C2" w:rsidRPr="00F412FF" w14:paraId="3DD23590" w14:textId="77777777" w:rsidTr="006607C2">
        <w:trPr>
          <w:trHeight w:val="290"/>
        </w:trPr>
        <w:tc>
          <w:tcPr>
            <w:tcW w:w="1517" w:type="dxa"/>
            <w:vMerge w:val="restart"/>
            <w:vAlign w:val="center"/>
          </w:tcPr>
          <w:p w14:paraId="49BF79D5"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Baseline</w:t>
            </w:r>
          </w:p>
        </w:tc>
        <w:tc>
          <w:tcPr>
            <w:tcW w:w="1517" w:type="dxa"/>
          </w:tcPr>
          <w:p w14:paraId="51B1AB3B"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Standard</w:t>
            </w:r>
          </w:p>
        </w:tc>
        <w:tc>
          <w:tcPr>
            <w:tcW w:w="1517" w:type="dxa"/>
          </w:tcPr>
          <w:p w14:paraId="2802E1E2"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120</w:t>
            </w:r>
          </w:p>
        </w:tc>
        <w:tc>
          <w:tcPr>
            <w:tcW w:w="1517" w:type="dxa"/>
          </w:tcPr>
          <w:p w14:paraId="11A060B7"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80</w:t>
            </w:r>
          </w:p>
        </w:tc>
        <w:tc>
          <w:tcPr>
            <w:tcW w:w="1517" w:type="dxa"/>
          </w:tcPr>
          <w:p w14:paraId="50AAF624"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49</w:t>
            </w:r>
          </w:p>
        </w:tc>
        <w:tc>
          <w:tcPr>
            <w:tcW w:w="1517" w:type="dxa"/>
          </w:tcPr>
          <w:p w14:paraId="49B19C9E"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249</w:t>
            </w:r>
          </w:p>
        </w:tc>
      </w:tr>
      <w:tr w:rsidR="006607C2" w:rsidRPr="00F412FF" w14:paraId="44642507" w14:textId="77777777" w:rsidTr="006607C2">
        <w:trPr>
          <w:trHeight w:val="290"/>
        </w:trPr>
        <w:tc>
          <w:tcPr>
            <w:tcW w:w="1517" w:type="dxa"/>
            <w:vMerge/>
            <w:vAlign w:val="center"/>
          </w:tcPr>
          <w:p w14:paraId="445D98D3"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p>
        </w:tc>
        <w:tc>
          <w:tcPr>
            <w:tcW w:w="1517" w:type="dxa"/>
          </w:tcPr>
          <w:p w14:paraId="55BCA361"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Antibiotic</w:t>
            </w:r>
          </w:p>
        </w:tc>
        <w:tc>
          <w:tcPr>
            <w:tcW w:w="1517" w:type="dxa"/>
          </w:tcPr>
          <w:p w14:paraId="40D49A14"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116</w:t>
            </w:r>
          </w:p>
        </w:tc>
        <w:tc>
          <w:tcPr>
            <w:tcW w:w="1517" w:type="dxa"/>
          </w:tcPr>
          <w:p w14:paraId="3727C2F0"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88</w:t>
            </w:r>
          </w:p>
        </w:tc>
        <w:tc>
          <w:tcPr>
            <w:tcW w:w="1517" w:type="dxa"/>
          </w:tcPr>
          <w:p w14:paraId="0B6E4A95"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46</w:t>
            </w:r>
          </w:p>
        </w:tc>
        <w:tc>
          <w:tcPr>
            <w:tcW w:w="1517" w:type="dxa"/>
          </w:tcPr>
          <w:p w14:paraId="212FDDFE"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250</w:t>
            </w:r>
          </w:p>
        </w:tc>
      </w:tr>
      <w:tr w:rsidR="006607C2" w:rsidRPr="00F412FF" w14:paraId="75EB543D" w14:textId="77777777" w:rsidTr="006607C2">
        <w:trPr>
          <w:trHeight w:val="290"/>
        </w:trPr>
        <w:tc>
          <w:tcPr>
            <w:tcW w:w="1517" w:type="dxa"/>
            <w:vMerge/>
            <w:vAlign w:val="center"/>
          </w:tcPr>
          <w:p w14:paraId="50ED4985"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p>
        </w:tc>
        <w:tc>
          <w:tcPr>
            <w:tcW w:w="1517" w:type="dxa"/>
          </w:tcPr>
          <w:p w14:paraId="3A2A5433"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Silver</w:t>
            </w:r>
          </w:p>
        </w:tc>
        <w:tc>
          <w:tcPr>
            <w:tcW w:w="1517" w:type="dxa"/>
          </w:tcPr>
          <w:p w14:paraId="04ECFD0D"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107</w:t>
            </w:r>
          </w:p>
        </w:tc>
        <w:tc>
          <w:tcPr>
            <w:tcW w:w="1517" w:type="dxa"/>
          </w:tcPr>
          <w:p w14:paraId="12B48B01"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81</w:t>
            </w:r>
          </w:p>
        </w:tc>
        <w:tc>
          <w:tcPr>
            <w:tcW w:w="1517" w:type="dxa"/>
          </w:tcPr>
          <w:p w14:paraId="33457071"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41</w:t>
            </w:r>
          </w:p>
        </w:tc>
        <w:tc>
          <w:tcPr>
            <w:tcW w:w="1517" w:type="dxa"/>
          </w:tcPr>
          <w:p w14:paraId="09F7790B"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229</w:t>
            </w:r>
          </w:p>
        </w:tc>
      </w:tr>
      <w:tr w:rsidR="006607C2" w:rsidRPr="00F412FF" w14:paraId="1D123A52" w14:textId="77777777" w:rsidTr="006607C2">
        <w:trPr>
          <w:trHeight w:val="290"/>
        </w:trPr>
        <w:tc>
          <w:tcPr>
            <w:tcW w:w="1517" w:type="dxa"/>
            <w:vMerge w:val="restart"/>
            <w:vAlign w:val="center"/>
          </w:tcPr>
          <w:p w14:paraId="600B9FAB"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Early post-operative</w:t>
            </w:r>
          </w:p>
        </w:tc>
        <w:tc>
          <w:tcPr>
            <w:tcW w:w="1517" w:type="dxa"/>
          </w:tcPr>
          <w:p w14:paraId="38F95889"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Standard</w:t>
            </w:r>
          </w:p>
        </w:tc>
        <w:tc>
          <w:tcPr>
            <w:tcW w:w="1517" w:type="dxa"/>
          </w:tcPr>
          <w:p w14:paraId="50C64B72"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99</w:t>
            </w:r>
          </w:p>
        </w:tc>
        <w:tc>
          <w:tcPr>
            <w:tcW w:w="1517" w:type="dxa"/>
          </w:tcPr>
          <w:p w14:paraId="62493FC9"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94</w:t>
            </w:r>
          </w:p>
        </w:tc>
        <w:tc>
          <w:tcPr>
            <w:tcW w:w="1517" w:type="dxa"/>
          </w:tcPr>
          <w:p w14:paraId="2F20E706"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56</w:t>
            </w:r>
          </w:p>
        </w:tc>
        <w:tc>
          <w:tcPr>
            <w:tcW w:w="1517" w:type="dxa"/>
          </w:tcPr>
          <w:p w14:paraId="1C4BA554"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249</w:t>
            </w:r>
          </w:p>
        </w:tc>
      </w:tr>
      <w:tr w:rsidR="006607C2" w:rsidRPr="00F412FF" w14:paraId="661651EF" w14:textId="77777777" w:rsidTr="006607C2">
        <w:trPr>
          <w:trHeight w:val="290"/>
        </w:trPr>
        <w:tc>
          <w:tcPr>
            <w:tcW w:w="1517" w:type="dxa"/>
            <w:vMerge/>
            <w:vAlign w:val="center"/>
          </w:tcPr>
          <w:p w14:paraId="5F54151C"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p>
        </w:tc>
        <w:tc>
          <w:tcPr>
            <w:tcW w:w="1517" w:type="dxa"/>
          </w:tcPr>
          <w:p w14:paraId="37BAAB4A"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Antibiotic</w:t>
            </w:r>
          </w:p>
        </w:tc>
        <w:tc>
          <w:tcPr>
            <w:tcW w:w="1517" w:type="dxa"/>
          </w:tcPr>
          <w:p w14:paraId="0F4A00BD"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98</w:t>
            </w:r>
          </w:p>
        </w:tc>
        <w:tc>
          <w:tcPr>
            <w:tcW w:w="1517" w:type="dxa"/>
          </w:tcPr>
          <w:p w14:paraId="250B17BF"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95</w:t>
            </w:r>
          </w:p>
        </w:tc>
        <w:tc>
          <w:tcPr>
            <w:tcW w:w="1517" w:type="dxa"/>
          </w:tcPr>
          <w:p w14:paraId="359ABFFF"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46</w:t>
            </w:r>
          </w:p>
        </w:tc>
        <w:tc>
          <w:tcPr>
            <w:tcW w:w="1517" w:type="dxa"/>
          </w:tcPr>
          <w:p w14:paraId="0CC469AA"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239</w:t>
            </w:r>
          </w:p>
        </w:tc>
      </w:tr>
      <w:tr w:rsidR="006607C2" w:rsidRPr="00F412FF" w14:paraId="2382ABA9" w14:textId="77777777" w:rsidTr="006607C2">
        <w:trPr>
          <w:trHeight w:val="290"/>
        </w:trPr>
        <w:tc>
          <w:tcPr>
            <w:tcW w:w="1517" w:type="dxa"/>
            <w:vMerge/>
            <w:vAlign w:val="center"/>
          </w:tcPr>
          <w:p w14:paraId="015219FD"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p>
        </w:tc>
        <w:tc>
          <w:tcPr>
            <w:tcW w:w="1517" w:type="dxa"/>
          </w:tcPr>
          <w:p w14:paraId="45BBC26C"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Silver</w:t>
            </w:r>
          </w:p>
        </w:tc>
        <w:tc>
          <w:tcPr>
            <w:tcW w:w="1517" w:type="dxa"/>
          </w:tcPr>
          <w:p w14:paraId="4F1E75F6"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90</w:t>
            </w:r>
          </w:p>
        </w:tc>
        <w:tc>
          <w:tcPr>
            <w:tcW w:w="1517" w:type="dxa"/>
          </w:tcPr>
          <w:p w14:paraId="5EA043AB"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92</w:t>
            </w:r>
          </w:p>
        </w:tc>
        <w:tc>
          <w:tcPr>
            <w:tcW w:w="1517" w:type="dxa"/>
          </w:tcPr>
          <w:p w14:paraId="4550E724"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45</w:t>
            </w:r>
          </w:p>
        </w:tc>
        <w:tc>
          <w:tcPr>
            <w:tcW w:w="1517" w:type="dxa"/>
          </w:tcPr>
          <w:p w14:paraId="4BC018C2"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227</w:t>
            </w:r>
          </w:p>
        </w:tc>
      </w:tr>
      <w:tr w:rsidR="006607C2" w:rsidRPr="00F412FF" w14:paraId="71DCF084" w14:textId="77777777" w:rsidTr="006607C2">
        <w:trPr>
          <w:trHeight w:val="290"/>
        </w:trPr>
        <w:tc>
          <w:tcPr>
            <w:tcW w:w="1517" w:type="dxa"/>
            <w:vMerge w:val="restart"/>
            <w:vAlign w:val="center"/>
          </w:tcPr>
          <w:p w14:paraId="67003C6C"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3-months</w:t>
            </w:r>
          </w:p>
        </w:tc>
        <w:tc>
          <w:tcPr>
            <w:tcW w:w="1517" w:type="dxa"/>
          </w:tcPr>
          <w:p w14:paraId="0F1AE6C3"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Standard</w:t>
            </w:r>
          </w:p>
        </w:tc>
        <w:tc>
          <w:tcPr>
            <w:tcW w:w="1517" w:type="dxa"/>
          </w:tcPr>
          <w:p w14:paraId="16136D0E"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38</w:t>
            </w:r>
          </w:p>
        </w:tc>
        <w:tc>
          <w:tcPr>
            <w:tcW w:w="1517" w:type="dxa"/>
          </w:tcPr>
          <w:p w14:paraId="024B7DFE"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25</w:t>
            </w:r>
          </w:p>
        </w:tc>
        <w:tc>
          <w:tcPr>
            <w:tcW w:w="1517" w:type="dxa"/>
          </w:tcPr>
          <w:p w14:paraId="252D2CD3"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15</w:t>
            </w:r>
          </w:p>
        </w:tc>
        <w:tc>
          <w:tcPr>
            <w:tcW w:w="1517" w:type="dxa"/>
          </w:tcPr>
          <w:p w14:paraId="511D734B"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78</w:t>
            </w:r>
          </w:p>
        </w:tc>
      </w:tr>
      <w:tr w:rsidR="006607C2" w:rsidRPr="00F412FF" w14:paraId="0BA75A4C" w14:textId="77777777" w:rsidTr="006607C2">
        <w:trPr>
          <w:trHeight w:val="290"/>
        </w:trPr>
        <w:tc>
          <w:tcPr>
            <w:tcW w:w="1517" w:type="dxa"/>
            <w:vMerge/>
            <w:vAlign w:val="center"/>
          </w:tcPr>
          <w:p w14:paraId="4403E3DA"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p>
        </w:tc>
        <w:tc>
          <w:tcPr>
            <w:tcW w:w="1517" w:type="dxa"/>
          </w:tcPr>
          <w:p w14:paraId="6448EB40"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Antibiotic</w:t>
            </w:r>
          </w:p>
        </w:tc>
        <w:tc>
          <w:tcPr>
            <w:tcW w:w="1517" w:type="dxa"/>
          </w:tcPr>
          <w:p w14:paraId="5C75D3E9"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35</w:t>
            </w:r>
          </w:p>
        </w:tc>
        <w:tc>
          <w:tcPr>
            <w:tcW w:w="1517" w:type="dxa"/>
          </w:tcPr>
          <w:p w14:paraId="2F4F6D6F"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24</w:t>
            </w:r>
          </w:p>
        </w:tc>
        <w:tc>
          <w:tcPr>
            <w:tcW w:w="1517" w:type="dxa"/>
          </w:tcPr>
          <w:p w14:paraId="1526025C"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15</w:t>
            </w:r>
          </w:p>
        </w:tc>
        <w:tc>
          <w:tcPr>
            <w:tcW w:w="1517" w:type="dxa"/>
          </w:tcPr>
          <w:p w14:paraId="6E353E63"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74</w:t>
            </w:r>
          </w:p>
        </w:tc>
      </w:tr>
      <w:tr w:rsidR="006607C2" w:rsidRPr="00F412FF" w14:paraId="0E407F0A" w14:textId="77777777" w:rsidTr="006607C2">
        <w:trPr>
          <w:trHeight w:val="290"/>
        </w:trPr>
        <w:tc>
          <w:tcPr>
            <w:tcW w:w="1517" w:type="dxa"/>
            <w:vMerge/>
            <w:vAlign w:val="center"/>
          </w:tcPr>
          <w:p w14:paraId="2E3FD2AD"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p>
        </w:tc>
        <w:tc>
          <w:tcPr>
            <w:tcW w:w="1517" w:type="dxa"/>
          </w:tcPr>
          <w:p w14:paraId="6182121C"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Silver</w:t>
            </w:r>
          </w:p>
        </w:tc>
        <w:tc>
          <w:tcPr>
            <w:tcW w:w="1517" w:type="dxa"/>
          </w:tcPr>
          <w:p w14:paraId="55FD9F27"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34</w:t>
            </w:r>
          </w:p>
        </w:tc>
        <w:tc>
          <w:tcPr>
            <w:tcW w:w="1517" w:type="dxa"/>
          </w:tcPr>
          <w:p w14:paraId="7DCF72FB"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28</w:t>
            </w:r>
          </w:p>
        </w:tc>
        <w:tc>
          <w:tcPr>
            <w:tcW w:w="1517" w:type="dxa"/>
          </w:tcPr>
          <w:p w14:paraId="1A7B02E5"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10</w:t>
            </w:r>
          </w:p>
        </w:tc>
        <w:tc>
          <w:tcPr>
            <w:tcW w:w="1517" w:type="dxa"/>
          </w:tcPr>
          <w:p w14:paraId="7C2ABA78"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72</w:t>
            </w:r>
          </w:p>
        </w:tc>
      </w:tr>
      <w:tr w:rsidR="006607C2" w:rsidRPr="00F412FF" w14:paraId="361731C0" w14:textId="77777777" w:rsidTr="006607C2">
        <w:trPr>
          <w:trHeight w:val="290"/>
        </w:trPr>
        <w:tc>
          <w:tcPr>
            <w:tcW w:w="1517" w:type="dxa"/>
            <w:vMerge w:val="restart"/>
            <w:vAlign w:val="center"/>
          </w:tcPr>
          <w:p w14:paraId="5B565668"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End of study</w:t>
            </w:r>
          </w:p>
        </w:tc>
        <w:tc>
          <w:tcPr>
            <w:tcW w:w="1517" w:type="dxa"/>
          </w:tcPr>
          <w:p w14:paraId="1A3DC154"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Standard</w:t>
            </w:r>
          </w:p>
        </w:tc>
        <w:tc>
          <w:tcPr>
            <w:tcW w:w="1517" w:type="dxa"/>
          </w:tcPr>
          <w:p w14:paraId="4E2E7C6C"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128</w:t>
            </w:r>
          </w:p>
        </w:tc>
        <w:tc>
          <w:tcPr>
            <w:tcW w:w="1517" w:type="dxa"/>
          </w:tcPr>
          <w:p w14:paraId="68680AF5"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57</w:t>
            </w:r>
          </w:p>
        </w:tc>
        <w:tc>
          <w:tcPr>
            <w:tcW w:w="1517" w:type="dxa"/>
          </w:tcPr>
          <w:p w14:paraId="7A793D08"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12</w:t>
            </w:r>
          </w:p>
        </w:tc>
        <w:tc>
          <w:tcPr>
            <w:tcW w:w="1517" w:type="dxa"/>
          </w:tcPr>
          <w:p w14:paraId="1827488E"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197</w:t>
            </w:r>
          </w:p>
        </w:tc>
      </w:tr>
      <w:tr w:rsidR="006607C2" w:rsidRPr="00F412FF" w14:paraId="7DA862A5" w14:textId="77777777" w:rsidTr="006607C2">
        <w:trPr>
          <w:trHeight w:val="290"/>
        </w:trPr>
        <w:tc>
          <w:tcPr>
            <w:tcW w:w="1517" w:type="dxa"/>
            <w:vMerge/>
          </w:tcPr>
          <w:p w14:paraId="32DC5523"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p>
        </w:tc>
        <w:tc>
          <w:tcPr>
            <w:tcW w:w="1517" w:type="dxa"/>
          </w:tcPr>
          <w:p w14:paraId="49BAF702"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Antibiotic</w:t>
            </w:r>
          </w:p>
        </w:tc>
        <w:tc>
          <w:tcPr>
            <w:tcW w:w="1517" w:type="dxa"/>
          </w:tcPr>
          <w:p w14:paraId="24A2D2A8"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120</w:t>
            </w:r>
          </w:p>
        </w:tc>
        <w:tc>
          <w:tcPr>
            <w:tcW w:w="1517" w:type="dxa"/>
          </w:tcPr>
          <w:p w14:paraId="15784316"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55</w:t>
            </w:r>
          </w:p>
        </w:tc>
        <w:tc>
          <w:tcPr>
            <w:tcW w:w="1517" w:type="dxa"/>
          </w:tcPr>
          <w:p w14:paraId="41B2647B"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15</w:t>
            </w:r>
          </w:p>
        </w:tc>
        <w:tc>
          <w:tcPr>
            <w:tcW w:w="1517" w:type="dxa"/>
          </w:tcPr>
          <w:p w14:paraId="73C59314"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190</w:t>
            </w:r>
          </w:p>
        </w:tc>
      </w:tr>
      <w:tr w:rsidR="006607C2" w:rsidRPr="00F412FF" w14:paraId="68A66D13" w14:textId="77777777" w:rsidTr="006607C2">
        <w:trPr>
          <w:trHeight w:val="290"/>
        </w:trPr>
        <w:tc>
          <w:tcPr>
            <w:tcW w:w="1517" w:type="dxa"/>
            <w:vMerge/>
          </w:tcPr>
          <w:p w14:paraId="3FDD41DD"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p>
        </w:tc>
        <w:tc>
          <w:tcPr>
            <w:tcW w:w="1517" w:type="dxa"/>
          </w:tcPr>
          <w:p w14:paraId="263480BF"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Silver</w:t>
            </w:r>
          </w:p>
        </w:tc>
        <w:tc>
          <w:tcPr>
            <w:tcW w:w="1517" w:type="dxa"/>
          </w:tcPr>
          <w:p w14:paraId="473BE179"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135</w:t>
            </w:r>
          </w:p>
        </w:tc>
        <w:tc>
          <w:tcPr>
            <w:tcW w:w="1517" w:type="dxa"/>
          </w:tcPr>
          <w:p w14:paraId="5F45C0BD"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52</w:t>
            </w:r>
          </w:p>
        </w:tc>
        <w:tc>
          <w:tcPr>
            <w:tcW w:w="1517" w:type="dxa"/>
          </w:tcPr>
          <w:p w14:paraId="11FFEE13"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13</w:t>
            </w:r>
          </w:p>
        </w:tc>
        <w:tc>
          <w:tcPr>
            <w:tcW w:w="1517" w:type="dxa"/>
          </w:tcPr>
          <w:p w14:paraId="225D1975"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200</w:t>
            </w:r>
          </w:p>
        </w:tc>
      </w:tr>
      <w:tr w:rsidR="006607C2" w:rsidRPr="00F412FF" w14:paraId="259D8DF3" w14:textId="77777777" w:rsidTr="006607C2">
        <w:trPr>
          <w:trHeight w:val="290"/>
        </w:trPr>
        <w:tc>
          <w:tcPr>
            <w:tcW w:w="9102" w:type="dxa"/>
            <w:gridSpan w:val="6"/>
          </w:tcPr>
          <w:p w14:paraId="53B36E5B"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b/>
                <w:sz w:val="22"/>
                <w:szCs w:val="22"/>
              </w:rPr>
              <w:t>Usual activities</w:t>
            </w:r>
          </w:p>
        </w:tc>
      </w:tr>
      <w:tr w:rsidR="006607C2" w:rsidRPr="00F412FF" w14:paraId="286A6D84" w14:textId="77777777" w:rsidTr="006607C2">
        <w:trPr>
          <w:trHeight w:val="290"/>
        </w:trPr>
        <w:tc>
          <w:tcPr>
            <w:tcW w:w="1517" w:type="dxa"/>
            <w:vMerge w:val="restart"/>
            <w:vAlign w:val="center"/>
          </w:tcPr>
          <w:p w14:paraId="285B648B"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Baseline</w:t>
            </w:r>
          </w:p>
        </w:tc>
        <w:tc>
          <w:tcPr>
            <w:tcW w:w="1517" w:type="dxa"/>
          </w:tcPr>
          <w:p w14:paraId="552CE3FD"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Standard</w:t>
            </w:r>
          </w:p>
        </w:tc>
        <w:tc>
          <w:tcPr>
            <w:tcW w:w="1517" w:type="dxa"/>
          </w:tcPr>
          <w:p w14:paraId="3633434B"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46</w:t>
            </w:r>
          </w:p>
        </w:tc>
        <w:tc>
          <w:tcPr>
            <w:tcW w:w="1517" w:type="dxa"/>
          </w:tcPr>
          <w:p w14:paraId="67A95AAD"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126</w:t>
            </w:r>
          </w:p>
        </w:tc>
        <w:tc>
          <w:tcPr>
            <w:tcW w:w="1517" w:type="dxa"/>
          </w:tcPr>
          <w:p w14:paraId="67089528"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77</w:t>
            </w:r>
          </w:p>
        </w:tc>
        <w:tc>
          <w:tcPr>
            <w:tcW w:w="1517" w:type="dxa"/>
          </w:tcPr>
          <w:p w14:paraId="4F4F1877"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249</w:t>
            </w:r>
          </w:p>
        </w:tc>
      </w:tr>
      <w:tr w:rsidR="006607C2" w:rsidRPr="00F412FF" w14:paraId="2955E7AD" w14:textId="77777777" w:rsidTr="006607C2">
        <w:trPr>
          <w:trHeight w:val="290"/>
        </w:trPr>
        <w:tc>
          <w:tcPr>
            <w:tcW w:w="1517" w:type="dxa"/>
            <w:vMerge/>
            <w:vAlign w:val="center"/>
          </w:tcPr>
          <w:p w14:paraId="15F82417"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p>
        </w:tc>
        <w:tc>
          <w:tcPr>
            <w:tcW w:w="1517" w:type="dxa"/>
          </w:tcPr>
          <w:p w14:paraId="6B8D569A"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Antibiotic</w:t>
            </w:r>
          </w:p>
        </w:tc>
        <w:tc>
          <w:tcPr>
            <w:tcW w:w="1517" w:type="dxa"/>
          </w:tcPr>
          <w:p w14:paraId="28404064"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43</w:t>
            </w:r>
          </w:p>
        </w:tc>
        <w:tc>
          <w:tcPr>
            <w:tcW w:w="1517" w:type="dxa"/>
          </w:tcPr>
          <w:p w14:paraId="43F30C47"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118</w:t>
            </w:r>
          </w:p>
        </w:tc>
        <w:tc>
          <w:tcPr>
            <w:tcW w:w="1517" w:type="dxa"/>
          </w:tcPr>
          <w:p w14:paraId="5E2AD25D"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90</w:t>
            </w:r>
          </w:p>
        </w:tc>
        <w:tc>
          <w:tcPr>
            <w:tcW w:w="1517" w:type="dxa"/>
          </w:tcPr>
          <w:p w14:paraId="2BD51A12"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251</w:t>
            </w:r>
          </w:p>
        </w:tc>
      </w:tr>
      <w:tr w:rsidR="006607C2" w:rsidRPr="00F412FF" w14:paraId="2CBC9EDE" w14:textId="77777777" w:rsidTr="006607C2">
        <w:trPr>
          <w:trHeight w:val="290"/>
        </w:trPr>
        <w:tc>
          <w:tcPr>
            <w:tcW w:w="1517" w:type="dxa"/>
            <w:vMerge/>
            <w:vAlign w:val="center"/>
          </w:tcPr>
          <w:p w14:paraId="5FA5A818"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p>
        </w:tc>
        <w:tc>
          <w:tcPr>
            <w:tcW w:w="1517" w:type="dxa"/>
          </w:tcPr>
          <w:p w14:paraId="712E8F29"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Silver</w:t>
            </w:r>
          </w:p>
        </w:tc>
        <w:tc>
          <w:tcPr>
            <w:tcW w:w="1517" w:type="dxa"/>
          </w:tcPr>
          <w:p w14:paraId="22370E0F"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46</w:t>
            </w:r>
          </w:p>
        </w:tc>
        <w:tc>
          <w:tcPr>
            <w:tcW w:w="1517" w:type="dxa"/>
          </w:tcPr>
          <w:p w14:paraId="35231A29"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114</w:t>
            </w:r>
          </w:p>
        </w:tc>
        <w:tc>
          <w:tcPr>
            <w:tcW w:w="1517" w:type="dxa"/>
          </w:tcPr>
          <w:p w14:paraId="1EAF6007"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68</w:t>
            </w:r>
          </w:p>
        </w:tc>
        <w:tc>
          <w:tcPr>
            <w:tcW w:w="1517" w:type="dxa"/>
          </w:tcPr>
          <w:p w14:paraId="4903AACF"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228</w:t>
            </w:r>
          </w:p>
        </w:tc>
      </w:tr>
      <w:tr w:rsidR="006607C2" w:rsidRPr="00F412FF" w14:paraId="5954E274" w14:textId="77777777" w:rsidTr="006607C2">
        <w:trPr>
          <w:trHeight w:val="290"/>
        </w:trPr>
        <w:tc>
          <w:tcPr>
            <w:tcW w:w="1517" w:type="dxa"/>
            <w:vMerge w:val="restart"/>
            <w:vAlign w:val="center"/>
          </w:tcPr>
          <w:p w14:paraId="5B27720E"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Early post-</w:t>
            </w:r>
            <w:r w:rsidRPr="00F412FF">
              <w:rPr>
                <w:rFonts w:ascii="Times New Roman" w:hAnsi="Times New Roman" w:cs="Times New Roman"/>
                <w:sz w:val="22"/>
                <w:szCs w:val="22"/>
              </w:rPr>
              <w:lastRenderedPageBreak/>
              <w:t>operative</w:t>
            </w:r>
          </w:p>
        </w:tc>
        <w:tc>
          <w:tcPr>
            <w:tcW w:w="1517" w:type="dxa"/>
          </w:tcPr>
          <w:p w14:paraId="134F60E6"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lastRenderedPageBreak/>
              <w:t>Standard</w:t>
            </w:r>
          </w:p>
        </w:tc>
        <w:tc>
          <w:tcPr>
            <w:tcW w:w="1517" w:type="dxa"/>
          </w:tcPr>
          <w:p w14:paraId="67451AEA"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44</w:t>
            </w:r>
          </w:p>
        </w:tc>
        <w:tc>
          <w:tcPr>
            <w:tcW w:w="1517" w:type="dxa"/>
          </w:tcPr>
          <w:p w14:paraId="61266829"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128</w:t>
            </w:r>
          </w:p>
        </w:tc>
        <w:tc>
          <w:tcPr>
            <w:tcW w:w="1517" w:type="dxa"/>
          </w:tcPr>
          <w:p w14:paraId="1976CEFA"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73</w:t>
            </w:r>
          </w:p>
        </w:tc>
        <w:tc>
          <w:tcPr>
            <w:tcW w:w="1517" w:type="dxa"/>
          </w:tcPr>
          <w:p w14:paraId="7DEF1DBD"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245</w:t>
            </w:r>
          </w:p>
        </w:tc>
      </w:tr>
      <w:tr w:rsidR="006607C2" w:rsidRPr="00F412FF" w14:paraId="79B79AEB" w14:textId="77777777" w:rsidTr="006607C2">
        <w:trPr>
          <w:trHeight w:val="290"/>
        </w:trPr>
        <w:tc>
          <w:tcPr>
            <w:tcW w:w="1517" w:type="dxa"/>
            <w:vMerge/>
            <w:vAlign w:val="center"/>
          </w:tcPr>
          <w:p w14:paraId="288073A7"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p>
        </w:tc>
        <w:tc>
          <w:tcPr>
            <w:tcW w:w="1517" w:type="dxa"/>
          </w:tcPr>
          <w:p w14:paraId="62E19CA4"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Antibiotic</w:t>
            </w:r>
          </w:p>
        </w:tc>
        <w:tc>
          <w:tcPr>
            <w:tcW w:w="1517" w:type="dxa"/>
          </w:tcPr>
          <w:p w14:paraId="04432AA8"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48</w:t>
            </w:r>
          </w:p>
        </w:tc>
        <w:tc>
          <w:tcPr>
            <w:tcW w:w="1517" w:type="dxa"/>
          </w:tcPr>
          <w:p w14:paraId="1FC811CD"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110</w:t>
            </w:r>
          </w:p>
        </w:tc>
        <w:tc>
          <w:tcPr>
            <w:tcW w:w="1517" w:type="dxa"/>
          </w:tcPr>
          <w:p w14:paraId="595FA3BD"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76</w:t>
            </w:r>
          </w:p>
        </w:tc>
        <w:tc>
          <w:tcPr>
            <w:tcW w:w="1517" w:type="dxa"/>
          </w:tcPr>
          <w:p w14:paraId="45196154"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234</w:t>
            </w:r>
          </w:p>
        </w:tc>
      </w:tr>
      <w:tr w:rsidR="006607C2" w:rsidRPr="00F412FF" w14:paraId="23F04FCA" w14:textId="77777777" w:rsidTr="006607C2">
        <w:trPr>
          <w:trHeight w:val="290"/>
        </w:trPr>
        <w:tc>
          <w:tcPr>
            <w:tcW w:w="1517" w:type="dxa"/>
            <w:vMerge/>
            <w:vAlign w:val="center"/>
          </w:tcPr>
          <w:p w14:paraId="13BF2D8C"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p>
        </w:tc>
        <w:tc>
          <w:tcPr>
            <w:tcW w:w="1517" w:type="dxa"/>
          </w:tcPr>
          <w:p w14:paraId="28431739"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Silver</w:t>
            </w:r>
          </w:p>
        </w:tc>
        <w:tc>
          <w:tcPr>
            <w:tcW w:w="1517" w:type="dxa"/>
          </w:tcPr>
          <w:p w14:paraId="30DEA480"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45</w:t>
            </w:r>
          </w:p>
        </w:tc>
        <w:tc>
          <w:tcPr>
            <w:tcW w:w="1517" w:type="dxa"/>
          </w:tcPr>
          <w:p w14:paraId="68597E37"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115</w:t>
            </w:r>
          </w:p>
        </w:tc>
        <w:tc>
          <w:tcPr>
            <w:tcW w:w="1517" w:type="dxa"/>
          </w:tcPr>
          <w:p w14:paraId="4C4BFB44"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66</w:t>
            </w:r>
          </w:p>
        </w:tc>
        <w:tc>
          <w:tcPr>
            <w:tcW w:w="1517" w:type="dxa"/>
          </w:tcPr>
          <w:p w14:paraId="19F34023"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226</w:t>
            </w:r>
          </w:p>
        </w:tc>
      </w:tr>
      <w:tr w:rsidR="006607C2" w:rsidRPr="00F412FF" w14:paraId="2063F526" w14:textId="77777777" w:rsidTr="006607C2">
        <w:trPr>
          <w:trHeight w:val="290"/>
        </w:trPr>
        <w:tc>
          <w:tcPr>
            <w:tcW w:w="1517" w:type="dxa"/>
            <w:vMerge w:val="restart"/>
            <w:vAlign w:val="center"/>
          </w:tcPr>
          <w:p w14:paraId="5531C063"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3-months</w:t>
            </w:r>
          </w:p>
        </w:tc>
        <w:tc>
          <w:tcPr>
            <w:tcW w:w="1517" w:type="dxa"/>
          </w:tcPr>
          <w:p w14:paraId="70AE8528"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Standard</w:t>
            </w:r>
          </w:p>
        </w:tc>
        <w:tc>
          <w:tcPr>
            <w:tcW w:w="1517" w:type="dxa"/>
          </w:tcPr>
          <w:p w14:paraId="72373EA6"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65</w:t>
            </w:r>
          </w:p>
        </w:tc>
        <w:tc>
          <w:tcPr>
            <w:tcW w:w="1517" w:type="dxa"/>
          </w:tcPr>
          <w:p w14:paraId="4C6B4E88"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100</w:t>
            </w:r>
          </w:p>
        </w:tc>
        <w:tc>
          <w:tcPr>
            <w:tcW w:w="1517" w:type="dxa"/>
          </w:tcPr>
          <w:p w14:paraId="4BB0845B"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33</w:t>
            </w:r>
          </w:p>
        </w:tc>
        <w:tc>
          <w:tcPr>
            <w:tcW w:w="1517" w:type="dxa"/>
          </w:tcPr>
          <w:p w14:paraId="4DD285CD"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198</w:t>
            </w:r>
          </w:p>
        </w:tc>
      </w:tr>
      <w:tr w:rsidR="006607C2" w:rsidRPr="00F412FF" w14:paraId="15DA46AB" w14:textId="77777777" w:rsidTr="006607C2">
        <w:trPr>
          <w:trHeight w:val="290"/>
        </w:trPr>
        <w:tc>
          <w:tcPr>
            <w:tcW w:w="1517" w:type="dxa"/>
            <w:vMerge/>
            <w:vAlign w:val="center"/>
          </w:tcPr>
          <w:p w14:paraId="35C066F5"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p>
        </w:tc>
        <w:tc>
          <w:tcPr>
            <w:tcW w:w="1517" w:type="dxa"/>
          </w:tcPr>
          <w:p w14:paraId="313A88AA"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Antibiotic</w:t>
            </w:r>
          </w:p>
        </w:tc>
        <w:tc>
          <w:tcPr>
            <w:tcW w:w="1517" w:type="dxa"/>
          </w:tcPr>
          <w:p w14:paraId="2D99BC6C"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61</w:t>
            </w:r>
          </w:p>
        </w:tc>
        <w:tc>
          <w:tcPr>
            <w:tcW w:w="1517" w:type="dxa"/>
          </w:tcPr>
          <w:p w14:paraId="7DDE4CD4"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98</w:t>
            </w:r>
          </w:p>
        </w:tc>
        <w:tc>
          <w:tcPr>
            <w:tcW w:w="1517" w:type="dxa"/>
          </w:tcPr>
          <w:p w14:paraId="543659CD"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25</w:t>
            </w:r>
          </w:p>
        </w:tc>
        <w:tc>
          <w:tcPr>
            <w:tcW w:w="1517" w:type="dxa"/>
          </w:tcPr>
          <w:p w14:paraId="441FDFD2"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184</w:t>
            </w:r>
          </w:p>
        </w:tc>
      </w:tr>
      <w:tr w:rsidR="006607C2" w:rsidRPr="00F412FF" w14:paraId="47CCF9F4" w14:textId="77777777" w:rsidTr="006607C2">
        <w:trPr>
          <w:trHeight w:val="290"/>
        </w:trPr>
        <w:tc>
          <w:tcPr>
            <w:tcW w:w="1517" w:type="dxa"/>
            <w:vMerge/>
            <w:vAlign w:val="center"/>
          </w:tcPr>
          <w:p w14:paraId="71D5DD9E"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p>
        </w:tc>
        <w:tc>
          <w:tcPr>
            <w:tcW w:w="1517" w:type="dxa"/>
          </w:tcPr>
          <w:p w14:paraId="34A3EBE3"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Silver</w:t>
            </w:r>
          </w:p>
        </w:tc>
        <w:tc>
          <w:tcPr>
            <w:tcW w:w="1517" w:type="dxa"/>
          </w:tcPr>
          <w:p w14:paraId="0F9D361D"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77</w:t>
            </w:r>
          </w:p>
        </w:tc>
        <w:tc>
          <w:tcPr>
            <w:tcW w:w="1517" w:type="dxa"/>
          </w:tcPr>
          <w:p w14:paraId="1D31B76D"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81</w:t>
            </w:r>
          </w:p>
        </w:tc>
        <w:tc>
          <w:tcPr>
            <w:tcW w:w="1517" w:type="dxa"/>
          </w:tcPr>
          <w:p w14:paraId="17568F9D"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26</w:t>
            </w:r>
          </w:p>
        </w:tc>
        <w:tc>
          <w:tcPr>
            <w:tcW w:w="1517" w:type="dxa"/>
          </w:tcPr>
          <w:p w14:paraId="6ED04AA8"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184</w:t>
            </w:r>
          </w:p>
        </w:tc>
      </w:tr>
      <w:tr w:rsidR="006607C2" w:rsidRPr="00F412FF" w14:paraId="7526DB51" w14:textId="77777777" w:rsidTr="006607C2">
        <w:trPr>
          <w:trHeight w:val="290"/>
        </w:trPr>
        <w:tc>
          <w:tcPr>
            <w:tcW w:w="1517" w:type="dxa"/>
            <w:vMerge w:val="restart"/>
            <w:vAlign w:val="center"/>
          </w:tcPr>
          <w:p w14:paraId="1D9DE746"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End of study</w:t>
            </w:r>
          </w:p>
        </w:tc>
        <w:tc>
          <w:tcPr>
            <w:tcW w:w="1517" w:type="dxa"/>
          </w:tcPr>
          <w:p w14:paraId="4DBE35E8"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Standard</w:t>
            </w:r>
          </w:p>
        </w:tc>
        <w:tc>
          <w:tcPr>
            <w:tcW w:w="1517" w:type="dxa"/>
          </w:tcPr>
          <w:p w14:paraId="1526D814"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87</w:t>
            </w:r>
          </w:p>
        </w:tc>
        <w:tc>
          <w:tcPr>
            <w:tcW w:w="1517" w:type="dxa"/>
          </w:tcPr>
          <w:p w14:paraId="0E3C4618"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85</w:t>
            </w:r>
          </w:p>
        </w:tc>
        <w:tc>
          <w:tcPr>
            <w:tcW w:w="1517" w:type="dxa"/>
          </w:tcPr>
          <w:p w14:paraId="3959BD7E"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26</w:t>
            </w:r>
          </w:p>
        </w:tc>
        <w:tc>
          <w:tcPr>
            <w:tcW w:w="1517" w:type="dxa"/>
          </w:tcPr>
          <w:p w14:paraId="42C75C25"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198</w:t>
            </w:r>
          </w:p>
        </w:tc>
      </w:tr>
      <w:tr w:rsidR="006607C2" w:rsidRPr="00F412FF" w14:paraId="6D89EB60" w14:textId="77777777" w:rsidTr="006607C2">
        <w:trPr>
          <w:trHeight w:val="290"/>
        </w:trPr>
        <w:tc>
          <w:tcPr>
            <w:tcW w:w="1517" w:type="dxa"/>
            <w:vMerge/>
          </w:tcPr>
          <w:p w14:paraId="6EB8B77F"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p>
        </w:tc>
        <w:tc>
          <w:tcPr>
            <w:tcW w:w="1517" w:type="dxa"/>
          </w:tcPr>
          <w:p w14:paraId="3F6473C1"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Antibiotic</w:t>
            </w:r>
          </w:p>
        </w:tc>
        <w:tc>
          <w:tcPr>
            <w:tcW w:w="1517" w:type="dxa"/>
          </w:tcPr>
          <w:p w14:paraId="0BB98D41"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81</w:t>
            </w:r>
          </w:p>
        </w:tc>
        <w:tc>
          <w:tcPr>
            <w:tcW w:w="1517" w:type="dxa"/>
          </w:tcPr>
          <w:p w14:paraId="686CBDCB"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76</w:t>
            </w:r>
          </w:p>
        </w:tc>
        <w:tc>
          <w:tcPr>
            <w:tcW w:w="1517" w:type="dxa"/>
          </w:tcPr>
          <w:p w14:paraId="2EBA0404"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30</w:t>
            </w:r>
          </w:p>
        </w:tc>
        <w:tc>
          <w:tcPr>
            <w:tcW w:w="1517" w:type="dxa"/>
          </w:tcPr>
          <w:p w14:paraId="3138DD2E"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187</w:t>
            </w:r>
          </w:p>
        </w:tc>
      </w:tr>
      <w:tr w:rsidR="006607C2" w:rsidRPr="00F412FF" w14:paraId="1BDDD9B3" w14:textId="77777777" w:rsidTr="006607C2">
        <w:trPr>
          <w:trHeight w:val="290"/>
        </w:trPr>
        <w:tc>
          <w:tcPr>
            <w:tcW w:w="1517" w:type="dxa"/>
            <w:vMerge/>
          </w:tcPr>
          <w:p w14:paraId="5F17AE85"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p>
        </w:tc>
        <w:tc>
          <w:tcPr>
            <w:tcW w:w="1517" w:type="dxa"/>
          </w:tcPr>
          <w:p w14:paraId="2A8F0CD8"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Silver</w:t>
            </w:r>
          </w:p>
        </w:tc>
        <w:tc>
          <w:tcPr>
            <w:tcW w:w="1517" w:type="dxa"/>
          </w:tcPr>
          <w:p w14:paraId="4CEC7CDB"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89</w:t>
            </w:r>
          </w:p>
        </w:tc>
        <w:tc>
          <w:tcPr>
            <w:tcW w:w="1517" w:type="dxa"/>
          </w:tcPr>
          <w:p w14:paraId="277EB4DA"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76</w:t>
            </w:r>
          </w:p>
        </w:tc>
        <w:tc>
          <w:tcPr>
            <w:tcW w:w="1517" w:type="dxa"/>
          </w:tcPr>
          <w:p w14:paraId="42ECDA20"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35</w:t>
            </w:r>
          </w:p>
        </w:tc>
        <w:tc>
          <w:tcPr>
            <w:tcW w:w="1517" w:type="dxa"/>
          </w:tcPr>
          <w:p w14:paraId="1378C9AE"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200</w:t>
            </w:r>
          </w:p>
        </w:tc>
      </w:tr>
      <w:tr w:rsidR="006607C2" w:rsidRPr="00F412FF" w14:paraId="6C19C39D" w14:textId="77777777" w:rsidTr="006607C2">
        <w:trPr>
          <w:trHeight w:val="290"/>
        </w:trPr>
        <w:tc>
          <w:tcPr>
            <w:tcW w:w="9102" w:type="dxa"/>
            <w:gridSpan w:val="6"/>
          </w:tcPr>
          <w:p w14:paraId="28F5786D"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b/>
                <w:sz w:val="22"/>
                <w:szCs w:val="22"/>
              </w:rPr>
              <w:t>Pain or discomfort</w:t>
            </w:r>
          </w:p>
        </w:tc>
      </w:tr>
      <w:tr w:rsidR="006607C2" w:rsidRPr="00F412FF" w14:paraId="28E0006D" w14:textId="77777777" w:rsidTr="006607C2">
        <w:trPr>
          <w:trHeight w:val="290"/>
        </w:trPr>
        <w:tc>
          <w:tcPr>
            <w:tcW w:w="1517" w:type="dxa"/>
            <w:vMerge w:val="restart"/>
            <w:vAlign w:val="center"/>
          </w:tcPr>
          <w:p w14:paraId="33724BF5"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Baseline</w:t>
            </w:r>
          </w:p>
        </w:tc>
        <w:tc>
          <w:tcPr>
            <w:tcW w:w="1517" w:type="dxa"/>
          </w:tcPr>
          <w:p w14:paraId="42D8BB76"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Standard</w:t>
            </w:r>
          </w:p>
        </w:tc>
        <w:tc>
          <w:tcPr>
            <w:tcW w:w="1517" w:type="dxa"/>
          </w:tcPr>
          <w:p w14:paraId="0F9C8652"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95</w:t>
            </w:r>
          </w:p>
        </w:tc>
        <w:tc>
          <w:tcPr>
            <w:tcW w:w="1517" w:type="dxa"/>
          </w:tcPr>
          <w:p w14:paraId="02D9B336"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123</w:t>
            </w:r>
          </w:p>
        </w:tc>
        <w:tc>
          <w:tcPr>
            <w:tcW w:w="1517" w:type="dxa"/>
          </w:tcPr>
          <w:p w14:paraId="74BCD3AA"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28</w:t>
            </w:r>
          </w:p>
        </w:tc>
        <w:tc>
          <w:tcPr>
            <w:tcW w:w="1517" w:type="dxa"/>
          </w:tcPr>
          <w:p w14:paraId="0B1111AE"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246</w:t>
            </w:r>
          </w:p>
        </w:tc>
      </w:tr>
      <w:tr w:rsidR="006607C2" w:rsidRPr="00F412FF" w14:paraId="30EB4FC6" w14:textId="77777777" w:rsidTr="006607C2">
        <w:trPr>
          <w:trHeight w:val="290"/>
        </w:trPr>
        <w:tc>
          <w:tcPr>
            <w:tcW w:w="1517" w:type="dxa"/>
            <w:vMerge/>
            <w:vAlign w:val="center"/>
          </w:tcPr>
          <w:p w14:paraId="347D22A0"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p>
        </w:tc>
        <w:tc>
          <w:tcPr>
            <w:tcW w:w="1517" w:type="dxa"/>
          </w:tcPr>
          <w:p w14:paraId="3FA62379"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Antibiotic</w:t>
            </w:r>
          </w:p>
        </w:tc>
        <w:tc>
          <w:tcPr>
            <w:tcW w:w="1517" w:type="dxa"/>
          </w:tcPr>
          <w:p w14:paraId="63ABC082"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127</w:t>
            </w:r>
          </w:p>
        </w:tc>
        <w:tc>
          <w:tcPr>
            <w:tcW w:w="1517" w:type="dxa"/>
          </w:tcPr>
          <w:p w14:paraId="4F05161D"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98</w:t>
            </w:r>
          </w:p>
        </w:tc>
        <w:tc>
          <w:tcPr>
            <w:tcW w:w="1517" w:type="dxa"/>
          </w:tcPr>
          <w:p w14:paraId="112E3D0A"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22</w:t>
            </w:r>
          </w:p>
        </w:tc>
        <w:tc>
          <w:tcPr>
            <w:tcW w:w="1517" w:type="dxa"/>
          </w:tcPr>
          <w:p w14:paraId="35E86EB1"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247</w:t>
            </w:r>
          </w:p>
        </w:tc>
      </w:tr>
      <w:tr w:rsidR="006607C2" w:rsidRPr="00F412FF" w14:paraId="669EEFE5" w14:textId="77777777" w:rsidTr="006607C2">
        <w:trPr>
          <w:trHeight w:val="290"/>
        </w:trPr>
        <w:tc>
          <w:tcPr>
            <w:tcW w:w="1517" w:type="dxa"/>
            <w:vMerge/>
            <w:vAlign w:val="center"/>
          </w:tcPr>
          <w:p w14:paraId="4E601FBE"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p>
        </w:tc>
        <w:tc>
          <w:tcPr>
            <w:tcW w:w="1517" w:type="dxa"/>
          </w:tcPr>
          <w:p w14:paraId="58AE9A6F"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Silver</w:t>
            </w:r>
          </w:p>
        </w:tc>
        <w:tc>
          <w:tcPr>
            <w:tcW w:w="1517" w:type="dxa"/>
          </w:tcPr>
          <w:p w14:paraId="3D676912"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104</w:t>
            </w:r>
          </w:p>
        </w:tc>
        <w:tc>
          <w:tcPr>
            <w:tcW w:w="1517" w:type="dxa"/>
          </w:tcPr>
          <w:p w14:paraId="43369BB9"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98</w:t>
            </w:r>
          </w:p>
        </w:tc>
        <w:tc>
          <w:tcPr>
            <w:tcW w:w="1517" w:type="dxa"/>
          </w:tcPr>
          <w:p w14:paraId="2100ED4A"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24</w:t>
            </w:r>
          </w:p>
        </w:tc>
        <w:tc>
          <w:tcPr>
            <w:tcW w:w="1517" w:type="dxa"/>
          </w:tcPr>
          <w:p w14:paraId="3B9BE4A2"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226</w:t>
            </w:r>
          </w:p>
        </w:tc>
      </w:tr>
      <w:tr w:rsidR="006607C2" w:rsidRPr="00F412FF" w14:paraId="46B27B37" w14:textId="77777777" w:rsidTr="006607C2">
        <w:trPr>
          <w:trHeight w:val="290"/>
        </w:trPr>
        <w:tc>
          <w:tcPr>
            <w:tcW w:w="1517" w:type="dxa"/>
            <w:vMerge w:val="restart"/>
            <w:vAlign w:val="center"/>
          </w:tcPr>
          <w:p w14:paraId="7A66043F"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Early post-operative</w:t>
            </w:r>
          </w:p>
        </w:tc>
        <w:tc>
          <w:tcPr>
            <w:tcW w:w="1517" w:type="dxa"/>
          </w:tcPr>
          <w:p w14:paraId="36BDDFD8"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Standard</w:t>
            </w:r>
          </w:p>
        </w:tc>
        <w:tc>
          <w:tcPr>
            <w:tcW w:w="1517" w:type="dxa"/>
          </w:tcPr>
          <w:p w14:paraId="2D413E28"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86</w:t>
            </w:r>
          </w:p>
        </w:tc>
        <w:tc>
          <w:tcPr>
            <w:tcW w:w="1517" w:type="dxa"/>
          </w:tcPr>
          <w:p w14:paraId="3AFA5275"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136</w:t>
            </w:r>
          </w:p>
        </w:tc>
        <w:tc>
          <w:tcPr>
            <w:tcW w:w="1517" w:type="dxa"/>
          </w:tcPr>
          <w:p w14:paraId="303A28BF"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22</w:t>
            </w:r>
          </w:p>
        </w:tc>
        <w:tc>
          <w:tcPr>
            <w:tcW w:w="1517" w:type="dxa"/>
          </w:tcPr>
          <w:p w14:paraId="423A03D9"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244</w:t>
            </w:r>
          </w:p>
        </w:tc>
      </w:tr>
      <w:tr w:rsidR="006607C2" w:rsidRPr="00F412FF" w14:paraId="4D6BE4E6" w14:textId="77777777" w:rsidTr="006607C2">
        <w:trPr>
          <w:trHeight w:val="290"/>
        </w:trPr>
        <w:tc>
          <w:tcPr>
            <w:tcW w:w="1517" w:type="dxa"/>
            <w:vMerge/>
            <w:vAlign w:val="center"/>
          </w:tcPr>
          <w:p w14:paraId="482DCF96"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p>
        </w:tc>
        <w:tc>
          <w:tcPr>
            <w:tcW w:w="1517" w:type="dxa"/>
          </w:tcPr>
          <w:p w14:paraId="208188D5"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Antibiotic</w:t>
            </w:r>
          </w:p>
        </w:tc>
        <w:tc>
          <w:tcPr>
            <w:tcW w:w="1517" w:type="dxa"/>
          </w:tcPr>
          <w:p w14:paraId="246B16F7"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88</w:t>
            </w:r>
          </w:p>
        </w:tc>
        <w:tc>
          <w:tcPr>
            <w:tcW w:w="1517" w:type="dxa"/>
          </w:tcPr>
          <w:p w14:paraId="3B5CD56D"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143</w:t>
            </w:r>
          </w:p>
        </w:tc>
        <w:tc>
          <w:tcPr>
            <w:tcW w:w="1517" w:type="dxa"/>
          </w:tcPr>
          <w:p w14:paraId="73748C50"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11</w:t>
            </w:r>
          </w:p>
        </w:tc>
        <w:tc>
          <w:tcPr>
            <w:tcW w:w="1517" w:type="dxa"/>
          </w:tcPr>
          <w:p w14:paraId="5937D179"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242</w:t>
            </w:r>
          </w:p>
        </w:tc>
      </w:tr>
      <w:tr w:rsidR="006607C2" w:rsidRPr="00F412FF" w14:paraId="41B88408" w14:textId="77777777" w:rsidTr="006607C2">
        <w:trPr>
          <w:trHeight w:val="290"/>
        </w:trPr>
        <w:tc>
          <w:tcPr>
            <w:tcW w:w="1517" w:type="dxa"/>
            <w:vMerge/>
            <w:vAlign w:val="center"/>
          </w:tcPr>
          <w:p w14:paraId="3F393282"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p>
        </w:tc>
        <w:tc>
          <w:tcPr>
            <w:tcW w:w="1517" w:type="dxa"/>
          </w:tcPr>
          <w:p w14:paraId="10536EBC"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Silver</w:t>
            </w:r>
          </w:p>
        </w:tc>
        <w:tc>
          <w:tcPr>
            <w:tcW w:w="1517" w:type="dxa"/>
          </w:tcPr>
          <w:p w14:paraId="6BCBDD0A"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73</w:t>
            </w:r>
          </w:p>
        </w:tc>
        <w:tc>
          <w:tcPr>
            <w:tcW w:w="1517" w:type="dxa"/>
          </w:tcPr>
          <w:p w14:paraId="06EBB210"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136</w:t>
            </w:r>
          </w:p>
        </w:tc>
        <w:tc>
          <w:tcPr>
            <w:tcW w:w="1517" w:type="dxa"/>
          </w:tcPr>
          <w:p w14:paraId="1B1AB2CE"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19</w:t>
            </w:r>
          </w:p>
        </w:tc>
        <w:tc>
          <w:tcPr>
            <w:tcW w:w="1517" w:type="dxa"/>
          </w:tcPr>
          <w:p w14:paraId="6A4A5C01"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228</w:t>
            </w:r>
          </w:p>
        </w:tc>
      </w:tr>
      <w:tr w:rsidR="006607C2" w:rsidRPr="00F412FF" w14:paraId="4134511C" w14:textId="77777777" w:rsidTr="006607C2">
        <w:trPr>
          <w:trHeight w:val="290"/>
        </w:trPr>
        <w:tc>
          <w:tcPr>
            <w:tcW w:w="1517" w:type="dxa"/>
            <w:vMerge w:val="restart"/>
            <w:vAlign w:val="center"/>
          </w:tcPr>
          <w:p w14:paraId="5EADEF6F"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3-months</w:t>
            </w:r>
          </w:p>
        </w:tc>
        <w:tc>
          <w:tcPr>
            <w:tcW w:w="1517" w:type="dxa"/>
          </w:tcPr>
          <w:p w14:paraId="51C76EEF"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Standard</w:t>
            </w:r>
          </w:p>
        </w:tc>
        <w:tc>
          <w:tcPr>
            <w:tcW w:w="1517" w:type="dxa"/>
          </w:tcPr>
          <w:p w14:paraId="6AF79918"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105</w:t>
            </w:r>
          </w:p>
        </w:tc>
        <w:tc>
          <w:tcPr>
            <w:tcW w:w="1517" w:type="dxa"/>
          </w:tcPr>
          <w:p w14:paraId="37B9187E"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77</w:t>
            </w:r>
          </w:p>
        </w:tc>
        <w:tc>
          <w:tcPr>
            <w:tcW w:w="1517" w:type="dxa"/>
          </w:tcPr>
          <w:p w14:paraId="52ED6D78"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12</w:t>
            </w:r>
          </w:p>
        </w:tc>
        <w:tc>
          <w:tcPr>
            <w:tcW w:w="1517" w:type="dxa"/>
          </w:tcPr>
          <w:p w14:paraId="798D6A4F"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194</w:t>
            </w:r>
          </w:p>
        </w:tc>
      </w:tr>
      <w:tr w:rsidR="006607C2" w:rsidRPr="00F412FF" w14:paraId="49E42161" w14:textId="77777777" w:rsidTr="006607C2">
        <w:trPr>
          <w:trHeight w:val="290"/>
        </w:trPr>
        <w:tc>
          <w:tcPr>
            <w:tcW w:w="1517" w:type="dxa"/>
            <w:vMerge/>
            <w:vAlign w:val="center"/>
          </w:tcPr>
          <w:p w14:paraId="0F18751E"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p>
        </w:tc>
        <w:tc>
          <w:tcPr>
            <w:tcW w:w="1517" w:type="dxa"/>
          </w:tcPr>
          <w:p w14:paraId="3851C07D"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Antibiotic</w:t>
            </w:r>
          </w:p>
        </w:tc>
        <w:tc>
          <w:tcPr>
            <w:tcW w:w="1517" w:type="dxa"/>
          </w:tcPr>
          <w:p w14:paraId="335244EA"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112</w:t>
            </w:r>
          </w:p>
        </w:tc>
        <w:tc>
          <w:tcPr>
            <w:tcW w:w="1517" w:type="dxa"/>
          </w:tcPr>
          <w:p w14:paraId="762AA61D"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60</w:t>
            </w:r>
          </w:p>
        </w:tc>
        <w:tc>
          <w:tcPr>
            <w:tcW w:w="1517" w:type="dxa"/>
          </w:tcPr>
          <w:p w14:paraId="5D338FF5"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13</w:t>
            </w:r>
          </w:p>
        </w:tc>
        <w:tc>
          <w:tcPr>
            <w:tcW w:w="1517" w:type="dxa"/>
          </w:tcPr>
          <w:p w14:paraId="1E2699B9"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185</w:t>
            </w:r>
          </w:p>
        </w:tc>
      </w:tr>
      <w:tr w:rsidR="006607C2" w:rsidRPr="00F412FF" w14:paraId="081CE02B" w14:textId="77777777" w:rsidTr="006607C2">
        <w:trPr>
          <w:trHeight w:val="290"/>
        </w:trPr>
        <w:tc>
          <w:tcPr>
            <w:tcW w:w="1517" w:type="dxa"/>
            <w:vMerge/>
            <w:vAlign w:val="center"/>
          </w:tcPr>
          <w:p w14:paraId="4FE1518A"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p>
        </w:tc>
        <w:tc>
          <w:tcPr>
            <w:tcW w:w="1517" w:type="dxa"/>
          </w:tcPr>
          <w:p w14:paraId="12020A08"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Silver</w:t>
            </w:r>
          </w:p>
        </w:tc>
        <w:tc>
          <w:tcPr>
            <w:tcW w:w="1517" w:type="dxa"/>
          </w:tcPr>
          <w:p w14:paraId="734781C9"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98</w:t>
            </w:r>
          </w:p>
        </w:tc>
        <w:tc>
          <w:tcPr>
            <w:tcW w:w="1517" w:type="dxa"/>
          </w:tcPr>
          <w:p w14:paraId="194AF4A8"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79</w:t>
            </w:r>
          </w:p>
        </w:tc>
        <w:tc>
          <w:tcPr>
            <w:tcW w:w="1517" w:type="dxa"/>
          </w:tcPr>
          <w:p w14:paraId="6B989597"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7</w:t>
            </w:r>
          </w:p>
        </w:tc>
        <w:tc>
          <w:tcPr>
            <w:tcW w:w="1517" w:type="dxa"/>
          </w:tcPr>
          <w:p w14:paraId="57AFA369"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184</w:t>
            </w:r>
          </w:p>
        </w:tc>
      </w:tr>
      <w:tr w:rsidR="006607C2" w:rsidRPr="00F412FF" w14:paraId="513BAE64" w14:textId="77777777" w:rsidTr="006607C2">
        <w:trPr>
          <w:trHeight w:val="290"/>
        </w:trPr>
        <w:tc>
          <w:tcPr>
            <w:tcW w:w="1517" w:type="dxa"/>
            <w:vMerge w:val="restart"/>
            <w:vAlign w:val="center"/>
          </w:tcPr>
          <w:p w14:paraId="56D0901C"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End of study</w:t>
            </w:r>
          </w:p>
        </w:tc>
        <w:tc>
          <w:tcPr>
            <w:tcW w:w="1517" w:type="dxa"/>
          </w:tcPr>
          <w:p w14:paraId="1A356EBF"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Standard</w:t>
            </w:r>
          </w:p>
        </w:tc>
        <w:tc>
          <w:tcPr>
            <w:tcW w:w="1517" w:type="dxa"/>
          </w:tcPr>
          <w:p w14:paraId="0EE6506F"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130</w:t>
            </w:r>
          </w:p>
        </w:tc>
        <w:tc>
          <w:tcPr>
            <w:tcW w:w="1517" w:type="dxa"/>
          </w:tcPr>
          <w:p w14:paraId="34A86AE5"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55</w:t>
            </w:r>
          </w:p>
        </w:tc>
        <w:tc>
          <w:tcPr>
            <w:tcW w:w="1517" w:type="dxa"/>
          </w:tcPr>
          <w:p w14:paraId="3C19B25A"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11</w:t>
            </w:r>
          </w:p>
        </w:tc>
        <w:tc>
          <w:tcPr>
            <w:tcW w:w="1517" w:type="dxa"/>
          </w:tcPr>
          <w:p w14:paraId="40DBF465"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196</w:t>
            </w:r>
          </w:p>
        </w:tc>
      </w:tr>
      <w:tr w:rsidR="006607C2" w:rsidRPr="00F412FF" w14:paraId="41F3F613" w14:textId="77777777" w:rsidTr="006607C2">
        <w:trPr>
          <w:trHeight w:val="290"/>
        </w:trPr>
        <w:tc>
          <w:tcPr>
            <w:tcW w:w="1517" w:type="dxa"/>
            <w:vMerge/>
          </w:tcPr>
          <w:p w14:paraId="799E1B26"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p>
        </w:tc>
        <w:tc>
          <w:tcPr>
            <w:tcW w:w="1517" w:type="dxa"/>
          </w:tcPr>
          <w:p w14:paraId="4184856E"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Antibiotic</w:t>
            </w:r>
          </w:p>
        </w:tc>
        <w:tc>
          <w:tcPr>
            <w:tcW w:w="1517" w:type="dxa"/>
          </w:tcPr>
          <w:p w14:paraId="13FF93EC"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116</w:t>
            </w:r>
          </w:p>
        </w:tc>
        <w:tc>
          <w:tcPr>
            <w:tcW w:w="1517" w:type="dxa"/>
          </w:tcPr>
          <w:p w14:paraId="4EDA78BC"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65</w:t>
            </w:r>
          </w:p>
        </w:tc>
        <w:tc>
          <w:tcPr>
            <w:tcW w:w="1517" w:type="dxa"/>
          </w:tcPr>
          <w:p w14:paraId="2E56A063"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9</w:t>
            </w:r>
          </w:p>
        </w:tc>
        <w:tc>
          <w:tcPr>
            <w:tcW w:w="1517" w:type="dxa"/>
          </w:tcPr>
          <w:p w14:paraId="4C53B282"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190</w:t>
            </w:r>
          </w:p>
        </w:tc>
      </w:tr>
      <w:tr w:rsidR="006607C2" w:rsidRPr="00F412FF" w14:paraId="20D14A08" w14:textId="77777777" w:rsidTr="006607C2">
        <w:trPr>
          <w:trHeight w:val="290"/>
        </w:trPr>
        <w:tc>
          <w:tcPr>
            <w:tcW w:w="1517" w:type="dxa"/>
            <w:vMerge/>
          </w:tcPr>
          <w:p w14:paraId="4734105E"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p>
        </w:tc>
        <w:tc>
          <w:tcPr>
            <w:tcW w:w="1517" w:type="dxa"/>
          </w:tcPr>
          <w:p w14:paraId="3364BB58"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Silver</w:t>
            </w:r>
          </w:p>
        </w:tc>
        <w:tc>
          <w:tcPr>
            <w:tcW w:w="1517" w:type="dxa"/>
          </w:tcPr>
          <w:p w14:paraId="3A73E69A"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129</w:t>
            </w:r>
          </w:p>
        </w:tc>
        <w:tc>
          <w:tcPr>
            <w:tcW w:w="1517" w:type="dxa"/>
          </w:tcPr>
          <w:p w14:paraId="0B626E4D"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62</w:t>
            </w:r>
          </w:p>
        </w:tc>
        <w:tc>
          <w:tcPr>
            <w:tcW w:w="1517" w:type="dxa"/>
          </w:tcPr>
          <w:p w14:paraId="5A2E36F8"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8</w:t>
            </w:r>
          </w:p>
        </w:tc>
        <w:tc>
          <w:tcPr>
            <w:tcW w:w="1517" w:type="dxa"/>
          </w:tcPr>
          <w:p w14:paraId="39FFAE5F"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199</w:t>
            </w:r>
          </w:p>
        </w:tc>
      </w:tr>
      <w:tr w:rsidR="006607C2" w:rsidRPr="00F412FF" w14:paraId="7E271EED" w14:textId="77777777" w:rsidTr="006607C2">
        <w:trPr>
          <w:trHeight w:val="290"/>
        </w:trPr>
        <w:tc>
          <w:tcPr>
            <w:tcW w:w="9102" w:type="dxa"/>
            <w:gridSpan w:val="6"/>
          </w:tcPr>
          <w:p w14:paraId="1811CE61"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b/>
                <w:sz w:val="22"/>
                <w:szCs w:val="22"/>
              </w:rPr>
              <w:t>Anxiety or depression</w:t>
            </w:r>
          </w:p>
        </w:tc>
      </w:tr>
      <w:tr w:rsidR="006607C2" w:rsidRPr="00F412FF" w14:paraId="6E12F6AE" w14:textId="77777777" w:rsidTr="006607C2">
        <w:trPr>
          <w:trHeight w:val="290"/>
        </w:trPr>
        <w:tc>
          <w:tcPr>
            <w:tcW w:w="1517" w:type="dxa"/>
            <w:vMerge w:val="restart"/>
            <w:vAlign w:val="center"/>
          </w:tcPr>
          <w:p w14:paraId="3DDA5313"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Baseline</w:t>
            </w:r>
          </w:p>
        </w:tc>
        <w:tc>
          <w:tcPr>
            <w:tcW w:w="1517" w:type="dxa"/>
          </w:tcPr>
          <w:p w14:paraId="7BB1C5CF"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Standard</w:t>
            </w:r>
          </w:p>
        </w:tc>
        <w:tc>
          <w:tcPr>
            <w:tcW w:w="1517" w:type="dxa"/>
          </w:tcPr>
          <w:p w14:paraId="6DFE8218"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112</w:t>
            </w:r>
          </w:p>
        </w:tc>
        <w:tc>
          <w:tcPr>
            <w:tcW w:w="1517" w:type="dxa"/>
          </w:tcPr>
          <w:p w14:paraId="57D1C223"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110</w:t>
            </w:r>
          </w:p>
        </w:tc>
        <w:tc>
          <w:tcPr>
            <w:tcW w:w="1517" w:type="dxa"/>
          </w:tcPr>
          <w:p w14:paraId="25119674"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23</w:t>
            </w:r>
          </w:p>
        </w:tc>
        <w:tc>
          <w:tcPr>
            <w:tcW w:w="1517" w:type="dxa"/>
          </w:tcPr>
          <w:p w14:paraId="2EC59C89"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245</w:t>
            </w:r>
          </w:p>
        </w:tc>
      </w:tr>
      <w:tr w:rsidR="006607C2" w:rsidRPr="00F412FF" w14:paraId="423D26A0" w14:textId="77777777" w:rsidTr="006607C2">
        <w:trPr>
          <w:trHeight w:val="290"/>
        </w:trPr>
        <w:tc>
          <w:tcPr>
            <w:tcW w:w="1517" w:type="dxa"/>
            <w:vMerge/>
            <w:vAlign w:val="center"/>
          </w:tcPr>
          <w:p w14:paraId="688E52EA"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p>
        </w:tc>
        <w:tc>
          <w:tcPr>
            <w:tcW w:w="1517" w:type="dxa"/>
          </w:tcPr>
          <w:p w14:paraId="370FD5D1"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Antibiotic</w:t>
            </w:r>
          </w:p>
        </w:tc>
        <w:tc>
          <w:tcPr>
            <w:tcW w:w="1517" w:type="dxa"/>
          </w:tcPr>
          <w:p w14:paraId="758A8199"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107</w:t>
            </w:r>
          </w:p>
        </w:tc>
        <w:tc>
          <w:tcPr>
            <w:tcW w:w="1517" w:type="dxa"/>
          </w:tcPr>
          <w:p w14:paraId="5D9AC025"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117</w:t>
            </w:r>
          </w:p>
        </w:tc>
        <w:tc>
          <w:tcPr>
            <w:tcW w:w="1517" w:type="dxa"/>
          </w:tcPr>
          <w:p w14:paraId="14CA2522"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24</w:t>
            </w:r>
          </w:p>
        </w:tc>
        <w:tc>
          <w:tcPr>
            <w:tcW w:w="1517" w:type="dxa"/>
          </w:tcPr>
          <w:p w14:paraId="29FF4D17"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248</w:t>
            </w:r>
          </w:p>
        </w:tc>
      </w:tr>
      <w:tr w:rsidR="006607C2" w:rsidRPr="00F412FF" w14:paraId="2B55AFE2" w14:textId="77777777" w:rsidTr="006607C2">
        <w:trPr>
          <w:trHeight w:val="290"/>
        </w:trPr>
        <w:tc>
          <w:tcPr>
            <w:tcW w:w="1517" w:type="dxa"/>
            <w:vMerge/>
            <w:vAlign w:val="center"/>
          </w:tcPr>
          <w:p w14:paraId="3EFF959A"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p>
        </w:tc>
        <w:tc>
          <w:tcPr>
            <w:tcW w:w="1517" w:type="dxa"/>
          </w:tcPr>
          <w:p w14:paraId="6E1B07BD"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Silver</w:t>
            </w:r>
          </w:p>
        </w:tc>
        <w:tc>
          <w:tcPr>
            <w:tcW w:w="1517" w:type="dxa"/>
          </w:tcPr>
          <w:p w14:paraId="1E04D2DA"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122</w:t>
            </w:r>
          </w:p>
        </w:tc>
        <w:tc>
          <w:tcPr>
            <w:tcW w:w="1517" w:type="dxa"/>
          </w:tcPr>
          <w:p w14:paraId="3A19ABF8"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79</w:t>
            </w:r>
          </w:p>
        </w:tc>
        <w:tc>
          <w:tcPr>
            <w:tcW w:w="1517" w:type="dxa"/>
          </w:tcPr>
          <w:p w14:paraId="05E71A78"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25</w:t>
            </w:r>
          </w:p>
        </w:tc>
        <w:tc>
          <w:tcPr>
            <w:tcW w:w="1517" w:type="dxa"/>
          </w:tcPr>
          <w:p w14:paraId="0DEF2B1D"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226</w:t>
            </w:r>
          </w:p>
        </w:tc>
      </w:tr>
      <w:tr w:rsidR="006607C2" w:rsidRPr="00F412FF" w14:paraId="633809A7" w14:textId="77777777" w:rsidTr="006607C2">
        <w:trPr>
          <w:trHeight w:val="290"/>
        </w:trPr>
        <w:tc>
          <w:tcPr>
            <w:tcW w:w="1517" w:type="dxa"/>
            <w:vMerge w:val="restart"/>
            <w:vAlign w:val="center"/>
          </w:tcPr>
          <w:p w14:paraId="11493B5C"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Early post-operative</w:t>
            </w:r>
          </w:p>
        </w:tc>
        <w:tc>
          <w:tcPr>
            <w:tcW w:w="1517" w:type="dxa"/>
          </w:tcPr>
          <w:p w14:paraId="4176EC1F"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Standard</w:t>
            </w:r>
          </w:p>
        </w:tc>
        <w:tc>
          <w:tcPr>
            <w:tcW w:w="1517" w:type="dxa"/>
          </w:tcPr>
          <w:p w14:paraId="0A4D47D8"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144</w:t>
            </w:r>
          </w:p>
        </w:tc>
        <w:tc>
          <w:tcPr>
            <w:tcW w:w="1517" w:type="dxa"/>
          </w:tcPr>
          <w:p w14:paraId="51C9D022"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85</w:t>
            </w:r>
          </w:p>
        </w:tc>
        <w:tc>
          <w:tcPr>
            <w:tcW w:w="1517" w:type="dxa"/>
          </w:tcPr>
          <w:p w14:paraId="464277B3"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14</w:t>
            </w:r>
          </w:p>
        </w:tc>
        <w:tc>
          <w:tcPr>
            <w:tcW w:w="1517" w:type="dxa"/>
          </w:tcPr>
          <w:p w14:paraId="7EF6F593"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243</w:t>
            </w:r>
          </w:p>
        </w:tc>
      </w:tr>
      <w:tr w:rsidR="006607C2" w:rsidRPr="00F412FF" w14:paraId="7EA3CC11" w14:textId="77777777" w:rsidTr="006607C2">
        <w:trPr>
          <w:trHeight w:val="290"/>
        </w:trPr>
        <w:tc>
          <w:tcPr>
            <w:tcW w:w="1517" w:type="dxa"/>
            <w:vMerge/>
            <w:vAlign w:val="center"/>
          </w:tcPr>
          <w:p w14:paraId="77D7323E"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p>
        </w:tc>
        <w:tc>
          <w:tcPr>
            <w:tcW w:w="1517" w:type="dxa"/>
          </w:tcPr>
          <w:p w14:paraId="15AF67EA"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Antibiotic</w:t>
            </w:r>
          </w:p>
        </w:tc>
        <w:tc>
          <w:tcPr>
            <w:tcW w:w="1517" w:type="dxa"/>
          </w:tcPr>
          <w:p w14:paraId="05324B5C"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150</w:t>
            </w:r>
          </w:p>
        </w:tc>
        <w:tc>
          <w:tcPr>
            <w:tcW w:w="1517" w:type="dxa"/>
          </w:tcPr>
          <w:p w14:paraId="7581C99B"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78</w:t>
            </w:r>
          </w:p>
        </w:tc>
        <w:tc>
          <w:tcPr>
            <w:tcW w:w="1517" w:type="dxa"/>
          </w:tcPr>
          <w:p w14:paraId="0F204090"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13</w:t>
            </w:r>
          </w:p>
        </w:tc>
        <w:tc>
          <w:tcPr>
            <w:tcW w:w="1517" w:type="dxa"/>
          </w:tcPr>
          <w:p w14:paraId="63599486"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241</w:t>
            </w:r>
          </w:p>
        </w:tc>
      </w:tr>
      <w:tr w:rsidR="006607C2" w:rsidRPr="00F412FF" w14:paraId="786A2226" w14:textId="77777777" w:rsidTr="006607C2">
        <w:trPr>
          <w:trHeight w:val="290"/>
        </w:trPr>
        <w:tc>
          <w:tcPr>
            <w:tcW w:w="1517" w:type="dxa"/>
            <w:vMerge/>
            <w:vAlign w:val="center"/>
          </w:tcPr>
          <w:p w14:paraId="6CD89DE3"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p>
        </w:tc>
        <w:tc>
          <w:tcPr>
            <w:tcW w:w="1517" w:type="dxa"/>
          </w:tcPr>
          <w:p w14:paraId="4D2DF517"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Silver</w:t>
            </w:r>
          </w:p>
        </w:tc>
        <w:tc>
          <w:tcPr>
            <w:tcW w:w="1517" w:type="dxa"/>
          </w:tcPr>
          <w:p w14:paraId="77205549"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150</w:t>
            </w:r>
          </w:p>
        </w:tc>
        <w:tc>
          <w:tcPr>
            <w:tcW w:w="1517" w:type="dxa"/>
          </w:tcPr>
          <w:p w14:paraId="2E74BADF"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62</w:t>
            </w:r>
          </w:p>
        </w:tc>
        <w:tc>
          <w:tcPr>
            <w:tcW w:w="1517" w:type="dxa"/>
          </w:tcPr>
          <w:p w14:paraId="4F31BF79"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15</w:t>
            </w:r>
          </w:p>
        </w:tc>
        <w:tc>
          <w:tcPr>
            <w:tcW w:w="1517" w:type="dxa"/>
          </w:tcPr>
          <w:p w14:paraId="428B6338"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227</w:t>
            </w:r>
          </w:p>
        </w:tc>
      </w:tr>
      <w:tr w:rsidR="006607C2" w:rsidRPr="00F412FF" w14:paraId="1AE18318" w14:textId="77777777" w:rsidTr="006607C2">
        <w:trPr>
          <w:trHeight w:val="290"/>
        </w:trPr>
        <w:tc>
          <w:tcPr>
            <w:tcW w:w="1517" w:type="dxa"/>
            <w:vMerge w:val="restart"/>
            <w:vAlign w:val="center"/>
          </w:tcPr>
          <w:p w14:paraId="1AACFE99"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3-months</w:t>
            </w:r>
          </w:p>
        </w:tc>
        <w:tc>
          <w:tcPr>
            <w:tcW w:w="1517" w:type="dxa"/>
          </w:tcPr>
          <w:p w14:paraId="79AFF18B"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Standard</w:t>
            </w:r>
          </w:p>
        </w:tc>
        <w:tc>
          <w:tcPr>
            <w:tcW w:w="1517" w:type="dxa"/>
          </w:tcPr>
          <w:p w14:paraId="6DD26A03"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124</w:t>
            </w:r>
          </w:p>
        </w:tc>
        <w:tc>
          <w:tcPr>
            <w:tcW w:w="1517" w:type="dxa"/>
          </w:tcPr>
          <w:p w14:paraId="3C39F37F"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58</w:t>
            </w:r>
          </w:p>
        </w:tc>
        <w:tc>
          <w:tcPr>
            <w:tcW w:w="1517" w:type="dxa"/>
          </w:tcPr>
          <w:p w14:paraId="163F1319"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12</w:t>
            </w:r>
          </w:p>
        </w:tc>
        <w:tc>
          <w:tcPr>
            <w:tcW w:w="1517" w:type="dxa"/>
          </w:tcPr>
          <w:p w14:paraId="0CCC7642"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194</w:t>
            </w:r>
          </w:p>
        </w:tc>
      </w:tr>
      <w:tr w:rsidR="006607C2" w:rsidRPr="00F412FF" w14:paraId="4CD28BED" w14:textId="77777777" w:rsidTr="006607C2">
        <w:trPr>
          <w:trHeight w:val="290"/>
        </w:trPr>
        <w:tc>
          <w:tcPr>
            <w:tcW w:w="1517" w:type="dxa"/>
            <w:vMerge/>
            <w:vAlign w:val="center"/>
          </w:tcPr>
          <w:p w14:paraId="586EDD46"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p>
        </w:tc>
        <w:tc>
          <w:tcPr>
            <w:tcW w:w="1517" w:type="dxa"/>
          </w:tcPr>
          <w:p w14:paraId="302BB10E"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Antibiotic</w:t>
            </w:r>
          </w:p>
        </w:tc>
        <w:tc>
          <w:tcPr>
            <w:tcW w:w="1517" w:type="dxa"/>
          </w:tcPr>
          <w:p w14:paraId="17342BC6"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109</w:t>
            </w:r>
          </w:p>
        </w:tc>
        <w:tc>
          <w:tcPr>
            <w:tcW w:w="1517" w:type="dxa"/>
          </w:tcPr>
          <w:p w14:paraId="477FFB8F"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64</w:t>
            </w:r>
          </w:p>
        </w:tc>
        <w:tc>
          <w:tcPr>
            <w:tcW w:w="1517" w:type="dxa"/>
          </w:tcPr>
          <w:p w14:paraId="13E2725F"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8</w:t>
            </w:r>
          </w:p>
        </w:tc>
        <w:tc>
          <w:tcPr>
            <w:tcW w:w="1517" w:type="dxa"/>
          </w:tcPr>
          <w:p w14:paraId="714A5CAF"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181</w:t>
            </w:r>
          </w:p>
        </w:tc>
      </w:tr>
      <w:tr w:rsidR="006607C2" w:rsidRPr="00F412FF" w14:paraId="38EC8571" w14:textId="77777777" w:rsidTr="006607C2">
        <w:trPr>
          <w:trHeight w:val="290"/>
        </w:trPr>
        <w:tc>
          <w:tcPr>
            <w:tcW w:w="1517" w:type="dxa"/>
            <w:vMerge/>
            <w:vAlign w:val="center"/>
          </w:tcPr>
          <w:p w14:paraId="444EE1BB"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p>
        </w:tc>
        <w:tc>
          <w:tcPr>
            <w:tcW w:w="1517" w:type="dxa"/>
          </w:tcPr>
          <w:p w14:paraId="2136AC96"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Silver</w:t>
            </w:r>
          </w:p>
        </w:tc>
        <w:tc>
          <w:tcPr>
            <w:tcW w:w="1517" w:type="dxa"/>
          </w:tcPr>
          <w:p w14:paraId="4987AE50"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125</w:t>
            </w:r>
          </w:p>
        </w:tc>
        <w:tc>
          <w:tcPr>
            <w:tcW w:w="1517" w:type="dxa"/>
          </w:tcPr>
          <w:p w14:paraId="75371943"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50</w:t>
            </w:r>
          </w:p>
        </w:tc>
        <w:tc>
          <w:tcPr>
            <w:tcW w:w="1517" w:type="dxa"/>
          </w:tcPr>
          <w:p w14:paraId="5DD11640"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8</w:t>
            </w:r>
          </w:p>
        </w:tc>
        <w:tc>
          <w:tcPr>
            <w:tcW w:w="1517" w:type="dxa"/>
          </w:tcPr>
          <w:p w14:paraId="394F7948"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183</w:t>
            </w:r>
          </w:p>
        </w:tc>
      </w:tr>
      <w:tr w:rsidR="006607C2" w:rsidRPr="00F412FF" w14:paraId="34A0F22D" w14:textId="77777777" w:rsidTr="006607C2">
        <w:trPr>
          <w:trHeight w:val="290"/>
        </w:trPr>
        <w:tc>
          <w:tcPr>
            <w:tcW w:w="1517" w:type="dxa"/>
            <w:vMerge w:val="restart"/>
            <w:vAlign w:val="center"/>
          </w:tcPr>
          <w:p w14:paraId="64C80210"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End of study</w:t>
            </w:r>
          </w:p>
        </w:tc>
        <w:tc>
          <w:tcPr>
            <w:tcW w:w="1517" w:type="dxa"/>
          </w:tcPr>
          <w:p w14:paraId="6803FAA0"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Standard</w:t>
            </w:r>
          </w:p>
        </w:tc>
        <w:tc>
          <w:tcPr>
            <w:tcW w:w="1517" w:type="dxa"/>
          </w:tcPr>
          <w:p w14:paraId="7BB2ABA8"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126</w:t>
            </w:r>
          </w:p>
        </w:tc>
        <w:tc>
          <w:tcPr>
            <w:tcW w:w="1517" w:type="dxa"/>
          </w:tcPr>
          <w:p w14:paraId="10703C94"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52</w:t>
            </w:r>
          </w:p>
        </w:tc>
        <w:tc>
          <w:tcPr>
            <w:tcW w:w="1517" w:type="dxa"/>
          </w:tcPr>
          <w:p w14:paraId="3CD0A6A6"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15</w:t>
            </w:r>
          </w:p>
        </w:tc>
        <w:tc>
          <w:tcPr>
            <w:tcW w:w="1517" w:type="dxa"/>
          </w:tcPr>
          <w:p w14:paraId="2B960094"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193</w:t>
            </w:r>
          </w:p>
        </w:tc>
      </w:tr>
      <w:tr w:rsidR="006607C2" w:rsidRPr="00F412FF" w14:paraId="217B7231" w14:textId="77777777" w:rsidTr="006607C2">
        <w:trPr>
          <w:trHeight w:val="290"/>
        </w:trPr>
        <w:tc>
          <w:tcPr>
            <w:tcW w:w="1517" w:type="dxa"/>
            <w:vMerge/>
          </w:tcPr>
          <w:p w14:paraId="1D777BF8"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p>
        </w:tc>
        <w:tc>
          <w:tcPr>
            <w:tcW w:w="1517" w:type="dxa"/>
          </w:tcPr>
          <w:p w14:paraId="0BDBA7D9"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Antibiotic</w:t>
            </w:r>
          </w:p>
        </w:tc>
        <w:tc>
          <w:tcPr>
            <w:tcW w:w="1517" w:type="dxa"/>
          </w:tcPr>
          <w:p w14:paraId="04C2DFA4"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121</w:t>
            </w:r>
          </w:p>
        </w:tc>
        <w:tc>
          <w:tcPr>
            <w:tcW w:w="1517" w:type="dxa"/>
          </w:tcPr>
          <w:p w14:paraId="430A45B5"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55</w:t>
            </w:r>
          </w:p>
        </w:tc>
        <w:tc>
          <w:tcPr>
            <w:tcW w:w="1517" w:type="dxa"/>
          </w:tcPr>
          <w:p w14:paraId="7C211441"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10</w:t>
            </w:r>
          </w:p>
        </w:tc>
        <w:tc>
          <w:tcPr>
            <w:tcW w:w="1517" w:type="dxa"/>
          </w:tcPr>
          <w:p w14:paraId="1C130A36"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186</w:t>
            </w:r>
          </w:p>
        </w:tc>
      </w:tr>
      <w:tr w:rsidR="006607C2" w:rsidRPr="00F412FF" w14:paraId="03E47739" w14:textId="77777777" w:rsidTr="006607C2">
        <w:trPr>
          <w:trHeight w:val="290"/>
        </w:trPr>
        <w:tc>
          <w:tcPr>
            <w:tcW w:w="1517" w:type="dxa"/>
            <w:vMerge/>
          </w:tcPr>
          <w:p w14:paraId="17D87A99"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p>
        </w:tc>
        <w:tc>
          <w:tcPr>
            <w:tcW w:w="1517" w:type="dxa"/>
          </w:tcPr>
          <w:p w14:paraId="66E40D48" w14:textId="77777777" w:rsidR="006607C2" w:rsidRPr="00F412FF" w:rsidRDefault="006607C2" w:rsidP="00F011A6">
            <w:pPr>
              <w:autoSpaceDE w:val="0"/>
              <w:autoSpaceDN w:val="0"/>
              <w:adjustRightInd w:val="0"/>
              <w:spacing w:line="360" w:lineRule="auto"/>
              <w:rPr>
                <w:rFonts w:ascii="Times New Roman" w:hAnsi="Times New Roman" w:cs="Times New Roman"/>
                <w:sz w:val="22"/>
                <w:szCs w:val="22"/>
              </w:rPr>
            </w:pPr>
            <w:r w:rsidRPr="00F412FF">
              <w:rPr>
                <w:rFonts w:ascii="Times New Roman" w:hAnsi="Times New Roman" w:cs="Times New Roman"/>
                <w:sz w:val="22"/>
                <w:szCs w:val="22"/>
              </w:rPr>
              <w:t>Silver</w:t>
            </w:r>
          </w:p>
        </w:tc>
        <w:tc>
          <w:tcPr>
            <w:tcW w:w="1517" w:type="dxa"/>
          </w:tcPr>
          <w:p w14:paraId="55DE6ADB"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128</w:t>
            </w:r>
          </w:p>
        </w:tc>
        <w:tc>
          <w:tcPr>
            <w:tcW w:w="1517" w:type="dxa"/>
          </w:tcPr>
          <w:p w14:paraId="50B63C62"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60</w:t>
            </w:r>
          </w:p>
        </w:tc>
        <w:tc>
          <w:tcPr>
            <w:tcW w:w="1517" w:type="dxa"/>
          </w:tcPr>
          <w:p w14:paraId="7A3759DC"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6</w:t>
            </w:r>
          </w:p>
        </w:tc>
        <w:tc>
          <w:tcPr>
            <w:tcW w:w="1517" w:type="dxa"/>
          </w:tcPr>
          <w:p w14:paraId="387F3A18" w14:textId="77777777" w:rsidR="006607C2" w:rsidRPr="00F412FF" w:rsidRDefault="006607C2" w:rsidP="00F011A6">
            <w:pPr>
              <w:autoSpaceDE w:val="0"/>
              <w:autoSpaceDN w:val="0"/>
              <w:adjustRightInd w:val="0"/>
              <w:spacing w:line="360" w:lineRule="auto"/>
              <w:jc w:val="right"/>
              <w:rPr>
                <w:rFonts w:ascii="Times New Roman" w:hAnsi="Times New Roman" w:cs="Times New Roman"/>
                <w:sz w:val="22"/>
                <w:szCs w:val="22"/>
              </w:rPr>
            </w:pPr>
            <w:r w:rsidRPr="00F412FF">
              <w:rPr>
                <w:rFonts w:ascii="Times New Roman" w:hAnsi="Times New Roman" w:cs="Times New Roman"/>
                <w:sz w:val="22"/>
                <w:szCs w:val="22"/>
              </w:rPr>
              <w:t>194</w:t>
            </w:r>
          </w:p>
        </w:tc>
      </w:tr>
    </w:tbl>
    <w:p w14:paraId="6EBE8AA3" w14:textId="77777777" w:rsidR="006607C2" w:rsidRPr="00F412FF" w:rsidRDefault="006607C2" w:rsidP="006607C2">
      <w:pPr>
        <w:rPr>
          <w:rFonts w:ascii="Times New Roman" w:hAnsi="Times New Roman" w:cs="Times New Roman"/>
        </w:rPr>
      </w:pPr>
    </w:p>
    <w:p w14:paraId="1ED9939E" w14:textId="77777777" w:rsidR="006607C2" w:rsidRPr="00F412FF" w:rsidRDefault="006607C2" w:rsidP="006607C2">
      <w:pPr>
        <w:pStyle w:val="Heading3"/>
        <w:jc w:val="both"/>
        <w:rPr>
          <w:rFonts w:ascii="Times New Roman" w:hAnsi="Times New Roman" w:cs="Times New Roman"/>
        </w:rPr>
        <w:sectPr w:rsidR="006607C2" w:rsidRPr="00F412FF" w:rsidSect="006607C2">
          <w:pgSz w:w="11906" w:h="16838"/>
          <w:pgMar w:top="1440" w:right="1440" w:bottom="1440" w:left="1440" w:header="708" w:footer="708" w:gutter="0"/>
          <w:cols w:space="720"/>
          <w:docGrid w:linePitch="299"/>
        </w:sectPr>
      </w:pPr>
    </w:p>
    <w:p w14:paraId="1C00C661" w14:textId="77777777" w:rsidR="006607C2" w:rsidRPr="00F412FF" w:rsidRDefault="006607C2" w:rsidP="006607C2">
      <w:pPr>
        <w:pStyle w:val="Caption"/>
      </w:pPr>
      <w:r w:rsidRPr="00F412FF">
        <w:lastRenderedPageBreak/>
        <w:t>Table S 20: Responses to the EQ-VAS thermometer, by version and intervention group.</w:t>
      </w:r>
    </w:p>
    <w:tbl>
      <w:tblPr>
        <w:tblW w:w="1348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850"/>
        <w:gridCol w:w="2835"/>
        <w:gridCol w:w="709"/>
        <w:gridCol w:w="2977"/>
        <w:gridCol w:w="850"/>
        <w:gridCol w:w="2694"/>
      </w:tblGrid>
      <w:tr w:rsidR="006607C2" w:rsidRPr="00F412FF" w14:paraId="6F204553" w14:textId="77777777" w:rsidTr="006607C2">
        <w:tc>
          <w:tcPr>
            <w:tcW w:w="2567" w:type="dxa"/>
            <w:shd w:val="clear" w:color="auto" w:fill="C4BC96" w:themeFill="background2" w:themeFillShade="BF"/>
            <w:noWrap/>
            <w:vAlign w:val="bottom"/>
          </w:tcPr>
          <w:p w14:paraId="64C730A2" w14:textId="77777777" w:rsidR="006607C2" w:rsidRPr="00F412FF" w:rsidRDefault="006607C2" w:rsidP="00F011A6">
            <w:pPr>
              <w:spacing w:line="360" w:lineRule="auto"/>
              <w:jc w:val="center"/>
              <w:rPr>
                <w:rFonts w:ascii="Times New Roman" w:eastAsia="Times New Roman" w:hAnsi="Times New Roman" w:cs="Times New Roman"/>
                <w:b/>
                <w:color w:val="000000"/>
                <w:sz w:val="22"/>
                <w:szCs w:val="22"/>
                <w:lang w:eastAsia="en-GB"/>
              </w:rPr>
            </w:pPr>
          </w:p>
        </w:tc>
        <w:tc>
          <w:tcPr>
            <w:tcW w:w="3685" w:type="dxa"/>
            <w:gridSpan w:val="2"/>
            <w:shd w:val="clear" w:color="auto" w:fill="C4BC96" w:themeFill="background2" w:themeFillShade="BF"/>
            <w:noWrap/>
            <w:vAlign w:val="bottom"/>
          </w:tcPr>
          <w:p w14:paraId="48A195EF" w14:textId="77777777" w:rsidR="006607C2" w:rsidRPr="00F412FF" w:rsidRDefault="006607C2" w:rsidP="00F011A6">
            <w:pPr>
              <w:spacing w:line="360" w:lineRule="auto"/>
              <w:jc w:val="center"/>
              <w:rPr>
                <w:rFonts w:ascii="Times New Roman" w:eastAsia="Times New Roman" w:hAnsi="Times New Roman" w:cs="Times New Roman"/>
                <w:b/>
                <w:bCs/>
                <w:color w:val="000000"/>
                <w:sz w:val="22"/>
                <w:szCs w:val="22"/>
                <w:lang w:eastAsia="en-GB"/>
              </w:rPr>
            </w:pPr>
            <w:r w:rsidRPr="00F412FF">
              <w:rPr>
                <w:rFonts w:ascii="Times New Roman" w:eastAsia="Times New Roman" w:hAnsi="Times New Roman" w:cs="Times New Roman"/>
                <w:b/>
                <w:bCs/>
                <w:color w:val="000000"/>
                <w:sz w:val="22"/>
                <w:szCs w:val="22"/>
                <w:lang w:eastAsia="en-GB"/>
              </w:rPr>
              <w:t>Standard</w:t>
            </w:r>
          </w:p>
        </w:tc>
        <w:tc>
          <w:tcPr>
            <w:tcW w:w="3686" w:type="dxa"/>
            <w:gridSpan w:val="2"/>
            <w:shd w:val="clear" w:color="auto" w:fill="C4BC96" w:themeFill="background2" w:themeFillShade="BF"/>
            <w:noWrap/>
            <w:vAlign w:val="bottom"/>
          </w:tcPr>
          <w:p w14:paraId="7A01DEEB" w14:textId="77777777" w:rsidR="006607C2" w:rsidRPr="00F412FF" w:rsidRDefault="006607C2" w:rsidP="00F011A6">
            <w:pPr>
              <w:spacing w:line="360" w:lineRule="auto"/>
              <w:jc w:val="center"/>
              <w:rPr>
                <w:rFonts w:ascii="Times New Roman" w:eastAsia="Times New Roman" w:hAnsi="Times New Roman" w:cs="Times New Roman"/>
                <w:b/>
                <w:bCs/>
                <w:color w:val="000000"/>
                <w:sz w:val="22"/>
                <w:szCs w:val="22"/>
                <w:lang w:eastAsia="en-GB"/>
              </w:rPr>
            </w:pPr>
            <w:r w:rsidRPr="00F412FF">
              <w:rPr>
                <w:rFonts w:ascii="Times New Roman" w:eastAsia="Times New Roman" w:hAnsi="Times New Roman" w:cs="Times New Roman"/>
                <w:b/>
                <w:bCs/>
                <w:color w:val="000000"/>
                <w:sz w:val="22"/>
                <w:szCs w:val="22"/>
                <w:lang w:eastAsia="en-GB"/>
              </w:rPr>
              <w:t>Antibiotic-impregnated</w:t>
            </w:r>
          </w:p>
        </w:tc>
        <w:tc>
          <w:tcPr>
            <w:tcW w:w="3544" w:type="dxa"/>
            <w:gridSpan w:val="2"/>
            <w:shd w:val="clear" w:color="auto" w:fill="C4BC96" w:themeFill="background2" w:themeFillShade="BF"/>
            <w:noWrap/>
            <w:vAlign w:val="bottom"/>
          </w:tcPr>
          <w:p w14:paraId="34D1C932" w14:textId="77777777" w:rsidR="006607C2" w:rsidRPr="00F412FF" w:rsidRDefault="006607C2" w:rsidP="00F011A6">
            <w:pPr>
              <w:spacing w:line="360" w:lineRule="auto"/>
              <w:jc w:val="center"/>
              <w:rPr>
                <w:rFonts w:ascii="Times New Roman" w:eastAsia="Times New Roman" w:hAnsi="Times New Roman" w:cs="Times New Roman"/>
                <w:b/>
                <w:bCs/>
                <w:color w:val="000000"/>
                <w:sz w:val="22"/>
                <w:szCs w:val="22"/>
                <w:lang w:eastAsia="en-GB"/>
              </w:rPr>
            </w:pPr>
            <w:r w:rsidRPr="00F412FF">
              <w:rPr>
                <w:rFonts w:ascii="Times New Roman" w:eastAsia="Times New Roman" w:hAnsi="Times New Roman" w:cs="Times New Roman"/>
                <w:b/>
                <w:bCs/>
                <w:color w:val="000000"/>
                <w:sz w:val="22"/>
                <w:szCs w:val="22"/>
                <w:lang w:eastAsia="en-GB"/>
              </w:rPr>
              <w:t>Silver-impregnated</w:t>
            </w:r>
          </w:p>
        </w:tc>
      </w:tr>
      <w:tr w:rsidR="006607C2" w:rsidRPr="00F412FF" w14:paraId="7B014273" w14:textId="77777777" w:rsidTr="006607C2">
        <w:tc>
          <w:tcPr>
            <w:tcW w:w="2567" w:type="dxa"/>
            <w:shd w:val="clear" w:color="auto" w:fill="C4BC96" w:themeFill="background2" w:themeFillShade="BF"/>
            <w:noWrap/>
            <w:vAlign w:val="bottom"/>
          </w:tcPr>
          <w:p w14:paraId="441069E7" w14:textId="77777777" w:rsidR="006607C2" w:rsidRPr="00F412FF" w:rsidRDefault="006607C2" w:rsidP="00F011A6">
            <w:pPr>
              <w:spacing w:line="360" w:lineRule="auto"/>
              <w:rPr>
                <w:rFonts w:ascii="Times New Roman" w:eastAsia="Times New Roman" w:hAnsi="Times New Roman" w:cs="Times New Roman"/>
                <w:b/>
                <w:color w:val="000000"/>
                <w:sz w:val="22"/>
                <w:szCs w:val="22"/>
                <w:lang w:eastAsia="en-GB"/>
              </w:rPr>
            </w:pPr>
          </w:p>
        </w:tc>
        <w:tc>
          <w:tcPr>
            <w:tcW w:w="850" w:type="dxa"/>
            <w:shd w:val="clear" w:color="auto" w:fill="C4BC96" w:themeFill="background2" w:themeFillShade="BF"/>
            <w:noWrap/>
            <w:vAlign w:val="bottom"/>
          </w:tcPr>
          <w:p w14:paraId="44BB9A5C" w14:textId="77777777" w:rsidR="006607C2" w:rsidRPr="00F412FF" w:rsidRDefault="006607C2" w:rsidP="00F011A6">
            <w:pPr>
              <w:spacing w:line="360" w:lineRule="auto"/>
              <w:jc w:val="right"/>
              <w:rPr>
                <w:rFonts w:ascii="Times New Roman" w:eastAsia="Times New Roman" w:hAnsi="Times New Roman" w:cs="Times New Roman"/>
                <w:bCs/>
                <w:color w:val="000000"/>
                <w:sz w:val="22"/>
                <w:szCs w:val="22"/>
                <w:lang w:eastAsia="en-GB"/>
              </w:rPr>
            </w:pPr>
            <w:proofErr w:type="gramStart"/>
            <w:r w:rsidRPr="00F412FF">
              <w:rPr>
                <w:rFonts w:ascii="Times New Roman" w:eastAsia="Times New Roman" w:hAnsi="Times New Roman" w:cs="Times New Roman"/>
                <w:bCs/>
                <w:color w:val="000000"/>
                <w:sz w:val="22"/>
                <w:szCs w:val="22"/>
                <w:lang w:eastAsia="en-GB"/>
              </w:rPr>
              <w:t>n</w:t>
            </w:r>
            <w:proofErr w:type="gramEnd"/>
          </w:p>
        </w:tc>
        <w:tc>
          <w:tcPr>
            <w:tcW w:w="2835" w:type="dxa"/>
            <w:shd w:val="clear" w:color="auto" w:fill="C4BC96" w:themeFill="background2" w:themeFillShade="BF"/>
            <w:noWrap/>
            <w:vAlign w:val="bottom"/>
          </w:tcPr>
          <w:p w14:paraId="6C1D9449" w14:textId="77777777" w:rsidR="006607C2" w:rsidRPr="00F412FF" w:rsidRDefault="006607C2" w:rsidP="00F011A6">
            <w:pPr>
              <w:spacing w:line="360" w:lineRule="auto"/>
              <w:jc w:val="right"/>
              <w:rPr>
                <w:rFonts w:ascii="Times New Roman" w:eastAsia="Times New Roman" w:hAnsi="Times New Roman" w:cs="Times New Roman"/>
                <w:bCs/>
                <w:color w:val="000000"/>
                <w:sz w:val="22"/>
                <w:szCs w:val="22"/>
                <w:lang w:eastAsia="en-GB"/>
              </w:rPr>
            </w:pPr>
            <w:r w:rsidRPr="00F412FF">
              <w:rPr>
                <w:rFonts w:ascii="Times New Roman" w:eastAsia="Times New Roman" w:hAnsi="Times New Roman" w:cs="Times New Roman"/>
                <w:bCs/>
                <w:color w:val="000000"/>
                <w:sz w:val="22"/>
                <w:szCs w:val="22"/>
                <w:lang w:eastAsia="en-GB"/>
              </w:rPr>
              <w:t>Mean (97.5 CI)</w:t>
            </w:r>
          </w:p>
        </w:tc>
        <w:tc>
          <w:tcPr>
            <w:tcW w:w="709" w:type="dxa"/>
            <w:shd w:val="clear" w:color="auto" w:fill="C4BC96" w:themeFill="background2" w:themeFillShade="BF"/>
            <w:noWrap/>
            <w:vAlign w:val="bottom"/>
          </w:tcPr>
          <w:p w14:paraId="45CE9EB1" w14:textId="77777777" w:rsidR="006607C2" w:rsidRPr="00F412FF" w:rsidRDefault="006607C2" w:rsidP="00F011A6">
            <w:pPr>
              <w:spacing w:line="360" w:lineRule="auto"/>
              <w:jc w:val="right"/>
              <w:rPr>
                <w:rFonts w:ascii="Times New Roman" w:eastAsia="Times New Roman" w:hAnsi="Times New Roman" w:cs="Times New Roman"/>
                <w:bCs/>
                <w:color w:val="000000"/>
                <w:sz w:val="22"/>
                <w:szCs w:val="22"/>
                <w:lang w:eastAsia="en-GB"/>
              </w:rPr>
            </w:pPr>
            <w:proofErr w:type="gramStart"/>
            <w:r w:rsidRPr="00F412FF">
              <w:rPr>
                <w:rFonts w:ascii="Times New Roman" w:eastAsia="Times New Roman" w:hAnsi="Times New Roman" w:cs="Times New Roman"/>
                <w:bCs/>
                <w:color w:val="000000"/>
                <w:sz w:val="22"/>
                <w:szCs w:val="22"/>
                <w:lang w:eastAsia="en-GB"/>
              </w:rPr>
              <w:t>n</w:t>
            </w:r>
            <w:proofErr w:type="gramEnd"/>
          </w:p>
        </w:tc>
        <w:tc>
          <w:tcPr>
            <w:tcW w:w="2977" w:type="dxa"/>
            <w:shd w:val="clear" w:color="auto" w:fill="C4BC96" w:themeFill="background2" w:themeFillShade="BF"/>
            <w:noWrap/>
            <w:vAlign w:val="bottom"/>
          </w:tcPr>
          <w:p w14:paraId="22AAD4FA" w14:textId="77777777" w:rsidR="006607C2" w:rsidRPr="00F412FF" w:rsidRDefault="006607C2" w:rsidP="00F011A6">
            <w:pPr>
              <w:spacing w:line="360" w:lineRule="auto"/>
              <w:jc w:val="right"/>
              <w:rPr>
                <w:rFonts w:ascii="Times New Roman" w:eastAsia="Times New Roman" w:hAnsi="Times New Roman" w:cs="Times New Roman"/>
                <w:bCs/>
                <w:color w:val="000000"/>
                <w:sz w:val="22"/>
                <w:szCs w:val="22"/>
                <w:lang w:eastAsia="en-GB"/>
              </w:rPr>
            </w:pPr>
            <w:r w:rsidRPr="00F412FF">
              <w:rPr>
                <w:rFonts w:ascii="Times New Roman" w:eastAsia="Times New Roman" w:hAnsi="Times New Roman" w:cs="Times New Roman"/>
                <w:bCs/>
                <w:color w:val="000000"/>
                <w:sz w:val="22"/>
                <w:szCs w:val="22"/>
                <w:lang w:eastAsia="en-GB"/>
              </w:rPr>
              <w:t>Mean (97.5 CI)</w:t>
            </w:r>
          </w:p>
        </w:tc>
        <w:tc>
          <w:tcPr>
            <w:tcW w:w="850" w:type="dxa"/>
            <w:shd w:val="clear" w:color="auto" w:fill="C4BC96" w:themeFill="background2" w:themeFillShade="BF"/>
            <w:noWrap/>
            <w:vAlign w:val="bottom"/>
          </w:tcPr>
          <w:p w14:paraId="0EB94B26" w14:textId="77777777" w:rsidR="006607C2" w:rsidRPr="00F412FF" w:rsidRDefault="006607C2" w:rsidP="00F011A6">
            <w:pPr>
              <w:spacing w:line="360" w:lineRule="auto"/>
              <w:jc w:val="right"/>
              <w:rPr>
                <w:rFonts w:ascii="Times New Roman" w:eastAsia="Times New Roman" w:hAnsi="Times New Roman" w:cs="Times New Roman"/>
                <w:bCs/>
                <w:color w:val="000000"/>
                <w:sz w:val="22"/>
                <w:szCs w:val="22"/>
                <w:lang w:eastAsia="en-GB"/>
              </w:rPr>
            </w:pPr>
            <w:proofErr w:type="gramStart"/>
            <w:r w:rsidRPr="00F412FF">
              <w:rPr>
                <w:rFonts w:ascii="Times New Roman" w:eastAsia="Times New Roman" w:hAnsi="Times New Roman" w:cs="Times New Roman"/>
                <w:bCs/>
                <w:color w:val="000000"/>
                <w:sz w:val="22"/>
                <w:szCs w:val="22"/>
                <w:lang w:eastAsia="en-GB"/>
              </w:rPr>
              <w:t>n</w:t>
            </w:r>
            <w:proofErr w:type="gramEnd"/>
          </w:p>
        </w:tc>
        <w:tc>
          <w:tcPr>
            <w:tcW w:w="2694" w:type="dxa"/>
            <w:shd w:val="clear" w:color="auto" w:fill="C4BC96" w:themeFill="background2" w:themeFillShade="BF"/>
            <w:noWrap/>
            <w:vAlign w:val="bottom"/>
          </w:tcPr>
          <w:p w14:paraId="7584997D" w14:textId="77777777" w:rsidR="006607C2" w:rsidRPr="00F412FF" w:rsidRDefault="006607C2" w:rsidP="00F011A6">
            <w:pPr>
              <w:spacing w:line="360" w:lineRule="auto"/>
              <w:jc w:val="right"/>
              <w:rPr>
                <w:rFonts w:ascii="Times New Roman" w:eastAsia="Times New Roman" w:hAnsi="Times New Roman" w:cs="Times New Roman"/>
                <w:bCs/>
                <w:color w:val="000000"/>
                <w:sz w:val="22"/>
                <w:szCs w:val="22"/>
                <w:lang w:eastAsia="en-GB"/>
              </w:rPr>
            </w:pPr>
            <w:r w:rsidRPr="00F412FF">
              <w:rPr>
                <w:rFonts w:ascii="Times New Roman" w:eastAsia="Times New Roman" w:hAnsi="Times New Roman" w:cs="Times New Roman"/>
                <w:bCs/>
                <w:color w:val="000000"/>
                <w:sz w:val="22"/>
                <w:szCs w:val="22"/>
                <w:lang w:eastAsia="en-GB"/>
              </w:rPr>
              <w:t>Mean (97.5 CI)</w:t>
            </w:r>
          </w:p>
        </w:tc>
      </w:tr>
      <w:tr w:rsidR="006607C2" w:rsidRPr="00F412FF" w14:paraId="2E8D53A0" w14:textId="77777777" w:rsidTr="006607C2">
        <w:tc>
          <w:tcPr>
            <w:tcW w:w="13482" w:type="dxa"/>
            <w:gridSpan w:val="7"/>
            <w:shd w:val="clear" w:color="000000" w:fill="FFFFFF"/>
            <w:noWrap/>
            <w:vAlign w:val="bottom"/>
            <w:hideMark/>
          </w:tcPr>
          <w:p w14:paraId="7A5F214C" w14:textId="77777777" w:rsidR="006607C2" w:rsidRPr="00F412FF" w:rsidRDefault="006607C2" w:rsidP="00F011A6">
            <w:pPr>
              <w:spacing w:line="360" w:lineRule="auto"/>
              <w:rPr>
                <w:rFonts w:ascii="Times New Roman" w:eastAsia="Times New Roman" w:hAnsi="Times New Roman" w:cs="Times New Roman"/>
                <w:bCs/>
                <w:color w:val="000000"/>
                <w:sz w:val="22"/>
                <w:szCs w:val="22"/>
                <w:lang w:eastAsia="en-GB"/>
              </w:rPr>
            </w:pPr>
            <w:r w:rsidRPr="00F412FF">
              <w:rPr>
                <w:rFonts w:ascii="Times New Roman" w:eastAsia="Times New Roman" w:hAnsi="Times New Roman" w:cs="Times New Roman"/>
                <w:b/>
                <w:color w:val="000000"/>
                <w:sz w:val="22"/>
                <w:szCs w:val="22"/>
                <w:lang w:eastAsia="en-GB"/>
              </w:rPr>
              <w:t>Youth version (8 to &lt;18 years)</w:t>
            </w:r>
          </w:p>
        </w:tc>
      </w:tr>
      <w:tr w:rsidR="006607C2" w:rsidRPr="00F412FF" w14:paraId="6138C772" w14:textId="77777777" w:rsidTr="006607C2">
        <w:tc>
          <w:tcPr>
            <w:tcW w:w="2567" w:type="dxa"/>
            <w:shd w:val="clear" w:color="000000" w:fill="FFFFFF"/>
            <w:noWrap/>
            <w:vAlign w:val="bottom"/>
            <w:hideMark/>
          </w:tcPr>
          <w:p w14:paraId="7ECDF411" w14:textId="77777777" w:rsidR="006607C2" w:rsidRPr="00F412FF" w:rsidRDefault="006607C2" w:rsidP="00F011A6">
            <w:pPr>
              <w:spacing w:line="360" w:lineRule="auto"/>
              <w:ind w:left="191"/>
              <w:rPr>
                <w:rFonts w:ascii="Times New Roman" w:eastAsia="Times New Roman" w:hAnsi="Times New Roman" w:cs="Times New Roman"/>
                <w:bCs/>
                <w:color w:val="000000"/>
                <w:sz w:val="22"/>
                <w:szCs w:val="22"/>
                <w:lang w:eastAsia="en-GB"/>
              </w:rPr>
            </w:pPr>
            <w:r w:rsidRPr="00F412FF">
              <w:rPr>
                <w:rFonts w:ascii="Times New Roman" w:eastAsia="Times New Roman" w:hAnsi="Times New Roman" w:cs="Times New Roman"/>
                <w:bCs/>
                <w:color w:val="000000"/>
                <w:sz w:val="22"/>
                <w:szCs w:val="22"/>
                <w:lang w:eastAsia="en-GB"/>
              </w:rPr>
              <w:t>Baseline</w:t>
            </w:r>
          </w:p>
        </w:tc>
        <w:tc>
          <w:tcPr>
            <w:tcW w:w="850" w:type="dxa"/>
            <w:shd w:val="clear" w:color="000000" w:fill="FFFFFF"/>
            <w:noWrap/>
            <w:vAlign w:val="bottom"/>
            <w:hideMark/>
          </w:tcPr>
          <w:p w14:paraId="3E19334D"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8</w:t>
            </w:r>
          </w:p>
        </w:tc>
        <w:tc>
          <w:tcPr>
            <w:tcW w:w="2835" w:type="dxa"/>
            <w:shd w:val="clear" w:color="000000" w:fill="FFFFFF"/>
            <w:noWrap/>
            <w:vAlign w:val="bottom"/>
            <w:hideMark/>
          </w:tcPr>
          <w:p w14:paraId="67D1E604"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43.25 (13.73, 72.75)</w:t>
            </w:r>
          </w:p>
        </w:tc>
        <w:tc>
          <w:tcPr>
            <w:tcW w:w="709" w:type="dxa"/>
            <w:shd w:val="clear" w:color="000000" w:fill="FFFFFF"/>
            <w:noWrap/>
            <w:vAlign w:val="bottom"/>
            <w:hideMark/>
          </w:tcPr>
          <w:p w14:paraId="7A720782"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10</w:t>
            </w:r>
          </w:p>
        </w:tc>
        <w:tc>
          <w:tcPr>
            <w:tcW w:w="2977" w:type="dxa"/>
            <w:shd w:val="clear" w:color="000000" w:fill="FFFFFF"/>
            <w:noWrap/>
            <w:vAlign w:val="bottom"/>
            <w:hideMark/>
          </w:tcPr>
          <w:p w14:paraId="03970130"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58.00 (40.18, 75.81)</w:t>
            </w:r>
          </w:p>
        </w:tc>
        <w:tc>
          <w:tcPr>
            <w:tcW w:w="850" w:type="dxa"/>
            <w:shd w:val="clear" w:color="000000" w:fill="FFFFFF"/>
            <w:noWrap/>
            <w:vAlign w:val="bottom"/>
            <w:hideMark/>
          </w:tcPr>
          <w:p w14:paraId="531544C2"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4</w:t>
            </w:r>
          </w:p>
        </w:tc>
        <w:tc>
          <w:tcPr>
            <w:tcW w:w="2694" w:type="dxa"/>
            <w:shd w:val="clear" w:color="000000" w:fill="FFFFFF"/>
            <w:noWrap/>
            <w:vAlign w:val="bottom"/>
            <w:hideMark/>
          </w:tcPr>
          <w:p w14:paraId="71FBBAC3"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72.75 (46.59, 98.90)</w:t>
            </w:r>
          </w:p>
        </w:tc>
      </w:tr>
      <w:tr w:rsidR="006607C2" w:rsidRPr="00F412FF" w14:paraId="238B54F9" w14:textId="77777777" w:rsidTr="006607C2">
        <w:tc>
          <w:tcPr>
            <w:tcW w:w="2567" w:type="dxa"/>
            <w:shd w:val="clear" w:color="000000" w:fill="FFFFFF"/>
            <w:noWrap/>
            <w:vAlign w:val="bottom"/>
            <w:hideMark/>
          </w:tcPr>
          <w:p w14:paraId="5A483CF3" w14:textId="77777777" w:rsidR="006607C2" w:rsidRPr="00F412FF" w:rsidRDefault="006607C2" w:rsidP="00F011A6">
            <w:pPr>
              <w:spacing w:line="360" w:lineRule="auto"/>
              <w:ind w:left="191"/>
              <w:rPr>
                <w:rFonts w:ascii="Times New Roman" w:eastAsia="Times New Roman" w:hAnsi="Times New Roman" w:cs="Times New Roman"/>
                <w:bCs/>
                <w:color w:val="000000"/>
                <w:sz w:val="22"/>
                <w:szCs w:val="22"/>
                <w:lang w:eastAsia="en-GB"/>
              </w:rPr>
            </w:pPr>
            <w:r w:rsidRPr="00F412FF">
              <w:rPr>
                <w:rFonts w:ascii="Times New Roman" w:eastAsia="Times New Roman" w:hAnsi="Times New Roman" w:cs="Times New Roman"/>
                <w:bCs/>
                <w:color w:val="000000"/>
                <w:sz w:val="22"/>
                <w:szCs w:val="22"/>
                <w:lang w:eastAsia="en-GB"/>
              </w:rPr>
              <w:t>Early post-operative</w:t>
            </w:r>
          </w:p>
        </w:tc>
        <w:tc>
          <w:tcPr>
            <w:tcW w:w="850" w:type="dxa"/>
            <w:shd w:val="clear" w:color="000000" w:fill="FFFFFF"/>
            <w:noWrap/>
            <w:vAlign w:val="bottom"/>
            <w:hideMark/>
          </w:tcPr>
          <w:p w14:paraId="20571CA2"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12</w:t>
            </w:r>
          </w:p>
        </w:tc>
        <w:tc>
          <w:tcPr>
            <w:tcW w:w="2835" w:type="dxa"/>
            <w:shd w:val="clear" w:color="000000" w:fill="FFFFFF"/>
            <w:noWrap/>
            <w:vAlign w:val="bottom"/>
            <w:hideMark/>
          </w:tcPr>
          <w:p w14:paraId="48F22AF9"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65.33 (50.33, 80.32)</w:t>
            </w:r>
          </w:p>
        </w:tc>
        <w:tc>
          <w:tcPr>
            <w:tcW w:w="709" w:type="dxa"/>
            <w:shd w:val="clear" w:color="000000" w:fill="FFFFFF"/>
            <w:noWrap/>
            <w:vAlign w:val="bottom"/>
            <w:hideMark/>
          </w:tcPr>
          <w:p w14:paraId="0D676E2C"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10</w:t>
            </w:r>
          </w:p>
        </w:tc>
        <w:tc>
          <w:tcPr>
            <w:tcW w:w="2977" w:type="dxa"/>
            <w:shd w:val="clear" w:color="000000" w:fill="FFFFFF"/>
            <w:noWrap/>
            <w:vAlign w:val="bottom"/>
            <w:hideMark/>
          </w:tcPr>
          <w:p w14:paraId="53FA4E0C"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68.90 (49.42, 88.37)</w:t>
            </w:r>
          </w:p>
        </w:tc>
        <w:tc>
          <w:tcPr>
            <w:tcW w:w="850" w:type="dxa"/>
            <w:shd w:val="clear" w:color="000000" w:fill="FFFFFF"/>
            <w:noWrap/>
            <w:vAlign w:val="bottom"/>
            <w:hideMark/>
          </w:tcPr>
          <w:p w14:paraId="449107D0"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8</w:t>
            </w:r>
          </w:p>
        </w:tc>
        <w:tc>
          <w:tcPr>
            <w:tcW w:w="2694" w:type="dxa"/>
            <w:shd w:val="clear" w:color="000000" w:fill="FFFFFF"/>
            <w:noWrap/>
            <w:vAlign w:val="bottom"/>
            <w:hideMark/>
          </w:tcPr>
          <w:p w14:paraId="0AE58E28"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65.75 (45.56, 85.93)</w:t>
            </w:r>
          </w:p>
        </w:tc>
      </w:tr>
      <w:tr w:rsidR="006607C2" w:rsidRPr="00F412FF" w14:paraId="0AE3C887" w14:textId="77777777" w:rsidTr="006607C2">
        <w:tc>
          <w:tcPr>
            <w:tcW w:w="2567" w:type="dxa"/>
            <w:shd w:val="clear" w:color="000000" w:fill="FFFFFF"/>
            <w:noWrap/>
            <w:vAlign w:val="bottom"/>
            <w:hideMark/>
          </w:tcPr>
          <w:p w14:paraId="33479007" w14:textId="77777777" w:rsidR="006607C2" w:rsidRPr="00F412FF" w:rsidRDefault="006607C2" w:rsidP="00F011A6">
            <w:pPr>
              <w:spacing w:line="360" w:lineRule="auto"/>
              <w:ind w:left="191"/>
              <w:rPr>
                <w:rFonts w:ascii="Times New Roman" w:eastAsia="Times New Roman" w:hAnsi="Times New Roman" w:cs="Times New Roman"/>
                <w:bCs/>
                <w:color w:val="000000"/>
                <w:sz w:val="22"/>
                <w:szCs w:val="22"/>
                <w:lang w:eastAsia="en-GB"/>
              </w:rPr>
            </w:pPr>
            <w:r w:rsidRPr="00F412FF">
              <w:rPr>
                <w:rFonts w:ascii="Times New Roman" w:eastAsia="Times New Roman" w:hAnsi="Times New Roman" w:cs="Times New Roman"/>
                <w:bCs/>
                <w:color w:val="000000"/>
                <w:sz w:val="22"/>
                <w:szCs w:val="22"/>
                <w:lang w:eastAsia="en-GB"/>
              </w:rPr>
              <w:t>12 weeks</w:t>
            </w:r>
          </w:p>
        </w:tc>
        <w:tc>
          <w:tcPr>
            <w:tcW w:w="850" w:type="dxa"/>
            <w:shd w:val="clear" w:color="000000" w:fill="FFFFFF"/>
            <w:noWrap/>
            <w:vAlign w:val="bottom"/>
            <w:hideMark/>
          </w:tcPr>
          <w:p w14:paraId="5B6D1F87"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9</w:t>
            </w:r>
          </w:p>
        </w:tc>
        <w:tc>
          <w:tcPr>
            <w:tcW w:w="2835" w:type="dxa"/>
            <w:shd w:val="clear" w:color="000000" w:fill="FFFFFF"/>
            <w:noWrap/>
            <w:vAlign w:val="bottom"/>
            <w:hideMark/>
          </w:tcPr>
          <w:p w14:paraId="045F66B9"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80.77 (64.42, 97.13)</w:t>
            </w:r>
          </w:p>
        </w:tc>
        <w:tc>
          <w:tcPr>
            <w:tcW w:w="709" w:type="dxa"/>
            <w:shd w:val="clear" w:color="000000" w:fill="FFFFFF"/>
            <w:noWrap/>
            <w:vAlign w:val="bottom"/>
            <w:hideMark/>
          </w:tcPr>
          <w:p w14:paraId="5AF4712A"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8</w:t>
            </w:r>
          </w:p>
        </w:tc>
        <w:tc>
          <w:tcPr>
            <w:tcW w:w="2977" w:type="dxa"/>
            <w:shd w:val="clear" w:color="000000" w:fill="FFFFFF"/>
            <w:noWrap/>
            <w:vAlign w:val="bottom"/>
            <w:hideMark/>
          </w:tcPr>
          <w:p w14:paraId="6EA64DAB"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79.25 (63.31, 95.18)</w:t>
            </w:r>
          </w:p>
        </w:tc>
        <w:tc>
          <w:tcPr>
            <w:tcW w:w="850" w:type="dxa"/>
            <w:shd w:val="clear" w:color="000000" w:fill="FFFFFF"/>
            <w:noWrap/>
            <w:vAlign w:val="bottom"/>
            <w:hideMark/>
          </w:tcPr>
          <w:p w14:paraId="7CFE8B29"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8</w:t>
            </w:r>
          </w:p>
        </w:tc>
        <w:tc>
          <w:tcPr>
            <w:tcW w:w="2694" w:type="dxa"/>
            <w:shd w:val="clear" w:color="000000" w:fill="FFFFFF"/>
            <w:noWrap/>
            <w:vAlign w:val="bottom"/>
            <w:hideMark/>
          </w:tcPr>
          <w:p w14:paraId="4C2D8F6B"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81.37 (66.28, 96.46)</w:t>
            </w:r>
          </w:p>
        </w:tc>
      </w:tr>
      <w:tr w:rsidR="006607C2" w:rsidRPr="00F412FF" w14:paraId="1D5FCF6A" w14:textId="77777777" w:rsidTr="006607C2">
        <w:tc>
          <w:tcPr>
            <w:tcW w:w="2567" w:type="dxa"/>
            <w:shd w:val="clear" w:color="000000" w:fill="FFFFFF"/>
            <w:noWrap/>
            <w:vAlign w:val="bottom"/>
            <w:hideMark/>
          </w:tcPr>
          <w:p w14:paraId="5F908F8C" w14:textId="77777777" w:rsidR="006607C2" w:rsidRPr="00F412FF" w:rsidRDefault="006607C2" w:rsidP="00F011A6">
            <w:pPr>
              <w:spacing w:line="360" w:lineRule="auto"/>
              <w:ind w:left="191"/>
              <w:rPr>
                <w:rFonts w:ascii="Times New Roman" w:eastAsia="Times New Roman" w:hAnsi="Times New Roman" w:cs="Times New Roman"/>
                <w:bCs/>
                <w:color w:val="000000"/>
                <w:sz w:val="22"/>
                <w:szCs w:val="22"/>
                <w:lang w:eastAsia="en-GB"/>
              </w:rPr>
            </w:pPr>
            <w:r w:rsidRPr="00F412FF">
              <w:rPr>
                <w:rFonts w:ascii="Times New Roman" w:eastAsia="Times New Roman" w:hAnsi="Times New Roman" w:cs="Times New Roman"/>
                <w:bCs/>
                <w:color w:val="000000"/>
                <w:sz w:val="22"/>
                <w:szCs w:val="22"/>
                <w:lang w:eastAsia="en-GB"/>
              </w:rPr>
              <w:t>End of study</w:t>
            </w:r>
          </w:p>
        </w:tc>
        <w:tc>
          <w:tcPr>
            <w:tcW w:w="850" w:type="dxa"/>
            <w:shd w:val="clear" w:color="000000" w:fill="FFFFFF"/>
            <w:noWrap/>
            <w:vAlign w:val="bottom"/>
            <w:hideMark/>
          </w:tcPr>
          <w:p w14:paraId="47DFEA04"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7</w:t>
            </w:r>
          </w:p>
        </w:tc>
        <w:tc>
          <w:tcPr>
            <w:tcW w:w="2835" w:type="dxa"/>
            <w:shd w:val="clear" w:color="000000" w:fill="FFFFFF"/>
            <w:noWrap/>
            <w:vAlign w:val="bottom"/>
            <w:hideMark/>
          </w:tcPr>
          <w:p w14:paraId="74217477"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70.14 (45.79, 94.48)</w:t>
            </w:r>
          </w:p>
        </w:tc>
        <w:tc>
          <w:tcPr>
            <w:tcW w:w="709" w:type="dxa"/>
            <w:shd w:val="clear" w:color="000000" w:fill="FFFFFF"/>
            <w:noWrap/>
            <w:vAlign w:val="bottom"/>
            <w:hideMark/>
          </w:tcPr>
          <w:p w14:paraId="427DF157"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6</w:t>
            </w:r>
          </w:p>
        </w:tc>
        <w:tc>
          <w:tcPr>
            <w:tcW w:w="2977" w:type="dxa"/>
            <w:shd w:val="clear" w:color="000000" w:fill="FFFFFF"/>
            <w:noWrap/>
            <w:vAlign w:val="bottom"/>
            <w:hideMark/>
          </w:tcPr>
          <w:p w14:paraId="74A07709"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80.00 (55.49, 104.50)</w:t>
            </w:r>
          </w:p>
        </w:tc>
        <w:tc>
          <w:tcPr>
            <w:tcW w:w="850" w:type="dxa"/>
            <w:shd w:val="clear" w:color="000000" w:fill="FFFFFF"/>
            <w:noWrap/>
            <w:vAlign w:val="bottom"/>
            <w:hideMark/>
          </w:tcPr>
          <w:p w14:paraId="4B038BB4"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6</w:t>
            </w:r>
          </w:p>
        </w:tc>
        <w:tc>
          <w:tcPr>
            <w:tcW w:w="2694" w:type="dxa"/>
            <w:shd w:val="clear" w:color="000000" w:fill="FFFFFF"/>
            <w:noWrap/>
            <w:vAlign w:val="bottom"/>
            <w:hideMark/>
          </w:tcPr>
          <w:p w14:paraId="621366E8"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84.00 (50.87, 117.12)</w:t>
            </w:r>
          </w:p>
        </w:tc>
      </w:tr>
      <w:tr w:rsidR="006607C2" w:rsidRPr="00F412FF" w14:paraId="71B366B7" w14:textId="77777777" w:rsidTr="006607C2">
        <w:tc>
          <w:tcPr>
            <w:tcW w:w="13482" w:type="dxa"/>
            <w:gridSpan w:val="7"/>
            <w:shd w:val="clear" w:color="000000" w:fill="FFFFFF"/>
            <w:noWrap/>
            <w:vAlign w:val="bottom"/>
            <w:hideMark/>
          </w:tcPr>
          <w:p w14:paraId="7FA4D604" w14:textId="77777777" w:rsidR="006607C2" w:rsidRPr="00F412FF" w:rsidRDefault="006607C2" w:rsidP="00F011A6">
            <w:pPr>
              <w:spacing w:line="360" w:lineRule="auto"/>
              <w:rPr>
                <w:rFonts w:ascii="Times New Roman" w:eastAsia="Times New Roman" w:hAnsi="Times New Roman" w:cs="Times New Roman"/>
                <w:bCs/>
                <w:color w:val="000000"/>
                <w:sz w:val="22"/>
                <w:szCs w:val="22"/>
                <w:lang w:eastAsia="en-GB"/>
              </w:rPr>
            </w:pPr>
            <w:r w:rsidRPr="00F412FF">
              <w:rPr>
                <w:rFonts w:ascii="Times New Roman" w:eastAsia="Times New Roman" w:hAnsi="Times New Roman" w:cs="Times New Roman"/>
                <w:b/>
                <w:color w:val="000000"/>
                <w:sz w:val="22"/>
                <w:szCs w:val="22"/>
                <w:lang w:eastAsia="en-GB"/>
              </w:rPr>
              <w:t>Adult version </w:t>
            </w:r>
          </w:p>
        </w:tc>
      </w:tr>
      <w:tr w:rsidR="006607C2" w:rsidRPr="00F412FF" w14:paraId="2F3AB278" w14:textId="77777777" w:rsidTr="006607C2">
        <w:tc>
          <w:tcPr>
            <w:tcW w:w="2567" w:type="dxa"/>
            <w:shd w:val="clear" w:color="000000" w:fill="FFFFFF"/>
            <w:noWrap/>
            <w:vAlign w:val="bottom"/>
            <w:hideMark/>
          </w:tcPr>
          <w:p w14:paraId="0A785FB6" w14:textId="77777777" w:rsidR="006607C2" w:rsidRPr="00F412FF" w:rsidRDefault="006607C2" w:rsidP="00F011A6">
            <w:pPr>
              <w:spacing w:line="360" w:lineRule="auto"/>
              <w:ind w:left="191"/>
              <w:rPr>
                <w:rFonts w:ascii="Times New Roman" w:eastAsia="Times New Roman" w:hAnsi="Times New Roman" w:cs="Times New Roman"/>
                <w:bCs/>
                <w:color w:val="000000"/>
                <w:sz w:val="22"/>
                <w:szCs w:val="22"/>
                <w:lang w:eastAsia="en-GB"/>
              </w:rPr>
            </w:pPr>
            <w:r w:rsidRPr="00F412FF">
              <w:rPr>
                <w:rFonts w:ascii="Times New Roman" w:eastAsia="Times New Roman" w:hAnsi="Times New Roman" w:cs="Times New Roman"/>
                <w:bCs/>
                <w:color w:val="000000"/>
                <w:sz w:val="22"/>
                <w:szCs w:val="22"/>
                <w:lang w:eastAsia="en-GB"/>
              </w:rPr>
              <w:t>Baseline</w:t>
            </w:r>
          </w:p>
        </w:tc>
        <w:tc>
          <w:tcPr>
            <w:tcW w:w="850" w:type="dxa"/>
            <w:shd w:val="clear" w:color="000000" w:fill="FFFFFF"/>
            <w:noWrap/>
            <w:vAlign w:val="bottom"/>
            <w:hideMark/>
          </w:tcPr>
          <w:p w14:paraId="46FC8BE1"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182</w:t>
            </w:r>
          </w:p>
        </w:tc>
        <w:tc>
          <w:tcPr>
            <w:tcW w:w="2835" w:type="dxa"/>
            <w:shd w:val="clear" w:color="000000" w:fill="FFFFFF"/>
            <w:noWrap/>
            <w:vAlign w:val="bottom"/>
            <w:hideMark/>
          </w:tcPr>
          <w:p w14:paraId="618F0A82"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54.12 (50.70, 57.54)</w:t>
            </w:r>
          </w:p>
        </w:tc>
        <w:tc>
          <w:tcPr>
            <w:tcW w:w="709" w:type="dxa"/>
            <w:shd w:val="clear" w:color="000000" w:fill="FFFFFF"/>
            <w:noWrap/>
            <w:vAlign w:val="bottom"/>
            <w:hideMark/>
          </w:tcPr>
          <w:p w14:paraId="4792F9EA"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171</w:t>
            </w:r>
          </w:p>
        </w:tc>
        <w:tc>
          <w:tcPr>
            <w:tcW w:w="2977" w:type="dxa"/>
            <w:shd w:val="clear" w:color="000000" w:fill="FFFFFF"/>
            <w:noWrap/>
            <w:vAlign w:val="bottom"/>
            <w:hideMark/>
          </w:tcPr>
          <w:p w14:paraId="6C8A53EE"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56.79 (53.34, 60.24)</w:t>
            </w:r>
          </w:p>
        </w:tc>
        <w:tc>
          <w:tcPr>
            <w:tcW w:w="850" w:type="dxa"/>
            <w:shd w:val="clear" w:color="000000" w:fill="FFFFFF"/>
            <w:noWrap/>
            <w:vAlign w:val="bottom"/>
            <w:hideMark/>
          </w:tcPr>
          <w:p w14:paraId="11C2CE12"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162</w:t>
            </w:r>
          </w:p>
        </w:tc>
        <w:tc>
          <w:tcPr>
            <w:tcW w:w="2694" w:type="dxa"/>
            <w:shd w:val="clear" w:color="000000" w:fill="FFFFFF"/>
            <w:noWrap/>
            <w:vAlign w:val="bottom"/>
            <w:hideMark/>
          </w:tcPr>
          <w:p w14:paraId="79683EB6"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55.79 (51.94, 59.64)</w:t>
            </w:r>
          </w:p>
        </w:tc>
      </w:tr>
      <w:tr w:rsidR="006607C2" w:rsidRPr="00F412FF" w14:paraId="06A6A368" w14:textId="77777777" w:rsidTr="006607C2">
        <w:tc>
          <w:tcPr>
            <w:tcW w:w="2567" w:type="dxa"/>
            <w:shd w:val="clear" w:color="000000" w:fill="FFFFFF"/>
            <w:noWrap/>
            <w:vAlign w:val="bottom"/>
            <w:hideMark/>
          </w:tcPr>
          <w:p w14:paraId="79DD843A" w14:textId="77777777" w:rsidR="006607C2" w:rsidRPr="00F412FF" w:rsidRDefault="006607C2" w:rsidP="00F011A6">
            <w:pPr>
              <w:spacing w:line="360" w:lineRule="auto"/>
              <w:ind w:left="191"/>
              <w:rPr>
                <w:rFonts w:ascii="Times New Roman" w:eastAsia="Times New Roman" w:hAnsi="Times New Roman" w:cs="Times New Roman"/>
                <w:bCs/>
                <w:color w:val="000000"/>
                <w:sz w:val="22"/>
                <w:szCs w:val="22"/>
                <w:lang w:eastAsia="en-GB"/>
              </w:rPr>
            </w:pPr>
            <w:r w:rsidRPr="00F412FF">
              <w:rPr>
                <w:rFonts w:ascii="Times New Roman" w:eastAsia="Times New Roman" w:hAnsi="Times New Roman" w:cs="Times New Roman"/>
                <w:bCs/>
                <w:color w:val="000000"/>
                <w:sz w:val="22"/>
                <w:szCs w:val="22"/>
                <w:lang w:eastAsia="en-GB"/>
              </w:rPr>
              <w:t>Early post-operative</w:t>
            </w:r>
          </w:p>
        </w:tc>
        <w:tc>
          <w:tcPr>
            <w:tcW w:w="850" w:type="dxa"/>
            <w:shd w:val="clear" w:color="000000" w:fill="FFFFFF"/>
            <w:noWrap/>
            <w:vAlign w:val="bottom"/>
            <w:hideMark/>
          </w:tcPr>
          <w:p w14:paraId="42268EB8"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173</w:t>
            </w:r>
          </w:p>
        </w:tc>
        <w:tc>
          <w:tcPr>
            <w:tcW w:w="2835" w:type="dxa"/>
            <w:shd w:val="clear" w:color="000000" w:fill="FFFFFF"/>
            <w:noWrap/>
            <w:vAlign w:val="bottom"/>
            <w:hideMark/>
          </w:tcPr>
          <w:p w14:paraId="5C3E072D"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61.15 (57.99, 64.30)</w:t>
            </w:r>
          </w:p>
        </w:tc>
        <w:tc>
          <w:tcPr>
            <w:tcW w:w="709" w:type="dxa"/>
            <w:shd w:val="clear" w:color="000000" w:fill="FFFFFF"/>
            <w:noWrap/>
            <w:vAlign w:val="bottom"/>
            <w:hideMark/>
          </w:tcPr>
          <w:p w14:paraId="52A63D7C"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168</w:t>
            </w:r>
          </w:p>
        </w:tc>
        <w:tc>
          <w:tcPr>
            <w:tcW w:w="2977" w:type="dxa"/>
            <w:shd w:val="clear" w:color="000000" w:fill="FFFFFF"/>
            <w:noWrap/>
            <w:vAlign w:val="bottom"/>
            <w:hideMark/>
          </w:tcPr>
          <w:p w14:paraId="4E91ACB7"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61.49 (58.33, 64.65)</w:t>
            </w:r>
          </w:p>
        </w:tc>
        <w:tc>
          <w:tcPr>
            <w:tcW w:w="850" w:type="dxa"/>
            <w:shd w:val="clear" w:color="000000" w:fill="FFFFFF"/>
            <w:noWrap/>
            <w:vAlign w:val="bottom"/>
            <w:hideMark/>
          </w:tcPr>
          <w:p w14:paraId="459BCD2F"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157</w:t>
            </w:r>
          </w:p>
        </w:tc>
        <w:tc>
          <w:tcPr>
            <w:tcW w:w="2694" w:type="dxa"/>
            <w:shd w:val="clear" w:color="000000" w:fill="FFFFFF"/>
            <w:noWrap/>
            <w:vAlign w:val="bottom"/>
            <w:hideMark/>
          </w:tcPr>
          <w:p w14:paraId="051B62B6"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60.29 (56.50, 64.08)</w:t>
            </w:r>
          </w:p>
        </w:tc>
      </w:tr>
      <w:tr w:rsidR="006607C2" w:rsidRPr="00F412FF" w14:paraId="75BF3E5B" w14:textId="77777777" w:rsidTr="006607C2">
        <w:tc>
          <w:tcPr>
            <w:tcW w:w="2567" w:type="dxa"/>
            <w:shd w:val="clear" w:color="000000" w:fill="FFFFFF"/>
            <w:noWrap/>
            <w:vAlign w:val="bottom"/>
            <w:hideMark/>
          </w:tcPr>
          <w:p w14:paraId="41D7849A" w14:textId="77777777" w:rsidR="006607C2" w:rsidRPr="00F412FF" w:rsidRDefault="006607C2" w:rsidP="00F011A6">
            <w:pPr>
              <w:spacing w:line="360" w:lineRule="auto"/>
              <w:ind w:left="191"/>
              <w:rPr>
                <w:rFonts w:ascii="Times New Roman" w:eastAsia="Times New Roman" w:hAnsi="Times New Roman" w:cs="Times New Roman"/>
                <w:bCs/>
                <w:color w:val="000000"/>
                <w:sz w:val="22"/>
                <w:szCs w:val="22"/>
                <w:lang w:eastAsia="en-GB"/>
              </w:rPr>
            </w:pPr>
            <w:r w:rsidRPr="00F412FF">
              <w:rPr>
                <w:rFonts w:ascii="Times New Roman" w:eastAsia="Times New Roman" w:hAnsi="Times New Roman" w:cs="Times New Roman"/>
                <w:bCs/>
                <w:color w:val="000000"/>
                <w:sz w:val="22"/>
                <w:szCs w:val="22"/>
                <w:lang w:eastAsia="en-GB"/>
              </w:rPr>
              <w:t>12 weeks</w:t>
            </w:r>
          </w:p>
        </w:tc>
        <w:tc>
          <w:tcPr>
            <w:tcW w:w="850" w:type="dxa"/>
            <w:shd w:val="clear" w:color="000000" w:fill="FFFFFF"/>
            <w:noWrap/>
            <w:vAlign w:val="bottom"/>
            <w:hideMark/>
          </w:tcPr>
          <w:p w14:paraId="0406EE27"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145</w:t>
            </w:r>
          </w:p>
        </w:tc>
        <w:tc>
          <w:tcPr>
            <w:tcW w:w="2835" w:type="dxa"/>
            <w:shd w:val="clear" w:color="000000" w:fill="FFFFFF"/>
            <w:noWrap/>
            <w:vAlign w:val="bottom"/>
            <w:hideMark/>
          </w:tcPr>
          <w:p w14:paraId="18EAF85B"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67.34 (63.68, 71.00)</w:t>
            </w:r>
          </w:p>
        </w:tc>
        <w:tc>
          <w:tcPr>
            <w:tcW w:w="709" w:type="dxa"/>
            <w:shd w:val="clear" w:color="000000" w:fill="FFFFFF"/>
            <w:noWrap/>
            <w:vAlign w:val="bottom"/>
            <w:hideMark/>
          </w:tcPr>
          <w:p w14:paraId="094678A7"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137</w:t>
            </w:r>
          </w:p>
        </w:tc>
        <w:tc>
          <w:tcPr>
            <w:tcW w:w="2977" w:type="dxa"/>
            <w:shd w:val="clear" w:color="000000" w:fill="FFFFFF"/>
            <w:noWrap/>
            <w:vAlign w:val="bottom"/>
            <w:hideMark/>
          </w:tcPr>
          <w:p w14:paraId="6F8F5DFB"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67.09 (63.27, 70.91)</w:t>
            </w:r>
          </w:p>
        </w:tc>
        <w:tc>
          <w:tcPr>
            <w:tcW w:w="850" w:type="dxa"/>
            <w:shd w:val="clear" w:color="000000" w:fill="FFFFFF"/>
            <w:noWrap/>
            <w:vAlign w:val="bottom"/>
            <w:hideMark/>
          </w:tcPr>
          <w:p w14:paraId="6A1552AD"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133</w:t>
            </w:r>
          </w:p>
        </w:tc>
        <w:tc>
          <w:tcPr>
            <w:tcW w:w="2694" w:type="dxa"/>
            <w:shd w:val="clear" w:color="000000" w:fill="FFFFFF"/>
            <w:noWrap/>
            <w:vAlign w:val="bottom"/>
            <w:hideMark/>
          </w:tcPr>
          <w:p w14:paraId="4F11B7A6"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69.20 (64.94, 73.45)</w:t>
            </w:r>
          </w:p>
        </w:tc>
      </w:tr>
      <w:tr w:rsidR="006607C2" w:rsidRPr="00F412FF" w14:paraId="514365C3" w14:textId="77777777" w:rsidTr="006607C2">
        <w:tc>
          <w:tcPr>
            <w:tcW w:w="2567" w:type="dxa"/>
            <w:shd w:val="clear" w:color="000000" w:fill="FFFFFF"/>
            <w:noWrap/>
            <w:vAlign w:val="bottom"/>
            <w:hideMark/>
          </w:tcPr>
          <w:p w14:paraId="44C82E35" w14:textId="77777777" w:rsidR="006607C2" w:rsidRPr="00F412FF" w:rsidRDefault="006607C2" w:rsidP="00F011A6">
            <w:pPr>
              <w:spacing w:line="360" w:lineRule="auto"/>
              <w:ind w:left="191"/>
              <w:rPr>
                <w:rFonts w:ascii="Times New Roman" w:eastAsia="Times New Roman" w:hAnsi="Times New Roman" w:cs="Times New Roman"/>
                <w:bCs/>
                <w:color w:val="000000"/>
                <w:sz w:val="22"/>
                <w:szCs w:val="22"/>
                <w:lang w:eastAsia="en-GB"/>
              </w:rPr>
            </w:pPr>
            <w:r w:rsidRPr="00F412FF">
              <w:rPr>
                <w:rFonts w:ascii="Times New Roman" w:eastAsia="Times New Roman" w:hAnsi="Times New Roman" w:cs="Times New Roman"/>
                <w:bCs/>
                <w:color w:val="000000"/>
                <w:sz w:val="22"/>
                <w:szCs w:val="22"/>
                <w:lang w:eastAsia="en-GB"/>
              </w:rPr>
              <w:t>End of study</w:t>
            </w:r>
          </w:p>
        </w:tc>
        <w:tc>
          <w:tcPr>
            <w:tcW w:w="850" w:type="dxa"/>
            <w:shd w:val="clear" w:color="000000" w:fill="FFFFFF"/>
            <w:noWrap/>
            <w:vAlign w:val="bottom"/>
            <w:hideMark/>
          </w:tcPr>
          <w:p w14:paraId="4EA1788D"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155</w:t>
            </w:r>
          </w:p>
        </w:tc>
        <w:tc>
          <w:tcPr>
            <w:tcW w:w="2835" w:type="dxa"/>
            <w:shd w:val="clear" w:color="000000" w:fill="FFFFFF"/>
            <w:noWrap/>
            <w:vAlign w:val="bottom"/>
            <w:hideMark/>
          </w:tcPr>
          <w:p w14:paraId="239A9623"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68.15 (64.71, 71.59)</w:t>
            </w:r>
          </w:p>
        </w:tc>
        <w:tc>
          <w:tcPr>
            <w:tcW w:w="709" w:type="dxa"/>
            <w:shd w:val="clear" w:color="000000" w:fill="FFFFFF"/>
            <w:noWrap/>
            <w:vAlign w:val="bottom"/>
            <w:hideMark/>
          </w:tcPr>
          <w:p w14:paraId="7C7E792E"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159</w:t>
            </w:r>
          </w:p>
        </w:tc>
        <w:tc>
          <w:tcPr>
            <w:tcW w:w="2977" w:type="dxa"/>
            <w:shd w:val="clear" w:color="000000" w:fill="FFFFFF"/>
            <w:noWrap/>
            <w:vAlign w:val="bottom"/>
            <w:hideMark/>
          </w:tcPr>
          <w:p w14:paraId="1AFBC9F5"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67.53 (63.84, 71.22)</w:t>
            </w:r>
          </w:p>
        </w:tc>
        <w:tc>
          <w:tcPr>
            <w:tcW w:w="850" w:type="dxa"/>
            <w:shd w:val="clear" w:color="000000" w:fill="FFFFFF"/>
            <w:noWrap/>
            <w:vAlign w:val="bottom"/>
            <w:hideMark/>
          </w:tcPr>
          <w:p w14:paraId="487F7360"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155</w:t>
            </w:r>
          </w:p>
        </w:tc>
        <w:tc>
          <w:tcPr>
            <w:tcW w:w="2694" w:type="dxa"/>
            <w:shd w:val="clear" w:color="000000" w:fill="FFFFFF"/>
            <w:noWrap/>
            <w:vAlign w:val="bottom"/>
            <w:hideMark/>
          </w:tcPr>
          <w:p w14:paraId="5C7A0CA1"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71.71 (68.20, 75.23)</w:t>
            </w:r>
          </w:p>
        </w:tc>
      </w:tr>
      <w:tr w:rsidR="006607C2" w:rsidRPr="00F412FF" w14:paraId="23C48E4E" w14:textId="77777777" w:rsidTr="006607C2">
        <w:tc>
          <w:tcPr>
            <w:tcW w:w="13482" w:type="dxa"/>
            <w:gridSpan w:val="7"/>
            <w:shd w:val="clear" w:color="000000" w:fill="FFFFFF"/>
            <w:noWrap/>
            <w:vAlign w:val="bottom"/>
            <w:hideMark/>
          </w:tcPr>
          <w:p w14:paraId="21A3CB8C" w14:textId="77777777" w:rsidR="006607C2" w:rsidRPr="00F412FF" w:rsidRDefault="006607C2" w:rsidP="00F011A6">
            <w:pPr>
              <w:spacing w:line="360" w:lineRule="auto"/>
              <w:rPr>
                <w:rFonts w:ascii="Times New Roman" w:eastAsia="Times New Roman" w:hAnsi="Times New Roman" w:cs="Times New Roman"/>
                <w:bCs/>
                <w:color w:val="000000"/>
                <w:sz w:val="22"/>
                <w:szCs w:val="22"/>
                <w:lang w:eastAsia="en-GB"/>
              </w:rPr>
            </w:pPr>
            <w:r w:rsidRPr="00F412FF">
              <w:rPr>
                <w:rFonts w:ascii="Times New Roman" w:eastAsia="Times New Roman" w:hAnsi="Times New Roman" w:cs="Times New Roman"/>
                <w:b/>
                <w:color w:val="000000"/>
                <w:sz w:val="22"/>
                <w:szCs w:val="22"/>
                <w:lang w:eastAsia="en-GB"/>
              </w:rPr>
              <w:t>Proxy version </w:t>
            </w:r>
          </w:p>
        </w:tc>
      </w:tr>
      <w:tr w:rsidR="006607C2" w:rsidRPr="00F412FF" w14:paraId="75650E8D" w14:textId="77777777" w:rsidTr="006607C2">
        <w:tc>
          <w:tcPr>
            <w:tcW w:w="2567" w:type="dxa"/>
            <w:shd w:val="clear" w:color="000000" w:fill="FFFFFF"/>
            <w:noWrap/>
            <w:vAlign w:val="bottom"/>
            <w:hideMark/>
          </w:tcPr>
          <w:p w14:paraId="46941503" w14:textId="77777777" w:rsidR="006607C2" w:rsidRPr="00F412FF" w:rsidRDefault="006607C2" w:rsidP="00F011A6">
            <w:pPr>
              <w:spacing w:line="360" w:lineRule="auto"/>
              <w:ind w:left="191"/>
              <w:rPr>
                <w:rFonts w:ascii="Times New Roman" w:eastAsia="Times New Roman" w:hAnsi="Times New Roman" w:cs="Times New Roman"/>
                <w:bCs/>
                <w:color w:val="000000"/>
                <w:sz w:val="22"/>
                <w:szCs w:val="22"/>
                <w:lang w:eastAsia="en-GB"/>
              </w:rPr>
            </w:pPr>
            <w:r w:rsidRPr="00F412FF">
              <w:rPr>
                <w:rFonts w:ascii="Times New Roman" w:eastAsia="Times New Roman" w:hAnsi="Times New Roman" w:cs="Times New Roman"/>
                <w:bCs/>
                <w:color w:val="000000"/>
                <w:sz w:val="22"/>
                <w:szCs w:val="22"/>
                <w:lang w:eastAsia="en-GB"/>
              </w:rPr>
              <w:t>Baseline</w:t>
            </w:r>
          </w:p>
        </w:tc>
        <w:tc>
          <w:tcPr>
            <w:tcW w:w="850" w:type="dxa"/>
            <w:shd w:val="clear" w:color="000000" w:fill="FFFFFF"/>
            <w:noWrap/>
            <w:vAlign w:val="bottom"/>
            <w:hideMark/>
          </w:tcPr>
          <w:p w14:paraId="39F6E34A"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57</w:t>
            </w:r>
          </w:p>
        </w:tc>
        <w:tc>
          <w:tcPr>
            <w:tcW w:w="2835" w:type="dxa"/>
            <w:shd w:val="clear" w:color="000000" w:fill="FFFFFF"/>
            <w:noWrap/>
            <w:vAlign w:val="bottom"/>
            <w:hideMark/>
          </w:tcPr>
          <w:p w14:paraId="4F7A677F"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36.75 (29.46, 44.04)</w:t>
            </w:r>
          </w:p>
        </w:tc>
        <w:tc>
          <w:tcPr>
            <w:tcW w:w="709" w:type="dxa"/>
            <w:shd w:val="clear" w:color="000000" w:fill="FFFFFF"/>
            <w:noWrap/>
            <w:vAlign w:val="bottom"/>
            <w:hideMark/>
          </w:tcPr>
          <w:p w14:paraId="25E15645"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63</w:t>
            </w:r>
          </w:p>
        </w:tc>
        <w:tc>
          <w:tcPr>
            <w:tcW w:w="2977" w:type="dxa"/>
            <w:shd w:val="clear" w:color="000000" w:fill="FFFFFF"/>
            <w:noWrap/>
            <w:vAlign w:val="bottom"/>
            <w:hideMark/>
          </w:tcPr>
          <w:p w14:paraId="50B75474"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38.55 (31.56, 45.54)</w:t>
            </w:r>
          </w:p>
        </w:tc>
        <w:tc>
          <w:tcPr>
            <w:tcW w:w="850" w:type="dxa"/>
            <w:shd w:val="clear" w:color="000000" w:fill="FFFFFF"/>
            <w:noWrap/>
            <w:vAlign w:val="bottom"/>
            <w:hideMark/>
          </w:tcPr>
          <w:p w14:paraId="242FD99B"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55</w:t>
            </w:r>
          </w:p>
        </w:tc>
        <w:tc>
          <w:tcPr>
            <w:tcW w:w="2694" w:type="dxa"/>
            <w:shd w:val="clear" w:color="000000" w:fill="FFFFFF"/>
            <w:noWrap/>
            <w:vAlign w:val="bottom"/>
            <w:hideMark/>
          </w:tcPr>
          <w:p w14:paraId="5ABBE5A0"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43.43 (36.25, 50.61)</w:t>
            </w:r>
          </w:p>
        </w:tc>
      </w:tr>
      <w:tr w:rsidR="006607C2" w:rsidRPr="00F412FF" w14:paraId="463EB232" w14:textId="77777777" w:rsidTr="006607C2">
        <w:tc>
          <w:tcPr>
            <w:tcW w:w="2567" w:type="dxa"/>
            <w:shd w:val="clear" w:color="000000" w:fill="FFFFFF"/>
            <w:noWrap/>
            <w:vAlign w:val="bottom"/>
            <w:hideMark/>
          </w:tcPr>
          <w:p w14:paraId="40EC38D9" w14:textId="77777777" w:rsidR="006607C2" w:rsidRPr="00F412FF" w:rsidRDefault="006607C2" w:rsidP="00F011A6">
            <w:pPr>
              <w:spacing w:line="360" w:lineRule="auto"/>
              <w:ind w:left="191"/>
              <w:rPr>
                <w:rFonts w:ascii="Times New Roman" w:eastAsia="Times New Roman" w:hAnsi="Times New Roman" w:cs="Times New Roman"/>
                <w:bCs/>
                <w:color w:val="000000"/>
                <w:sz w:val="22"/>
                <w:szCs w:val="22"/>
                <w:lang w:eastAsia="en-GB"/>
              </w:rPr>
            </w:pPr>
            <w:r w:rsidRPr="00F412FF">
              <w:rPr>
                <w:rFonts w:ascii="Times New Roman" w:eastAsia="Times New Roman" w:hAnsi="Times New Roman" w:cs="Times New Roman"/>
                <w:bCs/>
                <w:color w:val="000000"/>
                <w:sz w:val="22"/>
                <w:szCs w:val="22"/>
                <w:lang w:eastAsia="en-GB"/>
              </w:rPr>
              <w:t>Early post-operative</w:t>
            </w:r>
          </w:p>
        </w:tc>
        <w:tc>
          <w:tcPr>
            <w:tcW w:w="850" w:type="dxa"/>
            <w:shd w:val="clear" w:color="000000" w:fill="FFFFFF"/>
            <w:noWrap/>
            <w:vAlign w:val="bottom"/>
            <w:hideMark/>
          </w:tcPr>
          <w:p w14:paraId="414DBFF6"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62</w:t>
            </w:r>
          </w:p>
        </w:tc>
        <w:tc>
          <w:tcPr>
            <w:tcW w:w="2835" w:type="dxa"/>
            <w:shd w:val="clear" w:color="000000" w:fill="FFFFFF"/>
            <w:noWrap/>
            <w:vAlign w:val="bottom"/>
            <w:hideMark/>
          </w:tcPr>
          <w:p w14:paraId="5ECA261E"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46.38 (39.35, 53.41)</w:t>
            </w:r>
          </w:p>
        </w:tc>
        <w:tc>
          <w:tcPr>
            <w:tcW w:w="709" w:type="dxa"/>
            <w:shd w:val="clear" w:color="000000" w:fill="FFFFFF"/>
            <w:noWrap/>
            <w:vAlign w:val="bottom"/>
            <w:hideMark/>
          </w:tcPr>
          <w:p w14:paraId="0C25405E"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61</w:t>
            </w:r>
          </w:p>
        </w:tc>
        <w:tc>
          <w:tcPr>
            <w:tcW w:w="2977" w:type="dxa"/>
            <w:shd w:val="clear" w:color="000000" w:fill="FFFFFF"/>
            <w:noWrap/>
            <w:vAlign w:val="bottom"/>
            <w:hideMark/>
          </w:tcPr>
          <w:p w14:paraId="0C23061B"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50.22 (43.32, 57.13)</w:t>
            </w:r>
          </w:p>
        </w:tc>
        <w:tc>
          <w:tcPr>
            <w:tcW w:w="850" w:type="dxa"/>
            <w:shd w:val="clear" w:color="000000" w:fill="FFFFFF"/>
            <w:noWrap/>
            <w:vAlign w:val="bottom"/>
            <w:hideMark/>
          </w:tcPr>
          <w:p w14:paraId="36ADF6E0"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59</w:t>
            </w:r>
          </w:p>
        </w:tc>
        <w:tc>
          <w:tcPr>
            <w:tcW w:w="2694" w:type="dxa"/>
            <w:shd w:val="clear" w:color="000000" w:fill="FFFFFF"/>
            <w:noWrap/>
            <w:vAlign w:val="bottom"/>
            <w:hideMark/>
          </w:tcPr>
          <w:p w14:paraId="4AE4CAA3"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54.15 (47.53, 60.76)</w:t>
            </w:r>
          </w:p>
        </w:tc>
      </w:tr>
      <w:tr w:rsidR="006607C2" w:rsidRPr="00F412FF" w14:paraId="56A0AC78" w14:textId="77777777" w:rsidTr="006607C2">
        <w:tc>
          <w:tcPr>
            <w:tcW w:w="2567" w:type="dxa"/>
            <w:shd w:val="clear" w:color="000000" w:fill="FFFFFF"/>
            <w:noWrap/>
            <w:vAlign w:val="bottom"/>
            <w:hideMark/>
          </w:tcPr>
          <w:p w14:paraId="6E46FFFA" w14:textId="77777777" w:rsidR="006607C2" w:rsidRPr="00F412FF" w:rsidRDefault="006607C2" w:rsidP="00F011A6">
            <w:pPr>
              <w:spacing w:line="360" w:lineRule="auto"/>
              <w:ind w:left="191"/>
              <w:rPr>
                <w:rFonts w:ascii="Times New Roman" w:eastAsia="Times New Roman" w:hAnsi="Times New Roman" w:cs="Times New Roman"/>
                <w:bCs/>
                <w:color w:val="000000"/>
                <w:sz w:val="22"/>
                <w:szCs w:val="22"/>
                <w:lang w:eastAsia="en-GB"/>
              </w:rPr>
            </w:pPr>
            <w:r w:rsidRPr="00F412FF">
              <w:rPr>
                <w:rFonts w:ascii="Times New Roman" w:eastAsia="Times New Roman" w:hAnsi="Times New Roman" w:cs="Times New Roman"/>
                <w:bCs/>
                <w:color w:val="000000"/>
                <w:sz w:val="22"/>
                <w:szCs w:val="22"/>
                <w:lang w:eastAsia="en-GB"/>
              </w:rPr>
              <w:t>12 weeks</w:t>
            </w:r>
          </w:p>
        </w:tc>
        <w:tc>
          <w:tcPr>
            <w:tcW w:w="850" w:type="dxa"/>
            <w:shd w:val="clear" w:color="000000" w:fill="FFFFFF"/>
            <w:noWrap/>
            <w:vAlign w:val="bottom"/>
            <w:hideMark/>
          </w:tcPr>
          <w:p w14:paraId="34D71587"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42</w:t>
            </w:r>
          </w:p>
        </w:tc>
        <w:tc>
          <w:tcPr>
            <w:tcW w:w="2835" w:type="dxa"/>
            <w:shd w:val="clear" w:color="000000" w:fill="FFFFFF"/>
            <w:noWrap/>
            <w:vAlign w:val="bottom"/>
            <w:hideMark/>
          </w:tcPr>
          <w:p w14:paraId="3A61B1B0"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61.45 (52.86, 70.03)</w:t>
            </w:r>
          </w:p>
        </w:tc>
        <w:tc>
          <w:tcPr>
            <w:tcW w:w="709" w:type="dxa"/>
            <w:shd w:val="clear" w:color="000000" w:fill="FFFFFF"/>
            <w:noWrap/>
            <w:vAlign w:val="bottom"/>
            <w:hideMark/>
          </w:tcPr>
          <w:p w14:paraId="50EA7804"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39</w:t>
            </w:r>
          </w:p>
        </w:tc>
        <w:tc>
          <w:tcPr>
            <w:tcW w:w="2977" w:type="dxa"/>
            <w:shd w:val="clear" w:color="000000" w:fill="FFFFFF"/>
            <w:noWrap/>
            <w:vAlign w:val="bottom"/>
            <w:hideMark/>
          </w:tcPr>
          <w:p w14:paraId="4E0B0B71"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63.00 (54.47, 71.52)</w:t>
            </w:r>
          </w:p>
        </w:tc>
        <w:tc>
          <w:tcPr>
            <w:tcW w:w="850" w:type="dxa"/>
            <w:shd w:val="clear" w:color="000000" w:fill="FFFFFF"/>
            <w:noWrap/>
            <w:vAlign w:val="bottom"/>
            <w:hideMark/>
          </w:tcPr>
          <w:p w14:paraId="18C2CDA9"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38</w:t>
            </w:r>
          </w:p>
        </w:tc>
        <w:tc>
          <w:tcPr>
            <w:tcW w:w="2694" w:type="dxa"/>
            <w:shd w:val="clear" w:color="000000" w:fill="FFFFFF"/>
            <w:noWrap/>
            <w:vAlign w:val="bottom"/>
            <w:hideMark/>
          </w:tcPr>
          <w:p w14:paraId="04589D8C"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65.10 (56.11, 74.09)</w:t>
            </w:r>
          </w:p>
        </w:tc>
      </w:tr>
      <w:tr w:rsidR="006607C2" w:rsidRPr="00F412FF" w14:paraId="529AA713" w14:textId="77777777" w:rsidTr="006607C2">
        <w:tc>
          <w:tcPr>
            <w:tcW w:w="2567" w:type="dxa"/>
            <w:shd w:val="clear" w:color="000000" w:fill="FFFFFF"/>
            <w:noWrap/>
            <w:vAlign w:val="bottom"/>
            <w:hideMark/>
          </w:tcPr>
          <w:p w14:paraId="6D0562AA" w14:textId="77777777" w:rsidR="006607C2" w:rsidRPr="00F412FF" w:rsidRDefault="006607C2" w:rsidP="00F011A6">
            <w:pPr>
              <w:spacing w:line="360" w:lineRule="auto"/>
              <w:ind w:left="191"/>
              <w:rPr>
                <w:rFonts w:ascii="Times New Roman" w:eastAsia="Times New Roman" w:hAnsi="Times New Roman" w:cs="Times New Roman"/>
                <w:bCs/>
                <w:color w:val="000000"/>
                <w:sz w:val="22"/>
                <w:szCs w:val="22"/>
                <w:lang w:eastAsia="en-GB"/>
              </w:rPr>
            </w:pPr>
            <w:r w:rsidRPr="00F412FF">
              <w:rPr>
                <w:rFonts w:ascii="Times New Roman" w:eastAsia="Times New Roman" w:hAnsi="Times New Roman" w:cs="Times New Roman"/>
                <w:bCs/>
                <w:color w:val="000000"/>
                <w:sz w:val="22"/>
                <w:szCs w:val="22"/>
                <w:lang w:eastAsia="en-GB"/>
              </w:rPr>
              <w:t>End of study</w:t>
            </w:r>
          </w:p>
        </w:tc>
        <w:tc>
          <w:tcPr>
            <w:tcW w:w="850" w:type="dxa"/>
            <w:shd w:val="clear" w:color="000000" w:fill="FFFFFF"/>
            <w:noWrap/>
            <w:vAlign w:val="bottom"/>
            <w:hideMark/>
          </w:tcPr>
          <w:p w14:paraId="02A70341"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34</w:t>
            </w:r>
          </w:p>
        </w:tc>
        <w:tc>
          <w:tcPr>
            <w:tcW w:w="2835" w:type="dxa"/>
            <w:shd w:val="clear" w:color="000000" w:fill="FFFFFF"/>
            <w:noWrap/>
            <w:vAlign w:val="bottom"/>
            <w:hideMark/>
          </w:tcPr>
          <w:p w14:paraId="5C3492E1"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64.61 (57.12, 72.10)</w:t>
            </w:r>
          </w:p>
        </w:tc>
        <w:tc>
          <w:tcPr>
            <w:tcW w:w="709" w:type="dxa"/>
            <w:shd w:val="clear" w:color="000000" w:fill="FFFFFF"/>
            <w:noWrap/>
            <w:vAlign w:val="bottom"/>
            <w:hideMark/>
          </w:tcPr>
          <w:p w14:paraId="67F39968"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22</w:t>
            </w:r>
          </w:p>
        </w:tc>
        <w:tc>
          <w:tcPr>
            <w:tcW w:w="2977" w:type="dxa"/>
            <w:shd w:val="clear" w:color="000000" w:fill="FFFFFF"/>
            <w:noWrap/>
            <w:vAlign w:val="bottom"/>
            <w:hideMark/>
          </w:tcPr>
          <w:p w14:paraId="07510932"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57.27 (43.28, 71.25)</w:t>
            </w:r>
          </w:p>
        </w:tc>
        <w:tc>
          <w:tcPr>
            <w:tcW w:w="850" w:type="dxa"/>
            <w:shd w:val="clear" w:color="000000" w:fill="FFFFFF"/>
            <w:noWrap/>
            <w:vAlign w:val="bottom"/>
            <w:hideMark/>
          </w:tcPr>
          <w:p w14:paraId="4ADA718B"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39</w:t>
            </w:r>
          </w:p>
        </w:tc>
        <w:tc>
          <w:tcPr>
            <w:tcW w:w="2694" w:type="dxa"/>
            <w:shd w:val="clear" w:color="000000" w:fill="FFFFFF"/>
            <w:noWrap/>
            <w:vAlign w:val="bottom"/>
            <w:hideMark/>
          </w:tcPr>
          <w:p w14:paraId="3942CC0B"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eastAsia="Times New Roman" w:hAnsi="Times New Roman" w:cs="Times New Roman"/>
                <w:color w:val="000000"/>
                <w:sz w:val="22"/>
                <w:szCs w:val="22"/>
                <w:lang w:eastAsia="en-GB"/>
              </w:rPr>
              <w:t>58.87 (50.16, 67.18)</w:t>
            </w:r>
          </w:p>
        </w:tc>
      </w:tr>
      <w:tr w:rsidR="006607C2" w:rsidRPr="00F412FF" w14:paraId="3297FBD6" w14:textId="77777777" w:rsidTr="006607C2">
        <w:tc>
          <w:tcPr>
            <w:tcW w:w="2567" w:type="dxa"/>
            <w:shd w:val="clear" w:color="000000" w:fill="FFFFFF"/>
            <w:noWrap/>
            <w:vAlign w:val="bottom"/>
          </w:tcPr>
          <w:p w14:paraId="12085F05" w14:textId="77777777" w:rsidR="006607C2" w:rsidRPr="00F412FF" w:rsidRDefault="006607C2" w:rsidP="00F011A6">
            <w:pPr>
              <w:spacing w:line="360" w:lineRule="auto"/>
              <w:ind w:left="49"/>
              <w:rPr>
                <w:rFonts w:ascii="Times New Roman" w:eastAsia="Times New Roman" w:hAnsi="Times New Roman" w:cs="Times New Roman"/>
                <w:bCs/>
                <w:color w:val="000000"/>
                <w:sz w:val="22"/>
                <w:szCs w:val="22"/>
                <w:lang w:eastAsia="en-GB"/>
              </w:rPr>
            </w:pPr>
            <w:r w:rsidRPr="00F412FF">
              <w:rPr>
                <w:rFonts w:ascii="Times New Roman" w:eastAsia="Times New Roman" w:hAnsi="Times New Roman" w:cs="Times New Roman"/>
                <w:b/>
                <w:color w:val="000000"/>
                <w:sz w:val="22"/>
                <w:szCs w:val="22"/>
                <w:lang w:eastAsia="en-GB"/>
              </w:rPr>
              <w:t>Combined </w:t>
            </w:r>
          </w:p>
        </w:tc>
        <w:tc>
          <w:tcPr>
            <w:tcW w:w="850" w:type="dxa"/>
            <w:shd w:val="clear" w:color="000000" w:fill="FFFFFF"/>
            <w:noWrap/>
            <w:vAlign w:val="bottom"/>
          </w:tcPr>
          <w:p w14:paraId="6631F17F"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p>
        </w:tc>
        <w:tc>
          <w:tcPr>
            <w:tcW w:w="2835" w:type="dxa"/>
            <w:shd w:val="clear" w:color="000000" w:fill="FFFFFF"/>
            <w:noWrap/>
            <w:vAlign w:val="bottom"/>
          </w:tcPr>
          <w:p w14:paraId="250A7532"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p>
        </w:tc>
        <w:tc>
          <w:tcPr>
            <w:tcW w:w="709" w:type="dxa"/>
            <w:shd w:val="clear" w:color="000000" w:fill="FFFFFF"/>
            <w:noWrap/>
            <w:vAlign w:val="bottom"/>
          </w:tcPr>
          <w:p w14:paraId="1D3ED3C3"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p>
        </w:tc>
        <w:tc>
          <w:tcPr>
            <w:tcW w:w="2977" w:type="dxa"/>
            <w:shd w:val="clear" w:color="000000" w:fill="FFFFFF"/>
            <w:noWrap/>
            <w:vAlign w:val="bottom"/>
          </w:tcPr>
          <w:p w14:paraId="0E4E9617"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p>
        </w:tc>
        <w:tc>
          <w:tcPr>
            <w:tcW w:w="850" w:type="dxa"/>
            <w:shd w:val="clear" w:color="000000" w:fill="FFFFFF"/>
            <w:noWrap/>
            <w:vAlign w:val="bottom"/>
          </w:tcPr>
          <w:p w14:paraId="77E0B74F"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p>
        </w:tc>
        <w:tc>
          <w:tcPr>
            <w:tcW w:w="2694" w:type="dxa"/>
            <w:shd w:val="clear" w:color="000000" w:fill="FFFFFF"/>
            <w:noWrap/>
            <w:vAlign w:val="bottom"/>
          </w:tcPr>
          <w:p w14:paraId="02E5526E"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p>
        </w:tc>
      </w:tr>
      <w:tr w:rsidR="006607C2" w:rsidRPr="00F412FF" w14:paraId="67844CCF" w14:textId="77777777" w:rsidTr="006607C2">
        <w:tc>
          <w:tcPr>
            <w:tcW w:w="2567" w:type="dxa"/>
            <w:shd w:val="clear" w:color="000000" w:fill="FFFFFF"/>
            <w:noWrap/>
            <w:vAlign w:val="bottom"/>
          </w:tcPr>
          <w:p w14:paraId="0BA50B3A" w14:textId="77777777" w:rsidR="006607C2" w:rsidRPr="00F412FF" w:rsidRDefault="006607C2" w:rsidP="00F011A6">
            <w:pPr>
              <w:spacing w:line="360" w:lineRule="auto"/>
              <w:ind w:left="191"/>
              <w:rPr>
                <w:rFonts w:ascii="Times New Roman" w:eastAsia="Times New Roman" w:hAnsi="Times New Roman" w:cs="Times New Roman"/>
                <w:bCs/>
                <w:color w:val="000000"/>
                <w:sz w:val="22"/>
                <w:szCs w:val="22"/>
                <w:lang w:eastAsia="en-GB"/>
              </w:rPr>
            </w:pPr>
            <w:r w:rsidRPr="00F412FF">
              <w:rPr>
                <w:rFonts w:ascii="Times New Roman" w:eastAsia="Times New Roman" w:hAnsi="Times New Roman" w:cs="Times New Roman"/>
                <w:bCs/>
                <w:color w:val="000000"/>
                <w:sz w:val="22"/>
                <w:szCs w:val="22"/>
                <w:lang w:eastAsia="en-GB"/>
              </w:rPr>
              <w:t>Baseline</w:t>
            </w:r>
          </w:p>
        </w:tc>
        <w:tc>
          <w:tcPr>
            <w:tcW w:w="850" w:type="dxa"/>
            <w:shd w:val="clear" w:color="000000" w:fill="FFFFFF"/>
            <w:noWrap/>
          </w:tcPr>
          <w:p w14:paraId="55AC6951"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hAnsi="Times New Roman" w:cs="Times New Roman"/>
                <w:sz w:val="22"/>
                <w:szCs w:val="22"/>
              </w:rPr>
              <w:t>247</w:t>
            </w:r>
          </w:p>
        </w:tc>
        <w:tc>
          <w:tcPr>
            <w:tcW w:w="2835" w:type="dxa"/>
            <w:shd w:val="clear" w:color="000000" w:fill="FFFFFF"/>
            <w:noWrap/>
          </w:tcPr>
          <w:p w14:paraId="52511993"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hAnsi="Times New Roman" w:cs="Times New Roman"/>
                <w:sz w:val="22"/>
                <w:szCs w:val="22"/>
              </w:rPr>
              <w:t>50.32 (47.11, 53.53)</w:t>
            </w:r>
          </w:p>
        </w:tc>
        <w:tc>
          <w:tcPr>
            <w:tcW w:w="709" w:type="dxa"/>
            <w:shd w:val="clear" w:color="000000" w:fill="FFFFFF"/>
            <w:noWrap/>
          </w:tcPr>
          <w:p w14:paraId="0C4EEB61"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hAnsi="Times New Roman" w:cs="Times New Roman"/>
                <w:sz w:val="22"/>
                <w:szCs w:val="22"/>
              </w:rPr>
              <w:t>246</w:t>
            </w:r>
          </w:p>
        </w:tc>
        <w:tc>
          <w:tcPr>
            <w:tcW w:w="2977" w:type="dxa"/>
            <w:shd w:val="clear" w:color="000000" w:fill="FFFFFF"/>
            <w:noWrap/>
          </w:tcPr>
          <w:p w14:paraId="4AA8ACF2"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hAnsi="Times New Roman" w:cs="Times New Roman"/>
                <w:sz w:val="22"/>
                <w:szCs w:val="22"/>
              </w:rPr>
              <w:t>52.92 (49.76, 56.08)</w:t>
            </w:r>
          </w:p>
        </w:tc>
        <w:tc>
          <w:tcPr>
            <w:tcW w:w="850" w:type="dxa"/>
            <w:shd w:val="clear" w:color="000000" w:fill="FFFFFF"/>
            <w:noWrap/>
          </w:tcPr>
          <w:p w14:paraId="43FFAF68"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hAnsi="Times New Roman" w:cs="Times New Roman"/>
                <w:sz w:val="22"/>
                <w:szCs w:val="22"/>
              </w:rPr>
              <w:t>224</w:t>
            </w:r>
          </w:p>
        </w:tc>
        <w:tc>
          <w:tcPr>
            <w:tcW w:w="2694" w:type="dxa"/>
            <w:shd w:val="clear" w:color="000000" w:fill="FFFFFF"/>
            <w:noWrap/>
          </w:tcPr>
          <w:p w14:paraId="42F90D69"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hAnsi="Times New Roman" w:cs="Times New Roman"/>
                <w:sz w:val="22"/>
                <w:szCs w:val="22"/>
              </w:rPr>
              <w:t>52.98 (49.66, 56.30)</w:t>
            </w:r>
          </w:p>
        </w:tc>
      </w:tr>
      <w:tr w:rsidR="006607C2" w:rsidRPr="00F412FF" w14:paraId="61FB08C5" w14:textId="77777777" w:rsidTr="006607C2">
        <w:tc>
          <w:tcPr>
            <w:tcW w:w="2567" w:type="dxa"/>
            <w:shd w:val="clear" w:color="000000" w:fill="FFFFFF"/>
            <w:noWrap/>
            <w:vAlign w:val="bottom"/>
          </w:tcPr>
          <w:p w14:paraId="59838EF8" w14:textId="77777777" w:rsidR="006607C2" w:rsidRPr="00F412FF" w:rsidRDefault="006607C2" w:rsidP="00F011A6">
            <w:pPr>
              <w:spacing w:line="360" w:lineRule="auto"/>
              <w:ind w:left="191"/>
              <w:rPr>
                <w:rFonts w:ascii="Times New Roman" w:eastAsia="Times New Roman" w:hAnsi="Times New Roman" w:cs="Times New Roman"/>
                <w:bCs/>
                <w:color w:val="000000"/>
                <w:sz w:val="22"/>
                <w:szCs w:val="22"/>
                <w:lang w:eastAsia="en-GB"/>
              </w:rPr>
            </w:pPr>
            <w:r w:rsidRPr="00F412FF">
              <w:rPr>
                <w:rFonts w:ascii="Times New Roman" w:eastAsia="Times New Roman" w:hAnsi="Times New Roman" w:cs="Times New Roman"/>
                <w:bCs/>
                <w:color w:val="000000"/>
                <w:sz w:val="22"/>
                <w:szCs w:val="22"/>
                <w:lang w:eastAsia="en-GB"/>
              </w:rPr>
              <w:t>Early post-operative</w:t>
            </w:r>
          </w:p>
        </w:tc>
        <w:tc>
          <w:tcPr>
            <w:tcW w:w="850" w:type="dxa"/>
            <w:shd w:val="clear" w:color="000000" w:fill="FFFFFF"/>
            <w:noWrap/>
          </w:tcPr>
          <w:p w14:paraId="27109DE8"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hAnsi="Times New Roman" w:cs="Times New Roman"/>
                <w:sz w:val="22"/>
                <w:szCs w:val="22"/>
              </w:rPr>
              <w:t>246</w:t>
            </w:r>
          </w:p>
        </w:tc>
        <w:tc>
          <w:tcPr>
            <w:tcW w:w="2835" w:type="dxa"/>
            <w:shd w:val="clear" w:color="000000" w:fill="FFFFFF"/>
            <w:noWrap/>
          </w:tcPr>
          <w:p w14:paraId="438690A4"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hAnsi="Times New Roman" w:cs="Times New Roman"/>
                <w:sz w:val="22"/>
                <w:szCs w:val="22"/>
              </w:rPr>
              <w:t>57.22 (54.23, 60.20)</w:t>
            </w:r>
          </w:p>
        </w:tc>
        <w:tc>
          <w:tcPr>
            <w:tcW w:w="709" w:type="dxa"/>
            <w:shd w:val="clear" w:color="000000" w:fill="FFFFFF"/>
            <w:noWrap/>
          </w:tcPr>
          <w:p w14:paraId="1C67C8BC"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hAnsi="Times New Roman" w:cs="Times New Roman"/>
                <w:sz w:val="22"/>
                <w:szCs w:val="22"/>
              </w:rPr>
              <w:t>240</w:t>
            </w:r>
          </w:p>
        </w:tc>
        <w:tc>
          <w:tcPr>
            <w:tcW w:w="2977" w:type="dxa"/>
            <w:shd w:val="clear" w:color="000000" w:fill="FFFFFF"/>
            <w:noWrap/>
          </w:tcPr>
          <w:p w14:paraId="548C9004"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hAnsi="Times New Roman" w:cs="Times New Roman"/>
                <w:sz w:val="22"/>
                <w:szCs w:val="22"/>
              </w:rPr>
              <w:t>58.90 (55.95, 61.84)</w:t>
            </w:r>
          </w:p>
        </w:tc>
        <w:tc>
          <w:tcPr>
            <w:tcW w:w="850" w:type="dxa"/>
            <w:shd w:val="clear" w:color="000000" w:fill="FFFFFF"/>
            <w:noWrap/>
          </w:tcPr>
          <w:p w14:paraId="2F7DBA61"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hAnsi="Times New Roman" w:cs="Times New Roman"/>
                <w:sz w:val="22"/>
                <w:szCs w:val="22"/>
              </w:rPr>
              <w:t>225</w:t>
            </w:r>
          </w:p>
        </w:tc>
        <w:tc>
          <w:tcPr>
            <w:tcW w:w="2694" w:type="dxa"/>
            <w:shd w:val="clear" w:color="000000" w:fill="FFFFFF"/>
            <w:noWrap/>
          </w:tcPr>
          <w:p w14:paraId="0563D550"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hAnsi="Times New Roman" w:cs="Times New Roman"/>
                <w:sz w:val="22"/>
                <w:szCs w:val="22"/>
              </w:rPr>
              <w:t>58.00 (54.75, 61.24)</w:t>
            </w:r>
          </w:p>
        </w:tc>
      </w:tr>
      <w:tr w:rsidR="006607C2" w:rsidRPr="00F412FF" w14:paraId="067E3055" w14:textId="77777777" w:rsidTr="006607C2">
        <w:tc>
          <w:tcPr>
            <w:tcW w:w="2567" w:type="dxa"/>
            <w:shd w:val="clear" w:color="000000" w:fill="FFFFFF"/>
            <w:noWrap/>
            <w:vAlign w:val="bottom"/>
          </w:tcPr>
          <w:p w14:paraId="768C5BEF" w14:textId="77777777" w:rsidR="006607C2" w:rsidRPr="00F412FF" w:rsidRDefault="006607C2" w:rsidP="00F011A6">
            <w:pPr>
              <w:spacing w:line="360" w:lineRule="auto"/>
              <w:ind w:left="191"/>
              <w:rPr>
                <w:rFonts w:ascii="Times New Roman" w:eastAsia="Times New Roman" w:hAnsi="Times New Roman" w:cs="Times New Roman"/>
                <w:bCs/>
                <w:color w:val="000000"/>
                <w:sz w:val="22"/>
                <w:szCs w:val="22"/>
                <w:lang w:eastAsia="en-GB"/>
              </w:rPr>
            </w:pPr>
            <w:r w:rsidRPr="00F412FF">
              <w:rPr>
                <w:rFonts w:ascii="Times New Roman" w:eastAsia="Times New Roman" w:hAnsi="Times New Roman" w:cs="Times New Roman"/>
                <w:bCs/>
                <w:color w:val="000000"/>
                <w:sz w:val="22"/>
                <w:szCs w:val="22"/>
                <w:lang w:eastAsia="en-GB"/>
              </w:rPr>
              <w:t>12 weeks</w:t>
            </w:r>
          </w:p>
        </w:tc>
        <w:tc>
          <w:tcPr>
            <w:tcW w:w="850" w:type="dxa"/>
            <w:shd w:val="clear" w:color="000000" w:fill="FFFFFF"/>
            <w:noWrap/>
          </w:tcPr>
          <w:p w14:paraId="01AFCF06"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hAnsi="Times New Roman" w:cs="Times New Roman"/>
                <w:sz w:val="22"/>
                <w:szCs w:val="22"/>
              </w:rPr>
              <w:t>194</w:t>
            </w:r>
          </w:p>
        </w:tc>
        <w:tc>
          <w:tcPr>
            <w:tcW w:w="2835" w:type="dxa"/>
            <w:shd w:val="clear" w:color="000000" w:fill="FFFFFF"/>
            <w:noWrap/>
          </w:tcPr>
          <w:p w14:paraId="50A5BB92"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hAnsi="Times New Roman" w:cs="Times New Roman"/>
                <w:sz w:val="22"/>
                <w:szCs w:val="22"/>
              </w:rPr>
              <w:t>65.94 (62.58, 69.30)</w:t>
            </w:r>
          </w:p>
        </w:tc>
        <w:tc>
          <w:tcPr>
            <w:tcW w:w="709" w:type="dxa"/>
            <w:shd w:val="clear" w:color="000000" w:fill="FFFFFF"/>
            <w:noWrap/>
          </w:tcPr>
          <w:p w14:paraId="0119B832"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hAnsi="Times New Roman" w:cs="Times New Roman"/>
                <w:sz w:val="22"/>
                <w:szCs w:val="22"/>
              </w:rPr>
              <w:t>187</w:t>
            </w:r>
          </w:p>
        </w:tc>
        <w:tc>
          <w:tcPr>
            <w:tcW w:w="2977" w:type="dxa"/>
            <w:shd w:val="clear" w:color="000000" w:fill="FFFFFF"/>
            <w:noWrap/>
          </w:tcPr>
          <w:p w14:paraId="52BC0CB6"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hAnsi="Times New Roman" w:cs="Times New Roman"/>
                <w:sz w:val="22"/>
                <w:szCs w:val="22"/>
              </w:rPr>
              <w:t>65.95 (62.59, 69.31)</w:t>
            </w:r>
          </w:p>
        </w:tc>
        <w:tc>
          <w:tcPr>
            <w:tcW w:w="850" w:type="dxa"/>
            <w:shd w:val="clear" w:color="000000" w:fill="FFFFFF"/>
            <w:noWrap/>
          </w:tcPr>
          <w:p w14:paraId="134084F4"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hAnsi="Times New Roman" w:cs="Times New Roman"/>
                <w:sz w:val="22"/>
                <w:szCs w:val="22"/>
              </w:rPr>
              <w:t>183</w:t>
            </w:r>
          </w:p>
        </w:tc>
        <w:tc>
          <w:tcPr>
            <w:tcW w:w="2694" w:type="dxa"/>
            <w:shd w:val="clear" w:color="000000" w:fill="FFFFFF"/>
            <w:noWrap/>
          </w:tcPr>
          <w:p w14:paraId="2D39339F"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hAnsi="Times New Roman" w:cs="Times New Roman"/>
                <w:sz w:val="22"/>
                <w:szCs w:val="22"/>
              </w:rPr>
              <w:t>67.86 (64.14, 71.58)</w:t>
            </w:r>
          </w:p>
        </w:tc>
      </w:tr>
      <w:tr w:rsidR="006607C2" w:rsidRPr="00F412FF" w14:paraId="02A69EE1" w14:textId="77777777" w:rsidTr="006607C2">
        <w:tc>
          <w:tcPr>
            <w:tcW w:w="2567" w:type="dxa"/>
            <w:shd w:val="clear" w:color="000000" w:fill="FFFFFF"/>
            <w:noWrap/>
            <w:vAlign w:val="bottom"/>
          </w:tcPr>
          <w:p w14:paraId="3210F0FD" w14:textId="77777777" w:rsidR="006607C2" w:rsidRPr="00F412FF" w:rsidRDefault="006607C2" w:rsidP="00F011A6">
            <w:pPr>
              <w:spacing w:line="360" w:lineRule="auto"/>
              <w:ind w:left="191"/>
              <w:rPr>
                <w:rFonts w:ascii="Times New Roman" w:eastAsia="Times New Roman" w:hAnsi="Times New Roman" w:cs="Times New Roman"/>
                <w:bCs/>
                <w:color w:val="000000"/>
                <w:sz w:val="22"/>
                <w:szCs w:val="22"/>
                <w:lang w:eastAsia="en-GB"/>
              </w:rPr>
            </w:pPr>
            <w:r w:rsidRPr="00F412FF">
              <w:rPr>
                <w:rFonts w:ascii="Times New Roman" w:eastAsia="Times New Roman" w:hAnsi="Times New Roman" w:cs="Times New Roman"/>
                <w:bCs/>
                <w:color w:val="000000"/>
                <w:sz w:val="22"/>
                <w:szCs w:val="22"/>
                <w:lang w:eastAsia="en-GB"/>
              </w:rPr>
              <w:t>End of study</w:t>
            </w:r>
          </w:p>
        </w:tc>
        <w:tc>
          <w:tcPr>
            <w:tcW w:w="850" w:type="dxa"/>
            <w:shd w:val="clear" w:color="000000" w:fill="FFFFFF"/>
            <w:noWrap/>
          </w:tcPr>
          <w:p w14:paraId="4EF9F805"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hAnsi="Times New Roman" w:cs="Times New Roman"/>
                <w:sz w:val="22"/>
                <w:szCs w:val="22"/>
              </w:rPr>
              <w:t>196</w:t>
            </w:r>
          </w:p>
        </w:tc>
        <w:tc>
          <w:tcPr>
            <w:tcW w:w="2835" w:type="dxa"/>
            <w:shd w:val="clear" w:color="000000" w:fill="FFFFFF"/>
            <w:noWrap/>
          </w:tcPr>
          <w:p w14:paraId="66ACB70C"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hAnsi="Times New Roman" w:cs="Times New Roman"/>
                <w:sz w:val="22"/>
                <w:szCs w:val="22"/>
              </w:rPr>
              <w:t>67.00 (63.85, 70.14)</w:t>
            </w:r>
          </w:p>
        </w:tc>
        <w:tc>
          <w:tcPr>
            <w:tcW w:w="709" w:type="dxa"/>
            <w:shd w:val="clear" w:color="000000" w:fill="FFFFFF"/>
            <w:noWrap/>
          </w:tcPr>
          <w:p w14:paraId="0AF74265"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hAnsi="Times New Roman" w:cs="Times New Roman"/>
                <w:sz w:val="22"/>
                <w:szCs w:val="22"/>
              </w:rPr>
              <w:t>187</w:t>
            </w:r>
          </w:p>
        </w:tc>
        <w:tc>
          <w:tcPr>
            <w:tcW w:w="2977" w:type="dxa"/>
            <w:shd w:val="clear" w:color="000000" w:fill="FFFFFF"/>
            <w:noWrap/>
          </w:tcPr>
          <w:p w14:paraId="4ABAD9E8"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hAnsi="Times New Roman" w:cs="Times New Roman"/>
                <w:sz w:val="22"/>
                <w:szCs w:val="22"/>
              </w:rPr>
              <w:t>66.43 (62.94, 69.93)</w:t>
            </w:r>
          </w:p>
        </w:tc>
        <w:tc>
          <w:tcPr>
            <w:tcW w:w="850" w:type="dxa"/>
            <w:shd w:val="clear" w:color="000000" w:fill="FFFFFF"/>
            <w:noWrap/>
          </w:tcPr>
          <w:p w14:paraId="7D46827A"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hAnsi="Times New Roman" w:cs="Times New Roman"/>
                <w:sz w:val="22"/>
                <w:szCs w:val="22"/>
              </w:rPr>
              <w:t>200</w:t>
            </w:r>
          </w:p>
        </w:tc>
        <w:tc>
          <w:tcPr>
            <w:tcW w:w="2694" w:type="dxa"/>
            <w:shd w:val="clear" w:color="000000" w:fill="FFFFFF"/>
            <w:noWrap/>
          </w:tcPr>
          <w:p w14:paraId="1508836D" w14:textId="77777777" w:rsidR="006607C2" w:rsidRPr="00F412FF" w:rsidRDefault="006607C2" w:rsidP="00F011A6">
            <w:pPr>
              <w:spacing w:line="360" w:lineRule="auto"/>
              <w:jc w:val="right"/>
              <w:rPr>
                <w:rFonts w:ascii="Times New Roman" w:eastAsia="Times New Roman" w:hAnsi="Times New Roman" w:cs="Times New Roman"/>
                <w:color w:val="000000"/>
                <w:sz w:val="22"/>
                <w:szCs w:val="22"/>
                <w:lang w:eastAsia="en-GB"/>
              </w:rPr>
            </w:pPr>
            <w:r w:rsidRPr="00F412FF">
              <w:rPr>
                <w:rFonts w:ascii="Times New Roman" w:hAnsi="Times New Roman" w:cs="Times New Roman"/>
                <w:sz w:val="22"/>
                <w:szCs w:val="22"/>
              </w:rPr>
              <w:t>68.90 (65.53, 72.27)</w:t>
            </w:r>
          </w:p>
        </w:tc>
      </w:tr>
    </w:tbl>
    <w:p w14:paraId="2F6147BB" w14:textId="77777777" w:rsidR="006607C2" w:rsidRPr="00F412FF" w:rsidRDefault="006607C2" w:rsidP="006607C2">
      <w:pPr>
        <w:pStyle w:val="Caption"/>
      </w:pPr>
      <w:r w:rsidRPr="00F412FF">
        <w:lastRenderedPageBreak/>
        <w:t>Table S 21: Mean utility scores by failure type, across each study time point. Values in parentheses are the number of reported observations.</w:t>
      </w:r>
    </w:p>
    <w:tbl>
      <w:tblPr>
        <w:tblW w:w="11894"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2582"/>
        <w:gridCol w:w="2328"/>
        <w:gridCol w:w="2328"/>
        <w:gridCol w:w="2328"/>
        <w:gridCol w:w="2328"/>
      </w:tblGrid>
      <w:tr w:rsidR="006607C2" w:rsidRPr="00F412FF" w14:paraId="6EBC6DC3" w14:textId="77777777" w:rsidTr="006607C2">
        <w:trPr>
          <w:trHeight w:val="290"/>
        </w:trPr>
        <w:tc>
          <w:tcPr>
            <w:tcW w:w="2582" w:type="dxa"/>
            <w:shd w:val="clear" w:color="auto" w:fill="C4BC96" w:themeFill="background2" w:themeFillShade="BF"/>
          </w:tcPr>
          <w:p w14:paraId="4209A59A" w14:textId="77777777" w:rsidR="006607C2" w:rsidRPr="00F412FF" w:rsidRDefault="006607C2" w:rsidP="00F011A6">
            <w:pPr>
              <w:autoSpaceDE w:val="0"/>
              <w:autoSpaceDN w:val="0"/>
              <w:adjustRightInd w:val="0"/>
              <w:spacing w:line="360" w:lineRule="auto"/>
              <w:jc w:val="right"/>
              <w:rPr>
                <w:rFonts w:ascii="Times New Roman" w:hAnsi="Times New Roman" w:cs="Times New Roman"/>
                <w:b/>
                <w:bCs/>
                <w:color w:val="000000"/>
                <w:sz w:val="22"/>
                <w:szCs w:val="22"/>
              </w:rPr>
            </w:pPr>
          </w:p>
        </w:tc>
        <w:tc>
          <w:tcPr>
            <w:tcW w:w="2328" w:type="dxa"/>
            <w:shd w:val="clear" w:color="auto" w:fill="C4BC96" w:themeFill="background2" w:themeFillShade="BF"/>
          </w:tcPr>
          <w:p w14:paraId="0722E887" w14:textId="77777777" w:rsidR="006607C2" w:rsidRPr="00F412FF" w:rsidRDefault="006607C2" w:rsidP="00F011A6">
            <w:pPr>
              <w:autoSpaceDE w:val="0"/>
              <w:autoSpaceDN w:val="0"/>
              <w:adjustRightInd w:val="0"/>
              <w:spacing w:line="360" w:lineRule="auto"/>
              <w:rPr>
                <w:rFonts w:ascii="Times New Roman" w:hAnsi="Times New Roman" w:cs="Times New Roman"/>
                <w:b/>
                <w:bCs/>
                <w:color w:val="000000"/>
                <w:sz w:val="22"/>
                <w:szCs w:val="22"/>
              </w:rPr>
            </w:pPr>
            <w:r w:rsidRPr="00F412FF">
              <w:rPr>
                <w:rFonts w:ascii="Times New Roman" w:hAnsi="Times New Roman" w:cs="Times New Roman"/>
                <w:b/>
                <w:bCs/>
                <w:color w:val="000000"/>
                <w:sz w:val="22"/>
                <w:szCs w:val="22"/>
              </w:rPr>
              <w:t>Baseline</w:t>
            </w:r>
          </w:p>
        </w:tc>
        <w:tc>
          <w:tcPr>
            <w:tcW w:w="2328" w:type="dxa"/>
            <w:shd w:val="clear" w:color="auto" w:fill="C4BC96" w:themeFill="background2" w:themeFillShade="BF"/>
          </w:tcPr>
          <w:p w14:paraId="613F45E1" w14:textId="77777777" w:rsidR="006607C2" w:rsidRPr="00F412FF" w:rsidRDefault="006607C2" w:rsidP="00F011A6">
            <w:pPr>
              <w:autoSpaceDE w:val="0"/>
              <w:autoSpaceDN w:val="0"/>
              <w:adjustRightInd w:val="0"/>
              <w:spacing w:line="360" w:lineRule="auto"/>
              <w:rPr>
                <w:rFonts w:ascii="Times New Roman" w:hAnsi="Times New Roman" w:cs="Times New Roman"/>
                <w:b/>
                <w:bCs/>
                <w:color w:val="000000"/>
                <w:sz w:val="22"/>
                <w:szCs w:val="22"/>
              </w:rPr>
            </w:pPr>
            <w:r w:rsidRPr="00F412FF">
              <w:rPr>
                <w:rFonts w:ascii="Times New Roman" w:hAnsi="Times New Roman" w:cs="Times New Roman"/>
                <w:b/>
                <w:bCs/>
                <w:color w:val="000000"/>
                <w:sz w:val="22"/>
                <w:szCs w:val="22"/>
              </w:rPr>
              <w:t>Early post operation</w:t>
            </w:r>
          </w:p>
        </w:tc>
        <w:tc>
          <w:tcPr>
            <w:tcW w:w="2328" w:type="dxa"/>
            <w:shd w:val="clear" w:color="auto" w:fill="C4BC96" w:themeFill="background2" w:themeFillShade="BF"/>
          </w:tcPr>
          <w:p w14:paraId="5368A37A" w14:textId="77777777" w:rsidR="006607C2" w:rsidRPr="00F412FF" w:rsidRDefault="006607C2" w:rsidP="00F011A6">
            <w:pPr>
              <w:autoSpaceDE w:val="0"/>
              <w:autoSpaceDN w:val="0"/>
              <w:adjustRightInd w:val="0"/>
              <w:spacing w:line="360" w:lineRule="auto"/>
              <w:rPr>
                <w:rFonts w:ascii="Times New Roman" w:hAnsi="Times New Roman" w:cs="Times New Roman"/>
                <w:b/>
                <w:bCs/>
                <w:color w:val="000000"/>
                <w:sz w:val="22"/>
                <w:szCs w:val="22"/>
              </w:rPr>
            </w:pPr>
            <w:r w:rsidRPr="00F412FF">
              <w:rPr>
                <w:rFonts w:ascii="Times New Roman" w:hAnsi="Times New Roman" w:cs="Times New Roman"/>
                <w:b/>
                <w:bCs/>
                <w:color w:val="000000"/>
                <w:sz w:val="22"/>
                <w:szCs w:val="22"/>
              </w:rPr>
              <w:t>12 weeks</w:t>
            </w:r>
          </w:p>
        </w:tc>
        <w:tc>
          <w:tcPr>
            <w:tcW w:w="2328" w:type="dxa"/>
            <w:shd w:val="clear" w:color="auto" w:fill="C4BC96" w:themeFill="background2" w:themeFillShade="BF"/>
          </w:tcPr>
          <w:p w14:paraId="705457E2" w14:textId="77777777" w:rsidR="006607C2" w:rsidRPr="00F412FF" w:rsidRDefault="006607C2" w:rsidP="00F011A6">
            <w:pPr>
              <w:autoSpaceDE w:val="0"/>
              <w:autoSpaceDN w:val="0"/>
              <w:adjustRightInd w:val="0"/>
              <w:spacing w:line="360" w:lineRule="auto"/>
              <w:rPr>
                <w:rFonts w:ascii="Times New Roman" w:hAnsi="Times New Roman" w:cs="Times New Roman"/>
                <w:b/>
                <w:bCs/>
                <w:color w:val="000000"/>
                <w:sz w:val="22"/>
                <w:szCs w:val="22"/>
              </w:rPr>
            </w:pPr>
            <w:r w:rsidRPr="00F412FF">
              <w:rPr>
                <w:rFonts w:ascii="Times New Roman" w:hAnsi="Times New Roman" w:cs="Times New Roman"/>
                <w:b/>
                <w:bCs/>
                <w:color w:val="000000"/>
                <w:sz w:val="22"/>
                <w:szCs w:val="22"/>
              </w:rPr>
              <w:t>End of study</w:t>
            </w:r>
          </w:p>
        </w:tc>
      </w:tr>
      <w:tr w:rsidR="006607C2" w:rsidRPr="00F412FF" w14:paraId="10DBC381" w14:textId="77777777" w:rsidTr="006607C2">
        <w:trPr>
          <w:trHeight w:val="290"/>
        </w:trPr>
        <w:tc>
          <w:tcPr>
            <w:tcW w:w="2582" w:type="dxa"/>
            <w:shd w:val="clear" w:color="auto" w:fill="FFFFFF" w:themeFill="background1"/>
          </w:tcPr>
          <w:p w14:paraId="4DCBCB00" w14:textId="77777777" w:rsidR="006607C2" w:rsidRPr="00F412FF" w:rsidRDefault="006607C2" w:rsidP="00F011A6">
            <w:pPr>
              <w:autoSpaceDE w:val="0"/>
              <w:autoSpaceDN w:val="0"/>
              <w:adjustRightInd w:val="0"/>
              <w:spacing w:line="360" w:lineRule="auto"/>
              <w:rPr>
                <w:rFonts w:ascii="Times New Roman" w:hAnsi="Times New Roman" w:cs="Times New Roman"/>
                <w:b/>
                <w:bCs/>
                <w:color w:val="000000"/>
                <w:sz w:val="22"/>
                <w:szCs w:val="22"/>
              </w:rPr>
            </w:pPr>
            <w:r w:rsidRPr="00F412FF">
              <w:rPr>
                <w:rFonts w:ascii="Times New Roman" w:hAnsi="Times New Roman" w:cs="Times New Roman"/>
                <w:b/>
                <w:bCs/>
                <w:color w:val="000000"/>
                <w:sz w:val="22"/>
                <w:szCs w:val="22"/>
              </w:rPr>
              <w:t xml:space="preserve">No failure </w:t>
            </w:r>
          </w:p>
        </w:tc>
        <w:tc>
          <w:tcPr>
            <w:tcW w:w="2328" w:type="dxa"/>
            <w:shd w:val="clear" w:color="auto" w:fill="FFFFFF" w:themeFill="background1"/>
          </w:tcPr>
          <w:p w14:paraId="1E378DE7"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0.451 (575)</w:t>
            </w:r>
          </w:p>
        </w:tc>
        <w:tc>
          <w:tcPr>
            <w:tcW w:w="2328" w:type="dxa"/>
            <w:shd w:val="clear" w:color="auto" w:fill="FFFFFF" w:themeFill="background1"/>
          </w:tcPr>
          <w:p w14:paraId="544B94A8"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0.479 (550)</w:t>
            </w:r>
          </w:p>
        </w:tc>
        <w:tc>
          <w:tcPr>
            <w:tcW w:w="2328" w:type="dxa"/>
            <w:shd w:val="clear" w:color="auto" w:fill="FFFFFF" w:themeFill="background1"/>
          </w:tcPr>
          <w:p w14:paraId="7292E4A5"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0.641 (430)</w:t>
            </w:r>
          </w:p>
        </w:tc>
        <w:tc>
          <w:tcPr>
            <w:tcW w:w="2328" w:type="dxa"/>
            <w:shd w:val="clear" w:color="auto" w:fill="FFFFFF" w:themeFill="background1"/>
          </w:tcPr>
          <w:p w14:paraId="085A7233"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0.677 (466)</w:t>
            </w:r>
          </w:p>
        </w:tc>
      </w:tr>
      <w:tr w:rsidR="006607C2" w:rsidRPr="00F412FF" w14:paraId="130DCD6F" w14:textId="77777777" w:rsidTr="006607C2">
        <w:trPr>
          <w:trHeight w:val="290"/>
        </w:trPr>
        <w:tc>
          <w:tcPr>
            <w:tcW w:w="2582" w:type="dxa"/>
            <w:shd w:val="clear" w:color="auto" w:fill="FFFFFF" w:themeFill="background1"/>
          </w:tcPr>
          <w:p w14:paraId="59E7EF73" w14:textId="77777777" w:rsidR="006607C2" w:rsidRPr="00F412FF" w:rsidRDefault="006607C2" w:rsidP="00F011A6">
            <w:pPr>
              <w:autoSpaceDE w:val="0"/>
              <w:autoSpaceDN w:val="0"/>
              <w:adjustRightInd w:val="0"/>
              <w:spacing w:line="360" w:lineRule="auto"/>
              <w:rPr>
                <w:rFonts w:ascii="Times New Roman" w:hAnsi="Times New Roman" w:cs="Times New Roman"/>
                <w:b/>
                <w:bCs/>
                <w:color w:val="000000"/>
                <w:sz w:val="22"/>
                <w:szCs w:val="22"/>
              </w:rPr>
            </w:pPr>
            <w:r w:rsidRPr="00F412FF">
              <w:rPr>
                <w:rFonts w:ascii="Times New Roman" w:hAnsi="Times New Roman" w:cs="Times New Roman"/>
                <w:b/>
                <w:bCs/>
                <w:color w:val="000000"/>
                <w:sz w:val="22"/>
                <w:szCs w:val="22"/>
              </w:rPr>
              <w:t>Failure due to patient</w:t>
            </w:r>
          </w:p>
        </w:tc>
        <w:tc>
          <w:tcPr>
            <w:tcW w:w="2328" w:type="dxa"/>
            <w:shd w:val="clear" w:color="auto" w:fill="FFFFFF" w:themeFill="background1"/>
          </w:tcPr>
          <w:p w14:paraId="31D9E279"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0.637 (5)</w:t>
            </w:r>
          </w:p>
        </w:tc>
        <w:tc>
          <w:tcPr>
            <w:tcW w:w="2328" w:type="dxa"/>
            <w:shd w:val="clear" w:color="auto" w:fill="FFFFFF" w:themeFill="background1"/>
          </w:tcPr>
          <w:p w14:paraId="0ED211AE"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0.550 (6)</w:t>
            </w:r>
          </w:p>
        </w:tc>
        <w:tc>
          <w:tcPr>
            <w:tcW w:w="2328" w:type="dxa"/>
            <w:shd w:val="clear" w:color="auto" w:fill="FFFFFF" w:themeFill="background1"/>
          </w:tcPr>
          <w:p w14:paraId="2BFCEBE5"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0.794 (4)</w:t>
            </w:r>
          </w:p>
        </w:tc>
        <w:tc>
          <w:tcPr>
            <w:tcW w:w="2328" w:type="dxa"/>
            <w:shd w:val="clear" w:color="auto" w:fill="FFFFFF" w:themeFill="background1"/>
          </w:tcPr>
          <w:p w14:paraId="20F28610"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0.469 (4)</w:t>
            </w:r>
          </w:p>
        </w:tc>
      </w:tr>
      <w:tr w:rsidR="006607C2" w:rsidRPr="00F412FF" w14:paraId="04BBFEEC" w14:textId="77777777" w:rsidTr="006607C2">
        <w:trPr>
          <w:trHeight w:val="290"/>
        </w:trPr>
        <w:tc>
          <w:tcPr>
            <w:tcW w:w="2582" w:type="dxa"/>
            <w:shd w:val="clear" w:color="auto" w:fill="FFFFFF" w:themeFill="background1"/>
          </w:tcPr>
          <w:p w14:paraId="138EE8F4" w14:textId="77777777" w:rsidR="006607C2" w:rsidRPr="00F412FF" w:rsidRDefault="006607C2" w:rsidP="00F011A6">
            <w:pPr>
              <w:autoSpaceDE w:val="0"/>
              <w:autoSpaceDN w:val="0"/>
              <w:adjustRightInd w:val="0"/>
              <w:spacing w:line="360" w:lineRule="auto"/>
              <w:rPr>
                <w:rFonts w:ascii="Times New Roman" w:hAnsi="Times New Roman" w:cs="Times New Roman"/>
                <w:b/>
                <w:bCs/>
                <w:color w:val="000000"/>
                <w:sz w:val="22"/>
                <w:szCs w:val="22"/>
              </w:rPr>
            </w:pPr>
            <w:r w:rsidRPr="00F412FF">
              <w:rPr>
                <w:rFonts w:ascii="Times New Roman" w:hAnsi="Times New Roman" w:cs="Times New Roman"/>
                <w:b/>
                <w:bCs/>
                <w:color w:val="000000"/>
                <w:sz w:val="22"/>
                <w:szCs w:val="22"/>
              </w:rPr>
              <w:t xml:space="preserve">Mechanical failure </w:t>
            </w:r>
          </w:p>
        </w:tc>
        <w:tc>
          <w:tcPr>
            <w:tcW w:w="2328" w:type="dxa"/>
            <w:shd w:val="clear" w:color="auto" w:fill="FFFFFF" w:themeFill="background1"/>
          </w:tcPr>
          <w:p w14:paraId="6C8B9302"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0.337 (65)</w:t>
            </w:r>
          </w:p>
        </w:tc>
        <w:tc>
          <w:tcPr>
            <w:tcW w:w="2328" w:type="dxa"/>
            <w:shd w:val="clear" w:color="auto" w:fill="FFFFFF" w:themeFill="background1"/>
          </w:tcPr>
          <w:p w14:paraId="4193A0AC"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0.396 (68)</w:t>
            </w:r>
          </w:p>
        </w:tc>
        <w:tc>
          <w:tcPr>
            <w:tcW w:w="2328" w:type="dxa"/>
            <w:shd w:val="clear" w:color="auto" w:fill="FFFFFF" w:themeFill="background1"/>
          </w:tcPr>
          <w:p w14:paraId="5787C485"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0.594 (61)</w:t>
            </w:r>
          </w:p>
        </w:tc>
        <w:tc>
          <w:tcPr>
            <w:tcW w:w="2328" w:type="dxa"/>
            <w:shd w:val="clear" w:color="auto" w:fill="FFFFFF" w:themeFill="background1"/>
          </w:tcPr>
          <w:p w14:paraId="0E8AFA96"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0.640 (50)</w:t>
            </w:r>
          </w:p>
        </w:tc>
      </w:tr>
      <w:tr w:rsidR="006607C2" w:rsidRPr="00F412FF" w14:paraId="42DE054E" w14:textId="77777777" w:rsidTr="006607C2">
        <w:trPr>
          <w:trHeight w:val="290"/>
        </w:trPr>
        <w:tc>
          <w:tcPr>
            <w:tcW w:w="2582" w:type="dxa"/>
            <w:shd w:val="clear" w:color="auto" w:fill="FFFFFF" w:themeFill="background1"/>
          </w:tcPr>
          <w:p w14:paraId="3B2F6094" w14:textId="77777777" w:rsidR="006607C2" w:rsidRPr="00F412FF" w:rsidRDefault="006607C2" w:rsidP="00F011A6">
            <w:pPr>
              <w:autoSpaceDE w:val="0"/>
              <w:autoSpaceDN w:val="0"/>
              <w:adjustRightInd w:val="0"/>
              <w:spacing w:line="360" w:lineRule="auto"/>
              <w:rPr>
                <w:rFonts w:ascii="Times New Roman" w:hAnsi="Times New Roman" w:cs="Times New Roman"/>
                <w:b/>
                <w:bCs/>
                <w:color w:val="000000"/>
                <w:sz w:val="22"/>
                <w:szCs w:val="22"/>
              </w:rPr>
            </w:pPr>
            <w:r w:rsidRPr="00F412FF">
              <w:rPr>
                <w:rFonts w:ascii="Times New Roman" w:hAnsi="Times New Roman" w:cs="Times New Roman"/>
                <w:b/>
                <w:bCs/>
                <w:color w:val="000000"/>
                <w:sz w:val="22"/>
                <w:szCs w:val="22"/>
              </w:rPr>
              <w:t>Functional failure</w:t>
            </w:r>
          </w:p>
        </w:tc>
        <w:tc>
          <w:tcPr>
            <w:tcW w:w="2328" w:type="dxa"/>
            <w:shd w:val="clear" w:color="auto" w:fill="FFFFFF" w:themeFill="background1"/>
          </w:tcPr>
          <w:p w14:paraId="2398D420"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0.615 (41)</w:t>
            </w:r>
          </w:p>
        </w:tc>
        <w:tc>
          <w:tcPr>
            <w:tcW w:w="2328" w:type="dxa"/>
            <w:shd w:val="clear" w:color="auto" w:fill="FFFFFF" w:themeFill="background1"/>
          </w:tcPr>
          <w:p w14:paraId="390E989B"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0.386 (40)</w:t>
            </w:r>
          </w:p>
        </w:tc>
        <w:tc>
          <w:tcPr>
            <w:tcW w:w="2328" w:type="dxa"/>
            <w:shd w:val="clear" w:color="auto" w:fill="FFFFFF" w:themeFill="background1"/>
          </w:tcPr>
          <w:p w14:paraId="00014901"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0.574 (40)</w:t>
            </w:r>
          </w:p>
        </w:tc>
        <w:tc>
          <w:tcPr>
            <w:tcW w:w="2328" w:type="dxa"/>
            <w:shd w:val="clear" w:color="auto" w:fill="FFFFFF" w:themeFill="background1"/>
          </w:tcPr>
          <w:p w14:paraId="4C5A64E8"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0.588 (28)</w:t>
            </w:r>
          </w:p>
        </w:tc>
      </w:tr>
      <w:tr w:rsidR="006607C2" w:rsidRPr="00F412FF" w14:paraId="6CFA5E81" w14:textId="77777777" w:rsidTr="006607C2">
        <w:trPr>
          <w:trHeight w:val="290"/>
        </w:trPr>
        <w:tc>
          <w:tcPr>
            <w:tcW w:w="2582" w:type="dxa"/>
            <w:shd w:val="clear" w:color="auto" w:fill="FFFFFF" w:themeFill="background1"/>
          </w:tcPr>
          <w:p w14:paraId="5A7E4DB0" w14:textId="77777777" w:rsidR="006607C2" w:rsidRPr="00F412FF" w:rsidRDefault="006607C2" w:rsidP="00F011A6">
            <w:pPr>
              <w:autoSpaceDE w:val="0"/>
              <w:autoSpaceDN w:val="0"/>
              <w:adjustRightInd w:val="0"/>
              <w:spacing w:line="360" w:lineRule="auto"/>
              <w:rPr>
                <w:rFonts w:ascii="Times New Roman" w:hAnsi="Times New Roman" w:cs="Times New Roman"/>
                <w:b/>
                <w:bCs/>
                <w:color w:val="000000"/>
                <w:sz w:val="22"/>
                <w:szCs w:val="22"/>
              </w:rPr>
            </w:pPr>
            <w:r w:rsidRPr="00F412FF">
              <w:rPr>
                <w:rFonts w:ascii="Times New Roman" w:hAnsi="Times New Roman" w:cs="Times New Roman"/>
                <w:b/>
                <w:bCs/>
                <w:color w:val="000000"/>
                <w:sz w:val="22"/>
                <w:szCs w:val="22"/>
              </w:rPr>
              <w:t>Failure due to infection</w:t>
            </w:r>
          </w:p>
        </w:tc>
        <w:tc>
          <w:tcPr>
            <w:tcW w:w="2328" w:type="dxa"/>
            <w:shd w:val="clear" w:color="auto" w:fill="FFFFFF" w:themeFill="background1"/>
          </w:tcPr>
          <w:p w14:paraId="3A77364C"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0.380 (23)</w:t>
            </w:r>
          </w:p>
        </w:tc>
        <w:tc>
          <w:tcPr>
            <w:tcW w:w="2328" w:type="dxa"/>
            <w:shd w:val="clear" w:color="auto" w:fill="FFFFFF" w:themeFill="background1"/>
          </w:tcPr>
          <w:p w14:paraId="0A6AE7E4"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0.332 (22)</w:t>
            </w:r>
          </w:p>
        </w:tc>
        <w:tc>
          <w:tcPr>
            <w:tcW w:w="2328" w:type="dxa"/>
            <w:shd w:val="clear" w:color="auto" w:fill="FFFFFF" w:themeFill="background1"/>
          </w:tcPr>
          <w:p w14:paraId="424EC6FB"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0.562 (7)</w:t>
            </w:r>
          </w:p>
        </w:tc>
        <w:tc>
          <w:tcPr>
            <w:tcW w:w="2328" w:type="dxa"/>
            <w:shd w:val="clear" w:color="auto" w:fill="FFFFFF" w:themeFill="background1"/>
          </w:tcPr>
          <w:p w14:paraId="63346B04"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0.678 (11)</w:t>
            </w:r>
          </w:p>
        </w:tc>
      </w:tr>
      <w:tr w:rsidR="006607C2" w:rsidRPr="00F412FF" w14:paraId="1CF31210" w14:textId="77777777" w:rsidTr="006607C2">
        <w:trPr>
          <w:trHeight w:val="290"/>
        </w:trPr>
        <w:tc>
          <w:tcPr>
            <w:tcW w:w="2582" w:type="dxa"/>
            <w:shd w:val="clear" w:color="auto" w:fill="FFFFFF" w:themeFill="background1"/>
          </w:tcPr>
          <w:p w14:paraId="5C0863D6" w14:textId="77777777" w:rsidR="006607C2" w:rsidRPr="00F412FF" w:rsidRDefault="006607C2" w:rsidP="00F011A6">
            <w:pPr>
              <w:autoSpaceDE w:val="0"/>
              <w:autoSpaceDN w:val="0"/>
              <w:adjustRightInd w:val="0"/>
              <w:spacing w:line="360" w:lineRule="auto"/>
              <w:rPr>
                <w:rFonts w:ascii="Times New Roman" w:hAnsi="Times New Roman" w:cs="Times New Roman"/>
                <w:b/>
                <w:bCs/>
                <w:color w:val="000000"/>
                <w:sz w:val="22"/>
                <w:szCs w:val="22"/>
              </w:rPr>
            </w:pPr>
            <w:r w:rsidRPr="00F412FF">
              <w:rPr>
                <w:rFonts w:ascii="Times New Roman" w:hAnsi="Times New Roman" w:cs="Times New Roman"/>
                <w:b/>
                <w:bCs/>
                <w:color w:val="000000"/>
                <w:sz w:val="22"/>
                <w:szCs w:val="22"/>
              </w:rPr>
              <w:t>All cause failure</w:t>
            </w:r>
          </w:p>
        </w:tc>
        <w:tc>
          <w:tcPr>
            <w:tcW w:w="2328" w:type="dxa"/>
            <w:shd w:val="clear" w:color="auto" w:fill="FFFFFF" w:themeFill="background1"/>
          </w:tcPr>
          <w:p w14:paraId="48EAF503"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0.438 (133)</w:t>
            </w:r>
          </w:p>
        </w:tc>
        <w:tc>
          <w:tcPr>
            <w:tcW w:w="2328" w:type="dxa"/>
            <w:shd w:val="clear" w:color="auto" w:fill="FFFFFF" w:themeFill="background1"/>
          </w:tcPr>
          <w:p w14:paraId="78C65FFC"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0.393 (134)</w:t>
            </w:r>
          </w:p>
        </w:tc>
        <w:tc>
          <w:tcPr>
            <w:tcW w:w="2328" w:type="dxa"/>
            <w:shd w:val="clear" w:color="auto" w:fill="FFFFFF" w:themeFill="background1"/>
          </w:tcPr>
          <w:p w14:paraId="6D5D35F6"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0.596 (111)</w:t>
            </w:r>
          </w:p>
        </w:tc>
        <w:tc>
          <w:tcPr>
            <w:tcW w:w="2328" w:type="dxa"/>
            <w:shd w:val="clear" w:color="auto" w:fill="FFFFFF" w:themeFill="background1"/>
          </w:tcPr>
          <w:p w14:paraId="2BEC2278" w14:textId="77777777" w:rsidR="006607C2" w:rsidRPr="00F412FF" w:rsidRDefault="006607C2" w:rsidP="00F011A6">
            <w:pPr>
              <w:autoSpaceDE w:val="0"/>
              <w:autoSpaceDN w:val="0"/>
              <w:adjustRightInd w:val="0"/>
              <w:spacing w:line="360" w:lineRule="auto"/>
              <w:rPr>
                <w:rFonts w:ascii="Times New Roman" w:hAnsi="Times New Roman" w:cs="Times New Roman"/>
                <w:color w:val="000000"/>
                <w:sz w:val="22"/>
                <w:szCs w:val="22"/>
              </w:rPr>
            </w:pPr>
            <w:r w:rsidRPr="00F412FF">
              <w:rPr>
                <w:rFonts w:ascii="Times New Roman" w:hAnsi="Times New Roman" w:cs="Times New Roman"/>
                <w:color w:val="000000"/>
                <w:sz w:val="22"/>
                <w:szCs w:val="22"/>
              </w:rPr>
              <w:t>0.616 (93)</w:t>
            </w:r>
          </w:p>
        </w:tc>
      </w:tr>
    </w:tbl>
    <w:p w14:paraId="3408B9B1" w14:textId="77777777" w:rsidR="006607C2" w:rsidRPr="00F412FF" w:rsidRDefault="006607C2" w:rsidP="006607C2">
      <w:pPr>
        <w:rPr>
          <w:rFonts w:ascii="Times New Roman" w:hAnsi="Times New Roman" w:cs="Times New Roman"/>
        </w:rPr>
      </w:pPr>
    </w:p>
    <w:p w14:paraId="4DC898E3" w14:textId="77777777" w:rsidR="006607C2" w:rsidRPr="00F412FF" w:rsidRDefault="006607C2" w:rsidP="006607C2">
      <w:pPr>
        <w:rPr>
          <w:rFonts w:ascii="Times New Roman" w:hAnsi="Times New Roman" w:cs="Times New Roman"/>
        </w:rPr>
      </w:pPr>
    </w:p>
    <w:p w14:paraId="239E1149" w14:textId="77777777" w:rsidR="006607C2" w:rsidRPr="00F412FF" w:rsidRDefault="006607C2" w:rsidP="006607C2">
      <w:pPr>
        <w:rPr>
          <w:rFonts w:ascii="Times New Roman" w:hAnsi="Times New Roman" w:cs="Times New Roman"/>
        </w:rPr>
        <w:sectPr w:rsidR="006607C2" w:rsidRPr="00F412FF" w:rsidSect="006607C2">
          <w:pgSz w:w="16838" w:h="11906" w:orient="landscape"/>
          <w:pgMar w:top="1440" w:right="1440" w:bottom="1440" w:left="1440" w:header="708" w:footer="708" w:gutter="0"/>
          <w:cols w:space="720"/>
          <w:docGrid w:linePitch="299"/>
        </w:sectPr>
      </w:pPr>
    </w:p>
    <w:p w14:paraId="0209E8AD" w14:textId="77777777" w:rsidR="006607C2" w:rsidRPr="00F412FF" w:rsidRDefault="006607C2" w:rsidP="00F011A6">
      <w:pPr>
        <w:spacing w:after="240" w:line="360" w:lineRule="auto"/>
        <w:rPr>
          <w:rFonts w:ascii="Times New Roman" w:hAnsi="Times New Roman" w:cs="Times New Roman"/>
          <w:i/>
          <w:sz w:val="22"/>
          <w:szCs w:val="22"/>
        </w:rPr>
      </w:pPr>
      <w:r w:rsidRPr="00F412FF">
        <w:rPr>
          <w:rFonts w:ascii="Times New Roman" w:hAnsi="Times New Roman" w:cs="Times New Roman"/>
          <w:i/>
          <w:sz w:val="22"/>
          <w:szCs w:val="22"/>
        </w:rPr>
        <w:lastRenderedPageBreak/>
        <w:t>Incremental analysis – base case</w:t>
      </w:r>
    </w:p>
    <w:p w14:paraId="512FEF71" w14:textId="77777777" w:rsidR="006607C2" w:rsidRPr="00F412FF" w:rsidRDefault="006607C2" w:rsidP="00F011A6">
      <w:pPr>
        <w:spacing w:after="240" w:line="360" w:lineRule="auto"/>
        <w:jc w:val="both"/>
        <w:rPr>
          <w:rFonts w:ascii="Times New Roman" w:hAnsi="Times New Roman" w:cs="Times New Roman"/>
          <w:sz w:val="22"/>
          <w:szCs w:val="22"/>
        </w:rPr>
      </w:pPr>
      <w:r w:rsidRPr="00F412FF">
        <w:rPr>
          <w:rFonts w:ascii="Times New Roman" w:hAnsi="Times New Roman" w:cs="Times New Roman"/>
          <w:sz w:val="22"/>
          <w:szCs w:val="22"/>
        </w:rPr>
        <w:t xml:space="preserve">In the base-case analysis, both antibiotic- and silver-impregnated shunts were located in the </w:t>
      </w:r>
      <w:proofErr w:type="gramStart"/>
      <w:r w:rsidRPr="00F412FF">
        <w:rPr>
          <w:rFonts w:ascii="Times New Roman" w:hAnsi="Times New Roman" w:cs="Times New Roman"/>
          <w:sz w:val="22"/>
          <w:szCs w:val="22"/>
        </w:rPr>
        <w:t>south-west</w:t>
      </w:r>
      <w:proofErr w:type="gramEnd"/>
      <w:r w:rsidRPr="00F412FF">
        <w:rPr>
          <w:rFonts w:ascii="Times New Roman" w:hAnsi="Times New Roman" w:cs="Times New Roman"/>
          <w:sz w:val="22"/>
          <w:szCs w:val="22"/>
        </w:rPr>
        <w:t xml:space="preserve"> quadrant of the cost-effectiveness plane, in relation to standard shunts, being less effective (associated with higher rates of first shunt failure due to any reason), but also less expensive overall. The interpretation in the </w:t>
      </w:r>
      <w:proofErr w:type="gramStart"/>
      <w:r w:rsidRPr="00F412FF">
        <w:rPr>
          <w:rFonts w:ascii="Times New Roman" w:hAnsi="Times New Roman" w:cs="Times New Roman"/>
          <w:sz w:val="22"/>
          <w:szCs w:val="22"/>
        </w:rPr>
        <w:t>south-west</w:t>
      </w:r>
      <w:proofErr w:type="gramEnd"/>
      <w:r w:rsidRPr="00F412FF">
        <w:rPr>
          <w:rFonts w:ascii="Times New Roman" w:hAnsi="Times New Roman" w:cs="Times New Roman"/>
          <w:sz w:val="22"/>
          <w:szCs w:val="22"/>
        </w:rPr>
        <w:t xml:space="preserve"> quadrant is that interventions are more cost-effective with increasingly negative ICERs (larger savings associated with small health losses result in increasingly negative ICERs). Incrementally, silver-impregnated shunts save £62,358 for each additional failure compared with standard; and antibiotic-impregnated shunts save £638,600 per additional failure in comparison to silver-impregnated shunts.</w:t>
      </w:r>
    </w:p>
    <w:p w14:paraId="37019D8B" w14:textId="77777777" w:rsidR="006607C2" w:rsidRPr="00F412FF" w:rsidRDefault="006607C2" w:rsidP="00F011A6">
      <w:pPr>
        <w:spacing w:after="240" w:line="360" w:lineRule="auto"/>
        <w:rPr>
          <w:rFonts w:ascii="Times New Roman" w:hAnsi="Times New Roman" w:cs="Times New Roman"/>
          <w:i/>
          <w:sz w:val="22"/>
          <w:szCs w:val="22"/>
        </w:rPr>
      </w:pPr>
      <w:r w:rsidRPr="00F412FF">
        <w:rPr>
          <w:rFonts w:ascii="Times New Roman" w:hAnsi="Times New Roman" w:cs="Times New Roman"/>
          <w:i/>
          <w:sz w:val="22"/>
          <w:szCs w:val="22"/>
        </w:rPr>
        <w:t>Sensitivity analyses</w:t>
      </w:r>
    </w:p>
    <w:p w14:paraId="54059FA8" w14:textId="77777777" w:rsidR="006607C2" w:rsidRPr="00F412FF" w:rsidRDefault="006607C2" w:rsidP="00F011A6">
      <w:pPr>
        <w:spacing w:after="240" w:line="360" w:lineRule="auto"/>
        <w:jc w:val="both"/>
        <w:rPr>
          <w:rFonts w:ascii="Times New Roman" w:hAnsi="Times New Roman" w:cs="Times New Roman"/>
          <w:sz w:val="22"/>
          <w:szCs w:val="22"/>
        </w:rPr>
      </w:pPr>
      <w:r w:rsidRPr="00F412FF">
        <w:rPr>
          <w:rFonts w:ascii="Times New Roman" w:hAnsi="Times New Roman" w:cs="Times New Roman"/>
          <w:sz w:val="22"/>
          <w:szCs w:val="22"/>
        </w:rPr>
        <w:t xml:space="preserve">The ICERs were stable to changes in discount rate (ranging from undiscounted to 6% per annum) and choice of regression modelling (Table S 22). However, there were differences in cost-effectiveness when limiting the analysis to observed data, without multiple </w:t>
      </w:r>
      <w:proofErr w:type="gramStart"/>
      <w:r w:rsidRPr="00F412FF">
        <w:rPr>
          <w:rFonts w:ascii="Times New Roman" w:hAnsi="Times New Roman" w:cs="Times New Roman"/>
          <w:sz w:val="22"/>
          <w:szCs w:val="22"/>
        </w:rPr>
        <w:t>imputation</w:t>
      </w:r>
      <w:proofErr w:type="gramEnd"/>
      <w:r w:rsidRPr="00F412FF">
        <w:rPr>
          <w:rFonts w:ascii="Times New Roman" w:hAnsi="Times New Roman" w:cs="Times New Roman"/>
          <w:sz w:val="22"/>
          <w:szCs w:val="22"/>
        </w:rPr>
        <w:t>. In this analysis, antibiotic-impregnated shunts dominated silver-impregnated shunts, and save £56,771 for each additional failure compared with standard.</w:t>
      </w:r>
    </w:p>
    <w:p w14:paraId="76CAD8C7" w14:textId="77777777" w:rsidR="006607C2" w:rsidRPr="00F412FF" w:rsidRDefault="006607C2" w:rsidP="00F011A6">
      <w:pPr>
        <w:spacing w:after="240" w:line="360" w:lineRule="auto"/>
        <w:jc w:val="both"/>
        <w:rPr>
          <w:rFonts w:ascii="Times New Roman" w:hAnsi="Times New Roman" w:cs="Times New Roman"/>
          <w:sz w:val="22"/>
          <w:szCs w:val="22"/>
        </w:rPr>
        <w:sectPr w:rsidR="006607C2" w:rsidRPr="00F412FF" w:rsidSect="006607C2">
          <w:pgSz w:w="11906" w:h="16838"/>
          <w:pgMar w:top="1440" w:right="1440" w:bottom="1440" w:left="1440" w:header="708" w:footer="708" w:gutter="0"/>
          <w:cols w:space="720"/>
          <w:docGrid w:linePitch="299"/>
        </w:sectPr>
      </w:pPr>
      <w:r w:rsidRPr="00F412FF">
        <w:rPr>
          <w:rFonts w:ascii="Times New Roman" w:hAnsi="Times New Roman" w:cs="Times New Roman"/>
          <w:sz w:val="22"/>
          <w:szCs w:val="22"/>
        </w:rPr>
        <w:t>Based on the GLM model, where the gamma family and log link performed best (lowest AIC and BIC values and a coefficient close to 2 in the Modified Park test), the ICERs were consistent with the base-case, with a saving of £336,000 per additional shunt failure (any cause) with antibiotic-impregnated catheters (versus silver); and £85,802 with silver-impregnated catheters (versus standard).</w:t>
      </w:r>
    </w:p>
    <w:p w14:paraId="5EEB47F2" w14:textId="77777777" w:rsidR="006607C2" w:rsidRPr="00F412FF" w:rsidRDefault="006607C2" w:rsidP="006607C2">
      <w:pPr>
        <w:pStyle w:val="Caption"/>
      </w:pPr>
      <w:r w:rsidRPr="00F412FF">
        <w:lastRenderedPageBreak/>
        <w:t xml:space="preserve">Table S 22: Results of sensitivity analyses. Negative ICERs relate to incremental cost and outcome coordinates in the </w:t>
      </w:r>
      <w:proofErr w:type="gramStart"/>
      <w:r w:rsidRPr="00F412FF">
        <w:t>south-west</w:t>
      </w:r>
      <w:proofErr w:type="gramEnd"/>
      <w:r w:rsidRPr="00F412FF">
        <w:t xml:space="preserve"> quadrant of the cost-effectiveness plane. Values are means (97.5% CI).</w:t>
      </w:r>
    </w:p>
    <w:tbl>
      <w:tblPr>
        <w:tblStyle w:val="TableGrid"/>
        <w:tblW w:w="0" w:type="auto"/>
        <w:tblLook w:val="04A0" w:firstRow="1" w:lastRow="0" w:firstColumn="1" w:lastColumn="0" w:noHBand="0" w:noVBand="1"/>
      </w:tblPr>
      <w:tblGrid>
        <w:gridCol w:w="1809"/>
        <w:gridCol w:w="2410"/>
        <w:gridCol w:w="2268"/>
        <w:gridCol w:w="2268"/>
        <w:gridCol w:w="2557"/>
        <w:gridCol w:w="2263"/>
      </w:tblGrid>
      <w:tr w:rsidR="006607C2" w:rsidRPr="00F412FF" w14:paraId="4D3E71D7" w14:textId="77777777" w:rsidTr="006607C2">
        <w:tc>
          <w:tcPr>
            <w:tcW w:w="1809" w:type="dxa"/>
            <w:shd w:val="clear" w:color="auto" w:fill="C4BC96" w:themeFill="background2" w:themeFillShade="BF"/>
          </w:tcPr>
          <w:p w14:paraId="03340049" w14:textId="77777777" w:rsidR="006607C2" w:rsidRPr="00F412FF" w:rsidRDefault="006607C2" w:rsidP="00F011A6">
            <w:pPr>
              <w:spacing w:line="360" w:lineRule="auto"/>
              <w:rPr>
                <w:rFonts w:ascii="Times New Roman" w:hAnsi="Times New Roman" w:cs="Times New Roman"/>
                <w:b/>
                <w:sz w:val="22"/>
                <w:szCs w:val="22"/>
              </w:rPr>
            </w:pPr>
          </w:p>
        </w:tc>
        <w:tc>
          <w:tcPr>
            <w:tcW w:w="2410" w:type="dxa"/>
            <w:shd w:val="clear" w:color="auto" w:fill="C4BC96" w:themeFill="background2" w:themeFillShade="BF"/>
          </w:tcPr>
          <w:p w14:paraId="7CFB9D2C" w14:textId="77777777" w:rsidR="006607C2" w:rsidRPr="00F412FF" w:rsidRDefault="006607C2" w:rsidP="00F011A6">
            <w:pPr>
              <w:spacing w:line="360" w:lineRule="auto"/>
              <w:rPr>
                <w:rFonts w:ascii="Times New Roman" w:hAnsi="Times New Roman" w:cs="Times New Roman"/>
                <w:b/>
                <w:sz w:val="22"/>
                <w:szCs w:val="22"/>
              </w:rPr>
            </w:pPr>
            <w:r w:rsidRPr="00F412FF">
              <w:rPr>
                <w:rFonts w:ascii="Times New Roman" w:hAnsi="Times New Roman" w:cs="Times New Roman"/>
                <w:b/>
                <w:sz w:val="22"/>
                <w:szCs w:val="22"/>
              </w:rPr>
              <w:t>Total cost (£)</w:t>
            </w:r>
          </w:p>
        </w:tc>
        <w:tc>
          <w:tcPr>
            <w:tcW w:w="2268" w:type="dxa"/>
            <w:shd w:val="clear" w:color="auto" w:fill="C4BC96" w:themeFill="background2" w:themeFillShade="BF"/>
          </w:tcPr>
          <w:p w14:paraId="5BC9AB14" w14:textId="77777777" w:rsidR="006607C2" w:rsidRPr="00F412FF" w:rsidRDefault="006607C2" w:rsidP="00F011A6">
            <w:pPr>
              <w:spacing w:line="360" w:lineRule="auto"/>
              <w:rPr>
                <w:rFonts w:ascii="Times New Roman" w:hAnsi="Times New Roman" w:cs="Times New Roman"/>
                <w:b/>
                <w:sz w:val="22"/>
                <w:szCs w:val="22"/>
              </w:rPr>
            </w:pPr>
            <w:r w:rsidRPr="00F412FF">
              <w:rPr>
                <w:rFonts w:ascii="Times New Roman" w:hAnsi="Times New Roman" w:cs="Times New Roman"/>
                <w:b/>
                <w:sz w:val="22"/>
                <w:szCs w:val="22"/>
              </w:rPr>
              <w:t>Proportion failure</w:t>
            </w:r>
          </w:p>
        </w:tc>
        <w:tc>
          <w:tcPr>
            <w:tcW w:w="2268" w:type="dxa"/>
            <w:shd w:val="clear" w:color="auto" w:fill="C4BC96" w:themeFill="background2" w:themeFillShade="BF"/>
          </w:tcPr>
          <w:p w14:paraId="62B5060A" w14:textId="77777777" w:rsidR="006607C2" w:rsidRPr="00F412FF" w:rsidRDefault="006607C2" w:rsidP="00F011A6">
            <w:pPr>
              <w:spacing w:line="360" w:lineRule="auto"/>
              <w:rPr>
                <w:rFonts w:ascii="Times New Roman" w:hAnsi="Times New Roman" w:cs="Times New Roman"/>
                <w:b/>
                <w:sz w:val="22"/>
                <w:szCs w:val="22"/>
              </w:rPr>
            </w:pPr>
            <w:r w:rsidRPr="00F412FF">
              <w:rPr>
                <w:rFonts w:ascii="Times New Roman" w:hAnsi="Times New Roman" w:cs="Times New Roman"/>
                <w:b/>
                <w:sz w:val="22"/>
                <w:szCs w:val="22"/>
              </w:rPr>
              <w:t>Incremental cost</w:t>
            </w:r>
          </w:p>
        </w:tc>
        <w:tc>
          <w:tcPr>
            <w:tcW w:w="2557" w:type="dxa"/>
            <w:shd w:val="clear" w:color="auto" w:fill="C4BC96" w:themeFill="background2" w:themeFillShade="BF"/>
          </w:tcPr>
          <w:p w14:paraId="55B59D6D" w14:textId="77777777" w:rsidR="006607C2" w:rsidRPr="00F412FF" w:rsidRDefault="006607C2" w:rsidP="00F011A6">
            <w:pPr>
              <w:spacing w:line="360" w:lineRule="auto"/>
              <w:rPr>
                <w:rFonts w:ascii="Times New Roman" w:hAnsi="Times New Roman" w:cs="Times New Roman"/>
                <w:b/>
                <w:sz w:val="22"/>
                <w:szCs w:val="22"/>
              </w:rPr>
            </w:pPr>
            <w:r w:rsidRPr="00F412FF">
              <w:rPr>
                <w:rFonts w:ascii="Times New Roman" w:hAnsi="Times New Roman" w:cs="Times New Roman"/>
                <w:b/>
                <w:sz w:val="22"/>
                <w:szCs w:val="22"/>
              </w:rPr>
              <w:t>Incremental failure</w:t>
            </w:r>
          </w:p>
        </w:tc>
        <w:tc>
          <w:tcPr>
            <w:tcW w:w="2263" w:type="dxa"/>
            <w:shd w:val="clear" w:color="auto" w:fill="C4BC96" w:themeFill="background2" w:themeFillShade="BF"/>
          </w:tcPr>
          <w:p w14:paraId="336538BD" w14:textId="77777777" w:rsidR="006607C2" w:rsidRPr="00F412FF" w:rsidRDefault="006607C2" w:rsidP="00F011A6">
            <w:pPr>
              <w:spacing w:line="360" w:lineRule="auto"/>
              <w:rPr>
                <w:rFonts w:ascii="Times New Roman" w:hAnsi="Times New Roman" w:cs="Times New Roman"/>
                <w:b/>
                <w:sz w:val="22"/>
                <w:szCs w:val="22"/>
              </w:rPr>
            </w:pPr>
            <w:r w:rsidRPr="00F412FF">
              <w:rPr>
                <w:rFonts w:ascii="Times New Roman" w:hAnsi="Times New Roman" w:cs="Times New Roman"/>
                <w:b/>
                <w:sz w:val="22"/>
                <w:szCs w:val="22"/>
              </w:rPr>
              <w:t>ICER</w:t>
            </w:r>
          </w:p>
        </w:tc>
      </w:tr>
      <w:tr w:rsidR="006607C2" w:rsidRPr="00F412FF" w14:paraId="3CC01699" w14:textId="77777777" w:rsidTr="006607C2">
        <w:tc>
          <w:tcPr>
            <w:tcW w:w="13575" w:type="dxa"/>
            <w:gridSpan w:val="6"/>
          </w:tcPr>
          <w:p w14:paraId="6FA2345F" w14:textId="77777777" w:rsidR="006607C2" w:rsidRPr="00F412FF" w:rsidRDefault="006607C2" w:rsidP="00F011A6">
            <w:pPr>
              <w:spacing w:line="360" w:lineRule="auto"/>
              <w:rPr>
                <w:rFonts w:ascii="Times New Roman" w:hAnsi="Times New Roman" w:cs="Times New Roman"/>
                <w:b/>
                <w:sz w:val="22"/>
                <w:szCs w:val="22"/>
              </w:rPr>
            </w:pPr>
            <w:r w:rsidRPr="00F412FF">
              <w:rPr>
                <w:rFonts w:ascii="Times New Roman" w:hAnsi="Times New Roman" w:cs="Times New Roman"/>
                <w:b/>
                <w:sz w:val="22"/>
                <w:szCs w:val="22"/>
              </w:rPr>
              <w:t>Base-case</w:t>
            </w:r>
          </w:p>
        </w:tc>
      </w:tr>
      <w:tr w:rsidR="006607C2" w:rsidRPr="00F412FF" w14:paraId="350724CD" w14:textId="77777777" w:rsidTr="006607C2">
        <w:tc>
          <w:tcPr>
            <w:tcW w:w="1809" w:type="dxa"/>
          </w:tcPr>
          <w:p w14:paraId="302FCF9D" w14:textId="77777777" w:rsidR="006607C2" w:rsidRPr="00F412FF" w:rsidRDefault="006607C2" w:rsidP="00F011A6">
            <w:pPr>
              <w:spacing w:line="360" w:lineRule="auto"/>
              <w:ind w:left="142"/>
              <w:rPr>
                <w:rFonts w:ascii="Times New Roman" w:hAnsi="Times New Roman" w:cs="Times New Roman"/>
                <w:sz w:val="22"/>
                <w:szCs w:val="22"/>
              </w:rPr>
            </w:pPr>
            <w:r w:rsidRPr="00F412FF">
              <w:rPr>
                <w:rFonts w:ascii="Times New Roman" w:hAnsi="Times New Roman" w:cs="Times New Roman"/>
                <w:sz w:val="22"/>
                <w:szCs w:val="22"/>
              </w:rPr>
              <w:t>Antibiotic</w:t>
            </w:r>
          </w:p>
        </w:tc>
        <w:tc>
          <w:tcPr>
            <w:tcW w:w="2410" w:type="dxa"/>
          </w:tcPr>
          <w:p w14:paraId="353C8052"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14192 (12450, 17786)</w:t>
            </w:r>
          </w:p>
        </w:tc>
        <w:tc>
          <w:tcPr>
            <w:tcW w:w="2268" w:type="dxa"/>
          </w:tcPr>
          <w:p w14:paraId="6D138BCC"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0.259 (0.218, 0.303)</w:t>
            </w:r>
          </w:p>
        </w:tc>
        <w:tc>
          <w:tcPr>
            <w:tcW w:w="2268" w:type="dxa"/>
          </w:tcPr>
          <w:p w14:paraId="21E7124A"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-3192 (-8382, 12272)</w:t>
            </w:r>
          </w:p>
        </w:tc>
        <w:tc>
          <w:tcPr>
            <w:tcW w:w="2557" w:type="dxa"/>
          </w:tcPr>
          <w:p w14:paraId="38B55A0E"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0.005 (-0.046, 0.063)</w:t>
            </w:r>
          </w:p>
        </w:tc>
        <w:tc>
          <w:tcPr>
            <w:tcW w:w="2263" w:type="dxa"/>
          </w:tcPr>
          <w:p w14:paraId="204C9544"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-638,600</w:t>
            </w:r>
          </w:p>
        </w:tc>
      </w:tr>
      <w:tr w:rsidR="006607C2" w:rsidRPr="00F412FF" w14:paraId="1594B11A" w14:textId="77777777" w:rsidTr="006607C2">
        <w:tc>
          <w:tcPr>
            <w:tcW w:w="1809" w:type="dxa"/>
          </w:tcPr>
          <w:p w14:paraId="6E1B90CE" w14:textId="77777777" w:rsidR="006607C2" w:rsidRPr="00F412FF" w:rsidRDefault="006607C2" w:rsidP="00F011A6">
            <w:pPr>
              <w:spacing w:line="360" w:lineRule="auto"/>
              <w:ind w:left="142"/>
              <w:rPr>
                <w:rFonts w:ascii="Times New Roman" w:hAnsi="Times New Roman" w:cs="Times New Roman"/>
                <w:sz w:val="22"/>
                <w:szCs w:val="22"/>
              </w:rPr>
            </w:pPr>
            <w:r w:rsidRPr="00F412FF">
              <w:rPr>
                <w:rFonts w:ascii="Times New Roman" w:hAnsi="Times New Roman" w:cs="Times New Roman"/>
                <w:sz w:val="22"/>
                <w:szCs w:val="22"/>
              </w:rPr>
              <w:t>Silver</w:t>
            </w:r>
          </w:p>
        </w:tc>
        <w:tc>
          <w:tcPr>
            <w:tcW w:w="2410" w:type="dxa"/>
          </w:tcPr>
          <w:p w14:paraId="328F21DA"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17385 (14649, 22355)</w:t>
            </w:r>
          </w:p>
        </w:tc>
        <w:tc>
          <w:tcPr>
            <w:tcW w:w="2268" w:type="dxa"/>
          </w:tcPr>
          <w:p w14:paraId="38127B24"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0.254 (0.209, 0.296)</w:t>
            </w:r>
          </w:p>
        </w:tc>
        <w:tc>
          <w:tcPr>
            <w:tcW w:w="2268" w:type="dxa"/>
          </w:tcPr>
          <w:p w14:paraId="380AF0D7"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-1322 (-9295, 5592)</w:t>
            </w:r>
          </w:p>
        </w:tc>
        <w:tc>
          <w:tcPr>
            <w:tcW w:w="2557" w:type="dxa"/>
          </w:tcPr>
          <w:p w14:paraId="16C63D01"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0.021 (-0.035, 0.078)</w:t>
            </w:r>
          </w:p>
        </w:tc>
        <w:tc>
          <w:tcPr>
            <w:tcW w:w="2263" w:type="dxa"/>
          </w:tcPr>
          <w:p w14:paraId="4E1EFB1F"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-62,358</w:t>
            </w:r>
          </w:p>
        </w:tc>
      </w:tr>
      <w:tr w:rsidR="006607C2" w:rsidRPr="00F412FF" w14:paraId="724F8076" w14:textId="77777777" w:rsidTr="006607C2">
        <w:tc>
          <w:tcPr>
            <w:tcW w:w="1809" w:type="dxa"/>
          </w:tcPr>
          <w:p w14:paraId="045AE7F3" w14:textId="77777777" w:rsidR="006607C2" w:rsidRPr="00F412FF" w:rsidRDefault="006607C2" w:rsidP="00F011A6">
            <w:pPr>
              <w:spacing w:line="360" w:lineRule="auto"/>
              <w:ind w:left="142"/>
              <w:rPr>
                <w:rFonts w:ascii="Times New Roman" w:hAnsi="Times New Roman" w:cs="Times New Roman"/>
                <w:sz w:val="22"/>
                <w:szCs w:val="22"/>
              </w:rPr>
            </w:pPr>
            <w:r w:rsidRPr="00F412FF">
              <w:rPr>
                <w:rFonts w:ascii="Times New Roman" w:hAnsi="Times New Roman" w:cs="Times New Roman"/>
                <w:sz w:val="22"/>
                <w:szCs w:val="22"/>
              </w:rPr>
              <w:t>Standard</w:t>
            </w:r>
          </w:p>
        </w:tc>
        <w:tc>
          <w:tcPr>
            <w:tcW w:w="2410" w:type="dxa"/>
          </w:tcPr>
          <w:p w14:paraId="2E80FCEA"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18707 (13888, 26966)</w:t>
            </w:r>
          </w:p>
        </w:tc>
        <w:tc>
          <w:tcPr>
            <w:tcW w:w="2268" w:type="dxa"/>
          </w:tcPr>
          <w:p w14:paraId="25737A38"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0.233 (0.191, 0.273)</w:t>
            </w:r>
          </w:p>
        </w:tc>
        <w:tc>
          <w:tcPr>
            <w:tcW w:w="2268" w:type="dxa"/>
          </w:tcPr>
          <w:p w14:paraId="5A248EAF" w14:textId="77777777" w:rsidR="006607C2" w:rsidRPr="00F412FF" w:rsidRDefault="006607C2" w:rsidP="00F011A6">
            <w:pPr>
              <w:spacing w:line="360" w:lineRule="auto"/>
              <w:jc w:val="center"/>
              <w:rPr>
                <w:rFonts w:ascii="Times New Roman" w:hAnsi="Times New Roman" w:cs="Times New Roman"/>
                <w:sz w:val="22"/>
                <w:szCs w:val="22"/>
              </w:rPr>
            </w:pPr>
            <w:r w:rsidRPr="00F412FF">
              <w:rPr>
                <w:rFonts w:ascii="Times New Roman" w:hAnsi="Times New Roman" w:cs="Times New Roman"/>
                <w:sz w:val="22"/>
                <w:szCs w:val="22"/>
              </w:rPr>
              <w:t>-</w:t>
            </w:r>
          </w:p>
        </w:tc>
        <w:tc>
          <w:tcPr>
            <w:tcW w:w="2557" w:type="dxa"/>
          </w:tcPr>
          <w:p w14:paraId="4782AF55" w14:textId="77777777" w:rsidR="006607C2" w:rsidRPr="00F412FF" w:rsidRDefault="006607C2" w:rsidP="00F011A6">
            <w:pPr>
              <w:spacing w:line="360" w:lineRule="auto"/>
              <w:jc w:val="center"/>
              <w:rPr>
                <w:rFonts w:ascii="Times New Roman" w:hAnsi="Times New Roman" w:cs="Times New Roman"/>
                <w:sz w:val="22"/>
                <w:szCs w:val="22"/>
              </w:rPr>
            </w:pPr>
            <w:r w:rsidRPr="00F412FF">
              <w:rPr>
                <w:rFonts w:ascii="Times New Roman" w:hAnsi="Times New Roman" w:cs="Times New Roman"/>
                <w:sz w:val="22"/>
                <w:szCs w:val="22"/>
              </w:rPr>
              <w:t>-</w:t>
            </w:r>
          </w:p>
        </w:tc>
        <w:tc>
          <w:tcPr>
            <w:tcW w:w="2263" w:type="dxa"/>
          </w:tcPr>
          <w:p w14:paraId="7B8D2EF6" w14:textId="77777777" w:rsidR="006607C2" w:rsidRPr="00F412FF" w:rsidRDefault="006607C2" w:rsidP="00F011A6">
            <w:pPr>
              <w:spacing w:line="360" w:lineRule="auto"/>
              <w:jc w:val="center"/>
              <w:rPr>
                <w:rFonts w:ascii="Times New Roman" w:hAnsi="Times New Roman" w:cs="Times New Roman"/>
                <w:sz w:val="22"/>
                <w:szCs w:val="22"/>
              </w:rPr>
            </w:pPr>
            <w:r w:rsidRPr="00F412FF">
              <w:rPr>
                <w:rFonts w:ascii="Times New Roman" w:hAnsi="Times New Roman" w:cs="Times New Roman"/>
                <w:sz w:val="22"/>
                <w:szCs w:val="22"/>
              </w:rPr>
              <w:t>-</w:t>
            </w:r>
          </w:p>
        </w:tc>
      </w:tr>
      <w:tr w:rsidR="006607C2" w:rsidRPr="00F412FF" w14:paraId="720CBA76" w14:textId="77777777" w:rsidTr="006607C2">
        <w:tc>
          <w:tcPr>
            <w:tcW w:w="13575" w:type="dxa"/>
            <w:gridSpan w:val="6"/>
          </w:tcPr>
          <w:p w14:paraId="6F001AB0" w14:textId="77777777" w:rsidR="006607C2" w:rsidRPr="00F412FF" w:rsidRDefault="006607C2" w:rsidP="00F011A6">
            <w:pPr>
              <w:spacing w:line="360" w:lineRule="auto"/>
              <w:rPr>
                <w:rFonts w:ascii="Times New Roman" w:hAnsi="Times New Roman" w:cs="Times New Roman"/>
                <w:b/>
                <w:sz w:val="22"/>
                <w:szCs w:val="22"/>
              </w:rPr>
            </w:pPr>
            <w:r w:rsidRPr="00F412FF">
              <w:rPr>
                <w:rFonts w:ascii="Times New Roman" w:hAnsi="Times New Roman" w:cs="Times New Roman"/>
                <w:b/>
                <w:sz w:val="22"/>
                <w:szCs w:val="22"/>
              </w:rPr>
              <w:t>0% Discount rate</w:t>
            </w:r>
          </w:p>
        </w:tc>
      </w:tr>
      <w:tr w:rsidR="006607C2" w:rsidRPr="00F412FF" w14:paraId="2298ED17" w14:textId="77777777" w:rsidTr="006607C2">
        <w:tc>
          <w:tcPr>
            <w:tcW w:w="1809" w:type="dxa"/>
          </w:tcPr>
          <w:p w14:paraId="6D5A29B0" w14:textId="77777777" w:rsidR="006607C2" w:rsidRPr="00F412FF" w:rsidRDefault="006607C2" w:rsidP="00F011A6">
            <w:pPr>
              <w:spacing w:line="360" w:lineRule="auto"/>
              <w:ind w:left="142"/>
              <w:rPr>
                <w:rFonts w:ascii="Times New Roman" w:hAnsi="Times New Roman" w:cs="Times New Roman"/>
                <w:sz w:val="22"/>
                <w:szCs w:val="22"/>
              </w:rPr>
            </w:pPr>
            <w:r w:rsidRPr="00F412FF">
              <w:rPr>
                <w:rFonts w:ascii="Times New Roman" w:hAnsi="Times New Roman" w:cs="Times New Roman"/>
                <w:sz w:val="22"/>
                <w:szCs w:val="22"/>
              </w:rPr>
              <w:t>Antibiotic</w:t>
            </w:r>
          </w:p>
        </w:tc>
        <w:tc>
          <w:tcPr>
            <w:tcW w:w="2410" w:type="dxa"/>
          </w:tcPr>
          <w:p w14:paraId="36FE49A3"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14331 (12621, 18064)</w:t>
            </w:r>
          </w:p>
        </w:tc>
        <w:tc>
          <w:tcPr>
            <w:tcW w:w="2268" w:type="dxa"/>
          </w:tcPr>
          <w:p w14:paraId="545BC010"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0.260 (0.219, 0.302)</w:t>
            </w:r>
          </w:p>
        </w:tc>
        <w:tc>
          <w:tcPr>
            <w:tcW w:w="2268" w:type="dxa"/>
          </w:tcPr>
          <w:p w14:paraId="5EE41B73"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-3212 (-8619, 1534)</w:t>
            </w:r>
          </w:p>
        </w:tc>
        <w:tc>
          <w:tcPr>
            <w:tcW w:w="2557" w:type="dxa"/>
          </w:tcPr>
          <w:p w14:paraId="6FFDEB5B"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-0.006 (-0.048, 0.061)</w:t>
            </w:r>
          </w:p>
        </w:tc>
        <w:tc>
          <w:tcPr>
            <w:tcW w:w="2263" w:type="dxa"/>
          </w:tcPr>
          <w:p w14:paraId="7B3B076D"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-535,333</w:t>
            </w:r>
          </w:p>
        </w:tc>
      </w:tr>
      <w:tr w:rsidR="006607C2" w:rsidRPr="00F412FF" w14:paraId="2A7968C4" w14:textId="77777777" w:rsidTr="006607C2">
        <w:tc>
          <w:tcPr>
            <w:tcW w:w="1809" w:type="dxa"/>
          </w:tcPr>
          <w:p w14:paraId="5FCC5502" w14:textId="77777777" w:rsidR="006607C2" w:rsidRPr="00F412FF" w:rsidRDefault="006607C2" w:rsidP="00F011A6">
            <w:pPr>
              <w:spacing w:line="360" w:lineRule="auto"/>
              <w:ind w:left="142"/>
              <w:rPr>
                <w:rFonts w:ascii="Times New Roman" w:hAnsi="Times New Roman" w:cs="Times New Roman"/>
                <w:sz w:val="22"/>
                <w:szCs w:val="22"/>
              </w:rPr>
            </w:pPr>
            <w:r w:rsidRPr="00F412FF">
              <w:rPr>
                <w:rFonts w:ascii="Times New Roman" w:hAnsi="Times New Roman" w:cs="Times New Roman"/>
                <w:sz w:val="22"/>
                <w:szCs w:val="22"/>
              </w:rPr>
              <w:t>Silver</w:t>
            </w:r>
          </w:p>
        </w:tc>
        <w:tc>
          <w:tcPr>
            <w:tcW w:w="2410" w:type="dxa"/>
          </w:tcPr>
          <w:p w14:paraId="3CE61CC5"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17542 (14768, 22523)</w:t>
            </w:r>
          </w:p>
        </w:tc>
        <w:tc>
          <w:tcPr>
            <w:tcW w:w="2268" w:type="dxa"/>
          </w:tcPr>
          <w:p w14:paraId="62EA92BF"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0.254 (0.209, 0.298)</w:t>
            </w:r>
          </w:p>
        </w:tc>
        <w:tc>
          <w:tcPr>
            <w:tcW w:w="2268" w:type="dxa"/>
          </w:tcPr>
          <w:p w14:paraId="5C0C99C7"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-1340 (-9454, 5782)</w:t>
            </w:r>
          </w:p>
        </w:tc>
        <w:tc>
          <w:tcPr>
            <w:tcW w:w="2557" w:type="dxa"/>
          </w:tcPr>
          <w:p w14:paraId="6A7452D0"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-0.021 (-0.036, 0.078)</w:t>
            </w:r>
          </w:p>
        </w:tc>
        <w:tc>
          <w:tcPr>
            <w:tcW w:w="2263" w:type="dxa"/>
          </w:tcPr>
          <w:p w14:paraId="0B99E882"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-63,810</w:t>
            </w:r>
          </w:p>
        </w:tc>
      </w:tr>
      <w:tr w:rsidR="006607C2" w:rsidRPr="00F412FF" w14:paraId="646E1C3C" w14:textId="77777777" w:rsidTr="006607C2">
        <w:tc>
          <w:tcPr>
            <w:tcW w:w="1809" w:type="dxa"/>
          </w:tcPr>
          <w:p w14:paraId="0EB5011F" w14:textId="77777777" w:rsidR="006607C2" w:rsidRPr="00F412FF" w:rsidRDefault="006607C2" w:rsidP="00F011A6">
            <w:pPr>
              <w:spacing w:line="360" w:lineRule="auto"/>
              <w:ind w:left="142"/>
              <w:rPr>
                <w:rFonts w:ascii="Times New Roman" w:hAnsi="Times New Roman" w:cs="Times New Roman"/>
                <w:sz w:val="22"/>
                <w:szCs w:val="22"/>
              </w:rPr>
            </w:pPr>
            <w:r w:rsidRPr="00F412FF">
              <w:rPr>
                <w:rFonts w:ascii="Times New Roman" w:hAnsi="Times New Roman" w:cs="Times New Roman"/>
                <w:sz w:val="22"/>
                <w:szCs w:val="22"/>
              </w:rPr>
              <w:t>Standard</w:t>
            </w:r>
          </w:p>
        </w:tc>
        <w:tc>
          <w:tcPr>
            <w:tcW w:w="2410" w:type="dxa"/>
          </w:tcPr>
          <w:p w14:paraId="50F8B48A"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18882 (14015, 27224)</w:t>
            </w:r>
          </w:p>
        </w:tc>
        <w:tc>
          <w:tcPr>
            <w:tcW w:w="2268" w:type="dxa"/>
          </w:tcPr>
          <w:p w14:paraId="7032E766"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0.234 (0.192, 0.275)</w:t>
            </w:r>
          </w:p>
        </w:tc>
        <w:tc>
          <w:tcPr>
            <w:tcW w:w="2268" w:type="dxa"/>
          </w:tcPr>
          <w:p w14:paraId="6BE42904" w14:textId="77777777" w:rsidR="006607C2" w:rsidRPr="00F412FF" w:rsidRDefault="006607C2" w:rsidP="00F011A6">
            <w:pPr>
              <w:spacing w:line="360" w:lineRule="auto"/>
              <w:jc w:val="center"/>
              <w:rPr>
                <w:rFonts w:ascii="Times New Roman" w:hAnsi="Times New Roman" w:cs="Times New Roman"/>
                <w:sz w:val="22"/>
                <w:szCs w:val="22"/>
              </w:rPr>
            </w:pPr>
            <w:r w:rsidRPr="00F412FF">
              <w:rPr>
                <w:rFonts w:ascii="Times New Roman" w:hAnsi="Times New Roman" w:cs="Times New Roman"/>
                <w:sz w:val="22"/>
                <w:szCs w:val="22"/>
              </w:rPr>
              <w:t>-</w:t>
            </w:r>
          </w:p>
        </w:tc>
        <w:tc>
          <w:tcPr>
            <w:tcW w:w="2557" w:type="dxa"/>
          </w:tcPr>
          <w:p w14:paraId="2B066D20" w14:textId="77777777" w:rsidR="006607C2" w:rsidRPr="00F412FF" w:rsidRDefault="006607C2" w:rsidP="00F011A6">
            <w:pPr>
              <w:spacing w:line="360" w:lineRule="auto"/>
              <w:jc w:val="center"/>
              <w:rPr>
                <w:rFonts w:ascii="Times New Roman" w:hAnsi="Times New Roman" w:cs="Times New Roman"/>
                <w:sz w:val="22"/>
                <w:szCs w:val="22"/>
              </w:rPr>
            </w:pPr>
            <w:r w:rsidRPr="00F412FF">
              <w:rPr>
                <w:rFonts w:ascii="Times New Roman" w:hAnsi="Times New Roman" w:cs="Times New Roman"/>
                <w:sz w:val="22"/>
                <w:szCs w:val="22"/>
              </w:rPr>
              <w:t>-</w:t>
            </w:r>
          </w:p>
        </w:tc>
        <w:tc>
          <w:tcPr>
            <w:tcW w:w="2263" w:type="dxa"/>
          </w:tcPr>
          <w:p w14:paraId="3095230B" w14:textId="77777777" w:rsidR="006607C2" w:rsidRPr="00F412FF" w:rsidRDefault="006607C2" w:rsidP="00F011A6">
            <w:pPr>
              <w:spacing w:line="360" w:lineRule="auto"/>
              <w:jc w:val="center"/>
              <w:rPr>
                <w:rFonts w:ascii="Times New Roman" w:hAnsi="Times New Roman" w:cs="Times New Roman"/>
                <w:sz w:val="22"/>
                <w:szCs w:val="22"/>
              </w:rPr>
            </w:pPr>
            <w:r w:rsidRPr="00F412FF">
              <w:rPr>
                <w:rFonts w:ascii="Times New Roman" w:hAnsi="Times New Roman" w:cs="Times New Roman"/>
                <w:sz w:val="22"/>
                <w:szCs w:val="22"/>
              </w:rPr>
              <w:t>-</w:t>
            </w:r>
          </w:p>
        </w:tc>
      </w:tr>
      <w:tr w:rsidR="006607C2" w:rsidRPr="00F412FF" w14:paraId="3ADEC1B6" w14:textId="77777777" w:rsidTr="006607C2">
        <w:tc>
          <w:tcPr>
            <w:tcW w:w="13575" w:type="dxa"/>
            <w:gridSpan w:val="6"/>
          </w:tcPr>
          <w:p w14:paraId="6F3E0F52" w14:textId="77777777" w:rsidR="006607C2" w:rsidRPr="00F412FF" w:rsidRDefault="006607C2" w:rsidP="00F011A6">
            <w:pPr>
              <w:spacing w:line="360" w:lineRule="auto"/>
              <w:rPr>
                <w:rFonts w:ascii="Times New Roman" w:hAnsi="Times New Roman" w:cs="Times New Roman"/>
                <w:b/>
                <w:sz w:val="22"/>
                <w:szCs w:val="22"/>
              </w:rPr>
            </w:pPr>
            <w:r w:rsidRPr="00F412FF">
              <w:rPr>
                <w:rFonts w:ascii="Times New Roman" w:hAnsi="Times New Roman" w:cs="Times New Roman"/>
                <w:b/>
                <w:sz w:val="22"/>
                <w:szCs w:val="22"/>
              </w:rPr>
              <w:t>1.5% Discount rate</w:t>
            </w:r>
          </w:p>
        </w:tc>
      </w:tr>
      <w:tr w:rsidR="006607C2" w:rsidRPr="00F412FF" w14:paraId="068D1EB6" w14:textId="77777777" w:rsidTr="006607C2">
        <w:tc>
          <w:tcPr>
            <w:tcW w:w="1809" w:type="dxa"/>
          </w:tcPr>
          <w:p w14:paraId="0EBA45F3" w14:textId="77777777" w:rsidR="006607C2" w:rsidRPr="00F412FF" w:rsidRDefault="006607C2" w:rsidP="00F011A6">
            <w:pPr>
              <w:spacing w:line="360" w:lineRule="auto"/>
              <w:ind w:left="142"/>
              <w:rPr>
                <w:rFonts w:ascii="Times New Roman" w:hAnsi="Times New Roman" w:cs="Times New Roman"/>
                <w:sz w:val="22"/>
                <w:szCs w:val="22"/>
              </w:rPr>
            </w:pPr>
            <w:r w:rsidRPr="00F412FF">
              <w:rPr>
                <w:rFonts w:ascii="Times New Roman" w:hAnsi="Times New Roman" w:cs="Times New Roman"/>
                <w:sz w:val="22"/>
                <w:szCs w:val="22"/>
              </w:rPr>
              <w:t>Antibiotic</w:t>
            </w:r>
          </w:p>
        </w:tc>
        <w:tc>
          <w:tcPr>
            <w:tcW w:w="2410" w:type="dxa"/>
          </w:tcPr>
          <w:p w14:paraId="1B1A4529"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14269 (12515, 17989)</w:t>
            </w:r>
          </w:p>
        </w:tc>
        <w:tc>
          <w:tcPr>
            <w:tcW w:w="2268" w:type="dxa"/>
          </w:tcPr>
          <w:p w14:paraId="59DBED1E"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0.260 (0.219, 0.301)</w:t>
            </w:r>
          </w:p>
        </w:tc>
        <w:tc>
          <w:tcPr>
            <w:tcW w:w="2268" w:type="dxa"/>
          </w:tcPr>
          <w:p w14:paraId="65246CB7"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-3023 (-8575, 1527)</w:t>
            </w:r>
          </w:p>
        </w:tc>
        <w:tc>
          <w:tcPr>
            <w:tcW w:w="2557" w:type="dxa"/>
          </w:tcPr>
          <w:p w14:paraId="416B99FF"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-0.006 (-0.048, 0.060)</w:t>
            </w:r>
          </w:p>
        </w:tc>
        <w:tc>
          <w:tcPr>
            <w:tcW w:w="2263" w:type="dxa"/>
          </w:tcPr>
          <w:p w14:paraId="57FFAC98"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-539,821</w:t>
            </w:r>
          </w:p>
        </w:tc>
      </w:tr>
      <w:tr w:rsidR="006607C2" w:rsidRPr="00F412FF" w14:paraId="57F4E450" w14:textId="77777777" w:rsidTr="006607C2">
        <w:tc>
          <w:tcPr>
            <w:tcW w:w="1809" w:type="dxa"/>
          </w:tcPr>
          <w:p w14:paraId="6EDFD746" w14:textId="77777777" w:rsidR="006607C2" w:rsidRPr="00F412FF" w:rsidRDefault="006607C2" w:rsidP="00F011A6">
            <w:pPr>
              <w:spacing w:line="360" w:lineRule="auto"/>
              <w:ind w:left="142"/>
              <w:rPr>
                <w:rFonts w:ascii="Times New Roman" w:hAnsi="Times New Roman" w:cs="Times New Roman"/>
                <w:sz w:val="22"/>
                <w:szCs w:val="22"/>
              </w:rPr>
            </w:pPr>
            <w:r w:rsidRPr="00F412FF">
              <w:rPr>
                <w:rFonts w:ascii="Times New Roman" w:hAnsi="Times New Roman" w:cs="Times New Roman"/>
                <w:sz w:val="22"/>
                <w:szCs w:val="22"/>
              </w:rPr>
              <w:t>Silver</w:t>
            </w:r>
          </w:p>
        </w:tc>
        <w:tc>
          <w:tcPr>
            <w:tcW w:w="2410" w:type="dxa"/>
          </w:tcPr>
          <w:p w14:paraId="1C528A40"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17473 (14570, 22449)</w:t>
            </w:r>
          </w:p>
        </w:tc>
        <w:tc>
          <w:tcPr>
            <w:tcW w:w="2268" w:type="dxa"/>
          </w:tcPr>
          <w:p w14:paraId="258E696E"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0.254 (0.209, 0.297)</w:t>
            </w:r>
          </w:p>
        </w:tc>
        <w:tc>
          <w:tcPr>
            <w:tcW w:w="2268" w:type="dxa"/>
          </w:tcPr>
          <w:p w14:paraId="636F72EE"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-1332 (-9386, 5764)</w:t>
            </w:r>
          </w:p>
        </w:tc>
        <w:tc>
          <w:tcPr>
            <w:tcW w:w="2557" w:type="dxa"/>
          </w:tcPr>
          <w:p w14:paraId="459909B9"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-0.021 (-0.035, 0.078)</w:t>
            </w:r>
          </w:p>
        </w:tc>
        <w:tc>
          <w:tcPr>
            <w:tcW w:w="2263" w:type="dxa"/>
          </w:tcPr>
          <w:p w14:paraId="1B16E250"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-63,429</w:t>
            </w:r>
          </w:p>
        </w:tc>
      </w:tr>
      <w:tr w:rsidR="006607C2" w:rsidRPr="00F412FF" w14:paraId="5795BE46" w14:textId="77777777" w:rsidTr="006607C2">
        <w:tc>
          <w:tcPr>
            <w:tcW w:w="1809" w:type="dxa"/>
          </w:tcPr>
          <w:p w14:paraId="68E7B550" w14:textId="77777777" w:rsidR="006607C2" w:rsidRPr="00F412FF" w:rsidRDefault="006607C2" w:rsidP="00F011A6">
            <w:pPr>
              <w:spacing w:line="360" w:lineRule="auto"/>
              <w:ind w:left="142"/>
              <w:rPr>
                <w:rFonts w:ascii="Times New Roman" w:hAnsi="Times New Roman" w:cs="Times New Roman"/>
                <w:sz w:val="22"/>
                <w:szCs w:val="22"/>
              </w:rPr>
            </w:pPr>
            <w:r w:rsidRPr="00F412FF">
              <w:rPr>
                <w:rFonts w:ascii="Times New Roman" w:hAnsi="Times New Roman" w:cs="Times New Roman"/>
                <w:sz w:val="22"/>
                <w:szCs w:val="22"/>
              </w:rPr>
              <w:t>Standard</w:t>
            </w:r>
          </w:p>
        </w:tc>
        <w:tc>
          <w:tcPr>
            <w:tcW w:w="2410" w:type="dxa"/>
          </w:tcPr>
          <w:p w14:paraId="1C23BF9E"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18805 (13959, 27070)</w:t>
            </w:r>
          </w:p>
        </w:tc>
        <w:tc>
          <w:tcPr>
            <w:tcW w:w="2268" w:type="dxa"/>
          </w:tcPr>
          <w:p w14:paraId="227AC60D"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0.233 (0.191, 0.273)</w:t>
            </w:r>
          </w:p>
        </w:tc>
        <w:tc>
          <w:tcPr>
            <w:tcW w:w="2268" w:type="dxa"/>
          </w:tcPr>
          <w:p w14:paraId="5B0C964C" w14:textId="77777777" w:rsidR="006607C2" w:rsidRPr="00F412FF" w:rsidRDefault="006607C2" w:rsidP="00F011A6">
            <w:pPr>
              <w:spacing w:line="360" w:lineRule="auto"/>
              <w:jc w:val="center"/>
              <w:rPr>
                <w:rFonts w:ascii="Times New Roman" w:hAnsi="Times New Roman" w:cs="Times New Roman"/>
                <w:sz w:val="22"/>
                <w:szCs w:val="22"/>
              </w:rPr>
            </w:pPr>
            <w:r w:rsidRPr="00F412FF">
              <w:rPr>
                <w:rFonts w:ascii="Times New Roman" w:hAnsi="Times New Roman" w:cs="Times New Roman"/>
                <w:sz w:val="22"/>
                <w:szCs w:val="22"/>
              </w:rPr>
              <w:t>-</w:t>
            </w:r>
          </w:p>
        </w:tc>
        <w:tc>
          <w:tcPr>
            <w:tcW w:w="2557" w:type="dxa"/>
          </w:tcPr>
          <w:p w14:paraId="0CEEB695" w14:textId="77777777" w:rsidR="006607C2" w:rsidRPr="00F412FF" w:rsidRDefault="006607C2" w:rsidP="00F011A6">
            <w:pPr>
              <w:spacing w:line="360" w:lineRule="auto"/>
              <w:jc w:val="center"/>
              <w:rPr>
                <w:rFonts w:ascii="Times New Roman" w:hAnsi="Times New Roman" w:cs="Times New Roman"/>
                <w:sz w:val="22"/>
                <w:szCs w:val="22"/>
              </w:rPr>
            </w:pPr>
            <w:r w:rsidRPr="00F412FF">
              <w:rPr>
                <w:rFonts w:ascii="Times New Roman" w:hAnsi="Times New Roman" w:cs="Times New Roman"/>
                <w:sz w:val="22"/>
                <w:szCs w:val="22"/>
              </w:rPr>
              <w:t>-</w:t>
            </w:r>
          </w:p>
        </w:tc>
        <w:tc>
          <w:tcPr>
            <w:tcW w:w="2263" w:type="dxa"/>
          </w:tcPr>
          <w:p w14:paraId="3CDF24DB" w14:textId="77777777" w:rsidR="006607C2" w:rsidRPr="00F412FF" w:rsidRDefault="006607C2" w:rsidP="00F011A6">
            <w:pPr>
              <w:spacing w:line="360" w:lineRule="auto"/>
              <w:jc w:val="center"/>
              <w:rPr>
                <w:rFonts w:ascii="Times New Roman" w:hAnsi="Times New Roman" w:cs="Times New Roman"/>
                <w:sz w:val="22"/>
                <w:szCs w:val="22"/>
              </w:rPr>
            </w:pPr>
            <w:r w:rsidRPr="00F412FF">
              <w:rPr>
                <w:rFonts w:ascii="Times New Roman" w:hAnsi="Times New Roman" w:cs="Times New Roman"/>
                <w:sz w:val="22"/>
                <w:szCs w:val="22"/>
              </w:rPr>
              <w:t>-</w:t>
            </w:r>
          </w:p>
        </w:tc>
      </w:tr>
      <w:tr w:rsidR="006607C2" w:rsidRPr="00F412FF" w14:paraId="7DAFED99" w14:textId="77777777" w:rsidTr="006607C2">
        <w:tc>
          <w:tcPr>
            <w:tcW w:w="13575" w:type="dxa"/>
            <w:gridSpan w:val="6"/>
          </w:tcPr>
          <w:p w14:paraId="26B15FAB" w14:textId="77777777" w:rsidR="006607C2" w:rsidRPr="00F412FF" w:rsidRDefault="006607C2" w:rsidP="00F011A6">
            <w:pPr>
              <w:spacing w:line="360" w:lineRule="auto"/>
              <w:rPr>
                <w:rFonts w:ascii="Times New Roman" w:hAnsi="Times New Roman" w:cs="Times New Roman"/>
                <w:b/>
                <w:sz w:val="22"/>
                <w:szCs w:val="22"/>
              </w:rPr>
            </w:pPr>
            <w:r w:rsidRPr="00F412FF">
              <w:rPr>
                <w:rFonts w:ascii="Times New Roman" w:hAnsi="Times New Roman" w:cs="Times New Roman"/>
                <w:b/>
                <w:sz w:val="22"/>
                <w:szCs w:val="22"/>
              </w:rPr>
              <w:t>6% Discount rate</w:t>
            </w:r>
          </w:p>
        </w:tc>
      </w:tr>
      <w:tr w:rsidR="006607C2" w:rsidRPr="00F412FF" w14:paraId="0648A142" w14:textId="77777777" w:rsidTr="006607C2">
        <w:tc>
          <w:tcPr>
            <w:tcW w:w="1809" w:type="dxa"/>
          </w:tcPr>
          <w:p w14:paraId="613AF58D" w14:textId="77777777" w:rsidR="006607C2" w:rsidRPr="00F412FF" w:rsidRDefault="006607C2" w:rsidP="00F011A6">
            <w:pPr>
              <w:spacing w:line="360" w:lineRule="auto"/>
              <w:ind w:left="142"/>
              <w:rPr>
                <w:rFonts w:ascii="Times New Roman" w:hAnsi="Times New Roman" w:cs="Times New Roman"/>
                <w:sz w:val="22"/>
                <w:szCs w:val="22"/>
              </w:rPr>
            </w:pPr>
            <w:r w:rsidRPr="00F412FF">
              <w:rPr>
                <w:rFonts w:ascii="Times New Roman" w:hAnsi="Times New Roman" w:cs="Times New Roman"/>
                <w:sz w:val="22"/>
                <w:szCs w:val="22"/>
              </w:rPr>
              <w:t>Antibiotic</w:t>
            </w:r>
          </w:p>
        </w:tc>
        <w:tc>
          <w:tcPr>
            <w:tcW w:w="2410" w:type="dxa"/>
          </w:tcPr>
          <w:p w14:paraId="2DEAFC83"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14099 (12378, 17776)</w:t>
            </w:r>
          </w:p>
        </w:tc>
        <w:tc>
          <w:tcPr>
            <w:tcW w:w="2268" w:type="dxa"/>
          </w:tcPr>
          <w:p w14:paraId="2AE602B6"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0.258 (0.217, 0.301)</w:t>
            </w:r>
          </w:p>
        </w:tc>
        <w:tc>
          <w:tcPr>
            <w:tcW w:w="2268" w:type="dxa"/>
          </w:tcPr>
          <w:p w14:paraId="5502C0C8"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-3179 (-8364, 1224)</w:t>
            </w:r>
          </w:p>
        </w:tc>
        <w:tc>
          <w:tcPr>
            <w:tcW w:w="2557" w:type="dxa"/>
          </w:tcPr>
          <w:p w14:paraId="65AA8921"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-0.005 (-0.046, 0.062)</w:t>
            </w:r>
          </w:p>
        </w:tc>
        <w:tc>
          <w:tcPr>
            <w:tcW w:w="2263" w:type="dxa"/>
          </w:tcPr>
          <w:p w14:paraId="5A5B93F9"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-635,800</w:t>
            </w:r>
          </w:p>
        </w:tc>
      </w:tr>
      <w:tr w:rsidR="006607C2" w:rsidRPr="00F412FF" w14:paraId="0C11BD78" w14:textId="77777777" w:rsidTr="006607C2">
        <w:tc>
          <w:tcPr>
            <w:tcW w:w="1809" w:type="dxa"/>
          </w:tcPr>
          <w:p w14:paraId="2B5F26BD" w14:textId="77777777" w:rsidR="006607C2" w:rsidRPr="00F412FF" w:rsidRDefault="006607C2" w:rsidP="00F011A6">
            <w:pPr>
              <w:spacing w:line="360" w:lineRule="auto"/>
              <w:ind w:left="142"/>
              <w:rPr>
                <w:rFonts w:ascii="Times New Roman" w:hAnsi="Times New Roman" w:cs="Times New Roman"/>
                <w:sz w:val="22"/>
                <w:szCs w:val="22"/>
              </w:rPr>
            </w:pPr>
            <w:r w:rsidRPr="00F412FF">
              <w:rPr>
                <w:rFonts w:ascii="Times New Roman" w:hAnsi="Times New Roman" w:cs="Times New Roman"/>
                <w:sz w:val="22"/>
                <w:szCs w:val="22"/>
              </w:rPr>
              <w:t>Silver</w:t>
            </w:r>
          </w:p>
        </w:tc>
        <w:tc>
          <w:tcPr>
            <w:tcW w:w="2410" w:type="dxa"/>
          </w:tcPr>
          <w:p w14:paraId="7C5DD841"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17278 (14551, 22242)</w:t>
            </w:r>
          </w:p>
        </w:tc>
        <w:tc>
          <w:tcPr>
            <w:tcW w:w="2268" w:type="dxa"/>
          </w:tcPr>
          <w:p w14:paraId="373E2D46"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0.253 (0.208, 0.295)</w:t>
            </w:r>
          </w:p>
        </w:tc>
        <w:tc>
          <w:tcPr>
            <w:tcW w:w="2268" w:type="dxa"/>
          </w:tcPr>
          <w:p w14:paraId="675BB36A"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-1310 (-9184, 5715)</w:t>
            </w:r>
          </w:p>
        </w:tc>
        <w:tc>
          <w:tcPr>
            <w:tcW w:w="2557" w:type="dxa"/>
          </w:tcPr>
          <w:p w14:paraId="43FED34F"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-0.021 (-0.035, 0.078)</w:t>
            </w:r>
          </w:p>
        </w:tc>
        <w:tc>
          <w:tcPr>
            <w:tcW w:w="2263" w:type="dxa"/>
          </w:tcPr>
          <w:p w14:paraId="21FD4376"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-62,381</w:t>
            </w:r>
          </w:p>
        </w:tc>
      </w:tr>
      <w:tr w:rsidR="006607C2" w:rsidRPr="00F412FF" w14:paraId="33F4B065" w14:textId="77777777" w:rsidTr="006607C2">
        <w:tc>
          <w:tcPr>
            <w:tcW w:w="1809" w:type="dxa"/>
          </w:tcPr>
          <w:p w14:paraId="1F9E4F88" w14:textId="77777777" w:rsidR="006607C2" w:rsidRPr="00F412FF" w:rsidRDefault="006607C2" w:rsidP="00F011A6">
            <w:pPr>
              <w:spacing w:line="360" w:lineRule="auto"/>
              <w:ind w:left="142"/>
              <w:rPr>
                <w:rFonts w:ascii="Times New Roman" w:hAnsi="Times New Roman" w:cs="Times New Roman"/>
                <w:sz w:val="22"/>
                <w:szCs w:val="22"/>
              </w:rPr>
            </w:pPr>
            <w:r w:rsidRPr="00F412FF">
              <w:rPr>
                <w:rFonts w:ascii="Times New Roman" w:hAnsi="Times New Roman" w:cs="Times New Roman"/>
                <w:sz w:val="22"/>
                <w:szCs w:val="22"/>
              </w:rPr>
              <w:t>Standard</w:t>
            </w:r>
          </w:p>
        </w:tc>
        <w:tc>
          <w:tcPr>
            <w:tcW w:w="2410" w:type="dxa"/>
          </w:tcPr>
          <w:p w14:paraId="175DCAF5"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18589 (13802, 26721)</w:t>
            </w:r>
          </w:p>
        </w:tc>
        <w:tc>
          <w:tcPr>
            <w:tcW w:w="2268" w:type="dxa"/>
          </w:tcPr>
          <w:p w14:paraId="043FD57A"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0.231 (0.190, 0.271)</w:t>
            </w:r>
          </w:p>
        </w:tc>
        <w:tc>
          <w:tcPr>
            <w:tcW w:w="2268" w:type="dxa"/>
          </w:tcPr>
          <w:p w14:paraId="1FED4CD7" w14:textId="77777777" w:rsidR="006607C2" w:rsidRPr="00F412FF" w:rsidRDefault="006607C2" w:rsidP="00F011A6">
            <w:pPr>
              <w:spacing w:line="360" w:lineRule="auto"/>
              <w:jc w:val="center"/>
              <w:rPr>
                <w:rFonts w:ascii="Times New Roman" w:hAnsi="Times New Roman" w:cs="Times New Roman"/>
                <w:sz w:val="22"/>
                <w:szCs w:val="22"/>
              </w:rPr>
            </w:pPr>
            <w:r w:rsidRPr="00F412FF">
              <w:rPr>
                <w:rFonts w:ascii="Times New Roman" w:hAnsi="Times New Roman" w:cs="Times New Roman"/>
                <w:sz w:val="22"/>
                <w:szCs w:val="22"/>
              </w:rPr>
              <w:t>-</w:t>
            </w:r>
          </w:p>
        </w:tc>
        <w:tc>
          <w:tcPr>
            <w:tcW w:w="2557" w:type="dxa"/>
          </w:tcPr>
          <w:p w14:paraId="6DA98B53" w14:textId="77777777" w:rsidR="006607C2" w:rsidRPr="00F412FF" w:rsidRDefault="006607C2" w:rsidP="00F011A6">
            <w:pPr>
              <w:spacing w:line="360" w:lineRule="auto"/>
              <w:jc w:val="center"/>
              <w:rPr>
                <w:rFonts w:ascii="Times New Roman" w:hAnsi="Times New Roman" w:cs="Times New Roman"/>
                <w:sz w:val="22"/>
                <w:szCs w:val="22"/>
              </w:rPr>
            </w:pPr>
            <w:r w:rsidRPr="00F412FF">
              <w:rPr>
                <w:rFonts w:ascii="Times New Roman" w:hAnsi="Times New Roman" w:cs="Times New Roman"/>
                <w:sz w:val="22"/>
                <w:szCs w:val="22"/>
              </w:rPr>
              <w:t>-</w:t>
            </w:r>
          </w:p>
        </w:tc>
        <w:tc>
          <w:tcPr>
            <w:tcW w:w="2263" w:type="dxa"/>
          </w:tcPr>
          <w:p w14:paraId="1C52EA56" w14:textId="77777777" w:rsidR="006607C2" w:rsidRPr="00F412FF" w:rsidRDefault="006607C2" w:rsidP="00F011A6">
            <w:pPr>
              <w:spacing w:line="360" w:lineRule="auto"/>
              <w:jc w:val="center"/>
              <w:rPr>
                <w:rFonts w:ascii="Times New Roman" w:hAnsi="Times New Roman" w:cs="Times New Roman"/>
                <w:sz w:val="22"/>
                <w:szCs w:val="22"/>
              </w:rPr>
            </w:pPr>
            <w:r w:rsidRPr="00F412FF">
              <w:rPr>
                <w:rFonts w:ascii="Times New Roman" w:hAnsi="Times New Roman" w:cs="Times New Roman"/>
                <w:sz w:val="22"/>
                <w:szCs w:val="22"/>
              </w:rPr>
              <w:t>-</w:t>
            </w:r>
          </w:p>
        </w:tc>
      </w:tr>
      <w:tr w:rsidR="006607C2" w:rsidRPr="00F412FF" w14:paraId="5DD302CA" w14:textId="77777777" w:rsidTr="006607C2">
        <w:tc>
          <w:tcPr>
            <w:tcW w:w="13575" w:type="dxa"/>
            <w:gridSpan w:val="6"/>
          </w:tcPr>
          <w:p w14:paraId="4D1FF3A6" w14:textId="77777777" w:rsidR="006607C2" w:rsidRPr="00F412FF" w:rsidRDefault="006607C2" w:rsidP="00F011A6">
            <w:pPr>
              <w:spacing w:line="360" w:lineRule="auto"/>
              <w:rPr>
                <w:rFonts w:ascii="Times New Roman" w:hAnsi="Times New Roman" w:cs="Times New Roman"/>
                <w:b/>
                <w:sz w:val="22"/>
                <w:szCs w:val="22"/>
              </w:rPr>
            </w:pPr>
            <w:r w:rsidRPr="00F412FF">
              <w:rPr>
                <w:rFonts w:ascii="Times New Roman" w:hAnsi="Times New Roman" w:cs="Times New Roman"/>
                <w:b/>
                <w:sz w:val="22"/>
                <w:szCs w:val="22"/>
              </w:rPr>
              <w:t>Observed data (without imputation)</w:t>
            </w:r>
          </w:p>
        </w:tc>
      </w:tr>
      <w:tr w:rsidR="006607C2" w:rsidRPr="00F412FF" w14:paraId="10F6BB00" w14:textId="77777777" w:rsidTr="006607C2">
        <w:tc>
          <w:tcPr>
            <w:tcW w:w="1809" w:type="dxa"/>
          </w:tcPr>
          <w:p w14:paraId="031EF746" w14:textId="77777777" w:rsidR="006607C2" w:rsidRPr="00F412FF" w:rsidRDefault="006607C2" w:rsidP="00F011A6">
            <w:pPr>
              <w:spacing w:line="360" w:lineRule="auto"/>
              <w:ind w:left="142"/>
              <w:rPr>
                <w:rFonts w:ascii="Times New Roman" w:hAnsi="Times New Roman" w:cs="Times New Roman"/>
                <w:sz w:val="22"/>
                <w:szCs w:val="22"/>
              </w:rPr>
            </w:pPr>
            <w:r w:rsidRPr="00F412FF">
              <w:rPr>
                <w:rFonts w:ascii="Times New Roman" w:hAnsi="Times New Roman" w:cs="Times New Roman"/>
                <w:sz w:val="22"/>
                <w:szCs w:val="22"/>
              </w:rPr>
              <w:t>Silver</w:t>
            </w:r>
          </w:p>
        </w:tc>
        <w:tc>
          <w:tcPr>
            <w:tcW w:w="2410" w:type="dxa"/>
          </w:tcPr>
          <w:p w14:paraId="5600DD85"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6186 (5842, 6530)</w:t>
            </w:r>
          </w:p>
        </w:tc>
        <w:tc>
          <w:tcPr>
            <w:tcW w:w="2268" w:type="dxa"/>
          </w:tcPr>
          <w:p w14:paraId="7A3F0DC8"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0.255 (0.247, 0.258)</w:t>
            </w:r>
          </w:p>
        </w:tc>
        <w:tc>
          <w:tcPr>
            <w:tcW w:w="2268" w:type="dxa"/>
          </w:tcPr>
          <w:p w14:paraId="6000BA06" w14:textId="77777777" w:rsidR="006607C2" w:rsidRPr="00F412FF" w:rsidRDefault="006607C2" w:rsidP="00F011A6">
            <w:pPr>
              <w:spacing w:line="360" w:lineRule="auto"/>
              <w:jc w:val="center"/>
              <w:rPr>
                <w:rFonts w:ascii="Times New Roman" w:hAnsi="Times New Roman" w:cs="Times New Roman"/>
                <w:sz w:val="22"/>
                <w:szCs w:val="22"/>
              </w:rPr>
            </w:pPr>
            <w:r w:rsidRPr="00F412FF">
              <w:rPr>
                <w:rFonts w:ascii="Times New Roman" w:hAnsi="Times New Roman" w:cs="Times New Roman"/>
                <w:sz w:val="22"/>
                <w:szCs w:val="22"/>
              </w:rPr>
              <w:t>-</w:t>
            </w:r>
          </w:p>
        </w:tc>
        <w:tc>
          <w:tcPr>
            <w:tcW w:w="2557" w:type="dxa"/>
          </w:tcPr>
          <w:p w14:paraId="16ED6880" w14:textId="77777777" w:rsidR="006607C2" w:rsidRPr="00F412FF" w:rsidRDefault="006607C2" w:rsidP="00F011A6">
            <w:pPr>
              <w:spacing w:line="360" w:lineRule="auto"/>
              <w:jc w:val="center"/>
              <w:rPr>
                <w:rFonts w:ascii="Times New Roman" w:hAnsi="Times New Roman" w:cs="Times New Roman"/>
                <w:sz w:val="22"/>
                <w:szCs w:val="22"/>
              </w:rPr>
            </w:pPr>
            <w:r w:rsidRPr="00F412FF">
              <w:rPr>
                <w:rFonts w:ascii="Times New Roman" w:hAnsi="Times New Roman" w:cs="Times New Roman"/>
                <w:sz w:val="22"/>
                <w:szCs w:val="22"/>
              </w:rPr>
              <w:t>-</w:t>
            </w:r>
          </w:p>
        </w:tc>
        <w:tc>
          <w:tcPr>
            <w:tcW w:w="2263" w:type="dxa"/>
          </w:tcPr>
          <w:p w14:paraId="2CCEB4B1"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Dominated</w:t>
            </w:r>
          </w:p>
        </w:tc>
      </w:tr>
      <w:tr w:rsidR="006607C2" w:rsidRPr="00F412FF" w14:paraId="753CF7BD" w14:textId="77777777" w:rsidTr="006607C2">
        <w:tc>
          <w:tcPr>
            <w:tcW w:w="1809" w:type="dxa"/>
          </w:tcPr>
          <w:p w14:paraId="6470BA87" w14:textId="77777777" w:rsidR="006607C2" w:rsidRPr="00F412FF" w:rsidRDefault="006607C2" w:rsidP="00F011A6">
            <w:pPr>
              <w:spacing w:line="360" w:lineRule="auto"/>
              <w:ind w:left="142"/>
              <w:rPr>
                <w:rFonts w:ascii="Times New Roman" w:hAnsi="Times New Roman" w:cs="Times New Roman"/>
                <w:sz w:val="22"/>
                <w:szCs w:val="22"/>
              </w:rPr>
            </w:pPr>
            <w:r w:rsidRPr="00F412FF">
              <w:rPr>
                <w:rFonts w:ascii="Times New Roman" w:hAnsi="Times New Roman" w:cs="Times New Roman"/>
                <w:sz w:val="22"/>
                <w:szCs w:val="22"/>
              </w:rPr>
              <w:t>Antibiotic</w:t>
            </w:r>
          </w:p>
        </w:tc>
        <w:tc>
          <w:tcPr>
            <w:tcW w:w="2410" w:type="dxa"/>
          </w:tcPr>
          <w:p w14:paraId="53B0AA7A"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5296 (4952, 5640)</w:t>
            </w:r>
          </w:p>
        </w:tc>
        <w:tc>
          <w:tcPr>
            <w:tcW w:w="2268" w:type="dxa"/>
          </w:tcPr>
          <w:p w14:paraId="3B88F791"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0.250 (0.243, 0.258)</w:t>
            </w:r>
          </w:p>
        </w:tc>
        <w:tc>
          <w:tcPr>
            <w:tcW w:w="2268" w:type="dxa"/>
          </w:tcPr>
          <w:p w14:paraId="108E4913"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-545 (-1128, 2215)</w:t>
            </w:r>
          </w:p>
        </w:tc>
        <w:tc>
          <w:tcPr>
            <w:tcW w:w="2557" w:type="dxa"/>
          </w:tcPr>
          <w:p w14:paraId="3D9617BF"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0.010 (-0.046, 0.065)</w:t>
            </w:r>
          </w:p>
        </w:tc>
        <w:tc>
          <w:tcPr>
            <w:tcW w:w="2263" w:type="dxa"/>
          </w:tcPr>
          <w:p w14:paraId="4219DCEB"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-56,771</w:t>
            </w:r>
          </w:p>
        </w:tc>
      </w:tr>
      <w:tr w:rsidR="006607C2" w:rsidRPr="00F412FF" w14:paraId="6C02905A" w14:textId="77777777" w:rsidTr="006607C2">
        <w:tc>
          <w:tcPr>
            <w:tcW w:w="1809" w:type="dxa"/>
          </w:tcPr>
          <w:p w14:paraId="3EF8FBBB" w14:textId="77777777" w:rsidR="006607C2" w:rsidRPr="00F412FF" w:rsidRDefault="006607C2" w:rsidP="00F011A6">
            <w:pPr>
              <w:spacing w:line="360" w:lineRule="auto"/>
              <w:ind w:left="142"/>
              <w:rPr>
                <w:rFonts w:ascii="Times New Roman" w:hAnsi="Times New Roman" w:cs="Times New Roman"/>
                <w:sz w:val="22"/>
                <w:szCs w:val="22"/>
              </w:rPr>
            </w:pPr>
            <w:r w:rsidRPr="00F412FF">
              <w:rPr>
                <w:rFonts w:ascii="Times New Roman" w:hAnsi="Times New Roman" w:cs="Times New Roman"/>
                <w:sz w:val="22"/>
                <w:szCs w:val="22"/>
              </w:rPr>
              <w:t>Standard</w:t>
            </w:r>
          </w:p>
        </w:tc>
        <w:tc>
          <w:tcPr>
            <w:tcW w:w="2410" w:type="dxa"/>
          </w:tcPr>
          <w:p w14:paraId="70DE0853"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5841 (5497, 6185)</w:t>
            </w:r>
          </w:p>
        </w:tc>
        <w:tc>
          <w:tcPr>
            <w:tcW w:w="2268" w:type="dxa"/>
          </w:tcPr>
          <w:p w14:paraId="10F25EBA"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0.241 (0.233, 0.248)</w:t>
            </w:r>
          </w:p>
        </w:tc>
        <w:tc>
          <w:tcPr>
            <w:tcW w:w="2268" w:type="dxa"/>
          </w:tcPr>
          <w:p w14:paraId="3D28C1BD" w14:textId="77777777" w:rsidR="006607C2" w:rsidRPr="00F412FF" w:rsidRDefault="006607C2" w:rsidP="00F011A6">
            <w:pPr>
              <w:spacing w:line="360" w:lineRule="auto"/>
              <w:jc w:val="center"/>
              <w:rPr>
                <w:rFonts w:ascii="Times New Roman" w:hAnsi="Times New Roman" w:cs="Times New Roman"/>
                <w:sz w:val="22"/>
                <w:szCs w:val="22"/>
              </w:rPr>
            </w:pPr>
            <w:r w:rsidRPr="00F412FF">
              <w:rPr>
                <w:rFonts w:ascii="Times New Roman" w:hAnsi="Times New Roman" w:cs="Times New Roman"/>
                <w:sz w:val="22"/>
                <w:szCs w:val="22"/>
              </w:rPr>
              <w:t>-</w:t>
            </w:r>
          </w:p>
        </w:tc>
        <w:tc>
          <w:tcPr>
            <w:tcW w:w="2557" w:type="dxa"/>
          </w:tcPr>
          <w:p w14:paraId="5F9D4407" w14:textId="77777777" w:rsidR="006607C2" w:rsidRPr="00F412FF" w:rsidRDefault="006607C2" w:rsidP="00F011A6">
            <w:pPr>
              <w:spacing w:line="360" w:lineRule="auto"/>
              <w:jc w:val="center"/>
              <w:rPr>
                <w:rFonts w:ascii="Times New Roman" w:hAnsi="Times New Roman" w:cs="Times New Roman"/>
                <w:sz w:val="22"/>
                <w:szCs w:val="22"/>
              </w:rPr>
            </w:pPr>
            <w:r w:rsidRPr="00F412FF">
              <w:rPr>
                <w:rFonts w:ascii="Times New Roman" w:hAnsi="Times New Roman" w:cs="Times New Roman"/>
                <w:sz w:val="22"/>
                <w:szCs w:val="22"/>
              </w:rPr>
              <w:t>-</w:t>
            </w:r>
          </w:p>
        </w:tc>
        <w:tc>
          <w:tcPr>
            <w:tcW w:w="2263" w:type="dxa"/>
          </w:tcPr>
          <w:p w14:paraId="2F47AE9D" w14:textId="77777777" w:rsidR="006607C2" w:rsidRPr="00F412FF" w:rsidRDefault="006607C2" w:rsidP="00F011A6">
            <w:pPr>
              <w:spacing w:line="360" w:lineRule="auto"/>
              <w:jc w:val="center"/>
              <w:rPr>
                <w:rFonts w:ascii="Times New Roman" w:hAnsi="Times New Roman" w:cs="Times New Roman"/>
                <w:sz w:val="22"/>
                <w:szCs w:val="22"/>
              </w:rPr>
            </w:pPr>
            <w:r w:rsidRPr="00F412FF">
              <w:rPr>
                <w:rFonts w:ascii="Times New Roman" w:hAnsi="Times New Roman" w:cs="Times New Roman"/>
                <w:sz w:val="22"/>
                <w:szCs w:val="22"/>
              </w:rPr>
              <w:t>-</w:t>
            </w:r>
          </w:p>
        </w:tc>
      </w:tr>
      <w:tr w:rsidR="006607C2" w:rsidRPr="00F412FF" w14:paraId="04726657" w14:textId="77777777" w:rsidTr="006607C2">
        <w:tc>
          <w:tcPr>
            <w:tcW w:w="13575" w:type="dxa"/>
            <w:gridSpan w:val="6"/>
          </w:tcPr>
          <w:p w14:paraId="3968CC4D" w14:textId="77777777" w:rsidR="006607C2" w:rsidRPr="00F412FF" w:rsidRDefault="006607C2" w:rsidP="00F011A6">
            <w:pPr>
              <w:spacing w:line="360" w:lineRule="auto"/>
              <w:rPr>
                <w:rFonts w:ascii="Times New Roman" w:hAnsi="Times New Roman" w:cs="Times New Roman"/>
                <w:b/>
                <w:sz w:val="22"/>
                <w:szCs w:val="22"/>
              </w:rPr>
            </w:pPr>
            <w:r w:rsidRPr="00F412FF">
              <w:rPr>
                <w:rFonts w:ascii="Times New Roman" w:hAnsi="Times New Roman" w:cs="Times New Roman"/>
                <w:b/>
                <w:sz w:val="22"/>
                <w:szCs w:val="22"/>
              </w:rPr>
              <w:lastRenderedPageBreak/>
              <w:t>Generalised Linear Modelling for costs</w:t>
            </w:r>
          </w:p>
        </w:tc>
      </w:tr>
      <w:tr w:rsidR="006607C2" w:rsidRPr="00F412FF" w14:paraId="13F42F9E" w14:textId="77777777" w:rsidTr="006607C2">
        <w:tc>
          <w:tcPr>
            <w:tcW w:w="1809" w:type="dxa"/>
          </w:tcPr>
          <w:p w14:paraId="33CCCC35" w14:textId="77777777" w:rsidR="006607C2" w:rsidRPr="00F412FF" w:rsidRDefault="006607C2" w:rsidP="00F011A6">
            <w:pPr>
              <w:spacing w:line="360" w:lineRule="auto"/>
              <w:ind w:left="142"/>
              <w:rPr>
                <w:rFonts w:ascii="Times New Roman" w:hAnsi="Times New Roman" w:cs="Times New Roman"/>
                <w:sz w:val="22"/>
                <w:szCs w:val="22"/>
              </w:rPr>
            </w:pPr>
            <w:r w:rsidRPr="00F412FF">
              <w:rPr>
                <w:rFonts w:ascii="Times New Roman" w:hAnsi="Times New Roman" w:cs="Times New Roman"/>
                <w:sz w:val="22"/>
                <w:szCs w:val="22"/>
              </w:rPr>
              <w:t>Antibiotic</w:t>
            </w:r>
          </w:p>
        </w:tc>
        <w:tc>
          <w:tcPr>
            <w:tcW w:w="2410" w:type="dxa"/>
          </w:tcPr>
          <w:p w14:paraId="52C2D45C"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15012 (12893, 18955)</w:t>
            </w:r>
          </w:p>
        </w:tc>
        <w:tc>
          <w:tcPr>
            <w:tcW w:w="2268" w:type="dxa"/>
          </w:tcPr>
          <w:p w14:paraId="1759B5BA"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0.259 (0.218, 0.303)</w:t>
            </w:r>
          </w:p>
        </w:tc>
        <w:tc>
          <w:tcPr>
            <w:tcW w:w="2268" w:type="dxa"/>
          </w:tcPr>
          <w:p w14:paraId="679D4E0D"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-1680 (-8333, 3033)</w:t>
            </w:r>
          </w:p>
        </w:tc>
        <w:tc>
          <w:tcPr>
            <w:tcW w:w="2557" w:type="dxa"/>
          </w:tcPr>
          <w:p w14:paraId="18C82C61"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-0.005 (-0.046, 0.063)</w:t>
            </w:r>
          </w:p>
        </w:tc>
        <w:tc>
          <w:tcPr>
            <w:tcW w:w="2263" w:type="dxa"/>
          </w:tcPr>
          <w:p w14:paraId="525B4F0B"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-336,000</w:t>
            </w:r>
          </w:p>
        </w:tc>
      </w:tr>
      <w:tr w:rsidR="006607C2" w:rsidRPr="00F412FF" w14:paraId="6E065744" w14:textId="77777777" w:rsidTr="006607C2">
        <w:tc>
          <w:tcPr>
            <w:tcW w:w="1809" w:type="dxa"/>
          </w:tcPr>
          <w:p w14:paraId="19D372FA" w14:textId="77777777" w:rsidR="006607C2" w:rsidRPr="00F412FF" w:rsidRDefault="006607C2" w:rsidP="00F011A6">
            <w:pPr>
              <w:spacing w:line="360" w:lineRule="auto"/>
              <w:ind w:left="142"/>
              <w:rPr>
                <w:rFonts w:ascii="Times New Roman" w:hAnsi="Times New Roman" w:cs="Times New Roman"/>
                <w:sz w:val="22"/>
                <w:szCs w:val="22"/>
              </w:rPr>
            </w:pPr>
            <w:r w:rsidRPr="00F412FF">
              <w:rPr>
                <w:rFonts w:ascii="Times New Roman" w:hAnsi="Times New Roman" w:cs="Times New Roman"/>
                <w:sz w:val="22"/>
                <w:szCs w:val="22"/>
              </w:rPr>
              <w:t>Silver</w:t>
            </w:r>
          </w:p>
        </w:tc>
        <w:tc>
          <w:tcPr>
            <w:tcW w:w="2410" w:type="dxa"/>
          </w:tcPr>
          <w:p w14:paraId="5FEEAB99"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16693 (14397, 20888)</w:t>
            </w:r>
          </w:p>
        </w:tc>
        <w:tc>
          <w:tcPr>
            <w:tcW w:w="2268" w:type="dxa"/>
          </w:tcPr>
          <w:p w14:paraId="6239F10F"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0.254 (0.209, 0.296)</w:t>
            </w:r>
          </w:p>
        </w:tc>
        <w:tc>
          <w:tcPr>
            <w:tcW w:w="2268" w:type="dxa"/>
          </w:tcPr>
          <w:p w14:paraId="63E1BC8A"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-1819 (-12813, 4506)</w:t>
            </w:r>
          </w:p>
        </w:tc>
        <w:tc>
          <w:tcPr>
            <w:tcW w:w="2557" w:type="dxa"/>
          </w:tcPr>
          <w:p w14:paraId="660AF025"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-0.021 (-0.035, 0.078)</w:t>
            </w:r>
          </w:p>
        </w:tc>
        <w:tc>
          <w:tcPr>
            <w:tcW w:w="2263" w:type="dxa"/>
          </w:tcPr>
          <w:p w14:paraId="4CAB9880"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-85,802</w:t>
            </w:r>
          </w:p>
        </w:tc>
      </w:tr>
      <w:tr w:rsidR="006607C2" w:rsidRPr="00F412FF" w14:paraId="0FD169E8" w14:textId="77777777" w:rsidTr="006607C2">
        <w:tc>
          <w:tcPr>
            <w:tcW w:w="1809" w:type="dxa"/>
          </w:tcPr>
          <w:p w14:paraId="044EB3B5" w14:textId="77777777" w:rsidR="006607C2" w:rsidRPr="00F412FF" w:rsidRDefault="006607C2" w:rsidP="00F011A6">
            <w:pPr>
              <w:spacing w:line="360" w:lineRule="auto"/>
              <w:ind w:left="142"/>
              <w:rPr>
                <w:rFonts w:ascii="Times New Roman" w:hAnsi="Times New Roman" w:cs="Times New Roman"/>
                <w:sz w:val="22"/>
                <w:szCs w:val="22"/>
              </w:rPr>
            </w:pPr>
            <w:r w:rsidRPr="00F412FF">
              <w:rPr>
                <w:rFonts w:ascii="Times New Roman" w:hAnsi="Times New Roman" w:cs="Times New Roman"/>
                <w:sz w:val="22"/>
                <w:szCs w:val="22"/>
              </w:rPr>
              <w:t>Standard</w:t>
            </w:r>
          </w:p>
        </w:tc>
        <w:tc>
          <w:tcPr>
            <w:tcW w:w="2410" w:type="dxa"/>
          </w:tcPr>
          <w:p w14:paraId="5A50DEB9"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18512 (13766, 26178)</w:t>
            </w:r>
          </w:p>
        </w:tc>
        <w:tc>
          <w:tcPr>
            <w:tcW w:w="2268" w:type="dxa"/>
          </w:tcPr>
          <w:p w14:paraId="6B7D5358" w14:textId="77777777" w:rsidR="006607C2" w:rsidRPr="00F412FF" w:rsidRDefault="006607C2" w:rsidP="00F011A6">
            <w:pPr>
              <w:spacing w:line="360" w:lineRule="auto"/>
              <w:rPr>
                <w:rFonts w:ascii="Times New Roman" w:hAnsi="Times New Roman" w:cs="Times New Roman"/>
                <w:sz w:val="22"/>
                <w:szCs w:val="22"/>
              </w:rPr>
            </w:pPr>
            <w:r w:rsidRPr="00F412FF">
              <w:rPr>
                <w:rFonts w:ascii="Times New Roman" w:hAnsi="Times New Roman" w:cs="Times New Roman"/>
                <w:sz w:val="22"/>
                <w:szCs w:val="22"/>
              </w:rPr>
              <w:t>0.233 (0.191, 0.273)</w:t>
            </w:r>
          </w:p>
        </w:tc>
        <w:tc>
          <w:tcPr>
            <w:tcW w:w="2268" w:type="dxa"/>
          </w:tcPr>
          <w:p w14:paraId="41F345A3" w14:textId="77777777" w:rsidR="006607C2" w:rsidRPr="00F412FF" w:rsidRDefault="006607C2" w:rsidP="00F011A6">
            <w:pPr>
              <w:spacing w:line="360" w:lineRule="auto"/>
              <w:jc w:val="center"/>
              <w:rPr>
                <w:rFonts w:ascii="Times New Roman" w:hAnsi="Times New Roman" w:cs="Times New Roman"/>
                <w:sz w:val="22"/>
                <w:szCs w:val="22"/>
              </w:rPr>
            </w:pPr>
            <w:r w:rsidRPr="00F412FF">
              <w:rPr>
                <w:rFonts w:ascii="Times New Roman" w:hAnsi="Times New Roman" w:cs="Times New Roman"/>
                <w:sz w:val="22"/>
                <w:szCs w:val="22"/>
              </w:rPr>
              <w:t>-</w:t>
            </w:r>
          </w:p>
        </w:tc>
        <w:tc>
          <w:tcPr>
            <w:tcW w:w="2557" w:type="dxa"/>
          </w:tcPr>
          <w:p w14:paraId="2CC362FF" w14:textId="77777777" w:rsidR="006607C2" w:rsidRPr="00F412FF" w:rsidRDefault="006607C2" w:rsidP="00F011A6">
            <w:pPr>
              <w:spacing w:line="360" w:lineRule="auto"/>
              <w:jc w:val="center"/>
              <w:rPr>
                <w:rFonts w:ascii="Times New Roman" w:hAnsi="Times New Roman" w:cs="Times New Roman"/>
                <w:sz w:val="22"/>
                <w:szCs w:val="22"/>
              </w:rPr>
            </w:pPr>
            <w:r w:rsidRPr="00F412FF">
              <w:rPr>
                <w:rFonts w:ascii="Times New Roman" w:hAnsi="Times New Roman" w:cs="Times New Roman"/>
                <w:sz w:val="22"/>
                <w:szCs w:val="22"/>
              </w:rPr>
              <w:t>-</w:t>
            </w:r>
          </w:p>
        </w:tc>
        <w:tc>
          <w:tcPr>
            <w:tcW w:w="2263" w:type="dxa"/>
          </w:tcPr>
          <w:p w14:paraId="5EB98FE0" w14:textId="77777777" w:rsidR="006607C2" w:rsidRPr="00F412FF" w:rsidRDefault="006607C2" w:rsidP="00F011A6">
            <w:pPr>
              <w:spacing w:line="360" w:lineRule="auto"/>
              <w:jc w:val="center"/>
              <w:rPr>
                <w:rFonts w:ascii="Times New Roman" w:hAnsi="Times New Roman" w:cs="Times New Roman"/>
                <w:sz w:val="22"/>
                <w:szCs w:val="22"/>
              </w:rPr>
            </w:pPr>
            <w:r w:rsidRPr="00F412FF">
              <w:rPr>
                <w:rFonts w:ascii="Times New Roman" w:hAnsi="Times New Roman" w:cs="Times New Roman"/>
                <w:sz w:val="22"/>
                <w:szCs w:val="22"/>
              </w:rPr>
              <w:t>-</w:t>
            </w:r>
          </w:p>
        </w:tc>
      </w:tr>
    </w:tbl>
    <w:p w14:paraId="6FD8A17A" w14:textId="77777777" w:rsidR="006607C2" w:rsidRPr="00F412FF" w:rsidRDefault="006607C2" w:rsidP="006607C2">
      <w:pPr>
        <w:rPr>
          <w:rFonts w:ascii="Times New Roman" w:hAnsi="Times New Roman" w:cs="Times New Roman"/>
          <w:b/>
          <w:bCs/>
          <w:color w:val="4F81BD" w:themeColor="accent1"/>
        </w:rPr>
      </w:pPr>
      <w:r w:rsidRPr="00F412FF">
        <w:rPr>
          <w:rFonts w:ascii="Times New Roman" w:hAnsi="Times New Roman" w:cs="Times New Roman"/>
        </w:rPr>
        <w:br w:type="page"/>
      </w:r>
    </w:p>
    <w:p w14:paraId="64B7A800" w14:textId="77777777" w:rsidR="006607C2" w:rsidRPr="00F412FF" w:rsidRDefault="006607C2" w:rsidP="006607C2">
      <w:pPr>
        <w:jc w:val="both"/>
        <w:rPr>
          <w:rFonts w:ascii="Times New Roman" w:hAnsi="Times New Roman" w:cs="Times New Roman"/>
        </w:rPr>
        <w:sectPr w:rsidR="006607C2" w:rsidRPr="00F412FF" w:rsidSect="006607C2">
          <w:pgSz w:w="16838" w:h="11906" w:orient="landscape"/>
          <w:pgMar w:top="1440" w:right="1440" w:bottom="1440" w:left="1440" w:header="708" w:footer="708" w:gutter="0"/>
          <w:cols w:space="720"/>
          <w:docGrid w:linePitch="299"/>
        </w:sectPr>
      </w:pPr>
    </w:p>
    <w:p w14:paraId="74B4EA61" w14:textId="77777777" w:rsidR="006607C2" w:rsidRPr="00F412FF" w:rsidRDefault="006607C2" w:rsidP="0000681F">
      <w:pPr>
        <w:spacing w:after="240" w:line="360" w:lineRule="auto"/>
        <w:rPr>
          <w:rFonts w:ascii="Times New Roman" w:hAnsi="Times New Roman" w:cs="Times New Roman"/>
          <w:i/>
          <w:sz w:val="22"/>
          <w:szCs w:val="22"/>
        </w:rPr>
      </w:pPr>
      <w:r w:rsidRPr="00F412FF">
        <w:rPr>
          <w:rFonts w:ascii="Times New Roman" w:hAnsi="Times New Roman" w:cs="Times New Roman"/>
          <w:i/>
          <w:sz w:val="22"/>
          <w:szCs w:val="22"/>
        </w:rPr>
        <w:lastRenderedPageBreak/>
        <w:t>Sub-group analyses</w:t>
      </w:r>
    </w:p>
    <w:p w14:paraId="5B907808" w14:textId="77777777" w:rsidR="006607C2" w:rsidRPr="00F412FF" w:rsidRDefault="006607C2" w:rsidP="0000681F">
      <w:pPr>
        <w:spacing w:after="240" w:line="360" w:lineRule="auto"/>
        <w:jc w:val="both"/>
        <w:rPr>
          <w:rFonts w:ascii="Times New Roman" w:hAnsi="Times New Roman" w:cs="Times New Roman"/>
          <w:sz w:val="22"/>
          <w:szCs w:val="22"/>
        </w:rPr>
      </w:pPr>
      <w:r w:rsidRPr="00F412FF">
        <w:rPr>
          <w:rFonts w:ascii="Times New Roman" w:hAnsi="Times New Roman" w:cs="Times New Roman"/>
          <w:sz w:val="22"/>
          <w:szCs w:val="22"/>
        </w:rPr>
        <w:t xml:space="preserve">A stratified cost-effectiveness analysis indicated that cost-effectiveness was dependent on age (Table S 23). In paediatrics, antibiotic shunts were dominant (south-east quadrant of the cost-effectiveness plane) with mean savings of £5,312 and additional benefits of 0.004 shunt failures (due to any reason) averted. Put another </w:t>
      </w:r>
      <w:proofErr w:type="gramStart"/>
      <w:r w:rsidRPr="00F412FF">
        <w:rPr>
          <w:rFonts w:ascii="Times New Roman" w:hAnsi="Times New Roman" w:cs="Times New Roman"/>
          <w:sz w:val="22"/>
          <w:szCs w:val="22"/>
        </w:rPr>
        <w:t>way,</w:t>
      </w:r>
      <w:proofErr w:type="gramEnd"/>
      <w:r w:rsidRPr="00F412FF">
        <w:rPr>
          <w:rFonts w:ascii="Times New Roman" w:hAnsi="Times New Roman" w:cs="Times New Roman"/>
          <w:sz w:val="22"/>
          <w:szCs w:val="22"/>
        </w:rPr>
        <w:t xml:space="preserve"> for every 250 patients first receiving an antibiotic-impregnated instead of a standard shunt, there would be 1 fewer case of shunt failure (due to any reason), and a cost saving of £1,328,000.</w:t>
      </w:r>
    </w:p>
    <w:p w14:paraId="5059C138" w14:textId="77777777" w:rsidR="006607C2" w:rsidRPr="00F412FF" w:rsidRDefault="006607C2" w:rsidP="0000681F">
      <w:pPr>
        <w:spacing w:after="240" w:line="360" w:lineRule="auto"/>
        <w:jc w:val="both"/>
        <w:rPr>
          <w:rFonts w:ascii="Times New Roman" w:hAnsi="Times New Roman" w:cs="Times New Roman"/>
          <w:sz w:val="22"/>
          <w:szCs w:val="22"/>
        </w:rPr>
      </w:pPr>
      <w:r w:rsidRPr="00F412FF">
        <w:rPr>
          <w:rFonts w:ascii="Times New Roman" w:hAnsi="Times New Roman" w:cs="Times New Roman"/>
          <w:sz w:val="22"/>
          <w:szCs w:val="22"/>
        </w:rPr>
        <w:t>For adults below 65 years of age, silver-impregnated shunts were most cost-effective, with antibiotic shunts being extendedly dominated. In older adults, aged ≥65 years, silver-impregnated shunts save £29,375 for each additional failure compared with standard; and antibiotic-impregnated shunts save £786,375 per additional failure in comparison to silver-impregnated shunts.</w:t>
      </w:r>
    </w:p>
    <w:p w14:paraId="1E5653EB" w14:textId="77777777" w:rsidR="006607C2" w:rsidRPr="00F412FF" w:rsidRDefault="006607C2" w:rsidP="0000681F">
      <w:pPr>
        <w:spacing w:after="240" w:line="360" w:lineRule="auto"/>
        <w:rPr>
          <w:rFonts w:ascii="Times New Roman" w:hAnsi="Times New Roman" w:cs="Times New Roman"/>
          <w:i/>
          <w:sz w:val="22"/>
          <w:szCs w:val="22"/>
        </w:rPr>
      </w:pPr>
      <w:r w:rsidRPr="00F412FF">
        <w:rPr>
          <w:rFonts w:ascii="Times New Roman" w:hAnsi="Times New Roman" w:cs="Times New Roman"/>
          <w:i/>
          <w:sz w:val="22"/>
          <w:szCs w:val="22"/>
        </w:rPr>
        <w:t>Alternative cost-effectiveness and cost-utility analyses</w:t>
      </w:r>
    </w:p>
    <w:p w14:paraId="70DE184A" w14:textId="77777777" w:rsidR="006607C2" w:rsidRPr="00F412FF" w:rsidRDefault="006607C2" w:rsidP="0000681F">
      <w:pPr>
        <w:spacing w:after="240" w:line="360" w:lineRule="auto"/>
        <w:jc w:val="both"/>
        <w:rPr>
          <w:rFonts w:ascii="Times New Roman" w:hAnsi="Times New Roman" w:cs="Times New Roman"/>
          <w:sz w:val="22"/>
          <w:szCs w:val="22"/>
        </w:rPr>
      </w:pPr>
      <w:r w:rsidRPr="00F412FF">
        <w:rPr>
          <w:rFonts w:ascii="Times New Roman" w:hAnsi="Times New Roman" w:cs="Times New Roman"/>
          <w:sz w:val="22"/>
          <w:szCs w:val="22"/>
        </w:rPr>
        <w:t>A cost-effectiveness analysis based on the incremental cost per confirmed infection averted, indicated that silver-impregnated shunts were dominated by standard, whereas antibiotic-impregnated shunts were dominant, saving £4,059 per 0.030 fewer infection-related shunt failures. Compared with standard, antibiotic-impregnated shunts save £135,753 per shunt infection avoided (Table S 24).</w:t>
      </w:r>
    </w:p>
    <w:p w14:paraId="1356B863" w14:textId="77777777" w:rsidR="006607C2" w:rsidRPr="00F412FF" w:rsidRDefault="006607C2" w:rsidP="0000681F">
      <w:pPr>
        <w:spacing w:after="240" w:line="360" w:lineRule="auto"/>
        <w:jc w:val="both"/>
        <w:rPr>
          <w:rFonts w:ascii="Times New Roman" w:hAnsi="Times New Roman" w:cs="Times New Roman"/>
          <w:sz w:val="22"/>
          <w:szCs w:val="22"/>
        </w:rPr>
      </w:pPr>
      <w:r w:rsidRPr="00F412FF">
        <w:rPr>
          <w:rFonts w:ascii="Times New Roman" w:hAnsi="Times New Roman" w:cs="Times New Roman"/>
          <w:sz w:val="22"/>
          <w:szCs w:val="22"/>
        </w:rPr>
        <w:t>For the cost-effectiveness measure of incremental cost per mechanical failure averted, both silver- and antibiotic-impregnated shunts were dominated by standard, as they were associated with higher rates of mechanical failures, and higher costs than standard shunts. With regards to functional failures, antibiotic shunts are both less effective, and less expensive than standard, while silver-impregnated catheters cost an additional £387,667 per additional functional failure averted.  The opposite was observed when considering the incremental cost per shunt failure due to patient related factors, although failure rates due to patient influences are much lower, and the reporting of this outcome was less reliable. Antibiotic-impregnated shunts cost an additional £7.4m per failure averted, while silver-impregnated shunts save £3.9m per additional failure, each in comparison with standard.</w:t>
      </w:r>
    </w:p>
    <w:p w14:paraId="48F6CEE3" w14:textId="77777777" w:rsidR="0000681F" w:rsidRPr="00F412FF" w:rsidRDefault="0000681F" w:rsidP="0000681F">
      <w:pPr>
        <w:spacing w:after="240" w:line="360" w:lineRule="auto"/>
        <w:rPr>
          <w:rFonts w:ascii="Times New Roman" w:hAnsi="Times New Roman" w:cs="Times New Roman"/>
          <w:i/>
          <w:sz w:val="22"/>
          <w:szCs w:val="22"/>
        </w:rPr>
      </w:pPr>
      <w:r w:rsidRPr="00F412FF">
        <w:rPr>
          <w:rFonts w:ascii="Times New Roman" w:hAnsi="Times New Roman" w:cs="Times New Roman"/>
          <w:i/>
          <w:sz w:val="22"/>
          <w:szCs w:val="22"/>
        </w:rPr>
        <w:t>Hydrocephalus Outcome Questionnaire</w:t>
      </w:r>
    </w:p>
    <w:p w14:paraId="3F6BA505" w14:textId="77777777" w:rsidR="0000681F" w:rsidRPr="00F412FF" w:rsidRDefault="0000681F" w:rsidP="0000681F">
      <w:pPr>
        <w:spacing w:after="240" w:line="360" w:lineRule="auto"/>
        <w:jc w:val="both"/>
        <w:rPr>
          <w:rFonts w:ascii="Times New Roman" w:hAnsi="Times New Roman" w:cs="Times New Roman"/>
          <w:sz w:val="22"/>
          <w:szCs w:val="22"/>
        </w:rPr>
      </w:pPr>
      <w:r w:rsidRPr="00F412FF">
        <w:rPr>
          <w:rFonts w:ascii="Times New Roman" w:hAnsi="Times New Roman" w:cs="Times New Roman"/>
          <w:sz w:val="22"/>
          <w:szCs w:val="22"/>
        </w:rPr>
        <w:t>Responses to the Hydrocephalus Outcome Questionnaire were analysed using mixed models for repeated measures. The model included the Hydrocephalus Outcome Questionnaire score as the dependent variable; treatment group, time and the corresponding interaction as fixed effects; and patient as a random effect. However, due to the small number of returned forms, the patient model did not converge and the parent model output contained warnings that final hessian not positive definite. For this reason this outcome is presented descriptively only (Tables S 25, S 26).</w:t>
      </w:r>
    </w:p>
    <w:p w14:paraId="15C96470" w14:textId="37A5833A" w:rsidR="0000681F" w:rsidRPr="00F412FF" w:rsidRDefault="0000681F" w:rsidP="0000681F">
      <w:pPr>
        <w:spacing w:after="240" w:line="360" w:lineRule="auto"/>
        <w:jc w:val="both"/>
        <w:rPr>
          <w:rFonts w:ascii="Times New Roman" w:hAnsi="Times New Roman" w:cs="Times New Roman"/>
          <w:i/>
          <w:sz w:val="22"/>
          <w:szCs w:val="22"/>
        </w:rPr>
      </w:pPr>
      <w:r w:rsidRPr="00F412FF">
        <w:rPr>
          <w:rFonts w:ascii="Times New Roman" w:hAnsi="Times New Roman" w:cs="Times New Roman"/>
          <w:i/>
          <w:sz w:val="22"/>
          <w:szCs w:val="22"/>
        </w:rPr>
        <w:lastRenderedPageBreak/>
        <w:t>Cost utility analysis</w:t>
      </w:r>
    </w:p>
    <w:p w14:paraId="00EC57DB" w14:textId="63F053BD" w:rsidR="006607C2" w:rsidRPr="00F412FF" w:rsidRDefault="006607C2" w:rsidP="0000681F">
      <w:pPr>
        <w:spacing w:after="240" w:line="360" w:lineRule="auto"/>
        <w:jc w:val="both"/>
        <w:rPr>
          <w:rFonts w:ascii="Times New Roman" w:hAnsi="Times New Roman" w:cs="Times New Roman"/>
          <w:sz w:val="22"/>
          <w:szCs w:val="22"/>
        </w:rPr>
      </w:pPr>
      <w:r w:rsidRPr="00F412FF">
        <w:rPr>
          <w:rFonts w:ascii="Times New Roman" w:hAnsi="Times New Roman" w:cs="Times New Roman"/>
          <w:sz w:val="22"/>
          <w:szCs w:val="22"/>
        </w:rPr>
        <w:t xml:space="preserve">In the cost utility analysis of trial participants aged ≥5 years, and based on multiple </w:t>
      </w:r>
      <w:proofErr w:type="gramStart"/>
      <w:r w:rsidRPr="00F412FF">
        <w:rPr>
          <w:rFonts w:ascii="Times New Roman" w:hAnsi="Times New Roman" w:cs="Times New Roman"/>
          <w:sz w:val="22"/>
          <w:szCs w:val="22"/>
        </w:rPr>
        <w:t>imputation</w:t>
      </w:r>
      <w:proofErr w:type="gramEnd"/>
      <w:r w:rsidRPr="00F412FF">
        <w:rPr>
          <w:rFonts w:ascii="Times New Roman" w:hAnsi="Times New Roman" w:cs="Times New Roman"/>
          <w:sz w:val="22"/>
          <w:szCs w:val="22"/>
        </w:rPr>
        <w:t xml:space="preserve"> to account for missing data, antibiotic shunts were dominated by silver. Compared with standard, silver shunts are £183 more costly, and yield 0.096 additional QALYs overall, resulting in an incremental cost of £1,904 per QALY gained. The cost-effectiveness acceptability curve showing the probability of each shunt being cost-effective, by a range of cost per QALY thresholds, is depicted in Figure S 5.</w:t>
      </w:r>
    </w:p>
    <w:p w14:paraId="58778997" w14:textId="77777777" w:rsidR="006607C2" w:rsidRPr="00F412FF" w:rsidRDefault="006607C2" w:rsidP="006607C2">
      <w:pPr>
        <w:spacing w:line="360" w:lineRule="auto"/>
        <w:jc w:val="both"/>
        <w:rPr>
          <w:rFonts w:ascii="Times New Roman" w:hAnsi="Times New Roman" w:cs="Times New Roman"/>
        </w:rPr>
        <w:sectPr w:rsidR="006607C2" w:rsidRPr="00F412FF" w:rsidSect="006607C2">
          <w:pgSz w:w="11906" w:h="16838"/>
          <w:pgMar w:top="1440" w:right="1440" w:bottom="1440" w:left="1440" w:header="708" w:footer="708" w:gutter="0"/>
          <w:cols w:space="720"/>
          <w:docGrid w:linePitch="299"/>
        </w:sectPr>
      </w:pPr>
    </w:p>
    <w:p w14:paraId="7CE65C59" w14:textId="77777777" w:rsidR="006607C2" w:rsidRPr="00F412FF" w:rsidRDefault="006607C2" w:rsidP="006607C2">
      <w:pPr>
        <w:pStyle w:val="Caption"/>
      </w:pPr>
      <w:r w:rsidRPr="00F412FF">
        <w:lastRenderedPageBreak/>
        <w:t xml:space="preserve">Table S 23: Results of sub-group analyses, defined by age categories. Negative ICERs relate to incremental cost and outcome coordinates in the </w:t>
      </w:r>
      <w:proofErr w:type="gramStart"/>
      <w:r w:rsidRPr="00F412FF">
        <w:t>south-west</w:t>
      </w:r>
      <w:proofErr w:type="gramEnd"/>
      <w:r w:rsidRPr="00F412FF">
        <w:t xml:space="preserve"> quadrant of the cost-effectiveness plane. Values are means (97.5% CI).</w:t>
      </w:r>
    </w:p>
    <w:tbl>
      <w:tblPr>
        <w:tblStyle w:val="TableGrid"/>
        <w:tblW w:w="0" w:type="auto"/>
        <w:tblLook w:val="04A0" w:firstRow="1" w:lastRow="0" w:firstColumn="1" w:lastColumn="0" w:noHBand="0" w:noVBand="1"/>
      </w:tblPr>
      <w:tblGrid>
        <w:gridCol w:w="1526"/>
        <w:gridCol w:w="2374"/>
        <w:gridCol w:w="2374"/>
        <w:gridCol w:w="2374"/>
        <w:gridCol w:w="2375"/>
        <w:gridCol w:w="2552"/>
      </w:tblGrid>
      <w:tr w:rsidR="006607C2" w:rsidRPr="00F412FF" w14:paraId="3A92F83E" w14:textId="77777777" w:rsidTr="006607C2">
        <w:tc>
          <w:tcPr>
            <w:tcW w:w="1526" w:type="dxa"/>
            <w:shd w:val="clear" w:color="auto" w:fill="C4BC96" w:themeFill="background2" w:themeFillShade="BF"/>
          </w:tcPr>
          <w:p w14:paraId="2C71B1E7" w14:textId="77777777" w:rsidR="006607C2" w:rsidRPr="00F412FF" w:rsidRDefault="006607C2" w:rsidP="0000681F">
            <w:pPr>
              <w:spacing w:line="360" w:lineRule="auto"/>
              <w:rPr>
                <w:rFonts w:ascii="Times New Roman" w:hAnsi="Times New Roman" w:cs="Times New Roman"/>
                <w:b/>
                <w:sz w:val="22"/>
                <w:szCs w:val="22"/>
              </w:rPr>
            </w:pPr>
          </w:p>
        </w:tc>
        <w:tc>
          <w:tcPr>
            <w:tcW w:w="2374" w:type="dxa"/>
            <w:shd w:val="clear" w:color="auto" w:fill="C4BC96" w:themeFill="background2" w:themeFillShade="BF"/>
          </w:tcPr>
          <w:p w14:paraId="20C2B03B" w14:textId="77777777" w:rsidR="006607C2" w:rsidRPr="00F412FF" w:rsidRDefault="006607C2" w:rsidP="0000681F">
            <w:pPr>
              <w:spacing w:line="360" w:lineRule="auto"/>
              <w:rPr>
                <w:rFonts w:ascii="Times New Roman" w:hAnsi="Times New Roman" w:cs="Times New Roman"/>
                <w:b/>
                <w:sz w:val="22"/>
                <w:szCs w:val="22"/>
              </w:rPr>
            </w:pPr>
            <w:r w:rsidRPr="00F412FF">
              <w:rPr>
                <w:rFonts w:ascii="Times New Roman" w:hAnsi="Times New Roman" w:cs="Times New Roman"/>
                <w:b/>
                <w:sz w:val="22"/>
                <w:szCs w:val="22"/>
              </w:rPr>
              <w:t>Total cost (£)</w:t>
            </w:r>
          </w:p>
        </w:tc>
        <w:tc>
          <w:tcPr>
            <w:tcW w:w="2374" w:type="dxa"/>
            <w:shd w:val="clear" w:color="auto" w:fill="C4BC96" w:themeFill="background2" w:themeFillShade="BF"/>
          </w:tcPr>
          <w:p w14:paraId="67EF7B95" w14:textId="77777777" w:rsidR="006607C2" w:rsidRPr="00F412FF" w:rsidRDefault="006607C2" w:rsidP="0000681F">
            <w:pPr>
              <w:spacing w:line="360" w:lineRule="auto"/>
              <w:rPr>
                <w:rFonts w:ascii="Times New Roman" w:hAnsi="Times New Roman" w:cs="Times New Roman"/>
                <w:b/>
                <w:sz w:val="22"/>
                <w:szCs w:val="22"/>
              </w:rPr>
            </w:pPr>
            <w:r w:rsidRPr="00F412FF">
              <w:rPr>
                <w:rFonts w:ascii="Times New Roman" w:hAnsi="Times New Roman" w:cs="Times New Roman"/>
                <w:b/>
                <w:sz w:val="22"/>
                <w:szCs w:val="22"/>
              </w:rPr>
              <w:t>Proportion failure</w:t>
            </w:r>
          </w:p>
        </w:tc>
        <w:tc>
          <w:tcPr>
            <w:tcW w:w="2374" w:type="dxa"/>
            <w:shd w:val="clear" w:color="auto" w:fill="C4BC96" w:themeFill="background2" w:themeFillShade="BF"/>
          </w:tcPr>
          <w:p w14:paraId="6964ED26" w14:textId="77777777" w:rsidR="006607C2" w:rsidRPr="00F412FF" w:rsidRDefault="006607C2" w:rsidP="0000681F">
            <w:pPr>
              <w:spacing w:line="360" w:lineRule="auto"/>
              <w:rPr>
                <w:rFonts w:ascii="Times New Roman" w:hAnsi="Times New Roman" w:cs="Times New Roman"/>
                <w:b/>
                <w:sz w:val="22"/>
                <w:szCs w:val="22"/>
              </w:rPr>
            </w:pPr>
            <w:r w:rsidRPr="00F412FF">
              <w:rPr>
                <w:rFonts w:ascii="Times New Roman" w:hAnsi="Times New Roman" w:cs="Times New Roman"/>
                <w:b/>
                <w:sz w:val="22"/>
                <w:szCs w:val="22"/>
              </w:rPr>
              <w:t>Incremental Cost</w:t>
            </w:r>
          </w:p>
        </w:tc>
        <w:tc>
          <w:tcPr>
            <w:tcW w:w="2375" w:type="dxa"/>
            <w:shd w:val="clear" w:color="auto" w:fill="C4BC96" w:themeFill="background2" w:themeFillShade="BF"/>
          </w:tcPr>
          <w:p w14:paraId="5FEACBD4" w14:textId="77777777" w:rsidR="006607C2" w:rsidRPr="00F412FF" w:rsidRDefault="006607C2" w:rsidP="0000681F">
            <w:pPr>
              <w:spacing w:line="360" w:lineRule="auto"/>
              <w:rPr>
                <w:rFonts w:ascii="Times New Roman" w:hAnsi="Times New Roman" w:cs="Times New Roman"/>
                <w:b/>
                <w:sz w:val="22"/>
                <w:szCs w:val="22"/>
              </w:rPr>
            </w:pPr>
            <w:r w:rsidRPr="00F412FF">
              <w:rPr>
                <w:rFonts w:ascii="Times New Roman" w:hAnsi="Times New Roman" w:cs="Times New Roman"/>
                <w:b/>
                <w:sz w:val="22"/>
                <w:szCs w:val="22"/>
              </w:rPr>
              <w:t>Incremental Failure</w:t>
            </w:r>
          </w:p>
        </w:tc>
        <w:tc>
          <w:tcPr>
            <w:tcW w:w="2552" w:type="dxa"/>
            <w:shd w:val="clear" w:color="auto" w:fill="C4BC96" w:themeFill="background2" w:themeFillShade="BF"/>
          </w:tcPr>
          <w:p w14:paraId="4D9A7BFA" w14:textId="77777777" w:rsidR="006607C2" w:rsidRPr="00F412FF" w:rsidRDefault="006607C2" w:rsidP="0000681F">
            <w:pPr>
              <w:spacing w:line="360" w:lineRule="auto"/>
              <w:rPr>
                <w:rFonts w:ascii="Times New Roman" w:hAnsi="Times New Roman" w:cs="Times New Roman"/>
                <w:b/>
                <w:sz w:val="22"/>
                <w:szCs w:val="22"/>
              </w:rPr>
            </w:pPr>
            <w:r w:rsidRPr="00F412FF">
              <w:rPr>
                <w:rFonts w:ascii="Times New Roman" w:hAnsi="Times New Roman" w:cs="Times New Roman"/>
                <w:b/>
                <w:sz w:val="22"/>
                <w:szCs w:val="22"/>
              </w:rPr>
              <w:t>ICER</w:t>
            </w:r>
          </w:p>
        </w:tc>
      </w:tr>
      <w:tr w:rsidR="006607C2" w:rsidRPr="00F412FF" w14:paraId="40DB1A64" w14:textId="77777777" w:rsidTr="006607C2">
        <w:tc>
          <w:tcPr>
            <w:tcW w:w="13575" w:type="dxa"/>
            <w:gridSpan w:val="6"/>
          </w:tcPr>
          <w:p w14:paraId="334A34DF" w14:textId="77777777" w:rsidR="006607C2" w:rsidRPr="00F412FF" w:rsidRDefault="006607C2" w:rsidP="0000681F">
            <w:pPr>
              <w:spacing w:line="360" w:lineRule="auto"/>
              <w:rPr>
                <w:rFonts w:ascii="Times New Roman" w:hAnsi="Times New Roman" w:cs="Times New Roman"/>
                <w:b/>
                <w:sz w:val="22"/>
                <w:szCs w:val="22"/>
              </w:rPr>
            </w:pPr>
            <w:r w:rsidRPr="00F412FF">
              <w:rPr>
                <w:rFonts w:ascii="Times New Roman" w:hAnsi="Times New Roman" w:cs="Times New Roman"/>
                <w:b/>
                <w:sz w:val="22"/>
                <w:szCs w:val="22"/>
              </w:rPr>
              <w:t>Base-case</w:t>
            </w:r>
          </w:p>
        </w:tc>
      </w:tr>
      <w:tr w:rsidR="006607C2" w:rsidRPr="00F412FF" w14:paraId="0DB46F22" w14:textId="77777777" w:rsidTr="006607C2">
        <w:tc>
          <w:tcPr>
            <w:tcW w:w="1526" w:type="dxa"/>
          </w:tcPr>
          <w:p w14:paraId="30903DD4" w14:textId="77777777" w:rsidR="006607C2" w:rsidRPr="00F412FF" w:rsidRDefault="006607C2" w:rsidP="0000681F">
            <w:pPr>
              <w:spacing w:line="360" w:lineRule="auto"/>
              <w:ind w:left="142"/>
              <w:rPr>
                <w:rFonts w:ascii="Times New Roman" w:hAnsi="Times New Roman" w:cs="Times New Roman"/>
                <w:sz w:val="22"/>
                <w:szCs w:val="22"/>
              </w:rPr>
            </w:pPr>
            <w:r w:rsidRPr="00F412FF">
              <w:rPr>
                <w:rFonts w:ascii="Times New Roman" w:hAnsi="Times New Roman" w:cs="Times New Roman"/>
                <w:sz w:val="22"/>
                <w:szCs w:val="22"/>
              </w:rPr>
              <w:t>Antibiotic</w:t>
            </w:r>
          </w:p>
        </w:tc>
        <w:tc>
          <w:tcPr>
            <w:tcW w:w="2374" w:type="dxa"/>
          </w:tcPr>
          <w:p w14:paraId="28A0BD24"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14192 (12450, 17786)</w:t>
            </w:r>
          </w:p>
        </w:tc>
        <w:tc>
          <w:tcPr>
            <w:tcW w:w="2374" w:type="dxa"/>
          </w:tcPr>
          <w:p w14:paraId="3984E0BA"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0.259 (0.218, 0.303)</w:t>
            </w:r>
          </w:p>
        </w:tc>
        <w:tc>
          <w:tcPr>
            <w:tcW w:w="2374" w:type="dxa"/>
          </w:tcPr>
          <w:p w14:paraId="39AE0075"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-3192 (-8382, 1227)</w:t>
            </w:r>
          </w:p>
        </w:tc>
        <w:tc>
          <w:tcPr>
            <w:tcW w:w="2375" w:type="dxa"/>
          </w:tcPr>
          <w:p w14:paraId="63546DE1"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0.005 (-0.046, 0.063)</w:t>
            </w:r>
          </w:p>
        </w:tc>
        <w:tc>
          <w:tcPr>
            <w:tcW w:w="2552" w:type="dxa"/>
          </w:tcPr>
          <w:p w14:paraId="390847BA"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-638,600</w:t>
            </w:r>
          </w:p>
        </w:tc>
      </w:tr>
      <w:tr w:rsidR="006607C2" w:rsidRPr="00F412FF" w14:paraId="6EB79AEE" w14:textId="77777777" w:rsidTr="006607C2">
        <w:tc>
          <w:tcPr>
            <w:tcW w:w="1526" w:type="dxa"/>
          </w:tcPr>
          <w:p w14:paraId="5E18268B" w14:textId="77777777" w:rsidR="006607C2" w:rsidRPr="00F412FF" w:rsidRDefault="006607C2" w:rsidP="0000681F">
            <w:pPr>
              <w:spacing w:line="360" w:lineRule="auto"/>
              <w:ind w:left="142"/>
              <w:rPr>
                <w:rFonts w:ascii="Times New Roman" w:hAnsi="Times New Roman" w:cs="Times New Roman"/>
                <w:sz w:val="22"/>
                <w:szCs w:val="22"/>
              </w:rPr>
            </w:pPr>
            <w:r w:rsidRPr="00F412FF">
              <w:rPr>
                <w:rFonts w:ascii="Times New Roman" w:hAnsi="Times New Roman" w:cs="Times New Roman"/>
                <w:sz w:val="22"/>
                <w:szCs w:val="22"/>
              </w:rPr>
              <w:t>Silver</w:t>
            </w:r>
          </w:p>
        </w:tc>
        <w:tc>
          <w:tcPr>
            <w:tcW w:w="2374" w:type="dxa"/>
          </w:tcPr>
          <w:p w14:paraId="5F8B8F5E"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17385 (14649, 22355)</w:t>
            </w:r>
          </w:p>
        </w:tc>
        <w:tc>
          <w:tcPr>
            <w:tcW w:w="2374" w:type="dxa"/>
          </w:tcPr>
          <w:p w14:paraId="0807E012"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0.254 (0.209, 0.296)</w:t>
            </w:r>
          </w:p>
        </w:tc>
        <w:tc>
          <w:tcPr>
            <w:tcW w:w="2374" w:type="dxa"/>
          </w:tcPr>
          <w:p w14:paraId="312BBAA0"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-1322 (-9295, 5592)</w:t>
            </w:r>
          </w:p>
        </w:tc>
        <w:tc>
          <w:tcPr>
            <w:tcW w:w="2375" w:type="dxa"/>
          </w:tcPr>
          <w:p w14:paraId="75A36CC8"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0.021 (-0.035, 0.078)</w:t>
            </w:r>
          </w:p>
        </w:tc>
        <w:tc>
          <w:tcPr>
            <w:tcW w:w="2552" w:type="dxa"/>
          </w:tcPr>
          <w:p w14:paraId="19911AA3"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-62,358</w:t>
            </w:r>
          </w:p>
        </w:tc>
      </w:tr>
      <w:tr w:rsidR="006607C2" w:rsidRPr="00F412FF" w14:paraId="0780228C" w14:textId="77777777" w:rsidTr="006607C2">
        <w:tc>
          <w:tcPr>
            <w:tcW w:w="1526" w:type="dxa"/>
          </w:tcPr>
          <w:p w14:paraId="14BF93C0" w14:textId="77777777" w:rsidR="006607C2" w:rsidRPr="00F412FF" w:rsidRDefault="006607C2" w:rsidP="0000681F">
            <w:pPr>
              <w:spacing w:line="360" w:lineRule="auto"/>
              <w:ind w:left="142"/>
              <w:rPr>
                <w:rFonts w:ascii="Times New Roman" w:hAnsi="Times New Roman" w:cs="Times New Roman"/>
                <w:sz w:val="22"/>
                <w:szCs w:val="22"/>
              </w:rPr>
            </w:pPr>
            <w:r w:rsidRPr="00F412FF">
              <w:rPr>
                <w:rFonts w:ascii="Times New Roman" w:hAnsi="Times New Roman" w:cs="Times New Roman"/>
                <w:sz w:val="22"/>
                <w:szCs w:val="22"/>
              </w:rPr>
              <w:t>Standard</w:t>
            </w:r>
          </w:p>
        </w:tc>
        <w:tc>
          <w:tcPr>
            <w:tcW w:w="2374" w:type="dxa"/>
          </w:tcPr>
          <w:p w14:paraId="1493E6D3"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18707 (13888, 26966)</w:t>
            </w:r>
          </w:p>
        </w:tc>
        <w:tc>
          <w:tcPr>
            <w:tcW w:w="2374" w:type="dxa"/>
          </w:tcPr>
          <w:p w14:paraId="090AD75D"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0.233 (0.191, 0.273)</w:t>
            </w:r>
          </w:p>
        </w:tc>
        <w:tc>
          <w:tcPr>
            <w:tcW w:w="2374" w:type="dxa"/>
          </w:tcPr>
          <w:p w14:paraId="7FF4D2CA" w14:textId="77777777" w:rsidR="006607C2" w:rsidRPr="00F412FF" w:rsidRDefault="006607C2" w:rsidP="0000681F">
            <w:pPr>
              <w:spacing w:line="360" w:lineRule="auto"/>
              <w:jc w:val="center"/>
              <w:rPr>
                <w:rFonts w:ascii="Times New Roman" w:hAnsi="Times New Roman" w:cs="Times New Roman"/>
                <w:sz w:val="22"/>
                <w:szCs w:val="22"/>
              </w:rPr>
            </w:pPr>
            <w:r w:rsidRPr="00F412FF">
              <w:rPr>
                <w:rFonts w:ascii="Times New Roman" w:hAnsi="Times New Roman" w:cs="Times New Roman"/>
                <w:sz w:val="22"/>
                <w:szCs w:val="22"/>
              </w:rPr>
              <w:t>-</w:t>
            </w:r>
          </w:p>
        </w:tc>
        <w:tc>
          <w:tcPr>
            <w:tcW w:w="2375" w:type="dxa"/>
          </w:tcPr>
          <w:p w14:paraId="6E477E93" w14:textId="77777777" w:rsidR="006607C2" w:rsidRPr="00F412FF" w:rsidRDefault="006607C2" w:rsidP="0000681F">
            <w:pPr>
              <w:spacing w:line="360" w:lineRule="auto"/>
              <w:jc w:val="center"/>
              <w:rPr>
                <w:rFonts w:ascii="Times New Roman" w:hAnsi="Times New Roman" w:cs="Times New Roman"/>
                <w:sz w:val="22"/>
                <w:szCs w:val="22"/>
              </w:rPr>
            </w:pPr>
            <w:r w:rsidRPr="00F412FF">
              <w:rPr>
                <w:rFonts w:ascii="Times New Roman" w:hAnsi="Times New Roman" w:cs="Times New Roman"/>
                <w:sz w:val="22"/>
                <w:szCs w:val="22"/>
              </w:rPr>
              <w:t>-</w:t>
            </w:r>
          </w:p>
        </w:tc>
        <w:tc>
          <w:tcPr>
            <w:tcW w:w="2552" w:type="dxa"/>
          </w:tcPr>
          <w:p w14:paraId="47CFBC85" w14:textId="77777777" w:rsidR="006607C2" w:rsidRPr="00F412FF" w:rsidRDefault="006607C2" w:rsidP="0000681F">
            <w:pPr>
              <w:spacing w:line="360" w:lineRule="auto"/>
              <w:jc w:val="center"/>
              <w:rPr>
                <w:rFonts w:ascii="Times New Roman" w:hAnsi="Times New Roman" w:cs="Times New Roman"/>
                <w:sz w:val="22"/>
                <w:szCs w:val="22"/>
              </w:rPr>
            </w:pPr>
            <w:r w:rsidRPr="00F412FF">
              <w:rPr>
                <w:rFonts w:ascii="Times New Roman" w:hAnsi="Times New Roman" w:cs="Times New Roman"/>
                <w:sz w:val="22"/>
                <w:szCs w:val="22"/>
              </w:rPr>
              <w:t>-</w:t>
            </w:r>
          </w:p>
        </w:tc>
      </w:tr>
      <w:tr w:rsidR="006607C2" w:rsidRPr="00F412FF" w14:paraId="4EED5349" w14:textId="77777777" w:rsidTr="006607C2">
        <w:tc>
          <w:tcPr>
            <w:tcW w:w="13575" w:type="dxa"/>
            <w:gridSpan w:val="6"/>
          </w:tcPr>
          <w:p w14:paraId="59B9FB5F" w14:textId="77777777" w:rsidR="006607C2" w:rsidRPr="00F412FF" w:rsidRDefault="006607C2" w:rsidP="0000681F">
            <w:pPr>
              <w:spacing w:line="360" w:lineRule="auto"/>
              <w:rPr>
                <w:rFonts w:ascii="Times New Roman" w:hAnsi="Times New Roman" w:cs="Times New Roman"/>
                <w:b/>
                <w:sz w:val="22"/>
                <w:szCs w:val="22"/>
              </w:rPr>
            </w:pPr>
            <w:r w:rsidRPr="00F412FF">
              <w:rPr>
                <w:rFonts w:ascii="Times New Roman" w:hAnsi="Times New Roman" w:cs="Times New Roman"/>
                <w:b/>
                <w:sz w:val="22"/>
                <w:szCs w:val="22"/>
              </w:rPr>
              <w:t>Paediatrics aged &lt;16 years</w:t>
            </w:r>
          </w:p>
        </w:tc>
      </w:tr>
      <w:tr w:rsidR="006607C2" w:rsidRPr="00F412FF" w14:paraId="66735EA5" w14:textId="77777777" w:rsidTr="006607C2">
        <w:tc>
          <w:tcPr>
            <w:tcW w:w="1526" w:type="dxa"/>
          </w:tcPr>
          <w:p w14:paraId="01A10751" w14:textId="77777777" w:rsidR="006607C2" w:rsidRPr="00F412FF" w:rsidRDefault="006607C2" w:rsidP="0000681F">
            <w:pPr>
              <w:spacing w:line="360" w:lineRule="auto"/>
              <w:ind w:left="142"/>
              <w:rPr>
                <w:rFonts w:ascii="Times New Roman" w:hAnsi="Times New Roman" w:cs="Times New Roman"/>
                <w:sz w:val="22"/>
                <w:szCs w:val="22"/>
              </w:rPr>
            </w:pPr>
            <w:r w:rsidRPr="00F412FF">
              <w:rPr>
                <w:rFonts w:ascii="Times New Roman" w:hAnsi="Times New Roman" w:cs="Times New Roman"/>
                <w:sz w:val="22"/>
                <w:szCs w:val="22"/>
              </w:rPr>
              <w:t>Antibiotic</w:t>
            </w:r>
          </w:p>
        </w:tc>
        <w:tc>
          <w:tcPr>
            <w:tcW w:w="2374" w:type="dxa"/>
          </w:tcPr>
          <w:p w14:paraId="19A26234"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14859 (11650, 22381)</w:t>
            </w:r>
          </w:p>
        </w:tc>
        <w:tc>
          <w:tcPr>
            <w:tcW w:w="2374" w:type="dxa"/>
          </w:tcPr>
          <w:p w14:paraId="059E2C14"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0.362 (0.248, 0.469)</w:t>
            </w:r>
          </w:p>
        </w:tc>
        <w:tc>
          <w:tcPr>
            <w:tcW w:w="2374" w:type="dxa"/>
          </w:tcPr>
          <w:p w14:paraId="200DA950"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-5312 (-16289, 2271)</w:t>
            </w:r>
          </w:p>
        </w:tc>
        <w:tc>
          <w:tcPr>
            <w:tcW w:w="2375" w:type="dxa"/>
          </w:tcPr>
          <w:p w14:paraId="47251A12"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0.004 (-0.107, 0.102)</w:t>
            </w:r>
          </w:p>
        </w:tc>
        <w:tc>
          <w:tcPr>
            <w:tcW w:w="2552" w:type="dxa"/>
          </w:tcPr>
          <w:p w14:paraId="756608FA"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Dominant</w:t>
            </w:r>
          </w:p>
        </w:tc>
      </w:tr>
      <w:tr w:rsidR="006607C2" w:rsidRPr="00F412FF" w14:paraId="60D6A154" w14:textId="77777777" w:rsidTr="006607C2">
        <w:tc>
          <w:tcPr>
            <w:tcW w:w="1526" w:type="dxa"/>
          </w:tcPr>
          <w:p w14:paraId="7302DBA5" w14:textId="77777777" w:rsidR="006607C2" w:rsidRPr="00F412FF" w:rsidRDefault="006607C2" w:rsidP="0000681F">
            <w:pPr>
              <w:spacing w:line="360" w:lineRule="auto"/>
              <w:ind w:left="142"/>
              <w:rPr>
                <w:rFonts w:ascii="Times New Roman" w:hAnsi="Times New Roman" w:cs="Times New Roman"/>
                <w:sz w:val="22"/>
                <w:szCs w:val="22"/>
              </w:rPr>
            </w:pPr>
            <w:r w:rsidRPr="00F412FF">
              <w:rPr>
                <w:rFonts w:ascii="Times New Roman" w:hAnsi="Times New Roman" w:cs="Times New Roman"/>
                <w:sz w:val="22"/>
                <w:szCs w:val="22"/>
              </w:rPr>
              <w:t>Standard</w:t>
            </w:r>
          </w:p>
        </w:tc>
        <w:tc>
          <w:tcPr>
            <w:tcW w:w="2374" w:type="dxa"/>
          </w:tcPr>
          <w:p w14:paraId="4FB144DF"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20171 (14632, 33160)</w:t>
            </w:r>
          </w:p>
        </w:tc>
        <w:tc>
          <w:tcPr>
            <w:tcW w:w="2374" w:type="dxa"/>
          </w:tcPr>
          <w:p w14:paraId="5EAC09A2"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0.365 (0.242, 0.484)</w:t>
            </w:r>
          </w:p>
        </w:tc>
        <w:tc>
          <w:tcPr>
            <w:tcW w:w="2374" w:type="dxa"/>
          </w:tcPr>
          <w:p w14:paraId="08FA77E7" w14:textId="77777777" w:rsidR="006607C2" w:rsidRPr="00F412FF" w:rsidRDefault="006607C2" w:rsidP="0000681F">
            <w:pPr>
              <w:spacing w:line="360" w:lineRule="auto"/>
              <w:jc w:val="center"/>
              <w:rPr>
                <w:rFonts w:ascii="Times New Roman" w:hAnsi="Times New Roman" w:cs="Times New Roman"/>
                <w:sz w:val="22"/>
                <w:szCs w:val="22"/>
              </w:rPr>
            </w:pPr>
            <w:r w:rsidRPr="00F412FF">
              <w:rPr>
                <w:rFonts w:ascii="Times New Roman" w:hAnsi="Times New Roman" w:cs="Times New Roman"/>
                <w:sz w:val="22"/>
                <w:szCs w:val="22"/>
              </w:rPr>
              <w:t>-</w:t>
            </w:r>
          </w:p>
        </w:tc>
        <w:tc>
          <w:tcPr>
            <w:tcW w:w="2375" w:type="dxa"/>
          </w:tcPr>
          <w:p w14:paraId="0BD6898D" w14:textId="77777777" w:rsidR="006607C2" w:rsidRPr="00F412FF" w:rsidRDefault="006607C2" w:rsidP="0000681F">
            <w:pPr>
              <w:spacing w:line="360" w:lineRule="auto"/>
              <w:jc w:val="center"/>
              <w:rPr>
                <w:rFonts w:ascii="Times New Roman" w:hAnsi="Times New Roman" w:cs="Times New Roman"/>
                <w:sz w:val="22"/>
                <w:szCs w:val="22"/>
              </w:rPr>
            </w:pPr>
            <w:r w:rsidRPr="00F412FF">
              <w:rPr>
                <w:rFonts w:ascii="Times New Roman" w:hAnsi="Times New Roman" w:cs="Times New Roman"/>
                <w:sz w:val="22"/>
                <w:szCs w:val="22"/>
              </w:rPr>
              <w:t>-</w:t>
            </w:r>
          </w:p>
        </w:tc>
        <w:tc>
          <w:tcPr>
            <w:tcW w:w="2552" w:type="dxa"/>
          </w:tcPr>
          <w:p w14:paraId="40679547" w14:textId="77777777" w:rsidR="006607C2" w:rsidRPr="00F412FF" w:rsidRDefault="006607C2" w:rsidP="0000681F">
            <w:pPr>
              <w:spacing w:line="360" w:lineRule="auto"/>
              <w:jc w:val="center"/>
              <w:rPr>
                <w:rFonts w:ascii="Times New Roman" w:hAnsi="Times New Roman" w:cs="Times New Roman"/>
                <w:sz w:val="22"/>
                <w:szCs w:val="22"/>
              </w:rPr>
            </w:pPr>
            <w:r w:rsidRPr="00F412FF">
              <w:rPr>
                <w:rFonts w:ascii="Times New Roman" w:hAnsi="Times New Roman" w:cs="Times New Roman"/>
                <w:sz w:val="22"/>
                <w:szCs w:val="22"/>
              </w:rPr>
              <w:t>-</w:t>
            </w:r>
          </w:p>
        </w:tc>
      </w:tr>
      <w:tr w:rsidR="006607C2" w:rsidRPr="00F412FF" w14:paraId="57B37FED" w14:textId="77777777" w:rsidTr="006607C2">
        <w:tc>
          <w:tcPr>
            <w:tcW w:w="1526" w:type="dxa"/>
          </w:tcPr>
          <w:p w14:paraId="24F7F9DF" w14:textId="77777777" w:rsidR="006607C2" w:rsidRPr="00F412FF" w:rsidRDefault="006607C2" w:rsidP="0000681F">
            <w:pPr>
              <w:spacing w:line="360" w:lineRule="auto"/>
              <w:ind w:left="142"/>
              <w:rPr>
                <w:rFonts w:ascii="Times New Roman" w:hAnsi="Times New Roman" w:cs="Times New Roman"/>
                <w:sz w:val="22"/>
                <w:szCs w:val="22"/>
              </w:rPr>
            </w:pPr>
            <w:r w:rsidRPr="00F412FF">
              <w:rPr>
                <w:rFonts w:ascii="Times New Roman" w:hAnsi="Times New Roman" w:cs="Times New Roman"/>
                <w:sz w:val="22"/>
                <w:szCs w:val="22"/>
              </w:rPr>
              <w:t>Silver</w:t>
            </w:r>
          </w:p>
        </w:tc>
        <w:tc>
          <w:tcPr>
            <w:tcW w:w="2374" w:type="dxa"/>
          </w:tcPr>
          <w:p w14:paraId="58399822"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19518 (15338, 28372)</w:t>
            </w:r>
          </w:p>
        </w:tc>
        <w:tc>
          <w:tcPr>
            <w:tcW w:w="2374" w:type="dxa"/>
          </w:tcPr>
          <w:p w14:paraId="348E2C11"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0.384 (0.256, 0.493)</w:t>
            </w:r>
          </w:p>
        </w:tc>
        <w:tc>
          <w:tcPr>
            <w:tcW w:w="2374" w:type="dxa"/>
          </w:tcPr>
          <w:p w14:paraId="4D3D483D" w14:textId="77777777" w:rsidR="006607C2" w:rsidRPr="00F412FF" w:rsidRDefault="006607C2" w:rsidP="0000681F">
            <w:pPr>
              <w:spacing w:line="360" w:lineRule="auto"/>
              <w:jc w:val="center"/>
              <w:rPr>
                <w:rFonts w:ascii="Times New Roman" w:hAnsi="Times New Roman" w:cs="Times New Roman"/>
                <w:sz w:val="22"/>
                <w:szCs w:val="22"/>
              </w:rPr>
            </w:pPr>
            <w:r w:rsidRPr="00F412FF">
              <w:rPr>
                <w:rFonts w:ascii="Times New Roman" w:hAnsi="Times New Roman" w:cs="Times New Roman"/>
                <w:sz w:val="22"/>
                <w:szCs w:val="22"/>
              </w:rPr>
              <w:t>-</w:t>
            </w:r>
          </w:p>
        </w:tc>
        <w:tc>
          <w:tcPr>
            <w:tcW w:w="2375" w:type="dxa"/>
          </w:tcPr>
          <w:p w14:paraId="4309319D" w14:textId="77777777" w:rsidR="006607C2" w:rsidRPr="00F412FF" w:rsidRDefault="006607C2" w:rsidP="0000681F">
            <w:pPr>
              <w:spacing w:line="360" w:lineRule="auto"/>
              <w:jc w:val="center"/>
              <w:rPr>
                <w:rFonts w:ascii="Times New Roman" w:hAnsi="Times New Roman" w:cs="Times New Roman"/>
                <w:sz w:val="22"/>
                <w:szCs w:val="22"/>
              </w:rPr>
            </w:pPr>
            <w:r w:rsidRPr="00F412FF">
              <w:rPr>
                <w:rFonts w:ascii="Times New Roman" w:hAnsi="Times New Roman" w:cs="Times New Roman"/>
                <w:sz w:val="22"/>
                <w:szCs w:val="22"/>
              </w:rPr>
              <w:t>-</w:t>
            </w:r>
          </w:p>
        </w:tc>
        <w:tc>
          <w:tcPr>
            <w:tcW w:w="2552" w:type="dxa"/>
          </w:tcPr>
          <w:p w14:paraId="52C12BA0"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Dominated</w:t>
            </w:r>
          </w:p>
        </w:tc>
      </w:tr>
      <w:tr w:rsidR="006607C2" w:rsidRPr="00F412FF" w14:paraId="4C78BAE4" w14:textId="77777777" w:rsidTr="006607C2">
        <w:tc>
          <w:tcPr>
            <w:tcW w:w="13575" w:type="dxa"/>
            <w:gridSpan w:val="6"/>
          </w:tcPr>
          <w:p w14:paraId="1C3F8908" w14:textId="77777777" w:rsidR="006607C2" w:rsidRPr="00F412FF" w:rsidRDefault="006607C2" w:rsidP="0000681F">
            <w:pPr>
              <w:spacing w:line="360" w:lineRule="auto"/>
              <w:rPr>
                <w:rFonts w:ascii="Times New Roman" w:hAnsi="Times New Roman" w:cs="Times New Roman"/>
                <w:b/>
                <w:sz w:val="22"/>
                <w:szCs w:val="22"/>
              </w:rPr>
            </w:pPr>
            <w:r w:rsidRPr="00F412FF">
              <w:rPr>
                <w:rFonts w:ascii="Times New Roman" w:hAnsi="Times New Roman" w:cs="Times New Roman"/>
                <w:b/>
                <w:sz w:val="22"/>
                <w:szCs w:val="22"/>
              </w:rPr>
              <w:t>Adults aged &lt;65 years</w:t>
            </w:r>
          </w:p>
        </w:tc>
      </w:tr>
      <w:tr w:rsidR="006607C2" w:rsidRPr="00F412FF" w14:paraId="71664D86" w14:textId="77777777" w:rsidTr="006607C2">
        <w:tc>
          <w:tcPr>
            <w:tcW w:w="1526" w:type="dxa"/>
          </w:tcPr>
          <w:p w14:paraId="4EA6A581" w14:textId="77777777" w:rsidR="006607C2" w:rsidRPr="00F412FF" w:rsidRDefault="006607C2" w:rsidP="0000681F">
            <w:pPr>
              <w:spacing w:line="360" w:lineRule="auto"/>
              <w:ind w:left="142"/>
              <w:rPr>
                <w:rFonts w:ascii="Times New Roman" w:hAnsi="Times New Roman" w:cs="Times New Roman"/>
                <w:sz w:val="22"/>
                <w:szCs w:val="22"/>
              </w:rPr>
            </w:pPr>
            <w:r w:rsidRPr="00F412FF">
              <w:rPr>
                <w:rFonts w:ascii="Times New Roman" w:hAnsi="Times New Roman" w:cs="Times New Roman"/>
                <w:sz w:val="22"/>
                <w:szCs w:val="22"/>
              </w:rPr>
              <w:t>Antibiotic</w:t>
            </w:r>
          </w:p>
        </w:tc>
        <w:tc>
          <w:tcPr>
            <w:tcW w:w="2374" w:type="dxa"/>
          </w:tcPr>
          <w:p w14:paraId="6A28162F"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13940 (9748, 18489)</w:t>
            </w:r>
          </w:p>
        </w:tc>
        <w:tc>
          <w:tcPr>
            <w:tcW w:w="2374" w:type="dxa"/>
          </w:tcPr>
          <w:p w14:paraId="1EE7FE7D"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0.306 (0.173, 0.453)</w:t>
            </w:r>
          </w:p>
        </w:tc>
        <w:tc>
          <w:tcPr>
            <w:tcW w:w="2374" w:type="dxa"/>
          </w:tcPr>
          <w:p w14:paraId="451ACD16"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-2651 (-8841, 2058)</w:t>
            </w:r>
          </w:p>
        </w:tc>
        <w:tc>
          <w:tcPr>
            <w:tcW w:w="2375" w:type="dxa"/>
          </w:tcPr>
          <w:p w14:paraId="303AB05E"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0.039 (-0.063, 0.149)</w:t>
            </w:r>
          </w:p>
        </w:tc>
        <w:tc>
          <w:tcPr>
            <w:tcW w:w="2552" w:type="dxa"/>
          </w:tcPr>
          <w:p w14:paraId="568CC4CA"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Extendedly dominated</w:t>
            </w:r>
          </w:p>
        </w:tc>
      </w:tr>
      <w:tr w:rsidR="006607C2" w:rsidRPr="00F412FF" w14:paraId="47499F1C" w14:textId="77777777" w:rsidTr="006607C2">
        <w:tc>
          <w:tcPr>
            <w:tcW w:w="1526" w:type="dxa"/>
          </w:tcPr>
          <w:p w14:paraId="7CB90D34" w14:textId="77777777" w:rsidR="006607C2" w:rsidRPr="00F412FF" w:rsidRDefault="006607C2" w:rsidP="0000681F">
            <w:pPr>
              <w:spacing w:line="360" w:lineRule="auto"/>
              <w:ind w:left="142"/>
              <w:rPr>
                <w:rFonts w:ascii="Times New Roman" w:hAnsi="Times New Roman" w:cs="Times New Roman"/>
                <w:sz w:val="22"/>
                <w:szCs w:val="22"/>
              </w:rPr>
            </w:pPr>
            <w:r w:rsidRPr="00F412FF">
              <w:rPr>
                <w:rFonts w:ascii="Times New Roman" w:hAnsi="Times New Roman" w:cs="Times New Roman"/>
                <w:sz w:val="22"/>
                <w:szCs w:val="22"/>
              </w:rPr>
              <w:t>Silver</w:t>
            </w:r>
          </w:p>
        </w:tc>
        <w:tc>
          <w:tcPr>
            <w:tcW w:w="2374" w:type="dxa"/>
          </w:tcPr>
          <w:p w14:paraId="623C8A16"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16591 (11992, 22565)</w:t>
            </w:r>
          </w:p>
        </w:tc>
        <w:tc>
          <w:tcPr>
            <w:tcW w:w="2374" w:type="dxa"/>
          </w:tcPr>
          <w:p w14:paraId="478A541F"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0.266 (0.131, 0.420)</w:t>
            </w:r>
          </w:p>
        </w:tc>
        <w:tc>
          <w:tcPr>
            <w:tcW w:w="2374" w:type="dxa"/>
          </w:tcPr>
          <w:p w14:paraId="20C9F2D8"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-2845 (-10188, 4751)</w:t>
            </w:r>
          </w:p>
        </w:tc>
        <w:tc>
          <w:tcPr>
            <w:tcW w:w="2375" w:type="dxa"/>
          </w:tcPr>
          <w:p w14:paraId="7E760A2D"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0.027 (-0.076, 0.140)</w:t>
            </w:r>
          </w:p>
        </w:tc>
        <w:tc>
          <w:tcPr>
            <w:tcW w:w="2552" w:type="dxa"/>
          </w:tcPr>
          <w:p w14:paraId="11716C04"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-105,370</w:t>
            </w:r>
          </w:p>
        </w:tc>
      </w:tr>
      <w:tr w:rsidR="006607C2" w:rsidRPr="00F412FF" w14:paraId="4D6D1BD6" w14:textId="77777777" w:rsidTr="006607C2">
        <w:tc>
          <w:tcPr>
            <w:tcW w:w="1526" w:type="dxa"/>
          </w:tcPr>
          <w:p w14:paraId="6E69BDDA" w14:textId="77777777" w:rsidR="006607C2" w:rsidRPr="00F412FF" w:rsidRDefault="006607C2" w:rsidP="0000681F">
            <w:pPr>
              <w:spacing w:line="360" w:lineRule="auto"/>
              <w:ind w:left="142"/>
              <w:rPr>
                <w:rFonts w:ascii="Times New Roman" w:hAnsi="Times New Roman" w:cs="Times New Roman"/>
                <w:sz w:val="22"/>
                <w:szCs w:val="22"/>
              </w:rPr>
            </w:pPr>
            <w:r w:rsidRPr="00F412FF">
              <w:rPr>
                <w:rFonts w:ascii="Times New Roman" w:hAnsi="Times New Roman" w:cs="Times New Roman"/>
                <w:sz w:val="22"/>
                <w:szCs w:val="22"/>
              </w:rPr>
              <w:t>Standard</w:t>
            </w:r>
          </w:p>
        </w:tc>
        <w:tc>
          <w:tcPr>
            <w:tcW w:w="2374" w:type="dxa"/>
          </w:tcPr>
          <w:p w14:paraId="69A53560"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19437 (13109, 28306)</w:t>
            </w:r>
          </w:p>
        </w:tc>
        <w:tc>
          <w:tcPr>
            <w:tcW w:w="2374" w:type="dxa"/>
          </w:tcPr>
          <w:p w14:paraId="01FD9459"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0.239 (0.113, 0.384)</w:t>
            </w:r>
          </w:p>
        </w:tc>
        <w:tc>
          <w:tcPr>
            <w:tcW w:w="2374" w:type="dxa"/>
          </w:tcPr>
          <w:p w14:paraId="7830C018" w14:textId="77777777" w:rsidR="006607C2" w:rsidRPr="00F412FF" w:rsidRDefault="006607C2" w:rsidP="0000681F">
            <w:pPr>
              <w:spacing w:line="360" w:lineRule="auto"/>
              <w:jc w:val="center"/>
              <w:rPr>
                <w:rFonts w:ascii="Times New Roman" w:hAnsi="Times New Roman" w:cs="Times New Roman"/>
                <w:sz w:val="22"/>
                <w:szCs w:val="22"/>
              </w:rPr>
            </w:pPr>
            <w:r w:rsidRPr="00F412FF">
              <w:rPr>
                <w:rFonts w:ascii="Times New Roman" w:hAnsi="Times New Roman" w:cs="Times New Roman"/>
                <w:sz w:val="22"/>
                <w:szCs w:val="22"/>
              </w:rPr>
              <w:t>-</w:t>
            </w:r>
          </w:p>
        </w:tc>
        <w:tc>
          <w:tcPr>
            <w:tcW w:w="2375" w:type="dxa"/>
          </w:tcPr>
          <w:p w14:paraId="0146478B" w14:textId="77777777" w:rsidR="006607C2" w:rsidRPr="00F412FF" w:rsidRDefault="006607C2" w:rsidP="0000681F">
            <w:pPr>
              <w:spacing w:line="360" w:lineRule="auto"/>
              <w:jc w:val="center"/>
              <w:rPr>
                <w:rFonts w:ascii="Times New Roman" w:hAnsi="Times New Roman" w:cs="Times New Roman"/>
                <w:sz w:val="22"/>
                <w:szCs w:val="22"/>
              </w:rPr>
            </w:pPr>
            <w:r w:rsidRPr="00F412FF">
              <w:rPr>
                <w:rFonts w:ascii="Times New Roman" w:hAnsi="Times New Roman" w:cs="Times New Roman"/>
                <w:sz w:val="22"/>
                <w:szCs w:val="22"/>
              </w:rPr>
              <w:t>-</w:t>
            </w:r>
          </w:p>
        </w:tc>
        <w:tc>
          <w:tcPr>
            <w:tcW w:w="2552" w:type="dxa"/>
          </w:tcPr>
          <w:p w14:paraId="00335C6B" w14:textId="77777777" w:rsidR="006607C2" w:rsidRPr="00F412FF" w:rsidRDefault="006607C2" w:rsidP="0000681F">
            <w:pPr>
              <w:spacing w:line="360" w:lineRule="auto"/>
              <w:jc w:val="center"/>
              <w:rPr>
                <w:rFonts w:ascii="Times New Roman" w:hAnsi="Times New Roman" w:cs="Times New Roman"/>
                <w:sz w:val="22"/>
                <w:szCs w:val="22"/>
              </w:rPr>
            </w:pPr>
            <w:r w:rsidRPr="00F412FF">
              <w:rPr>
                <w:rFonts w:ascii="Times New Roman" w:hAnsi="Times New Roman" w:cs="Times New Roman"/>
                <w:sz w:val="22"/>
                <w:szCs w:val="22"/>
              </w:rPr>
              <w:t>-</w:t>
            </w:r>
          </w:p>
        </w:tc>
      </w:tr>
      <w:tr w:rsidR="006607C2" w:rsidRPr="00F412FF" w14:paraId="2084040B" w14:textId="77777777" w:rsidTr="006607C2">
        <w:tc>
          <w:tcPr>
            <w:tcW w:w="13575" w:type="dxa"/>
            <w:gridSpan w:val="6"/>
          </w:tcPr>
          <w:p w14:paraId="6DD1B119" w14:textId="77777777" w:rsidR="006607C2" w:rsidRPr="00F412FF" w:rsidRDefault="006607C2" w:rsidP="0000681F">
            <w:pPr>
              <w:spacing w:line="360" w:lineRule="auto"/>
              <w:rPr>
                <w:rFonts w:ascii="Times New Roman" w:hAnsi="Times New Roman" w:cs="Times New Roman"/>
                <w:b/>
                <w:sz w:val="22"/>
                <w:szCs w:val="22"/>
              </w:rPr>
            </w:pPr>
            <w:r w:rsidRPr="00F412FF">
              <w:rPr>
                <w:rFonts w:ascii="Times New Roman" w:hAnsi="Times New Roman" w:cs="Times New Roman"/>
                <w:b/>
                <w:sz w:val="22"/>
                <w:szCs w:val="22"/>
              </w:rPr>
              <w:t>Adults aged ≥65 years</w:t>
            </w:r>
          </w:p>
        </w:tc>
      </w:tr>
      <w:tr w:rsidR="006607C2" w:rsidRPr="00F412FF" w14:paraId="546B08E1" w14:textId="77777777" w:rsidTr="006607C2">
        <w:tc>
          <w:tcPr>
            <w:tcW w:w="1526" w:type="dxa"/>
          </w:tcPr>
          <w:p w14:paraId="039BEC7F" w14:textId="77777777" w:rsidR="006607C2" w:rsidRPr="00F412FF" w:rsidRDefault="006607C2" w:rsidP="0000681F">
            <w:pPr>
              <w:spacing w:line="360" w:lineRule="auto"/>
              <w:ind w:left="142"/>
              <w:rPr>
                <w:rFonts w:ascii="Times New Roman" w:hAnsi="Times New Roman" w:cs="Times New Roman"/>
                <w:sz w:val="22"/>
                <w:szCs w:val="22"/>
              </w:rPr>
            </w:pPr>
            <w:r w:rsidRPr="00F412FF">
              <w:rPr>
                <w:rFonts w:ascii="Times New Roman" w:hAnsi="Times New Roman" w:cs="Times New Roman"/>
                <w:sz w:val="22"/>
                <w:szCs w:val="22"/>
              </w:rPr>
              <w:t>Antibiotic</w:t>
            </w:r>
          </w:p>
        </w:tc>
        <w:tc>
          <w:tcPr>
            <w:tcW w:w="2374" w:type="dxa"/>
          </w:tcPr>
          <w:p w14:paraId="0FCC7717"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14730 (11676, 21353)</w:t>
            </w:r>
          </w:p>
        </w:tc>
        <w:tc>
          <w:tcPr>
            <w:tcW w:w="2374" w:type="dxa"/>
          </w:tcPr>
          <w:p w14:paraId="3201749D"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0.123 (0.069, 0.179)</w:t>
            </w:r>
          </w:p>
        </w:tc>
        <w:tc>
          <w:tcPr>
            <w:tcW w:w="2374" w:type="dxa"/>
          </w:tcPr>
          <w:p w14:paraId="7CE37AE8"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-1881 (-8011, 4666)</w:t>
            </w:r>
          </w:p>
        </w:tc>
        <w:tc>
          <w:tcPr>
            <w:tcW w:w="2375" w:type="dxa"/>
          </w:tcPr>
          <w:p w14:paraId="3DEF083F"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0.024 (-0.052, 0.106)</w:t>
            </w:r>
          </w:p>
        </w:tc>
        <w:tc>
          <w:tcPr>
            <w:tcW w:w="2552" w:type="dxa"/>
          </w:tcPr>
          <w:p w14:paraId="161C3D5E"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-78,375</w:t>
            </w:r>
          </w:p>
        </w:tc>
      </w:tr>
      <w:tr w:rsidR="006607C2" w:rsidRPr="00F412FF" w14:paraId="4CC512B1" w14:textId="77777777" w:rsidTr="006607C2">
        <w:tc>
          <w:tcPr>
            <w:tcW w:w="1526" w:type="dxa"/>
          </w:tcPr>
          <w:p w14:paraId="29406F64" w14:textId="77777777" w:rsidR="006607C2" w:rsidRPr="00F412FF" w:rsidRDefault="006607C2" w:rsidP="0000681F">
            <w:pPr>
              <w:spacing w:line="360" w:lineRule="auto"/>
              <w:ind w:left="142"/>
              <w:rPr>
                <w:rFonts w:ascii="Times New Roman" w:hAnsi="Times New Roman" w:cs="Times New Roman"/>
                <w:sz w:val="22"/>
                <w:szCs w:val="22"/>
              </w:rPr>
            </w:pPr>
            <w:r w:rsidRPr="00F412FF">
              <w:rPr>
                <w:rFonts w:ascii="Times New Roman" w:hAnsi="Times New Roman" w:cs="Times New Roman"/>
                <w:sz w:val="22"/>
                <w:szCs w:val="22"/>
              </w:rPr>
              <w:t>Silver</w:t>
            </w:r>
          </w:p>
        </w:tc>
        <w:tc>
          <w:tcPr>
            <w:tcW w:w="2374" w:type="dxa"/>
          </w:tcPr>
          <w:p w14:paraId="27FE0607"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16611 (12693, 23830)</w:t>
            </w:r>
          </w:p>
        </w:tc>
        <w:tc>
          <w:tcPr>
            <w:tcW w:w="2374" w:type="dxa"/>
          </w:tcPr>
          <w:p w14:paraId="573A04F2"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0.099 (0.043, 0.157)</w:t>
            </w:r>
          </w:p>
        </w:tc>
        <w:tc>
          <w:tcPr>
            <w:tcW w:w="2374" w:type="dxa"/>
          </w:tcPr>
          <w:p w14:paraId="67DC9FEA"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-329 (-9205, 6657)</w:t>
            </w:r>
          </w:p>
        </w:tc>
        <w:tc>
          <w:tcPr>
            <w:tcW w:w="2375" w:type="dxa"/>
          </w:tcPr>
          <w:p w14:paraId="15EFB258"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0.011 (-0.059, 0.089)</w:t>
            </w:r>
          </w:p>
        </w:tc>
        <w:tc>
          <w:tcPr>
            <w:tcW w:w="2552" w:type="dxa"/>
          </w:tcPr>
          <w:p w14:paraId="2799A7BF"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-29,375</w:t>
            </w:r>
          </w:p>
        </w:tc>
      </w:tr>
      <w:tr w:rsidR="006607C2" w:rsidRPr="00F412FF" w14:paraId="46F5FC28" w14:textId="77777777" w:rsidTr="006607C2">
        <w:tc>
          <w:tcPr>
            <w:tcW w:w="1526" w:type="dxa"/>
          </w:tcPr>
          <w:p w14:paraId="3F6AF501" w14:textId="77777777" w:rsidR="006607C2" w:rsidRPr="00F412FF" w:rsidRDefault="006607C2" w:rsidP="0000681F">
            <w:pPr>
              <w:spacing w:line="360" w:lineRule="auto"/>
              <w:ind w:left="142"/>
              <w:rPr>
                <w:rFonts w:ascii="Times New Roman" w:hAnsi="Times New Roman" w:cs="Times New Roman"/>
                <w:sz w:val="22"/>
                <w:szCs w:val="22"/>
              </w:rPr>
            </w:pPr>
            <w:r w:rsidRPr="00F412FF">
              <w:rPr>
                <w:rFonts w:ascii="Times New Roman" w:hAnsi="Times New Roman" w:cs="Times New Roman"/>
                <w:sz w:val="22"/>
                <w:szCs w:val="22"/>
              </w:rPr>
              <w:t>Standard</w:t>
            </w:r>
          </w:p>
        </w:tc>
        <w:tc>
          <w:tcPr>
            <w:tcW w:w="2374" w:type="dxa"/>
          </w:tcPr>
          <w:p w14:paraId="05460600"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16941 (12374, 27346)</w:t>
            </w:r>
          </w:p>
        </w:tc>
        <w:tc>
          <w:tcPr>
            <w:tcW w:w="2374" w:type="dxa"/>
          </w:tcPr>
          <w:p w14:paraId="6A60F149"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0.088 (0.036, 0.138)</w:t>
            </w:r>
          </w:p>
        </w:tc>
        <w:tc>
          <w:tcPr>
            <w:tcW w:w="2374" w:type="dxa"/>
          </w:tcPr>
          <w:p w14:paraId="24155BB5" w14:textId="77777777" w:rsidR="006607C2" w:rsidRPr="00F412FF" w:rsidRDefault="006607C2" w:rsidP="0000681F">
            <w:pPr>
              <w:spacing w:line="360" w:lineRule="auto"/>
              <w:jc w:val="center"/>
              <w:rPr>
                <w:rFonts w:ascii="Times New Roman" w:hAnsi="Times New Roman" w:cs="Times New Roman"/>
                <w:sz w:val="22"/>
                <w:szCs w:val="22"/>
              </w:rPr>
            </w:pPr>
            <w:r w:rsidRPr="00F412FF">
              <w:rPr>
                <w:rFonts w:ascii="Times New Roman" w:hAnsi="Times New Roman" w:cs="Times New Roman"/>
                <w:sz w:val="22"/>
                <w:szCs w:val="22"/>
              </w:rPr>
              <w:t>-</w:t>
            </w:r>
          </w:p>
        </w:tc>
        <w:tc>
          <w:tcPr>
            <w:tcW w:w="2375" w:type="dxa"/>
          </w:tcPr>
          <w:p w14:paraId="626BEE97" w14:textId="77777777" w:rsidR="006607C2" w:rsidRPr="00F412FF" w:rsidRDefault="006607C2" w:rsidP="0000681F">
            <w:pPr>
              <w:spacing w:line="360" w:lineRule="auto"/>
              <w:jc w:val="center"/>
              <w:rPr>
                <w:rFonts w:ascii="Times New Roman" w:hAnsi="Times New Roman" w:cs="Times New Roman"/>
                <w:sz w:val="22"/>
                <w:szCs w:val="22"/>
              </w:rPr>
            </w:pPr>
            <w:r w:rsidRPr="00F412FF">
              <w:rPr>
                <w:rFonts w:ascii="Times New Roman" w:hAnsi="Times New Roman" w:cs="Times New Roman"/>
                <w:sz w:val="22"/>
                <w:szCs w:val="22"/>
              </w:rPr>
              <w:t>-</w:t>
            </w:r>
          </w:p>
        </w:tc>
        <w:tc>
          <w:tcPr>
            <w:tcW w:w="2552" w:type="dxa"/>
          </w:tcPr>
          <w:p w14:paraId="61AD0DC4" w14:textId="77777777" w:rsidR="006607C2" w:rsidRPr="00F412FF" w:rsidRDefault="006607C2" w:rsidP="0000681F">
            <w:pPr>
              <w:spacing w:line="360" w:lineRule="auto"/>
              <w:jc w:val="center"/>
              <w:rPr>
                <w:rFonts w:ascii="Times New Roman" w:hAnsi="Times New Roman" w:cs="Times New Roman"/>
                <w:sz w:val="22"/>
                <w:szCs w:val="22"/>
              </w:rPr>
            </w:pPr>
            <w:r w:rsidRPr="00F412FF">
              <w:rPr>
                <w:rFonts w:ascii="Times New Roman" w:hAnsi="Times New Roman" w:cs="Times New Roman"/>
                <w:sz w:val="22"/>
                <w:szCs w:val="22"/>
              </w:rPr>
              <w:t>-</w:t>
            </w:r>
          </w:p>
        </w:tc>
      </w:tr>
    </w:tbl>
    <w:p w14:paraId="65D77035" w14:textId="77777777" w:rsidR="006607C2" w:rsidRPr="00F412FF" w:rsidRDefault="006607C2" w:rsidP="006607C2">
      <w:pPr>
        <w:rPr>
          <w:rFonts w:ascii="Times New Roman" w:hAnsi="Times New Roman" w:cs="Times New Roman"/>
        </w:rPr>
      </w:pPr>
      <w:r w:rsidRPr="00F412FF">
        <w:rPr>
          <w:rFonts w:ascii="Times New Roman" w:hAnsi="Times New Roman" w:cs="Times New Roman"/>
        </w:rPr>
        <w:br w:type="page"/>
      </w:r>
    </w:p>
    <w:p w14:paraId="14F88DC1" w14:textId="77777777" w:rsidR="006607C2" w:rsidRPr="00F412FF" w:rsidRDefault="006607C2" w:rsidP="006607C2">
      <w:pPr>
        <w:pStyle w:val="Caption"/>
      </w:pPr>
      <w:r w:rsidRPr="00F412FF">
        <w:lastRenderedPageBreak/>
        <w:t xml:space="preserve">Table S 24: Results of alternative cost-effectiveness and cost-utility analyses. Negative ICERs relate to incremental cost and outcome coordinates in the </w:t>
      </w:r>
      <w:proofErr w:type="gramStart"/>
      <w:r w:rsidRPr="00F412FF">
        <w:t>south-west</w:t>
      </w:r>
      <w:proofErr w:type="gramEnd"/>
      <w:r w:rsidRPr="00F412FF">
        <w:t xml:space="preserve"> quadrant of the cost-effectiveness plane. Values are means (97.5% CI).</w:t>
      </w:r>
    </w:p>
    <w:tbl>
      <w:tblPr>
        <w:tblStyle w:val="TableGrid"/>
        <w:tblW w:w="0" w:type="auto"/>
        <w:tblLook w:val="04A0" w:firstRow="1" w:lastRow="0" w:firstColumn="1" w:lastColumn="0" w:noHBand="0" w:noVBand="1"/>
      </w:tblPr>
      <w:tblGrid>
        <w:gridCol w:w="1724"/>
        <w:gridCol w:w="2374"/>
        <w:gridCol w:w="2374"/>
        <w:gridCol w:w="2339"/>
        <w:gridCol w:w="2552"/>
        <w:gridCol w:w="2212"/>
      </w:tblGrid>
      <w:tr w:rsidR="006607C2" w:rsidRPr="00F412FF" w14:paraId="268DE061" w14:textId="77777777" w:rsidTr="006607C2">
        <w:tc>
          <w:tcPr>
            <w:tcW w:w="1724" w:type="dxa"/>
            <w:shd w:val="clear" w:color="auto" w:fill="C4BC96" w:themeFill="background2" w:themeFillShade="BF"/>
          </w:tcPr>
          <w:p w14:paraId="1E62D931" w14:textId="77777777" w:rsidR="006607C2" w:rsidRPr="00F412FF" w:rsidRDefault="006607C2" w:rsidP="0000681F">
            <w:pPr>
              <w:spacing w:line="360" w:lineRule="auto"/>
              <w:rPr>
                <w:rFonts w:ascii="Times New Roman" w:hAnsi="Times New Roman" w:cs="Times New Roman"/>
                <w:b/>
                <w:sz w:val="22"/>
                <w:szCs w:val="22"/>
              </w:rPr>
            </w:pPr>
          </w:p>
        </w:tc>
        <w:tc>
          <w:tcPr>
            <w:tcW w:w="2374" w:type="dxa"/>
            <w:shd w:val="clear" w:color="auto" w:fill="C4BC96" w:themeFill="background2" w:themeFillShade="BF"/>
          </w:tcPr>
          <w:p w14:paraId="5132E97E" w14:textId="77777777" w:rsidR="006607C2" w:rsidRPr="00F412FF" w:rsidRDefault="006607C2" w:rsidP="0000681F">
            <w:pPr>
              <w:spacing w:line="360" w:lineRule="auto"/>
              <w:rPr>
                <w:rFonts w:ascii="Times New Roman" w:hAnsi="Times New Roman" w:cs="Times New Roman"/>
                <w:b/>
                <w:sz w:val="22"/>
                <w:szCs w:val="22"/>
              </w:rPr>
            </w:pPr>
            <w:r w:rsidRPr="00F412FF">
              <w:rPr>
                <w:rFonts w:ascii="Times New Roman" w:hAnsi="Times New Roman" w:cs="Times New Roman"/>
                <w:b/>
                <w:sz w:val="22"/>
                <w:szCs w:val="22"/>
              </w:rPr>
              <w:t>Total cost (£)</w:t>
            </w:r>
          </w:p>
        </w:tc>
        <w:tc>
          <w:tcPr>
            <w:tcW w:w="2374" w:type="dxa"/>
            <w:shd w:val="clear" w:color="auto" w:fill="C4BC96" w:themeFill="background2" w:themeFillShade="BF"/>
          </w:tcPr>
          <w:p w14:paraId="2934658F" w14:textId="77777777" w:rsidR="006607C2" w:rsidRPr="00F412FF" w:rsidRDefault="006607C2" w:rsidP="0000681F">
            <w:pPr>
              <w:spacing w:line="360" w:lineRule="auto"/>
              <w:rPr>
                <w:rFonts w:ascii="Times New Roman" w:hAnsi="Times New Roman" w:cs="Times New Roman"/>
                <w:b/>
                <w:sz w:val="22"/>
                <w:szCs w:val="22"/>
              </w:rPr>
            </w:pPr>
            <w:r w:rsidRPr="00F412FF">
              <w:rPr>
                <w:rFonts w:ascii="Times New Roman" w:hAnsi="Times New Roman" w:cs="Times New Roman"/>
                <w:b/>
                <w:sz w:val="22"/>
                <w:szCs w:val="22"/>
              </w:rPr>
              <w:t>Outcome</w:t>
            </w:r>
          </w:p>
        </w:tc>
        <w:tc>
          <w:tcPr>
            <w:tcW w:w="2339" w:type="dxa"/>
            <w:shd w:val="clear" w:color="auto" w:fill="C4BC96" w:themeFill="background2" w:themeFillShade="BF"/>
          </w:tcPr>
          <w:p w14:paraId="5A28F02C" w14:textId="77777777" w:rsidR="006607C2" w:rsidRPr="00F412FF" w:rsidRDefault="006607C2" w:rsidP="0000681F">
            <w:pPr>
              <w:spacing w:line="360" w:lineRule="auto"/>
              <w:rPr>
                <w:rFonts w:ascii="Times New Roman" w:hAnsi="Times New Roman" w:cs="Times New Roman"/>
                <w:b/>
                <w:sz w:val="22"/>
                <w:szCs w:val="22"/>
              </w:rPr>
            </w:pPr>
            <w:r w:rsidRPr="00F412FF">
              <w:rPr>
                <w:rFonts w:ascii="Times New Roman" w:hAnsi="Times New Roman" w:cs="Times New Roman"/>
                <w:b/>
                <w:sz w:val="22"/>
                <w:szCs w:val="22"/>
              </w:rPr>
              <w:t>Incremental Cost</w:t>
            </w:r>
          </w:p>
        </w:tc>
        <w:tc>
          <w:tcPr>
            <w:tcW w:w="2552" w:type="dxa"/>
            <w:shd w:val="clear" w:color="auto" w:fill="C4BC96" w:themeFill="background2" w:themeFillShade="BF"/>
          </w:tcPr>
          <w:p w14:paraId="6F929DED" w14:textId="77777777" w:rsidR="006607C2" w:rsidRPr="00F412FF" w:rsidRDefault="006607C2" w:rsidP="0000681F">
            <w:pPr>
              <w:spacing w:line="360" w:lineRule="auto"/>
              <w:rPr>
                <w:rFonts w:ascii="Times New Roman" w:hAnsi="Times New Roman" w:cs="Times New Roman"/>
                <w:b/>
                <w:sz w:val="22"/>
                <w:szCs w:val="22"/>
              </w:rPr>
            </w:pPr>
            <w:r w:rsidRPr="00F412FF">
              <w:rPr>
                <w:rFonts w:ascii="Times New Roman" w:hAnsi="Times New Roman" w:cs="Times New Roman"/>
                <w:b/>
                <w:sz w:val="22"/>
                <w:szCs w:val="22"/>
              </w:rPr>
              <w:t>Incremental Outcome</w:t>
            </w:r>
          </w:p>
        </w:tc>
        <w:tc>
          <w:tcPr>
            <w:tcW w:w="2212" w:type="dxa"/>
            <w:shd w:val="clear" w:color="auto" w:fill="C4BC96" w:themeFill="background2" w:themeFillShade="BF"/>
          </w:tcPr>
          <w:p w14:paraId="66C1740C" w14:textId="77777777" w:rsidR="006607C2" w:rsidRPr="00F412FF" w:rsidRDefault="006607C2" w:rsidP="0000681F">
            <w:pPr>
              <w:spacing w:line="360" w:lineRule="auto"/>
              <w:rPr>
                <w:rFonts w:ascii="Times New Roman" w:hAnsi="Times New Roman" w:cs="Times New Roman"/>
                <w:b/>
                <w:sz w:val="22"/>
                <w:szCs w:val="22"/>
              </w:rPr>
            </w:pPr>
            <w:r w:rsidRPr="00F412FF">
              <w:rPr>
                <w:rFonts w:ascii="Times New Roman" w:hAnsi="Times New Roman" w:cs="Times New Roman"/>
                <w:b/>
                <w:sz w:val="22"/>
                <w:szCs w:val="22"/>
              </w:rPr>
              <w:t>ICER</w:t>
            </w:r>
          </w:p>
        </w:tc>
      </w:tr>
      <w:tr w:rsidR="006607C2" w:rsidRPr="00F412FF" w14:paraId="25E7658E" w14:textId="77777777" w:rsidTr="006607C2">
        <w:tc>
          <w:tcPr>
            <w:tcW w:w="13575" w:type="dxa"/>
            <w:gridSpan w:val="6"/>
          </w:tcPr>
          <w:p w14:paraId="2BE5B1EC" w14:textId="77777777" w:rsidR="006607C2" w:rsidRPr="00F412FF" w:rsidRDefault="006607C2" w:rsidP="0000681F">
            <w:pPr>
              <w:spacing w:line="360" w:lineRule="auto"/>
              <w:rPr>
                <w:rFonts w:ascii="Times New Roman" w:hAnsi="Times New Roman" w:cs="Times New Roman"/>
                <w:b/>
                <w:sz w:val="22"/>
                <w:szCs w:val="22"/>
              </w:rPr>
            </w:pPr>
            <w:r w:rsidRPr="00F412FF">
              <w:rPr>
                <w:rFonts w:ascii="Times New Roman" w:hAnsi="Times New Roman" w:cs="Times New Roman"/>
                <w:b/>
                <w:sz w:val="22"/>
                <w:szCs w:val="22"/>
              </w:rPr>
              <w:t>Confirmed infections</w:t>
            </w:r>
          </w:p>
        </w:tc>
      </w:tr>
      <w:tr w:rsidR="006607C2" w:rsidRPr="00F412FF" w14:paraId="5F9664B4" w14:textId="77777777" w:rsidTr="006607C2">
        <w:tc>
          <w:tcPr>
            <w:tcW w:w="1724" w:type="dxa"/>
          </w:tcPr>
          <w:p w14:paraId="392FC29E" w14:textId="77777777" w:rsidR="006607C2" w:rsidRPr="00F412FF" w:rsidRDefault="006607C2" w:rsidP="0000681F">
            <w:pPr>
              <w:spacing w:line="360" w:lineRule="auto"/>
              <w:ind w:left="142"/>
              <w:rPr>
                <w:rFonts w:ascii="Times New Roman" w:hAnsi="Times New Roman" w:cs="Times New Roman"/>
                <w:sz w:val="22"/>
                <w:szCs w:val="22"/>
              </w:rPr>
            </w:pPr>
            <w:r w:rsidRPr="00F412FF">
              <w:rPr>
                <w:rFonts w:ascii="Times New Roman" w:hAnsi="Times New Roman" w:cs="Times New Roman"/>
                <w:sz w:val="22"/>
                <w:szCs w:val="22"/>
              </w:rPr>
              <w:t>Antibiotic</w:t>
            </w:r>
          </w:p>
        </w:tc>
        <w:tc>
          <w:tcPr>
            <w:tcW w:w="2374" w:type="dxa"/>
          </w:tcPr>
          <w:p w14:paraId="7849EC8E"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14446 (12660, 18054)</w:t>
            </w:r>
          </w:p>
        </w:tc>
        <w:tc>
          <w:tcPr>
            <w:tcW w:w="2374" w:type="dxa"/>
          </w:tcPr>
          <w:p w14:paraId="4704F687"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0.027 (0.013, 0.043)</w:t>
            </w:r>
          </w:p>
        </w:tc>
        <w:tc>
          <w:tcPr>
            <w:tcW w:w="2339" w:type="dxa"/>
          </w:tcPr>
          <w:p w14:paraId="24726519"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-4059 (-12567, 1422)</w:t>
            </w:r>
          </w:p>
        </w:tc>
        <w:tc>
          <w:tcPr>
            <w:tcW w:w="2552" w:type="dxa"/>
          </w:tcPr>
          <w:p w14:paraId="539D3192"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-0.030 (-0.058, -0.002)</w:t>
            </w:r>
          </w:p>
        </w:tc>
        <w:tc>
          <w:tcPr>
            <w:tcW w:w="2212" w:type="dxa"/>
          </w:tcPr>
          <w:p w14:paraId="50837E70"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Dominant</w:t>
            </w:r>
          </w:p>
        </w:tc>
      </w:tr>
      <w:tr w:rsidR="006607C2" w:rsidRPr="00F412FF" w14:paraId="09E8F668" w14:textId="77777777" w:rsidTr="006607C2">
        <w:tc>
          <w:tcPr>
            <w:tcW w:w="1724" w:type="dxa"/>
          </w:tcPr>
          <w:p w14:paraId="27A23B50" w14:textId="77777777" w:rsidR="006607C2" w:rsidRPr="00F412FF" w:rsidRDefault="006607C2" w:rsidP="0000681F">
            <w:pPr>
              <w:spacing w:line="360" w:lineRule="auto"/>
              <w:ind w:left="142"/>
              <w:rPr>
                <w:rFonts w:ascii="Times New Roman" w:hAnsi="Times New Roman" w:cs="Times New Roman"/>
                <w:sz w:val="22"/>
                <w:szCs w:val="22"/>
              </w:rPr>
            </w:pPr>
            <w:r w:rsidRPr="00F412FF">
              <w:rPr>
                <w:rFonts w:ascii="Times New Roman" w:hAnsi="Times New Roman" w:cs="Times New Roman"/>
                <w:sz w:val="22"/>
                <w:szCs w:val="22"/>
              </w:rPr>
              <w:t>Standard</w:t>
            </w:r>
          </w:p>
        </w:tc>
        <w:tc>
          <w:tcPr>
            <w:tcW w:w="2374" w:type="dxa"/>
          </w:tcPr>
          <w:p w14:paraId="15CA3173"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18505 (13872, 27274)</w:t>
            </w:r>
          </w:p>
        </w:tc>
        <w:tc>
          <w:tcPr>
            <w:tcW w:w="2374" w:type="dxa"/>
          </w:tcPr>
          <w:p w14:paraId="08D7C3E6"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0.057 (0.035, 0.083)</w:t>
            </w:r>
          </w:p>
        </w:tc>
        <w:tc>
          <w:tcPr>
            <w:tcW w:w="2339" w:type="dxa"/>
          </w:tcPr>
          <w:p w14:paraId="58830E18" w14:textId="77777777" w:rsidR="006607C2" w:rsidRPr="00F412FF" w:rsidRDefault="006607C2" w:rsidP="0000681F">
            <w:pPr>
              <w:spacing w:line="360" w:lineRule="auto"/>
              <w:jc w:val="center"/>
              <w:rPr>
                <w:rFonts w:ascii="Times New Roman" w:hAnsi="Times New Roman" w:cs="Times New Roman"/>
                <w:sz w:val="22"/>
                <w:szCs w:val="22"/>
              </w:rPr>
            </w:pPr>
            <w:r w:rsidRPr="00F412FF">
              <w:rPr>
                <w:rFonts w:ascii="Times New Roman" w:hAnsi="Times New Roman" w:cs="Times New Roman"/>
                <w:sz w:val="22"/>
                <w:szCs w:val="22"/>
              </w:rPr>
              <w:t>-</w:t>
            </w:r>
          </w:p>
        </w:tc>
        <w:tc>
          <w:tcPr>
            <w:tcW w:w="2552" w:type="dxa"/>
          </w:tcPr>
          <w:p w14:paraId="36C089C2" w14:textId="77777777" w:rsidR="006607C2" w:rsidRPr="00F412FF" w:rsidRDefault="006607C2" w:rsidP="0000681F">
            <w:pPr>
              <w:spacing w:line="360" w:lineRule="auto"/>
              <w:jc w:val="center"/>
              <w:rPr>
                <w:rFonts w:ascii="Times New Roman" w:hAnsi="Times New Roman" w:cs="Times New Roman"/>
                <w:sz w:val="22"/>
                <w:szCs w:val="22"/>
              </w:rPr>
            </w:pPr>
            <w:r w:rsidRPr="00F412FF">
              <w:rPr>
                <w:rFonts w:ascii="Times New Roman" w:hAnsi="Times New Roman" w:cs="Times New Roman"/>
                <w:sz w:val="22"/>
                <w:szCs w:val="22"/>
              </w:rPr>
              <w:t>-</w:t>
            </w:r>
          </w:p>
        </w:tc>
        <w:tc>
          <w:tcPr>
            <w:tcW w:w="2212" w:type="dxa"/>
          </w:tcPr>
          <w:p w14:paraId="1371A58E" w14:textId="77777777" w:rsidR="006607C2" w:rsidRPr="00F412FF" w:rsidRDefault="006607C2" w:rsidP="0000681F">
            <w:pPr>
              <w:spacing w:line="360" w:lineRule="auto"/>
              <w:jc w:val="center"/>
              <w:rPr>
                <w:rFonts w:ascii="Times New Roman" w:hAnsi="Times New Roman" w:cs="Times New Roman"/>
                <w:sz w:val="22"/>
                <w:szCs w:val="22"/>
              </w:rPr>
            </w:pPr>
            <w:r w:rsidRPr="00F412FF">
              <w:rPr>
                <w:rFonts w:ascii="Times New Roman" w:hAnsi="Times New Roman" w:cs="Times New Roman"/>
                <w:sz w:val="22"/>
                <w:szCs w:val="22"/>
              </w:rPr>
              <w:t>-</w:t>
            </w:r>
          </w:p>
        </w:tc>
      </w:tr>
      <w:tr w:rsidR="006607C2" w:rsidRPr="00F412FF" w14:paraId="1FF05284" w14:textId="77777777" w:rsidTr="006607C2">
        <w:tc>
          <w:tcPr>
            <w:tcW w:w="1724" w:type="dxa"/>
          </w:tcPr>
          <w:p w14:paraId="4941A1A3" w14:textId="77777777" w:rsidR="006607C2" w:rsidRPr="00F412FF" w:rsidRDefault="006607C2" w:rsidP="0000681F">
            <w:pPr>
              <w:spacing w:line="360" w:lineRule="auto"/>
              <w:ind w:left="142"/>
              <w:rPr>
                <w:rFonts w:ascii="Times New Roman" w:hAnsi="Times New Roman" w:cs="Times New Roman"/>
                <w:sz w:val="22"/>
                <w:szCs w:val="22"/>
              </w:rPr>
            </w:pPr>
            <w:r w:rsidRPr="00F412FF">
              <w:rPr>
                <w:rFonts w:ascii="Times New Roman" w:hAnsi="Times New Roman" w:cs="Times New Roman"/>
                <w:sz w:val="22"/>
                <w:szCs w:val="22"/>
              </w:rPr>
              <w:t>Silver</w:t>
            </w:r>
          </w:p>
        </w:tc>
        <w:tc>
          <w:tcPr>
            <w:tcW w:w="2374" w:type="dxa"/>
          </w:tcPr>
          <w:p w14:paraId="75E2CA58"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17331 (14584, 22136)</w:t>
            </w:r>
          </w:p>
        </w:tc>
        <w:tc>
          <w:tcPr>
            <w:tcW w:w="2374" w:type="dxa"/>
          </w:tcPr>
          <w:p w14:paraId="187993E6"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0.057 (0.038, 0.080)</w:t>
            </w:r>
          </w:p>
        </w:tc>
        <w:tc>
          <w:tcPr>
            <w:tcW w:w="2339" w:type="dxa"/>
          </w:tcPr>
          <w:p w14:paraId="0B2B90D6" w14:textId="77777777" w:rsidR="006607C2" w:rsidRPr="00F412FF" w:rsidRDefault="006607C2" w:rsidP="0000681F">
            <w:pPr>
              <w:spacing w:line="360" w:lineRule="auto"/>
              <w:jc w:val="center"/>
              <w:rPr>
                <w:rFonts w:ascii="Times New Roman" w:hAnsi="Times New Roman" w:cs="Times New Roman"/>
                <w:sz w:val="22"/>
                <w:szCs w:val="22"/>
              </w:rPr>
            </w:pPr>
            <w:r w:rsidRPr="00F412FF">
              <w:rPr>
                <w:rFonts w:ascii="Times New Roman" w:hAnsi="Times New Roman" w:cs="Times New Roman"/>
                <w:sz w:val="22"/>
                <w:szCs w:val="22"/>
              </w:rPr>
              <w:t>-</w:t>
            </w:r>
          </w:p>
        </w:tc>
        <w:tc>
          <w:tcPr>
            <w:tcW w:w="2552" w:type="dxa"/>
          </w:tcPr>
          <w:p w14:paraId="216010A6" w14:textId="77777777" w:rsidR="006607C2" w:rsidRPr="00F412FF" w:rsidRDefault="006607C2" w:rsidP="0000681F">
            <w:pPr>
              <w:spacing w:line="360" w:lineRule="auto"/>
              <w:jc w:val="center"/>
              <w:rPr>
                <w:rFonts w:ascii="Times New Roman" w:hAnsi="Times New Roman" w:cs="Times New Roman"/>
                <w:sz w:val="22"/>
                <w:szCs w:val="22"/>
              </w:rPr>
            </w:pPr>
            <w:r w:rsidRPr="00F412FF">
              <w:rPr>
                <w:rFonts w:ascii="Times New Roman" w:hAnsi="Times New Roman" w:cs="Times New Roman"/>
                <w:sz w:val="22"/>
                <w:szCs w:val="22"/>
              </w:rPr>
              <w:t>-</w:t>
            </w:r>
          </w:p>
        </w:tc>
        <w:tc>
          <w:tcPr>
            <w:tcW w:w="2212" w:type="dxa"/>
          </w:tcPr>
          <w:p w14:paraId="7D6B7EE7"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Dominated</w:t>
            </w:r>
          </w:p>
        </w:tc>
      </w:tr>
      <w:tr w:rsidR="006607C2" w:rsidRPr="00F412FF" w14:paraId="76FBD7E8" w14:textId="77777777" w:rsidTr="006607C2">
        <w:tc>
          <w:tcPr>
            <w:tcW w:w="13575" w:type="dxa"/>
            <w:gridSpan w:val="6"/>
          </w:tcPr>
          <w:p w14:paraId="619A4953" w14:textId="77777777" w:rsidR="006607C2" w:rsidRPr="00F412FF" w:rsidRDefault="006607C2" w:rsidP="0000681F">
            <w:pPr>
              <w:spacing w:line="360" w:lineRule="auto"/>
              <w:rPr>
                <w:rFonts w:ascii="Times New Roman" w:hAnsi="Times New Roman" w:cs="Times New Roman"/>
                <w:b/>
                <w:sz w:val="22"/>
                <w:szCs w:val="22"/>
              </w:rPr>
            </w:pPr>
            <w:r w:rsidRPr="00F412FF">
              <w:rPr>
                <w:rFonts w:ascii="Times New Roman" w:hAnsi="Times New Roman" w:cs="Times New Roman"/>
                <w:b/>
                <w:sz w:val="22"/>
                <w:szCs w:val="22"/>
              </w:rPr>
              <w:t>Mechanical failures</w:t>
            </w:r>
          </w:p>
        </w:tc>
      </w:tr>
      <w:tr w:rsidR="006607C2" w:rsidRPr="00F412FF" w14:paraId="196E98E4" w14:textId="77777777" w:rsidTr="006607C2">
        <w:tc>
          <w:tcPr>
            <w:tcW w:w="1724" w:type="dxa"/>
          </w:tcPr>
          <w:p w14:paraId="3696C88E" w14:textId="77777777" w:rsidR="006607C2" w:rsidRPr="00F412FF" w:rsidRDefault="006607C2" w:rsidP="0000681F">
            <w:pPr>
              <w:spacing w:line="360" w:lineRule="auto"/>
              <w:ind w:left="142"/>
              <w:rPr>
                <w:rFonts w:ascii="Times New Roman" w:hAnsi="Times New Roman" w:cs="Times New Roman"/>
                <w:sz w:val="22"/>
                <w:szCs w:val="22"/>
              </w:rPr>
            </w:pPr>
            <w:r w:rsidRPr="00F412FF">
              <w:rPr>
                <w:rFonts w:ascii="Times New Roman" w:hAnsi="Times New Roman" w:cs="Times New Roman"/>
                <w:sz w:val="22"/>
                <w:szCs w:val="22"/>
              </w:rPr>
              <w:t>Standard</w:t>
            </w:r>
          </w:p>
        </w:tc>
        <w:tc>
          <w:tcPr>
            <w:tcW w:w="2374" w:type="dxa"/>
          </w:tcPr>
          <w:p w14:paraId="5198D15E"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14110 (14021, 27648)</w:t>
            </w:r>
          </w:p>
        </w:tc>
        <w:tc>
          <w:tcPr>
            <w:tcW w:w="2374" w:type="dxa"/>
          </w:tcPr>
          <w:p w14:paraId="6EA4DE8F"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0.092 (0.066, 0.120)</w:t>
            </w:r>
          </w:p>
        </w:tc>
        <w:tc>
          <w:tcPr>
            <w:tcW w:w="2339" w:type="dxa"/>
          </w:tcPr>
          <w:p w14:paraId="45FB04DE" w14:textId="77777777" w:rsidR="006607C2" w:rsidRPr="00F412FF" w:rsidRDefault="006607C2" w:rsidP="0000681F">
            <w:pPr>
              <w:spacing w:line="360" w:lineRule="auto"/>
              <w:jc w:val="center"/>
              <w:rPr>
                <w:rFonts w:ascii="Times New Roman" w:hAnsi="Times New Roman" w:cs="Times New Roman"/>
                <w:sz w:val="22"/>
                <w:szCs w:val="22"/>
              </w:rPr>
            </w:pPr>
            <w:r w:rsidRPr="00F412FF">
              <w:rPr>
                <w:rFonts w:ascii="Times New Roman" w:hAnsi="Times New Roman" w:cs="Times New Roman"/>
                <w:sz w:val="22"/>
                <w:szCs w:val="22"/>
              </w:rPr>
              <w:t>-</w:t>
            </w:r>
          </w:p>
        </w:tc>
        <w:tc>
          <w:tcPr>
            <w:tcW w:w="2552" w:type="dxa"/>
          </w:tcPr>
          <w:p w14:paraId="49F6884C" w14:textId="77777777" w:rsidR="006607C2" w:rsidRPr="00F412FF" w:rsidRDefault="006607C2" w:rsidP="0000681F">
            <w:pPr>
              <w:spacing w:line="360" w:lineRule="auto"/>
              <w:jc w:val="center"/>
              <w:rPr>
                <w:rFonts w:ascii="Times New Roman" w:hAnsi="Times New Roman" w:cs="Times New Roman"/>
                <w:sz w:val="22"/>
                <w:szCs w:val="22"/>
              </w:rPr>
            </w:pPr>
            <w:r w:rsidRPr="00F412FF">
              <w:rPr>
                <w:rFonts w:ascii="Times New Roman" w:hAnsi="Times New Roman" w:cs="Times New Roman"/>
                <w:sz w:val="22"/>
                <w:szCs w:val="22"/>
              </w:rPr>
              <w:t>-</w:t>
            </w:r>
          </w:p>
        </w:tc>
        <w:tc>
          <w:tcPr>
            <w:tcW w:w="2212" w:type="dxa"/>
          </w:tcPr>
          <w:p w14:paraId="11D7A8AC" w14:textId="77777777" w:rsidR="006607C2" w:rsidRPr="00F412FF" w:rsidRDefault="006607C2" w:rsidP="0000681F">
            <w:pPr>
              <w:spacing w:line="360" w:lineRule="auto"/>
              <w:jc w:val="center"/>
              <w:rPr>
                <w:rFonts w:ascii="Times New Roman" w:hAnsi="Times New Roman" w:cs="Times New Roman"/>
                <w:sz w:val="22"/>
                <w:szCs w:val="22"/>
              </w:rPr>
            </w:pPr>
            <w:r w:rsidRPr="00F412FF">
              <w:rPr>
                <w:rFonts w:ascii="Times New Roman" w:hAnsi="Times New Roman" w:cs="Times New Roman"/>
                <w:sz w:val="22"/>
                <w:szCs w:val="22"/>
              </w:rPr>
              <w:t>-</w:t>
            </w:r>
          </w:p>
        </w:tc>
      </w:tr>
      <w:tr w:rsidR="006607C2" w:rsidRPr="00F412FF" w14:paraId="2A711376" w14:textId="77777777" w:rsidTr="006607C2">
        <w:tc>
          <w:tcPr>
            <w:tcW w:w="1724" w:type="dxa"/>
          </w:tcPr>
          <w:p w14:paraId="42EC2477" w14:textId="77777777" w:rsidR="006607C2" w:rsidRPr="00F412FF" w:rsidRDefault="006607C2" w:rsidP="0000681F">
            <w:pPr>
              <w:spacing w:line="360" w:lineRule="auto"/>
              <w:ind w:left="142"/>
              <w:rPr>
                <w:rFonts w:ascii="Times New Roman" w:hAnsi="Times New Roman" w:cs="Times New Roman"/>
                <w:sz w:val="22"/>
                <w:szCs w:val="22"/>
              </w:rPr>
            </w:pPr>
            <w:r w:rsidRPr="00F412FF">
              <w:rPr>
                <w:rFonts w:ascii="Times New Roman" w:hAnsi="Times New Roman" w:cs="Times New Roman"/>
                <w:sz w:val="22"/>
                <w:szCs w:val="22"/>
              </w:rPr>
              <w:t>Silver</w:t>
            </w:r>
          </w:p>
        </w:tc>
        <w:tc>
          <w:tcPr>
            <w:tcW w:w="2374" w:type="dxa"/>
          </w:tcPr>
          <w:p w14:paraId="783FC790"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17426 (14682, 22445)</w:t>
            </w:r>
          </w:p>
        </w:tc>
        <w:tc>
          <w:tcPr>
            <w:tcW w:w="2374" w:type="dxa"/>
          </w:tcPr>
          <w:p w14:paraId="41D7D374"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0.119 (0.088, 0.154)</w:t>
            </w:r>
          </w:p>
        </w:tc>
        <w:tc>
          <w:tcPr>
            <w:tcW w:w="2339" w:type="dxa"/>
          </w:tcPr>
          <w:p w14:paraId="0FD7D199" w14:textId="77777777" w:rsidR="006607C2" w:rsidRPr="00F412FF" w:rsidRDefault="006607C2" w:rsidP="0000681F">
            <w:pPr>
              <w:spacing w:line="360" w:lineRule="auto"/>
              <w:jc w:val="center"/>
              <w:rPr>
                <w:rFonts w:ascii="Times New Roman" w:hAnsi="Times New Roman" w:cs="Times New Roman"/>
                <w:sz w:val="22"/>
                <w:szCs w:val="22"/>
              </w:rPr>
            </w:pPr>
            <w:r w:rsidRPr="00F412FF">
              <w:rPr>
                <w:rFonts w:ascii="Times New Roman" w:hAnsi="Times New Roman" w:cs="Times New Roman"/>
                <w:sz w:val="22"/>
                <w:szCs w:val="22"/>
              </w:rPr>
              <w:t>-</w:t>
            </w:r>
          </w:p>
        </w:tc>
        <w:tc>
          <w:tcPr>
            <w:tcW w:w="2552" w:type="dxa"/>
          </w:tcPr>
          <w:p w14:paraId="6590A6DB" w14:textId="77777777" w:rsidR="006607C2" w:rsidRPr="00F412FF" w:rsidRDefault="006607C2" w:rsidP="0000681F">
            <w:pPr>
              <w:spacing w:line="360" w:lineRule="auto"/>
              <w:jc w:val="center"/>
              <w:rPr>
                <w:rFonts w:ascii="Times New Roman" w:hAnsi="Times New Roman" w:cs="Times New Roman"/>
                <w:sz w:val="22"/>
                <w:szCs w:val="22"/>
              </w:rPr>
            </w:pPr>
            <w:r w:rsidRPr="00F412FF">
              <w:rPr>
                <w:rFonts w:ascii="Times New Roman" w:hAnsi="Times New Roman" w:cs="Times New Roman"/>
                <w:sz w:val="22"/>
                <w:szCs w:val="22"/>
              </w:rPr>
              <w:t>-</w:t>
            </w:r>
          </w:p>
        </w:tc>
        <w:tc>
          <w:tcPr>
            <w:tcW w:w="2212" w:type="dxa"/>
          </w:tcPr>
          <w:p w14:paraId="795E1C50"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Dominated</w:t>
            </w:r>
          </w:p>
        </w:tc>
      </w:tr>
      <w:tr w:rsidR="006607C2" w:rsidRPr="00F412FF" w14:paraId="776F4B90" w14:textId="77777777" w:rsidTr="006607C2">
        <w:tc>
          <w:tcPr>
            <w:tcW w:w="1724" w:type="dxa"/>
          </w:tcPr>
          <w:p w14:paraId="4F046D02" w14:textId="77777777" w:rsidR="006607C2" w:rsidRPr="00F412FF" w:rsidRDefault="006607C2" w:rsidP="0000681F">
            <w:pPr>
              <w:spacing w:line="360" w:lineRule="auto"/>
              <w:ind w:left="142"/>
              <w:rPr>
                <w:rFonts w:ascii="Times New Roman" w:hAnsi="Times New Roman" w:cs="Times New Roman"/>
                <w:sz w:val="22"/>
                <w:szCs w:val="22"/>
              </w:rPr>
            </w:pPr>
            <w:r w:rsidRPr="00F412FF">
              <w:rPr>
                <w:rFonts w:ascii="Times New Roman" w:hAnsi="Times New Roman" w:cs="Times New Roman"/>
                <w:sz w:val="22"/>
                <w:szCs w:val="22"/>
              </w:rPr>
              <w:t>Antibiotic</w:t>
            </w:r>
          </w:p>
        </w:tc>
        <w:tc>
          <w:tcPr>
            <w:tcW w:w="2374" w:type="dxa"/>
          </w:tcPr>
          <w:p w14:paraId="77D6C914"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18749 (12303, 17564)</w:t>
            </w:r>
          </w:p>
        </w:tc>
        <w:tc>
          <w:tcPr>
            <w:tcW w:w="2374" w:type="dxa"/>
          </w:tcPr>
          <w:p w14:paraId="05ECFEED"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0.134 (0.103, 0.167)</w:t>
            </w:r>
          </w:p>
        </w:tc>
        <w:tc>
          <w:tcPr>
            <w:tcW w:w="2339" w:type="dxa"/>
          </w:tcPr>
          <w:p w14:paraId="6FFC8AE8" w14:textId="77777777" w:rsidR="006607C2" w:rsidRPr="00F412FF" w:rsidRDefault="006607C2" w:rsidP="0000681F">
            <w:pPr>
              <w:spacing w:line="360" w:lineRule="auto"/>
              <w:jc w:val="center"/>
              <w:rPr>
                <w:rFonts w:ascii="Times New Roman" w:hAnsi="Times New Roman" w:cs="Times New Roman"/>
                <w:sz w:val="22"/>
                <w:szCs w:val="22"/>
              </w:rPr>
            </w:pPr>
            <w:r w:rsidRPr="00F412FF">
              <w:rPr>
                <w:rFonts w:ascii="Times New Roman" w:hAnsi="Times New Roman" w:cs="Times New Roman"/>
                <w:sz w:val="22"/>
                <w:szCs w:val="22"/>
              </w:rPr>
              <w:t>-</w:t>
            </w:r>
          </w:p>
        </w:tc>
        <w:tc>
          <w:tcPr>
            <w:tcW w:w="2552" w:type="dxa"/>
          </w:tcPr>
          <w:p w14:paraId="4669EB0E" w14:textId="77777777" w:rsidR="006607C2" w:rsidRPr="00F412FF" w:rsidRDefault="006607C2" w:rsidP="0000681F">
            <w:pPr>
              <w:spacing w:line="360" w:lineRule="auto"/>
              <w:jc w:val="center"/>
              <w:rPr>
                <w:rFonts w:ascii="Times New Roman" w:hAnsi="Times New Roman" w:cs="Times New Roman"/>
                <w:sz w:val="22"/>
                <w:szCs w:val="22"/>
              </w:rPr>
            </w:pPr>
            <w:r w:rsidRPr="00F412FF">
              <w:rPr>
                <w:rFonts w:ascii="Times New Roman" w:hAnsi="Times New Roman" w:cs="Times New Roman"/>
                <w:sz w:val="22"/>
                <w:szCs w:val="22"/>
              </w:rPr>
              <w:t>-</w:t>
            </w:r>
          </w:p>
        </w:tc>
        <w:tc>
          <w:tcPr>
            <w:tcW w:w="2212" w:type="dxa"/>
          </w:tcPr>
          <w:p w14:paraId="686B4CD4"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Dominated</w:t>
            </w:r>
          </w:p>
        </w:tc>
      </w:tr>
      <w:tr w:rsidR="006607C2" w:rsidRPr="00F412FF" w14:paraId="7A58AF83" w14:textId="77777777" w:rsidTr="006607C2">
        <w:tc>
          <w:tcPr>
            <w:tcW w:w="13575" w:type="dxa"/>
            <w:gridSpan w:val="6"/>
          </w:tcPr>
          <w:p w14:paraId="03B2B865" w14:textId="77777777" w:rsidR="006607C2" w:rsidRPr="00F412FF" w:rsidRDefault="006607C2" w:rsidP="0000681F">
            <w:pPr>
              <w:spacing w:line="360" w:lineRule="auto"/>
              <w:rPr>
                <w:rFonts w:ascii="Times New Roman" w:hAnsi="Times New Roman" w:cs="Times New Roman"/>
                <w:b/>
                <w:sz w:val="22"/>
                <w:szCs w:val="22"/>
              </w:rPr>
            </w:pPr>
            <w:r w:rsidRPr="00F412FF">
              <w:rPr>
                <w:rFonts w:ascii="Times New Roman" w:hAnsi="Times New Roman" w:cs="Times New Roman"/>
                <w:b/>
                <w:sz w:val="22"/>
                <w:szCs w:val="22"/>
              </w:rPr>
              <w:t>Functional failures</w:t>
            </w:r>
          </w:p>
        </w:tc>
      </w:tr>
      <w:tr w:rsidR="006607C2" w:rsidRPr="00F412FF" w14:paraId="008FE48E" w14:textId="77777777" w:rsidTr="006607C2">
        <w:tc>
          <w:tcPr>
            <w:tcW w:w="1724" w:type="dxa"/>
          </w:tcPr>
          <w:p w14:paraId="375236F7" w14:textId="77777777" w:rsidR="006607C2" w:rsidRPr="00F412FF" w:rsidRDefault="006607C2" w:rsidP="0000681F">
            <w:pPr>
              <w:spacing w:line="360" w:lineRule="auto"/>
              <w:ind w:left="142"/>
              <w:rPr>
                <w:rFonts w:ascii="Times New Roman" w:hAnsi="Times New Roman" w:cs="Times New Roman"/>
                <w:sz w:val="22"/>
                <w:szCs w:val="22"/>
              </w:rPr>
            </w:pPr>
            <w:r w:rsidRPr="00F412FF">
              <w:rPr>
                <w:rFonts w:ascii="Times New Roman" w:hAnsi="Times New Roman" w:cs="Times New Roman"/>
                <w:sz w:val="22"/>
                <w:szCs w:val="22"/>
              </w:rPr>
              <w:t>Silver</w:t>
            </w:r>
          </w:p>
        </w:tc>
        <w:tc>
          <w:tcPr>
            <w:tcW w:w="2374" w:type="dxa"/>
          </w:tcPr>
          <w:p w14:paraId="68137DAA"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17483 (14767, 22396)</w:t>
            </w:r>
          </w:p>
        </w:tc>
        <w:tc>
          <w:tcPr>
            <w:tcW w:w="2374" w:type="dxa"/>
          </w:tcPr>
          <w:p w14:paraId="4EC8DE17"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0.069 (0.047, 0.092)</w:t>
            </w:r>
          </w:p>
        </w:tc>
        <w:tc>
          <w:tcPr>
            <w:tcW w:w="2339" w:type="dxa"/>
          </w:tcPr>
          <w:p w14:paraId="0AFCF173"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-1163 (-9349, 5815)</w:t>
            </w:r>
          </w:p>
        </w:tc>
        <w:tc>
          <w:tcPr>
            <w:tcW w:w="2552" w:type="dxa"/>
          </w:tcPr>
          <w:p w14:paraId="24C77B22"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-0.003 (-0.040, 0.030)</w:t>
            </w:r>
          </w:p>
        </w:tc>
        <w:tc>
          <w:tcPr>
            <w:tcW w:w="2212" w:type="dxa"/>
          </w:tcPr>
          <w:p w14:paraId="13CB7D3A"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387,667</w:t>
            </w:r>
          </w:p>
        </w:tc>
      </w:tr>
      <w:tr w:rsidR="006607C2" w:rsidRPr="00F412FF" w14:paraId="3710C866" w14:textId="77777777" w:rsidTr="006607C2">
        <w:tc>
          <w:tcPr>
            <w:tcW w:w="1724" w:type="dxa"/>
          </w:tcPr>
          <w:p w14:paraId="2B3FBDD4" w14:textId="77777777" w:rsidR="006607C2" w:rsidRPr="00F412FF" w:rsidRDefault="006607C2" w:rsidP="0000681F">
            <w:pPr>
              <w:spacing w:line="360" w:lineRule="auto"/>
              <w:ind w:left="142"/>
              <w:rPr>
                <w:rFonts w:ascii="Times New Roman" w:hAnsi="Times New Roman" w:cs="Times New Roman"/>
                <w:sz w:val="22"/>
                <w:szCs w:val="22"/>
              </w:rPr>
            </w:pPr>
            <w:r w:rsidRPr="00F412FF">
              <w:rPr>
                <w:rFonts w:ascii="Times New Roman" w:hAnsi="Times New Roman" w:cs="Times New Roman"/>
                <w:sz w:val="22"/>
                <w:szCs w:val="22"/>
              </w:rPr>
              <w:t>Standard</w:t>
            </w:r>
          </w:p>
        </w:tc>
        <w:tc>
          <w:tcPr>
            <w:tcW w:w="2374" w:type="dxa"/>
          </w:tcPr>
          <w:p w14:paraId="4762483B"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18646 (13837, 27066)</w:t>
            </w:r>
          </w:p>
        </w:tc>
        <w:tc>
          <w:tcPr>
            <w:tcW w:w="2374" w:type="dxa"/>
          </w:tcPr>
          <w:p w14:paraId="2079D916"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0.072 (0.048, 0.101)</w:t>
            </w:r>
          </w:p>
        </w:tc>
        <w:tc>
          <w:tcPr>
            <w:tcW w:w="2339" w:type="dxa"/>
          </w:tcPr>
          <w:p w14:paraId="7D89F475" w14:textId="77777777" w:rsidR="006607C2" w:rsidRPr="00F412FF" w:rsidRDefault="006607C2" w:rsidP="0000681F">
            <w:pPr>
              <w:spacing w:line="360" w:lineRule="auto"/>
              <w:jc w:val="center"/>
              <w:rPr>
                <w:rFonts w:ascii="Times New Roman" w:hAnsi="Times New Roman" w:cs="Times New Roman"/>
                <w:sz w:val="22"/>
                <w:szCs w:val="22"/>
              </w:rPr>
            </w:pPr>
            <w:r w:rsidRPr="00F412FF">
              <w:rPr>
                <w:rFonts w:ascii="Times New Roman" w:hAnsi="Times New Roman" w:cs="Times New Roman"/>
                <w:sz w:val="22"/>
                <w:szCs w:val="22"/>
              </w:rPr>
              <w:t>-</w:t>
            </w:r>
          </w:p>
        </w:tc>
        <w:tc>
          <w:tcPr>
            <w:tcW w:w="2552" w:type="dxa"/>
          </w:tcPr>
          <w:p w14:paraId="30743A0B" w14:textId="77777777" w:rsidR="006607C2" w:rsidRPr="00F412FF" w:rsidRDefault="006607C2" w:rsidP="0000681F">
            <w:pPr>
              <w:spacing w:line="360" w:lineRule="auto"/>
              <w:jc w:val="center"/>
              <w:rPr>
                <w:rFonts w:ascii="Times New Roman" w:hAnsi="Times New Roman" w:cs="Times New Roman"/>
                <w:sz w:val="22"/>
                <w:szCs w:val="22"/>
              </w:rPr>
            </w:pPr>
            <w:r w:rsidRPr="00F412FF">
              <w:rPr>
                <w:rFonts w:ascii="Times New Roman" w:hAnsi="Times New Roman" w:cs="Times New Roman"/>
                <w:sz w:val="22"/>
                <w:szCs w:val="22"/>
              </w:rPr>
              <w:t>-</w:t>
            </w:r>
          </w:p>
        </w:tc>
        <w:tc>
          <w:tcPr>
            <w:tcW w:w="2212" w:type="dxa"/>
          </w:tcPr>
          <w:p w14:paraId="75E3967A" w14:textId="77777777" w:rsidR="006607C2" w:rsidRPr="00F412FF" w:rsidRDefault="006607C2" w:rsidP="0000681F">
            <w:pPr>
              <w:spacing w:line="360" w:lineRule="auto"/>
              <w:jc w:val="center"/>
              <w:rPr>
                <w:rFonts w:ascii="Times New Roman" w:hAnsi="Times New Roman" w:cs="Times New Roman"/>
                <w:sz w:val="22"/>
                <w:szCs w:val="22"/>
              </w:rPr>
            </w:pPr>
            <w:r w:rsidRPr="00F412FF">
              <w:rPr>
                <w:rFonts w:ascii="Times New Roman" w:hAnsi="Times New Roman" w:cs="Times New Roman"/>
                <w:sz w:val="22"/>
                <w:szCs w:val="22"/>
              </w:rPr>
              <w:t>-</w:t>
            </w:r>
          </w:p>
        </w:tc>
      </w:tr>
      <w:tr w:rsidR="006607C2" w:rsidRPr="00F412FF" w14:paraId="1C6803AE" w14:textId="77777777" w:rsidTr="006607C2">
        <w:tc>
          <w:tcPr>
            <w:tcW w:w="1724" w:type="dxa"/>
          </w:tcPr>
          <w:p w14:paraId="19E4B11F" w14:textId="77777777" w:rsidR="006607C2" w:rsidRPr="00F412FF" w:rsidRDefault="006607C2" w:rsidP="0000681F">
            <w:pPr>
              <w:spacing w:line="360" w:lineRule="auto"/>
              <w:ind w:left="142"/>
              <w:rPr>
                <w:rFonts w:ascii="Times New Roman" w:hAnsi="Times New Roman" w:cs="Times New Roman"/>
                <w:sz w:val="22"/>
                <w:szCs w:val="22"/>
              </w:rPr>
            </w:pPr>
            <w:r w:rsidRPr="00F412FF">
              <w:rPr>
                <w:rFonts w:ascii="Times New Roman" w:hAnsi="Times New Roman" w:cs="Times New Roman"/>
                <w:sz w:val="22"/>
                <w:szCs w:val="22"/>
              </w:rPr>
              <w:t>Antibiotic</w:t>
            </w:r>
          </w:p>
        </w:tc>
        <w:tc>
          <w:tcPr>
            <w:tcW w:w="2374" w:type="dxa"/>
          </w:tcPr>
          <w:p w14:paraId="756BB159"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14157 (12397, 17576)</w:t>
            </w:r>
          </w:p>
        </w:tc>
        <w:tc>
          <w:tcPr>
            <w:tcW w:w="2374" w:type="dxa"/>
          </w:tcPr>
          <w:p w14:paraId="3F7FA149"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0.084 (0.057, 0.108)</w:t>
            </w:r>
          </w:p>
        </w:tc>
        <w:tc>
          <w:tcPr>
            <w:tcW w:w="2339" w:type="dxa"/>
          </w:tcPr>
          <w:p w14:paraId="1E5B5466"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-4488 (-12919, 960)</w:t>
            </w:r>
          </w:p>
        </w:tc>
        <w:tc>
          <w:tcPr>
            <w:tcW w:w="2552" w:type="dxa"/>
          </w:tcPr>
          <w:p w14:paraId="30C18F98"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0.011 (-0.027, 0.049)</w:t>
            </w:r>
          </w:p>
        </w:tc>
        <w:tc>
          <w:tcPr>
            <w:tcW w:w="2212" w:type="dxa"/>
          </w:tcPr>
          <w:p w14:paraId="0CAE7916"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-374,000</w:t>
            </w:r>
          </w:p>
        </w:tc>
      </w:tr>
      <w:tr w:rsidR="006607C2" w:rsidRPr="00F412FF" w14:paraId="124E0EE6" w14:textId="77777777" w:rsidTr="006607C2">
        <w:tc>
          <w:tcPr>
            <w:tcW w:w="13575" w:type="dxa"/>
            <w:gridSpan w:val="6"/>
          </w:tcPr>
          <w:p w14:paraId="5D61F703" w14:textId="77777777" w:rsidR="006607C2" w:rsidRPr="00F412FF" w:rsidRDefault="006607C2" w:rsidP="0000681F">
            <w:pPr>
              <w:spacing w:line="360" w:lineRule="auto"/>
              <w:rPr>
                <w:rFonts w:ascii="Times New Roman" w:hAnsi="Times New Roman" w:cs="Times New Roman"/>
                <w:b/>
                <w:sz w:val="22"/>
                <w:szCs w:val="22"/>
              </w:rPr>
            </w:pPr>
            <w:r w:rsidRPr="00F412FF">
              <w:rPr>
                <w:rFonts w:ascii="Times New Roman" w:hAnsi="Times New Roman" w:cs="Times New Roman"/>
                <w:b/>
                <w:sz w:val="22"/>
                <w:szCs w:val="22"/>
              </w:rPr>
              <w:t>Patient factors</w:t>
            </w:r>
          </w:p>
        </w:tc>
      </w:tr>
      <w:tr w:rsidR="006607C2" w:rsidRPr="00F412FF" w14:paraId="4BC767FB" w14:textId="77777777" w:rsidTr="006607C2">
        <w:tc>
          <w:tcPr>
            <w:tcW w:w="1724" w:type="dxa"/>
          </w:tcPr>
          <w:p w14:paraId="579E5B1B" w14:textId="77777777" w:rsidR="006607C2" w:rsidRPr="00F412FF" w:rsidRDefault="006607C2" w:rsidP="0000681F">
            <w:pPr>
              <w:spacing w:line="360" w:lineRule="auto"/>
              <w:ind w:left="142"/>
              <w:rPr>
                <w:rFonts w:ascii="Times New Roman" w:hAnsi="Times New Roman" w:cs="Times New Roman"/>
                <w:sz w:val="22"/>
                <w:szCs w:val="22"/>
              </w:rPr>
            </w:pPr>
            <w:r w:rsidRPr="00F412FF">
              <w:rPr>
                <w:rFonts w:ascii="Times New Roman" w:hAnsi="Times New Roman" w:cs="Times New Roman"/>
                <w:sz w:val="22"/>
                <w:szCs w:val="22"/>
              </w:rPr>
              <w:t>Antibiotic</w:t>
            </w:r>
          </w:p>
        </w:tc>
        <w:tc>
          <w:tcPr>
            <w:tcW w:w="2374" w:type="dxa"/>
          </w:tcPr>
          <w:p w14:paraId="7119F492"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14196 (12438, 17648)</w:t>
            </w:r>
          </w:p>
        </w:tc>
        <w:tc>
          <w:tcPr>
            <w:tcW w:w="2374" w:type="dxa"/>
          </w:tcPr>
          <w:p w14:paraId="0BC8761C"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0.008 (0.001, 0.018)</w:t>
            </w:r>
          </w:p>
        </w:tc>
        <w:tc>
          <w:tcPr>
            <w:tcW w:w="2339" w:type="dxa"/>
          </w:tcPr>
          <w:p w14:paraId="2467C765"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-4441 (-12825, 987)</w:t>
            </w:r>
          </w:p>
        </w:tc>
        <w:tc>
          <w:tcPr>
            <w:tcW w:w="2552" w:type="dxa"/>
          </w:tcPr>
          <w:p w14:paraId="3C594283"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-0.001 (-0.015, 0.012)</w:t>
            </w:r>
          </w:p>
        </w:tc>
        <w:tc>
          <w:tcPr>
            <w:tcW w:w="2212" w:type="dxa"/>
          </w:tcPr>
          <w:p w14:paraId="475966BE"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7,401,667</w:t>
            </w:r>
          </w:p>
        </w:tc>
      </w:tr>
      <w:tr w:rsidR="006607C2" w:rsidRPr="00F412FF" w14:paraId="48AB4545" w14:textId="77777777" w:rsidTr="006607C2">
        <w:tc>
          <w:tcPr>
            <w:tcW w:w="1724" w:type="dxa"/>
          </w:tcPr>
          <w:p w14:paraId="3BECE3AC" w14:textId="77777777" w:rsidR="006607C2" w:rsidRPr="00F412FF" w:rsidRDefault="006607C2" w:rsidP="0000681F">
            <w:pPr>
              <w:spacing w:line="360" w:lineRule="auto"/>
              <w:ind w:left="142"/>
              <w:rPr>
                <w:rFonts w:ascii="Times New Roman" w:hAnsi="Times New Roman" w:cs="Times New Roman"/>
                <w:sz w:val="22"/>
                <w:szCs w:val="22"/>
              </w:rPr>
            </w:pPr>
            <w:r w:rsidRPr="00F412FF">
              <w:rPr>
                <w:rFonts w:ascii="Times New Roman" w:hAnsi="Times New Roman" w:cs="Times New Roman"/>
                <w:sz w:val="22"/>
                <w:szCs w:val="22"/>
              </w:rPr>
              <w:t>Standard</w:t>
            </w:r>
          </w:p>
        </w:tc>
        <w:tc>
          <w:tcPr>
            <w:tcW w:w="2374" w:type="dxa"/>
          </w:tcPr>
          <w:p w14:paraId="09E70F03"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18638 (13983, 27464)</w:t>
            </w:r>
          </w:p>
        </w:tc>
        <w:tc>
          <w:tcPr>
            <w:tcW w:w="2374" w:type="dxa"/>
          </w:tcPr>
          <w:p w14:paraId="00378B2F"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0.009 (0.001, 0.018)</w:t>
            </w:r>
          </w:p>
        </w:tc>
        <w:tc>
          <w:tcPr>
            <w:tcW w:w="2339" w:type="dxa"/>
          </w:tcPr>
          <w:p w14:paraId="6DE33A2D" w14:textId="77777777" w:rsidR="006607C2" w:rsidRPr="00F412FF" w:rsidRDefault="006607C2" w:rsidP="0000681F">
            <w:pPr>
              <w:spacing w:line="360" w:lineRule="auto"/>
              <w:jc w:val="center"/>
              <w:rPr>
                <w:rFonts w:ascii="Times New Roman" w:hAnsi="Times New Roman" w:cs="Times New Roman"/>
                <w:sz w:val="22"/>
                <w:szCs w:val="22"/>
              </w:rPr>
            </w:pPr>
            <w:r w:rsidRPr="00F412FF">
              <w:rPr>
                <w:rFonts w:ascii="Times New Roman" w:hAnsi="Times New Roman" w:cs="Times New Roman"/>
                <w:sz w:val="22"/>
                <w:szCs w:val="22"/>
              </w:rPr>
              <w:t>-</w:t>
            </w:r>
          </w:p>
        </w:tc>
        <w:tc>
          <w:tcPr>
            <w:tcW w:w="2552" w:type="dxa"/>
          </w:tcPr>
          <w:p w14:paraId="413BC1B7" w14:textId="77777777" w:rsidR="006607C2" w:rsidRPr="00F412FF" w:rsidRDefault="006607C2" w:rsidP="0000681F">
            <w:pPr>
              <w:spacing w:line="360" w:lineRule="auto"/>
              <w:jc w:val="center"/>
              <w:rPr>
                <w:rFonts w:ascii="Times New Roman" w:hAnsi="Times New Roman" w:cs="Times New Roman"/>
                <w:sz w:val="22"/>
                <w:szCs w:val="22"/>
              </w:rPr>
            </w:pPr>
            <w:r w:rsidRPr="00F412FF">
              <w:rPr>
                <w:rFonts w:ascii="Times New Roman" w:hAnsi="Times New Roman" w:cs="Times New Roman"/>
                <w:sz w:val="22"/>
                <w:szCs w:val="22"/>
              </w:rPr>
              <w:t>-</w:t>
            </w:r>
          </w:p>
        </w:tc>
        <w:tc>
          <w:tcPr>
            <w:tcW w:w="2212" w:type="dxa"/>
          </w:tcPr>
          <w:p w14:paraId="2C836AF7" w14:textId="77777777" w:rsidR="006607C2" w:rsidRPr="00F412FF" w:rsidRDefault="006607C2" w:rsidP="0000681F">
            <w:pPr>
              <w:spacing w:line="360" w:lineRule="auto"/>
              <w:jc w:val="center"/>
              <w:rPr>
                <w:rFonts w:ascii="Times New Roman" w:hAnsi="Times New Roman" w:cs="Times New Roman"/>
                <w:sz w:val="22"/>
                <w:szCs w:val="22"/>
              </w:rPr>
            </w:pPr>
            <w:r w:rsidRPr="00F412FF">
              <w:rPr>
                <w:rFonts w:ascii="Times New Roman" w:hAnsi="Times New Roman" w:cs="Times New Roman"/>
                <w:sz w:val="22"/>
                <w:szCs w:val="22"/>
              </w:rPr>
              <w:t>-</w:t>
            </w:r>
          </w:p>
        </w:tc>
      </w:tr>
      <w:tr w:rsidR="006607C2" w:rsidRPr="00F412FF" w14:paraId="0040A91E" w14:textId="77777777" w:rsidTr="006607C2">
        <w:trPr>
          <w:trHeight w:val="166"/>
        </w:trPr>
        <w:tc>
          <w:tcPr>
            <w:tcW w:w="1724" w:type="dxa"/>
          </w:tcPr>
          <w:p w14:paraId="6D8D431A" w14:textId="77777777" w:rsidR="006607C2" w:rsidRPr="00F412FF" w:rsidRDefault="006607C2" w:rsidP="0000681F">
            <w:pPr>
              <w:spacing w:line="360" w:lineRule="auto"/>
              <w:ind w:left="142"/>
              <w:rPr>
                <w:rFonts w:ascii="Times New Roman" w:hAnsi="Times New Roman" w:cs="Times New Roman"/>
                <w:sz w:val="22"/>
                <w:szCs w:val="22"/>
              </w:rPr>
            </w:pPr>
            <w:r w:rsidRPr="00F412FF">
              <w:rPr>
                <w:rFonts w:ascii="Times New Roman" w:hAnsi="Times New Roman" w:cs="Times New Roman"/>
                <w:sz w:val="22"/>
                <w:szCs w:val="22"/>
              </w:rPr>
              <w:t>Silver</w:t>
            </w:r>
          </w:p>
        </w:tc>
        <w:tc>
          <w:tcPr>
            <w:tcW w:w="2374" w:type="dxa"/>
          </w:tcPr>
          <w:p w14:paraId="5F5430E2"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17451 (14712, 22543)</w:t>
            </w:r>
          </w:p>
        </w:tc>
        <w:tc>
          <w:tcPr>
            <w:tcW w:w="2374" w:type="dxa"/>
          </w:tcPr>
          <w:p w14:paraId="3BE4326E"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0.009 (0.001, 0.019)</w:t>
            </w:r>
          </w:p>
        </w:tc>
        <w:tc>
          <w:tcPr>
            <w:tcW w:w="2339" w:type="dxa"/>
          </w:tcPr>
          <w:p w14:paraId="3C6F881E"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1186 (-9255, 5694)</w:t>
            </w:r>
          </w:p>
        </w:tc>
        <w:tc>
          <w:tcPr>
            <w:tcW w:w="2552" w:type="dxa"/>
          </w:tcPr>
          <w:p w14:paraId="1DC5BECB"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-0.000 (-0.011, 0.010)</w:t>
            </w:r>
          </w:p>
        </w:tc>
        <w:tc>
          <w:tcPr>
            <w:tcW w:w="2212" w:type="dxa"/>
          </w:tcPr>
          <w:p w14:paraId="463527B2"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-3,953,333</w:t>
            </w:r>
          </w:p>
        </w:tc>
      </w:tr>
      <w:tr w:rsidR="006607C2" w:rsidRPr="00F412FF" w14:paraId="011CD469" w14:textId="77777777" w:rsidTr="006607C2">
        <w:tc>
          <w:tcPr>
            <w:tcW w:w="13575" w:type="dxa"/>
            <w:gridSpan w:val="6"/>
          </w:tcPr>
          <w:p w14:paraId="4BA48205" w14:textId="77777777" w:rsidR="006607C2" w:rsidRPr="00F412FF" w:rsidRDefault="006607C2" w:rsidP="0000681F">
            <w:pPr>
              <w:spacing w:line="360" w:lineRule="auto"/>
              <w:rPr>
                <w:rFonts w:ascii="Times New Roman" w:hAnsi="Times New Roman" w:cs="Times New Roman"/>
                <w:b/>
                <w:sz w:val="22"/>
                <w:szCs w:val="22"/>
              </w:rPr>
            </w:pPr>
            <w:r w:rsidRPr="00F412FF">
              <w:rPr>
                <w:rFonts w:ascii="Times New Roman" w:hAnsi="Times New Roman" w:cs="Times New Roman"/>
                <w:b/>
                <w:sz w:val="22"/>
                <w:szCs w:val="22"/>
              </w:rPr>
              <w:t>Cost utility analysis based on imputed data</w:t>
            </w:r>
          </w:p>
        </w:tc>
      </w:tr>
      <w:tr w:rsidR="006607C2" w:rsidRPr="00F412FF" w14:paraId="6625E6AE" w14:textId="77777777" w:rsidTr="006607C2">
        <w:tc>
          <w:tcPr>
            <w:tcW w:w="1724" w:type="dxa"/>
          </w:tcPr>
          <w:p w14:paraId="4A0D72CC" w14:textId="77777777" w:rsidR="006607C2" w:rsidRPr="00F412FF" w:rsidRDefault="006607C2" w:rsidP="0000681F">
            <w:pPr>
              <w:spacing w:line="360" w:lineRule="auto"/>
              <w:ind w:left="142"/>
              <w:rPr>
                <w:rFonts w:ascii="Times New Roman" w:hAnsi="Times New Roman" w:cs="Times New Roman"/>
                <w:sz w:val="22"/>
                <w:szCs w:val="22"/>
              </w:rPr>
            </w:pPr>
            <w:r w:rsidRPr="00F412FF">
              <w:rPr>
                <w:rFonts w:ascii="Times New Roman" w:hAnsi="Times New Roman" w:cs="Times New Roman"/>
                <w:sz w:val="22"/>
                <w:szCs w:val="22"/>
              </w:rPr>
              <w:t>Silver</w:t>
            </w:r>
          </w:p>
        </w:tc>
        <w:tc>
          <w:tcPr>
            <w:tcW w:w="2374" w:type="dxa"/>
          </w:tcPr>
          <w:p w14:paraId="00F9CDDD"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9115 (7596, 12682)</w:t>
            </w:r>
          </w:p>
        </w:tc>
        <w:tc>
          <w:tcPr>
            <w:tcW w:w="2374" w:type="dxa"/>
          </w:tcPr>
          <w:p w14:paraId="0A5B3662"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1.319 (1.207, 1.365)</w:t>
            </w:r>
          </w:p>
        </w:tc>
        <w:tc>
          <w:tcPr>
            <w:tcW w:w="2339" w:type="dxa"/>
          </w:tcPr>
          <w:p w14:paraId="68420FB0" w14:textId="77777777" w:rsidR="006607C2" w:rsidRPr="00F412FF" w:rsidRDefault="006607C2" w:rsidP="0000681F">
            <w:pPr>
              <w:spacing w:line="360" w:lineRule="auto"/>
              <w:ind w:left="1440" w:hanging="1440"/>
              <w:rPr>
                <w:rFonts w:ascii="Times New Roman" w:hAnsi="Times New Roman" w:cs="Times New Roman"/>
                <w:sz w:val="22"/>
                <w:szCs w:val="22"/>
              </w:rPr>
            </w:pPr>
            <w:r w:rsidRPr="00F412FF">
              <w:rPr>
                <w:rFonts w:ascii="Times New Roman" w:hAnsi="Times New Roman" w:cs="Times New Roman"/>
                <w:sz w:val="22"/>
                <w:szCs w:val="22"/>
              </w:rPr>
              <w:t>183 (-3035, 3854)</w:t>
            </w:r>
          </w:p>
        </w:tc>
        <w:tc>
          <w:tcPr>
            <w:tcW w:w="2552" w:type="dxa"/>
          </w:tcPr>
          <w:p w14:paraId="4960C038"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0.096 (-0.488, 0.188)</w:t>
            </w:r>
          </w:p>
        </w:tc>
        <w:tc>
          <w:tcPr>
            <w:tcW w:w="2212" w:type="dxa"/>
          </w:tcPr>
          <w:p w14:paraId="1FBB0E72"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1,904</w:t>
            </w:r>
          </w:p>
        </w:tc>
      </w:tr>
      <w:tr w:rsidR="006607C2" w:rsidRPr="00F412FF" w14:paraId="5F32121C" w14:textId="77777777" w:rsidTr="006607C2">
        <w:tc>
          <w:tcPr>
            <w:tcW w:w="1724" w:type="dxa"/>
          </w:tcPr>
          <w:p w14:paraId="570F950D" w14:textId="77777777" w:rsidR="006607C2" w:rsidRPr="00F412FF" w:rsidRDefault="006607C2" w:rsidP="0000681F">
            <w:pPr>
              <w:spacing w:line="360" w:lineRule="auto"/>
              <w:ind w:left="142"/>
              <w:rPr>
                <w:rFonts w:ascii="Times New Roman" w:hAnsi="Times New Roman" w:cs="Times New Roman"/>
                <w:sz w:val="22"/>
                <w:szCs w:val="22"/>
              </w:rPr>
            </w:pPr>
            <w:r w:rsidRPr="00F412FF">
              <w:rPr>
                <w:rFonts w:ascii="Times New Roman" w:hAnsi="Times New Roman" w:cs="Times New Roman"/>
                <w:sz w:val="22"/>
                <w:szCs w:val="22"/>
              </w:rPr>
              <w:t>Standard</w:t>
            </w:r>
          </w:p>
        </w:tc>
        <w:tc>
          <w:tcPr>
            <w:tcW w:w="2374" w:type="dxa"/>
          </w:tcPr>
          <w:p w14:paraId="0BD5E686"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8932 (7301, 11980)</w:t>
            </w:r>
          </w:p>
        </w:tc>
        <w:tc>
          <w:tcPr>
            <w:tcW w:w="2374" w:type="dxa"/>
          </w:tcPr>
          <w:p w14:paraId="27F94B25"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1.223 (1.136, 1.298)</w:t>
            </w:r>
          </w:p>
        </w:tc>
        <w:tc>
          <w:tcPr>
            <w:tcW w:w="2339" w:type="dxa"/>
          </w:tcPr>
          <w:p w14:paraId="21C48137" w14:textId="77777777" w:rsidR="006607C2" w:rsidRPr="00F412FF" w:rsidRDefault="006607C2" w:rsidP="0000681F">
            <w:pPr>
              <w:spacing w:line="360" w:lineRule="auto"/>
              <w:jc w:val="center"/>
              <w:rPr>
                <w:rFonts w:ascii="Times New Roman" w:hAnsi="Times New Roman" w:cs="Times New Roman"/>
                <w:sz w:val="22"/>
                <w:szCs w:val="22"/>
              </w:rPr>
            </w:pPr>
            <w:r w:rsidRPr="00F412FF">
              <w:rPr>
                <w:rFonts w:ascii="Times New Roman" w:hAnsi="Times New Roman" w:cs="Times New Roman"/>
                <w:sz w:val="22"/>
                <w:szCs w:val="22"/>
              </w:rPr>
              <w:t>-</w:t>
            </w:r>
          </w:p>
        </w:tc>
        <w:tc>
          <w:tcPr>
            <w:tcW w:w="2552" w:type="dxa"/>
          </w:tcPr>
          <w:p w14:paraId="0A9DEC5B" w14:textId="77777777" w:rsidR="006607C2" w:rsidRPr="00F412FF" w:rsidRDefault="006607C2" w:rsidP="0000681F">
            <w:pPr>
              <w:spacing w:line="360" w:lineRule="auto"/>
              <w:jc w:val="center"/>
              <w:rPr>
                <w:rFonts w:ascii="Times New Roman" w:hAnsi="Times New Roman" w:cs="Times New Roman"/>
                <w:sz w:val="22"/>
                <w:szCs w:val="22"/>
              </w:rPr>
            </w:pPr>
            <w:r w:rsidRPr="00F412FF">
              <w:rPr>
                <w:rFonts w:ascii="Times New Roman" w:hAnsi="Times New Roman" w:cs="Times New Roman"/>
                <w:sz w:val="22"/>
                <w:szCs w:val="22"/>
              </w:rPr>
              <w:t>-</w:t>
            </w:r>
          </w:p>
        </w:tc>
        <w:tc>
          <w:tcPr>
            <w:tcW w:w="2212" w:type="dxa"/>
          </w:tcPr>
          <w:p w14:paraId="67811C93" w14:textId="77777777" w:rsidR="006607C2" w:rsidRPr="00F412FF" w:rsidRDefault="006607C2" w:rsidP="0000681F">
            <w:pPr>
              <w:spacing w:line="360" w:lineRule="auto"/>
              <w:jc w:val="center"/>
              <w:rPr>
                <w:rFonts w:ascii="Times New Roman" w:hAnsi="Times New Roman" w:cs="Times New Roman"/>
                <w:sz w:val="22"/>
                <w:szCs w:val="22"/>
              </w:rPr>
            </w:pPr>
            <w:r w:rsidRPr="00F412FF">
              <w:rPr>
                <w:rFonts w:ascii="Times New Roman" w:hAnsi="Times New Roman" w:cs="Times New Roman"/>
                <w:sz w:val="22"/>
                <w:szCs w:val="22"/>
              </w:rPr>
              <w:t>-</w:t>
            </w:r>
          </w:p>
        </w:tc>
      </w:tr>
      <w:tr w:rsidR="006607C2" w:rsidRPr="00F412FF" w14:paraId="371C4D7F" w14:textId="77777777" w:rsidTr="006607C2">
        <w:tc>
          <w:tcPr>
            <w:tcW w:w="1724" w:type="dxa"/>
          </w:tcPr>
          <w:p w14:paraId="1EEDACCB" w14:textId="77777777" w:rsidR="006607C2" w:rsidRPr="00F412FF" w:rsidRDefault="006607C2" w:rsidP="0000681F">
            <w:pPr>
              <w:spacing w:line="360" w:lineRule="auto"/>
              <w:ind w:left="142"/>
              <w:rPr>
                <w:rFonts w:ascii="Times New Roman" w:hAnsi="Times New Roman" w:cs="Times New Roman"/>
                <w:sz w:val="22"/>
                <w:szCs w:val="22"/>
              </w:rPr>
            </w:pPr>
            <w:r w:rsidRPr="00F412FF">
              <w:rPr>
                <w:rFonts w:ascii="Times New Roman" w:hAnsi="Times New Roman" w:cs="Times New Roman"/>
                <w:sz w:val="22"/>
                <w:szCs w:val="22"/>
              </w:rPr>
              <w:t>Antibiotic</w:t>
            </w:r>
          </w:p>
        </w:tc>
        <w:tc>
          <w:tcPr>
            <w:tcW w:w="2374" w:type="dxa"/>
          </w:tcPr>
          <w:p w14:paraId="1F0A9B73"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9643 (7545, 11736)</w:t>
            </w:r>
          </w:p>
        </w:tc>
        <w:tc>
          <w:tcPr>
            <w:tcW w:w="2374" w:type="dxa"/>
          </w:tcPr>
          <w:p w14:paraId="74FA4AFD"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1.250 (1.163, 1.336)</w:t>
            </w:r>
          </w:p>
        </w:tc>
        <w:tc>
          <w:tcPr>
            <w:tcW w:w="2339" w:type="dxa"/>
          </w:tcPr>
          <w:p w14:paraId="411BBF4D" w14:textId="77777777" w:rsidR="006607C2" w:rsidRPr="00F412FF" w:rsidRDefault="006607C2" w:rsidP="0000681F">
            <w:pPr>
              <w:spacing w:line="360" w:lineRule="auto"/>
              <w:jc w:val="center"/>
              <w:rPr>
                <w:rFonts w:ascii="Times New Roman" w:hAnsi="Times New Roman" w:cs="Times New Roman"/>
                <w:sz w:val="22"/>
                <w:szCs w:val="22"/>
              </w:rPr>
            </w:pPr>
            <w:r w:rsidRPr="00F412FF">
              <w:rPr>
                <w:rFonts w:ascii="Times New Roman" w:hAnsi="Times New Roman" w:cs="Times New Roman"/>
                <w:sz w:val="22"/>
                <w:szCs w:val="22"/>
              </w:rPr>
              <w:t>-</w:t>
            </w:r>
          </w:p>
        </w:tc>
        <w:tc>
          <w:tcPr>
            <w:tcW w:w="2552" w:type="dxa"/>
          </w:tcPr>
          <w:p w14:paraId="6086BC52" w14:textId="77777777" w:rsidR="006607C2" w:rsidRPr="00F412FF" w:rsidRDefault="006607C2" w:rsidP="0000681F">
            <w:pPr>
              <w:spacing w:line="360" w:lineRule="auto"/>
              <w:jc w:val="center"/>
              <w:rPr>
                <w:rFonts w:ascii="Times New Roman" w:hAnsi="Times New Roman" w:cs="Times New Roman"/>
                <w:sz w:val="22"/>
                <w:szCs w:val="22"/>
              </w:rPr>
            </w:pPr>
            <w:r w:rsidRPr="00F412FF">
              <w:rPr>
                <w:rFonts w:ascii="Times New Roman" w:hAnsi="Times New Roman" w:cs="Times New Roman"/>
                <w:sz w:val="22"/>
                <w:szCs w:val="22"/>
              </w:rPr>
              <w:t>-</w:t>
            </w:r>
          </w:p>
        </w:tc>
        <w:tc>
          <w:tcPr>
            <w:tcW w:w="2212" w:type="dxa"/>
          </w:tcPr>
          <w:p w14:paraId="2BF37D57" w14:textId="77777777" w:rsidR="006607C2" w:rsidRPr="00F412FF" w:rsidRDefault="006607C2" w:rsidP="0000681F">
            <w:pPr>
              <w:spacing w:line="360" w:lineRule="auto"/>
              <w:rPr>
                <w:rFonts w:ascii="Times New Roman" w:hAnsi="Times New Roman" w:cs="Times New Roman"/>
                <w:sz w:val="22"/>
                <w:szCs w:val="22"/>
              </w:rPr>
            </w:pPr>
            <w:r w:rsidRPr="00F412FF">
              <w:rPr>
                <w:rFonts w:ascii="Times New Roman" w:hAnsi="Times New Roman" w:cs="Times New Roman"/>
                <w:sz w:val="22"/>
                <w:szCs w:val="22"/>
              </w:rPr>
              <w:t>Dominated</w:t>
            </w:r>
          </w:p>
        </w:tc>
      </w:tr>
    </w:tbl>
    <w:p w14:paraId="4A6486DA" w14:textId="438D989F" w:rsidR="006607C2" w:rsidRPr="00F412FF" w:rsidRDefault="006607C2" w:rsidP="006607C2">
      <w:pPr>
        <w:rPr>
          <w:rFonts w:ascii="Times New Roman" w:hAnsi="Times New Roman" w:cs="Times New Roman"/>
          <w:bCs/>
          <w:color w:val="4F81BD" w:themeColor="accent1"/>
        </w:rPr>
      </w:pPr>
    </w:p>
    <w:p w14:paraId="0D962CAB" w14:textId="77777777" w:rsidR="006607C2" w:rsidRPr="00F412FF" w:rsidRDefault="006607C2" w:rsidP="006607C2">
      <w:pPr>
        <w:pStyle w:val="Caption"/>
      </w:pPr>
      <w:r w:rsidRPr="00F412FF">
        <w:t>Table S 25: Hydrocephalus Outcome Questionnaire - Patient</w:t>
      </w:r>
    </w:p>
    <w:tbl>
      <w:tblPr>
        <w:tblStyle w:val="TableGrid"/>
        <w:tblW w:w="15876" w:type="dxa"/>
        <w:tblInd w:w="-851" w:type="dxa"/>
        <w:tblLayout w:type="fixed"/>
        <w:tblLook w:val="04A0" w:firstRow="1" w:lastRow="0" w:firstColumn="1" w:lastColumn="0" w:noHBand="0" w:noVBand="1"/>
      </w:tblPr>
      <w:tblGrid>
        <w:gridCol w:w="1526"/>
        <w:gridCol w:w="851"/>
        <w:gridCol w:w="1100"/>
        <w:gridCol w:w="885"/>
        <w:gridCol w:w="886"/>
        <w:gridCol w:w="886"/>
        <w:gridCol w:w="885"/>
        <w:gridCol w:w="886"/>
        <w:gridCol w:w="886"/>
        <w:gridCol w:w="885"/>
        <w:gridCol w:w="886"/>
        <w:gridCol w:w="885"/>
        <w:gridCol w:w="886"/>
        <w:gridCol w:w="886"/>
        <w:gridCol w:w="885"/>
        <w:gridCol w:w="886"/>
        <w:gridCol w:w="886"/>
      </w:tblGrid>
      <w:tr w:rsidR="006607C2" w:rsidRPr="004157BF" w14:paraId="5ABE86FF" w14:textId="77777777" w:rsidTr="004157BF">
        <w:tc>
          <w:tcPr>
            <w:tcW w:w="1526" w:type="dxa"/>
            <w:tcBorders>
              <w:top w:val="nil"/>
              <w:left w:val="nil"/>
              <w:bottom w:val="single" w:sz="4" w:space="0" w:color="auto"/>
              <w:right w:val="single" w:sz="4" w:space="0" w:color="auto"/>
            </w:tcBorders>
            <w:shd w:val="clear" w:color="auto" w:fill="auto"/>
          </w:tcPr>
          <w:p w14:paraId="553C5CEF" w14:textId="77777777" w:rsidR="006607C2" w:rsidRPr="004157BF" w:rsidRDefault="006607C2" w:rsidP="0000681F">
            <w:pPr>
              <w:spacing w:line="360" w:lineRule="auto"/>
              <w:rPr>
                <w:rFonts w:ascii="Times New Roman" w:hAnsi="Times New Roman" w:cs="Times New Roman"/>
                <w:b/>
                <w:sz w:val="14"/>
                <w:szCs w:val="14"/>
              </w:rPr>
            </w:pPr>
          </w:p>
        </w:tc>
        <w:tc>
          <w:tcPr>
            <w:tcW w:w="3722" w:type="dxa"/>
            <w:gridSpan w:val="4"/>
            <w:tcBorders>
              <w:left w:val="single" w:sz="4" w:space="0" w:color="auto"/>
            </w:tcBorders>
            <w:shd w:val="clear" w:color="auto" w:fill="DDD9C3" w:themeFill="background2" w:themeFillShade="E6"/>
            <w:vAlign w:val="center"/>
          </w:tcPr>
          <w:p w14:paraId="07C61B3D" w14:textId="77777777" w:rsidR="006607C2" w:rsidRPr="004157BF" w:rsidRDefault="006607C2" w:rsidP="0000681F">
            <w:pPr>
              <w:pStyle w:val="Default"/>
              <w:spacing w:line="360" w:lineRule="auto"/>
              <w:jc w:val="center"/>
              <w:rPr>
                <w:rFonts w:ascii="Times New Roman" w:hAnsi="Times New Roman" w:cs="Times New Roman"/>
                <w:b/>
                <w:color w:val="548DD4" w:themeColor="text2" w:themeTint="99"/>
                <w:sz w:val="14"/>
                <w:szCs w:val="14"/>
              </w:rPr>
            </w:pPr>
            <w:r w:rsidRPr="004157BF">
              <w:rPr>
                <w:rFonts w:ascii="Times New Roman" w:hAnsi="Times New Roman" w:cs="Times New Roman"/>
                <w:b/>
                <w:sz w:val="14"/>
                <w:szCs w:val="14"/>
              </w:rPr>
              <w:t>Standard VPS</w:t>
            </w:r>
          </w:p>
        </w:tc>
        <w:tc>
          <w:tcPr>
            <w:tcW w:w="3543" w:type="dxa"/>
            <w:gridSpan w:val="4"/>
            <w:shd w:val="clear" w:color="auto" w:fill="DDD9C3" w:themeFill="background2" w:themeFillShade="E6"/>
            <w:vAlign w:val="center"/>
          </w:tcPr>
          <w:p w14:paraId="560FA18A" w14:textId="77777777" w:rsidR="006607C2" w:rsidRPr="004157BF" w:rsidRDefault="006607C2" w:rsidP="0000681F">
            <w:pPr>
              <w:pStyle w:val="Default"/>
              <w:spacing w:line="360" w:lineRule="auto"/>
              <w:jc w:val="center"/>
              <w:rPr>
                <w:rFonts w:ascii="Times New Roman" w:hAnsi="Times New Roman" w:cs="Times New Roman"/>
                <w:b/>
                <w:color w:val="548DD4" w:themeColor="text2" w:themeTint="99"/>
                <w:sz w:val="14"/>
                <w:szCs w:val="14"/>
              </w:rPr>
            </w:pPr>
            <w:r w:rsidRPr="004157BF">
              <w:rPr>
                <w:rFonts w:ascii="Times New Roman" w:hAnsi="Times New Roman" w:cs="Times New Roman"/>
                <w:b/>
                <w:sz w:val="14"/>
                <w:szCs w:val="14"/>
              </w:rPr>
              <w:t>Antibiotic impregnated VPS</w:t>
            </w:r>
          </w:p>
        </w:tc>
        <w:tc>
          <w:tcPr>
            <w:tcW w:w="3542" w:type="dxa"/>
            <w:gridSpan w:val="4"/>
            <w:shd w:val="clear" w:color="auto" w:fill="DDD9C3" w:themeFill="background2" w:themeFillShade="E6"/>
            <w:vAlign w:val="center"/>
          </w:tcPr>
          <w:p w14:paraId="30B515AF" w14:textId="77777777" w:rsidR="006607C2" w:rsidRPr="004157BF" w:rsidRDefault="006607C2" w:rsidP="0000681F">
            <w:pPr>
              <w:pStyle w:val="Default"/>
              <w:spacing w:line="360" w:lineRule="auto"/>
              <w:jc w:val="center"/>
              <w:rPr>
                <w:rFonts w:ascii="Times New Roman" w:hAnsi="Times New Roman" w:cs="Times New Roman"/>
                <w:b/>
                <w:color w:val="548DD4" w:themeColor="text2" w:themeTint="99"/>
                <w:sz w:val="14"/>
                <w:szCs w:val="14"/>
              </w:rPr>
            </w:pPr>
            <w:r w:rsidRPr="004157BF">
              <w:rPr>
                <w:rFonts w:ascii="Times New Roman" w:hAnsi="Times New Roman" w:cs="Times New Roman"/>
                <w:b/>
                <w:sz w:val="14"/>
                <w:szCs w:val="14"/>
              </w:rPr>
              <w:t>Silver impregnated VPS</w:t>
            </w:r>
          </w:p>
        </w:tc>
        <w:tc>
          <w:tcPr>
            <w:tcW w:w="3543" w:type="dxa"/>
            <w:gridSpan w:val="4"/>
            <w:shd w:val="clear" w:color="auto" w:fill="DDD9C3" w:themeFill="background2" w:themeFillShade="E6"/>
            <w:vAlign w:val="center"/>
          </w:tcPr>
          <w:p w14:paraId="2E0D994A" w14:textId="77777777" w:rsidR="006607C2" w:rsidRPr="004157BF" w:rsidRDefault="006607C2" w:rsidP="0000681F">
            <w:pPr>
              <w:pStyle w:val="Default"/>
              <w:spacing w:line="360" w:lineRule="auto"/>
              <w:jc w:val="center"/>
              <w:rPr>
                <w:rFonts w:ascii="Times New Roman" w:hAnsi="Times New Roman" w:cs="Times New Roman"/>
                <w:b/>
                <w:color w:val="548DD4" w:themeColor="text2" w:themeTint="99"/>
                <w:sz w:val="14"/>
                <w:szCs w:val="14"/>
              </w:rPr>
            </w:pPr>
            <w:r w:rsidRPr="004157BF">
              <w:rPr>
                <w:rFonts w:ascii="Times New Roman" w:hAnsi="Times New Roman" w:cs="Times New Roman"/>
                <w:b/>
                <w:sz w:val="14"/>
                <w:szCs w:val="14"/>
              </w:rPr>
              <w:t>Total</w:t>
            </w:r>
          </w:p>
        </w:tc>
      </w:tr>
      <w:tr w:rsidR="006607C2" w:rsidRPr="004157BF" w14:paraId="3EDD6C2B" w14:textId="77777777" w:rsidTr="004157BF">
        <w:tc>
          <w:tcPr>
            <w:tcW w:w="1526" w:type="dxa"/>
            <w:tcBorders>
              <w:top w:val="single" w:sz="4" w:space="0" w:color="auto"/>
              <w:bottom w:val="single" w:sz="4" w:space="0" w:color="auto"/>
            </w:tcBorders>
            <w:shd w:val="clear" w:color="auto" w:fill="DDD9C3" w:themeFill="background2" w:themeFillShade="E6"/>
          </w:tcPr>
          <w:p w14:paraId="5A4DB9AE" w14:textId="77777777" w:rsidR="006607C2" w:rsidRPr="004157BF" w:rsidRDefault="006607C2" w:rsidP="0000681F">
            <w:pPr>
              <w:spacing w:line="360" w:lineRule="auto"/>
              <w:jc w:val="center"/>
              <w:rPr>
                <w:rFonts w:ascii="Times New Roman" w:hAnsi="Times New Roman" w:cs="Times New Roman"/>
                <w:b/>
                <w:sz w:val="14"/>
                <w:szCs w:val="14"/>
              </w:rPr>
            </w:pPr>
            <w:r w:rsidRPr="004157BF">
              <w:rPr>
                <w:rFonts w:ascii="Times New Roman" w:hAnsi="Times New Roman" w:cs="Times New Roman"/>
                <w:b/>
                <w:sz w:val="14"/>
                <w:szCs w:val="14"/>
              </w:rPr>
              <w:t>Scale</w:t>
            </w:r>
          </w:p>
        </w:tc>
        <w:tc>
          <w:tcPr>
            <w:tcW w:w="851" w:type="dxa"/>
            <w:tcBorders>
              <w:bottom w:val="single" w:sz="4" w:space="0" w:color="auto"/>
            </w:tcBorders>
            <w:shd w:val="clear" w:color="auto" w:fill="DDD9C3" w:themeFill="background2" w:themeFillShade="E6"/>
            <w:vAlign w:val="center"/>
          </w:tcPr>
          <w:p w14:paraId="72D92844" w14:textId="77777777" w:rsidR="006607C2" w:rsidRPr="004157BF" w:rsidRDefault="006607C2" w:rsidP="0000681F">
            <w:pPr>
              <w:spacing w:line="360" w:lineRule="auto"/>
              <w:jc w:val="center"/>
              <w:rPr>
                <w:rFonts w:ascii="Times New Roman" w:hAnsi="Times New Roman" w:cs="Times New Roman"/>
                <w:b/>
                <w:sz w:val="14"/>
                <w:szCs w:val="14"/>
              </w:rPr>
            </w:pPr>
            <w:r w:rsidRPr="004157BF">
              <w:rPr>
                <w:rFonts w:ascii="Times New Roman" w:hAnsi="Times New Roman" w:cs="Times New Roman"/>
                <w:b/>
                <w:sz w:val="14"/>
                <w:szCs w:val="14"/>
              </w:rPr>
              <w:t>BL</w:t>
            </w:r>
          </w:p>
        </w:tc>
        <w:tc>
          <w:tcPr>
            <w:tcW w:w="1100" w:type="dxa"/>
            <w:tcBorders>
              <w:bottom w:val="single" w:sz="4" w:space="0" w:color="auto"/>
            </w:tcBorders>
            <w:shd w:val="clear" w:color="auto" w:fill="DDD9C3" w:themeFill="background2" w:themeFillShade="E6"/>
            <w:vAlign w:val="center"/>
          </w:tcPr>
          <w:p w14:paraId="0FEAB3AA" w14:textId="77777777" w:rsidR="006607C2" w:rsidRPr="004157BF" w:rsidRDefault="006607C2" w:rsidP="0000681F">
            <w:pPr>
              <w:spacing w:line="360" w:lineRule="auto"/>
              <w:jc w:val="center"/>
              <w:rPr>
                <w:rFonts w:ascii="Times New Roman" w:hAnsi="Times New Roman" w:cs="Times New Roman"/>
                <w:b/>
                <w:sz w:val="14"/>
                <w:szCs w:val="14"/>
              </w:rPr>
            </w:pPr>
            <w:r w:rsidRPr="004157BF">
              <w:rPr>
                <w:rFonts w:ascii="Times New Roman" w:hAnsi="Times New Roman" w:cs="Times New Roman"/>
                <w:b/>
                <w:sz w:val="14"/>
                <w:szCs w:val="14"/>
              </w:rPr>
              <w:t>EARLY</w:t>
            </w:r>
          </w:p>
        </w:tc>
        <w:tc>
          <w:tcPr>
            <w:tcW w:w="885" w:type="dxa"/>
            <w:tcBorders>
              <w:bottom w:val="single" w:sz="4" w:space="0" w:color="auto"/>
            </w:tcBorders>
            <w:shd w:val="clear" w:color="auto" w:fill="DDD9C3" w:themeFill="background2" w:themeFillShade="E6"/>
            <w:vAlign w:val="center"/>
          </w:tcPr>
          <w:p w14:paraId="39FB3715" w14:textId="77777777" w:rsidR="006607C2" w:rsidRPr="004157BF" w:rsidRDefault="006607C2" w:rsidP="0000681F">
            <w:pPr>
              <w:spacing w:line="360" w:lineRule="auto"/>
              <w:jc w:val="center"/>
              <w:rPr>
                <w:rFonts w:ascii="Times New Roman" w:hAnsi="Times New Roman" w:cs="Times New Roman"/>
                <w:b/>
                <w:sz w:val="14"/>
                <w:szCs w:val="14"/>
              </w:rPr>
            </w:pPr>
            <w:r w:rsidRPr="004157BF">
              <w:rPr>
                <w:rFonts w:ascii="Times New Roman" w:hAnsi="Times New Roman" w:cs="Times New Roman"/>
                <w:b/>
                <w:sz w:val="14"/>
                <w:szCs w:val="14"/>
              </w:rPr>
              <w:t>12W</w:t>
            </w:r>
          </w:p>
        </w:tc>
        <w:tc>
          <w:tcPr>
            <w:tcW w:w="886" w:type="dxa"/>
            <w:tcBorders>
              <w:bottom w:val="single" w:sz="4" w:space="0" w:color="auto"/>
            </w:tcBorders>
            <w:shd w:val="clear" w:color="auto" w:fill="DDD9C3" w:themeFill="background2" w:themeFillShade="E6"/>
            <w:vAlign w:val="center"/>
          </w:tcPr>
          <w:p w14:paraId="757CEE8D" w14:textId="77777777" w:rsidR="006607C2" w:rsidRPr="004157BF" w:rsidRDefault="006607C2" w:rsidP="0000681F">
            <w:pPr>
              <w:spacing w:line="360" w:lineRule="auto"/>
              <w:jc w:val="center"/>
              <w:rPr>
                <w:rFonts w:ascii="Times New Roman" w:hAnsi="Times New Roman" w:cs="Times New Roman"/>
                <w:b/>
                <w:sz w:val="14"/>
                <w:szCs w:val="14"/>
              </w:rPr>
            </w:pPr>
            <w:r w:rsidRPr="004157BF">
              <w:rPr>
                <w:rFonts w:ascii="Times New Roman" w:hAnsi="Times New Roman" w:cs="Times New Roman"/>
                <w:b/>
                <w:sz w:val="14"/>
                <w:szCs w:val="14"/>
              </w:rPr>
              <w:t>END</w:t>
            </w:r>
          </w:p>
        </w:tc>
        <w:tc>
          <w:tcPr>
            <w:tcW w:w="886" w:type="dxa"/>
            <w:tcBorders>
              <w:bottom w:val="single" w:sz="4" w:space="0" w:color="auto"/>
            </w:tcBorders>
            <w:shd w:val="clear" w:color="auto" w:fill="DDD9C3" w:themeFill="background2" w:themeFillShade="E6"/>
            <w:vAlign w:val="center"/>
          </w:tcPr>
          <w:p w14:paraId="54D893D4" w14:textId="77777777" w:rsidR="006607C2" w:rsidRPr="004157BF" w:rsidRDefault="006607C2" w:rsidP="0000681F">
            <w:pPr>
              <w:spacing w:line="360" w:lineRule="auto"/>
              <w:jc w:val="center"/>
              <w:rPr>
                <w:rFonts w:ascii="Times New Roman" w:hAnsi="Times New Roman" w:cs="Times New Roman"/>
                <w:b/>
                <w:sz w:val="14"/>
                <w:szCs w:val="14"/>
              </w:rPr>
            </w:pPr>
            <w:r w:rsidRPr="004157BF">
              <w:rPr>
                <w:rFonts w:ascii="Times New Roman" w:hAnsi="Times New Roman" w:cs="Times New Roman"/>
                <w:b/>
                <w:sz w:val="14"/>
                <w:szCs w:val="14"/>
              </w:rPr>
              <w:t>BL</w:t>
            </w:r>
          </w:p>
        </w:tc>
        <w:tc>
          <w:tcPr>
            <w:tcW w:w="885" w:type="dxa"/>
            <w:tcBorders>
              <w:bottom w:val="single" w:sz="4" w:space="0" w:color="auto"/>
            </w:tcBorders>
            <w:shd w:val="clear" w:color="auto" w:fill="DDD9C3" w:themeFill="background2" w:themeFillShade="E6"/>
            <w:vAlign w:val="center"/>
          </w:tcPr>
          <w:p w14:paraId="13AC088E" w14:textId="77777777" w:rsidR="006607C2" w:rsidRPr="004157BF" w:rsidRDefault="006607C2" w:rsidP="0000681F">
            <w:pPr>
              <w:spacing w:line="360" w:lineRule="auto"/>
              <w:jc w:val="center"/>
              <w:rPr>
                <w:rFonts w:ascii="Times New Roman" w:hAnsi="Times New Roman" w:cs="Times New Roman"/>
                <w:b/>
                <w:sz w:val="14"/>
                <w:szCs w:val="14"/>
              </w:rPr>
            </w:pPr>
            <w:r w:rsidRPr="004157BF">
              <w:rPr>
                <w:rFonts w:ascii="Times New Roman" w:hAnsi="Times New Roman" w:cs="Times New Roman"/>
                <w:b/>
                <w:sz w:val="14"/>
                <w:szCs w:val="14"/>
              </w:rPr>
              <w:t>EARLY</w:t>
            </w:r>
          </w:p>
        </w:tc>
        <w:tc>
          <w:tcPr>
            <w:tcW w:w="886" w:type="dxa"/>
            <w:tcBorders>
              <w:bottom w:val="single" w:sz="4" w:space="0" w:color="auto"/>
            </w:tcBorders>
            <w:shd w:val="clear" w:color="auto" w:fill="DDD9C3" w:themeFill="background2" w:themeFillShade="E6"/>
            <w:vAlign w:val="center"/>
          </w:tcPr>
          <w:p w14:paraId="49D0EF93" w14:textId="77777777" w:rsidR="006607C2" w:rsidRPr="004157BF" w:rsidRDefault="006607C2" w:rsidP="0000681F">
            <w:pPr>
              <w:spacing w:line="360" w:lineRule="auto"/>
              <w:jc w:val="center"/>
              <w:rPr>
                <w:rFonts w:ascii="Times New Roman" w:hAnsi="Times New Roman" w:cs="Times New Roman"/>
                <w:b/>
                <w:sz w:val="14"/>
                <w:szCs w:val="14"/>
              </w:rPr>
            </w:pPr>
            <w:r w:rsidRPr="004157BF">
              <w:rPr>
                <w:rFonts w:ascii="Times New Roman" w:hAnsi="Times New Roman" w:cs="Times New Roman"/>
                <w:b/>
                <w:sz w:val="14"/>
                <w:szCs w:val="14"/>
              </w:rPr>
              <w:t>12W</w:t>
            </w:r>
          </w:p>
        </w:tc>
        <w:tc>
          <w:tcPr>
            <w:tcW w:w="886" w:type="dxa"/>
            <w:tcBorders>
              <w:bottom w:val="single" w:sz="4" w:space="0" w:color="auto"/>
            </w:tcBorders>
            <w:shd w:val="clear" w:color="auto" w:fill="DDD9C3" w:themeFill="background2" w:themeFillShade="E6"/>
            <w:vAlign w:val="center"/>
          </w:tcPr>
          <w:p w14:paraId="6F83B8E2" w14:textId="77777777" w:rsidR="006607C2" w:rsidRPr="004157BF" w:rsidRDefault="006607C2" w:rsidP="0000681F">
            <w:pPr>
              <w:spacing w:line="360" w:lineRule="auto"/>
              <w:jc w:val="center"/>
              <w:rPr>
                <w:rFonts w:ascii="Times New Roman" w:hAnsi="Times New Roman" w:cs="Times New Roman"/>
                <w:b/>
                <w:sz w:val="14"/>
                <w:szCs w:val="14"/>
              </w:rPr>
            </w:pPr>
            <w:r w:rsidRPr="004157BF">
              <w:rPr>
                <w:rFonts w:ascii="Times New Roman" w:hAnsi="Times New Roman" w:cs="Times New Roman"/>
                <w:b/>
                <w:sz w:val="14"/>
                <w:szCs w:val="14"/>
              </w:rPr>
              <w:t>END</w:t>
            </w:r>
          </w:p>
        </w:tc>
        <w:tc>
          <w:tcPr>
            <w:tcW w:w="885" w:type="dxa"/>
            <w:tcBorders>
              <w:bottom w:val="single" w:sz="4" w:space="0" w:color="auto"/>
            </w:tcBorders>
            <w:shd w:val="clear" w:color="auto" w:fill="DDD9C3" w:themeFill="background2" w:themeFillShade="E6"/>
            <w:vAlign w:val="center"/>
          </w:tcPr>
          <w:p w14:paraId="2B58B82E" w14:textId="77777777" w:rsidR="006607C2" w:rsidRPr="004157BF" w:rsidRDefault="006607C2" w:rsidP="0000681F">
            <w:pPr>
              <w:spacing w:line="360" w:lineRule="auto"/>
              <w:jc w:val="center"/>
              <w:rPr>
                <w:rFonts w:ascii="Times New Roman" w:hAnsi="Times New Roman" w:cs="Times New Roman"/>
                <w:b/>
                <w:sz w:val="14"/>
                <w:szCs w:val="14"/>
              </w:rPr>
            </w:pPr>
            <w:r w:rsidRPr="004157BF">
              <w:rPr>
                <w:rFonts w:ascii="Times New Roman" w:hAnsi="Times New Roman" w:cs="Times New Roman"/>
                <w:b/>
                <w:sz w:val="14"/>
                <w:szCs w:val="14"/>
              </w:rPr>
              <w:t>BL</w:t>
            </w:r>
          </w:p>
        </w:tc>
        <w:tc>
          <w:tcPr>
            <w:tcW w:w="886" w:type="dxa"/>
            <w:tcBorders>
              <w:bottom w:val="single" w:sz="4" w:space="0" w:color="auto"/>
            </w:tcBorders>
            <w:shd w:val="clear" w:color="auto" w:fill="DDD9C3" w:themeFill="background2" w:themeFillShade="E6"/>
            <w:vAlign w:val="center"/>
          </w:tcPr>
          <w:p w14:paraId="059E7CC7" w14:textId="77777777" w:rsidR="006607C2" w:rsidRPr="004157BF" w:rsidRDefault="006607C2" w:rsidP="0000681F">
            <w:pPr>
              <w:spacing w:line="360" w:lineRule="auto"/>
              <w:jc w:val="center"/>
              <w:rPr>
                <w:rFonts w:ascii="Times New Roman" w:hAnsi="Times New Roman" w:cs="Times New Roman"/>
                <w:b/>
                <w:sz w:val="14"/>
                <w:szCs w:val="14"/>
              </w:rPr>
            </w:pPr>
            <w:r w:rsidRPr="004157BF">
              <w:rPr>
                <w:rFonts w:ascii="Times New Roman" w:hAnsi="Times New Roman" w:cs="Times New Roman"/>
                <w:b/>
                <w:sz w:val="14"/>
                <w:szCs w:val="14"/>
              </w:rPr>
              <w:t>EARLY</w:t>
            </w:r>
          </w:p>
        </w:tc>
        <w:tc>
          <w:tcPr>
            <w:tcW w:w="885" w:type="dxa"/>
            <w:tcBorders>
              <w:bottom w:val="single" w:sz="4" w:space="0" w:color="auto"/>
            </w:tcBorders>
            <w:shd w:val="clear" w:color="auto" w:fill="DDD9C3" w:themeFill="background2" w:themeFillShade="E6"/>
            <w:vAlign w:val="center"/>
          </w:tcPr>
          <w:p w14:paraId="2C259D62" w14:textId="77777777" w:rsidR="006607C2" w:rsidRPr="004157BF" w:rsidRDefault="006607C2" w:rsidP="0000681F">
            <w:pPr>
              <w:spacing w:line="360" w:lineRule="auto"/>
              <w:jc w:val="center"/>
              <w:rPr>
                <w:rFonts w:ascii="Times New Roman" w:hAnsi="Times New Roman" w:cs="Times New Roman"/>
                <w:b/>
                <w:sz w:val="14"/>
                <w:szCs w:val="14"/>
              </w:rPr>
            </w:pPr>
            <w:r w:rsidRPr="004157BF">
              <w:rPr>
                <w:rFonts w:ascii="Times New Roman" w:hAnsi="Times New Roman" w:cs="Times New Roman"/>
                <w:b/>
                <w:sz w:val="14"/>
                <w:szCs w:val="14"/>
              </w:rPr>
              <w:t>12W</w:t>
            </w:r>
          </w:p>
        </w:tc>
        <w:tc>
          <w:tcPr>
            <w:tcW w:w="886" w:type="dxa"/>
            <w:tcBorders>
              <w:bottom w:val="single" w:sz="4" w:space="0" w:color="auto"/>
            </w:tcBorders>
            <w:shd w:val="clear" w:color="auto" w:fill="DDD9C3" w:themeFill="background2" w:themeFillShade="E6"/>
            <w:vAlign w:val="center"/>
          </w:tcPr>
          <w:p w14:paraId="3A139032" w14:textId="77777777" w:rsidR="006607C2" w:rsidRPr="004157BF" w:rsidRDefault="006607C2" w:rsidP="0000681F">
            <w:pPr>
              <w:spacing w:line="360" w:lineRule="auto"/>
              <w:jc w:val="center"/>
              <w:rPr>
                <w:rFonts w:ascii="Times New Roman" w:hAnsi="Times New Roman" w:cs="Times New Roman"/>
                <w:b/>
                <w:sz w:val="14"/>
                <w:szCs w:val="14"/>
              </w:rPr>
            </w:pPr>
            <w:r w:rsidRPr="004157BF">
              <w:rPr>
                <w:rFonts w:ascii="Times New Roman" w:hAnsi="Times New Roman" w:cs="Times New Roman"/>
                <w:b/>
                <w:sz w:val="14"/>
                <w:szCs w:val="14"/>
              </w:rPr>
              <w:t>END</w:t>
            </w:r>
          </w:p>
        </w:tc>
        <w:tc>
          <w:tcPr>
            <w:tcW w:w="886" w:type="dxa"/>
            <w:tcBorders>
              <w:bottom w:val="single" w:sz="4" w:space="0" w:color="auto"/>
            </w:tcBorders>
            <w:shd w:val="clear" w:color="auto" w:fill="DDD9C3" w:themeFill="background2" w:themeFillShade="E6"/>
            <w:vAlign w:val="center"/>
          </w:tcPr>
          <w:p w14:paraId="1B8F8E9B" w14:textId="77777777" w:rsidR="006607C2" w:rsidRPr="004157BF" w:rsidRDefault="006607C2" w:rsidP="0000681F">
            <w:pPr>
              <w:spacing w:line="360" w:lineRule="auto"/>
              <w:jc w:val="center"/>
              <w:rPr>
                <w:rFonts w:ascii="Times New Roman" w:hAnsi="Times New Roman" w:cs="Times New Roman"/>
                <w:b/>
                <w:sz w:val="14"/>
                <w:szCs w:val="14"/>
              </w:rPr>
            </w:pPr>
            <w:r w:rsidRPr="004157BF">
              <w:rPr>
                <w:rFonts w:ascii="Times New Roman" w:hAnsi="Times New Roman" w:cs="Times New Roman"/>
                <w:b/>
                <w:sz w:val="14"/>
                <w:szCs w:val="14"/>
              </w:rPr>
              <w:t>BL</w:t>
            </w:r>
          </w:p>
        </w:tc>
        <w:tc>
          <w:tcPr>
            <w:tcW w:w="885" w:type="dxa"/>
            <w:tcBorders>
              <w:bottom w:val="single" w:sz="4" w:space="0" w:color="auto"/>
            </w:tcBorders>
            <w:shd w:val="clear" w:color="auto" w:fill="DDD9C3" w:themeFill="background2" w:themeFillShade="E6"/>
            <w:vAlign w:val="center"/>
          </w:tcPr>
          <w:p w14:paraId="6D5E8BE0" w14:textId="77777777" w:rsidR="006607C2" w:rsidRPr="004157BF" w:rsidRDefault="006607C2" w:rsidP="0000681F">
            <w:pPr>
              <w:spacing w:line="360" w:lineRule="auto"/>
              <w:jc w:val="center"/>
              <w:rPr>
                <w:rFonts w:ascii="Times New Roman" w:hAnsi="Times New Roman" w:cs="Times New Roman"/>
                <w:b/>
                <w:sz w:val="14"/>
                <w:szCs w:val="14"/>
              </w:rPr>
            </w:pPr>
            <w:r w:rsidRPr="004157BF">
              <w:rPr>
                <w:rFonts w:ascii="Times New Roman" w:hAnsi="Times New Roman" w:cs="Times New Roman"/>
                <w:b/>
                <w:sz w:val="14"/>
                <w:szCs w:val="14"/>
              </w:rPr>
              <w:t>EARLY</w:t>
            </w:r>
          </w:p>
        </w:tc>
        <w:tc>
          <w:tcPr>
            <w:tcW w:w="886" w:type="dxa"/>
            <w:tcBorders>
              <w:bottom w:val="single" w:sz="4" w:space="0" w:color="auto"/>
            </w:tcBorders>
            <w:shd w:val="clear" w:color="auto" w:fill="DDD9C3" w:themeFill="background2" w:themeFillShade="E6"/>
            <w:vAlign w:val="center"/>
          </w:tcPr>
          <w:p w14:paraId="5F28F9B9" w14:textId="77777777" w:rsidR="006607C2" w:rsidRPr="004157BF" w:rsidRDefault="006607C2" w:rsidP="0000681F">
            <w:pPr>
              <w:spacing w:line="360" w:lineRule="auto"/>
              <w:jc w:val="center"/>
              <w:rPr>
                <w:rFonts w:ascii="Times New Roman" w:hAnsi="Times New Roman" w:cs="Times New Roman"/>
                <w:b/>
                <w:sz w:val="14"/>
                <w:szCs w:val="14"/>
              </w:rPr>
            </w:pPr>
            <w:r w:rsidRPr="004157BF">
              <w:rPr>
                <w:rFonts w:ascii="Times New Roman" w:hAnsi="Times New Roman" w:cs="Times New Roman"/>
                <w:b/>
                <w:sz w:val="14"/>
                <w:szCs w:val="14"/>
              </w:rPr>
              <w:t>12W</w:t>
            </w:r>
          </w:p>
        </w:tc>
        <w:tc>
          <w:tcPr>
            <w:tcW w:w="886" w:type="dxa"/>
            <w:tcBorders>
              <w:bottom w:val="single" w:sz="4" w:space="0" w:color="auto"/>
            </w:tcBorders>
            <w:shd w:val="clear" w:color="auto" w:fill="DDD9C3" w:themeFill="background2" w:themeFillShade="E6"/>
            <w:vAlign w:val="center"/>
          </w:tcPr>
          <w:p w14:paraId="42011708" w14:textId="77777777" w:rsidR="006607C2" w:rsidRPr="004157BF" w:rsidRDefault="006607C2" w:rsidP="0000681F">
            <w:pPr>
              <w:spacing w:line="360" w:lineRule="auto"/>
              <w:jc w:val="center"/>
              <w:rPr>
                <w:rFonts w:ascii="Times New Roman" w:hAnsi="Times New Roman" w:cs="Times New Roman"/>
                <w:b/>
                <w:sz w:val="14"/>
                <w:szCs w:val="14"/>
              </w:rPr>
            </w:pPr>
            <w:r w:rsidRPr="004157BF">
              <w:rPr>
                <w:rFonts w:ascii="Times New Roman" w:hAnsi="Times New Roman" w:cs="Times New Roman"/>
                <w:b/>
                <w:sz w:val="14"/>
                <w:szCs w:val="14"/>
              </w:rPr>
              <w:t>END</w:t>
            </w:r>
          </w:p>
        </w:tc>
      </w:tr>
      <w:tr w:rsidR="006607C2" w:rsidRPr="004157BF" w14:paraId="1C692B93" w14:textId="77777777" w:rsidTr="004157BF">
        <w:tc>
          <w:tcPr>
            <w:tcW w:w="1526" w:type="dxa"/>
            <w:tcBorders>
              <w:top w:val="single" w:sz="4" w:space="0" w:color="auto"/>
              <w:left w:val="single" w:sz="4" w:space="0" w:color="auto"/>
              <w:bottom w:val="single" w:sz="4" w:space="0" w:color="auto"/>
              <w:right w:val="nil"/>
            </w:tcBorders>
          </w:tcPr>
          <w:p w14:paraId="4F8B746D" w14:textId="77777777" w:rsidR="006607C2" w:rsidRPr="004157BF" w:rsidRDefault="006607C2" w:rsidP="0000681F">
            <w:pPr>
              <w:spacing w:line="360" w:lineRule="auto"/>
              <w:ind w:left="22"/>
              <w:rPr>
                <w:rFonts w:ascii="Times New Roman" w:hAnsi="Times New Roman" w:cs="Times New Roman"/>
                <w:b/>
                <w:i/>
                <w:sz w:val="14"/>
                <w:szCs w:val="14"/>
              </w:rPr>
            </w:pPr>
            <w:r w:rsidRPr="004157BF">
              <w:rPr>
                <w:rFonts w:ascii="Times New Roman" w:hAnsi="Times New Roman" w:cs="Times New Roman"/>
                <w:b/>
                <w:i/>
                <w:sz w:val="14"/>
                <w:szCs w:val="14"/>
              </w:rPr>
              <w:t>Physical health</w:t>
            </w:r>
          </w:p>
        </w:tc>
        <w:tc>
          <w:tcPr>
            <w:tcW w:w="851" w:type="dxa"/>
            <w:tcBorders>
              <w:top w:val="single" w:sz="4" w:space="0" w:color="auto"/>
              <w:left w:val="nil"/>
              <w:bottom w:val="single" w:sz="4" w:space="0" w:color="auto"/>
              <w:right w:val="nil"/>
            </w:tcBorders>
          </w:tcPr>
          <w:p w14:paraId="33FE6C64"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1100" w:type="dxa"/>
            <w:tcBorders>
              <w:top w:val="single" w:sz="4" w:space="0" w:color="auto"/>
              <w:left w:val="nil"/>
              <w:bottom w:val="single" w:sz="4" w:space="0" w:color="auto"/>
              <w:right w:val="nil"/>
            </w:tcBorders>
          </w:tcPr>
          <w:p w14:paraId="4290F64B"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5" w:type="dxa"/>
            <w:tcBorders>
              <w:top w:val="single" w:sz="4" w:space="0" w:color="auto"/>
              <w:left w:val="nil"/>
              <w:bottom w:val="single" w:sz="4" w:space="0" w:color="auto"/>
              <w:right w:val="nil"/>
            </w:tcBorders>
          </w:tcPr>
          <w:p w14:paraId="4E457D67"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5AE8B04F"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2BC0A303"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5" w:type="dxa"/>
            <w:tcBorders>
              <w:top w:val="single" w:sz="4" w:space="0" w:color="auto"/>
              <w:left w:val="nil"/>
              <w:bottom w:val="single" w:sz="4" w:space="0" w:color="auto"/>
              <w:right w:val="nil"/>
            </w:tcBorders>
          </w:tcPr>
          <w:p w14:paraId="183A7B8A"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16A2219F"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64F084FC"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5" w:type="dxa"/>
            <w:tcBorders>
              <w:top w:val="single" w:sz="4" w:space="0" w:color="auto"/>
              <w:left w:val="nil"/>
              <w:bottom w:val="single" w:sz="4" w:space="0" w:color="auto"/>
              <w:right w:val="nil"/>
            </w:tcBorders>
          </w:tcPr>
          <w:p w14:paraId="7A2AA889"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51908CAD"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5" w:type="dxa"/>
            <w:tcBorders>
              <w:top w:val="single" w:sz="4" w:space="0" w:color="auto"/>
              <w:left w:val="nil"/>
              <w:bottom w:val="single" w:sz="4" w:space="0" w:color="auto"/>
              <w:right w:val="nil"/>
            </w:tcBorders>
          </w:tcPr>
          <w:p w14:paraId="31719AE5"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6E50190F"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11DE346F"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5" w:type="dxa"/>
            <w:tcBorders>
              <w:top w:val="single" w:sz="4" w:space="0" w:color="auto"/>
              <w:left w:val="nil"/>
              <w:bottom w:val="single" w:sz="4" w:space="0" w:color="auto"/>
              <w:right w:val="nil"/>
            </w:tcBorders>
          </w:tcPr>
          <w:p w14:paraId="148E5407"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333A51E2"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single" w:sz="4" w:space="0" w:color="auto"/>
            </w:tcBorders>
          </w:tcPr>
          <w:p w14:paraId="5F640D90" w14:textId="77777777" w:rsidR="006607C2" w:rsidRPr="004157BF" w:rsidRDefault="006607C2" w:rsidP="0000681F">
            <w:pPr>
              <w:spacing w:line="360" w:lineRule="auto"/>
              <w:jc w:val="center"/>
              <w:rPr>
                <w:rFonts w:ascii="Times New Roman" w:hAnsi="Times New Roman" w:cs="Times New Roman"/>
                <w:b/>
                <w:i/>
                <w:sz w:val="14"/>
                <w:szCs w:val="14"/>
              </w:rPr>
            </w:pPr>
          </w:p>
        </w:tc>
      </w:tr>
      <w:tr w:rsidR="006607C2" w:rsidRPr="004157BF" w14:paraId="1CBDF799" w14:textId="77777777" w:rsidTr="004157BF">
        <w:tc>
          <w:tcPr>
            <w:tcW w:w="1526" w:type="dxa"/>
            <w:tcBorders>
              <w:top w:val="single" w:sz="4" w:space="0" w:color="auto"/>
            </w:tcBorders>
          </w:tcPr>
          <w:p w14:paraId="09B96D37" w14:textId="77777777" w:rsidR="006607C2" w:rsidRPr="004157BF" w:rsidRDefault="006607C2" w:rsidP="0000681F">
            <w:pPr>
              <w:spacing w:line="360" w:lineRule="auto"/>
              <w:ind w:left="176"/>
              <w:rPr>
                <w:rFonts w:ascii="Times New Roman" w:hAnsi="Times New Roman" w:cs="Times New Roman"/>
                <w:sz w:val="14"/>
                <w:szCs w:val="14"/>
              </w:rPr>
            </w:pPr>
            <w:r w:rsidRPr="004157BF">
              <w:rPr>
                <w:rFonts w:ascii="Times New Roman" w:hAnsi="Times New Roman" w:cs="Times New Roman"/>
                <w:sz w:val="14"/>
                <w:szCs w:val="14"/>
              </w:rPr>
              <w:t>Completed item</w:t>
            </w:r>
          </w:p>
        </w:tc>
        <w:tc>
          <w:tcPr>
            <w:tcW w:w="851" w:type="dxa"/>
            <w:tcBorders>
              <w:top w:val="single" w:sz="4" w:space="0" w:color="auto"/>
            </w:tcBorders>
          </w:tcPr>
          <w:p w14:paraId="299F7D0C"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7 (100.0%)</w:t>
            </w:r>
          </w:p>
        </w:tc>
        <w:tc>
          <w:tcPr>
            <w:tcW w:w="1100" w:type="dxa"/>
            <w:tcBorders>
              <w:top w:val="single" w:sz="4" w:space="0" w:color="auto"/>
            </w:tcBorders>
          </w:tcPr>
          <w:p w14:paraId="668CF353"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14 (100.0%)</w:t>
            </w:r>
          </w:p>
        </w:tc>
        <w:tc>
          <w:tcPr>
            <w:tcW w:w="885" w:type="dxa"/>
            <w:tcBorders>
              <w:top w:val="single" w:sz="4" w:space="0" w:color="auto"/>
            </w:tcBorders>
          </w:tcPr>
          <w:p w14:paraId="485F994F"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8 (100.0%)</w:t>
            </w:r>
          </w:p>
        </w:tc>
        <w:tc>
          <w:tcPr>
            <w:tcW w:w="886" w:type="dxa"/>
            <w:tcBorders>
              <w:top w:val="single" w:sz="4" w:space="0" w:color="auto"/>
            </w:tcBorders>
          </w:tcPr>
          <w:p w14:paraId="16894398"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5 (100.0%)</w:t>
            </w:r>
          </w:p>
        </w:tc>
        <w:tc>
          <w:tcPr>
            <w:tcW w:w="886" w:type="dxa"/>
            <w:tcBorders>
              <w:top w:val="single" w:sz="4" w:space="0" w:color="auto"/>
            </w:tcBorders>
          </w:tcPr>
          <w:p w14:paraId="2AF2D42B"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7 (100.0%)</w:t>
            </w:r>
          </w:p>
        </w:tc>
        <w:tc>
          <w:tcPr>
            <w:tcW w:w="885" w:type="dxa"/>
            <w:tcBorders>
              <w:top w:val="single" w:sz="4" w:space="0" w:color="auto"/>
            </w:tcBorders>
          </w:tcPr>
          <w:p w14:paraId="40C24712"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7 (100.0%)</w:t>
            </w:r>
          </w:p>
        </w:tc>
        <w:tc>
          <w:tcPr>
            <w:tcW w:w="886" w:type="dxa"/>
            <w:tcBorders>
              <w:top w:val="single" w:sz="4" w:space="0" w:color="auto"/>
            </w:tcBorders>
          </w:tcPr>
          <w:p w14:paraId="782D4205"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4 (100.0%)</w:t>
            </w:r>
          </w:p>
        </w:tc>
        <w:tc>
          <w:tcPr>
            <w:tcW w:w="886" w:type="dxa"/>
            <w:tcBorders>
              <w:top w:val="single" w:sz="4" w:space="0" w:color="auto"/>
            </w:tcBorders>
          </w:tcPr>
          <w:p w14:paraId="7B4ABAC4"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5 (100.0%)</w:t>
            </w:r>
          </w:p>
        </w:tc>
        <w:tc>
          <w:tcPr>
            <w:tcW w:w="885" w:type="dxa"/>
            <w:tcBorders>
              <w:top w:val="single" w:sz="4" w:space="0" w:color="auto"/>
            </w:tcBorders>
          </w:tcPr>
          <w:p w14:paraId="7CEBE244"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5 (100.0%)</w:t>
            </w:r>
          </w:p>
        </w:tc>
        <w:tc>
          <w:tcPr>
            <w:tcW w:w="886" w:type="dxa"/>
            <w:tcBorders>
              <w:top w:val="single" w:sz="4" w:space="0" w:color="auto"/>
            </w:tcBorders>
          </w:tcPr>
          <w:p w14:paraId="00544EA8"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8 (100.0%)</w:t>
            </w:r>
          </w:p>
        </w:tc>
        <w:tc>
          <w:tcPr>
            <w:tcW w:w="885" w:type="dxa"/>
            <w:tcBorders>
              <w:top w:val="single" w:sz="4" w:space="0" w:color="auto"/>
            </w:tcBorders>
          </w:tcPr>
          <w:p w14:paraId="3D5A3190"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8 (100.0%)</w:t>
            </w:r>
          </w:p>
        </w:tc>
        <w:tc>
          <w:tcPr>
            <w:tcW w:w="886" w:type="dxa"/>
            <w:tcBorders>
              <w:top w:val="single" w:sz="4" w:space="0" w:color="auto"/>
            </w:tcBorders>
          </w:tcPr>
          <w:p w14:paraId="482C336F"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7 (100.0%)</w:t>
            </w:r>
          </w:p>
        </w:tc>
        <w:tc>
          <w:tcPr>
            <w:tcW w:w="886" w:type="dxa"/>
            <w:tcBorders>
              <w:top w:val="single" w:sz="4" w:space="0" w:color="auto"/>
            </w:tcBorders>
          </w:tcPr>
          <w:p w14:paraId="62BE148B"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19 (100.0%)</w:t>
            </w:r>
          </w:p>
        </w:tc>
        <w:tc>
          <w:tcPr>
            <w:tcW w:w="885" w:type="dxa"/>
            <w:tcBorders>
              <w:top w:val="single" w:sz="4" w:space="0" w:color="auto"/>
            </w:tcBorders>
          </w:tcPr>
          <w:p w14:paraId="312715ED"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29 (100.0%)</w:t>
            </w:r>
          </w:p>
        </w:tc>
        <w:tc>
          <w:tcPr>
            <w:tcW w:w="886" w:type="dxa"/>
            <w:tcBorders>
              <w:top w:val="single" w:sz="4" w:space="0" w:color="auto"/>
            </w:tcBorders>
          </w:tcPr>
          <w:p w14:paraId="4381017C"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20 (100.0%)</w:t>
            </w:r>
          </w:p>
        </w:tc>
        <w:tc>
          <w:tcPr>
            <w:tcW w:w="886" w:type="dxa"/>
            <w:tcBorders>
              <w:top w:val="single" w:sz="4" w:space="0" w:color="auto"/>
            </w:tcBorders>
          </w:tcPr>
          <w:p w14:paraId="4722CA76"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17 (100.0%)</w:t>
            </w:r>
          </w:p>
        </w:tc>
      </w:tr>
      <w:tr w:rsidR="006607C2" w:rsidRPr="004157BF" w14:paraId="4FDC7583" w14:textId="77777777" w:rsidTr="004157BF">
        <w:tc>
          <w:tcPr>
            <w:tcW w:w="1526" w:type="dxa"/>
            <w:tcBorders>
              <w:bottom w:val="single" w:sz="4" w:space="0" w:color="auto"/>
            </w:tcBorders>
          </w:tcPr>
          <w:p w14:paraId="3ED05D2F" w14:textId="77777777" w:rsidR="006607C2" w:rsidRPr="004157BF" w:rsidRDefault="006607C2" w:rsidP="0000681F">
            <w:pPr>
              <w:spacing w:line="360" w:lineRule="auto"/>
              <w:ind w:left="176"/>
              <w:rPr>
                <w:rFonts w:ascii="Times New Roman" w:hAnsi="Times New Roman" w:cs="Times New Roman"/>
                <w:sz w:val="14"/>
                <w:szCs w:val="14"/>
              </w:rPr>
            </w:pPr>
            <w:r w:rsidRPr="004157BF">
              <w:rPr>
                <w:rFonts w:ascii="Times New Roman" w:hAnsi="Times New Roman" w:cs="Times New Roman"/>
                <w:sz w:val="14"/>
                <w:szCs w:val="14"/>
              </w:rPr>
              <w:t xml:space="preserve">Median </w:t>
            </w:r>
          </w:p>
          <w:p w14:paraId="5A939B2E" w14:textId="77777777" w:rsidR="006607C2" w:rsidRPr="004157BF" w:rsidRDefault="006607C2" w:rsidP="0000681F">
            <w:pPr>
              <w:spacing w:line="360" w:lineRule="auto"/>
              <w:ind w:left="176"/>
              <w:rPr>
                <w:rFonts w:ascii="Times New Roman" w:hAnsi="Times New Roman" w:cs="Times New Roman"/>
                <w:sz w:val="14"/>
                <w:szCs w:val="14"/>
              </w:rPr>
            </w:pPr>
            <w:r w:rsidRPr="004157BF">
              <w:rPr>
                <w:rFonts w:ascii="Times New Roman" w:hAnsi="Times New Roman" w:cs="Times New Roman"/>
                <w:sz w:val="14"/>
                <w:szCs w:val="14"/>
              </w:rPr>
              <w:t>IQR</w:t>
            </w:r>
          </w:p>
        </w:tc>
        <w:tc>
          <w:tcPr>
            <w:tcW w:w="851" w:type="dxa"/>
            <w:tcBorders>
              <w:bottom w:val="single" w:sz="4" w:space="0" w:color="auto"/>
            </w:tcBorders>
          </w:tcPr>
          <w:p w14:paraId="6BB51C02"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0.6</w:t>
            </w:r>
          </w:p>
          <w:p w14:paraId="1E0072F0"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0.4–0.8</w:t>
            </w:r>
          </w:p>
        </w:tc>
        <w:tc>
          <w:tcPr>
            <w:tcW w:w="1100" w:type="dxa"/>
            <w:tcBorders>
              <w:bottom w:val="single" w:sz="4" w:space="0" w:color="auto"/>
            </w:tcBorders>
          </w:tcPr>
          <w:p w14:paraId="12461E8F"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0.7</w:t>
            </w:r>
          </w:p>
          <w:p w14:paraId="270EFE5C"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0.6–0.9</w:t>
            </w:r>
          </w:p>
        </w:tc>
        <w:tc>
          <w:tcPr>
            <w:tcW w:w="885" w:type="dxa"/>
            <w:tcBorders>
              <w:bottom w:val="single" w:sz="4" w:space="0" w:color="auto"/>
            </w:tcBorders>
          </w:tcPr>
          <w:p w14:paraId="0540E1EC"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0.8</w:t>
            </w:r>
          </w:p>
          <w:p w14:paraId="2527CDB0"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0.7–1.0</w:t>
            </w:r>
          </w:p>
        </w:tc>
        <w:tc>
          <w:tcPr>
            <w:tcW w:w="886" w:type="dxa"/>
            <w:tcBorders>
              <w:bottom w:val="single" w:sz="4" w:space="0" w:color="auto"/>
            </w:tcBorders>
          </w:tcPr>
          <w:p w14:paraId="030AA033"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0.7</w:t>
            </w:r>
          </w:p>
          <w:p w14:paraId="49B06E0A"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0.7–0.8</w:t>
            </w:r>
          </w:p>
        </w:tc>
        <w:tc>
          <w:tcPr>
            <w:tcW w:w="886" w:type="dxa"/>
            <w:tcBorders>
              <w:bottom w:val="single" w:sz="4" w:space="0" w:color="auto"/>
            </w:tcBorders>
          </w:tcPr>
          <w:p w14:paraId="107A413E"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0.8 </w:t>
            </w:r>
          </w:p>
          <w:p w14:paraId="3D259634"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0.3–0.8</w:t>
            </w:r>
          </w:p>
        </w:tc>
        <w:tc>
          <w:tcPr>
            <w:tcW w:w="885" w:type="dxa"/>
            <w:tcBorders>
              <w:bottom w:val="single" w:sz="4" w:space="0" w:color="auto"/>
            </w:tcBorders>
          </w:tcPr>
          <w:p w14:paraId="660028F2"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0.8 </w:t>
            </w:r>
          </w:p>
          <w:p w14:paraId="2F2FC6DF"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0.6–0.9 </w:t>
            </w:r>
          </w:p>
        </w:tc>
        <w:tc>
          <w:tcPr>
            <w:tcW w:w="886" w:type="dxa"/>
            <w:tcBorders>
              <w:bottom w:val="single" w:sz="4" w:space="0" w:color="auto"/>
            </w:tcBorders>
          </w:tcPr>
          <w:p w14:paraId="56ED359F"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0.8 </w:t>
            </w:r>
          </w:p>
          <w:p w14:paraId="652F0215"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0.7–0.9</w:t>
            </w:r>
          </w:p>
        </w:tc>
        <w:tc>
          <w:tcPr>
            <w:tcW w:w="886" w:type="dxa"/>
            <w:tcBorders>
              <w:bottom w:val="single" w:sz="4" w:space="0" w:color="auto"/>
            </w:tcBorders>
          </w:tcPr>
          <w:p w14:paraId="576FB9FE"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0.7</w:t>
            </w:r>
          </w:p>
          <w:p w14:paraId="743F215C"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0.7–1.0</w:t>
            </w:r>
          </w:p>
        </w:tc>
        <w:tc>
          <w:tcPr>
            <w:tcW w:w="885" w:type="dxa"/>
            <w:tcBorders>
              <w:bottom w:val="single" w:sz="4" w:space="0" w:color="auto"/>
            </w:tcBorders>
          </w:tcPr>
          <w:p w14:paraId="34EFA954"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0.6</w:t>
            </w:r>
          </w:p>
          <w:p w14:paraId="693FCC5C"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0.2–0.8</w:t>
            </w:r>
          </w:p>
        </w:tc>
        <w:tc>
          <w:tcPr>
            <w:tcW w:w="886" w:type="dxa"/>
            <w:tcBorders>
              <w:bottom w:val="single" w:sz="4" w:space="0" w:color="auto"/>
            </w:tcBorders>
          </w:tcPr>
          <w:p w14:paraId="4F8FE540"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0.7</w:t>
            </w:r>
          </w:p>
          <w:p w14:paraId="5E5A9D71"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0.5–0.9</w:t>
            </w:r>
          </w:p>
        </w:tc>
        <w:tc>
          <w:tcPr>
            <w:tcW w:w="885" w:type="dxa"/>
            <w:tcBorders>
              <w:bottom w:val="single" w:sz="4" w:space="0" w:color="auto"/>
            </w:tcBorders>
          </w:tcPr>
          <w:p w14:paraId="5556E60B"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0.9</w:t>
            </w:r>
          </w:p>
          <w:p w14:paraId="01C426B7"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0.5–1.0</w:t>
            </w:r>
          </w:p>
        </w:tc>
        <w:tc>
          <w:tcPr>
            <w:tcW w:w="886" w:type="dxa"/>
            <w:tcBorders>
              <w:bottom w:val="single" w:sz="4" w:space="0" w:color="auto"/>
            </w:tcBorders>
          </w:tcPr>
          <w:p w14:paraId="5D0DF17A"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0.9</w:t>
            </w:r>
          </w:p>
          <w:p w14:paraId="7AF5BB99"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0.9–1.0</w:t>
            </w:r>
          </w:p>
        </w:tc>
        <w:tc>
          <w:tcPr>
            <w:tcW w:w="886" w:type="dxa"/>
            <w:tcBorders>
              <w:bottom w:val="single" w:sz="4" w:space="0" w:color="auto"/>
            </w:tcBorders>
          </w:tcPr>
          <w:p w14:paraId="402ACB1A"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0.6</w:t>
            </w:r>
          </w:p>
          <w:p w14:paraId="44BE7B4A"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0.3–0.8</w:t>
            </w:r>
          </w:p>
        </w:tc>
        <w:tc>
          <w:tcPr>
            <w:tcW w:w="885" w:type="dxa"/>
            <w:tcBorders>
              <w:bottom w:val="single" w:sz="4" w:space="0" w:color="auto"/>
            </w:tcBorders>
          </w:tcPr>
          <w:p w14:paraId="5A8C8D5D"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0.8</w:t>
            </w:r>
          </w:p>
          <w:p w14:paraId="5D180D90"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0.6–0.9</w:t>
            </w:r>
          </w:p>
        </w:tc>
        <w:tc>
          <w:tcPr>
            <w:tcW w:w="886" w:type="dxa"/>
            <w:tcBorders>
              <w:bottom w:val="single" w:sz="4" w:space="0" w:color="auto"/>
            </w:tcBorders>
          </w:tcPr>
          <w:p w14:paraId="7ECD32E9"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0.9</w:t>
            </w:r>
          </w:p>
          <w:p w14:paraId="2127208A"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0.7–1.0</w:t>
            </w:r>
          </w:p>
        </w:tc>
        <w:tc>
          <w:tcPr>
            <w:tcW w:w="886" w:type="dxa"/>
            <w:tcBorders>
              <w:bottom w:val="single" w:sz="4" w:space="0" w:color="auto"/>
            </w:tcBorders>
          </w:tcPr>
          <w:p w14:paraId="75180667"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0.9</w:t>
            </w:r>
          </w:p>
          <w:p w14:paraId="35BA8711"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0.7–1.0</w:t>
            </w:r>
          </w:p>
        </w:tc>
      </w:tr>
      <w:tr w:rsidR="006607C2" w:rsidRPr="004157BF" w14:paraId="5DB5486D" w14:textId="77777777" w:rsidTr="004157BF">
        <w:tc>
          <w:tcPr>
            <w:tcW w:w="2377" w:type="dxa"/>
            <w:gridSpan w:val="2"/>
            <w:tcBorders>
              <w:top w:val="single" w:sz="4" w:space="0" w:color="auto"/>
              <w:left w:val="single" w:sz="4" w:space="0" w:color="auto"/>
              <w:bottom w:val="single" w:sz="4" w:space="0" w:color="auto"/>
              <w:right w:val="nil"/>
            </w:tcBorders>
          </w:tcPr>
          <w:p w14:paraId="5794F05D" w14:textId="77777777" w:rsidR="006607C2" w:rsidRPr="004157BF" w:rsidRDefault="006607C2" w:rsidP="0000681F">
            <w:pPr>
              <w:spacing w:line="360" w:lineRule="auto"/>
              <w:rPr>
                <w:rFonts w:ascii="Times New Roman" w:hAnsi="Times New Roman" w:cs="Times New Roman"/>
                <w:b/>
                <w:i/>
                <w:sz w:val="14"/>
                <w:szCs w:val="14"/>
              </w:rPr>
            </w:pPr>
            <w:r w:rsidRPr="004157BF">
              <w:rPr>
                <w:rFonts w:ascii="Times New Roman" w:hAnsi="Times New Roman" w:cs="Times New Roman"/>
                <w:b/>
                <w:i/>
                <w:sz w:val="14"/>
                <w:szCs w:val="14"/>
              </w:rPr>
              <w:t>Socio-emotional health</w:t>
            </w:r>
          </w:p>
        </w:tc>
        <w:tc>
          <w:tcPr>
            <w:tcW w:w="1100" w:type="dxa"/>
            <w:tcBorders>
              <w:top w:val="single" w:sz="4" w:space="0" w:color="auto"/>
              <w:left w:val="nil"/>
              <w:bottom w:val="single" w:sz="4" w:space="0" w:color="auto"/>
              <w:right w:val="nil"/>
            </w:tcBorders>
          </w:tcPr>
          <w:p w14:paraId="07D60E75"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5" w:type="dxa"/>
            <w:tcBorders>
              <w:top w:val="single" w:sz="4" w:space="0" w:color="auto"/>
              <w:left w:val="nil"/>
              <w:bottom w:val="single" w:sz="4" w:space="0" w:color="auto"/>
              <w:right w:val="nil"/>
            </w:tcBorders>
          </w:tcPr>
          <w:p w14:paraId="39F55CD8"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14F7A91B"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7C1F3417"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5" w:type="dxa"/>
            <w:tcBorders>
              <w:top w:val="single" w:sz="4" w:space="0" w:color="auto"/>
              <w:left w:val="nil"/>
              <w:bottom w:val="single" w:sz="4" w:space="0" w:color="auto"/>
              <w:right w:val="nil"/>
            </w:tcBorders>
          </w:tcPr>
          <w:p w14:paraId="541E5AE7"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2B923632"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2335F3AF"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5" w:type="dxa"/>
            <w:tcBorders>
              <w:top w:val="single" w:sz="4" w:space="0" w:color="auto"/>
              <w:left w:val="nil"/>
              <w:bottom w:val="single" w:sz="4" w:space="0" w:color="auto"/>
              <w:right w:val="nil"/>
            </w:tcBorders>
          </w:tcPr>
          <w:p w14:paraId="67D23A0B"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07099E0D"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5" w:type="dxa"/>
            <w:tcBorders>
              <w:top w:val="single" w:sz="4" w:space="0" w:color="auto"/>
              <w:left w:val="nil"/>
              <w:bottom w:val="single" w:sz="4" w:space="0" w:color="auto"/>
              <w:right w:val="nil"/>
            </w:tcBorders>
          </w:tcPr>
          <w:p w14:paraId="17011B56"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20827814"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484555D5"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5" w:type="dxa"/>
            <w:tcBorders>
              <w:top w:val="single" w:sz="4" w:space="0" w:color="auto"/>
              <w:left w:val="nil"/>
              <w:bottom w:val="single" w:sz="4" w:space="0" w:color="auto"/>
              <w:right w:val="nil"/>
            </w:tcBorders>
          </w:tcPr>
          <w:p w14:paraId="26FA998F"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76E1B9DE"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single" w:sz="4" w:space="0" w:color="auto"/>
            </w:tcBorders>
          </w:tcPr>
          <w:p w14:paraId="4CA47F52" w14:textId="77777777" w:rsidR="006607C2" w:rsidRPr="004157BF" w:rsidRDefault="006607C2" w:rsidP="0000681F">
            <w:pPr>
              <w:spacing w:line="360" w:lineRule="auto"/>
              <w:jc w:val="center"/>
              <w:rPr>
                <w:rFonts w:ascii="Times New Roman" w:hAnsi="Times New Roman" w:cs="Times New Roman"/>
                <w:b/>
                <w:i/>
                <w:sz w:val="14"/>
                <w:szCs w:val="14"/>
              </w:rPr>
            </w:pPr>
          </w:p>
        </w:tc>
      </w:tr>
      <w:tr w:rsidR="006607C2" w:rsidRPr="004157BF" w14:paraId="0A4D04E8" w14:textId="77777777" w:rsidTr="004157BF">
        <w:tc>
          <w:tcPr>
            <w:tcW w:w="1526" w:type="dxa"/>
            <w:tcBorders>
              <w:top w:val="single" w:sz="4" w:space="0" w:color="auto"/>
            </w:tcBorders>
          </w:tcPr>
          <w:p w14:paraId="0EA85D0F" w14:textId="77777777" w:rsidR="006607C2" w:rsidRPr="004157BF" w:rsidRDefault="006607C2" w:rsidP="0000681F">
            <w:pPr>
              <w:spacing w:line="360" w:lineRule="auto"/>
              <w:ind w:left="176"/>
              <w:rPr>
                <w:rFonts w:ascii="Times New Roman" w:hAnsi="Times New Roman" w:cs="Times New Roman"/>
                <w:b/>
                <w:sz w:val="14"/>
                <w:szCs w:val="14"/>
              </w:rPr>
            </w:pPr>
            <w:r w:rsidRPr="004157BF">
              <w:rPr>
                <w:rFonts w:ascii="Times New Roman" w:hAnsi="Times New Roman" w:cs="Times New Roman"/>
                <w:sz w:val="14"/>
                <w:szCs w:val="14"/>
              </w:rPr>
              <w:t>Completed item</w:t>
            </w:r>
          </w:p>
        </w:tc>
        <w:tc>
          <w:tcPr>
            <w:tcW w:w="851" w:type="dxa"/>
            <w:tcBorders>
              <w:top w:val="single" w:sz="4" w:space="0" w:color="auto"/>
            </w:tcBorders>
          </w:tcPr>
          <w:p w14:paraId="6C06CBA8"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6 (85.7%)</w:t>
            </w:r>
          </w:p>
        </w:tc>
        <w:tc>
          <w:tcPr>
            <w:tcW w:w="1100" w:type="dxa"/>
            <w:tcBorders>
              <w:top w:val="single" w:sz="4" w:space="0" w:color="auto"/>
            </w:tcBorders>
          </w:tcPr>
          <w:p w14:paraId="5BBFE99C"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14 (100.0%)</w:t>
            </w:r>
          </w:p>
        </w:tc>
        <w:tc>
          <w:tcPr>
            <w:tcW w:w="885" w:type="dxa"/>
            <w:tcBorders>
              <w:top w:val="single" w:sz="4" w:space="0" w:color="auto"/>
            </w:tcBorders>
          </w:tcPr>
          <w:p w14:paraId="6C71EFFE"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8 (100.0%)</w:t>
            </w:r>
          </w:p>
        </w:tc>
        <w:tc>
          <w:tcPr>
            <w:tcW w:w="886" w:type="dxa"/>
            <w:tcBorders>
              <w:top w:val="single" w:sz="4" w:space="0" w:color="auto"/>
            </w:tcBorders>
          </w:tcPr>
          <w:p w14:paraId="6A10D9CF"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5 (100.0%)</w:t>
            </w:r>
          </w:p>
        </w:tc>
        <w:tc>
          <w:tcPr>
            <w:tcW w:w="886" w:type="dxa"/>
            <w:tcBorders>
              <w:top w:val="single" w:sz="4" w:space="0" w:color="auto"/>
            </w:tcBorders>
          </w:tcPr>
          <w:p w14:paraId="2380C1D4"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7 (100.0%)</w:t>
            </w:r>
          </w:p>
        </w:tc>
        <w:tc>
          <w:tcPr>
            <w:tcW w:w="885" w:type="dxa"/>
            <w:tcBorders>
              <w:top w:val="single" w:sz="4" w:space="0" w:color="auto"/>
            </w:tcBorders>
          </w:tcPr>
          <w:p w14:paraId="1D989D83"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6 (85.7%)</w:t>
            </w:r>
          </w:p>
        </w:tc>
        <w:tc>
          <w:tcPr>
            <w:tcW w:w="886" w:type="dxa"/>
            <w:tcBorders>
              <w:top w:val="single" w:sz="4" w:space="0" w:color="auto"/>
            </w:tcBorders>
          </w:tcPr>
          <w:p w14:paraId="02DF669D"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3 (75.0%)</w:t>
            </w:r>
          </w:p>
        </w:tc>
        <w:tc>
          <w:tcPr>
            <w:tcW w:w="886" w:type="dxa"/>
            <w:tcBorders>
              <w:top w:val="single" w:sz="4" w:space="0" w:color="auto"/>
            </w:tcBorders>
          </w:tcPr>
          <w:p w14:paraId="4F70351B"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5 (100.0%)</w:t>
            </w:r>
          </w:p>
        </w:tc>
        <w:tc>
          <w:tcPr>
            <w:tcW w:w="885" w:type="dxa"/>
            <w:tcBorders>
              <w:top w:val="single" w:sz="4" w:space="0" w:color="auto"/>
            </w:tcBorders>
          </w:tcPr>
          <w:p w14:paraId="1EB21CC3"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5 (100.0%)</w:t>
            </w:r>
          </w:p>
        </w:tc>
        <w:tc>
          <w:tcPr>
            <w:tcW w:w="886" w:type="dxa"/>
            <w:tcBorders>
              <w:top w:val="single" w:sz="4" w:space="0" w:color="auto"/>
            </w:tcBorders>
          </w:tcPr>
          <w:p w14:paraId="3206280D"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8 (100.0%)</w:t>
            </w:r>
          </w:p>
        </w:tc>
        <w:tc>
          <w:tcPr>
            <w:tcW w:w="885" w:type="dxa"/>
            <w:tcBorders>
              <w:top w:val="single" w:sz="4" w:space="0" w:color="auto"/>
            </w:tcBorders>
          </w:tcPr>
          <w:p w14:paraId="313B51F1"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8 (100.0%)</w:t>
            </w:r>
          </w:p>
        </w:tc>
        <w:tc>
          <w:tcPr>
            <w:tcW w:w="886" w:type="dxa"/>
            <w:tcBorders>
              <w:top w:val="single" w:sz="4" w:space="0" w:color="auto"/>
            </w:tcBorders>
          </w:tcPr>
          <w:p w14:paraId="4BC34E83"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7 (100.0%)</w:t>
            </w:r>
          </w:p>
        </w:tc>
        <w:tc>
          <w:tcPr>
            <w:tcW w:w="886" w:type="dxa"/>
            <w:tcBorders>
              <w:top w:val="single" w:sz="4" w:space="0" w:color="auto"/>
            </w:tcBorders>
          </w:tcPr>
          <w:p w14:paraId="1EA7C7C4"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18 (94.7%)</w:t>
            </w:r>
          </w:p>
        </w:tc>
        <w:tc>
          <w:tcPr>
            <w:tcW w:w="885" w:type="dxa"/>
            <w:tcBorders>
              <w:top w:val="single" w:sz="4" w:space="0" w:color="auto"/>
            </w:tcBorders>
          </w:tcPr>
          <w:p w14:paraId="25A76B51"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28 (96.6%)</w:t>
            </w:r>
          </w:p>
        </w:tc>
        <w:tc>
          <w:tcPr>
            <w:tcW w:w="886" w:type="dxa"/>
            <w:tcBorders>
              <w:top w:val="single" w:sz="4" w:space="0" w:color="auto"/>
            </w:tcBorders>
          </w:tcPr>
          <w:p w14:paraId="22CCD659"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19 (95.0%)</w:t>
            </w:r>
          </w:p>
        </w:tc>
        <w:tc>
          <w:tcPr>
            <w:tcW w:w="886" w:type="dxa"/>
            <w:tcBorders>
              <w:top w:val="single" w:sz="4" w:space="0" w:color="auto"/>
            </w:tcBorders>
          </w:tcPr>
          <w:p w14:paraId="2747D898"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17 (100.0%)</w:t>
            </w:r>
          </w:p>
        </w:tc>
      </w:tr>
      <w:tr w:rsidR="006607C2" w:rsidRPr="004157BF" w14:paraId="4FE951D3" w14:textId="77777777" w:rsidTr="004157BF">
        <w:tc>
          <w:tcPr>
            <w:tcW w:w="1526" w:type="dxa"/>
            <w:tcBorders>
              <w:bottom w:val="single" w:sz="4" w:space="0" w:color="auto"/>
            </w:tcBorders>
          </w:tcPr>
          <w:p w14:paraId="47C1E8E9" w14:textId="77777777" w:rsidR="006607C2" w:rsidRPr="004157BF" w:rsidRDefault="006607C2" w:rsidP="0000681F">
            <w:pPr>
              <w:spacing w:line="360" w:lineRule="auto"/>
              <w:ind w:left="176"/>
              <w:rPr>
                <w:rFonts w:ascii="Times New Roman" w:hAnsi="Times New Roman" w:cs="Times New Roman"/>
                <w:sz w:val="14"/>
                <w:szCs w:val="14"/>
              </w:rPr>
            </w:pPr>
            <w:r w:rsidRPr="004157BF">
              <w:rPr>
                <w:rFonts w:ascii="Times New Roman" w:hAnsi="Times New Roman" w:cs="Times New Roman"/>
                <w:sz w:val="14"/>
                <w:szCs w:val="14"/>
              </w:rPr>
              <w:t xml:space="preserve">Median </w:t>
            </w:r>
          </w:p>
          <w:p w14:paraId="7511080F" w14:textId="77777777" w:rsidR="006607C2" w:rsidRPr="004157BF" w:rsidRDefault="006607C2" w:rsidP="0000681F">
            <w:pPr>
              <w:spacing w:line="360" w:lineRule="auto"/>
              <w:ind w:left="176"/>
              <w:rPr>
                <w:rFonts w:ascii="Times New Roman" w:hAnsi="Times New Roman" w:cs="Times New Roman"/>
                <w:b/>
                <w:sz w:val="14"/>
                <w:szCs w:val="14"/>
              </w:rPr>
            </w:pPr>
            <w:r w:rsidRPr="004157BF">
              <w:rPr>
                <w:rFonts w:ascii="Times New Roman" w:hAnsi="Times New Roman" w:cs="Times New Roman"/>
                <w:sz w:val="14"/>
                <w:szCs w:val="14"/>
              </w:rPr>
              <w:t>IQR</w:t>
            </w:r>
          </w:p>
        </w:tc>
        <w:tc>
          <w:tcPr>
            <w:tcW w:w="851" w:type="dxa"/>
            <w:tcBorders>
              <w:bottom w:val="single" w:sz="4" w:space="0" w:color="auto"/>
            </w:tcBorders>
          </w:tcPr>
          <w:p w14:paraId="296F2A5A"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0.8</w:t>
            </w:r>
          </w:p>
          <w:p w14:paraId="28B87EC3"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0.7–0.9</w:t>
            </w:r>
          </w:p>
        </w:tc>
        <w:tc>
          <w:tcPr>
            <w:tcW w:w="1100" w:type="dxa"/>
            <w:tcBorders>
              <w:bottom w:val="single" w:sz="4" w:space="0" w:color="auto"/>
            </w:tcBorders>
          </w:tcPr>
          <w:p w14:paraId="48E3BDEE"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0.8</w:t>
            </w:r>
          </w:p>
          <w:p w14:paraId="63FA2B0D"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0.8–0.9</w:t>
            </w:r>
          </w:p>
        </w:tc>
        <w:tc>
          <w:tcPr>
            <w:tcW w:w="885" w:type="dxa"/>
            <w:tcBorders>
              <w:bottom w:val="single" w:sz="4" w:space="0" w:color="auto"/>
            </w:tcBorders>
          </w:tcPr>
          <w:p w14:paraId="0F527887"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0.8</w:t>
            </w:r>
          </w:p>
          <w:p w14:paraId="69E68E9C"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0.8–0.9</w:t>
            </w:r>
          </w:p>
        </w:tc>
        <w:tc>
          <w:tcPr>
            <w:tcW w:w="886" w:type="dxa"/>
            <w:tcBorders>
              <w:bottom w:val="single" w:sz="4" w:space="0" w:color="auto"/>
            </w:tcBorders>
          </w:tcPr>
          <w:p w14:paraId="4CF9E005"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0.8 </w:t>
            </w:r>
          </w:p>
          <w:p w14:paraId="2914087E"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0.7–0.9</w:t>
            </w:r>
          </w:p>
        </w:tc>
        <w:tc>
          <w:tcPr>
            <w:tcW w:w="886" w:type="dxa"/>
            <w:tcBorders>
              <w:bottom w:val="single" w:sz="4" w:space="0" w:color="auto"/>
            </w:tcBorders>
          </w:tcPr>
          <w:p w14:paraId="00969A1A"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0.7</w:t>
            </w:r>
          </w:p>
          <w:p w14:paraId="2CA28022"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0.4–0.9</w:t>
            </w:r>
          </w:p>
        </w:tc>
        <w:tc>
          <w:tcPr>
            <w:tcW w:w="885" w:type="dxa"/>
            <w:tcBorders>
              <w:bottom w:val="single" w:sz="4" w:space="0" w:color="auto"/>
            </w:tcBorders>
          </w:tcPr>
          <w:p w14:paraId="711A6407"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0.8</w:t>
            </w:r>
          </w:p>
          <w:p w14:paraId="1C7C576B"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0.3–0.9</w:t>
            </w:r>
          </w:p>
        </w:tc>
        <w:tc>
          <w:tcPr>
            <w:tcW w:w="886" w:type="dxa"/>
            <w:tcBorders>
              <w:bottom w:val="single" w:sz="4" w:space="0" w:color="auto"/>
            </w:tcBorders>
          </w:tcPr>
          <w:p w14:paraId="69327145"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0.8</w:t>
            </w:r>
          </w:p>
          <w:p w14:paraId="4F305642"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0.7–0.8</w:t>
            </w:r>
          </w:p>
        </w:tc>
        <w:tc>
          <w:tcPr>
            <w:tcW w:w="886" w:type="dxa"/>
            <w:tcBorders>
              <w:bottom w:val="single" w:sz="4" w:space="0" w:color="auto"/>
            </w:tcBorders>
          </w:tcPr>
          <w:p w14:paraId="0C69F4ED"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0.9 </w:t>
            </w:r>
          </w:p>
          <w:p w14:paraId="57E5DE7F"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0.7–0.9</w:t>
            </w:r>
          </w:p>
        </w:tc>
        <w:tc>
          <w:tcPr>
            <w:tcW w:w="885" w:type="dxa"/>
            <w:tcBorders>
              <w:bottom w:val="single" w:sz="4" w:space="0" w:color="auto"/>
            </w:tcBorders>
          </w:tcPr>
          <w:p w14:paraId="28958308"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0.4</w:t>
            </w:r>
          </w:p>
          <w:p w14:paraId="0AD09C08"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0.4–0.9</w:t>
            </w:r>
          </w:p>
        </w:tc>
        <w:tc>
          <w:tcPr>
            <w:tcW w:w="886" w:type="dxa"/>
            <w:tcBorders>
              <w:bottom w:val="single" w:sz="4" w:space="0" w:color="auto"/>
            </w:tcBorders>
          </w:tcPr>
          <w:p w14:paraId="7FFE9560"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0.8 </w:t>
            </w:r>
          </w:p>
          <w:p w14:paraId="64B58619"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0.6–1.0</w:t>
            </w:r>
          </w:p>
        </w:tc>
        <w:tc>
          <w:tcPr>
            <w:tcW w:w="885" w:type="dxa"/>
            <w:tcBorders>
              <w:bottom w:val="single" w:sz="4" w:space="0" w:color="auto"/>
            </w:tcBorders>
          </w:tcPr>
          <w:p w14:paraId="22E66199"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0.8 </w:t>
            </w:r>
          </w:p>
          <w:p w14:paraId="7B3AEF5D"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0.6–0.9</w:t>
            </w:r>
          </w:p>
        </w:tc>
        <w:tc>
          <w:tcPr>
            <w:tcW w:w="886" w:type="dxa"/>
            <w:tcBorders>
              <w:bottom w:val="single" w:sz="4" w:space="0" w:color="auto"/>
            </w:tcBorders>
          </w:tcPr>
          <w:p w14:paraId="1EFDB940"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0.9</w:t>
            </w:r>
          </w:p>
          <w:p w14:paraId="06B88679"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0.7–1.0</w:t>
            </w:r>
          </w:p>
        </w:tc>
        <w:tc>
          <w:tcPr>
            <w:tcW w:w="886" w:type="dxa"/>
            <w:tcBorders>
              <w:bottom w:val="single" w:sz="4" w:space="0" w:color="auto"/>
            </w:tcBorders>
          </w:tcPr>
          <w:p w14:paraId="700B889A"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0.8</w:t>
            </w:r>
          </w:p>
          <w:p w14:paraId="05846214"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0.4–0.9</w:t>
            </w:r>
          </w:p>
        </w:tc>
        <w:tc>
          <w:tcPr>
            <w:tcW w:w="885" w:type="dxa"/>
            <w:tcBorders>
              <w:bottom w:val="single" w:sz="4" w:space="0" w:color="auto"/>
            </w:tcBorders>
          </w:tcPr>
          <w:p w14:paraId="42B33C8F"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0.8</w:t>
            </w:r>
          </w:p>
          <w:p w14:paraId="712702A1"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0.7–0.9</w:t>
            </w:r>
          </w:p>
        </w:tc>
        <w:tc>
          <w:tcPr>
            <w:tcW w:w="886" w:type="dxa"/>
            <w:tcBorders>
              <w:bottom w:val="single" w:sz="4" w:space="0" w:color="auto"/>
            </w:tcBorders>
          </w:tcPr>
          <w:p w14:paraId="009CBBAD"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0.8 </w:t>
            </w:r>
          </w:p>
          <w:p w14:paraId="17D87F97"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0.7–0.9</w:t>
            </w:r>
          </w:p>
        </w:tc>
        <w:tc>
          <w:tcPr>
            <w:tcW w:w="886" w:type="dxa"/>
            <w:tcBorders>
              <w:bottom w:val="single" w:sz="4" w:space="0" w:color="auto"/>
            </w:tcBorders>
          </w:tcPr>
          <w:p w14:paraId="67A38FFB"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0.9</w:t>
            </w:r>
          </w:p>
          <w:p w14:paraId="08D78A82"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0.7–0.9</w:t>
            </w:r>
          </w:p>
        </w:tc>
      </w:tr>
      <w:tr w:rsidR="006607C2" w:rsidRPr="004157BF" w14:paraId="572BF2CB" w14:textId="77777777" w:rsidTr="004157BF">
        <w:tc>
          <w:tcPr>
            <w:tcW w:w="1526" w:type="dxa"/>
            <w:tcBorders>
              <w:top w:val="single" w:sz="4" w:space="0" w:color="auto"/>
              <w:left w:val="single" w:sz="4" w:space="0" w:color="auto"/>
              <w:bottom w:val="single" w:sz="4" w:space="0" w:color="auto"/>
              <w:right w:val="nil"/>
            </w:tcBorders>
          </w:tcPr>
          <w:p w14:paraId="44F4F91F" w14:textId="77777777" w:rsidR="006607C2" w:rsidRPr="004157BF" w:rsidRDefault="006607C2" w:rsidP="0000681F">
            <w:pPr>
              <w:spacing w:line="360" w:lineRule="auto"/>
              <w:ind w:left="22"/>
              <w:rPr>
                <w:rFonts w:ascii="Times New Roman" w:hAnsi="Times New Roman" w:cs="Times New Roman"/>
                <w:b/>
                <w:i/>
                <w:sz w:val="14"/>
                <w:szCs w:val="14"/>
              </w:rPr>
            </w:pPr>
            <w:r w:rsidRPr="004157BF">
              <w:rPr>
                <w:rFonts w:ascii="Times New Roman" w:hAnsi="Times New Roman" w:cs="Times New Roman"/>
                <w:b/>
                <w:i/>
                <w:sz w:val="14"/>
                <w:szCs w:val="14"/>
              </w:rPr>
              <w:t>Cognitive health</w:t>
            </w:r>
          </w:p>
        </w:tc>
        <w:tc>
          <w:tcPr>
            <w:tcW w:w="851" w:type="dxa"/>
            <w:tcBorders>
              <w:top w:val="single" w:sz="4" w:space="0" w:color="auto"/>
              <w:left w:val="nil"/>
              <w:bottom w:val="single" w:sz="4" w:space="0" w:color="auto"/>
              <w:right w:val="nil"/>
            </w:tcBorders>
          </w:tcPr>
          <w:p w14:paraId="05060291"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1100" w:type="dxa"/>
            <w:tcBorders>
              <w:top w:val="single" w:sz="4" w:space="0" w:color="auto"/>
              <w:left w:val="nil"/>
              <w:bottom w:val="single" w:sz="4" w:space="0" w:color="auto"/>
              <w:right w:val="nil"/>
            </w:tcBorders>
          </w:tcPr>
          <w:p w14:paraId="529D2228"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5" w:type="dxa"/>
            <w:tcBorders>
              <w:top w:val="single" w:sz="4" w:space="0" w:color="auto"/>
              <w:left w:val="nil"/>
              <w:bottom w:val="single" w:sz="4" w:space="0" w:color="auto"/>
              <w:right w:val="nil"/>
            </w:tcBorders>
          </w:tcPr>
          <w:p w14:paraId="71343C2F"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7BF5C73D"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1EE96C38"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5" w:type="dxa"/>
            <w:tcBorders>
              <w:top w:val="single" w:sz="4" w:space="0" w:color="auto"/>
              <w:left w:val="nil"/>
              <w:bottom w:val="single" w:sz="4" w:space="0" w:color="auto"/>
              <w:right w:val="nil"/>
            </w:tcBorders>
          </w:tcPr>
          <w:p w14:paraId="7BE959F6"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422D265B"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592551CA"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5" w:type="dxa"/>
            <w:tcBorders>
              <w:top w:val="single" w:sz="4" w:space="0" w:color="auto"/>
              <w:left w:val="nil"/>
              <w:bottom w:val="single" w:sz="4" w:space="0" w:color="auto"/>
              <w:right w:val="nil"/>
            </w:tcBorders>
          </w:tcPr>
          <w:p w14:paraId="07BF9F55"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5D503766"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5" w:type="dxa"/>
            <w:tcBorders>
              <w:top w:val="single" w:sz="4" w:space="0" w:color="auto"/>
              <w:left w:val="nil"/>
              <w:bottom w:val="single" w:sz="4" w:space="0" w:color="auto"/>
              <w:right w:val="nil"/>
            </w:tcBorders>
          </w:tcPr>
          <w:p w14:paraId="696A34BF"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2A76646C"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1AF73F54"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5" w:type="dxa"/>
            <w:tcBorders>
              <w:top w:val="single" w:sz="4" w:space="0" w:color="auto"/>
              <w:left w:val="nil"/>
              <w:bottom w:val="single" w:sz="4" w:space="0" w:color="auto"/>
              <w:right w:val="nil"/>
            </w:tcBorders>
          </w:tcPr>
          <w:p w14:paraId="1A4546EB"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6EBE7132"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single" w:sz="4" w:space="0" w:color="auto"/>
            </w:tcBorders>
          </w:tcPr>
          <w:p w14:paraId="1B09847A" w14:textId="77777777" w:rsidR="006607C2" w:rsidRPr="004157BF" w:rsidRDefault="006607C2" w:rsidP="0000681F">
            <w:pPr>
              <w:spacing w:line="360" w:lineRule="auto"/>
              <w:jc w:val="center"/>
              <w:rPr>
                <w:rFonts w:ascii="Times New Roman" w:hAnsi="Times New Roman" w:cs="Times New Roman"/>
                <w:b/>
                <w:i/>
                <w:sz w:val="14"/>
                <w:szCs w:val="14"/>
              </w:rPr>
            </w:pPr>
          </w:p>
        </w:tc>
      </w:tr>
      <w:tr w:rsidR="006607C2" w:rsidRPr="004157BF" w14:paraId="5EED72B9" w14:textId="77777777" w:rsidTr="004157BF">
        <w:tc>
          <w:tcPr>
            <w:tcW w:w="1526" w:type="dxa"/>
            <w:tcBorders>
              <w:top w:val="single" w:sz="4" w:space="0" w:color="auto"/>
            </w:tcBorders>
          </w:tcPr>
          <w:p w14:paraId="4C0E319C" w14:textId="77777777" w:rsidR="006607C2" w:rsidRPr="004157BF" w:rsidRDefault="006607C2" w:rsidP="0000681F">
            <w:pPr>
              <w:spacing w:line="360" w:lineRule="auto"/>
              <w:ind w:left="176"/>
              <w:rPr>
                <w:rFonts w:ascii="Times New Roman" w:hAnsi="Times New Roman" w:cs="Times New Roman"/>
                <w:b/>
                <w:sz w:val="14"/>
                <w:szCs w:val="14"/>
              </w:rPr>
            </w:pPr>
            <w:r w:rsidRPr="004157BF">
              <w:rPr>
                <w:rFonts w:ascii="Times New Roman" w:hAnsi="Times New Roman" w:cs="Times New Roman"/>
                <w:sz w:val="14"/>
                <w:szCs w:val="14"/>
              </w:rPr>
              <w:t>Completed item</w:t>
            </w:r>
          </w:p>
        </w:tc>
        <w:tc>
          <w:tcPr>
            <w:tcW w:w="851" w:type="dxa"/>
            <w:tcBorders>
              <w:top w:val="single" w:sz="4" w:space="0" w:color="auto"/>
            </w:tcBorders>
          </w:tcPr>
          <w:p w14:paraId="5791FBAC"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5 (71.4%)</w:t>
            </w:r>
          </w:p>
        </w:tc>
        <w:tc>
          <w:tcPr>
            <w:tcW w:w="1100" w:type="dxa"/>
            <w:tcBorders>
              <w:top w:val="single" w:sz="4" w:space="0" w:color="auto"/>
            </w:tcBorders>
          </w:tcPr>
          <w:p w14:paraId="1670D2B3"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14 (100.0%)</w:t>
            </w:r>
          </w:p>
        </w:tc>
        <w:tc>
          <w:tcPr>
            <w:tcW w:w="885" w:type="dxa"/>
            <w:tcBorders>
              <w:top w:val="single" w:sz="4" w:space="0" w:color="auto"/>
            </w:tcBorders>
          </w:tcPr>
          <w:p w14:paraId="014FCF02"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8 (100.0%)</w:t>
            </w:r>
          </w:p>
        </w:tc>
        <w:tc>
          <w:tcPr>
            <w:tcW w:w="886" w:type="dxa"/>
            <w:tcBorders>
              <w:top w:val="single" w:sz="4" w:space="0" w:color="auto"/>
            </w:tcBorders>
          </w:tcPr>
          <w:p w14:paraId="6DC5391F"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5 (100.0%)</w:t>
            </w:r>
          </w:p>
        </w:tc>
        <w:tc>
          <w:tcPr>
            <w:tcW w:w="886" w:type="dxa"/>
            <w:tcBorders>
              <w:top w:val="single" w:sz="4" w:space="0" w:color="auto"/>
            </w:tcBorders>
          </w:tcPr>
          <w:p w14:paraId="422D3959"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7 (100.0%)</w:t>
            </w:r>
          </w:p>
        </w:tc>
        <w:tc>
          <w:tcPr>
            <w:tcW w:w="885" w:type="dxa"/>
            <w:tcBorders>
              <w:top w:val="single" w:sz="4" w:space="0" w:color="auto"/>
            </w:tcBorders>
          </w:tcPr>
          <w:p w14:paraId="5BFDDDAD"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6 (85.7%)</w:t>
            </w:r>
          </w:p>
        </w:tc>
        <w:tc>
          <w:tcPr>
            <w:tcW w:w="886" w:type="dxa"/>
            <w:tcBorders>
              <w:top w:val="single" w:sz="4" w:space="0" w:color="auto"/>
            </w:tcBorders>
          </w:tcPr>
          <w:p w14:paraId="352E2797"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3 (75.0%)</w:t>
            </w:r>
          </w:p>
        </w:tc>
        <w:tc>
          <w:tcPr>
            <w:tcW w:w="886" w:type="dxa"/>
            <w:tcBorders>
              <w:top w:val="single" w:sz="4" w:space="0" w:color="auto"/>
            </w:tcBorders>
          </w:tcPr>
          <w:p w14:paraId="46B19B5B"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5 (100.0%)</w:t>
            </w:r>
          </w:p>
        </w:tc>
        <w:tc>
          <w:tcPr>
            <w:tcW w:w="885" w:type="dxa"/>
            <w:tcBorders>
              <w:top w:val="single" w:sz="4" w:space="0" w:color="auto"/>
            </w:tcBorders>
          </w:tcPr>
          <w:p w14:paraId="26A1C12F"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5 (100.0%)</w:t>
            </w:r>
          </w:p>
        </w:tc>
        <w:tc>
          <w:tcPr>
            <w:tcW w:w="886" w:type="dxa"/>
            <w:tcBorders>
              <w:top w:val="single" w:sz="4" w:space="0" w:color="auto"/>
            </w:tcBorders>
          </w:tcPr>
          <w:p w14:paraId="267CFAB9"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8 (100.0%)</w:t>
            </w:r>
          </w:p>
        </w:tc>
        <w:tc>
          <w:tcPr>
            <w:tcW w:w="885" w:type="dxa"/>
            <w:tcBorders>
              <w:top w:val="single" w:sz="4" w:space="0" w:color="auto"/>
            </w:tcBorders>
          </w:tcPr>
          <w:p w14:paraId="23AB4C19"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8 (100.0%)</w:t>
            </w:r>
          </w:p>
        </w:tc>
        <w:tc>
          <w:tcPr>
            <w:tcW w:w="886" w:type="dxa"/>
            <w:tcBorders>
              <w:top w:val="single" w:sz="4" w:space="0" w:color="auto"/>
            </w:tcBorders>
          </w:tcPr>
          <w:p w14:paraId="7D931A18"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6 (85.7%)</w:t>
            </w:r>
          </w:p>
        </w:tc>
        <w:tc>
          <w:tcPr>
            <w:tcW w:w="886" w:type="dxa"/>
            <w:tcBorders>
              <w:top w:val="single" w:sz="4" w:space="0" w:color="auto"/>
            </w:tcBorders>
          </w:tcPr>
          <w:p w14:paraId="0F5D01B5"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17 (89.5%)</w:t>
            </w:r>
          </w:p>
        </w:tc>
        <w:tc>
          <w:tcPr>
            <w:tcW w:w="885" w:type="dxa"/>
            <w:tcBorders>
              <w:top w:val="single" w:sz="4" w:space="0" w:color="auto"/>
            </w:tcBorders>
          </w:tcPr>
          <w:p w14:paraId="7E17414F"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28 (96.6%)</w:t>
            </w:r>
          </w:p>
        </w:tc>
        <w:tc>
          <w:tcPr>
            <w:tcW w:w="886" w:type="dxa"/>
            <w:tcBorders>
              <w:top w:val="single" w:sz="4" w:space="0" w:color="auto"/>
            </w:tcBorders>
          </w:tcPr>
          <w:p w14:paraId="5D317B9E"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19 (95.0%)</w:t>
            </w:r>
          </w:p>
        </w:tc>
        <w:tc>
          <w:tcPr>
            <w:tcW w:w="886" w:type="dxa"/>
            <w:tcBorders>
              <w:top w:val="single" w:sz="4" w:space="0" w:color="auto"/>
            </w:tcBorders>
          </w:tcPr>
          <w:p w14:paraId="4E60496B"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16 (94.1%)</w:t>
            </w:r>
          </w:p>
        </w:tc>
      </w:tr>
      <w:tr w:rsidR="006607C2" w:rsidRPr="004157BF" w14:paraId="0A5C3A61" w14:textId="77777777" w:rsidTr="004157BF">
        <w:tc>
          <w:tcPr>
            <w:tcW w:w="1526" w:type="dxa"/>
            <w:tcBorders>
              <w:bottom w:val="single" w:sz="4" w:space="0" w:color="auto"/>
            </w:tcBorders>
          </w:tcPr>
          <w:p w14:paraId="56570FC7" w14:textId="77777777" w:rsidR="006607C2" w:rsidRPr="004157BF" w:rsidRDefault="006607C2" w:rsidP="0000681F">
            <w:pPr>
              <w:spacing w:line="360" w:lineRule="auto"/>
              <w:ind w:left="176"/>
              <w:rPr>
                <w:rFonts w:ascii="Times New Roman" w:hAnsi="Times New Roman" w:cs="Times New Roman"/>
                <w:sz w:val="14"/>
                <w:szCs w:val="14"/>
              </w:rPr>
            </w:pPr>
            <w:r w:rsidRPr="004157BF">
              <w:rPr>
                <w:rFonts w:ascii="Times New Roman" w:hAnsi="Times New Roman" w:cs="Times New Roman"/>
                <w:sz w:val="14"/>
                <w:szCs w:val="14"/>
              </w:rPr>
              <w:t>Median</w:t>
            </w:r>
          </w:p>
          <w:p w14:paraId="650526B3" w14:textId="77777777" w:rsidR="006607C2" w:rsidRPr="004157BF" w:rsidRDefault="006607C2" w:rsidP="0000681F">
            <w:pPr>
              <w:spacing w:line="360" w:lineRule="auto"/>
              <w:ind w:left="176"/>
              <w:rPr>
                <w:rFonts w:ascii="Times New Roman" w:hAnsi="Times New Roman" w:cs="Times New Roman"/>
                <w:b/>
                <w:sz w:val="14"/>
                <w:szCs w:val="14"/>
              </w:rPr>
            </w:pPr>
            <w:r w:rsidRPr="004157BF">
              <w:rPr>
                <w:rFonts w:ascii="Times New Roman" w:hAnsi="Times New Roman" w:cs="Times New Roman"/>
                <w:sz w:val="14"/>
                <w:szCs w:val="14"/>
              </w:rPr>
              <w:t>IQR</w:t>
            </w:r>
          </w:p>
        </w:tc>
        <w:tc>
          <w:tcPr>
            <w:tcW w:w="851" w:type="dxa"/>
            <w:tcBorders>
              <w:bottom w:val="single" w:sz="4" w:space="0" w:color="auto"/>
            </w:tcBorders>
          </w:tcPr>
          <w:p w14:paraId="11AA7FF7"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0.8</w:t>
            </w:r>
          </w:p>
          <w:p w14:paraId="54FBDF86"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0.7–0.8</w:t>
            </w:r>
          </w:p>
        </w:tc>
        <w:tc>
          <w:tcPr>
            <w:tcW w:w="1100" w:type="dxa"/>
            <w:tcBorders>
              <w:bottom w:val="single" w:sz="4" w:space="0" w:color="auto"/>
            </w:tcBorders>
          </w:tcPr>
          <w:p w14:paraId="5DBB0BBE"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0.8</w:t>
            </w:r>
          </w:p>
          <w:p w14:paraId="6BBE5FB9"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0.7–0.9</w:t>
            </w:r>
          </w:p>
        </w:tc>
        <w:tc>
          <w:tcPr>
            <w:tcW w:w="885" w:type="dxa"/>
            <w:tcBorders>
              <w:bottom w:val="single" w:sz="4" w:space="0" w:color="auto"/>
            </w:tcBorders>
          </w:tcPr>
          <w:p w14:paraId="016B2509"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0.9 </w:t>
            </w:r>
          </w:p>
          <w:p w14:paraId="0678823F"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0.6–0.9</w:t>
            </w:r>
          </w:p>
        </w:tc>
        <w:tc>
          <w:tcPr>
            <w:tcW w:w="886" w:type="dxa"/>
            <w:tcBorders>
              <w:bottom w:val="single" w:sz="4" w:space="0" w:color="auto"/>
            </w:tcBorders>
          </w:tcPr>
          <w:p w14:paraId="5829524D"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0.7 </w:t>
            </w:r>
          </w:p>
          <w:p w14:paraId="444727C6"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0.6–0.9</w:t>
            </w:r>
          </w:p>
        </w:tc>
        <w:tc>
          <w:tcPr>
            <w:tcW w:w="886" w:type="dxa"/>
            <w:tcBorders>
              <w:bottom w:val="single" w:sz="4" w:space="0" w:color="auto"/>
            </w:tcBorders>
          </w:tcPr>
          <w:p w14:paraId="78CDC2AC"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0.8 </w:t>
            </w:r>
          </w:p>
          <w:p w14:paraId="08B24855"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0.4–0.9</w:t>
            </w:r>
          </w:p>
        </w:tc>
        <w:tc>
          <w:tcPr>
            <w:tcW w:w="885" w:type="dxa"/>
            <w:tcBorders>
              <w:bottom w:val="single" w:sz="4" w:space="0" w:color="auto"/>
            </w:tcBorders>
          </w:tcPr>
          <w:p w14:paraId="3A8DA47E"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0.8 </w:t>
            </w:r>
          </w:p>
          <w:p w14:paraId="66EC57C7"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0.6–0.9</w:t>
            </w:r>
          </w:p>
        </w:tc>
        <w:tc>
          <w:tcPr>
            <w:tcW w:w="886" w:type="dxa"/>
            <w:tcBorders>
              <w:bottom w:val="single" w:sz="4" w:space="0" w:color="auto"/>
            </w:tcBorders>
          </w:tcPr>
          <w:p w14:paraId="13F05D9D"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0.8 </w:t>
            </w:r>
          </w:p>
          <w:p w14:paraId="07440E3B"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0.4–0.8</w:t>
            </w:r>
          </w:p>
        </w:tc>
        <w:tc>
          <w:tcPr>
            <w:tcW w:w="886" w:type="dxa"/>
            <w:tcBorders>
              <w:bottom w:val="single" w:sz="4" w:space="0" w:color="auto"/>
            </w:tcBorders>
          </w:tcPr>
          <w:p w14:paraId="58E297C4"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0.8 </w:t>
            </w:r>
          </w:p>
          <w:p w14:paraId="07E52C19"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0.7–0.8</w:t>
            </w:r>
          </w:p>
        </w:tc>
        <w:tc>
          <w:tcPr>
            <w:tcW w:w="885" w:type="dxa"/>
            <w:tcBorders>
              <w:bottom w:val="single" w:sz="4" w:space="0" w:color="auto"/>
            </w:tcBorders>
          </w:tcPr>
          <w:p w14:paraId="7DD97227"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0.3</w:t>
            </w:r>
          </w:p>
          <w:p w14:paraId="19FD2F6B"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0.2–1.0</w:t>
            </w:r>
          </w:p>
        </w:tc>
        <w:tc>
          <w:tcPr>
            <w:tcW w:w="886" w:type="dxa"/>
            <w:tcBorders>
              <w:bottom w:val="single" w:sz="4" w:space="0" w:color="auto"/>
            </w:tcBorders>
          </w:tcPr>
          <w:p w14:paraId="2110C90E"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0.8 </w:t>
            </w:r>
          </w:p>
          <w:p w14:paraId="1BFDE5DF"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0.4–1.0</w:t>
            </w:r>
          </w:p>
        </w:tc>
        <w:tc>
          <w:tcPr>
            <w:tcW w:w="885" w:type="dxa"/>
            <w:tcBorders>
              <w:bottom w:val="single" w:sz="4" w:space="0" w:color="auto"/>
            </w:tcBorders>
          </w:tcPr>
          <w:p w14:paraId="76684FEF"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0.8 </w:t>
            </w:r>
          </w:p>
          <w:p w14:paraId="1ACF7F4F"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0.6–0.9</w:t>
            </w:r>
          </w:p>
        </w:tc>
        <w:tc>
          <w:tcPr>
            <w:tcW w:w="886" w:type="dxa"/>
            <w:tcBorders>
              <w:bottom w:val="single" w:sz="4" w:space="0" w:color="auto"/>
            </w:tcBorders>
          </w:tcPr>
          <w:p w14:paraId="2553BA5D"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0.9 </w:t>
            </w:r>
          </w:p>
          <w:p w14:paraId="18215243"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0.8–0.9</w:t>
            </w:r>
          </w:p>
        </w:tc>
        <w:tc>
          <w:tcPr>
            <w:tcW w:w="886" w:type="dxa"/>
            <w:tcBorders>
              <w:bottom w:val="single" w:sz="4" w:space="0" w:color="auto"/>
            </w:tcBorders>
          </w:tcPr>
          <w:p w14:paraId="515D8AF6"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0.8</w:t>
            </w:r>
          </w:p>
          <w:p w14:paraId="0CA8E92B"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0.3–0.9</w:t>
            </w:r>
          </w:p>
        </w:tc>
        <w:tc>
          <w:tcPr>
            <w:tcW w:w="885" w:type="dxa"/>
            <w:tcBorders>
              <w:bottom w:val="single" w:sz="4" w:space="0" w:color="auto"/>
            </w:tcBorders>
          </w:tcPr>
          <w:p w14:paraId="4705DC61"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0.8 </w:t>
            </w:r>
          </w:p>
          <w:p w14:paraId="46E45333"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0.6–0.9</w:t>
            </w:r>
          </w:p>
        </w:tc>
        <w:tc>
          <w:tcPr>
            <w:tcW w:w="886" w:type="dxa"/>
            <w:tcBorders>
              <w:bottom w:val="single" w:sz="4" w:space="0" w:color="auto"/>
            </w:tcBorders>
          </w:tcPr>
          <w:p w14:paraId="40589CD3"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0.8 </w:t>
            </w:r>
          </w:p>
          <w:p w14:paraId="22852791"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0.6–0.9</w:t>
            </w:r>
          </w:p>
        </w:tc>
        <w:tc>
          <w:tcPr>
            <w:tcW w:w="886" w:type="dxa"/>
            <w:tcBorders>
              <w:bottom w:val="single" w:sz="4" w:space="0" w:color="auto"/>
            </w:tcBorders>
          </w:tcPr>
          <w:p w14:paraId="694BA224"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0.8</w:t>
            </w:r>
          </w:p>
          <w:p w14:paraId="15982F53"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0.7–0.9</w:t>
            </w:r>
          </w:p>
        </w:tc>
      </w:tr>
      <w:tr w:rsidR="006607C2" w:rsidRPr="004157BF" w14:paraId="3D560335" w14:textId="77777777" w:rsidTr="004157BF">
        <w:tc>
          <w:tcPr>
            <w:tcW w:w="1526" w:type="dxa"/>
            <w:tcBorders>
              <w:top w:val="single" w:sz="4" w:space="0" w:color="auto"/>
              <w:left w:val="single" w:sz="4" w:space="0" w:color="auto"/>
              <w:bottom w:val="single" w:sz="4" w:space="0" w:color="auto"/>
              <w:right w:val="nil"/>
            </w:tcBorders>
          </w:tcPr>
          <w:p w14:paraId="0F3849B2" w14:textId="77777777" w:rsidR="006607C2" w:rsidRPr="004157BF" w:rsidRDefault="006607C2" w:rsidP="0000681F">
            <w:pPr>
              <w:spacing w:line="360" w:lineRule="auto"/>
              <w:ind w:left="22"/>
              <w:rPr>
                <w:rFonts w:ascii="Times New Roman" w:hAnsi="Times New Roman" w:cs="Times New Roman"/>
                <w:b/>
                <w:i/>
                <w:sz w:val="14"/>
                <w:szCs w:val="14"/>
              </w:rPr>
            </w:pPr>
            <w:r w:rsidRPr="004157BF">
              <w:rPr>
                <w:rFonts w:ascii="Times New Roman" w:hAnsi="Times New Roman" w:cs="Times New Roman"/>
                <w:b/>
                <w:i/>
                <w:sz w:val="14"/>
                <w:szCs w:val="14"/>
              </w:rPr>
              <w:t>Total health</w:t>
            </w:r>
          </w:p>
        </w:tc>
        <w:tc>
          <w:tcPr>
            <w:tcW w:w="851" w:type="dxa"/>
            <w:tcBorders>
              <w:top w:val="single" w:sz="4" w:space="0" w:color="auto"/>
              <w:left w:val="nil"/>
              <w:bottom w:val="single" w:sz="4" w:space="0" w:color="auto"/>
              <w:right w:val="nil"/>
            </w:tcBorders>
          </w:tcPr>
          <w:p w14:paraId="7D6FFCD0"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1100" w:type="dxa"/>
            <w:tcBorders>
              <w:top w:val="single" w:sz="4" w:space="0" w:color="auto"/>
              <w:left w:val="nil"/>
              <w:bottom w:val="single" w:sz="4" w:space="0" w:color="auto"/>
              <w:right w:val="nil"/>
            </w:tcBorders>
          </w:tcPr>
          <w:p w14:paraId="4C42BEE2"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5" w:type="dxa"/>
            <w:tcBorders>
              <w:top w:val="single" w:sz="4" w:space="0" w:color="auto"/>
              <w:left w:val="nil"/>
              <w:bottom w:val="single" w:sz="4" w:space="0" w:color="auto"/>
              <w:right w:val="nil"/>
            </w:tcBorders>
          </w:tcPr>
          <w:p w14:paraId="37A1BFBD"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5345951E"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2F768979"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5" w:type="dxa"/>
            <w:tcBorders>
              <w:top w:val="single" w:sz="4" w:space="0" w:color="auto"/>
              <w:left w:val="nil"/>
              <w:bottom w:val="single" w:sz="4" w:space="0" w:color="auto"/>
              <w:right w:val="nil"/>
            </w:tcBorders>
          </w:tcPr>
          <w:p w14:paraId="7184BE2C"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0C808850"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39FA0EF3"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5" w:type="dxa"/>
            <w:tcBorders>
              <w:top w:val="single" w:sz="4" w:space="0" w:color="auto"/>
              <w:left w:val="nil"/>
              <w:bottom w:val="single" w:sz="4" w:space="0" w:color="auto"/>
              <w:right w:val="nil"/>
            </w:tcBorders>
          </w:tcPr>
          <w:p w14:paraId="491C485C"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5D10C138"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5" w:type="dxa"/>
            <w:tcBorders>
              <w:top w:val="single" w:sz="4" w:space="0" w:color="auto"/>
              <w:left w:val="nil"/>
              <w:bottom w:val="single" w:sz="4" w:space="0" w:color="auto"/>
              <w:right w:val="nil"/>
            </w:tcBorders>
          </w:tcPr>
          <w:p w14:paraId="66D16C57"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0B362E22"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389490BD"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5" w:type="dxa"/>
            <w:tcBorders>
              <w:top w:val="single" w:sz="4" w:space="0" w:color="auto"/>
              <w:left w:val="nil"/>
              <w:bottom w:val="single" w:sz="4" w:space="0" w:color="auto"/>
              <w:right w:val="nil"/>
            </w:tcBorders>
          </w:tcPr>
          <w:p w14:paraId="368179F4"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20305092"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single" w:sz="4" w:space="0" w:color="auto"/>
            </w:tcBorders>
          </w:tcPr>
          <w:p w14:paraId="788FBD17" w14:textId="77777777" w:rsidR="006607C2" w:rsidRPr="004157BF" w:rsidRDefault="006607C2" w:rsidP="0000681F">
            <w:pPr>
              <w:spacing w:line="360" w:lineRule="auto"/>
              <w:jc w:val="center"/>
              <w:rPr>
                <w:rFonts w:ascii="Times New Roman" w:hAnsi="Times New Roman" w:cs="Times New Roman"/>
                <w:b/>
                <w:i/>
                <w:sz w:val="14"/>
                <w:szCs w:val="14"/>
              </w:rPr>
            </w:pPr>
          </w:p>
        </w:tc>
      </w:tr>
      <w:tr w:rsidR="006607C2" w:rsidRPr="004157BF" w14:paraId="0A60A69A" w14:textId="77777777" w:rsidTr="004157BF">
        <w:tc>
          <w:tcPr>
            <w:tcW w:w="1526" w:type="dxa"/>
            <w:tcBorders>
              <w:top w:val="single" w:sz="4" w:space="0" w:color="auto"/>
            </w:tcBorders>
          </w:tcPr>
          <w:p w14:paraId="27C5D8CE" w14:textId="77777777" w:rsidR="006607C2" w:rsidRPr="004157BF" w:rsidRDefault="006607C2" w:rsidP="0000681F">
            <w:pPr>
              <w:spacing w:line="360" w:lineRule="auto"/>
              <w:ind w:left="176"/>
              <w:rPr>
                <w:rFonts w:ascii="Times New Roman" w:hAnsi="Times New Roman" w:cs="Times New Roman"/>
                <w:b/>
                <w:sz w:val="14"/>
                <w:szCs w:val="14"/>
              </w:rPr>
            </w:pPr>
            <w:r w:rsidRPr="004157BF">
              <w:rPr>
                <w:rFonts w:ascii="Times New Roman" w:hAnsi="Times New Roman" w:cs="Times New Roman"/>
                <w:sz w:val="14"/>
                <w:szCs w:val="14"/>
              </w:rPr>
              <w:t>Completed item</w:t>
            </w:r>
          </w:p>
        </w:tc>
        <w:tc>
          <w:tcPr>
            <w:tcW w:w="851" w:type="dxa"/>
            <w:tcBorders>
              <w:top w:val="single" w:sz="4" w:space="0" w:color="auto"/>
            </w:tcBorders>
          </w:tcPr>
          <w:p w14:paraId="6C1B146D"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6 (85.7%)</w:t>
            </w:r>
          </w:p>
        </w:tc>
        <w:tc>
          <w:tcPr>
            <w:tcW w:w="1100" w:type="dxa"/>
            <w:tcBorders>
              <w:top w:val="single" w:sz="4" w:space="0" w:color="auto"/>
            </w:tcBorders>
          </w:tcPr>
          <w:p w14:paraId="65EB7F46"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14 (100.0%)</w:t>
            </w:r>
          </w:p>
        </w:tc>
        <w:tc>
          <w:tcPr>
            <w:tcW w:w="885" w:type="dxa"/>
            <w:tcBorders>
              <w:top w:val="single" w:sz="4" w:space="0" w:color="auto"/>
            </w:tcBorders>
          </w:tcPr>
          <w:p w14:paraId="167E8D01"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8 (100.0%)</w:t>
            </w:r>
          </w:p>
        </w:tc>
        <w:tc>
          <w:tcPr>
            <w:tcW w:w="886" w:type="dxa"/>
            <w:tcBorders>
              <w:top w:val="single" w:sz="4" w:space="0" w:color="auto"/>
            </w:tcBorders>
          </w:tcPr>
          <w:p w14:paraId="0FF41A69"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5 (100.0%)</w:t>
            </w:r>
          </w:p>
        </w:tc>
        <w:tc>
          <w:tcPr>
            <w:tcW w:w="886" w:type="dxa"/>
            <w:tcBorders>
              <w:top w:val="single" w:sz="4" w:space="0" w:color="auto"/>
            </w:tcBorders>
          </w:tcPr>
          <w:p w14:paraId="22A5E6B8"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7 (100.0%)</w:t>
            </w:r>
          </w:p>
        </w:tc>
        <w:tc>
          <w:tcPr>
            <w:tcW w:w="885" w:type="dxa"/>
            <w:tcBorders>
              <w:top w:val="single" w:sz="4" w:space="0" w:color="auto"/>
            </w:tcBorders>
          </w:tcPr>
          <w:p w14:paraId="5190D9A3"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6 (85.7%)</w:t>
            </w:r>
          </w:p>
        </w:tc>
        <w:tc>
          <w:tcPr>
            <w:tcW w:w="886" w:type="dxa"/>
            <w:tcBorders>
              <w:top w:val="single" w:sz="4" w:space="0" w:color="auto"/>
            </w:tcBorders>
          </w:tcPr>
          <w:p w14:paraId="3CFA3647"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4 (100.0%)</w:t>
            </w:r>
          </w:p>
        </w:tc>
        <w:tc>
          <w:tcPr>
            <w:tcW w:w="886" w:type="dxa"/>
            <w:tcBorders>
              <w:top w:val="single" w:sz="4" w:space="0" w:color="auto"/>
            </w:tcBorders>
          </w:tcPr>
          <w:p w14:paraId="6601297E"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5 (100.0%)</w:t>
            </w:r>
          </w:p>
        </w:tc>
        <w:tc>
          <w:tcPr>
            <w:tcW w:w="885" w:type="dxa"/>
            <w:tcBorders>
              <w:top w:val="single" w:sz="4" w:space="0" w:color="auto"/>
            </w:tcBorders>
          </w:tcPr>
          <w:p w14:paraId="55A1AF99"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5 (100.0%)</w:t>
            </w:r>
          </w:p>
        </w:tc>
        <w:tc>
          <w:tcPr>
            <w:tcW w:w="886" w:type="dxa"/>
            <w:tcBorders>
              <w:top w:val="single" w:sz="4" w:space="0" w:color="auto"/>
            </w:tcBorders>
          </w:tcPr>
          <w:p w14:paraId="36DA5ED8"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8 (100.0%)</w:t>
            </w:r>
          </w:p>
        </w:tc>
        <w:tc>
          <w:tcPr>
            <w:tcW w:w="885" w:type="dxa"/>
            <w:tcBorders>
              <w:top w:val="single" w:sz="4" w:space="0" w:color="auto"/>
            </w:tcBorders>
          </w:tcPr>
          <w:p w14:paraId="72754B46"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8 (100.0%)</w:t>
            </w:r>
          </w:p>
        </w:tc>
        <w:tc>
          <w:tcPr>
            <w:tcW w:w="886" w:type="dxa"/>
            <w:tcBorders>
              <w:top w:val="single" w:sz="4" w:space="0" w:color="auto"/>
            </w:tcBorders>
          </w:tcPr>
          <w:p w14:paraId="18D5AF39"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7 (100.0%)</w:t>
            </w:r>
          </w:p>
        </w:tc>
        <w:tc>
          <w:tcPr>
            <w:tcW w:w="886" w:type="dxa"/>
            <w:tcBorders>
              <w:top w:val="single" w:sz="4" w:space="0" w:color="auto"/>
            </w:tcBorders>
          </w:tcPr>
          <w:p w14:paraId="58AFDBAC"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18 (94.7%)</w:t>
            </w:r>
          </w:p>
        </w:tc>
        <w:tc>
          <w:tcPr>
            <w:tcW w:w="885" w:type="dxa"/>
            <w:tcBorders>
              <w:top w:val="single" w:sz="4" w:space="0" w:color="auto"/>
            </w:tcBorders>
          </w:tcPr>
          <w:p w14:paraId="6D8B37A3"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28 (96.6%)</w:t>
            </w:r>
          </w:p>
        </w:tc>
        <w:tc>
          <w:tcPr>
            <w:tcW w:w="886" w:type="dxa"/>
            <w:tcBorders>
              <w:top w:val="single" w:sz="4" w:space="0" w:color="auto"/>
            </w:tcBorders>
          </w:tcPr>
          <w:p w14:paraId="10E26679"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20 (100.0%)</w:t>
            </w:r>
          </w:p>
        </w:tc>
        <w:tc>
          <w:tcPr>
            <w:tcW w:w="886" w:type="dxa"/>
            <w:tcBorders>
              <w:top w:val="single" w:sz="4" w:space="0" w:color="auto"/>
            </w:tcBorders>
          </w:tcPr>
          <w:p w14:paraId="5881E5FB"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17 (100.0%)</w:t>
            </w:r>
          </w:p>
        </w:tc>
      </w:tr>
      <w:tr w:rsidR="006607C2" w:rsidRPr="004157BF" w14:paraId="6DEEAA13" w14:textId="77777777" w:rsidTr="004157BF">
        <w:tc>
          <w:tcPr>
            <w:tcW w:w="1526" w:type="dxa"/>
          </w:tcPr>
          <w:p w14:paraId="38E4224F" w14:textId="77777777" w:rsidR="006607C2" w:rsidRPr="004157BF" w:rsidRDefault="006607C2" w:rsidP="0000681F">
            <w:pPr>
              <w:spacing w:line="360" w:lineRule="auto"/>
              <w:ind w:left="176"/>
              <w:rPr>
                <w:rFonts w:ascii="Times New Roman" w:hAnsi="Times New Roman" w:cs="Times New Roman"/>
                <w:sz w:val="14"/>
                <w:szCs w:val="14"/>
              </w:rPr>
            </w:pPr>
            <w:r w:rsidRPr="004157BF">
              <w:rPr>
                <w:rFonts w:ascii="Times New Roman" w:hAnsi="Times New Roman" w:cs="Times New Roman"/>
                <w:sz w:val="14"/>
                <w:szCs w:val="14"/>
              </w:rPr>
              <w:t>Median</w:t>
            </w:r>
          </w:p>
          <w:p w14:paraId="23050BAA" w14:textId="77777777" w:rsidR="006607C2" w:rsidRPr="004157BF" w:rsidRDefault="006607C2" w:rsidP="0000681F">
            <w:pPr>
              <w:spacing w:line="360" w:lineRule="auto"/>
              <w:ind w:left="176"/>
              <w:rPr>
                <w:rFonts w:ascii="Times New Roman" w:hAnsi="Times New Roman" w:cs="Times New Roman"/>
                <w:b/>
                <w:sz w:val="14"/>
                <w:szCs w:val="14"/>
              </w:rPr>
            </w:pPr>
            <w:r w:rsidRPr="004157BF">
              <w:rPr>
                <w:rFonts w:ascii="Times New Roman" w:hAnsi="Times New Roman" w:cs="Times New Roman"/>
                <w:sz w:val="14"/>
                <w:szCs w:val="14"/>
              </w:rPr>
              <w:t>IQR</w:t>
            </w:r>
          </w:p>
        </w:tc>
        <w:tc>
          <w:tcPr>
            <w:tcW w:w="851" w:type="dxa"/>
          </w:tcPr>
          <w:p w14:paraId="139D3FDE"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0.8</w:t>
            </w:r>
          </w:p>
          <w:p w14:paraId="12A7E997"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0.7–0.8</w:t>
            </w:r>
          </w:p>
        </w:tc>
        <w:tc>
          <w:tcPr>
            <w:tcW w:w="1100" w:type="dxa"/>
          </w:tcPr>
          <w:p w14:paraId="4EB8F356"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0.8 </w:t>
            </w:r>
          </w:p>
          <w:p w14:paraId="285C0DE6"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0.7–0.8</w:t>
            </w:r>
          </w:p>
        </w:tc>
        <w:tc>
          <w:tcPr>
            <w:tcW w:w="885" w:type="dxa"/>
          </w:tcPr>
          <w:p w14:paraId="6E8DFA5B"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0.8</w:t>
            </w:r>
          </w:p>
          <w:p w14:paraId="57CA720A"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0.8–0.9</w:t>
            </w:r>
          </w:p>
        </w:tc>
        <w:tc>
          <w:tcPr>
            <w:tcW w:w="886" w:type="dxa"/>
          </w:tcPr>
          <w:p w14:paraId="0C85C293"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0.7</w:t>
            </w:r>
          </w:p>
          <w:p w14:paraId="02864C2F"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0.7–0.8</w:t>
            </w:r>
          </w:p>
        </w:tc>
        <w:tc>
          <w:tcPr>
            <w:tcW w:w="886" w:type="dxa"/>
          </w:tcPr>
          <w:p w14:paraId="75256530"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0.7</w:t>
            </w:r>
          </w:p>
          <w:p w14:paraId="36A7D289"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0.4–0.9</w:t>
            </w:r>
          </w:p>
        </w:tc>
        <w:tc>
          <w:tcPr>
            <w:tcW w:w="885" w:type="dxa"/>
          </w:tcPr>
          <w:p w14:paraId="5F449222"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0.7 </w:t>
            </w:r>
          </w:p>
          <w:p w14:paraId="64A6FD50"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0.6–0.9</w:t>
            </w:r>
          </w:p>
        </w:tc>
        <w:tc>
          <w:tcPr>
            <w:tcW w:w="886" w:type="dxa"/>
          </w:tcPr>
          <w:p w14:paraId="7550D388"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0.7 </w:t>
            </w:r>
          </w:p>
          <w:p w14:paraId="38CFF0B5"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0.7–0.8</w:t>
            </w:r>
          </w:p>
        </w:tc>
        <w:tc>
          <w:tcPr>
            <w:tcW w:w="886" w:type="dxa"/>
          </w:tcPr>
          <w:p w14:paraId="1C52239A"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0.8 </w:t>
            </w:r>
          </w:p>
          <w:p w14:paraId="162C883D"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0.6–0.9</w:t>
            </w:r>
          </w:p>
        </w:tc>
        <w:tc>
          <w:tcPr>
            <w:tcW w:w="885" w:type="dxa"/>
          </w:tcPr>
          <w:p w14:paraId="457355F7"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0.4</w:t>
            </w:r>
          </w:p>
          <w:p w14:paraId="74B5BB58"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0.3–0.9</w:t>
            </w:r>
          </w:p>
        </w:tc>
        <w:tc>
          <w:tcPr>
            <w:tcW w:w="886" w:type="dxa"/>
          </w:tcPr>
          <w:p w14:paraId="7AE11E45"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0.8 </w:t>
            </w:r>
          </w:p>
          <w:p w14:paraId="29532E49"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0.5–0.9</w:t>
            </w:r>
          </w:p>
        </w:tc>
        <w:tc>
          <w:tcPr>
            <w:tcW w:w="885" w:type="dxa"/>
          </w:tcPr>
          <w:p w14:paraId="77236BAD"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0.8</w:t>
            </w:r>
          </w:p>
          <w:p w14:paraId="24E6BECA"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0.6–0.9</w:t>
            </w:r>
          </w:p>
        </w:tc>
        <w:tc>
          <w:tcPr>
            <w:tcW w:w="886" w:type="dxa"/>
          </w:tcPr>
          <w:p w14:paraId="4332176F"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0.9 </w:t>
            </w:r>
          </w:p>
          <w:p w14:paraId="73B9E52C"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0.8–1.0</w:t>
            </w:r>
          </w:p>
        </w:tc>
        <w:tc>
          <w:tcPr>
            <w:tcW w:w="886" w:type="dxa"/>
          </w:tcPr>
          <w:p w14:paraId="3D99BFBF"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0.7</w:t>
            </w:r>
          </w:p>
          <w:p w14:paraId="4E5DD87B"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0.4–0.8</w:t>
            </w:r>
          </w:p>
        </w:tc>
        <w:tc>
          <w:tcPr>
            <w:tcW w:w="885" w:type="dxa"/>
          </w:tcPr>
          <w:p w14:paraId="0146B536"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0.8 </w:t>
            </w:r>
          </w:p>
          <w:p w14:paraId="10A299E2"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0.6–0.9</w:t>
            </w:r>
          </w:p>
        </w:tc>
        <w:tc>
          <w:tcPr>
            <w:tcW w:w="886" w:type="dxa"/>
          </w:tcPr>
          <w:p w14:paraId="48F62E98"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0.8 </w:t>
            </w:r>
          </w:p>
          <w:p w14:paraId="27666B1A"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0.7–0.9</w:t>
            </w:r>
          </w:p>
        </w:tc>
        <w:tc>
          <w:tcPr>
            <w:tcW w:w="886" w:type="dxa"/>
          </w:tcPr>
          <w:p w14:paraId="1F279991"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0.8</w:t>
            </w:r>
          </w:p>
          <w:p w14:paraId="4D3B1057"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0.7–0.9</w:t>
            </w:r>
          </w:p>
        </w:tc>
      </w:tr>
    </w:tbl>
    <w:p w14:paraId="77FF9E40" w14:textId="77777777" w:rsidR="006607C2" w:rsidRPr="004157BF" w:rsidRDefault="006607C2" w:rsidP="006607C2">
      <w:pPr>
        <w:spacing w:line="480" w:lineRule="auto"/>
        <w:jc w:val="both"/>
        <w:rPr>
          <w:rFonts w:ascii="Times New Roman" w:hAnsi="Times New Roman" w:cs="Times New Roman"/>
        </w:rPr>
      </w:pPr>
      <w:r w:rsidRPr="004157BF">
        <w:rPr>
          <w:rFonts w:ascii="Times New Roman" w:hAnsi="Times New Roman" w:cs="Times New Roman"/>
          <w:b/>
        </w:rPr>
        <w:t xml:space="preserve">Note: </w:t>
      </w:r>
      <w:r w:rsidRPr="004157BF">
        <w:rPr>
          <w:rFonts w:ascii="Times New Roman" w:hAnsi="Times New Roman" w:cs="Times New Roman"/>
          <w:i/>
        </w:rPr>
        <w:t>Questionnaire key</w:t>
      </w:r>
      <w:r w:rsidRPr="004157BF">
        <w:rPr>
          <w:rFonts w:ascii="Times New Roman" w:hAnsi="Times New Roman" w:cs="Times New Roman"/>
        </w:rPr>
        <w:t xml:space="preserve">: HOQ – Hydrocephalus outcome questionnaire. </w:t>
      </w:r>
      <w:r w:rsidRPr="004157BF">
        <w:rPr>
          <w:rFonts w:ascii="Times New Roman" w:hAnsi="Times New Roman" w:cs="Times New Roman"/>
          <w:i/>
        </w:rPr>
        <w:t>Time point key</w:t>
      </w:r>
      <w:r w:rsidRPr="004157BF">
        <w:rPr>
          <w:rFonts w:ascii="Times New Roman" w:hAnsi="Times New Roman" w:cs="Times New Roman"/>
        </w:rPr>
        <w:t>: BL – Baseline; EARLY – Early post op; 12W – 12 week follow up; END – End of study.</w:t>
      </w:r>
    </w:p>
    <w:p w14:paraId="2466E720" w14:textId="77777777" w:rsidR="006607C2" w:rsidRPr="00F412FF" w:rsidRDefault="006607C2" w:rsidP="006607C2">
      <w:pPr>
        <w:rPr>
          <w:rFonts w:ascii="Times New Roman" w:hAnsi="Times New Roman" w:cs="Times New Roman"/>
          <w:bCs/>
          <w:color w:val="4F81BD" w:themeColor="accent1"/>
        </w:rPr>
      </w:pPr>
      <w:r w:rsidRPr="00F412FF">
        <w:rPr>
          <w:rFonts w:ascii="Times New Roman" w:hAnsi="Times New Roman" w:cs="Times New Roman"/>
          <w:b/>
        </w:rPr>
        <w:br w:type="page"/>
      </w:r>
    </w:p>
    <w:p w14:paraId="1ABD836E" w14:textId="77777777" w:rsidR="006607C2" w:rsidRPr="00F412FF" w:rsidRDefault="006607C2" w:rsidP="006607C2">
      <w:pPr>
        <w:pStyle w:val="Caption"/>
      </w:pPr>
      <w:r w:rsidRPr="00F412FF">
        <w:lastRenderedPageBreak/>
        <w:t>Table S 26: Hydrocephalus Outcome Questionnaire - Parent</w:t>
      </w:r>
    </w:p>
    <w:tbl>
      <w:tblPr>
        <w:tblStyle w:val="TableGrid"/>
        <w:tblW w:w="15876" w:type="dxa"/>
        <w:tblInd w:w="-851" w:type="dxa"/>
        <w:tblLayout w:type="fixed"/>
        <w:tblLook w:val="04A0" w:firstRow="1" w:lastRow="0" w:firstColumn="1" w:lastColumn="0" w:noHBand="0" w:noVBand="1"/>
      </w:tblPr>
      <w:tblGrid>
        <w:gridCol w:w="1706"/>
        <w:gridCol w:w="885"/>
        <w:gridCol w:w="886"/>
        <w:gridCol w:w="885"/>
        <w:gridCol w:w="886"/>
        <w:gridCol w:w="886"/>
        <w:gridCol w:w="885"/>
        <w:gridCol w:w="886"/>
        <w:gridCol w:w="886"/>
        <w:gridCol w:w="885"/>
        <w:gridCol w:w="886"/>
        <w:gridCol w:w="885"/>
        <w:gridCol w:w="886"/>
        <w:gridCol w:w="886"/>
        <w:gridCol w:w="885"/>
        <w:gridCol w:w="886"/>
        <w:gridCol w:w="886"/>
      </w:tblGrid>
      <w:tr w:rsidR="006607C2" w:rsidRPr="004157BF" w14:paraId="7901F315" w14:textId="77777777" w:rsidTr="006607C2">
        <w:tc>
          <w:tcPr>
            <w:tcW w:w="1706" w:type="dxa"/>
            <w:tcBorders>
              <w:top w:val="nil"/>
              <w:left w:val="nil"/>
              <w:bottom w:val="single" w:sz="4" w:space="0" w:color="auto"/>
              <w:right w:val="single" w:sz="4" w:space="0" w:color="auto"/>
            </w:tcBorders>
            <w:shd w:val="clear" w:color="auto" w:fill="auto"/>
          </w:tcPr>
          <w:p w14:paraId="7367CD67" w14:textId="77777777" w:rsidR="006607C2" w:rsidRPr="004157BF" w:rsidRDefault="006607C2" w:rsidP="0000681F">
            <w:pPr>
              <w:spacing w:line="360" w:lineRule="auto"/>
              <w:rPr>
                <w:rFonts w:ascii="Times New Roman" w:hAnsi="Times New Roman" w:cs="Times New Roman"/>
                <w:b/>
                <w:sz w:val="14"/>
                <w:szCs w:val="14"/>
              </w:rPr>
            </w:pPr>
          </w:p>
        </w:tc>
        <w:tc>
          <w:tcPr>
            <w:tcW w:w="3542" w:type="dxa"/>
            <w:gridSpan w:val="4"/>
            <w:tcBorders>
              <w:left w:val="single" w:sz="4" w:space="0" w:color="auto"/>
            </w:tcBorders>
            <w:shd w:val="clear" w:color="auto" w:fill="DDD9C3" w:themeFill="background2" w:themeFillShade="E6"/>
            <w:vAlign w:val="center"/>
          </w:tcPr>
          <w:p w14:paraId="703FDC54" w14:textId="77777777" w:rsidR="006607C2" w:rsidRPr="004157BF" w:rsidRDefault="006607C2" w:rsidP="0000681F">
            <w:pPr>
              <w:pStyle w:val="Default"/>
              <w:spacing w:line="360" w:lineRule="auto"/>
              <w:jc w:val="center"/>
              <w:rPr>
                <w:rFonts w:ascii="Times New Roman" w:hAnsi="Times New Roman" w:cs="Times New Roman"/>
                <w:b/>
                <w:color w:val="548DD4" w:themeColor="text2" w:themeTint="99"/>
                <w:sz w:val="14"/>
                <w:szCs w:val="14"/>
              </w:rPr>
            </w:pPr>
            <w:r w:rsidRPr="004157BF">
              <w:rPr>
                <w:rFonts w:ascii="Times New Roman" w:hAnsi="Times New Roman" w:cs="Times New Roman"/>
                <w:b/>
                <w:sz w:val="14"/>
                <w:szCs w:val="14"/>
              </w:rPr>
              <w:t>Standard VPS</w:t>
            </w:r>
          </w:p>
        </w:tc>
        <w:tc>
          <w:tcPr>
            <w:tcW w:w="3543" w:type="dxa"/>
            <w:gridSpan w:val="4"/>
            <w:shd w:val="clear" w:color="auto" w:fill="DDD9C3" w:themeFill="background2" w:themeFillShade="E6"/>
            <w:vAlign w:val="center"/>
          </w:tcPr>
          <w:p w14:paraId="5CF482B7" w14:textId="77777777" w:rsidR="006607C2" w:rsidRPr="004157BF" w:rsidRDefault="006607C2" w:rsidP="0000681F">
            <w:pPr>
              <w:pStyle w:val="Default"/>
              <w:spacing w:line="360" w:lineRule="auto"/>
              <w:jc w:val="center"/>
              <w:rPr>
                <w:rFonts w:ascii="Times New Roman" w:hAnsi="Times New Roman" w:cs="Times New Roman"/>
                <w:b/>
                <w:color w:val="548DD4" w:themeColor="text2" w:themeTint="99"/>
                <w:sz w:val="14"/>
                <w:szCs w:val="14"/>
              </w:rPr>
            </w:pPr>
            <w:r w:rsidRPr="004157BF">
              <w:rPr>
                <w:rFonts w:ascii="Times New Roman" w:hAnsi="Times New Roman" w:cs="Times New Roman"/>
                <w:b/>
                <w:sz w:val="14"/>
                <w:szCs w:val="14"/>
              </w:rPr>
              <w:t>Antibiotic impregnated VPS</w:t>
            </w:r>
          </w:p>
        </w:tc>
        <w:tc>
          <w:tcPr>
            <w:tcW w:w="3542" w:type="dxa"/>
            <w:gridSpan w:val="4"/>
            <w:shd w:val="clear" w:color="auto" w:fill="DDD9C3" w:themeFill="background2" w:themeFillShade="E6"/>
            <w:vAlign w:val="center"/>
          </w:tcPr>
          <w:p w14:paraId="2B479E98" w14:textId="77777777" w:rsidR="006607C2" w:rsidRPr="004157BF" w:rsidRDefault="006607C2" w:rsidP="0000681F">
            <w:pPr>
              <w:pStyle w:val="Default"/>
              <w:spacing w:line="360" w:lineRule="auto"/>
              <w:jc w:val="center"/>
              <w:rPr>
                <w:rFonts w:ascii="Times New Roman" w:hAnsi="Times New Roman" w:cs="Times New Roman"/>
                <w:b/>
                <w:color w:val="548DD4" w:themeColor="text2" w:themeTint="99"/>
                <w:sz w:val="14"/>
                <w:szCs w:val="14"/>
              </w:rPr>
            </w:pPr>
            <w:r w:rsidRPr="004157BF">
              <w:rPr>
                <w:rFonts w:ascii="Times New Roman" w:hAnsi="Times New Roman" w:cs="Times New Roman"/>
                <w:b/>
                <w:sz w:val="14"/>
                <w:szCs w:val="14"/>
              </w:rPr>
              <w:t>Silver impregnated VPS</w:t>
            </w:r>
          </w:p>
        </w:tc>
        <w:tc>
          <w:tcPr>
            <w:tcW w:w="3543" w:type="dxa"/>
            <w:gridSpan w:val="4"/>
            <w:shd w:val="clear" w:color="auto" w:fill="DDD9C3" w:themeFill="background2" w:themeFillShade="E6"/>
            <w:vAlign w:val="center"/>
          </w:tcPr>
          <w:p w14:paraId="759BE736" w14:textId="77777777" w:rsidR="006607C2" w:rsidRPr="004157BF" w:rsidRDefault="006607C2" w:rsidP="0000681F">
            <w:pPr>
              <w:pStyle w:val="Default"/>
              <w:spacing w:line="360" w:lineRule="auto"/>
              <w:jc w:val="center"/>
              <w:rPr>
                <w:rFonts w:ascii="Times New Roman" w:hAnsi="Times New Roman" w:cs="Times New Roman"/>
                <w:b/>
                <w:color w:val="548DD4" w:themeColor="text2" w:themeTint="99"/>
                <w:sz w:val="14"/>
                <w:szCs w:val="14"/>
              </w:rPr>
            </w:pPr>
            <w:r w:rsidRPr="004157BF">
              <w:rPr>
                <w:rFonts w:ascii="Times New Roman" w:hAnsi="Times New Roman" w:cs="Times New Roman"/>
                <w:b/>
                <w:sz w:val="14"/>
                <w:szCs w:val="14"/>
              </w:rPr>
              <w:t>Total</w:t>
            </w:r>
          </w:p>
        </w:tc>
      </w:tr>
      <w:tr w:rsidR="006607C2" w:rsidRPr="004157BF" w14:paraId="077FD604" w14:textId="77777777" w:rsidTr="006607C2">
        <w:tc>
          <w:tcPr>
            <w:tcW w:w="1706" w:type="dxa"/>
            <w:tcBorders>
              <w:top w:val="single" w:sz="4" w:space="0" w:color="auto"/>
              <w:bottom w:val="single" w:sz="4" w:space="0" w:color="auto"/>
            </w:tcBorders>
            <w:shd w:val="clear" w:color="auto" w:fill="DDD9C3" w:themeFill="background2" w:themeFillShade="E6"/>
          </w:tcPr>
          <w:p w14:paraId="5AD75F31" w14:textId="77777777" w:rsidR="006607C2" w:rsidRPr="004157BF" w:rsidRDefault="006607C2" w:rsidP="0000681F">
            <w:pPr>
              <w:spacing w:line="360" w:lineRule="auto"/>
              <w:jc w:val="center"/>
              <w:rPr>
                <w:rFonts w:ascii="Times New Roman" w:hAnsi="Times New Roman" w:cs="Times New Roman"/>
                <w:b/>
                <w:sz w:val="14"/>
                <w:szCs w:val="14"/>
              </w:rPr>
            </w:pPr>
            <w:r w:rsidRPr="004157BF">
              <w:rPr>
                <w:rFonts w:ascii="Times New Roman" w:hAnsi="Times New Roman" w:cs="Times New Roman"/>
                <w:b/>
                <w:sz w:val="14"/>
                <w:szCs w:val="14"/>
              </w:rPr>
              <w:t>Scale</w:t>
            </w:r>
          </w:p>
        </w:tc>
        <w:tc>
          <w:tcPr>
            <w:tcW w:w="885" w:type="dxa"/>
            <w:tcBorders>
              <w:bottom w:val="single" w:sz="4" w:space="0" w:color="auto"/>
            </w:tcBorders>
            <w:shd w:val="clear" w:color="auto" w:fill="DDD9C3" w:themeFill="background2" w:themeFillShade="E6"/>
            <w:vAlign w:val="center"/>
          </w:tcPr>
          <w:p w14:paraId="136BD0AB" w14:textId="77777777" w:rsidR="006607C2" w:rsidRPr="004157BF" w:rsidRDefault="006607C2" w:rsidP="0000681F">
            <w:pPr>
              <w:spacing w:line="360" w:lineRule="auto"/>
              <w:jc w:val="center"/>
              <w:rPr>
                <w:rFonts w:ascii="Times New Roman" w:hAnsi="Times New Roman" w:cs="Times New Roman"/>
                <w:b/>
                <w:sz w:val="14"/>
                <w:szCs w:val="14"/>
              </w:rPr>
            </w:pPr>
            <w:r w:rsidRPr="004157BF">
              <w:rPr>
                <w:rFonts w:ascii="Times New Roman" w:hAnsi="Times New Roman" w:cs="Times New Roman"/>
                <w:b/>
                <w:sz w:val="14"/>
                <w:szCs w:val="14"/>
              </w:rPr>
              <w:t>BL</w:t>
            </w:r>
          </w:p>
        </w:tc>
        <w:tc>
          <w:tcPr>
            <w:tcW w:w="886" w:type="dxa"/>
            <w:tcBorders>
              <w:bottom w:val="single" w:sz="4" w:space="0" w:color="auto"/>
            </w:tcBorders>
            <w:shd w:val="clear" w:color="auto" w:fill="DDD9C3" w:themeFill="background2" w:themeFillShade="E6"/>
            <w:vAlign w:val="center"/>
          </w:tcPr>
          <w:p w14:paraId="2A30D8E2" w14:textId="77777777" w:rsidR="006607C2" w:rsidRPr="004157BF" w:rsidRDefault="006607C2" w:rsidP="0000681F">
            <w:pPr>
              <w:spacing w:line="360" w:lineRule="auto"/>
              <w:jc w:val="center"/>
              <w:rPr>
                <w:rFonts w:ascii="Times New Roman" w:hAnsi="Times New Roman" w:cs="Times New Roman"/>
                <w:b/>
                <w:sz w:val="14"/>
                <w:szCs w:val="14"/>
              </w:rPr>
            </w:pPr>
            <w:r w:rsidRPr="004157BF">
              <w:rPr>
                <w:rFonts w:ascii="Times New Roman" w:hAnsi="Times New Roman" w:cs="Times New Roman"/>
                <w:b/>
                <w:sz w:val="14"/>
                <w:szCs w:val="14"/>
              </w:rPr>
              <w:t>EARLY</w:t>
            </w:r>
          </w:p>
        </w:tc>
        <w:tc>
          <w:tcPr>
            <w:tcW w:w="885" w:type="dxa"/>
            <w:tcBorders>
              <w:bottom w:val="single" w:sz="4" w:space="0" w:color="auto"/>
            </w:tcBorders>
            <w:shd w:val="clear" w:color="auto" w:fill="DDD9C3" w:themeFill="background2" w:themeFillShade="E6"/>
            <w:vAlign w:val="center"/>
          </w:tcPr>
          <w:p w14:paraId="2EFD28C0" w14:textId="77777777" w:rsidR="006607C2" w:rsidRPr="004157BF" w:rsidRDefault="006607C2" w:rsidP="0000681F">
            <w:pPr>
              <w:spacing w:line="360" w:lineRule="auto"/>
              <w:jc w:val="center"/>
              <w:rPr>
                <w:rFonts w:ascii="Times New Roman" w:hAnsi="Times New Roman" w:cs="Times New Roman"/>
                <w:b/>
                <w:sz w:val="14"/>
                <w:szCs w:val="14"/>
              </w:rPr>
            </w:pPr>
            <w:r w:rsidRPr="004157BF">
              <w:rPr>
                <w:rFonts w:ascii="Times New Roman" w:hAnsi="Times New Roman" w:cs="Times New Roman"/>
                <w:b/>
                <w:sz w:val="14"/>
                <w:szCs w:val="14"/>
              </w:rPr>
              <w:t>12W</w:t>
            </w:r>
          </w:p>
        </w:tc>
        <w:tc>
          <w:tcPr>
            <w:tcW w:w="886" w:type="dxa"/>
            <w:tcBorders>
              <w:bottom w:val="single" w:sz="4" w:space="0" w:color="auto"/>
            </w:tcBorders>
            <w:shd w:val="clear" w:color="auto" w:fill="DDD9C3" w:themeFill="background2" w:themeFillShade="E6"/>
            <w:vAlign w:val="center"/>
          </w:tcPr>
          <w:p w14:paraId="41110EA3" w14:textId="77777777" w:rsidR="006607C2" w:rsidRPr="004157BF" w:rsidRDefault="006607C2" w:rsidP="0000681F">
            <w:pPr>
              <w:spacing w:line="360" w:lineRule="auto"/>
              <w:jc w:val="center"/>
              <w:rPr>
                <w:rFonts w:ascii="Times New Roman" w:hAnsi="Times New Roman" w:cs="Times New Roman"/>
                <w:b/>
                <w:sz w:val="14"/>
                <w:szCs w:val="14"/>
              </w:rPr>
            </w:pPr>
            <w:r w:rsidRPr="004157BF">
              <w:rPr>
                <w:rFonts w:ascii="Times New Roman" w:hAnsi="Times New Roman" w:cs="Times New Roman"/>
                <w:b/>
                <w:sz w:val="14"/>
                <w:szCs w:val="14"/>
              </w:rPr>
              <w:t>END</w:t>
            </w:r>
          </w:p>
        </w:tc>
        <w:tc>
          <w:tcPr>
            <w:tcW w:w="886" w:type="dxa"/>
            <w:tcBorders>
              <w:bottom w:val="single" w:sz="4" w:space="0" w:color="auto"/>
            </w:tcBorders>
            <w:shd w:val="clear" w:color="auto" w:fill="DDD9C3" w:themeFill="background2" w:themeFillShade="E6"/>
            <w:vAlign w:val="center"/>
          </w:tcPr>
          <w:p w14:paraId="466B6898" w14:textId="77777777" w:rsidR="006607C2" w:rsidRPr="004157BF" w:rsidRDefault="006607C2" w:rsidP="0000681F">
            <w:pPr>
              <w:spacing w:line="360" w:lineRule="auto"/>
              <w:jc w:val="center"/>
              <w:rPr>
                <w:rFonts w:ascii="Times New Roman" w:hAnsi="Times New Roman" w:cs="Times New Roman"/>
                <w:b/>
                <w:sz w:val="14"/>
                <w:szCs w:val="14"/>
              </w:rPr>
            </w:pPr>
            <w:r w:rsidRPr="004157BF">
              <w:rPr>
                <w:rFonts w:ascii="Times New Roman" w:hAnsi="Times New Roman" w:cs="Times New Roman"/>
                <w:b/>
                <w:sz w:val="14"/>
                <w:szCs w:val="14"/>
              </w:rPr>
              <w:t>BL</w:t>
            </w:r>
          </w:p>
        </w:tc>
        <w:tc>
          <w:tcPr>
            <w:tcW w:w="885" w:type="dxa"/>
            <w:tcBorders>
              <w:bottom w:val="single" w:sz="4" w:space="0" w:color="auto"/>
            </w:tcBorders>
            <w:shd w:val="clear" w:color="auto" w:fill="DDD9C3" w:themeFill="background2" w:themeFillShade="E6"/>
            <w:vAlign w:val="center"/>
          </w:tcPr>
          <w:p w14:paraId="21985FD8" w14:textId="77777777" w:rsidR="006607C2" w:rsidRPr="004157BF" w:rsidRDefault="006607C2" w:rsidP="0000681F">
            <w:pPr>
              <w:spacing w:line="360" w:lineRule="auto"/>
              <w:jc w:val="center"/>
              <w:rPr>
                <w:rFonts w:ascii="Times New Roman" w:hAnsi="Times New Roman" w:cs="Times New Roman"/>
                <w:b/>
                <w:sz w:val="14"/>
                <w:szCs w:val="14"/>
              </w:rPr>
            </w:pPr>
            <w:r w:rsidRPr="004157BF">
              <w:rPr>
                <w:rFonts w:ascii="Times New Roman" w:hAnsi="Times New Roman" w:cs="Times New Roman"/>
                <w:b/>
                <w:sz w:val="14"/>
                <w:szCs w:val="14"/>
              </w:rPr>
              <w:t>EARLY</w:t>
            </w:r>
          </w:p>
        </w:tc>
        <w:tc>
          <w:tcPr>
            <w:tcW w:w="886" w:type="dxa"/>
            <w:tcBorders>
              <w:bottom w:val="single" w:sz="4" w:space="0" w:color="auto"/>
            </w:tcBorders>
            <w:shd w:val="clear" w:color="auto" w:fill="DDD9C3" w:themeFill="background2" w:themeFillShade="E6"/>
            <w:vAlign w:val="center"/>
          </w:tcPr>
          <w:p w14:paraId="6DA1A607" w14:textId="77777777" w:rsidR="006607C2" w:rsidRPr="004157BF" w:rsidRDefault="006607C2" w:rsidP="0000681F">
            <w:pPr>
              <w:spacing w:line="360" w:lineRule="auto"/>
              <w:jc w:val="center"/>
              <w:rPr>
                <w:rFonts w:ascii="Times New Roman" w:hAnsi="Times New Roman" w:cs="Times New Roman"/>
                <w:b/>
                <w:sz w:val="14"/>
                <w:szCs w:val="14"/>
              </w:rPr>
            </w:pPr>
            <w:r w:rsidRPr="004157BF">
              <w:rPr>
                <w:rFonts w:ascii="Times New Roman" w:hAnsi="Times New Roman" w:cs="Times New Roman"/>
                <w:b/>
                <w:sz w:val="14"/>
                <w:szCs w:val="14"/>
              </w:rPr>
              <w:t>12W</w:t>
            </w:r>
          </w:p>
        </w:tc>
        <w:tc>
          <w:tcPr>
            <w:tcW w:w="886" w:type="dxa"/>
            <w:tcBorders>
              <w:bottom w:val="single" w:sz="4" w:space="0" w:color="auto"/>
            </w:tcBorders>
            <w:shd w:val="clear" w:color="auto" w:fill="DDD9C3" w:themeFill="background2" w:themeFillShade="E6"/>
            <w:vAlign w:val="center"/>
          </w:tcPr>
          <w:p w14:paraId="6D6B3C19" w14:textId="77777777" w:rsidR="006607C2" w:rsidRPr="004157BF" w:rsidRDefault="006607C2" w:rsidP="0000681F">
            <w:pPr>
              <w:spacing w:line="360" w:lineRule="auto"/>
              <w:jc w:val="center"/>
              <w:rPr>
                <w:rFonts w:ascii="Times New Roman" w:hAnsi="Times New Roman" w:cs="Times New Roman"/>
                <w:b/>
                <w:sz w:val="14"/>
                <w:szCs w:val="14"/>
              </w:rPr>
            </w:pPr>
            <w:r w:rsidRPr="004157BF">
              <w:rPr>
                <w:rFonts w:ascii="Times New Roman" w:hAnsi="Times New Roman" w:cs="Times New Roman"/>
                <w:b/>
                <w:sz w:val="14"/>
                <w:szCs w:val="14"/>
              </w:rPr>
              <w:t>END</w:t>
            </w:r>
          </w:p>
        </w:tc>
        <w:tc>
          <w:tcPr>
            <w:tcW w:w="885" w:type="dxa"/>
            <w:tcBorders>
              <w:bottom w:val="single" w:sz="4" w:space="0" w:color="auto"/>
            </w:tcBorders>
            <w:shd w:val="clear" w:color="auto" w:fill="DDD9C3" w:themeFill="background2" w:themeFillShade="E6"/>
            <w:vAlign w:val="center"/>
          </w:tcPr>
          <w:p w14:paraId="45ED781A" w14:textId="77777777" w:rsidR="006607C2" w:rsidRPr="004157BF" w:rsidRDefault="006607C2" w:rsidP="0000681F">
            <w:pPr>
              <w:spacing w:line="360" w:lineRule="auto"/>
              <w:jc w:val="center"/>
              <w:rPr>
                <w:rFonts w:ascii="Times New Roman" w:hAnsi="Times New Roman" w:cs="Times New Roman"/>
                <w:b/>
                <w:sz w:val="14"/>
                <w:szCs w:val="14"/>
              </w:rPr>
            </w:pPr>
            <w:r w:rsidRPr="004157BF">
              <w:rPr>
                <w:rFonts w:ascii="Times New Roman" w:hAnsi="Times New Roman" w:cs="Times New Roman"/>
                <w:b/>
                <w:sz w:val="14"/>
                <w:szCs w:val="14"/>
              </w:rPr>
              <w:t>BL</w:t>
            </w:r>
          </w:p>
        </w:tc>
        <w:tc>
          <w:tcPr>
            <w:tcW w:w="886" w:type="dxa"/>
            <w:tcBorders>
              <w:bottom w:val="single" w:sz="4" w:space="0" w:color="auto"/>
            </w:tcBorders>
            <w:shd w:val="clear" w:color="auto" w:fill="DDD9C3" w:themeFill="background2" w:themeFillShade="E6"/>
            <w:vAlign w:val="center"/>
          </w:tcPr>
          <w:p w14:paraId="42256260" w14:textId="77777777" w:rsidR="006607C2" w:rsidRPr="004157BF" w:rsidRDefault="006607C2" w:rsidP="0000681F">
            <w:pPr>
              <w:spacing w:line="360" w:lineRule="auto"/>
              <w:jc w:val="center"/>
              <w:rPr>
                <w:rFonts w:ascii="Times New Roman" w:hAnsi="Times New Roman" w:cs="Times New Roman"/>
                <w:b/>
                <w:sz w:val="14"/>
                <w:szCs w:val="14"/>
              </w:rPr>
            </w:pPr>
            <w:r w:rsidRPr="004157BF">
              <w:rPr>
                <w:rFonts w:ascii="Times New Roman" w:hAnsi="Times New Roman" w:cs="Times New Roman"/>
                <w:b/>
                <w:sz w:val="14"/>
                <w:szCs w:val="14"/>
              </w:rPr>
              <w:t>EARLY</w:t>
            </w:r>
          </w:p>
        </w:tc>
        <w:tc>
          <w:tcPr>
            <w:tcW w:w="885" w:type="dxa"/>
            <w:tcBorders>
              <w:bottom w:val="single" w:sz="4" w:space="0" w:color="auto"/>
            </w:tcBorders>
            <w:shd w:val="clear" w:color="auto" w:fill="DDD9C3" w:themeFill="background2" w:themeFillShade="E6"/>
            <w:vAlign w:val="center"/>
          </w:tcPr>
          <w:p w14:paraId="2F3BCA0D" w14:textId="77777777" w:rsidR="006607C2" w:rsidRPr="004157BF" w:rsidRDefault="006607C2" w:rsidP="0000681F">
            <w:pPr>
              <w:spacing w:line="360" w:lineRule="auto"/>
              <w:jc w:val="center"/>
              <w:rPr>
                <w:rFonts w:ascii="Times New Roman" w:hAnsi="Times New Roman" w:cs="Times New Roman"/>
                <w:b/>
                <w:sz w:val="14"/>
                <w:szCs w:val="14"/>
              </w:rPr>
            </w:pPr>
            <w:r w:rsidRPr="004157BF">
              <w:rPr>
                <w:rFonts w:ascii="Times New Roman" w:hAnsi="Times New Roman" w:cs="Times New Roman"/>
                <w:b/>
                <w:sz w:val="14"/>
                <w:szCs w:val="14"/>
              </w:rPr>
              <w:t>12W</w:t>
            </w:r>
          </w:p>
        </w:tc>
        <w:tc>
          <w:tcPr>
            <w:tcW w:w="886" w:type="dxa"/>
            <w:tcBorders>
              <w:bottom w:val="single" w:sz="4" w:space="0" w:color="auto"/>
            </w:tcBorders>
            <w:shd w:val="clear" w:color="auto" w:fill="DDD9C3" w:themeFill="background2" w:themeFillShade="E6"/>
            <w:vAlign w:val="center"/>
          </w:tcPr>
          <w:p w14:paraId="23C33203" w14:textId="77777777" w:rsidR="006607C2" w:rsidRPr="004157BF" w:rsidRDefault="006607C2" w:rsidP="0000681F">
            <w:pPr>
              <w:spacing w:line="360" w:lineRule="auto"/>
              <w:jc w:val="center"/>
              <w:rPr>
                <w:rFonts w:ascii="Times New Roman" w:hAnsi="Times New Roman" w:cs="Times New Roman"/>
                <w:b/>
                <w:sz w:val="14"/>
                <w:szCs w:val="14"/>
              </w:rPr>
            </w:pPr>
            <w:r w:rsidRPr="004157BF">
              <w:rPr>
                <w:rFonts w:ascii="Times New Roman" w:hAnsi="Times New Roman" w:cs="Times New Roman"/>
                <w:b/>
                <w:sz w:val="14"/>
                <w:szCs w:val="14"/>
              </w:rPr>
              <w:t>END</w:t>
            </w:r>
          </w:p>
        </w:tc>
        <w:tc>
          <w:tcPr>
            <w:tcW w:w="886" w:type="dxa"/>
            <w:tcBorders>
              <w:bottom w:val="single" w:sz="4" w:space="0" w:color="auto"/>
            </w:tcBorders>
            <w:shd w:val="clear" w:color="auto" w:fill="DDD9C3" w:themeFill="background2" w:themeFillShade="E6"/>
            <w:vAlign w:val="center"/>
          </w:tcPr>
          <w:p w14:paraId="1262560A" w14:textId="77777777" w:rsidR="006607C2" w:rsidRPr="004157BF" w:rsidRDefault="006607C2" w:rsidP="0000681F">
            <w:pPr>
              <w:spacing w:line="360" w:lineRule="auto"/>
              <w:jc w:val="center"/>
              <w:rPr>
                <w:rFonts w:ascii="Times New Roman" w:hAnsi="Times New Roman" w:cs="Times New Roman"/>
                <w:b/>
                <w:sz w:val="14"/>
                <w:szCs w:val="14"/>
              </w:rPr>
            </w:pPr>
            <w:r w:rsidRPr="004157BF">
              <w:rPr>
                <w:rFonts w:ascii="Times New Roman" w:hAnsi="Times New Roman" w:cs="Times New Roman"/>
                <w:b/>
                <w:sz w:val="14"/>
                <w:szCs w:val="14"/>
              </w:rPr>
              <w:t>BL</w:t>
            </w:r>
          </w:p>
        </w:tc>
        <w:tc>
          <w:tcPr>
            <w:tcW w:w="885" w:type="dxa"/>
            <w:tcBorders>
              <w:bottom w:val="single" w:sz="4" w:space="0" w:color="auto"/>
            </w:tcBorders>
            <w:shd w:val="clear" w:color="auto" w:fill="DDD9C3" w:themeFill="background2" w:themeFillShade="E6"/>
            <w:vAlign w:val="center"/>
          </w:tcPr>
          <w:p w14:paraId="618B72E8" w14:textId="77777777" w:rsidR="006607C2" w:rsidRPr="004157BF" w:rsidRDefault="006607C2" w:rsidP="0000681F">
            <w:pPr>
              <w:spacing w:line="360" w:lineRule="auto"/>
              <w:jc w:val="center"/>
              <w:rPr>
                <w:rFonts w:ascii="Times New Roman" w:hAnsi="Times New Roman" w:cs="Times New Roman"/>
                <w:b/>
                <w:sz w:val="14"/>
                <w:szCs w:val="14"/>
              </w:rPr>
            </w:pPr>
            <w:r w:rsidRPr="004157BF">
              <w:rPr>
                <w:rFonts w:ascii="Times New Roman" w:hAnsi="Times New Roman" w:cs="Times New Roman"/>
                <w:b/>
                <w:sz w:val="14"/>
                <w:szCs w:val="14"/>
              </w:rPr>
              <w:t>EARLY</w:t>
            </w:r>
          </w:p>
        </w:tc>
        <w:tc>
          <w:tcPr>
            <w:tcW w:w="886" w:type="dxa"/>
            <w:tcBorders>
              <w:bottom w:val="single" w:sz="4" w:space="0" w:color="auto"/>
            </w:tcBorders>
            <w:shd w:val="clear" w:color="auto" w:fill="DDD9C3" w:themeFill="background2" w:themeFillShade="E6"/>
            <w:vAlign w:val="center"/>
          </w:tcPr>
          <w:p w14:paraId="3DC40DBE" w14:textId="77777777" w:rsidR="006607C2" w:rsidRPr="004157BF" w:rsidRDefault="006607C2" w:rsidP="0000681F">
            <w:pPr>
              <w:spacing w:line="360" w:lineRule="auto"/>
              <w:jc w:val="center"/>
              <w:rPr>
                <w:rFonts w:ascii="Times New Roman" w:hAnsi="Times New Roman" w:cs="Times New Roman"/>
                <w:b/>
                <w:sz w:val="14"/>
                <w:szCs w:val="14"/>
              </w:rPr>
            </w:pPr>
            <w:r w:rsidRPr="004157BF">
              <w:rPr>
                <w:rFonts w:ascii="Times New Roman" w:hAnsi="Times New Roman" w:cs="Times New Roman"/>
                <w:b/>
                <w:sz w:val="14"/>
                <w:szCs w:val="14"/>
              </w:rPr>
              <w:t>12W</w:t>
            </w:r>
          </w:p>
        </w:tc>
        <w:tc>
          <w:tcPr>
            <w:tcW w:w="886" w:type="dxa"/>
            <w:tcBorders>
              <w:bottom w:val="single" w:sz="4" w:space="0" w:color="auto"/>
            </w:tcBorders>
            <w:shd w:val="clear" w:color="auto" w:fill="DDD9C3" w:themeFill="background2" w:themeFillShade="E6"/>
            <w:vAlign w:val="center"/>
          </w:tcPr>
          <w:p w14:paraId="254FF53C" w14:textId="77777777" w:rsidR="006607C2" w:rsidRPr="004157BF" w:rsidRDefault="006607C2" w:rsidP="0000681F">
            <w:pPr>
              <w:spacing w:line="360" w:lineRule="auto"/>
              <w:jc w:val="center"/>
              <w:rPr>
                <w:rFonts w:ascii="Times New Roman" w:hAnsi="Times New Roman" w:cs="Times New Roman"/>
                <w:b/>
                <w:sz w:val="14"/>
                <w:szCs w:val="14"/>
              </w:rPr>
            </w:pPr>
            <w:r w:rsidRPr="004157BF">
              <w:rPr>
                <w:rFonts w:ascii="Times New Roman" w:hAnsi="Times New Roman" w:cs="Times New Roman"/>
                <w:b/>
                <w:sz w:val="14"/>
                <w:szCs w:val="14"/>
              </w:rPr>
              <w:t>END</w:t>
            </w:r>
          </w:p>
        </w:tc>
      </w:tr>
      <w:tr w:rsidR="006607C2" w:rsidRPr="004157BF" w14:paraId="71328035" w14:textId="77777777" w:rsidTr="006607C2">
        <w:tc>
          <w:tcPr>
            <w:tcW w:w="1706" w:type="dxa"/>
            <w:tcBorders>
              <w:top w:val="single" w:sz="4" w:space="0" w:color="auto"/>
              <w:left w:val="single" w:sz="4" w:space="0" w:color="auto"/>
              <w:bottom w:val="single" w:sz="4" w:space="0" w:color="auto"/>
              <w:right w:val="nil"/>
            </w:tcBorders>
          </w:tcPr>
          <w:p w14:paraId="4E421B6A" w14:textId="77777777" w:rsidR="006607C2" w:rsidRPr="004157BF" w:rsidRDefault="006607C2" w:rsidP="0000681F">
            <w:pPr>
              <w:spacing w:line="360" w:lineRule="auto"/>
              <w:ind w:left="22"/>
              <w:rPr>
                <w:rFonts w:ascii="Times New Roman" w:hAnsi="Times New Roman" w:cs="Times New Roman"/>
                <w:b/>
                <w:i/>
                <w:sz w:val="14"/>
                <w:szCs w:val="14"/>
              </w:rPr>
            </w:pPr>
            <w:r w:rsidRPr="004157BF">
              <w:rPr>
                <w:rFonts w:ascii="Times New Roman" w:hAnsi="Times New Roman" w:cs="Times New Roman"/>
                <w:b/>
                <w:i/>
                <w:sz w:val="14"/>
                <w:szCs w:val="14"/>
              </w:rPr>
              <w:t>Physical health</w:t>
            </w:r>
          </w:p>
        </w:tc>
        <w:tc>
          <w:tcPr>
            <w:tcW w:w="885" w:type="dxa"/>
            <w:tcBorders>
              <w:top w:val="single" w:sz="4" w:space="0" w:color="auto"/>
              <w:left w:val="nil"/>
              <w:bottom w:val="single" w:sz="4" w:space="0" w:color="auto"/>
              <w:right w:val="nil"/>
            </w:tcBorders>
          </w:tcPr>
          <w:p w14:paraId="592281AE"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1BD5D7B0"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5" w:type="dxa"/>
            <w:tcBorders>
              <w:top w:val="single" w:sz="4" w:space="0" w:color="auto"/>
              <w:left w:val="nil"/>
              <w:bottom w:val="single" w:sz="4" w:space="0" w:color="auto"/>
              <w:right w:val="nil"/>
            </w:tcBorders>
          </w:tcPr>
          <w:p w14:paraId="75C04EDB"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6D9E122E"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642C5AD5"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5" w:type="dxa"/>
            <w:tcBorders>
              <w:top w:val="single" w:sz="4" w:space="0" w:color="auto"/>
              <w:left w:val="nil"/>
              <w:bottom w:val="single" w:sz="4" w:space="0" w:color="auto"/>
              <w:right w:val="nil"/>
            </w:tcBorders>
          </w:tcPr>
          <w:p w14:paraId="14A57B6B"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2B7C69C6"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5EF2A9B8"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5" w:type="dxa"/>
            <w:tcBorders>
              <w:top w:val="single" w:sz="4" w:space="0" w:color="auto"/>
              <w:left w:val="nil"/>
              <w:bottom w:val="single" w:sz="4" w:space="0" w:color="auto"/>
              <w:right w:val="nil"/>
            </w:tcBorders>
          </w:tcPr>
          <w:p w14:paraId="1E65DB0D"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44914815"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5" w:type="dxa"/>
            <w:tcBorders>
              <w:top w:val="single" w:sz="4" w:space="0" w:color="auto"/>
              <w:left w:val="nil"/>
              <w:bottom w:val="single" w:sz="4" w:space="0" w:color="auto"/>
              <w:right w:val="nil"/>
            </w:tcBorders>
          </w:tcPr>
          <w:p w14:paraId="1487169D"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1D7B355E"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1ABB10B2"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5" w:type="dxa"/>
            <w:tcBorders>
              <w:top w:val="single" w:sz="4" w:space="0" w:color="auto"/>
              <w:left w:val="nil"/>
              <w:bottom w:val="single" w:sz="4" w:space="0" w:color="auto"/>
              <w:right w:val="nil"/>
            </w:tcBorders>
          </w:tcPr>
          <w:p w14:paraId="157C4353"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5B2F85A4"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single" w:sz="4" w:space="0" w:color="auto"/>
            </w:tcBorders>
          </w:tcPr>
          <w:p w14:paraId="4926D126" w14:textId="77777777" w:rsidR="006607C2" w:rsidRPr="004157BF" w:rsidRDefault="006607C2" w:rsidP="0000681F">
            <w:pPr>
              <w:spacing w:line="360" w:lineRule="auto"/>
              <w:jc w:val="center"/>
              <w:rPr>
                <w:rFonts w:ascii="Times New Roman" w:hAnsi="Times New Roman" w:cs="Times New Roman"/>
                <w:b/>
                <w:i/>
                <w:sz w:val="14"/>
                <w:szCs w:val="14"/>
              </w:rPr>
            </w:pPr>
          </w:p>
        </w:tc>
      </w:tr>
      <w:tr w:rsidR="006607C2" w:rsidRPr="004157BF" w14:paraId="662C01F8" w14:textId="77777777" w:rsidTr="006607C2">
        <w:tc>
          <w:tcPr>
            <w:tcW w:w="1706" w:type="dxa"/>
            <w:tcBorders>
              <w:top w:val="single" w:sz="4" w:space="0" w:color="auto"/>
            </w:tcBorders>
          </w:tcPr>
          <w:p w14:paraId="396D768D" w14:textId="77777777" w:rsidR="006607C2" w:rsidRPr="004157BF" w:rsidRDefault="006607C2" w:rsidP="0000681F">
            <w:pPr>
              <w:spacing w:line="360" w:lineRule="auto"/>
              <w:ind w:left="176"/>
              <w:rPr>
                <w:rFonts w:ascii="Times New Roman" w:hAnsi="Times New Roman" w:cs="Times New Roman"/>
                <w:sz w:val="14"/>
                <w:szCs w:val="14"/>
              </w:rPr>
            </w:pPr>
            <w:r w:rsidRPr="004157BF">
              <w:rPr>
                <w:rFonts w:ascii="Times New Roman" w:hAnsi="Times New Roman" w:cs="Times New Roman"/>
                <w:sz w:val="14"/>
                <w:szCs w:val="14"/>
              </w:rPr>
              <w:t>Completed item</w:t>
            </w:r>
          </w:p>
        </w:tc>
        <w:tc>
          <w:tcPr>
            <w:tcW w:w="885" w:type="dxa"/>
            <w:tcBorders>
              <w:top w:val="single" w:sz="4" w:space="0" w:color="auto"/>
            </w:tcBorders>
          </w:tcPr>
          <w:p w14:paraId="3769DE75"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4 (100.0%)</w:t>
            </w:r>
          </w:p>
        </w:tc>
        <w:tc>
          <w:tcPr>
            <w:tcW w:w="886" w:type="dxa"/>
            <w:tcBorders>
              <w:top w:val="single" w:sz="4" w:space="0" w:color="auto"/>
            </w:tcBorders>
          </w:tcPr>
          <w:p w14:paraId="7388032C"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5 (100.0%)</w:t>
            </w:r>
          </w:p>
        </w:tc>
        <w:tc>
          <w:tcPr>
            <w:tcW w:w="885" w:type="dxa"/>
            <w:tcBorders>
              <w:top w:val="single" w:sz="4" w:space="0" w:color="auto"/>
            </w:tcBorders>
          </w:tcPr>
          <w:p w14:paraId="43EE9290"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6 (100.0%)</w:t>
            </w:r>
          </w:p>
        </w:tc>
        <w:tc>
          <w:tcPr>
            <w:tcW w:w="886" w:type="dxa"/>
            <w:tcBorders>
              <w:top w:val="single" w:sz="4" w:space="0" w:color="auto"/>
            </w:tcBorders>
          </w:tcPr>
          <w:p w14:paraId="32798797"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2 (100.0%)</w:t>
            </w:r>
          </w:p>
        </w:tc>
        <w:tc>
          <w:tcPr>
            <w:tcW w:w="886" w:type="dxa"/>
            <w:tcBorders>
              <w:top w:val="single" w:sz="4" w:space="0" w:color="auto"/>
            </w:tcBorders>
          </w:tcPr>
          <w:p w14:paraId="7B536732"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8 (100.0%)</w:t>
            </w:r>
          </w:p>
        </w:tc>
        <w:tc>
          <w:tcPr>
            <w:tcW w:w="885" w:type="dxa"/>
            <w:tcBorders>
              <w:top w:val="single" w:sz="4" w:space="0" w:color="auto"/>
            </w:tcBorders>
          </w:tcPr>
          <w:p w14:paraId="49AAE3F9"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8 (100.0%)</w:t>
            </w:r>
          </w:p>
        </w:tc>
        <w:tc>
          <w:tcPr>
            <w:tcW w:w="886" w:type="dxa"/>
            <w:tcBorders>
              <w:top w:val="single" w:sz="4" w:space="0" w:color="auto"/>
            </w:tcBorders>
          </w:tcPr>
          <w:p w14:paraId="3BF89635"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7 (100.0%)</w:t>
            </w:r>
          </w:p>
        </w:tc>
        <w:tc>
          <w:tcPr>
            <w:tcW w:w="886" w:type="dxa"/>
            <w:tcBorders>
              <w:top w:val="single" w:sz="4" w:space="0" w:color="auto"/>
            </w:tcBorders>
          </w:tcPr>
          <w:p w14:paraId="4AA7456C"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2 (100.0%)</w:t>
            </w:r>
          </w:p>
        </w:tc>
        <w:tc>
          <w:tcPr>
            <w:tcW w:w="885" w:type="dxa"/>
            <w:tcBorders>
              <w:top w:val="single" w:sz="4" w:space="0" w:color="auto"/>
            </w:tcBorders>
          </w:tcPr>
          <w:p w14:paraId="0E1F15BB"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6 (100.0%)</w:t>
            </w:r>
          </w:p>
        </w:tc>
        <w:tc>
          <w:tcPr>
            <w:tcW w:w="886" w:type="dxa"/>
            <w:tcBorders>
              <w:top w:val="single" w:sz="4" w:space="0" w:color="auto"/>
            </w:tcBorders>
          </w:tcPr>
          <w:p w14:paraId="59916413"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8 (100.0%)</w:t>
            </w:r>
          </w:p>
        </w:tc>
        <w:tc>
          <w:tcPr>
            <w:tcW w:w="885" w:type="dxa"/>
            <w:tcBorders>
              <w:top w:val="single" w:sz="4" w:space="0" w:color="auto"/>
            </w:tcBorders>
          </w:tcPr>
          <w:p w14:paraId="39B90F22"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6 (100.0%)</w:t>
            </w:r>
          </w:p>
        </w:tc>
        <w:tc>
          <w:tcPr>
            <w:tcW w:w="886" w:type="dxa"/>
            <w:tcBorders>
              <w:top w:val="single" w:sz="4" w:space="0" w:color="auto"/>
            </w:tcBorders>
          </w:tcPr>
          <w:p w14:paraId="0B866A37"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3 (100.0%)</w:t>
            </w:r>
          </w:p>
        </w:tc>
        <w:tc>
          <w:tcPr>
            <w:tcW w:w="886" w:type="dxa"/>
            <w:tcBorders>
              <w:top w:val="single" w:sz="4" w:space="0" w:color="auto"/>
            </w:tcBorders>
          </w:tcPr>
          <w:p w14:paraId="3EA571CF"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18 (100.0%)</w:t>
            </w:r>
          </w:p>
        </w:tc>
        <w:tc>
          <w:tcPr>
            <w:tcW w:w="885" w:type="dxa"/>
            <w:tcBorders>
              <w:top w:val="single" w:sz="4" w:space="0" w:color="auto"/>
            </w:tcBorders>
          </w:tcPr>
          <w:p w14:paraId="6C0BE405"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21 (100.0%)</w:t>
            </w:r>
          </w:p>
        </w:tc>
        <w:tc>
          <w:tcPr>
            <w:tcW w:w="886" w:type="dxa"/>
            <w:tcBorders>
              <w:top w:val="single" w:sz="4" w:space="0" w:color="auto"/>
            </w:tcBorders>
          </w:tcPr>
          <w:p w14:paraId="1F377B25"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19 (100.0%)</w:t>
            </w:r>
          </w:p>
        </w:tc>
        <w:tc>
          <w:tcPr>
            <w:tcW w:w="886" w:type="dxa"/>
            <w:tcBorders>
              <w:top w:val="single" w:sz="4" w:space="0" w:color="auto"/>
            </w:tcBorders>
          </w:tcPr>
          <w:p w14:paraId="2E7C0080"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7 (100.0%)</w:t>
            </w:r>
          </w:p>
        </w:tc>
      </w:tr>
      <w:tr w:rsidR="006607C2" w:rsidRPr="004157BF" w14:paraId="76107120" w14:textId="77777777" w:rsidTr="006607C2">
        <w:tc>
          <w:tcPr>
            <w:tcW w:w="1706" w:type="dxa"/>
            <w:tcBorders>
              <w:bottom w:val="single" w:sz="4" w:space="0" w:color="auto"/>
            </w:tcBorders>
          </w:tcPr>
          <w:p w14:paraId="41546E45" w14:textId="77777777" w:rsidR="006607C2" w:rsidRPr="004157BF" w:rsidRDefault="006607C2" w:rsidP="0000681F">
            <w:pPr>
              <w:spacing w:line="360" w:lineRule="auto"/>
              <w:ind w:left="176"/>
              <w:rPr>
                <w:rFonts w:ascii="Times New Roman" w:hAnsi="Times New Roman" w:cs="Times New Roman"/>
                <w:sz w:val="14"/>
                <w:szCs w:val="14"/>
              </w:rPr>
            </w:pPr>
            <w:r w:rsidRPr="004157BF">
              <w:rPr>
                <w:rFonts w:ascii="Times New Roman" w:hAnsi="Times New Roman" w:cs="Times New Roman"/>
                <w:sz w:val="14"/>
                <w:szCs w:val="14"/>
              </w:rPr>
              <w:t xml:space="preserve">Median </w:t>
            </w:r>
          </w:p>
          <w:p w14:paraId="5F172B79" w14:textId="77777777" w:rsidR="006607C2" w:rsidRPr="004157BF" w:rsidRDefault="006607C2" w:rsidP="0000681F">
            <w:pPr>
              <w:spacing w:line="360" w:lineRule="auto"/>
              <w:ind w:left="176"/>
              <w:rPr>
                <w:rFonts w:ascii="Times New Roman" w:hAnsi="Times New Roman" w:cs="Times New Roman"/>
                <w:sz w:val="14"/>
                <w:szCs w:val="14"/>
              </w:rPr>
            </w:pPr>
            <w:r w:rsidRPr="004157BF">
              <w:rPr>
                <w:rFonts w:ascii="Times New Roman" w:hAnsi="Times New Roman" w:cs="Times New Roman"/>
                <w:sz w:val="14"/>
                <w:szCs w:val="14"/>
              </w:rPr>
              <w:t>IQR</w:t>
            </w:r>
          </w:p>
        </w:tc>
        <w:tc>
          <w:tcPr>
            <w:tcW w:w="885" w:type="dxa"/>
            <w:tcBorders>
              <w:bottom w:val="single" w:sz="4" w:space="0" w:color="auto"/>
            </w:tcBorders>
          </w:tcPr>
          <w:p w14:paraId="16EBBC11"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0.3</w:t>
            </w:r>
          </w:p>
          <w:p w14:paraId="6C9A9C5C"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0.1–0.5</w:t>
            </w:r>
          </w:p>
        </w:tc>
        <w:tc>
          <w:tcPr>
            <w:tcW w:w="886" w:type="dxa"/>
            <w:tcBorders>
              <w:bottom w:val="single" w:sz="4" w:space="0" w:color="auto"/>
            </w:tcBorders>
          </w:tcPr>
          <w:p w14:paraId="026D5A81"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0.1 </w:t>
            </w:r>
          </w:p>
          <w:p w14:paraId="3835BBB0"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0.0–0.4</w:t>
            </w:r>
          </w:p>
        </w:tc>
        <w:tc>
          <w:tcPr>
            <w:tcW w:w="885" w:type="dxa"/>
            <w:tcBorders>
              <w:bottom w:val="single" w:sz="4" w:space="0" w:color="auto"/>
            </w:tcBorders>
          </w:tcPr>
          <w:p w14:paraId="006E2AF5"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0.5 </w:t>
            </w:r>
          </w:p>
          <w:p w14:paraId="1D729F38"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0.3–0.8</w:t>
            </w:r>
          </w:p>
        </w:tc>
        <w:tc>
          <w:tcPr>
            <w:tcW w:w="886" w:type="dxa"/>
            <w:tcBorders>
              <w:bottom w:val="single" w:sz="4" w:space="0" w:color="auto"/>
            </w:tcBorders>
          </w:tcPr>
          <w:p w14:paraId="5152F33F"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0.7 </w:t>
            </w:r>
          </w:p>
          <w:p w14:paraId="764A9D4D"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0.6–0.8</w:t>
            </w:r>
          </w:p>
        </w:tc>
        <w:tc>
          <w:tcPr>
            <w:tcW w:w="886" w:type="dxa"/>
            <w:tcBorders>
              <w:bottom w:val="single" w:sz="4" w:space="0" w:color="auto"/>
            </w:tcBorders>
          </w:tcPr>
          <w:p w14:paraId="27817A3A"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0.5</w:t>
            </w:r>
          </w:p>
          <w:p w14:paraId="2D3AC23D"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0.3–0.8</w:t>
            </w:r>
          </w:p>
        </w:tc>
        <w:tc>
          <w:tcPr>
            <w:tcW w:w="885" w:type="dxa"/>
            <w:tcBorders>
              <w:bottom w:val="single" w:sz="4" w:space="0" w:color="auto"/>
            </w:tcBorders>
          </w:tcPr>
          <w:p w14:paraId="423A565B"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0.5</w:t>
            </w:r>
          </w:p>
          <w:p w14:paraId="530FC3BD"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0.3–0.7</w:t>
            </w:r>
          </w:p>
        </w:tc>
        <w:tc>
          <w:tcPr>
            <w:tcW w:w="886" w:type="dxa"/>
            <w:tcBorders>
              <w:bottom w:val="single" w:sz="4" w:space="0" w:color="auto"/>
            </w:tcBorders>
          </w:tcPr>
          <w:p w14:paraId="1ED50BF8"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0.6 </w:t>
            </w:r>
          </w:p>
          <w:p w14:paraId="6E38E88E"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0.3–0.9</w:t>
            </w:r>
          </w:p>
        </w:tc>
        <w:tc>
          <w:tcPr>
            <w:tcW w:w="886" w:type="dxa"/>
            <w:tcBorders>
              <w:bottom w:val="single" w:sz="4" w:space="0" w:color="auto"/>
            </w:tcBorders>
          </w:tcPr>
          <w:p w14:paraId="183E8A06"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0.6 </w:t>
            </w:r>
          </w:p>
          <w:p w14:paraId="3241B42A"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0.6–0.6</w:t>
            </w:r>
          </w:p>
        </w:tc>
        <w:tc>
          <w:tcPr>
            <w:tcW w:w="885" w:type="dxa"/>
            <w:tcBorders>
              <w:bottom w:val="single" w:sz="4" w:space="0" w:color="auto"/>
            </w:tcBorders>
          </w:tcPr>
          <w:p w14:paraId="1DA97AA3"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0.6</w:t>
            </w:r>
          </w:p>
          <w:p w14:paraId="09D28EB8"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0.4–0.7</w:t>
            </w:r>
          </w:p>
        </w:tc>
        <w:tc>
          <w:tcPr>
            <w:tcW w:w="886" w:type="dxa"/>
            <w:tcBorders>
              <w:bottom w:val="single" w:sz="4" w:space="0" w:color="auto"/>
            </w:tcBorders>
          </w:tcPr>
          <w:p w14:paraId="6DB9D19A"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0.5</w:t>
            </w:r>
          </w:p>
          <w:p w14:paraId="0CAAF9F5"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0.5–0.8</w:t>
            </w:r>
          </w:p>
        </w:tc>
        <w:tc>
          <w:tcPr>
            <w:tcW w:w="885" w:type="dxa"/>
            <w:tcBorders>
              <w:bottom w:val="single" w:sz="4" w:space="0" w:color="auto"/>
            </w:tcBorders>
          </w:tcPr>
          <w:p w14:paraId="1643ECF8"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0.7 </w:t>
            </w:r>
          </w:p>
          <w:p w14:paraId="46E6AC14"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0.4–0.9</w:t>
            </w:r>
          </w:p>
        </w:tc>
        <w:tc>
          <w:tcPr>
            <w:tcW w:w="886" w:type="dxa"/>
            <w:tcBorders>
              <w:bottom w:val="single" w:sz="4" w:space="0" w:color="auto"/>
            </w:tcBorders>
          </w:tcPr>
          <w:p w14:paraId="1A6447C5"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0.6 </w:t>
            </w:r>
          </w:p>
          <w:p w14:paraId="14221581"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0.5–1.0</w:t>
            </w:r>
          </w:p>
        </w:tc>
        <w:tc>
          <w:tcPr>
            <w:tcW w:w="886" w:type="dxa"/>
            <w:tcBorders>
              <w:bottom w:val="single" w:sz="4" w:space="0" w:color="auto"/>
            </w:tcBorders>
          </w:tcPr>
          <w:p w14:paraId="7A9FAD88"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0.5 </w:t>
            </w:r>
          </w:p>
          <w:p w14:paraId="5AD13909"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0.3–0.7</w:t>
            </w:r>
          </w:p>
        </w:tc>
        <w:tc>
          <w:tcPr>
            <w:tcW w:w="885" w:type="dxa"/>
            <w:tcBorders>
              <w:bottom w:val="single" w:sz="4" w:space="0" w:color="auto"/>
            </w:tcBorders>
          </w:tcPr>
          <w:p w14:paraId="2785E736"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0.5</w:t>
            </w:r>
          </w:p>
          <w:p w14:paraId="5703CD65"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0.3–0.6</w:t>
            </w:r>
          </w:p>
        </w:tc>
        <w:tc>
          <w:tcPr>
            <w:tcW w:w="886" w:type="dxa"/>
            <w:tcBorders>
              <w:bottom w:val="single" w:sz="4" w:space="0" w:color="auto"/>
            </w:tcBorders>
          </w:tcPr>
          <w:p w14:paraId="47EB802C"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0.6 </w:t>
            </w:r>
          </w:p>
          <w:p w14:paraId="30A0E1B7"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0.3–0.9</w:t>
            </w:r>
          </w:p>
        </w:tc>
        <w:tc>
          <w:tcPr>
            <w:tcW w:w="886" w:type="dxa"/>
            <w:tcBorders>
              <w:bottom w:val="single" w:sz="4" w:space="0" w:color="auto"/>
            </w:tcBorders>
          </w:tcPr>
          <w:p w14:paraId="26FFF922"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0.6 </w:t>
            </w:r>
          </w:p>
          <w:p w14:paraId="4505440D"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0.6–0.8</w:t>
            </w:r>
          </w:p>
        </w:tc>
      </w:tr>
      <w:tr w:rsidR="006607C2" w:rsidRPr="004157BF" w14:paraId="33D94B84" w14:textId="77777777" w:rsidTr="006607C2">
        <w:tc>
          <w:tcPr>
            <w:tcW w:w="2591" w:type="dxa"/>
            <w:gridSpan w:val="2"/>
            <w:tcBorders>
              <w:top w:val="single" w:sz="4" w:space="0" w:color="auto"/>
              <w:left w:val="single" w:sz="4" w:space="0" w:color="auto"/>
              <w:bottom w:val="single" w:sz="4" w:space="0" w:color="auto"/>
              <w:right w:val="nil"/>
            </w:tcBorders>
          </w:tcPr>
          <w:p w14:paraId="6FD0C09F" w14:textId="77777777" w:rsidR="006607C2" w:rsidRPr="004157BF" w:rsidRDefault="006607C2" w:rsidP="0000681F">
            <w:pPr>
              <w:spacing w:line="360" w:lineRule="auto"/>
              <w:rPr>
                <w:rFonts w:ascii="Times New Roman" w:hAnsi="Times New Roman" w:cs="Times New Roman"/>
                <w:b/>
                <w:i/>
                <w:sz w:val="14"/>
                <w:szCs w:val="14"/>
              </w:rPr>
            </w:pPr>
            <w:r w:rsidRPr="004157BF">
              <w:rPr>
                <w:rFonts w:ascii="Times New Roman" w:hAnsi="Times New Roman" w:cs="Times New Roman"/>
                <w:b/>
                <w:i/>
                <w:sz w:val="14"/>
                <w:szCs w:val="14"/>
              </w:rPr>
              <w:t>Socio-emotional health</w:t>
            </w:r>
          </w:p>
        </w:tc>
        <w:tc>
          <w:tcPr>
            <w:tcW w:w="886" w:type="dxa"/>
            <w:tcBorders>
              <w:top w:val="single" w:sz="4" w:space="0" w:color="auto"/>
              <w:left w:val="nil"/>
              <w:bottom w:val="single" w:sz="4" w:space="0" w:color="auto"/>
              <w:right w:val="nil"/>
            </w:tcBorders>
          </w:tcPr>
          <w:p w14:paraId="367A9876"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5" w:type="dxa"/>
            <w:tcBorders>
              <w:top w:val="single" w:sz="4" w:space="0" w:color="auto"/>
              <w:left w:val="nil"/>
              <w:bottom w:val="single" w:sz="4" w:space="0" w:color="auto"/>
              <w:right w:val="nil"/>
            </w:tcBorders>
          </w:tcPr>
          <w:p w14:paraId="1837B4B8"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2C1CC61F"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66E94D7B"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5" w:type="dxa"/>
            <w:tcBorders>
              <w:top w:val="single" w:sz="4" w:space="0" w:color="auto"/>
              <w:left w:val="nil"/>
              <w:bottom w:val="single" w:sz="4" w:space="0" w:color="auto"/>
              <w:right w:val="nil"/>
            </w:tcBorders>
          </w:tcPr>
          <w:p w14:paraId="1F4E46B2"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18FADA6E"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6A9A778A"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5" w:type="dxa"/>
            <w:tcBorders>
              <w:top w:val="single" w:sz="4" w:space="0" w:color="auto"/>
              <w:left w:val="nil"/>
              <w:bottom w:val="single" w:sz="4" w:space="0" w:color="auto"/>
              <w:right w:val="nil"/>
            </w:tcBorders>
          </w:tcPr>
          <w:p w14:paraId="42E8D135"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78AEC38E"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5" w:type="dxa"/>
            <w:tcBorders>
              <w:top w:val="single" w:sz="4" w:space="0" w:color="auto"/>
              <w:left w:val="nil"/>
              <w:bottom w:val="single" w:sz="4" w:space="0" w:color="auto"/>
              <w:right w:val="nil"/>
            </w:tcBorders>
          </w:tcPr>
          <w:p w14:paraId="63910E9A"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4EEA1910"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05D062F7"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5" w:type="dxa"/>
            <w:tcBorders>
              <w:top w:val="single" w:sz="4" w:space="0" w:color="auto"/>
              <w:left w:val="nil"/>
              <w:bottom w:val="single" w:sz="4" w:space="0" w:color="auto"/>
              <w:right w:val="nil"/>
            </w:tcBorders>
          </w:tcPr>
          <w:p w14:paraId="267163A4"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6708501C"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single" w:sz="4" w:space="0" w:color="auto"/>
            </w:tcBorders>
          </w:tcPr>
          <w:p w14:paraId="44F63197" w14:textId="77777777" w:rsidR="006607C2" w:rsidRPr="004157BF" w:rsidRDefault="006607C2" w:rsidP="0000681F">
            <w:pPr>
              <w:spacing w:line="360" w:lineRule="auto"/>
              <w:jc w:val="center"/>
              <w:rPr>
                <w:rFonts w:ascii="Times New Roman" w:hAnsi="Times New Roman" w:cs="Times New Roman"/>
                <w:b/>
                <w:i/>
                <w:sz w:val="14"/>
                <w:szCs w:val="14"/>
              </w:rPr>
            </w:pPr>
          </w:p>
        </w:tc>
      </w:tr>
      <w:tr w:rsidR="006607C2" w:rsidRPr="004157BF" w14:paraId="6C634F92" w14:textId="77777777" w:rsidTr="006607C2">
        <w:tc>
          <w:tcPr>
            <w:tcW w:w="1706" w:type="dxa"/>
            <w:tcBorders>
              <w:top w:val="single" w:sz="4" w:space="0" w:color="auto"/>
            </w:tcBorders>
          </w:tcPr>
          <w:p w14:paraId="3232E2BE" w14:textId="77777777" w:rsidR="006607C2" w:rsidRPr="004157BF" w:rsidRDefault="006607C2" w:rsidP="0000681F">
            <w:pPr>
              <w:spacing w:line="360" w:lineRule="auto"/>
              <w:ind w:left="176"/>
              <w:rPr>
                <w:rFonts w:ascii="Times New Roman" w:hAnsi="Times New Roman" w:cs="Times New Roman"/>
                <w:b/>
                <w:sz w:val="14"/>
                <w:szCs w:val="14"/>
              </w:rPr>
            </w:pPr>
            <w:r w:rsidRPr="004157BF">
              <w:rPr>
                <w:rFonts w:ascii="Times New Roman" w:hAnsi="Times New Roman" w:cs="Times New Roman"/>
                <w:sz w:val="14"/>
                <w:szCs w:val="14"/>
              </w:rPr>
              <w:t>Completed item</w:t>
            </w:r>
          </w:p>
        </w:tc>
        <w:tc>
          <w:tcPr>
            <w:tcW w:w="885" w:type="dxa"/>
            <w:tcBorders>
              <w:top w:val="single" w:sz="4" w:space="0" w:color="auto"/>
            </w:tcBorders>
          </w:tcPr>
          <w:p w14:paraId="65315A0E"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2 </w:t>
            </w:r>
          </w:p>
          <w:p w14:paraId="3158AC6B"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(50.0%)</w:t>
            </w:r>
          </w:p>
        </w:tc>
        <w:tc>
          <w:tcPr>
            <w:tcW w:w="886" w:type="dxa"/>
            <w:tcBorders>
              <w:top w:val="single" w:sz="4" w:space="0" w:color="auto"/>
            </w:tcBorders>
          </w:tcPr>
          <w:p w14:paraId="31DB5CD7"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3 (60.0%)</w:t>
            </w:r>
          </w:p>
        </w:tc>
        <w:tc>
          <w:tcPr>
            <w:tcW w:w="885" w:type="dxa"/>
            <w:tcBorders>
              <w:top w:val="single" w:sz="4" w:space="0" w:color="auto"/>
            </w:tcBorders>
          </w:tcPr>
          <w:p w14:paraId="47856106"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6 (100.0%)</w:t>
            </w:r>
          </w:p>
        </w:tc>
        <w:tc>
          <w:tcPr>
            <w:tcW w:w="886" w:type="dxa"/>
            <w:tcBorders>
              <w:top w:val="single" w:sz="4" w:space="0" w:color="auto"/>
            </w:tcBorders>
          </w:tcPr>
          <w:p w14:paraId="62E7F081"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2 (100.0%)</w:t>
            </w:r>
          </w:p>
        </w:tc>
        <w:tc>
          <w:tcPr>
            <w:tcW w:w="886" w:type="dxa"/>
            <w:tcBorders>
              <w:top w:val="single" w:sz="4" w:space="0" w:color="auto"/>
            </w:tcBorders>
          </w:tcPr>
          <w:p w14:paraId="77027015"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7 (87.5%)</w:t>
            </w:r>
          </w:p>
        </w:tc>
        <w:tc>
          <w:tcPr>
            <w:tcW w:w="885" w:type="dxa"/>
            <w:tcBorders>
              <w:top w:val="single" w:sz="4" w:space="0" w:color="auto"/>
            </w:tcBorders>
          </w:tcPr>
          <w:p w14:paraId="3392D30F"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7 (87.5%)</w:t>
            </w:r>
          </w:p>
        </w:tc>
        <w:tc>
          <w:tcPr>
            <w:tcW w:w="886" w:type="dxa"/>
            <w:tcBorders>
              <w:top w:val="single" w:sz="4" w:space="0" w:color="auto"/>
            </w:tcBorders>
          </w:tcPr>
          <w:p w14:paraId="22B7C2FD"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6 (85.7%)</w:t>
            </w:r>
          </w:p>
        </w:tc>
        <w:tc>
          <w:tcPr>
            <w:tcW w:w="886" w:type="dxa"/>
            <w:tcBorders>
              <w:top w:val="single" w:sz="4" w:space="0" w:color="auto"/>
            </w:tcBorders>
          </w:tcPr>
          <w:p w14:paraId="7EC023E5"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2 (100.0%)</w:t>
            </w:r>
          </w:p>
        </w:tc>
        <w:tc>
          <w:tcPr>
            <w:tcW w:w="885" w:type="dxa"/>
            <w:tcBorders>
              <w:top w:val="single" w:sz="4" w:space="0" w:color="auto"/>
            </w:tcBorders>
          </w:tcPr>
          <w:p w14:paraId="2C2E0D0A"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6 (100.0%)</w:t>
            </w:r>
          </w:p>
        </w:tc>
        <w:tc>
          <w:tcPr>
            <w:tcW w:w="886" w:type="dxa"/>
            <w:tcBorders>
              <w:top w:val="single" w:sz="4" w:space="0" w:color="auto"/>
            </w:tcBorders>
          </w:tcPr>
          <w:p w14:paraId="7DB7146B"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8 (100.0%)</w:t>
            </w:r>
          </w:p>
        </w:tc>
        <w:tc>
          <w:tcPr>
            <w:tcW w:w="885" w:type="dxa"/>
            <w:tcBorders>
              <w:top w:val="single" w:sz="4" w:space="0" w:color="auto"/>
            </w:tcBorders>
          </w:tcPr>
          <w:p w14:paraId="73973A43"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6 (100.0%)</w:t>
            </w:r>
          </w:p>
        </w:tc>
        <w:tc>
          <w:tcPr>
            <w:tcW w:w="886" w:type="dxa"/>
            <w:tcBorders>
              <w:top w:val="single" w:sz="4" w:space="0" w:color="auto"/>
            </w:tcBorders>
          </w:tcPr>
          <w:p w14:paraId="0BA3240A"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3 (100.0%)</w:t>
            </w:r>
          </w:p>
        </w:tc>
        <w:tc>
          <w:tcPr>
            <w:tcW w:w="886" w:type="dxa"/>
            <w:tcBorders>
              <w:top w:val="single" w:sz="4" w:space="0" w:color="auto"/>
            </w:tcBorders>
          </w:tcPr>
          <w:p w14:paraId="0CAA4550"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15 (83.3%)</w:t>
            </w:r>
          </w:p>
        </w:tc>
        <w:tc>
          <w:tcPr>
            <w:tcW w:w="885" w:type="dxa"/>
            <w:tcBorders>
              <w:top w:val="single" w:sz="4" w:space="0" w:color="auto"/>
            </w:tcBorders>
          </w:tcPr>
          <w:p w14:paraId="7B31D1F2"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18 (85.7%)</w:t>
            </w:r>
          </w:p>
        </w:tc>
        <w:tc>
          <w:tcPr>
            <w:tcW w:w="886" w:type="dxa"/>
            <w:tcBorders>
              <w:top w:val="single" w:sz="4" w:space="0" w:color="auto"/>
            </w:tcBorders>
          </w:tcPr>
          <w:p w14:paraId="4150207C"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18 (94.7%)</w:t>
            </w:r>
          </w:p>
        </w:tc>
        <w:tc>
          <w:tcPr>
            <w:tcW w:w="886" w:type="dxa"/>
            <w:tcBorders>
              <w:top w:val="single" w:sz="4" w:space="0" w:color="auto"/>
            </w:tcBorders>
          </w:tcPr>
          <w:p w14:paraId="39FAFA5B"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7 (100.0%)</w:t>
            </w:r>
          </w:p>
        </w:tc>
      </w:tr>
      <w:tr w:rsidR="006607C2" w:rsidRPr="004157BF" w14:paraId="2066B2FD" w14:textId="77777777" w:rsidTr="006607C2">
        <w:tc>
          <w:tcPr>
            <w:tcW w:w="1706" w:type="dxa"/>
            <w:tcBorders>
              <w:bottom w:val="single" w:sz="4" w:space="0" w:color="auto"/>
            </w:tcBorders>
          </w:tcPr>
          <w:p w14:paraId="38F07E10" w14:textId="77777777" w:rsidR="006607C2" w:rsidRPr="004157BF" w:rsidRDefault="006607C2" w:rsidP="0000681F">
            <w:pPr>
              <w:spacing w:line="360" w:lineRule="auto"/>
              <w:ind w:left="176"/>
              <w:rPr>
                <w:rFonts w:ascii="Times New Roman" w:hAnsi="Times New Roman" w:cs="Times New Roman"/>
                <w:sz w:val="14"/>
                <w:szCs w:val="14"/>
              </w:rPr>
            </w:pPr>
            <w:r w:rsidRPr="004157BF">
              <w:rPr>
                <w:rFonts w:ascii="Times New Roman" w:hAnsi="Times New Roman" w:cs="Times New Roman"/>
                <w:sz w:val="14"/>
                <w:szCs w:val="14"/>
              </w:rPr>
              <w:t xml:space="preserve">Median </w:t>
            </w:r>
          </w:p>
          <w:p w14:paraId="7D21068C" w14:textId="77777777" w:rsidR="006607C2" w:rsidRPr="004157BF" w:rsidRDefault="006607C2" w:rsidP="0000681F">
            <w:pPr>
              <w:spacing w:line="360" w:lineRule="auto"/>
              <w:ind w:left="176"/>
              <w:rPr>
                <w:rFonts w:ascii="Times New Roman" w:hAnsi="Times New Roman" w:cs="Times New Roman"/>
                <w:b/>
                <w:sz w:val="14"/>
                <w:szCs w:val="14"/>
              </w:rPr>
            </w:pPr>
            <w:r w:rsidRPr="004157BF">
              <w:rPr>
                <w:rFonts w:ascii="Times New Roman" w:hAnsi="Times New Roman" w:cs="Times New Roman"/>
                <w:sz w:val="14"/>
                <w:szCs w:val="14"/>
              </w:rPr>
              <w:t>IQR</w:t>
            </w:r>
          </w:p>
        </w:tc>
        <w:tc>
          <w:tcPr>
            <w:tcW w:w="885" w:type="dxa"/>
            <w:tcBorders>
              <w:bottom w:val="single" w:sz="4" w:space="0" w:color="auto"/>
            </w:tcBorders>
          </w:tcPr>
          <w:p w14:paraId="770527C9"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0.7</w:t>
            </w:r>
          </w:p>
          <w:p w14:paraId="1BD43ED6"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0.5–0.8</w:t>
            </w:r>
          </w:p>
        </w:tc>
        <w:tc>
          <w:tcPr>
            <w:tcW w:w="886" w:type="dxa"/>
            <w:tcBorders>
              <w:bottom w:val="single" w:sz="4" w:space="0" w:color="auto"/>
            </w:tcBorders>
          </w:tcPr>
          <w:p w14:paraId="387B521D"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0.5 </w:t>
            </w:r>
          </w:p>
          <w:p w14:paraId="6E09E91D"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0.1–0.8</w:t>
            </w:r>
          </w:p>
        </w:tc>
        <w:tc>
          <w:tcPr>
            <w:tcW w:w="885" w:type="dxa"/>
            <w:tcBorders>
              <w:bottom w:val="single" w:sz="4" w:space="0" w:color="auto"/>
            </w:tcBorders>
          </w:tcPr>
          <w:p w14:paraId="0D4101C9"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0.6</w:t>
            </w:r>
          </w:p>
          <w:p w14:paraId="11EE466D"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0.5–0.8</w:t>
            </w:r>
          </w:p>
        </w:tc>
        <w:tc>
          <w:tcPr>
            <w:tcW w:w="886" w:type="dxa"/>
            <w:tcBorders>
              <w:bottom w:val="single" w:sz="4" w:space="0" w:color="auto"/>
            </w:tcBorders>
          </w:tcPr>
          <w:p w14:paraId="7D10853B"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0.8 </w:t>
            </w:r>
          </w:p>
          <w:p w14:paraId="7DD42D21"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0.8–0.8</w:t>
            </w:r>
          </w:p>
        </w:tc>
        <w:tc>
          <w:tcPr>
            <w:tcW w:w="886" w:type="dxa"/>
            <w:tcBorders>
              <w:bottom w:val="single" w:sz="4" w:space="0" w:color="auto"/>
            </w:tcBorders>
          </w:tcPr>
          <w:p w14:paraId="4FD43F34"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0.8</w:t>
            </w:r>
          </w:p>
          <w:p w14:paraId="1C897D3E"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0.7–0.9</w:t>
            </w:r>
          </w:p>
        </w:tc>
        <w:tc>
          <w:tcPr>
            <w:tcW w:w="885" w:type="dxa"/>
            <w:tcBorders>
              <w:bottom w:val="single" w:sz="4" w:space="0" w:color="auto"/>
            </w:tcBorders>
          </w:tcPr>
          <w:p w14:paraId="619674B6"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0.7</w:t>
            </w:r>
          </w:p>
          <w:p w14:paraId="64084501"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0.6–0.9</w:t>
            </w:r>
          </w:p>
        </w:tc>
        <w:tc>
          <w:tcPr>
            <w:tcW w:w="886" w:type="dxa"/>
            <w:tcBorders>
              <w:bottom w:val="single" w:sz="4" w:space="0" w:color="auto"/>
            </w:tcBorders>
          </w:tcPr>
          <w:p w14:paraId="2C4C1DDE"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0.6 </w:t>
            </w:r>
          </w:p>
          <w:p w14:paraId="7F2293B4"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0.6–0.7</w:t>
            </w:r>
          </w:p>
        </w:tc>
        <w:tc>
          <w:tcPr>
            <w:tcW w:w="886" w:type="dxa"/>
            <w:tcBorders>
              <w:bottom w:val="single" w:sz="4" w:space="0" w:color="auto"/>
            </w:tcBorders>
          </w:tcPr>
          <w:p w14:paraId="6C895A39"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0.7 </w:t>
            </w:r>
          </w:p>
          <w:p w14:paraId="6C572408"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0.6–0.8</w:t>
            </w:r>
          </w:p>
        </w:tc>
        <w:tc>
          <w:tcPr>
            <w:tcW w:w="885" w:type="dxa"/>
            <w:tcBorders>
              <w:bottom w:val="single" w:sz="4" w:space="0" w:color="auto"/>
            </w:tcBorders>
          </w:tcPr>
          <w:p w14:paraId="660E3353"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0.8</w:t>
            </w:r>
          </w:p>
          <w:p w14:paraId="49D3F10F"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0.7–0.9</w:t>
            </w:r>
          </w:p>
        </w:tc>
        <w:tc>
          <w:tcPr>
            <w:tcW w:w="886" w:type="dxa"/>
            <w:tcBorders>
              <w:bottom w:val="single" w:sz="4" w:space="0" w:color="auto"/>
            </w:tcBorders>
          </w:tcPr>
          <w:p w14:paraId="62D3BA98"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0.8 </w:t>
            </w:r>
          </w:p>
          <w:p w14:paraId="6FAA3381"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0.6–0.9</w:t>
            </w:r>
          </w:p>
        </w:tc>
        <w:tc>
          <w:tcPr>
            <w:tcW w:w="885" w:type="dxa"/>
            <w:tcBorders>
              <w:bottom w:val="single" w:sz="4" w:space="0" w:color="auto"/>
            </w:tcBorders>
          </w:tcPr>
          <w:p w14:paraId="6F86D758"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0.8 </w:t>
            </w:r>
          </w:p>
          <w:p w14:paraId="230031FF"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0.7–0.9</w:t>
            </w:r>
          </w:p>
        </w:tc>
        <w:tc>
          <w:tcPr>
            <w:tcW w:w="886" w:type="dxa"/>
            <w:tcBorders>
              <w:bottom w:val="single" w:sz="4" w:space="0" w:color="auto"/>
            </w:tcBorders>
          </w:tcPr>
          <w:p w14:paraId="598AD42F"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0.9 </w:t>
            </w:r>
          </w:p>
          <w:p w14:paraId="3DFAF307"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0.6–0.9</w:t>
            </w:r>
          </w:p>
        </w:tc>
        <w:tc>
          <w:tcPr>
            <w:tcW w:w="886" w:type="dxa"/>
            <w:tcBorders>
              <w:bottom w:val="single" w:sz="4" w:space="0" w:color="auto"/>
            </w:tcBorders>
          </w:tcPr>
          <w:p w14:paraId="5F4A3938"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0.8</w:t>
            </w:r>
          </w:p>
          <w:p w14:paraId="3D8205D7"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0.7–0.9</w:t>
            </w:r>
          </w:p>
        </w:tc>
        <w:tc>
          <w:tcPr>
            <w:tcW w:w="885" w:type="dxa"/>
            <w:tcBorders>
              <w:bottom w:val="single" w:sz="4" w:space="0" w:color="auto"/>
            </w:tcBorders>
          </w:tcPr>
          <w:p w14:paraId="4026E38B"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0.7</w:t>
            </w:r>
          </w:p>
          <w:p w14:paraId="2EF42E8D"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0.5–0.9</w:t>
            </w:r>
          </w:p>
        </w:tc>
        <w:tc>
          <w:tcPr>
            <w:tcW w:w="886" w:type="dxa"/>
            <w:tcBorders>
              <w:bottom w:val="single" w:sz="4" w:space="0" w:color="auto"/>
            </w:tcBorders>
          </w:tcPr>
          <w:p w14:paraId="68AAB601"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0.7 </w:t>
            </w:r>
          </w:p>
          <w:p w14:paraId="78153BF2"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0.5–0.8</w:t>
            </w:r>
          </w:p>
        </w:tc>
        <w:tc>
          <w:tcPr>
            <w:tcW w:w="886" w:type="dxa"/>
            <w:tcBorders>
              <w:bottom w:val="single" w:sz="4" w:space="0" w:color="auto"/>
            </w:tcBorders>
          </w:tcPr>
          <w:p w14:paraId="61A9AF38"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0.8 </w:t>
            </w:r>
          </w:p>
          <w:p w14:paraId="45B3DE5F"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0.6–0.9</w:t>
            </w:r>
          </w:p>
        </w:tc>
      </w:tr>
      <w:tr w:rsidR="006607C2" w:rsidRPr="004157BF" w14:paraId="66AE3622" w14:textId="77777777" w:rsidTr="006607C2">
        <w:tc>
          <w:tcPr>
            <w:tcW w:w="1706" w:type="dxa"/>
            <w:tcBorders>
              <w:top w:val="single" w:sz="4" w:space="0" w:color="auto"/>
              <w:left w:val="single" w:sz="4" w:space="0" w:color="auto"/>
              <w:bottom w:val="single" w:sz="4" w:space="0" w:color="auto"/>
              <w:right w:val="nil"/>
            </w:tcBorders>
          </w:tcPr>
          <w:p w14:paraId="1EED4A89" w14:textId="77777777" w:rsidR="006607C2" w:rsidRPr="004157BF" w:rsidRDefault="006607C2" w:rsidP="0000681F">
            <w:pPr>
              <w:spacing w:line="360" w:lineRule="auto"/>
              <w:ind w:left="22"/>
              <w:rPr>
                <w:rFonts w:ascii="Times New Roman" w:hAnsi="Times New Roman" w:cs="Times New Roman"/>
                <w:b/>
                <w:i/>
                <w:sz w:val="14"/>
                <w:szCs w:val="14"/>
              </w:rPr>
            </w:pPr>
            <w:r w:rsidRPr="004157BF">
              <w:rPr>
                <w:rFonts w:ascii="Times New Roman" w:hAnsi="Times New Roman" w:cs="Times New Roman"/>
                <w:b/>
                <w:i/>
                <w:sz w:val="14"/>
                <w:szCs w:val="14"/>
              </w:rPr>
              <w:t>Cognitive health</w:t>
            </w:r>
          </w:p>
        </w:tc>
        <w:tc>
          <w:tcPr>
            <w:tcW w:w="885" w:type="dxa"/>
            <w:tcBorders>
              <w:top w:val="single" w:sz="4" w:space="0" w:color="auto"/>
              <w:left w:val="nil"/>
              <w:bottom w:val="single" w:sz="4" w:space="0" w:color="auto"/>
              <w:right w:val="nil"/>
            </w:tcBorders>
          </w:tcPr>
          <w:p w14:paraId="10512D35"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15401004"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5" w:type="dxa"/>
            <w:tcBorders>
              <w:top w:val="single" w:sz="4" w:space="0" w:color="auto"/>
              <w:left w:val="nil"/>
              <w:bottom w:val="single" w:sz="4" w:space="0" w:color="auto"/>
              <w:right w:val="nil"/>
            </w:tcBorders>
          </w:tcPr>
          <w:p w14:paraId="55B3210D"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5407C105"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4884B9BA"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5" w:type="dxa"/>
            <w:tcBorders>
              <w:top w:val="single" w:sz="4" w:space="0" w:color="auto"/>
              <w:left w:val="nil"/>
              <w:bottom w:val="single" w:sz="4" w:space="0" w:color="auto"/>
              <w:right w:val="nil"/>
            </w:tcBorders>
          </w:tcPr>
          <w:p w14:paraId="26D5F767"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7980F44B"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6328E531"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5" w:type="dxa"/>
            <w:tcBorders>
              <w:top w:val="single" w:sz="4" w:space="0" w:color="auto"/>
              <w:left w:val="nil"/>
              <w:bottom w:val="single" w:sz="4" w:space="0" w:color="auto"/>
              <w:right w:val="nil"/>
            </w:tcBorders>
          </w:tcPr>
          <w:p w14:paraId="32ED840F"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5CF00592"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5" w:type="dxa"/>
            <w:tcBorders>
              <w:top w:val="single" w:sz="4" w:space="0" w:color="auto"/>
              <w:left w:val="nil"/>
              <w:bottom w:val="single" w:sz="4" w:space="0" w:color="auto"/>
              <w:right w:val="nil"/>
            </w:tcBorders>
          </w:tcPr>
          <w:p w14:paraId="7F128EDF"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0600033E"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4989094F"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5" w:type="dxa"/>
            <w:tcBorders>
              <w:top w:val="single" w:sz="4" w:space="0" w:color="auto"/>
              <w:left w:val="nil"/>
              <w:bottom w:val="single" w:sz="4" w:space="0" w:color="auto"/>
              <w:right w:val="nil"/>
            </w:tcBorders>
          </w:tcPr>
          <w:p w14:paraId="293706D9"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3F0E82EE"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single" w:sz="4" w:space="0" w:color="auto"/>
            </w:tcBorders>
          </w:tcPr>
          <w:p w14:paraId="2AC1C4F8" w14:textId="77777777" w:rsidR="006607C2" w:rsidRPr="004157BF" w:rsidRDefault="006607C2" w:rsidP="0000681F">
            <w:pPr>
              <w:spacing w:line="360" w:lineRule="auto"/>
              <w:jc w:val="center"/>
              <w:rPr>
                <w:rFonts w:ascii="Times New Roman" w:hAnsi="Times New Roman" w:cs="Times New Roman"/>
                <w:b/>
                <w:i/>
                <w:sz w:val="14"/>
                <w:szCs w:val="14"/>
              </w:rPr>
            </w:pPr>
          </w:p>
        </w:tc>
      </w:tr>
      <w:tr w:rsidR="006607C2" w:rsidRPr="004157BF" w14:paraId="6934B153" w14:textId="77777777" w:rsidTr="006607C2">
        <w:tc>
          <w:tcPr>
            <w:tcW w:w="1706" w:type="dxa"/>
            <w:tcBorders>
              <w:top w:val="single" w:sz="4" w:space="0" w:color="auto"/>
            </w:tcBorders>
          </w:tcPr>
          <w:p w14:paraId="445FA09A" w14:textId="77777777" w:rsidR="006607C2" w:rsidRPr="004157BF" w:rsidRDefault="006607C2" w:rsidP="0000681F">
            <w:pPr>
              <w:spacing w:line="360" w:lineRule="auto"/>
              <w:ind w:left="176"/>
              <w:rPr>
                <w:rFonts w:ascii="Times New Roman" w:hAnsi="Times New Roman" w:cs="Times New Roman"/>
                <w:b/>
                <w:sz w:val="14"/>
                <w:szCs w:val="14"/>
              </w:rPr>
            </w:pPr>
            <w:r w:rsidRPr="004157BF">
              <w:rPr>
                <w:rFonts w:ascii="Times New Roman" w:hAnsi="Times New Roman" w:cs="Times New Roman"/>
                <w:sz w:val="14"/>
                <w:szCs w:val="14"/>
              </w:rPr>
              <w:t>Completed item</w:t>
            </w:r>
          </w:p>
        </w:tc>
        <w:tc>
          <w:tcPr>
            <w:tcW w:w="885" w:type="dxa"/>
            <w:tcBorders>
              <w:top w:val="single" w:sz="4" w:space="0" w:color="auto"/>
            </w:tcBorders>
          </w:tcPr>
          <w:p w14:paraId="23A0FD27"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3 (75.0%)</w:t>
            </w:r>
          </w:p>
        </w:tc>
        <w:tc>
          <w:tcPr>
            <w:tcW w:w="886" w:type="dxa"/>
            <w:tcBorders>
              <w:top w:val="single" w:sz="4" w:space="0" w:color="auto"/>
            </w:tcBorders>
          </w:tcPr>
          <w:p w14:paraId="721C8666"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2 (40.0%)</w:t>
            </w:r>
          </w:p>
        </w:tc>
        <w:tc>
          <w:tcPr>
            <w:tcW w:w="885" w:type="dxa"/>
            <w:tcBorders>
              <w:top w:val="single" w:sz="4" w:space="0" w:color="auto"/>
            </w:tcBorders>
          </w:tcPr>
          <w:p w14:paraId="4B5CF0F6"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5 (83.3%)</w:t>
            </w:r>
          </w:p>
        </w:tc>
        <w:tc>
          <w:tcPr>
            <w:tcW w:w="886" w:type="dxa"/>
            <w:tcBorders>
              <w:top w:val="single" w:sz="4" w:space="0" w:color="auto"/>
            </w:tcBorders>
          </w:tcPr>
          <w:p w14:paraId="4794FB96"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2 (100.0%)</w:t>
            </w:r>
          </w:p>
        </w:tc>
        <w:tc>
          <w:tcPr>
            <w:tcW w:w="886" w:type="dxa"/>
            <w:tcBorders>
              <w:top w:val="single" w:sz="4" w:space="0" w:color="auto"/>
            </w:tcBorders>
          </w:tcPr>
          <w:p w14:paraId="39848AC0"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7 (87.5%)</w:t>
            </w:r>
          </w:p>
        </w:tc>
        <w:tc>
          <w:tcPr>
            <w:tcW w:w="885" w:type="dxa"/>
            <w:tcBorders>
              <w:top w:val="single" w:sz="4" w:space="0" w:color="auto"/>
            </w:tcBorders>
          </w:tcPr>
          <w:p w14:paraId="2CCBB8C0"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6 (75.0%)</w:t>
            </w:r>
          </w:p>
        </w:tc>
        <w:tc>
          <w:tcPr>
            <w:tcW w:w="886" w:type="dxa"/>
            <w:tcBorders>
              <w:top w:val="single" w:sz="4" w:space="0" w:color="auto"/>
            </w:tcBorders>
          </w:tcPr>
          <w:p w14:paraId="1E7B5ECA"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4 (57.1%)</w:t>
            </w:r>
          </w:p>
        </w:tc>
        <w:tc>
          <w:tcPr>
            <w:tcW w:w="886" w:type="dxa"/>
            <w:tcBorders>
              <w:top w:val="single" w:sz="4" w:space="0" w:color="auto"/>
            </w:tcBorders>
          </w:tcPr>
          <w:p w14:paraId="7DF03855"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2 (100.0%)</w:t>
            </w:r>
          </w:p>
        </w:tc>
        <w:tc>
          <w:tcPr>
            <w:tcW w:w="885" w:type="dxa"/>
            <w:tcBorders>
              <w:top w:val="single" w:sz="4" w:space="0" w:color="auto"/>
            </w:tcBorders>
          </w:tcPr>
          <w:p w14:paraId="03AE03A0"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6 (100.0%)</w:t>
            </w:r>
          </w:p>
        </w:tc>
        <w:tc>
          <w:tcPr>
            <w:tcW w:w="886" w:type="dxa"/>
            <w:tcBorders>
              <w:top w:val="single" w:sz="4" w:space="0" w:color="auto"/>
            </w:tcBorders>
          </w:tcPr>
          <w:p w14:paraId="45CDD695"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8 (100.0%)</w:t>
            </w:r>
          </w:p>
        </w:tc>
        <w:tc>
          <w:tcPr>
            <w:tcW w:w="885" w:type="dxa"/>
            <w:tcBorders>
              <w:top w:val="single" w:sz="4" w:space="0" w:color="auto"/>
            </w:tcBorders>
          </w:tcPr>
          <w:p w14:paraId="04ADFA95"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6 (100.0%)</w:t>
            </w:r>
          </w:p>
        </w:tc>
        <w:tc>
          <w:tcPr>
            <w:tcW w:w="886" w:type="dxa"/>
            <w:tcBorders>
              <w:top w:val="single" w:sz="4" w:space="0" w:color="auto"/>
            </w:tcBorders>
          </w:tcPr>
          <w:p w14:paraId="2172E18D"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3 (100.0%)</w:t>
            </w:r>
          </w:p>
        </w:tc>
        <w:tc>
          <w:tcPr>
            <w:tcW w:w="886" w:type="dxa"/>
            <w:tcBorders>
              <w:top w:val="single" w:sz="4" w:space="0" w:color="auto"/>
            </w:tcBorders>
          </w:tcPr>
          <w:p w14:paraId="4F439345"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16 (88.9%)</w:t>
            </w:r>
          </w:p>
        </w:tc>
        <w:tc>
          <w:tcPr>
            <w:tcW w:w="885" w:type="dxa"/>
            <w:tcBorders>
              <w:top w:val="single" w:sz="4" w:space="0" w:color="auto"/>
            </w:tcBorders>
          </w:tcPr>
          <w:p w14:paraId="6E75AEFB"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16 (76.2%)</w:t>
            </w:r>
          </w:p>
        </w:tc>
        <w:tc>
          <w:tcPr>
            <w:tcW w:w="886" w:type="dxa"/>
            <w:tcBorders>
              <w:top w:val="single" w:sz="4" w:space="0" w:color="auto"/>
            </w:tcBorders>
          </w:tcPr>
          <w:p w14:paraId="33C6C91F"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15 (78.9%)</w:t>
            </w:r>
          </w:p>
        </w:tc>
        <w:tc>
          <w:tcPr>
            <w:tcW w:w="886" w:type="dxa"/>
            <w:tcBorders>
              <w:top w:val="single" w:sz="4" w:space="0" w:color="auto"/>
            </w:tcBorders>
          </w:tcPr>
          <w:p w14:paraId="6C1E8080"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7 (100.0%)</w:t>
            </w:r>
          </w:p>
        </w:tc>
      </w:tr>
      <w:tr w:rsidR="006607C2" w:rsidRPr="004157BF" w14:paraId="02268F34" w14:textId="77777777" w:rsidTr="006607C2">
        <w:tc>
          <w:tcPr>
            <w:tcW w:w="1706" w:type="dxa"/>
            <w:tcBorders>
              <w:bottom w:val="single" w:sz="4" w:space="0" w:color="auto"/>
            </w:tcBorders>
          </w:tcPr>
          <w:p w14:paraId="25839CB0" w14:textId="77777777" w:rsidR="006607C2" w:rsidRPr="004157BF" w:rsidRDefault="006607C2" w:rsidP="0000681F">
            <w:pPr>
              <w:spacing w:line="360" w:lineRule="auto"/>
              <w:ind w:left="176"/>
              <w:rPr>
                <w:rFonts w:ascii="Times New Roman" w:hAnsi="Times New Roman" w:cs="Times New Roman"/>
                <w:sz w:val="14"/>
                <w:szCs w:val="14"/>
              </w:rPr>
            </w:pPr>
            <w:r w:rsidRPr="004157BF">
              <w:rPr>
                <w:rFonts w:ascii="Times New Roman" w:hAnsi="Times New Roman" w:cs="Times New Roman"/>
                <w:sz w:val="14"/>
                <w:szCs w:val="14"/>
              </w:rPr>
              <w:t>Median</w:t>
            </w:r>
          </w:p>
          <w:p w14:paraId="451ED61E" w14:textId="77777777" w:rsidR="006607C2" w:rsidRPr="004157BF" w:rsidRDefault="006607C2" w:rsidP="0000681F">
            <w:pPr>
              <w:spacing w:line="360" w:lineRule="auto"/>
              <w:ind w:left="176"/>
              <w:rPr>
                <w:rFonts w:ascii="Times New Roman" w:hAnsi="Times New Roman" w:cs="Times New Roman"/>
                <w:b/>
                <w:sz w:val="14"/>
                <w:szCs w:val="14"/>
              </w:rPr>
            </w:pPr>
            <w:r w:rsidRPr="004157BF">
              <w:rPr>
                <w:rFonts w:ascii="Times New Roman" w:hAnsi="Times New Roman" w:cs="Times New Roman"/>
                <w:sz w:val="14"/>
                <w:szCs w:val="14"/>
              </w:rPr>
              <w:t>IQR</w:t>
            </w:r>
          </w:p>
        </w:tc>
        <w:tc>
          <w:tcPr>
            <w:tcW w:w="885" w:type="dxa"/>
            <w:tcBorders>
              <w:bottom w:val="single" w:sz="4" w:space="0" w:color="auto"/>
            </w:tcBorders>
          </w:tcPr>
          <w:p w14:paraId="4B090FFE"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0.2</w:t>
            </w:r>
          </w:p>
          <w:p w14:paraId="35B76DF9"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0.0–0.6</w:t>
            </w:r>
          </w:p>
        </w:tc>
        <w:tc>
          <w:tcPr>
            <w:tcW w:w="886" w:type="dxa"/>
            <w:tcBorders>
              <w:bottom w:val="single" w:sz="4" w:space="0" w:color="auto"/>
            </w:tcBorders>
          </w:tcPr>
          <w:p w14:paraId="5902B61C"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0.4 </w:t>
            </w:r>
          </w:p>
          <w:p w14:paraId="5811230B"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0.2–0.6</w:t>
            </w:r>
          </w:p>
        </w:tc>
        <w:tc>
          <w:tcPr>
            <w:tcW w:w="885" w:type="dxa"/>
            <w:tcBorders>
              <w:bottom w:val="single" w:sz="4" w:space="0" w:color="auto"/>
            </w:tcBorders>
          </w:tcPr>
          <w:p w14:paraId="247A32CA"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0.4 </w:t>
            </w:r>
          </w:p>
          <w:p w14:paraId="7EFB4865"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0.2–0.4</w:t>
            </w:r>
          </w:p>
        </w:tc>
        <w:tc>
          <w:tcPr>
            <w:tcW w:w="886" w:type="dxa"/>
            <w:tcBorders>
              <w:bottom w:val="single" w:sz="4" w:space="0" w:color="auto"/>
            </w:tcBorders>
          </w:tcPr>
          <w:p w14:paraId="091542CE"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0.2 </w:t>
            </w:r>
          </w:p>
          <w:p w14:paraId="0FB092E9"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0.1–0.2</w:t>
            </w:r>
          </w:p>
        </w:tc>
        <w:tc>
          <w:tcPr>
            <w:tcW w:w="886" w:type="dxa"/>
            <w:tcBorders>
              <w:bottom w:val="single" w:sz="4" w:space="0" w:color="auto"/>
            </w:tcBorders>
          </w:tcPr>
          <w:p w14:paraId="04009F5C"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0.6</w:t>
            </w:r>
          </w:p>
          <w:p w14:paraId="26EE2E11"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0.5–0.9</w:t>
            </w:r>
          </w:p>
        </w:tc>
        <w:tc>
          <w:tcPr>
            <w:tcW w:w="885" w:type="dxa"/>
            <w:tcBorders>
              <w:bottom w:val="single" w:sz="4" w:space="0" w:color="auto"/>
            </w:tcBorders>
          </w:tcPr>
          <w:p w14:paraId="1A6A0B02"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0.6 </w:t>
            </w:r>
          </w:p>
          <w:p w14:paraId="7135147B"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0.4–0.7</w:t>
            </w:r>
          </w:p>
        </w:tc>
        <w:tc>
          <w:tcPr>
            <w:tcW w:w="886" w:type="dxa"/>
            <w:tcBorders>
              <w:bottom w:val="single" w:sz="4" w:space="0" w:color="auto"/>
            </w:tcBorders>
          </w:tcPr>
          <w:p w14:paraId="1C5F9AD6"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0.4 </w:t>
            </w:r>
          </w:p>
          <w:p w14:paraId="1AC3C9CE"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0.3–0.7</w:t>
            </w:r>
          </w:p>
        </w:tc>
        <w:tc>
          <w:tcPr>
            <w:tcW w:w="886" w:type="dxa"/>
            <w:tcBorders>
              <w:bottom w:val="single" w:sz="4" w:space="0" w:color="auto"/>
            </w:tcBorders>
          </w:tcPr>
          <w:p w14:paraId="642190F1"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0.6 </w:t>
            </w:r>
          </w:p>
          <w:p w14:paraId="76C254B9"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0.2–1.0</w:t>
            </w:r>
          </w:p>
        </w:tc>
        <w:tc>
          <w:tcPr>
            <w:tcW w:w="885" w:type="dxa"/>
            <w:tcBorders>
              <w:bottom w:val="single" w:sz="4" w:space="0" w:color="auto"/>
            </w:tcBorders>
          </w:tcPr>
          <w:p w14:paraId="183941FC"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0.7</w:t>
            </w:r>
          </w:p>
          <w:p w14:paraId="67A50EED"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0.3–0.8</w:t>
            </w:r>
          </w:p>
        </w:tc>
        <w:tc>
          <w:tcPr>
            <w:tcW w:w="886" w:type="dxa"/>
            <w:tcBorders>
              <w:bottom w:val="single" w:sz="4" w:space="0" w:color="auto"/>
            </w:tcBorders>
          </w:tcPr>
          <w:p w14:paraId="423A84A5"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0.7 </w:t>
            </w:r>
          </w:p>
          <w:p w14:paraId="59FF9305"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0.2–0.9</w:t>
            </w:r>
          </w:p>
        </w:tc>
        <w:tc>
          <w:tcPr>
            <w:tcW w:w="885" w:type="dxa"/>
            <w:tcBorders>
              <w:bottom w:val="single" w:sz="4" w:space="0" w:color="auto"/>
            </w:tcBorders>
          </w:tcPr>
          <w:p w14:paraId="3CB801EE"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0.7 </w:t>
            </w:r>
          </w:p>
          <w:p w14:paraId="7A2EDC80"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0.0–0.9</w:t>
            </w:r>
          </w:p>
        </w:tc>
        <w:tc>
          <w:tcPr>
            <w:tcW w:w="886" w:type="dxa"/>
            <w:tcBorders>
              <w:bottom w:val="single" w:sz="4" w:space="0" w:color="auto"/>
            </w:tcBorders>
          </w:tcPr>
          <w:p w14:paraId="72CE20EB"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0.3 </w:t>
            </w:r>
          </w:p>
          <w:p w14:paraId="68D1D27A"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0.1–1.0</w:t>
            </w:r>
          </w:p>
        </w:tc>
        <w:tc>
          <w:tcPr>
            <w:tcW w:w="886" w:type="dxa"/>
            <w:tcBorders>
              <w:bottom w:val="single" w:sz="4" w:space="0" w:color="auto"/>
            </w:tcBorders>
          </w:tcPr>
          <w:p w14:paraId="54847CF1"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0.6 </w:t>
            </w:r>
          </w:p>
          <w:p w14:paraId="79BA1598"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0.3–0.8</w:t>
            </w:r>
          </w:p>
        </w:tc>
        <w:tc>
          <w:tcPr>
            <w:tcW w:w="885" w:type="dxa"/>
            <w:tcBorders>
              <w:bottom w:val="single" w:sz="4" w:space="0" w:color="auto"/>
            </w:tcBorders>
          </w:tcPr>
          <w:p w14:paraId="72DB6592"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0.6 </w:t>
            </w:r>
          </w:p>
          <w:p w14:paraId="65D48DE5"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0.2–0.9</w:t>
            </w:r>
          </w:p>
        </w:tc>
        <w:tc>
          <w:tcPr>
            <w:tcW w:w="886" w:type="dxa"/>
            <w:tcBorders>
              <w:bottom w:val="single" w:sz="4" w:space="0" w:color="auto"/>
            </w:tcBorders>
          </w:tcPr>
          <w:p w14:paraId="26546DC6"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0.4 </w:t>
            </w:r>
          </w:p>
          <w:p w14:paraId="100407C5"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0.2–0.9</w:t>
            </w:r>
          </w:p>
        </w:tc>
        <w:tc>
          <w:tcPr>
            <w:tcW w:w="886" w:type="dxa"/>
            <w:tcBorders>
              <w:bottom w:val="single" w:sz="4" w:space="0" w:color="auto"/>
            </w:tcBorders>
          </w:tcPr>
          <w:p w14:paraId="05AAC4F2"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0.2 </w:t>
            </w:r>
          </w:p>
          <w:p w14:paraId="03522A1F"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0.1–1.0</w:t>
            </w:r>
          </w:p>
        </w:tc>
      </w:tr>
      <w:tr w:rsidR="006607C2" w:rsidRPr="004157BF" w14:paraId="46BAB318" w14:textId="77777777" w:rsidTr="006607C2">
        <w:tc>
          <w:tcPr>
            <w:tcW w:w="1706" w:type="dxa"/>
            <w:tcBorders>
              <w:top w:val="single" w:sz="4" w:space="0" w:color="auto"/>
              <w:left w:val="single" w:sz="4" w:space="0" w:color="auto"/>
              <w:bottom w:val="single" w:sz="4" w:space="0" w:color="auto"/>
              <w:right w:val="nil"/>
            </w:tcBorders>
          </w:tcPr>
          <w:p w14:paraId="1C506A41" w14:textId="77777777" w:rsidR="006607C2" w:rsidRPr="004157BF" w:rsidRDefault="006607C2" w:rsidP="0000681F">
            <w:pPr>
              <w:spacing w:line="360" w:lineRule="auto"/>
              <w:ind w:left="22"/>
              <w:rPr>
                <w:rFonts w:ascii="Times New Roman" w:hAnsi="Times New Roman" w:cs="Times New Roman"/>
                <w:b/>
                <w:i/>
                <w:sz w:val="14"/>
                <w:szCs w:val="14"/>
              </w:rPr>
            </w:pPr>
            <w:r w:rsidRPr="004157BF">
              <w:rPr>
                <w:rFonts w:ascii="Times New Roman" w:hAnsi="Times New Roman" w:cs="Times New Roman"/>
                <w:b/>
                <w:i/>
                <w:sz w:val="14"/>
                <w:szCs w:val="14"/>
              </w:rPr>
              <w:t>Total health</w:t>
            </w:r>
          </w:p>
        </w:tc>
        <w:tc>
          <w:tcPr>
            <w:tcW w:w="885" w:type="dxa"/>
            <w:tcBorders>
              <w:top w:val="single" w:sz="4" w:space="0" w:color="auto"/>
              <w:left w:val="nil"/>
              <w:bottom w:val="single" w:sz="4" w:space="0" w:color="auto"/>
              <w:right w:val="nil"/>
            </w:tcBorders>
          </w:tcPr>
          <w:p w14:paraId="5408F81B"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7722F45A"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5" w:type="dxa"/>
            <w:tcBorders>
              <w:top w:val="single" w:sz="4" w:space="0" w:color="auto"/>
              <w:left w:val="nil"/>
              <w:bottom w:val="single" w:sz="4" w:space="0" w:color="auto"/>
              <w:right w:val="nil"/>
            </w:tcBorders>
          </w:tcPr>
          <w:p w14:paraId="13052B04"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484FF7EB"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3EE6C671"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5" w:type="dxa"/>
            <w:tcBorders>
              <w:top w:val="single" w:sz="4" w:space="0" w:color="auto"/>
              <w:left w:val="nil"/>
              <w:bottom w:val="single" w:sz="4" w:space="0" w:color="auto"/>
              <w:right w:val="nil"/>
            </w:tcBorders>
          </w:tcPr>
          <w:p w14:paraId="3657AF3F"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5CEAE7B1"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3AC7490B"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5" w:type="dxa"/>
            <w:tcBorders>
              <w:top w:val="single" w:sz="4" w:space="0" w:color="auto"/>
              <w:left w:val="nil"/>
              <w:bottom w:val="single" w:sz="4" w:space="0" w:color="auto"/>
              <w:right w:val="nil"/>
            </w:tcBorders>
          </w:tcPr>
          <w:p w14:paraId="0A49F960"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52F08B33"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5" w:type="dxa"/>
            <w:tcBorders>
              <w:top w:val="single" w:sz="4" w:space="0" w:color="auto"/>
              <w:left w:val="nil"/>
              <w:bottom w:val="single" w:sz="4" w:space="0" w:color="auto"/>
              <w:right w:val="nil"/>
            </w:tcBorders>
          </w:tcPr>
          <w:p w14:paraId="71190DA0"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692C94C1"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6E53A406"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5" w:type="dxa"/>
            <w:tcBorders>
              <w:top w:val="single" w:sz="4" w:space="0" w:color="auto"/>
              <w:left w:val="nil"/>
              <w:bottom w:val="single" w:sz="4" w:space="0" w:color="auto"/>
              <w:right w:val="nil"/>
            </w:tcBorders>
          </w:tcPr>
          <w:p w14:paraId="19C87A4F"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nil"/>
            </w:tcBorders>
          </w:tcPr>
          <w:p w14:paraId="3B08F38E" w14:textId="77777777" w:rsidR="006607C2" w:rsidRPr="004157BF" w:rsidRDefault="006607C2" w:rsidP="0000681F">
            <w:pPr>
              <w:spacing w:line="360" w:lineRule="auto"/>
              <w:jc w:val="center"/>
              <w:rPr>
                <w:rFonts w:ascii="Times New Roman" w:hAnsi="Times New Roman" w:cs="Times New Roman"/>
                <w:b/>
                <w:i/>
                <w:sz w:val="14"/>
                <w:szCs w:val="14"/>
              </w:rPr>
            </w:pPr>
          </w:p>
        </w:tc>
        <w:tc>
          <w:tcPr>
            <w:tcW w:w="886" w:type="dxa"/>
            <w:tcBorders>
              <w:top w:val="single" w:sz="4" w:space="0" w:color="auto"/>
              <w:left w:val="nil"/>
              <w:bottom w:val="single" w:sz="4" w:space="0" w:color="auto"/>
              <w:right w:val="single" w:sz="4" w:space="0" w:color="auto"/>
            </w:tcBorders>
          </w:tcPr>
          <w:p w14:paraId="617453AB" w14:textId="77777777" w:rsidR="006607C2" w:rsidRPr="004157BF" w:rsidRDefault="006607C2" w:rsidP="0000681F">
            <w:pPr>
              <w:spacing w:line="360" w:lineRule="auto"/>
              <w:jc w:val="center"/>
              <w:rPr>
                <w:rFonts w:ascii="Times New Roman" w:hAnsi="Times New Roman" w:cs="Times New Roman"/>
                <w:b/>
                <w:i/>
                <w:sz w:val="14"/>
                <w:szCs w:val="14"/>
              </w:rPr>
            </w:pPr>
          </w:p>
        </w:tc>
      </w:tr>
      <w:tr w:rsidR="006607C2" w:rsidRPr="004157BF" w14:paraId="0E8971A6" w14:textId="77777777" w:rsidTr="006607C2">
        <w:tc>
          <w:tcPr>
            <w:tcW w:w="1706" w:type="dxa"/>
            <w:tcBorders>
              <w:top w:val="single" w:sz="4" w:space="0" w:color="auto"/>
            </w:tcBorders>
          </w:tcPr>
          <w:p w14:paraId="03756FBF" w14:textId="77777777" w:rsidR="006607C2" w:rsidRPr="004157BF" w:rsidRDefault="006607C2" w:rsidP="0000681F">
            <w:pPr>
              <w:spacing w:line="360" w:lineRule="auto"/>
              <w:ind w:left="176"/>
              <w:rPr>
                <w:rFonts w:ascii="Times New Roman" w:hAnsi="Times New Roman" w:cs="Times New Roman"/>
                <w:b/>
                <w:sz w:val="14"/>
                <w:szCs w:val="14"/>
              </w:rPr>
            </w:pPr>
            <w:r w:rsidRPr="004157BF">
              <w:rPr>
                <w:rFonts w:ascii="Times New Roman" w:hAnsi="Times New Roman" w:cs="Times New Roman"/>
                <w:sz w:val="14"/>
                <w:szCs w:val="14"/>
              </w:rPr>
              <w:t>Completed item</w:t>
            </w:r>
          </w:p>
        </w:tc>
        <w:tc>
          <w:tcPr>
            <w:tcW w:w="885" w:type="dxa"/>
            <w:tcBorders>
              <w:top w:val="single" w:sz="4" w:space="0" w:color="auto"/>
            </w:tcBorders>
          </w:tcPr>
          <w:p w14:paraId="4B4CA590"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3 (75.0%)</w:t>
            </w:r>
          </w:p>
        </w:tc>
        <w:tc>
          <w:tcPr>
            <w:tcW w:w="886" w:type="dxa"/>
            <w:tcBorders>
              <w:top w:val="single" w:sz="4" w:space="0" w:color="auto"/>
            </w:tcBorders>
          </w:tcPr>
          <w:p w14:paraId="56786179"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3 (60.0%)</w:t>
            </w:r>
          </w:p>
        </w:tc>
        <w:tc>
          <w:tcPr>
            <w:tcW w:w="885" w:type="dxa"/>
            <w:tcBorders>
              <w:top w:val="single" w:sz="4" w:space="0" w:color="auto"/>
            </w:tcBorders>
          </w:tcPr>
          <w:p w14:paraId="634048D4"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6 (100.0%)</w:t>
            </w:r>
          </w:p>
        </w:tc>
        <w:tc>
          <w:tcPr>
            <w:tcW w:w="886" w:type="dxa"/>
            <w:tcBorders>
              <w:top w:val="single" w:sz="4" w:space="0" w:color="auto"/>
            </w:tcBorders>
          </w:tcPr>
          <w:p w14:paraId="3436E01B"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2 (100.0%)</w:t>
            </w:r>
          </w:p>
        </w:tc>
        <w:tc>
          <w:tcPr>
            <w:tcW w:w="886" w:type="dxa"/>
            <w:tcBorders>
              <w:top w:val="single" w:sz="4" w:space="0" w:color="auto"/>
            </w:tcBorders>
          </w:tcPr>
          <w:p w14:paraId="384045A6"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7 (87.5%)</w:t>
            </w:r>
          </w:p>
        </w:tc>
        <w:tc>
          <w:tcPr>
            <w:tcW w:w="885" w:type="dxa"/>
            <w:tcBorders>
              <w:top w:val="single" w:sz="4" w:space="0" w:color="auto"/>
            </w:tcBorders>
          </w:tcPr>
          <w:p w14:paraId="14BCC2FB"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6 (75.0%)</w:t>
            </w:r>
          </w:p>
        </w:tc>
        <w:tc>
          <w:tcPr>
            <w:tcW w:w="886" w:type="dxa"/>
            <w:tcBorders>
              <w:top w:val="single" w:sz="4" w:space="0" w:color="auto"/>
            </w:tcBorders>
          </w:tcPr>
          <w:p w14:paraId="2890CA36"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6 (85.7%)</w:t>
            </w:r>
          </w:p>
        </w:tc>
        <w:tc>
          <w:tcPr>
            <w:tcW w:w="886" w:type="dxa"/>
            <w:tcBorders>
              <w:top w:val="single" w:sz="4" w:space="0" w:color="auto"/>
            </w:tcBorders>
          </w:tcPr>
          <w:p w14:paraId="55AA47D7"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2 (100.0%)</w:t>
            </w:r>
          </w:p>
        </w:tc>
        <w:tc>
          <w:tcPr>
            <w:tcW w:w="885" w:type="dxa"/>
            <w:tcBorders>
              <w:top w:val="single" w:sz="4" w:space="0" w:color="auto"/>
            </w:tcBorders>
          </w:tcPr>
          <w:p w14:paraId="0092F53A"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6 (100.0%)</w:t>
            </w:r>
          </w:p>
        </w:tc>
        <w:tc>
          <w:tcPr>
            <w:tcW w:w="886" w:type="dxa"/>
            <w:tcBorders>
              <w:top w:val="single" w:sz="4" w:space="0" w:color="auto"/>
            </w:tcBorders>
          </w:tcPr>
          <w:p w14:paraId="20D657B0"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8 (100.0%)</w:t>
            </w:r>
          </w:p>
        </w:tc>
        <w:tc>
          <w:tcPr>
            <w:tcW w:w="885" w:type="dxa"/>
            <w:tcBorders>
              <w:top w:val="single" w:sz="4" w:space="0" w:color="auto"/>
            </w:tcBorders>
          </w:tcPr>
          <w:p w14:paraId="59EEB575"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6 (100.0%)</w:t>
            </w:r>
          </w:p>
        </w:tc>
        <w:tc>
          <w:tcPr>
            <w:tcW w:w="886" w:type="dxa"/>
            <w:tcBorders>
              <w:top w:val="single" w:sz="4" w:space="0" w:color="auto"/>
            </w:tcBorders>
          </w:tcPr>
          <w:p w14:paraId="35B42987"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3 (100.0%)</w:t>
            </w:r>
          </w:p>
        </w:tc>
        <w:tc>
          <w:tcPr>
            <w:tcW w:w="886" w:type="dxa"/>
            <w:tcBorders>
              <w:top w:val="single" w:sz="4" w:space="0" w:color="auto"/>
            </w:tcBorders>
          </w:tcPr>
          <w:p w14:paraId="5BA9DDEF"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16 (88.9%)</w:t>
            </w:r>
          </w:p>
        </w:tc>
        <w:tc>
          <w:tcPr>
            <w:tcW w:w="885" w:type="dxa"/>
            <w:tcBorders>
              <w:top w:val="single" w:sz="4" w:space="0" w:color="auto"/>
            </w:tcBorders>
          </w:tcPr>
          <w:p w14:paraId="1EB3F504"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17 (81.0%)</w:t>
            </w:r>
          </w:p>
        </w:tc>
        <w:tc>
          <w:tcPr>
            <w:tcW w:w="886" w:type="dxa"/>
            <w:tcBorders>
              <w:top w:val="single" w:sz="4" w:space="0" w:color="auto"/>
            </w:tcBorders>
          </w:tcPr>
          <w:p w14:paraId="78CB5019"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18 (94.7%)</w:t>
            </w:r>
          </w:p>
        </w:tc>
        <w:tc>
          <w:tcPr>
            <w:tcW w:w="886" w:type="dxa"/>
            <w:tcBorders>
              <w:top w:val="single" w:sz="4" w:space="0" w:color="auto"/>
            </w:tcBorders>
          </w:tcPr>
          <w:p w14:paraId="2ACCD162"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7 (100.0%)</w:t>
            </w:r>
          </w:p>
        </w:tc>
      </w:tr>
      <w:tr w:rsidR="006607C2" w:rsidRPr="004157BF" w14:paraId="3906E7BD" w14:textId="77777777" w:rsidTr="006607C2">
        <w:tc>
          <w:tcPr>
            <w:tcW w:w="1706" w:type="dxa"/>
          </w:tcPr>
          <w:p w14:paraId="49D9A700" w14:textId="77777777" w:rsidR="006607C2" w:rsidRPr="004157BF" w:rsidRDefault="006607C2" w:rsidP="0000681F">
            <w:pPr>
              <w:spacing w:line="360" w:lineRule="auto"/>
              <w:ind w:left="176"/>
              <w:rPr>
                <w:rFonts w:ascii="Times New Roman" w:hAnsi="Times New Roman" w:cs="Times New Roman"/>
                <w:sz w:val="14"/>
                <w:szCs w:val="14"/>
              </w:rPr>
            </w:pPr>
            <w:r w:rsidRPr="004157BF">
              <w:rPr>
                <w:rFonts w:ascii="Times New Roman" w:hAnsi="Times New Roman" w:cs="Times New Roman"/>
                <w:sz w:val="14"/>
                <w:szCs w:val="14"/>
              </w:rPr>
              <w:t>Median</w:t>
            </w:r>
          </w:p>
          <w:p w14:paraId="3DE87F98" w14:textId="77777777" w:rsidR="006607C2" w:rsidRPr="004157BF" w:rsidRDefault="006607C2" w:rsidP="0000681F">
            <w:pPr>
              <w:spacing w:line="360" w:lineRule="auto"/>
              <w:ind w:left="176"/>
              <w:rPr>
                <w:rFonts w:ascii="Times New Roman" w:hAnsi="Times New Roman" w:cs="Times New Roman"/>
                <w:b/>
                <w:sz w:val="14"/>
                <w:szCs w:val="14"/>
              </w:rPr>
            </w:pPr>
            <w:r w:rsidRPr="004157BF">
              <w:rPr>
                <w:rFonts w:ascii="Times New Roman" w:hAnsi="Times New Roman" w:cs="Times New Roman"/>
                <w:sz w:val="14"/>
                <w:szCs w:val="14"/>
              </w:rPr>
              <w:t>IQR</w:t>
            </w:r>
          </w:p>
        </w:tc>
        <w:tc>
          <w:tcPr>
            <w:tcW w:w="885" w:type="dxa"/>
          </w:tcPr>
          <w:p w14:paraId="1B73C6D5"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0.5</w:t>
            </w:r>
          </w:p>
          <w:p w14:paraId="439FA056"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0.1–0.6</w:t>
            </w:r>
          </w:p>
        </w:tc>
        <w:tc>
          <w:tcPr>
            <w:tcW w:w="886" w:type="dxa"/>
          </w:tcPr>
          <w:p w14:paraId="5DD6DD9B"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0.5 </w:t>
            </w:r>
          </w:p>
          <w:p w14:paraId="17005F66"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0.1–0.6</w:t>
            </w:r>
          </w:p>
        </w:tc>
        <w:tc>
          <w:tcPr>
            <w:tcW w:w="885" w:type="dxa"/>
          </w:tcPr>
          <w:p w14:paraId="0458889A"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0.5 </w:t>
            </w:r>
          </w:p>
          <w:p w14:paraId="537D266E"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0.4–0.7</w:t>
            </w:r>
          </w:p>
        </w:tc>
        <w:tc>
          <w:tcPr>
            <w:tcW w:w="886" w:type="dxa"/>
          </w:tcPr>
          <w:p w14:paraId="0338236E"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0.6 </w:t>
            </w:r>
          </w:p>
          <w:p w14:paraId="1BB3E1CB"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0.6–0.6</w:t>
            </w:r>
          </w:p>
        </w:tc>
        <w:tc>
          <w:tcPr>
            <w:tcW w:w="886" w:type="dxa"/>
          </w:tcPr>
          <w:p w14:paraId="5EE9F061"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0.7</w:t>
            </w:r>
          </w:p>
          <w:p w14:paraId="4FB79C98"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0.6–0.8</w:t>
            </w:r>
          </w:p>
        </w:tc>
        <w:tc>
          <w:tcPr>
            <w:tcW w:w="885" w:type="dxa"/>
          </w:tcPr>
          <w:p w14:paraId="51FF4783"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0.7 </w:t>
            </w:r>
          </w:p>
          <w:p w14:paraId="496753B1"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0.5–0.8</w:t>
            </w:r>
          </w:p>
        </w:tc>
        <w:tc>
          <w:tcPr>
            <w:tcW w:w="886" w:type="dxa"/>
          </w:tcPr>
          <w:p w14:paraId="1C0284BF"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0.6 </w:t>
            </w:r>
          </w:p>
          <w:p w14:paraId="27AB45E4"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0.5–0.7</w:t>
            </w:r>
          </w:p>
        </w:tc>
        <w:tc>
          <w:tcPr>
            <w:tcW w:w="886" w:type="dxa"/>
          </w:tcPr>
          <w:p w14:paraId="70A4FFA3"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0.7 </w:t>
            </w:r>
          </w:p>
          <w:p w14:paraId="04EFF8D2"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0.5–0.8</w:t>
            </w:r>
          </w:p>
        </w:tc>
        <w:tc>
          <w:tcPr>
            <w:tcW w:w="885" w:type="dxa"/>
          </w:tcPr>
          <w:p w14:paraId="05293349"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0.7 </w:t>
            </w:r>
          </w:p>
          <w:p w14:paraId="18A12454"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0.5–0.8</w:t>
            </w:r>
          </w:p>
        </w:tc>
        <w:tc>
          <w:tcPr>
            <w:tcW w:w="886" w:type="dxa"/>
          </w:tcPr>
          <w:p w14:paraId="78FB75D1"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0.6 </w:t>
            </w:r>
          </w:p>
          <w:p w14:paraId="61E3C1D1"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0.5–0.9</w:t>
            </w:r>
          </w:p>
        </w:tc>
        <w:tc>
          <w:tcPr>
            <w:tcW w:w="885" w:type="dxa"/>
          </w:tcPr>
          <w:p w14:paraId="798F6888"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0.7 </w:t>
            </w:r>
          </w:p>
          <w:p w14:paraId="0DAA220B"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0.5–0.9</w:t>
            </w:r>
          </w:p>
        </w:tc>
        <w:tc>
          <w:tcPr>
            <w:tcW w:w="886" w:type="dxa"/>
          </w:tcPr>
          <w:p w14:paraId="52E8C48E"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0.7 </w:t>
            </w:r>
          </w:p>
          <w:p w14:paraId="46C95D24"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0.5–0.9</w:t>
            </w:r>
          </w:p>
        </w:tc>
        <w:tc>
          <w:tcPr>
            <w:tcW w:w="886" w:type="dxa"/>
          </w:tcPr>
          <w:p w14:paraId="36071AF3"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0.7</w:t>
            </w:r>
          </w:p>
          <w:p w14:paraId="49A1B332"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0.5–0.8</w:t>
            </w:r>
          </w:p>
        </w:tc>
        <w:tc>
          <w:tcPr>
            <w:tcW w:w="885" w:type="dxa"/>
          </w:tcPr>
          <w:p w14:paraId="5B64539D"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0.6</w:t>
            </w:r>
          </w:p>
          <w:p w14:paraId="32E88EB2"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0.5–0.8</w:t>
            </w:r>
          </w:p>
        </w:tc>
        <w:tc>
          <w:tcPr>
            <w:tcW w:w="886" w:type="dxa"/>
          </w:tcPr>
          <w:p w14:paraId="1EB70248"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 xml:space="preserve">0.6 </w:t>
            </w:r>
          </w:p>
          <w:p w14:paraId="6DDF3FCC"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0.5–0.8</w:t>
            </w:r>
          </w:p>
        </w:tc>
        <w:tc>
          <w:tcPr>
            <w:tcW w:w="886" w:type="dxa"/>
          </w:tcPr>
          <w:p w14:paraId="289F656E"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0.6</w:t>
            </w:r>
          </w:p>
          <w:p w14:paraId="0602EB3B" w14:textId="77777777" w:rsidR="006607C2" w:rsidRPr="004157BF" w:rsidRDefault="006607C2" w:rsidP="0000681F">
            <w:pPr>
              <w:spacing w:line="360" w:lineRule="auto"/>
              <w:jc w:val="center"/>
              <w:rPr>
                <w:rFonts w:ascii="Times New Roman" w:hAnsi="Times New Roman" w:cs="Times New Roman"/>
                <w:sz w:val="14"/>
                <w:szCs w:val="14"/>
              </w:rPr>
            </w:pPr>
            <w:r w:rsidRPr="004157BF">
              <w:rPr>
                <w:rFonts w:ascii="Times New Roman" w:hAnsi="Times New Roman" w:cs="Times New Roman"/>
                <w:sz w:val="14"/>
                <w:szCs w:val="14"/>
              </w:rPr>
              <w:t>0.5–0.8</w:t>
            </w:r>
          </w:p>
        </w:tc>
      </w:tr>
    </w:tbl>
    <w:p w14:paraId="58F50511" w14:textId="77777777" w:rsidR="006607C2" w:rsidRPr="00F412FF" w:rsidRDefault="006607C2" w:rsidP="0000681F">
      <w:pPr>
        <w:spacing w:line="360" w:lineRule="auto"/>
        <w:jc w:val="both"/>
        <w:rPr>
          <w:rFonts w:ascii="Times New Roman" w:hAnsi="Times New Roman" w:cs="Times New Roman"/>
          <w:sz w:val="14"/>
          <w:szCs w:val="16"/>
        </w:rPr>
      </w:pPr>
      <w:r w:rsidRPr="00F412FF">
        <w:rPr>
          <w:rFonts w:ascii="Times New Roman" w:hAnsi="Times New Roman" w:cs="Times New Roman"/>
          <w:b/>
          <w:sz w:val="22"/>
          <w:szCs w:val="22"/>
        </w:rPr>
        <w:t xml:space="preserve">Note: </w:t>
      </w:r>
      <w:r w:rsidRPr="00F412FF">
        <w:rPr>
          <w:rFonts w:ascii="Times New Roman" w:hAnsi="Times New Roman" w:cs="Times New Roman"/>
          <w:i/>
          <w:sz w:val="22"/>
          <w:szCs w:val="22"/>
        </w:rPr>
        <w:t>Questionnaire key</w:t>
      </w:r>
      <w:r w:rsidRPr="00F412FF">
        <w:rPr>
          <w:rFonts w:ascii="Times New Roman" w:hAnsi="Times New Roman" w:cs="Times New Roman"/>
          <w:sz w:val="22"/>
          <w:szCs w:val="22"/>
        </w:rPr>
        <w:t xml:space="preserve">: HOQ – Hydrocephalus outcome questionnaire. </w:t>
      </w:r>
      <w:r w:rsidRPr="00F412FF">
        <w:rPr>
          <w:rFonts w:ascii="Times New Roman" w:hAnsi="Times New Roman" w:cs="Times New Roman"/>
          <w:i/>
          <w:sz w:val="22"/>
          <w:szCs w:val="22"/>
        </w:rPr>
        <w:t>Time point key</w:t>
      </w:r>
      <w:r w:rsidRPr="00F412FF">
        <w:rPr>
          <w:rFonts w:ascii="Times New Roman" w:hAnsi="Times New Roman" w:cs="Times New Roman"/>
          <w:sz w:val="22"/>
          <w:szCs w:val="22"/>
        </w:rPr>
        <w:t>: BL – Baseline; EARLY – Early post op; 12W – 12 week follow up; END – End of study.</w:t>
      </w:r>
    </w:p>
    <w:p w14:paraId="4AD03AFC" w14:textId="77777777" w:rsidR="006607C2" w:rsidRPr="00F412FF" w:rsidRDefault="006607C2" w:rsidP="006607C2">
      <w:pPr>
        <w:pStyle w:val="Caption"/>
        <w:rPr>
          <w:rFonts w:ascii="Times New Roman" w:hAnsi="Times New Roman"/>
          <w:b w:val="0"/>
          <w:sz w:val="24"/>
          <w:szCs w:val="24"/>
        </w:rPr>
      </w:pPr>
    </w:p>
    <w:p w14:paraId="3173BF46" w14:textId="77777777" w:rsidR="006607C2" w:rsidRPr="00F412FF" w:rsidRDefault="006607C2" w:rsidP="006607C2">
      <w:pPr>
        <w:rPr>
          <w:rFonts w:ascii="Times New Roman" w:hAnsi="Times New Roman" w:cs="Times New Roman"/>
        </w:rPr>
        <w:sectPr w:rsidR="006607C2" w:rsidRPr="00F412FF" w:rsidSect="006607C2">
          <w:pgSz w:w="16838" w:h="11906" w:orient="landscape"/>
          <w:pgMar w:top="1440" w:right="1440" w:bottom="1440" w:left="1440" w:header="708" w:footer="708" w:gutter="0"/>
          <w:cols w:space="720"/>
          <w:docGrid w:linePitch="299"/>
        </w:sectPr>
      </w:pPr>
      <w:bookmarkStart w:id="36" w:name="_GoBack"/>
      <w:bookmarkEnd w:id="36"/>
    </w:p>
    <w:p w14:paraId="407D9F38" w14:textId="77777777" w:rsidR="006607C2" w:rsidRPr="00F412FF" w:rsidRDefault="006607C2" w:rsidP="006607C2">
      <w:pPr>
        <w:pStyle w:val="Caption"/>
      </w:pPr>
      <w:bookmarkStart w:id="37" w:name="_Toc474849020"/>
      <w:bookmarkStart w:id="38" w:name="_Toc2636207"/>
      <w:bookmarkStart w:id="39" w:name="_Toc2636210"/>
      <w:r w:rsidRPr="00F412FF">
        <w:lastRenderedPageBreak/>
        <w:t>Figure S 5: Cost-effectiveness acceptability curves indicating the probability of each shunt being cost-effective (based on incremental cost per QALY gained) for a range of threshold (willingness to pay) values.</w:t>
      </w:r>
    </w:p>
    <w:p w14:paraId="2E52096D" w14:textId="77777777" w:rsidR="006607C2" w:rsidRPr="00F412FF" w:rsidRDefault="006607C2" w:rsidP="006607C2">
      <w:pPr>
        <w:rPr>
          <w:rFonts w:ascii="Times New Roman" w:hAnsi="Times New Roman" w:cs="Times New Roman"/>
        </w:rPr>
      </w:pPr>
    </w:p>
    <w:p w14:paraId="1C406B86" w14:textId="77777777" w:rsidR="006607C2" w:rsidRPr="00F412FF" w:rsidRDefault="006607C2" w:rsidP="006607C2">
      <w:pPr>
        <w:spacing w:line="360" w:lineRule="auto"/>
        <w:jc w:val="both"/>
        <w:rPr>
          <w:rFonts w:ascii="Times New Roman" w:hAnsi="Times New Roman" w:cs="Times New Roman"/>
        </w:rPr>
      </w:pPr>
      <w:r w:rsidRPr="00F412FF">
        <w:rPr>
          <w:rFonts w:ascii="Times New Roman" w:hAnsi="Times New Roman" w:cs="Times New Roman"/>
          <w:noProof/>
          <w:lang w:val="en-US"/>
        </w:rPr>
        <w:drawing>
          <wp:inline distT="0" distB="0" distL="0" distR="0" wp14:anchorId="144C878A" wp14:editId="56F88688">
            <wp:extent cx="5731510" cy="38741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17">
                      <a:extLst>
                        <a:ext uri="{28A0092B-C50C-407E-A947-70E740481C1C}">
                          <a14:useLocalDpi xmlns:a14="http://schemas.microsoft.com/office/drawing/2010/main" val="0"/>
                        </a:ext>
                      </a:extLst>
                    </a:blip>
                    <a:stretch>
                      <a:fillRect/>
                    </a:stretch>
                  </pic:blipFill>
                  <pic:spPr>
                    <a:xfrm>
                      <a:off x="0" y="0"/>
                      <a:ext cx="5731510" cy="3874135"/>
                    </a:xfrm>
                    <a:prstGeom prst="rect">
                      <a:avLst/>
                    </a:prstGeom>
                  </pic:spPr>
                </pic:pic>
              </a:graphicData>
            </a:graphic>
          </wp:inline>
        </w:drawing>
      </w:r>
    </w:p>
    <w:p w14:paraId="6E69ADBF" w14:textId="77777777" w:rsidR="006607C2" w:rsidRPr="00F412FF" w:rsidRDefault="006607C2" w:rsidP="006607C2">
      <w:pPr>
        <w:spacing w:line="360" w:lineRule="auto"/>
        <w:jc w:val="both"/>
        <w:rPr>
          <w:rFonts w:ascii="Times New Roman" w:hAnsi="Times New Roman" w:cs="Times New Roman"/>
        </w:rPr>
      </w:pPr>
      <w:r w:rsidRPr="00F412FF">
        <w:rPr>
          <w:rFonts w:ascii="Times New Roman" w:hAnsi="Times New Roman" w:cs="Times New Roman"/>
        </w:rPr>
        <w:t>Vertical lines indicate the NICE threshold range of £20,000 to £30,000 per QALY.</w:t>
      </w:r>
      <w:r w:rsidRPr="00F412FF">
        <w:rPr>
          <w:rFonts w:ascii="Times New Roman" w:hAnsi="Times New Roman" w:cs="Times New Roman"/>
          <w:vertAlign w:val="superscript"/>
        </w:rPr>
        <w:t>23</w:t>
      </w:r>
      <w:r w:rsidRPr="00F412FF">
        <w:rPr>
          <w:rFonts w:ascii="Times New Roman" w:hAnsi="Times New Roman" w:cs="Times New Roman"/>
        </w:rPr>
        <w:t xml:space="preserve"> </w:t>
      </w:r>
    </w:p>
    <w:bookmarkEnd w:id="37"/>
    <w:bookmarkEnd w:id="38"/>
    <w:bookmarkEnd w:id="39"/>
    <w:p w14:paraId="673B6FD2" w14:textId="77777777" w:rsidR="006607C2" w:rsidRPr="00F412FF" w:rsidRDefault="006607C2" w:rsidP="006607C2">
      <w:pPr>
        <w:rPr>
          <w:rFonts w:ascii="Times New Roman" w:eastAsia="Times New Roman" w:hAnsi="Times New Roman" w:cs="Times New Roman"/>
          <w:b/>
          <w:color w:val="000000"/>
          <w:lang w:eastAsia="en-GB"/>
        </w:rPr>
      </w:pPr>
      <w:r w:rsidRPr="00F412FF">
        <w:rPr>
          <w:rFonts w:ascii="Times New Roman" w:hAnsi="Times New Roman" w:cs="Times New Roman"/>
          <w:b/>
        </w:rPr>
        <w:br w:type="page"/>
      </w:r>
    </w:p>
    <w:p w14:paraId="6E3DB9CE" w14:textId="11706E2E" w:rsidR="006607C2" w:rsidRPr="00F412FF" w:rsidRDefault="006607C2" w:rsidP="0000681F">
      <w:pPr>
        <w:pStyle w:val="Default"/>
        <w:spacing w:beforeLines="100" w:before="240" w:afterLines="200" w:after="480" w:line="360" w:lineRule="auto"/>
        <w:jc w:val="both"/>
        <w:rPr>
          <w:rFonts w:ascii="Times New Roman" w:hAnsi="Times New Roman" w:cs="Times New Roman"/>
          <w:sz w:val="22"/>
          <w:szCs w:val="22"/>
          <w:u w:val="single"/>
        </w:rPr>
      </w:pPr>
      <w:r w:rsidRPr="00F412FF">
        <w:rPr>
          <w:rFonts w:ascii="Times New Roman" w:hAnsi="Times New Roman" w:cs="Times New Roman"/>
          <w:sz w:val="22"/>
          <w:szCs w:val="22"/>
          <w:u w:val="single"/>
        </w:rPr>
        <w:lastRenderedPageBreak/>
        <w:t>References for economic analysis</w:t>
      </w:r>
    </w:p>
    <w:p w14:paraId="510E10F7" w14:textId="77777777" w:rsidR="006607C2" w:rsidRPr="00F412FF" w:rsidRDefault="006607C2" w:rsidP="005C3B4C">
      <w:pPr>
        <w:pStyle w:val="ListParagraph"/>
        <w:numPr>
          <w:ilvl w:val="0"/>
          <w:numId w:val="8"/>
        </w:numPr>
        <w:spacing w:line="360" w:lineRule="auto"/>
        <w:jc w:val="both"/>
        <w:rPr>
          <w:rFonts w:ascii="Times New Roman" w:hAnsi="Times New Roman" w:cs="Times New Roman"/>
          <w:sz w:val="22"/>
          <w:szCs w:val="22"/>
        </w:rPr>
      </w:pPr>
      <w:r w:rsidRPr="00F412FF">
        <w:rPr>
          <w:rFonts w:ascii="Times New Roman" w:hAnsi="Times New Roman" w:cs="Times New Roman"/>
          <w:sz w:val="22"/>
          <w:szCs w:val="22"/>
        </w:rPr>
        <w:t>Database of Instruments for Resource Use Measurement. BASICS Health Service Diary. 2019. http://www.dirum.org/instruments/details/112 [Accessed 15 March 2019]</w:t>
      </w:r>
    </w:p>
    <w:p w14:paraId="23ADBAC2" w14:textId="77777777" w:rsidR="006607C2" w:rsidRPr="00F412FF" w:rsidRDefault="006607C2" w:rsidP="005C3B4C">
      <w:pPr>
        <w:pStyle w:val="ListParagraph"/>
        <w:numPr>
          <w:ilvl w:val="0"/>
          <w:numId w:val="8"/>
        </w:numPr>
        <w:spacing w:line="360" w:lineRule="auto"/>
        <w:jc w:val="both"/>
        <w:rPr>
          <w:rFonts w:ascii="Times New Roman" w:hAnsi="Times New Roman" w:cs="Times New Roman"/>
          <w:sz w:val="22"/>
          <w:szCs w:val="22"/>
        </w:rPr>
      </w:pPr>
      <w:proofErr w:type="spellStart"/>
      <w:r w:rsidRPr="00F412FF">
        <w:rPr>
          <w:rFonts w:ascii="Times New Roman" w:hAnsi="Times New Roman" w:cs="Times New Roman"/>
          <w:sz w:val="22"/>
          <w:szCs w:val="22"/>
        </w:rPr>
        <w:t>Ridyard</w:t>
      </w:r>
      <w:proofErr w:type="spellEnd"/>
      <w:r w:rsidRPr="00F412FF">
        <w:rPr>
          <w:rFonts w:ascii="Times New Roman" w:hAnsi="Times New Roman" w:cs="Times New Roman"/>
          <w:sz w:val="22"/>
          <w:szCs w:val="22"/>
        </w:rPr>
        <w:t xml:space="preserve"> CH, Hughes DA. Methods for the collection of resource use data within clinical trials: a systematic review of studies funded by the UK Health Technology Assessment program. Value Health. 2010 Dec</w:t>
      </w:r>
      <w:proofErr w:type="gramStart"/>
      <w:r w:rsidRPr="00F412FF">
        <w:rPr>
          <w:rFonts w:ascii="Times New Roman" w:hAnsi="Times New Roman" w:cs="Times New Roman"/>
          <w:sz w:val="22"/>
          <w:szCs w:val="22"/>
        </w:rPr>
        <w:t>;13</w:t>
      </w:r>
      <w:proofErr w:type="gramEnd"/>
      <w:r w:rsidRPr="00F412FF">
        <w:rPr>
          <w:rFonts w:ascii="Times New Roman" w:hAnsi="Times New Roman" w:cs="Times New Roman"/>
          <w:sz w:val="22"/>
          <w:szCs w:val="22"/>
        </w:rPr>
        <w:t>(8):867-72.</w:t>
      </w:r>
    </w:p>
    <w:p w14:paraId="5AE274F3" w14:textId="77777777" w:rsidR="006607C2" w:rsidRPr="00F412FF" w:rsidRDefault="006607C2" w:rsidP="005C3B4C">
      <w:pPr>
        <w:pStyle w:val="ListParagraph"/>
        <w:numPr>
          <w:ilvl w:val="0"/>
          <w:numId w:val="8"/>
        </w:numPr>
        <w:spacing w:line="360" w:lineRule="auto"/>
        <w:jc w:val="both"/>
        <w:rPr>
          <w:rFonts w:ascii="Times New Roman" w:hAnsi="Times New Roman" w:cs="Times New Roman"/>
          <w:sz w:val="22"/>
          <w:szCs w:val="22"/>
        </w:rPr>
      </w:pPr>
      <w:r w:rsidRPr="00F412FF">
        <w:rPr>
          <w:rFonts w:ascii="Times New Roman" w:hAnsi="Times New Roman" w:cs="Times New Roman"/>
          <w:sz w:val="22"/>
          <w:szCs w:val="22"/>
        </w:rPr>
        <w:t>Curtis L, Burns A. Unit Costs of Health and Social Care 2017, Personal Social Services Research Unit, University of Kent, Canterbury. 2017 https://doi.org/10.22024/UniKent/01.02/65559 [Accessed 10 March 2019]</w:t>
      </w:r>
    </w:p>
    <w:p w14:paraId="3CAD6B44" w14:textId="77777777" w:rsidR="006607C2" w:rsidRPr="00F412FF" w:rsidRDefault="006607C2" w:rsidP="005C3B4C">
      <w:pPr>
        <w:pStyle w:val="ListParagraph"/>
        <w:numPr>
          <w:ilvl w:val="0"/>
          <w:numId w:val="8"/>
        </w:numPr>
        <w:spacing w:line="360" w:lineRule="auto"/>
        <w:jc w:val="both"/>
        <w:rPr>
          <w:rFonts w:ascii="Times New Roman" w:hAnsi="Times New Roman" w:cs="Times New Roman"/>
          <w:sz w:val="22"/>
          <w:szCs w:val="22"/>
        </w:rPr>
      </w:pPr>
      <w:proofErr w:type="spellStart"/>
      <w:r w:rsidRPr="00F412FF">
        <w:rPr>
          <w:rFonts w:ascii="Times New Roman" w:hAnsi="Times New Roman" w:cs="Times New Roman"/>
          <w:sz w:val="22"/>
          <w:szCs w:val="22"/>
        </w:rPr>
        <w:t>Geue</w:t>
      </w:r>
      <w:proofErr w:type="spellEnd"/>
      <w:r w:rsidRPr="00F412FF">
        <w:rPr>
          <w:rFonts w:ascii="Times New Roman" w:hAnsi="Times New Roman" w:cs="Times New Roman"/>
          <w:sz w:val="22"/>
          <w:szCs w:val="22"/>
        </w:rPr>
        <w:t xml:space="preserve"> C, </w:t>
      </w:r>
      <w:proofErr w:type="spellStart"/>
      <w:r w:rsidRPr="00F412FF">
        <w:rPr>
          <w:rFonts w:ascii="Times New Roman" w:hAnsi="Times New Roman" w:cs="Times New Roman"/>
          <w:sz w:val="22"/>
          <w:szCs w:val="22"/>
        </w:rPr>
        <w:t>Lewsey</w:t>
      </w:r>
      <w:proofErr w:type="spellEnd"/>
      <w:r w:rsidRPr="00F412FF">
        <w:rPr>
          <w:rFonts w:ascii="Times New Roman" w:hAnsi="Times New Roman" w:cs="Times New Roman"/>
          <w:sz w:val="22"/>
          <w:szCs w:val="22"/>
        </w:rPr>
        <w:t xml:space="preserve"> J, </w:t>
      </w:r>
      <w:proofErr w:type="spellStart"/>
      <w:r w:rsidRPr="00F412FF">
        <w:rPr>
          <w:rFonts w:ascii="Times New Roman" w:hAnsi="Times New Roman" w:cs="Times New Roman"/>
          <w:sz w:val="22"/>
          <w:szCs w:val="22"/>
        </w:rPr>
        <w:t>Lorgelly</w:t>
      </w:r>
      <w:proofErr w:type="spellEnd"/>
      <w:r w:rsidRPr="00F412FF">
        <w:rPr>
          <w:rFonts w:ascii="Times New Roman" w:hAnsi="Times New Roman" w:cs="Times New Roman"/>
          <w:sz w:val="22"/>
          <w:szCs w:val="22"/>
        </w:rPr>
        <w:t xml:space="preserve"> P, Govan L, Hart C, Briggs A. Spoilt for choice: implications of using alternative methods of costing hospital episode statistics. Health Econ 2012</w:t>
      </w:r>
      <w:proofErr w:type="gramStart"/>
      <w:r w:rsidRPr="00F412FF">
        <w:rPr>
          <w:rFonts w:ascii="Times New Roman" w:hAnsi="Times New Roman" w:cs="Times New Roman"/>
          <w:sz w:val="22"/>
          <w:szCs w:val="22"/>
        </w:rPr>
        <w:t>;21:1201</w:t>
      </w:r>
      <w:proofErr w:type="gramEnd"/>
      <w:r w:rsidRPr="00F412FF">
        <w:rPr>
          <w:rFonts w:ascii="Times New Roman" w:hAnsi="Times New Roman" w:cs="Times New Roman"/>
          <w:sz w:val="22"/>
          <w:szCs w:val="22"/>
        </w:rPr>
        <w:t>–16.</w:t>
      </w:r>
    </w:p>
    <w:p w14:paraId="63F8D323" w14:textId="77777777" w:rsidR="006607C2" w:rsidRPr="00F412FF" w:rsidRDefault="006607C2" w:rsidP="005C3B4C">
      <w:pPr>
        <w:pStyle w:val="ListParagraph"/>
        <w:numPr>
          <w:ilvl w:val="0"/>
          <w:numId w:val="8"/>
        </w:numPr>
        <w:spacing w:line="360" w:lineRule="auto"/>
        <w:jc w:val="both"/>
        <w:rPr>
          <w:rFonts w:ascii="Times New Roman" w:hAnsi="Times New Roman" w:cs="Times New Roman"/>
          <w:sz w:val="22"/>
          <w:szCs w:val="22"/>
        </w:rPr>
      </w:pPr>
      <w:r w:rsidRPr="00F412FF">
        <w:rPr>
          <w:rFonts w:ascii="Times New Roman" w:hAnsi="Times New Roman" w:cs="Times New Roman"/>
          <w:sz w:val="22"/>
          <w:szCs w:val="22"/>
        </w:rPr>
        <w:t>Department of Health and Social Care. NHS reference costs 2015 to 2016. https://www.gov.uk/government/publications/nhs-reference-costs-2015-to-2016 [Accessed 10 March 2019]</w:t>
      </w:r>
    </w:p>
    <w:p w14:paraId="5BC8D1D6" w14:textId="77777777" w:rsidR="006607C2" w:rsidRPr="00F412FF" w:rsidRDefault="006607C2" w:rsidP="005C3B4C">
      <w:pPr>
        <w:pStyle w:val="ListParagraph"/>
        <w:numPr>
          <w:ilvl w:val="0"/>
          <w:numId w:val="8"/>
        </w:numPr>
        <w:spacing w:line="360" w:lineRule="auto"/>
        <w:jc w:val="both"/>
        <w:rPr>
          <w:rFonts w:ascii="Times New Roman" w:hAnsi="Times New Roman" w:cs="Times New Roman"/>
          <w:sz w:val="22"/>
          <w:szCs w:val="22"/>
        </w:rPr>
      </w:pPr>
      <w:r w:rsidRPr="00F412FF">
        <w:rPr>
          <w:rFonts w:ascii="Times New Roman" w:hAnsi="Times New Roman" w:cs="Times New Roman"/>
          <w:sz w:val="22"/>
          <w:szCs w:val="22"/>
        </w:rPr>
        <w:t>NHS England. NHS National Tariff Payment System 2016/17. https://www.gov.uk/government/publications/nhs-national-tariff-payment-system-201617 [Accessed 10 March 2019]</w:t>
      </w:r>
    </w:p>
    <w:p w14:paraId="4226DCB4" w14:textId="77777777" w:rsidR="006607C2" w:rsidRPr="00F412FF" w:rsidRDefault="006607C2" w:rsidP="005C3B4C">
      <w:pPr>
        <w:pStyle w:val="ListParagraph"/>
        <w:numPr>
          <w:ilvl w:val="0"/>
          <w:numId w:val="8"/>
        </w:numPr>
        <w:spacing w:line="360" w:lineRule="auto"/>
        <w:jc w:val="both"/>
        <w:rPr>
          <w:rFonts w:ascii="Times New Roman" w:hAnsi="Times New Roman" w:cs="Times New Roman"/>
          <w:sz w:val="22"/>
          <w:szCs w:val="22"/>
        </w:rPr>
      </w:pPr>
      <w:r w:rsidRPr="00F412FF">
        <w:rPr>
          <w:rFonts w:ascii="Times New Roman" w:hAnsi="Times New Roman" w:cs="Times New Roman"/>
          <w:sz w:val="22"/>
          <w:szCs w:val="22"/>
        </w:rPr>
        <w:t>Joint Formulary Committee. British National Formulary. London: BMJ Group and Pharmaceutical Press; 2017.</w:t>
      </w:r>
    </w:p>
    <w:p w14:paraId="67EDB6B0" w14:textId="77777777" w:rsidR="006607C2" w:rsidRPr="00F412FF" w:rsidRDefault="006607C2" w:rsidP="005C3B4C">
      <w:pPr>
        <w:pStyle w:val="ListParagraph"/>
        <w:numPr>
          <w:ilvl w:val="0"/>
          <w:numId w:val="8"/>
        </w:numPr>
        <w:spacing w:line="360" w:lineRule="auto"/>
        <w:jc w:val="both"/>
        <w:rPr>
          <w:rFonts w:ascii="Times New Roman" w:hAnsi="Times New Roman" w:cs="Times New Roman"/>
          <w:sz w:val="22"/>
          <w:szCs w:val="22"/>
        </w:rPr>
      </w:pPr>
      <w:r w:rsidRPr="00F412FF">
        <w:rPr>
          <w:rFonts w:ascii="Times New Roman" w:hAnsi="Times New Roman" w:cs="Times New Roman"/>
          <w:sz w:val="22"/>
          <w:szCs w:val="22"/>
        </w:rPr>
        <w:t>NHS Business Services Authority (NHS BSA). Prescription Cost Analysis Data. Newcastle upon Tyne: NHS BSA; URL: www.nhsbsa.nhs.uk/prescription-data/dispensing-data/prescription-cost-analysispca-data [Accessed 10 March 2019]</w:t>
      </w:r>
    </w:p>
    <w:p w14:paraId="25865ADA" w14:textId="77777777" w:rsidR="006607C2" w:rsidRPr="00F412FF" w:rsidRDefault="006607C2" w:rsidP="005C3B4C">
      <w:pPr>
        <w:pStyle w:val="ListParagraph"/>
        <w:numPr>
          <w:ilvl w:val="0"/>
          <w:numId w:val="8"/>
        </w:numPr>
        <w:spacing w:line="360" w:lineRule="auto"/>
        <w:jc w:val="both"/>
        <w:rPr>
          <w:rFonts w:ascii="Times New Roman" w:hAnsi="Times New Roman" w:cs="Times New Roman"/>
          <w:sz w:val="22"/>
          <w:szCs w:val="22"/>
        </w:rPr>
      </w:pPr>
      <w:r w:rsidRPr="00F412FF">
        <w:rPr>
          <w:rFonts w:ascii="Times New Roman" w:hAnsi="Times New Roman" w:cs="Times New Roman"/>
          <w:sz w:val="22"/>
          <w:szCs w:val="22"/>
        </w:rPr>
        <w:t xml:space="preserve">Dolan P. </w:t>
      </w:r>
      <w:proofErr w:type="spellStart"/>
      <w:r w:rsidRPr="00F412FF">
        <w:rPr>
          <w:rFonts w:ascii="Times New Roman" w:hAnsi="Times New Roman" w:cs="Times New Roman"/>
          <w:sz w:val="22"/>
          <w:szCs w:val="22"/>
        </w:rPr>
        <w:t>Modeling</w:t>
      </w:r>
      <w:proofErr w:type="spellEnd"/>
      <w:r w:rsidRPr="00F412FF">
        <w:rPr>
          <w:rFonts w:ascii="Times New Roman" w:hAnsi="Times New Roman" w:cs="Times New Roman"/>
          <w:sz w:val="22"/>
          <w:szCs w:val="22"/>
        </w:rPr>
        <w:t xml:space="preserve"> valuations for </w:t>
      </w:r>
      <w:proofErr w:type="spellStart"/>
      <w:r w:rsidRPr="00F412FF">
        <w:rPr>
          <w:rFonts w:ascii="Times New Roman" w:hAnsi="Times New Roman" w:cs="Times New Roman"/>
          <w:sz w:val="22"/>
          <w:szCs w:val="22"/>
        </w:rPr>
        <w:t>EuroQol</w:t>
      </w:r>
      <w:proofErr w:type="spellEnd"/>
      <w:r w:rsidRPr="00F412FF">
        <w:rPr>
          <w:rFonts w:ascii="Times New Roman" w:hAnsi="Times New Roman" w:cs="Times New Roman"/>
          <w:sz w:val="22"/>
          <w:szCs w:val="22"/>
        </w:rPr>
        <w:t xml:space="preserve"> health states. Med Care. 1997 Nov</w:t>
      </w:r>
      <w:proofErr w:type="gramStart"/>
      <w:r w:rsidRPr="00F412FF">
        <w:rPr>
          <w:rFonts w:ascii="Times New Roman" w:hAnsi="Times New Roman" w:cs="Times New Roman"/>
          <w:sz w:val="22"/>
          <w:szCs w:val="22"/>
        </w:rPr>
        <w:t>;35</w:t>
      </w:r>
      <w:proofErr w:type="gramEnd"/>
      <w:r w:rsidRPr="00F412FF">
        <w:rPr>
          <w:rFonts w:ascii="Times New Roman" w:hAnsi="Times New Roman" w:cs="Times New Roman"/>
          <w:sz w:val="22"/>
          <w:szCs w:val="22"/>
        </w:rPr>
        <w:t>(11):1095-108.</w:t>
      </w:r>
    </w:p>
    <w:p w14:paraId="2E5819AA" w14:textId="77777777" w:rsidR="006607C2" w:rsidRPr="00F412FF" w:rsidRDefault="006607C2" w:rsidP="005C3B4C">
      <w:pPr>
        <w:pStyle w:val="ListParagraph"/>
        <w:numPr>
          <w:ilvl w:val="0"/>
          <w:numId w:val="8"/>
        </w:numPr>
        <w:spacing w:line="360" w:lineRule="auto"/>
        <w:jc w:val="both"/>
        <w:rPr>
          <w:rFonts w:ascii="Times New Roman" w:hAnsi="Times New Roman" w:cs="Times New Roman"/>
          <w:sz w:val="22"/>
          <w:szCs w:val="22"/>
        </w:rPr>
      </w:pPr>
      <w:proofErr w:type="spellStart"/>
      <w:r w:rsidRPr="00F412FF">
        <w:rPr>
          <w:rFonts w:ascii="Times New Roman" w:hAnsi="Times New Roman" w:cs="Times New Roman"/>
          <w:sz w:val="22"/>
          <w:szCs w:val="22"/>
        </w:rPr>
        <w:t>Kulkarni</w:t>
      </w:r>
      <w:proofErr w:type="spellEnd"/>
      <w:r w:rsidRPr="00F412FF">
        <w:rPr>
          <w:rFonts w:ascii="Times New Roman" w:hAnsi="Times New Roman" w:cs="Times New Roman"/>
          <w:sz w:val="22"/>
          <w:szCs w:val="22"/>
        </w:rPr>
        <w:t xml:space="preserve"> AV, Rabin D, Drake JM. An instrument to measure the health status in children with hydrocephalus: the Hydrocephalus Outcome Questionnaire. J </w:t>
      </w:r>
      <w:proofErr w:type="spellStart"/>
      <w:r w:rsidRPr="00F412FF">
        <w:rPr>
          <w:rFonts w:ascii="Times New Roman" w:hAnsi="Times New Roman" w:cs="Times New Roman"/>
          <w:sz w:val="22"/>
          <w:szCs w:val="22"/>
        </w:rPr>
        <w:t>Neurosurg</w:t>
      </w:r>
      <w:proofErr w:type="spellEnd"/>
      <w:r w:rsidRPr="00F412FF">
        <w:rPr>
          <w:rFonts w:ascii="Times New Roman" w:hAnsi="Times New Roman" w:cs="Times New Roman"/>
          <w:sz w:val="22"/>
          <w:szCs w:val="22"/>
        </w:rPr>
        <w:t>. 2004 Nov</w:t>
      </w:r>
      <w:proofErr w:type="gramStart"/>
      <w:r w:rsidRPr="00F412FF">
        <w:rPr>
          <w:rFonts w:ascii="Times New Roman" w:hAnsi="Times New Roman" w:cs="Times New Roman"/>
          <w:sz w:val="22"/>
          <w:szCs w:val="22"/>
        </w:rPr>
        <w:t>;101</w:t>
      </w:r>
      <w:proofErr w:type="gramEnd"/>
      <w:r w:rsidRPr="00F412FF">
        <w:rPr>
          <w:rFonts w:ascii="Times New Roman" w:hAnsi="Times New Roman" w:cs="Times New Roman"/>
          <w:sz w:val="22"/>
          <w:szCs w:val="22"/>
        </w:rPr>
        <w:t xml:space="preserve">(2 </w:t>
      </w:r>
      <w:proofErr w:type="spellStart"/>
      <w:r w:rsidRPr="00F412FF">
        <w:rPr>
          <w:rFonts w:ascii="Times New Roman" w:hAnsi="Times New Roman" w:cs="Times New Roman"/>
          <w:sz w:val="22"/>
          <w:szCs w:val="22"/>
        </w:rPr>
        <w:t>Suppl</w:t>
      </w:r>
      <w:proofErr w:type="spellEnd"/>
      <w:r w:rsidRPr="00F412FF">
        <w:rPr>
          <w:rFonts w:ascii="Times New Roman" w:hAnsi="Times New Roman" w:cs="Times New Roman"/>
          <w:sz w:val="22"/>
          <w:szCs w:val="22"/>
        </w:rPr>
        <w:t>):134-40.</w:t>
      </w:r>
    </w:p>
    <w:p w14:paraId="04DD58A4" w14:textId="77777777" w:rsidR="006607C2" w:rsidRPr="00F412FF" w:rsidRDefault="006607C2" w:rsidP="005C3B4C">
      <w:pPr>
        <w:pStyle w:val="ListParagraph"/>
        <w:numPr>
          <w:ilvl w:val="0"/>
          <w:numId w:val="8"/>
        </w:numPr>
        <w:spacing w:line="360" w:lineRule="auto"/>
        <w:jc w:val="both"/>
        <w:rPr>
          <w:rFonts w:ascii="Times New Roman" w:hAnsi="Times New Roman" w:cs="Times New Roman"/>
          <w:sz w:val="22"/>
          <w:szCs w:val="22"/>
        </w:rPr>
      </w:pPr>
      <w:proofErr w:type="spellStart"/>
      <w:r w:rsidRPr="00F412FF">
        <w:rPr>
          <w:rFonts w:ascii="Times New Roman" w:hAnsi="Times New Roman" w:cs="Times New Roman"/>
          <w:sz w:val="22"/>
          <w:szCs w:val="22"/>
        </w:rPr>
        <w:t>Kulkarni</w:t>
      </w:r>
      <w:proofErr w:type="spellEnd"/>
      <w:r w:rsidRPr="00F412FF">
        <w:rPr>
          <w:rFonts w:ascii="Times New Roman" w:hAnsi="Times New Roman" w:cs="Times New Roman"/>
          <w:sz w:val="22"/>
          <w:szCs w:val="22"/>
        </w:rPr>
        <w:t xml:space="preserve"> AV, Drake JM, Rabin D, Dirks PB, Humphreys RP, </w:t>
      </w:r>
      <w:proofErr w:type="spellStart"/>
      <w:r w:rsidRPr="00F412FF">
        <w:rPr>
          <w:rFonts w:ascii="Times New Roman" w:hAnsi="Times New Roman" w:cs="Times New Roman"/>
          <w:sz w:val="22"/>
          <w:szCs w:val="22"/>
        </w:rPr>
        <w:t>Rutka</w:t>
      </w:r>
      <w:proofErr w:type="spellEnd"/>
      <w:r w:rsidRPr="00F412FF">
        <w:rPr>
          <w:rFonts w:ascii="Times New Roman" w:hAnsi="Times New Roman" w:cs="Times New Roman"/>
          <w:sz w:val="22"/>
          <w:szCs w:val="22"/>
        </w:rPr>
        <w:t xml:space="preserve"> JT. Measuring the health status of children with hydrocephalus by using a new outcome measure. J </w:t>
      </w:r>
      <w:proofErr w:type="spellStart"/>
      <w:r w:rsidRPr="00F412FF">
        <w:rPr>
          <w:rFonts w:ascii="Times New Roman" w:hAnsi="Times New Roman" w:cs="Times New Roman"/>
          <w:sz w:val="22"/>
          <w:szCs w:val="22"/>
        </w:rPr>
        <w:t>Neurosurg</w:t>
      </w:r>
      <w:proofErr w:type="spellEnd"/>
      <w:r w:rsidRPr="00F412FF">
        <w:rPr>
          <w:rFonts w:ascii="Times New Roman" w:hAnsi="Times New Roman" w:cs="Times New Roman"/>
          <w:sz w:val="22"/>
          <w:szCs w:val="22"/>
        </w:rPr>
        <w:t>. 2004 Nov</w:t>
      </w:r>
      <w:proofErr w:type="gramStart"/>
      <w:r w:rsidRPr="00F412FF">
        <w:rPr>
          <w:rFonts w:ascii="Times New Roman" w:hAnsi="Times New Roman" w:cs="Times New Roman"/>
          <w:sz w:val="22"/>
          <w:szCs w:val="22"/>
        </w:rPr>
        <w:t>;101</w:t>
      </w:r>
      <w:proofErr w:type="gramEnd"/>
      <w:r w:rsidRPr="00F412FF">
        <w:rPr>
          <w:rFonts w:ascii="Times New Roman" w:hAnsi="Times New Roman" w:cs="Times New Roman"/>
          <w:sz w:val="22"/>
          <w:szCs w:val="22"/>
        </w:rPr>
        <w:t xml:space="preserve">(2 </w:t>
      </w:r>
      <w:proofErr w:type="spellStart"/>
      <w:r w:rsidRPr="00F412FF">
        <w:rPr>
          <w:rFonts w:ascii="Times New Roman" w:hAnsi="Times New Roman" w:cs="Times New Roman"/>
          <w:sz w:val="22"/>
          <w:szCs w:val="22"/>
        </w:rPr>
        <w:t>Suppl</w:t>
      </w:r>
      <w:proofErr w:type="spellEnd"/>
      <w:r w:rsidRPr="00F412FF">
        <w:rPr>
          <w:rFonts w:ascii="Times New Roman" w:hAnsi="Times New Roman" w:cs="Times New Roman"/>
          <w:sz w:val="22"/>
          <w:szCs w:val="22"/>
        </w:rPr>
        <w:t>):141-6.</w:t>
      </w:r>
    </w:p>
    <w:p w14:paraId="3A9E42CD" w14:textId="77777777" w:rsidR="006607C2" w:rsidRPr="00F412FF" w:rsidRDefault="006607C2" w:rsidP="005C3B4C">
      <w:pPr>
        <w:pStyle w:val="ListParagraph"/>
        <w:numPr>
          <w:ilvl w:val="0"/>
          <w:numId w:val="8"/>
        </w:numPr>
        <w:spacing w:line="360" w:lineRule="auto"/>
        <w:jc w:val="both"/>
        <w:rPr>
          <w:rFonts w:ascii="Times New Roman" w:hAnsi="Times New Roman" w:cs="Times New Roman"/>
          <w:sz w:val="22"/>
          <w:szCs w:val="22"/>
        </w:rPr>
      </w:pPr>
      <w:proofErr w:type="spellStart"/>
      <w:r w:rsidRPr="00F412FF">
        <w:rPr>
          <w:rFonts w:ascii="Times New Roman" w:hAnsi="Times New Roman" w:cs="Times New Roman"/>
          <w:sz w:val="22"/>
          <w:szCs w:val="22"/>
        </w:rPr>
        <w:t>Gabrio</w:t>
      </w:r>
      <w:proofErr w:type="spellEnd"/>
      <w:r w:rsidRPr="00F412FF">
        <w:rPr>
          <w:rFonts w:ascii="Times New Roman" w:hAnsi="Times New Roman" w:cs="Times New Roman"/>
          <w:sz w:val="22"/>
          <w:szCs w:val="22"/>
        </w:rPr>
        <w:t xml:space="preserve"> A, Mason AJ, </w:t>
      </w:r>
      <w:proofErr w:type="spellStart"/>
      <w:r w:rsidRPr="00F412FF">
        <w:rPr>
          <w:rFonts w:ascii="Times New Roman" w:hAnsi="Times New Roman" w:cs="Times New Roman"/>
          <w:sz w:val="22"/>
          <w:szCs w:val="22"/>
        </w:rPr>
        <w:t>Baio</w:t>
      </w:r>
      <w:proofErr w:type="spellEnd"/>
      <w:r w:rsidRPr="00F412FF">
        <w:rPr>
          <w:rFonts w:ascii="Times New Roman" w:hAnsi="Times New Roman" w:cs="Times New Roman"/>
          <w:sz w:val="22"/>
          <w:szCs w:val="22"/>
        </w:rPr>
        <w:t xml:space="preserve"> G. Handling Missing Data in Within-Trial Cost-Effectiveness Analysis: A Review with Future Recommendations. </w:t>
      </w:r>
      <w:proofErr w:type="spellStart"/>
      <w:r w:rsidRPr="00F412FF">
        <w:rPr>
          <w:rFonts w:ascii="Times New Roman" w:hAnsi="Times New Roman" w:cs="Times New Roman"/>
          <w:sz w:val="22"/>
          <w:szCs w:val="22"/>
        </w:rPr>
        <w:t>Pharmacoecon</w:t>
      </w:r>
      <w:proofErr w:type="spellEnd"/>
      <w:r w:rsidRPr="00F412FF">
        <w:rPr>
          <w:rFonts w:ascii="Times New Roman" w:hAnsi="Times New Roman" w:cs="Times New Roman"/>
          <w:sz w:val="22"/>
          <w:szCs w:val="22"/>
        </w:rPr>
        <w:t xml:space="preserve"> Open. 2017 Jun</w:t>
      </w:r>
      <w:proofErr w:type="gramStart"/>
      <w:r w:rsidRPr="00F412FF">
        <w:rPr>
          <w:rFonts w:ascii="Times New Roman" w:hAnsi="Times New Roman" w:cs="Times New Roman"/>
          <w:sz w:val="22"/>
          <w:szCs w:val="22"/>
        </w:rPr>
        <w:t>;1</w:t>
      </w:r>
      <w:proofErr w:type="gramEnd"/>
      <w:r w:rsidRPr="00F412FF">
        <w:rPr>
          <w:rFonts w:ascii="Times New Roman" w:hAnsi="Times New Roman" w:cs="Times New Roman"/>
          <w:sz w:val="22"/>
          <w:szCs w:val="22"/>
        </w:rPr>
        <w:t>(2):79-97.</w:t>
      </w:r>
    </w:p>
    <w:p w14:paraId="6475874A" w14:textId="77777777" w:rsidR="006607C2" w:rsidRPr="00F412FF" w:rsidRDefault="006607C2" w:rsidP="005C3B4C">
      <w:pPr>
        <w:pStyle w:val="ListParagraph"/>
        <w:numPr>
          <w:ilvl w:val="0"/>
          <w:numId w:val="8"/>
        </w:numPr>
        <w:spacing w:line="360" w:lineRule="auto"/>
        <w:jc w:val="both"/>
        <w:rPr>
          <w:rFonts w:ascii="Times New Roman" w:hAnsi="Times New Roman" w:cs="Times New Roman"/>
          <w:sz w:val="22"/>
          <w:szCs w:val="22"/>
        </w:rPr>
      </w:pPr>
      <w:r w:rsidRPr="00F412FF">
        <w:rPr>
          <w:rFonts w:ascii="Times New Roman" w:hAnsi="Times New Roman" w:cs="Times New Roman"/>
          <w:sz w:val="22"/>
          <w:szCs w:val="22"/>
        </w:rPr>
        <w:lastRenderedPageBreak/>
        <w:t xml:space="preserve">Franklin M, Lomas J, Walker S, Young T. An Educational Review About Using Cost Data for the Purpose of Cost-Effectiveness Analysis. </w:t>
      </w:r>
      <w:proofErr w:type="spellStart"/>
      <w:r w:rsidRPr="00F412FF">
        <w:rPr>
          <w:rFonts w:ascii="Times New Roman" w:hAnsi="Times New Roman" w:cs="Times New Roman"/>
          <w:sz w:val="22"/>
          <w:szCs w:val="22"/>
        </w:rPr>
        <w:t>Pharmacoeconomics</w:t>
      </w:r>
      <w:proofErr w:type="spellEnd"/>
      <w:r w:rsidRPr="00F412FF">
        <w:rPr>
          <w:rFonts w:ascii="Times New Roman" w:hAnsi="Times New Roman" w:cs="Times New Roman"/>
          <w:sz w:val="22"/>
          <w:szCs w:val="22"/>
        </w:rPr>
        <w:t xml:space="preserve">. 2019 Feb 12. </w:t>
      </w:r>
      <w:proofErr w:type="spellStart"/>
      <w:proofErr w:type="gramStart"/>
      <w:r w:rsidRPr="00F412FF">
        <w:rPr>
          <w:rFonts w:ascii="Times New Roman" w:hAnsi="Times New Roman" w:cs="Times New Roman"/>
          <w:sz w:val="22"/>
          <w:szCs w:val="22"/>
        </w:rPr>
        <w:t>doi</w:t>
      </w:r>
      <w:proofErr w:type="spellEnd"/>
      <w:proofErr w:type="gramEnd"/>
      <w:r w:rsidRPr="00F412FF">
        <w:rPr>
          <w:rFonts w:ascii="Times New Roman" w:hAnsi="Times New Roman" w:cs="Times New Roman"/>
          <w:sz w:val="22"/>
          <w:szCs w:val="22"/>
        </w:rPr>
        <w:t>: 10.1007/s40273-019-00771-y.</w:t>
      </w:r>
    </w:p>
    <w:p w14:paraId="0BD41367" w14:textId="77777777" w:rsidR="006607C2" w:rsidRPr="00F412FF" w:rsidRDefault="006607C2" w:rsidP="005C3B4C">
      <w:pPr>
        <w:pStyle w:val="ListParagraph"/>
        <w:numPr>
          <w:ilvl w:val="0"/>
          <w:numId w:val="8"/>
        </w:numPr>
        <w:spacing w:line="360" w:lineRule="auto"/>
        <w:jc w:val="both"/>
        <w:rPr>
          <w:rFonts w:ascii="Times New Roman" w:hAnsi="Times New Roman" w:cs="Times New Roman"/>
          <w:sz w:val="22"/>
          <w:szCs w:val="22"/>
        </w:rPr>
      </w:pPr>
      <w:r w:rsidRPr="00F412FF">
        <w:rPr>
          <w:rFonts w:ascii="Times New Roman" w:hAnsi="Times New Roman" w:cs="Times New Roman"/>
          <w:sz w:val="22"/>
          <w:szCs w:val="22"/>
        </w:rPr>
        <w:t>White IR, Royston P, Wood AM. Multiple imputation using chained equations: Issues and guidance for practice. Stat Med. 2011 Feb 20</w:t>
      </w:r>
      <w:proofErr w:type="gramStart"/>
      <w:r w:rsidRPr="00F412FF">
        <w:rPr>
          <w:rFonts w:ascii="Times New Roman" w:hAnsi="Times New Roman" w:cs="Times New Roman"/>
          <w:sz w:val="22"/>
          <w:szCs w:val="22"/>
        </w:rPr>
        <w:t>;30</w:t>
      </w:r>
      <w:proofErr w:type="gramEnd"/>
      <w:r w:rsidRPr="00F412FF">
        <w:rPr>
          <w:rFonts w:ascii="Times New Roman" w:hAnsi="Times New Roman" w:cs="Times New Roman"/>
          <w:sz w:val="22"/>
          <w:szCs w:val="22"/>
        </w:rPr>
        <w:t>(4):377-99.</w:t>
      </w:r>
    </w:p>
    <w:p w14:paraId="61F91103" w14:textId="77777777" w:rsidR="006607C2" w:rsidRPr="00F412FF" w:rsidRDefault="006607C2" w:rsidP="005C3B4C">
      <w:pPr>
        <w:pStyle w:val="ListParagraph"/>
        <w:numPr>
          <w:ilvl w:val="0"/>
          <w:numId w:val="8"/>
        </w:numPr>
        <w:spacing w:line="360" w:lineRule="auto"/>
        <w:jc w:val="both"/>
        <w:rPr>
          <w:rFonts w:ascii="Times New Roman" w:hAnsi="Times New Roman" w:cs="Times New Roman"/>
          <w:sz w:val="22"/>
          <w:szCs w:val="22"/>
        </w:rPr>
      </w:pPr>
      <w:r w:rsidRPr="00F412FF">
        <w:rPr>
          <w:rFonts w:ascii="Times New Roman" w:hAnsi="Times New Roman" w:cs="Times New Roman"/>
          <w:sz w:val="22"/>
          <w:szCs w:val="22"/>
        </w:rPr>
        <w:t>National Institute for Health and Care Excellence (NICE). Guide to the Methods Of Technology Appraisal 2013. Process and Methods [PMG9]. London: NICE</w:t>
      </w:r>
      <w:proofErr w:type="gramStart"/>
      <w:r w:rsidRPr="00F412FF">
        <w:rPr>
          <w:rFonts w:ascii="Times New Roman" w:hAnsi="Times New Roman" w:cs="Times New Roman"/>
          <w:sz w:val="22"/>
          <w:szCs w:val="22"/>
        </w:rPr>
        <w:t>;</w:t>
      </w:r>
      <w:proofErr w:type="gramEnd"/>
      <w:r w:rsidRPr="00F412FF">
        <w:rPr>
          <w:rFonts w:ascii="Times New Roman" w:hAnsi="Times New Roman" w:cs="Times New Roman"/>
          <w:sz w:val="22"/>
          <w:szCs w:val="22"/>
        </w:rPr>
        <w:t xml:space="preserve"> 2013. URL: www.nice.org.uk/process/pmg9/  [Accessed 10 March 2019].</w:t>
      </w:r>
    </w:p>
    <w:p w14:paraId="2B0E7B94" w14:textId="77777777" w:rsidR="006607C2" w:rsidRPr="00F412FF" w:rsidRDefault="006607C2" w:rsidP="005C3B4C">
      <w:pPr>
        <w:pStyle w:val="ListParagraph"/>
        <w:numPr>
          <w:ilvl w:val="0"/>
          <w:numId w:val="8"/>
        </w:numPr>
        <w:spacing w:line="360" w:lineRule="auto"/>
        <w:jc w:val="both"/>
        <w:rPr>
          <w:rFonts w:ascii="Times New Roman" w:hAnsi="Times New Roman" w:cs="Times New Roman"/>
          <w:sz w:val="22"/>
          <w:szCs w:val="22"/>
        </w:rPr>
      </w:pPr>
      <w:proofErr w:type="spellStart"/>
      <w:r w:rsidRPr="00F412FF">
        <w:rPr>
          <w:rFonts w:ascii="Times New Roman" w:hAnsi="Times New Roman" w:cs="Times New Roman"/>
          <w:sz w:val="22"/>
          <w:szCs w:val="22"/>
        </w:rPr>
        <w:t>Mihaylova</w:t>
      </w:r>
      <w:proofErr w:type="spellEnd"/>
      <w:r w:rsidRPr="00F412FF">
        <w:rPr>
          <w:rFonts w:ascii="Times New Roman" w:hAnsi="Times New Roman" w:cs="Times New Roman"/>
          <w:sz w:val="22"/>
          <w:szCs w:val="22"/>
        </w:rPr>
        <w:t xml:space="preserve"> B, Briggs A, O'Hagan A, Thompson SG. Review of statistical methods for analysing healthcare resources and costs. Health Econ. 2011 Aug</w:t>
      </w:r>
      <w:proofErr w:type="gramStart"/>
      <w:r w:rsidRPr="00F412FF">
        <w:rPr>
          <w:rFonts w:ascii="Times New Roman" w:hAnsi="Times New Roman" w:cs="Times New Roman"/>
          <w:sz w:val="22"/>
          <w:szCs w:val="22"/>
        </w:rPr>
        <w:t>;20</w:t>
      </w:r>
      <w:proofErr w:type="gramEnd"/>
      <w:r w:rsidRPr="00F412FF">
        <w:rPr>
          <w:rFonts w:ascii="Times New Roman" w:hAnsi="Times New Roman" w:cs="Times New Roman"/>
          <w:sz w:val="22"/>
          <w:szCs w:val="22"/>
        </w:rPr>
        <w:t>(8):897-916.</w:t>
      </w:r>
    </w:p>
    <w:p w14:paraId="65A7AE49" w14:textId="77777777" w:rsidR="006607C2" w:rsidRPr="00F412FF" w:rsidRDefault="006607C2" w:rsidP="005C3B4C">
      <w:pPr>
        <w:pStyle w:val="ListParagraph"/>
        <w:numPr>
          <w:ilvl w:val="0"/>
          <w:numId w:val="8"/>
        </w:numPr>
        <w:spacing w:line="360" w:lineRule="auto"/>
        <w:jc w:val="both"/>
        <w:rPr>
          <w:rFonts w:ascii="Times New Roman" w:hAnsi="Times New Roman" w:cs="Times New Roman"/>
          <w:sz w:val="22"/>
          <w:szCs w:val="22"/>
        </w:rPr>
      </w:pPr>
      <w:proofErr w:type="spellStart"/>
      <w:r w:rsidRPr="00F412FF">
        <w:rPr>
          <w:rFonts w:ascii="Times New Roman" w:hAnsi="Times New Roman" w:cs="Times New Roman"/>
          <w:sz w:val="22"/>
          <w:szCs w:val="22"/>
        </w:rPr>
        <w:t>Polsky</w:t>
      </w:r>
      <w:proofErr w:type="spellEnd"/>
      <w:r w:rsidRPr="00F412FF">
        <w:rPr>
          <w:rFonts w:ascii="Times New Roman" w:hAnsi="Times New Roman" w:cs="Times New Roman"/>
          <w:sz w:val="22"/>
          <w:szCs w:val="22"/>
        </w:rPr>
        <w:t xml:space="preserve"> D, Glick H. Costing and cost analysis in randomized controlled trials: caveat emptor. </w:t>
      </w:r>
      <w:proofErr w:type="spellStart"/>
      <w:r w:rsidRPr="00F412FF">
        <w:rPr>
          <w:rFonts w:ascii="Times New Roman" w:hAnsi="Times New Roman" w:cs="Times New Roman"/>
          <w:sz w:val="22"/>
          <w:szCs w:val="22"/>
        </w:rPr>
        <w:t>Pharmacoeconomics</w:t>
      </w:r>
      <w:proofErr w:type="spellEnd"/>
      <w:r w:rsidRPr="00F412FF">
        <w:rPr>
          <w:rFonts w:ascii="Times New Roman" w:hAnsi="Times New Roman" w:cs="Times New Roman"/>
          <w:sz w:val="22"/>
          <w:szCs w:val="22"/>
        </w:rPr>
        <w:t>. 2009</w:t>
      </w:r>
      <w:proofErr w:type="gramStart"/>
      <w:r w:rsidRPr="00F412FF">
        <w:rPr>
          <w:rFonts w:ascii="Times New Roman" w:hAnsi="Times New Roman" w:cs="Times New Roman"/>
          <w:sz w:val="22"/>
          <w:szCs w:val="22"/>
        </w:rPr>
        <w:t>;27</w:t>
      </w:r>
      <w:proofErr w:type="gramEnd"/>
      <w:r w:rsidRPr="00F412FF">
        <w:rPr>
          <w:rFonts w:ascii="Times New Roman" w:hAnsi="Times New Roman" w:cs="Times New Roman"/>
          <w:sz w:val="22"/>
          <w:szCs w:val="22"/>
        </w:rPr>
        <w:t>(3):179-88.</w:t>
      </w:r>
    </w:p>
    <w:p w14:paraId="6CD61855" w14:textId="77777777" w:rsidR="006607C2" w:rsidRPr="00F412FF" w:rsidRDefault="006607C2" w:rsidP="005C3B4C">
      <w:pPr>
        <w:pStyle w:val="ListParagraph"/>
        <w:numPr>
          <w:ilvl w:val="0"/>
          <w:numId w:val="8"/>
        </w:numPr>
        <w:spacing w:line="360" w:lineRule="auto"/>
        <w:jc w:val="both"/>
        <w:rPr>
          <w:rFonts w:ascii="Times New Roman" w:hAnsi="Times New Roman" w:cs="Times New Roman"/>
          <w:sz w:val="22"/>
          <w:szCs w:val="22"/>
        </w:rPr>
      </w:pPr>
      <w:r w:rsidRPr="00F412FF">
        <w:rPr>
          <w:rFonts w:ascii="Times New Roman" w:hAnsi="Times New Roman" w:cs="Times New Roman"/>
          <w:sz w:val="22"/>
          <w:szCs w:val="22"/>
        </w:rPr>
        <w:t xml:space="preserve">Fenwick E, Claxton K, </w:t>
      </w:r>
      <w:proofErr w:type="spellStart"/>
      <w:r w:rsidRPr="00F412FF">
        <w:rPr>
          <w:rFonts w:ascii="Times New Roman" w:hAnsi="Times New Roman" w:cs="Times New Roman"/>
          <w:sz w:val="22"/>
          <w:szCs w:val="22"/>
        </w:rPr>
        <w:t>Sculpher</w:t>
      </w:r>
      <w:proofErr w:type="spellEnd"/>
      <w:r w:rsidRPr="00F412FF">
        <w:rPr>
          <w:rFonts w:ascii="Times New Roman" w:hAnsi="Times New Roman" w:cs="Times New Roman"/>
          <w:sz w:val="22"/>
          <w:szCs w:val="22"/>
        </w:rPr>
        <w:t xml:space="preserve"> M. Representing uncertainty: the role of cost-effectiveness acceptability curves. Health Econ. 2001 Dec</w:t>
      </w:r>
      <w:proofErr w:type="gramStart"/>
      <w:r w:rsidRPr="00F412FF">
        <w:rPr>
          <w:rFonts w:ascii="Times New Roman" w:hAnsi="Times New Roman" w:cs="Times New Roman"/>
          <w:sz w:val="22"/>
          <w:szCs w:val="22"/>
        </w:rPr>
        <w:t>;10</w:t>
      </w:r>
      <w:proofErr w:type="gramEnd"/>
      <w:r w:rsidRPr="00F412FF">
        <w:rPr>
          <w:rFonts w:ascii="Times New Roman" w:hAnsi="Times New Roman" w:cs="Times New Roman"/>
          <w:sz w:val="22"/>
          <w:szCs w:val="22"/>
        </w:rPr>
        <w:t>(8):779-87.</w:t>
      </w:r>
    </w:p>
    <w:p w14:paraId="6C7071B5" w14:textId="77777777" w:rsidR="006607C2" w:rsidRPr="00F412FF" w:rsidRDefault="006607C2" w:rsidP="005C3B4C">
      <w:pPr>
        <w:pStyle w:val="ListParagraph"/>
        <w:numPr>
          <w:ilvl w:val="0"/>
          <w:numId w:val="8"/>
        </w:numPr>
        <w:spacing w:line="360" w:lineRule="auto"/>
        <w:jc w:val="both"/>
        <w:rPr>
          <w:rFonts w:ascii="Times New Roman" w:hAnsi="Times New Roman" w:cs="Times New Roman"/>
          <w:sz w:val="22"/>
          <w:szCs w:val="22"/>
        </w:rPr>
      </w:pPr>
      <w:proofErr w:type="spellStart"/>
      <w:r w:rsidRPr="00F412FF">
        <w:rPr>
          <w:rFonts w:ascii="Times New Roman" w:hAnsi="Times New Roman" w:cs="Times New Roman"/>
          <w:sz w:val="22"/>
          <w:szCs w:val="22"/>
        </w:rPr>
        <w:t>Husereau</w:t>
      </w:r>
      <w:proofErr w:type="spellEnd"/>
      <w:r w:rsidRPr="00F412FF">
        <w:rPr>
          <w:rFonts w:ascii="Times New Roman" w:hAnsi="Times New Roman" w:cs="Times New Roman"/>
          <w:sz w:val="22"/>
          <w:szCs w:val="22"/>
        </w:rPr>
        <w:t xml:space="preserve"> D, Drummond M, </w:t>
      </w:r>
      <w:proofErr w:type="spellStart"/>
      <w:r w:rsidRPr="00F412FF">
        <w:rPr>
          <w:rFonts w:ascii="Times New Roman" w:hAnsi="Times New Roman" w:cs="Times New Roman"/>
          <w:sz w:val="22"/>
          <w:szCs w:val="22"/>
        </w:rPr>
        <w:t>Petrou</w:t>
      </w:r>
      <w:proofErr w:type="spellEnd"/>
      <w:r w:rsidRPr="00F412FF">
        <w:rPr>
          <w:rFonts w:ascii="Times New Roman" w:hAnsi="Times New Roman" w:cs="Times New Roman"/>
          <w:sz w:val="22"/>
          <w:szCs w:val="22"/>
        </w:rPr>
        <w:t xml:space="preserve"> S, </w:t>
      </w:r>
      <w:proofErr w:type="spellStart"/>
      <w:r w:rsidRPr="00F412FF">
        <w:rPr>
          <w:rFonts w:ascii="Times New Roman" w:hAnsi="Times New Roman" w:cs="Times New Roman"/>
          <w:sz w:val="22"/>
          <w:szCs w:val="22"/>
        </w:rPr>
        <w:t>Carswell</w:t>
      </w:r>
      <w:proofErr w:type="spellEnd"/>
      <w:r w:rsidRPr="00F412FF">
        <w:rPr>
          <w:rFonts w:ascii="Times New Roman" w:hAnsi="Times New Roman" w:cs="Times New Roman"/>
          <w:sz w:val="22"/>
          <w:szCs w:val="22"/>
        </w:rPr>
        <w:t xml:space="preserve"> C, </w:t>
      </w:r>
      <w:proofErr w:type="spellStart"/>
      <w:r w:rsidRPr="00F412FF">
        <w:rPr>
          <w:rFonts w:ascii="Times New Roman" w:hAnsi="Times New Roman" w:cs="Times New Roman"/>
          <w:sz w:val="22"/>
          <w:szCs w:val="22"/>
        </w:rPr>
        <w:t>Moher</w:t>
      </w:r>
      <w:proofErr w:type="spellEnd"/>
      <w:r w:rsidRPr="00F412FF">
        <w:rPr>
          <w:rFonts w:ascii="Times New Roman" w:hAnsi="Times New Roman" w:cs="Times New Roman"/>
          <w:sz w:val="22"/>
          <w:szCs w:val="22"/>
        </w:rPr>
        <w:t xml:space="preserve"> D, Greenberg D, </w:t>
      </w:r>
      <w:proofErr w:type="spellStart"/>
      <w:r w:rsidRPr="00F412FF">
        <w:rPr>
          <w:rFonts w:ascii="Times New Roman" w:hAnsi="Times New Roman" w:cs="Times New Roman"/>
          <w:sz w:val="22"/>
          <w:szCs w:val="22"/>
        </w:rPr>
        <w:t>Augustovski</w:t>
      </w:r>
      <w:proofErr w:type="spellEnd"/>
      <w:r w:rsidRPr="00F412FF">
        <w:rPr>
          <w:rFonts w:ascii="Times New Roman" w:hAnsi="Times New Roman" w:cs="Times New Roman"/>
          <w:sz w:val="22"/>
          <w:szCs w:val="22"/>
        </w:rPr>
        <w:t xml:space="preserve"> F, Briggs AH, </w:t>
      </w:r>
      <w:proofErr w:type="spellStart"/>
      <w:r w:rsidRPr="00F412FF">
        <w:rPr>
          <w:rFonts w:ascii="Times New Roman" w:hAnsi="Times New Roman" w:cs="Times New Roman"/>
          <w:sz w:val="22"/>
          <w:szCs w:val="22"/>
        </w:rPr>
        <w:t>Mauskopf</w:t>
      </w:r>
      <w:proofErr w:type="spellEnd"/>
      <w:r w:rsidRPr="00F412FF">
        <w:rPr>
          <w:rFonts w:ascii="Times New Roman" w:hAnsi="Times New Roman" w:cs="Times New Roman"/>
          <w:sz w:val="22"/>
          <w:szCs w:val="22"/>
        </w:rPr>
        <w:t xml:space="preserve"> J, </w:t>
      </w:r>
      <w:proofErr w:type="spellStart"/>
      <w:r w:rsidRPr="00F412FF">
        <w:rPr>
          <w:rFonts w:ascii="Times New Roman" w:hAnsi="Times New Roman" w:cs="Times New Roman"/>
          <w:sz w:val="22"/>
          <w:szCs w:val="22"/>
        </w:rPr>
        <w:t>Loder</w:t>
      </w:r>
      <w:proofErr w:type="spellEnd"/>
      <w:r w:rsidRPr="00F412FF">
        <w:rPr>
          <w:rFonts w:ascii="Times New Roman" w:hAnsi="Times New Roman" w:cs="Times New Roman"/>
          <w:sz w:val="22"/>
          <w:szCs w:val="22"/>
        </w:rPr>
        <w:t xml:space="preserve"> E; CHEERS Task Force. Consolidated Health Economic Evaluation Reporting Standards (CHEERS) statement. BMJ. 2013 Mar 25</w:t>
      </w:r>
      <w:proofErr w:type="gramStart"/>
      <w:r w:rsidRPr="00F412FF">
        <w:rPr>
          <w:rFonts w:ascii="Times New Roman" w:hAnsi="Times New Roman" w:cs="Times New Roman"/>
          <w:sz w:val="22"/>
          <w:szCs w:val="22"/>
        </w:rPr>
        <w:t>;346:f1049</w:t>
      </w:r>
      <w:proofErr w:type="gramEnd"/>
      <w:r w:rsidRPr="00F412FF">
        <w:rPr>
          <w:rFonts w:ascii="Times New Roman" w:hAnsi="Times New Roman" w:cs="Times New Roman"/>
          <w:sz w:val="22"/>
          <w:szCs w:val="22"/>
        </w:rPr>
        <w:t>.</w:t>
      </w:r>
    </w:p>
    <w:p w14:paraId="30C71E46" w14:textId="77777777" w:rsidR="006607C2" w:rsidRPr="00F412FF" w:rsidRDefault="006607C2" w:rsidP="005C3B4C">
      <w:pPr>
        <w:pStyle w:val="ListParagraph"/>
        <w:numPr>
          <w:ilvl w:val="0"/>
          <w:numId w:val="8"/>
        </w:numPr>
        <w:spacing w:line="360" w:lineRule="auto"/>
        <w:jc w:val="both"/>
        <w:rPr>
          <w:rFonts w:ascii="Times New Roman" w:hAnsi="Times New Roman" w:cs="Times New Roman"/>
          <w:sz w:val="22"/>
          <w:szCs w:val="22"/>
        </w:rPr>
      </w:pPr>
      <w:r w:rsidRPr="00F412FF">
        <w:rPr>
          <w:rFonts w:ascii="Times New Roman" w:hAnsi="Times New Roman" w:cs="Times New Roman"/>
          <w:sz w:val="22"/>
          <w:szCs w:val="22"/>
        </w:rPr>
        <w:t xml:space="preserve">Graham JW, </w:t>
      </w:r>
      <w:proofErr w:type="spellStart"/>
      <w:r w:rsidRPr="00F412FF">
        <w:rPr>
          <w:rFonts w:ascii="Times New Roman" w:hAnsi="Times New Roman" w:cs="Times New Roman"/>
          <w:sz w:val="22"/>
          <w:szCs w:val="22"/>
        </w:rPr>
        <w:t>Olchowski</w:t>
      </w:r>
      <w:proofErr w:type="spellEnd"/>
      <w:r w:rsidRPr="00F412FF">
        <w:rPr>
          <w:rFonts w:ascii="Times New Roman" w:hAnsi="Times New Roman" w:cs="Times New Roman"/>
          <w:sz w:val="22"/>
          <w:szCs w:val="22"/>
        </w:rPr>
        <w:t xml:space="preserve"> AE, </w:t>
      </w:r>
      <w:proofErr w:type="spellStart"/>
      <w:r w:rsidRPr="00F412FF">
        <w:rPr>
          <w:rFonts w:ascii="Times New Roman" w:hAnsi="Times New Roman" w:cs="Times New Roman"/>
          <w:sz w:val="22"/>
          <w:szCs w:val="22"/>
        </w:rPr>
        <w:t>Gilreath</w:t>
      </w:r>
      <w:proofErr w:type="spellEnd"/>
      <w:r w:rsidRPr="00F412FF">
        <w:rPr>
          <w:rFonts w:ascii="Times New Roman" w:hAnsi="Times New Roman" w:cs="Times New Roman"/>
          <w:sz w:val="22"/>
          <w:szCs w:val="22"/>
        </w:rPr>
        <w:t xml:space="preserve"> TD. How many imputations are really needed? Some practical clarifications of multiple imputation theory. </w:t>
      </w:r>
      <w:proofErr w:type="spellStart"/>
      <w:r w:rsidRPr="00F412FF">
        <w:rPr>
          <w:rFonts w:ascii="Times New Roman" w:hAnsi="Times New Roman" w:cs="Times New Roman"/>
          <w:sz w:val="22"/>
          <w:szCs w:val="22"/>
        </w:rPr>
        <w:t>Prev</w:t>
      </w:r>
      <w:proofErr w:type="spellEnd"/>
      <w:r w:rsidRPr="00F412FF">
        <w:rPr>
          <w:rFonts w:ascii="Times New Roman" w:hAnsi="Times New Roman" w:cs="Times New Roman"/>
          <w:sz w:val="22"/>
          <w:szCs w:val="22"/>
        </w:rPr>
        <w:t xml:space="preserve"> Sci. 2007 Sep;8(3)</w:t>
      </w:r>
      <w:proofErr w:type="gramStart"/>
      <w:r w:rsidRPr="00F412FF">
        <w:rPr>
          <w:rFonts w:ascii="Times New Roman" w:hAnsi="Times New Roman" w:cs="Times New Roman"/>
          <w:sz w:val="22"/>
          <w:szCs w:val="22"/>
        </w:rPr>
        <w:t>:206</w:t>
      </w:r>
      <w:proofErr w:type="gramEnd"/>
      <w:r w:rsidRPr="00F412FF">
        <w:rPr>
          <w:rFonts w:ascii="Times New Roman" w:hAnsi="Times New Roman" w:cs="Times New Roman"/>
          <w:sz w:val="22"/>
          <w:szCs w:val="22"/>
        </w:rPr>
        <w:t>-13.</w:t>
      </w:r>
    </w:p>
    <w:p w14:paraId="61E11E19" w14:textId="77777777" w:rsidR="006607C2" w:rsidRPr="00F412FF" w:rsidRDefault="006607C2" w:rsidP="006607C2">
      <w:pPr>
        <w:spacing w:line="360" w:lineRule="auto"/>
        <w:rPr>
          <w:rFonts w:ascii="Times New Roman" w:hAnsi="Times New Roman" w:cs="Times New Roman"/>
        </w:rPr>
      </w:pPr>
    </w:p>
    <w:p w14:paraId="60DCC19B" w14:textId="77777777" w:rsidR="00B31528" w:rsidRPr="00F412FF" w:rsidRDefault="00B31528" w:rsidP="000A101C">
      <w:pPr>
        <w:rPr>
          <w:rFonts w:ascii="Times New Roman" w:hAnsi="Times New Roman" w:cs="Times New Roman"/>
          <w:sz w:val="20"/>
          <w:szCs w:val="20"/>
          <w:lang w:val="en-US"/>
        </w:rPr>
      </w:pPr>
    </w:p>
    <w:p w14:paraId="66ABE69D" w14:textId="77777777" w:rsidR="002D157A" w:rsidRPr="00F412FF" w:rsidRDefault="002D157A" w:rsidP="00D86307">
      <w:pPr>
        <w:pStyle w:val="Heading2"/>
        <w:sectPr w:rsidR="002D157A" w:rsidRPr="00F412FF" w:rsidSect="002E7EAD">
          <w:pgSz w:w="11900" w:h="16820"/>
          <w:pgMar w:top="1304" w:right="1800" w:bottom="1304" w:left="1800" w:header="708" w:footer="708" w:gutter="0"/>
          <w:cols w:space="708"/>
          <w:docGrid w:linePitch="360"/>
        </w:sectPr>
      </w:pPr>
      <w:bookmarkStart w:id="40" w:name="_Toc6919619"/>
    </w:p>
    <w:p w14:paraId="1C6C8923" w14:textId="77777777" w:rsidR="006607C2" w:rsidRPr="00F412FF" w:rsidRDefault="006607C2">
      <w:pPr>
        <w:rPr>
          <w:rFonts w:asciiTheme="majorHAnsi" w:eastAsiaTheme="majorEastAsia" w:hAnsiTheme="majorHAnsi" w:cstheme="majorBidi"/>
          <w:b/>
          <w:bCs/>
          <w:color w:val="4F81BD" w:themeColor="accent1"/>
          <w:sz w:val="26"/>
          <w:szCs w:val="26"/>
        </w:rPr>
      </w:pPr>
      <w:r w:rsidRPr="00F412FF">
        <w:lastRenderedPageBreak/>
        <w:br w:type="page"/>
      </w:r>
    </w:p>
    <w:p w14:paraId="2FA7568D" w14:textId="49D57168" w:rsidR="004D7C35" w:rsidRPr="00F412FF" w:rsidRDefault="00D21F43" w:rsidP="00D86307">
      <w:pPr>
        <w:pStyle w:val="Heading2"/>
      </w:pPr>
      <w:r w:rsidRPr="00F412FF">
        <w:lastRenderedPageBreak/>
        <w:t>6</w:t>
      </w:r>
      <w:r w:rsidR="00D86307" w:rsidRPr="00F412FF">
        <w:t>.</w:t>
      </w:r>
      <w:r w:rsidR="004D7C35" w:rsidRPr="00F412FF">
        <w:t xml:space="preserve"> </w:t>
      </w:r>
      <w:r w:rsidR="000A01AF" w:rsidRPr="00F412FF">
        <w:t xml:space="preserve">List of substantial </w:t>
      </w:r>
      <w:r w:rsidR="00DB477C" w:rsidRPr="00F412FF">
        <w:t xml:space="preserve">protocol </w:t>
      </w:r>
      <w:r w:rsidR="000A01AF" w:rsidRPr="00F412FF">
        <w:t xml:space="preserve">amendments </w:t>
      </w:r>
      <w:bookmarkEnd w:id="40"/>
    </w:p>
    <w:p w14:paraId="1F196A73" w14:textId="77777777" w:rsidR="00BB701C" w:rsidRPr="00F412FF" w:rsidRDefault="00BB701C" w:rsidP="000A101C">
      <w:pPr>
        <w:jc w:val="both"/>
        <w:rPr>
          <w:rFonts w:ascii="Times New Roman" w:hAnsi="Times New Roman" w:cs="Times New Roman"/>
          <w:sz w:val="20"/>
          <w:szCs w:val="20"/>
        </w:rPr>
      </w:pPr>
    </w:p>
    <w:tbl>
      <w:tblPr>
        <w:tblStyle w:val="TableGrid"/>
        <w:tblW w:w="9072" w:type="dxa"/>
        <w:tblInd w:w="-5" w:type="dxa"/>
        <w:tblLayout w:type="fixed"/>
        <w:tblLook w:val="04A0" w:firstRow="1" w:lastRow="0" w:firstColumn="1" w:lastColumn="0" w:noHBand="0" w:noVBand="1"/>
      </w:tblPr>
      <w:tblGrid>
        <w:gridCol w:w="1460"/>
        <w:gridCol w:w="7612"/>
      </w:tblGrid>
      <w:tr w:rsidR="00DB477C" w:rsidRPr="00F412FF" w14:paraId="0ADDAAAF" w14:textId="77777777" w:rsidTr="00DB477C">
        <w:trPr>
          <w:tblHeader/>
        </w:trPr>
        <w:tc>
          <w:tcPr>
            <w:tcW w:w="1460" w:type="dxa"/>
            <w:tcBorders>
              <w:right w:val="nil"/>
            </w:tcBorders>
          </w:tcPr>
          <w:p w14:paraId="16185516" w14:textId="77777777" w:rsidR="00DB477C" w:rsidRPr="00F412FF" w:rsidRDefault="00DB477C" w:rsidP="00DB477C">
            <w:pPr>
              <w:rPr>
                <w:rFonts w:ascii="Times New Roman" w:eastAsia="Times New Roman" w:hAnsi="Times New Roman" w:cs="Times New Roman"/>
                <w:b/>
                <w:sz w:val="20"/>
                <w:szCs w:val="20"/>
              </w:rPr>
            </w:pPr>
            <w:r w:rsidRPr="00F412FF">
              <w:rPr>
                <w:rFonts w:ascii="Times New Roman" w:hAnsi="Times New Roman" w:cs="Times New Roman"/>
                <w:b/>
                <w:sz w:val="20"/>
                <w:szCs w:val="20"/>
              </w:rPr>
              <w:t>Protocol Version</w:t>
            </w:r>
          </w:p>
        </w:tc>
        <w:tc>
          <w:tcPr>
            <w:tcW w:w="7612" w:type="dxa"/>
            <w:tcBorders>
              <w:left w:val="nil"/>
            </w:tcBorders>
          </w:tcPr>
          <w:p w14:paraId="3E84E1F8" w14:textId="77777777" w:rsidR="00DB477C" w:rsidRPr="00F412FF" w:rsidRDefault="00DB477C" w:rsidP="00DB477C">
            <w:pPr>
              <w:rPr>
                <w:rFonts w:ascii="Times New Roman" w:hAnsi="Times New Roman" w:cs="Times New Roman"/>
                <w:b/>
                <w:sz w:val="20"/>
                <w:szCs w:val="20"/>
              </w:rPr>
            </w:pPr>
            <w:r w:rsidRPr="00F412FF">
              <w:rPr>
                <w:rFonts w:ascii="Times New Roman" w:hAnsi="Times New Roman" w:cs="Times New Roman"/>
                <w:b/>
                <w:sz w:val="20"/>
                <w:szCs w:val="20"/>
              </w:rPr>
              <w:t>Key amendments</w:t>
            </w:r>
          </w:p>
        </w:tc>
      </w:tr>
      <w:tr w:rsidR="00DB477C" w:rsidRPr="00F412FF" w14:paraId="1925770E" w14:textId="77777777" w:rsidTr="00DB477C">
        <w:tc>
          <w:tcPr>
            <w:tcW w:w="1460" w:type="dxa"/>
            <w:tcBorders>
              <w:right w:val="nil"/>
            </w:tcBorders>
          </w:tcPr>
          <w:p w14:paraId="74E9A8E7" w14:textId="77777777" w:rsidR="00DB477C" w:rsidRPr="00F412FF" w:rsidRDefault="00DB477C" w:rsidP="00DB477C">
            <w:pPr>
              <w:rPr>
                <w:rFonts w:ascii="Times New Roman" w:hAnsi="Times New Roman" w:cs="Times New Roman"/>
                <w:sz w:val="20"/>
                <w:szCs w:val="20"/>
              </w:rPr>
            </w:pPr>
            <w:r w:rsidRPr="00F412FF">
              <w:rPr>
                <w:rFonts w:ascii="Times New Roman" w:hAnsi="Times New Roman" w:cs="Times New Roman"/>
                <w:sz w:val="20"/>
                <w:szCs w:val="20"/>
              </w:rPr>
              <w:t>2.0</w:t>
            </w:r>
          </w:p>
          <w:p w14:paraId="4301A200" w14:textId="77777777" w:rsidR="00DB477C" w:rsidRPr="00F412FF" w:rsidRDefault="00DB477C" w:rsidP="00DB477C">
            <w:pPr>
              <w:rPr>
                <w:rFonts w:ascii="Times New Roman" w:hAnsi="Times New Roman" w:cs="Times New Roman"/>
                <w:sz w:val="20"/>
                <w:szCs w:val="20"/>
              </w:rPr>
            </w:pPr>
            <w:r w:rsidRPr="00F412FF">
              <w:rPr>
                <w:rFonts w:ascii="Times New Roman" w:hAnsi="Times New Roman" w:cs="Times New Roman"/>
                <w:sz w:val="20"/>
                <w:szCs w:val="20"/>
              </w:rPr>
              <w:t>(21/11/12)</w:t>
            </w:r>
          </w:p>
        </w:tc>
        <w:tc>
          <w:tcPr>
            <w:tcW w:w="7612" w:type="dxa"/>
            <w:tcBorders>
              <w:left w:val="nil"/>
            </w:tcBorders>
          </w:tcPr>
          <w:p w14:paraId="30B0AC0C" w14:textId="77777777" w:rsidR="00DB477C" w:rsidRPr="00F412FF" w:rsidRDefault="00DB477C" w:rsidP="005C3B4C">
            <w:pPr>
              <w:pStyle w:val="ListParagraph"/>
              <w:numPr>
                <w:ilvl w:val="0"/>
                <w:numId w:val="3"/>
              </w:numPr>
              <w:contextualSpacing w:val="0"/>
              <w:jc w:val="both"/>
              <w:rPr>
                <w:rFonts w:ascii="Times New Roman" w:hAnsi="Times New Roman" w:cs="Times New Roman"/>
                <w:sz w:val="20"/>
                <w:szCs w:val="20"/>
              </w:rPr>
            </w:pPr>
            <w:r w:rsidRPr="00F412FF">
              <w:rPr>
                <w:rFonts w:ascii="Times New Roman" w:hAnsi="Times New Roman" w:cs="Times New Roman"/>
                <w:sz w:val="20"/>
                <w:szCs w:val="20"/>
              </w:rPr>
              <w:t>Protocol- ‘Allergy to antibiotics associated with the antibiotic shunt’ added to the</w:t>
            </w:r>
          </w:p>
          <w:p w14:paraId="04C51E3B" w14:textId="77777777" w:rsidR="00DB477C" w:rsidRPr="00F412FF" w:rsidRDefault="00DB477C" w:rsidP="00DB477C">
            <w:pPr>
              <w:pStyle w:val="ListParagraph"/>
              <w:ind w:left="360"/>
              <w:contextualSpacing w:val="0"/>
              <w:jc w:val="both"/>
              <w:rPr>
                <w:rFonts w:ascii="Times New Roman" w:hAnsi="Times New Roman" w:cs="Times New Roman"/>
                <w:sz w:val="20"/>
                <w:szCs w:val="20"/>
              </w:rPr>
            </w:pPr>
            <w:proofErr w:type="gramStart"/>
            <w:r w:rsidRPr="00F412FF">
              <w:rPr>
                <w:rFonts w:ascii="Times New Roman" w:hAnsi="Times New Roman" w:cs="Times New Roman"/>
                <w:sz w:val="20"/>
                <w:szCs w:val="20"/>
              </w:rPr>
              <w:t>exclusion</w:t>
            </w:r>
            <w:proofErr w:type="gramEnd"/>
            <w:r w:rsidRPr="00F412FF">
              <w:rPr>
                <w:rFonts w:ascii="Times New Roman" w:hAnsi="Times New Roman" w:cs="Times New Roman"/>
                <w:sz w:val="20"/>
                <w:szCs w:val="20"/>
              </w:rPr>
              <w:t xml:space="preserve"> criteria.</w:t>
            </w:r>
          </w:p>
        </w:tc>
      </w:tr>
      <w:tr w:rsidR="00DB477C" w:rsidRPr="00F412FF" w14:paraId="5EF647E8" w14:textId="77777777" w:rsidTr="00DB477C">
        <w:tc>
          <w:tcPr>
            <w:tcW w:w="1460" w:type="dxa"/>
            <w:tcBorders>
              <w:right w:val="nil"/>
            </w:tcBorders>
          </w:tcPr>
          <w:p w14:paraId="4D5521B6" w14:textId="77777777" w:rsidR="00DB477C" w:rsidRPr="00F412FF" w:rsidRDefault="00DB477C" w:rsidP="00DB477C">
            <w:pPr>
              <w:rPr>
                <w:rFonts w:ascii="Times New Roman" w:hAnsi="Times New Roman" w:cs="Times New Roman"/>
                <w:sz w:val="20"/>
                <w:szCs w:val="20"/>
              </w:rPr>
            </w:pPr>
            <w:r w:rsidRPr="00F412FF">
              <w:rPr>
                <w:rFonts w:ascii="Times New Roman" w:hAnsi="Times New Roman" w:cs="Times New Roman"/>
                <w:sz w:val="20"/>
                <w:szCs w:val="20"/>
              </w:rPr>
              <w:t>3.0</w:t>
            </w:r>
          </w:p>
          <w:p w14:paraId="55FB23D9" w14:textId="77777777" w:rsidR="00DB477C" w:rsidRPr="00F412FF" w:rsidRDefault="00DB477C" w:rsidP="00DB477C">
            <w:pPr>
              <w:rPr>
                <w:rFonts w:ascii="Times New Roman" w:hAnsi="Times New Roman" w:cs="Times New Roman"/>
                <w:sz w:val="20"/>
                <w:szCs w:val="20"/>
              </w:rPr>
            </w:pPr>
            <w:r w:rsidRPr="00F412FF">
              <w:rPr>
                <w:rFonts w:ascii="Times New Roman" w:hAnsi="Times New Roman" w:cs="Times New Roman"/>
                <w:sz w:val="20"/>
                <w:szCs w:val="20"/>
              </w:rPr>
              <w:t>(22/03/13)</w:t>
            </w:r>
          </w:p>
        </w:tc>
        <w:tc>
          <w:tcPr>
            <w:tcW w:w="7612" w:type="dxa"/>
            <w:tcBorders>
              <w:left w:val="nil"/>
            </w:tcBorders>
          </w:tcPr>
          <w:p w14:paraId="1E9B28C8" w14:textId="77777777" w:rsidR="00DB477C" w:rsidRPr="00F412FF" w:rsidRDefault="00DB477C" w:rsidP="005C3B4C">
            <w:pPr>
              <w:pStyle w:val="ListParagraph"/>
              <w:numPr>
                <w:ilvl w:val="0"/>
                <w:numId w:val="6"/>
              </w:numPr>
              <w:autoSpaceDE w:val="0"/>
              <w:autoSpaceDN w:val="0"/>
              <w:adjustRightInd w:val="0"/>
              <w:contextualSpacing w:val="0"/>
              <w:rPr>
                <w:rFonts w:ascii="Times New Roman" w:hAnsi="Times New Roman" w:cs="Times New Roman"/>
                <w:sz w:val="20"/>
                <w:szCs w:val="20"/>
              </w:rPr>
            </w:pPr>
            <w:r w:rsidRPr="00F412FF">
              <w:rPr>
                <w:rFonts w:ascii="Times New Roman" w:hAnsi="Times New Roman" w:cs="Times New Roman"/>
                <w:sz w:val="20"/>
                <w:szCs w:val="20"/>
              </w:rPr>
              <w:t>Section 1- Protocol Summary - Primary objective wording changed to:</w:t>
            </w:r>
          </w:p>
          <w:p w14:paraId="4178382E" w14:textId="77777777" w:rsidR="00DB477C" w:rsidRPr="00F412FF" w:rsidRDefault="00DB477C" w:rsidP="00DB477C">
            <w:pPr>
              <w:pStyle w:val="ListParagraph"/>
              <w:autoSpaceDE w:val="0"/>
              <w:autoSpaceDN w:val="0"/>
              <w:adjustRightInd w:val="0"/>
              <w:ind w:left="360"/>
              <w:contextualSpacing w:val="0"/>
              <w:rPr>
                <w:rFonts w:ascii="Times New Roman" w:hAnsi="Times New Roman" w:cs="Times New Roman"/>
                <w:sz w:val="20"/>
                <w:szCs w:val="20"/>
              </w:rPr>
            </w:pPr>
            <w:r w:rsidRPr="00F412FF">
              <w:rPr>
                <w:rFonts w:ascii="Times New Roman" w:hAnsi="Times New Roman" w:cs="Times New Roman"/>
                <w:sz w:val="20"/>
                <w:szCs w:val="20"/>
              </w:rPr>
              <w:t>‘To determine whether antibiotic or silver impregnated VPS reduce infection compared to standard VPS in hydrocephalus following insertion of de novo VPS’</w:t>
            </w:r>
          </w:p>
          <w:p w14:paraId="3C10070A" w14:textId="77777777" w:rsidR="00DB477C" w:rsidRPr="00F412FF" w:rsidRDefault="00DB477C" w:rsidP="005C3B4C">
            <w:pPr>
              <w:pStyle w:val="ListParagraph"/>
              <w:numPr>
                <w:ilvl w:val="0"/>
                <w:numId w:val="6"/>
              </w:numPr>
              <w:autoSpaceDE w:val="0"/>
              <w:autoSpaceDN w:val="0"/>
              <w:adjustRightInd w:val="0"/>
              <w:contextualSpacing w:val="0"/>
              <w:rPr>
                <w:rFonts w:ascii="Times New Roman" w:hAnsi="Times New Roman" w:cs="Times New Roman"/>
                <w:sz w:val="20"/>
                <w:szCs w:val="20"/>
              </w:rPr>
            </w:pPr>
            <w:r w:rsidRPr="00F412FF">
              <w:rPr>
                <w:rFonts w:ascii="Times New Roman" w:hAnsi="Times New Roman" w:cs="Times New Roman"/>
                <w:sz w:val="20"/>
                <w:szCs w:val="20"/>
              </w:rPr>
              <w:t xml:space="preserve">Section 4- Trial Design - Secondary endpoint </w:t>
            </w:r>
            <w:proofErr w:type="gramStart"/>
            <w:r w:rsidRPr="00F412FF">
              <w:rPr>
                <w:rFonts w:ascii="Times New Roman" w:hAnsi="Times New Roman" w:cs="Times New Roman"/>
                <w:sz w:val="20"/>
                <w:szCs w:val="20"/>
              </w:rPr>
              <w:t>added :</w:t>
            </w:r>
            <w:proofErr w:type="gramEnd"/>
            <w:r w:rsidRPr="00F412FF">
              <w:rPr>
                <w:rFonts w:ascii="Times New Roman" w:hAnsi="Times New Roman" w:cs="Times New Roman"/>
                <w:sz w:val="20"/>
                <w:szCs w:val="20"/>
              </w:rPr>
              <w:t xml:space="preserve"> ‘ e. Quality of Life’</w:t>
            </w:r>
          </w:p>
          <w:p w14:paraId="4DEAEBAA" w14:textId="77777777" w:rsidR="00DB477C" w:rsidRPr="00F412FF" w:rsidRDefault="00DB477C" w:rsidP="005C3B4C">
            <w:pPr>
              <w:pStyle w:val="Default"/>
              <w:widowControl/>
              <w:numPr>
                <w:ilvl w:val="0"/>
                <w:numId w:val="6"/>
              </w:numPr>
              <w:rPr>
                <w:rFonts w:ascii="Times New Roman" w:hAnsi="Times New Roman" w:cs="Times New Roman"/>
                <w:color w:val="auto"/>
                <w:sz w:val="20"/>
                <w:szCs w:val="20"/>
                <w:lang w:eastAsia="en-GB"/>
              </w:rPr>
            </w:pPr>
            <w:r w:rsidRPr="00F412FF">
              <w:rPr>
                <w:rFonts w:ascii="Times New Roman" w:hAnsi="Times New Roman" w:cs="Times New Roman"/>
                <w:color w:val="auto"/>
                <w:sz w:val="20"/>
                <w:szCs w:val="20"/>
                <w:lang w:eastAsia="en-GB"/>
              </w:rPr>
              <w:t xml:space="preserve">Section 5-inclusion criteria changed to: ‘Hydrocephalus of any </w:t>
            </w:r>
            <w:proofErr w:type="spellStart"/>
            <w:r w:rsidRPr="00F412FF">
              <w:rPr>
                <w:rFonts w:ascii="Times New Roman" w:hAnsi="Times New Roman" w:cs="Times New Roman"/>
                <w:color w:val="auto"/>
                <w:sz w:val="20"/>
                <w:szCs w:val="20"/>
                <w:lang w:eastAsia="en-GB"/>
              </w:rPr>
              <w:t>aetiology</w:t>
            </w:r>
            <w:proofErr w:type="spellEnd"/>
            <w:r w:rsidRPr="00F412FF">
              <w:rPr>
                <w:rFonts w:ascii="Times New Roman" w:hAnsi="Times New Roman" w:cs="Times New Roman"/>
                <w:color w:val="auto"/>
                <w:sz w:val="20"/>
                <w:szCs w:val="20"/>
                <w:lang w:eastAsia="en-GB"/>
              </w:rPr>
              <w:t xml:space="preserve"> (including IIH) requiring first VPS </w:t>
            </w:r>
          </w:p>
          <w:p w14:paraId="485FBB37" w14:textId="77777777" w:rsidR="00DB477C" w:rsidRPr="00F412FF" w:rsidRDefault="00DB477C" w:rsidP="005C3B4C">
            <w:pPr>
              <w:pStyle w:val="ListParagraph"/>
              <w:numPr>
                <w:ilvl w:val="0"/>
                <w:numId w:val="6"/>
              </w:numPr>
              <w:autoSpaceDE w:val="0"/>
              <w:autoSpaceDN w:val="0"/>
              <w:adjustRightInd w:val="0"/>
              <w:contextualSpacing w:val="0"/>
              <w:rPr>
                <w:rFonts w:ascii="Times New Roman" w:hAnsi="Times New Roman" w:cs="Times New Roman"/>
                <w:sz w:val="20"/>
                <w:szCs w:val="20"/>
              </w:rPr>
            </w:pPr>
            <w:r w:rsidRPr="00F412FF">
              <w:rPr>
                <w:rFonts w:ascii="Times New Roman" w:hAnsi="Times New Roman" w:cs="Times New Roman"/>
                <w:sz w:val="20"/>
                <w:szCs w:val="20"/>
              </w:rPr>
              <w:t>Section 7- Trial Interventions</w:t>
            </w:r>
          </w:p>
          <w:p w14:paraId="1B9DFA62" w14:textId="77777777" w:rsidR="00DB477C" w:rsidRPr="00F412FF" w:rsidRDefault="00DB477C" w:rsidP="005C3B4C">
            <w:pPr>
              <w:pStyle w:val="ListParagraph"/>
              <w:numPr>
                <w:ilvl w:val="1"/>
                <w:numId w:val="6"/>
              </w:numPr>
              <w:autoSpaceDE w:val="0"/>
              <w:autoSpaceDN w:val="0"/>
              <w:adjustRightInd w:val="0"/>
              <w:contextualSpacing w:val="0"/>
              <w:rPr>
                <w:rFonts w:ascii="Times New Roman" w:hAnsi="Times New Roman" w:cs="Times New Roman"/>
                <w:sz w:val="20"/>
                <w:szCs w:val="20"/>
              </w:rPr>
            </w:pPr>
            <w:r w:rsidRPr="00F412FF">
              <w:rPr>
                <w:rFonts w:ascii="Times New Roman" w:hAnsi="Times New Roman" w:cs="Times New Roman"/>
                <w:sz w:val="20"/>
                <w:szCs w:val="20"/>
              </w:rPr>
              <w:t>7.4.1.1 changed to ‘Initial insertion of new randomised VPS’</w:t>
            </w:r>
          </w:p>
          <w:p w14:paraId="169B4D6F" w14:textId="77777777" w:rsidR="00DB477C" w:rsidRPr="00F412FF" w:rsidRDefault="00DB477C" w:rsidP="005C3B4C">
            <w:pPr>
              <w:pStyle w:val="ListParagraph"/>
              <w:numPr>
                <w:ilvl w:val="1"/>
                <w:numId w:val="6"/>
              </w:numPr>
              <w:autoSpaceDE w:val="0"/>
              <w:autoSpaceDN w:val="0"/>
              <w:adjustRightInd w:val="0"/>
              <w:contextualSpacing w:val="0"/>
              <w:rPr>
                <w:rFonts w:ascii="Times New Roman" w:hAnsi="Times New Roman" w:cs="Times New Roman"/>
                <w:sz w:val="20"/>
                <w:szCs w:val="20"/>
              </w:rPr>
            </w:pPr>
            <w:r w:rsidRPr="00F412FF">
              <w:rPr>
                <w:rFonts w:ascii="Times New Roman" w:hAnsi="Times New Roman" w:cs="Times New Roman"/>
                <w:sz w:val="20"/>
                <w:szCs w:val="20"/>
              </w:rPr>
              <w:t>7.4.1.2 changed to First Shunt Revision (includes first infection or mechanical revision)</w:t>
            </w:r>
          </w:p>
        </w:tc>
      </w:tr>
      <w:tr w:rsidR="00DB477C" w:rsidRPr="00F412FF" w14:paraId="739E0626" w14:textId="77777777" w:rsidTr="00DB477C">
        <w:tc>
          <w:tcPr>
            <w:tcW w:w="1460" w:type="dxa"/>
            <w:tcBorders>
              <w:right w:val="nil"/>
            </w:tcBorders>
          </w:tcPr>
          <w:p w14:paraId="29316C0B" w14:textId="77777777" w:rsidR="00DB477C" w:rsidRPr="00F412FF" w:rsidRDefault="00DB477C" w:rsidP="00DB477C">
            <w:pPr>
              <w:rPr>
                <w:rFonts w:ascii="Times New Roman" w:hAnsi="Times New Roman" w:cs="Times New Roman"/>
                <w:sz w:val="20"/>
                <w:szCs w:val="20"/>
              </w:rPr>
            </w:pPr>
            <w:r w:rsidRPr="00F412FF">
              <w:rPr>
                <w:rFonts w:ascii="Times New Roman" w:hAnsi="Times New Roman" w:cs="Times New Roman"/>
                <w:sz w:val="20"/>
                <w:szCs w:val="20"/>
              </w:rPr>
              <w:t>4.0</w:t>
            </w:r>
          </w:p>
          <w:p w14:paraId="680AB6E3" w14:textId="77777777" w:rsidR="00DB477C" w:rsidRPr="00F412FF" w:rsidRDefault="00DB477C" w:rsidP="00DB477C">
            <w:pPr>
              <w:rPr>
                <w:rFonts w:ascii="Times New Roman" w:hAnsi="Times New Roman" w:cs="Times New Roman"/>
                <w:sz w:val="20"/>
                <w:szCs w:val="20"/>
              </w:rPr>
            </w:pPr>
            <w:r w:rsidRPr="00F412FF">
              <w:rPr>
                <w:rFonts w:ascii="Times New Roman" w:hAnsi="Times New Roman" w:cs="Times New Roman"/>
                <w:sz w:val="20"/>
                <w:szCs w:val="20"/>
              </w:rPr>
              <w:t>(25/07/13)</w:t>
            </w:r>
          </w:p>
        </w:tc>
        <w:tc>
          <w:tcPr>
            <w:tcW w:w="7612" w:type="dxa"/>
            <w:tcBorders>
              <w:left w:val="nil"/>
            </w:tcBorders>
          </w:tcPr>
          <w:p w14:paraId="7E171AF2" w14:textId="77777777" w:rsidR="00DB477C" w:rsidRPr="00F412FF" w:rsidRDefault="00DB477C" w:rsidP="005C3B4C">
            <w:pPr>
              <w:pStyle w:val="ListParagraph"/>
              <w:numPr>
                <w:ilvl w:val="0"/>
                <w:numId w:val="7"/>
              </w:numPr>
              <w:autoSpaceDE w:val="0"/>
              <w:autoSpaceDN w:val="0"/>
              <w:adjustRightInd w:val="0"/>
              <w:rPr>
                <w:rFonts w:ascii="Times New Roman" w:hAnsi="Times New Roman" w:cs="Times New Roman"/>
                <w:sz w:val="20"/>
                <w:szCs w:val="20"/>
              </w:rPr>
            </w:pPr>
            <w:r w:rsidRPr="00F412FF">
              <w:rPr>
                <w:rFonts w:ascii="Times New Roman" w:hAnsi="Times New Roman" w:cs="Times New Roman"/>
                <w:sz w:val="20"/>
                <w:szCs w:val="20"/>
              </w:rPr>
              <w:t xml:space="preserve">Section 5.1 Inclusion Criteria and Exclusion criteria updated </w:t>
            </w:r>
            <w:proofErr w:type="gramStart"/>
            <w:r w:rsidRPr="00F412FF">
              <w:rPr>
                <w:rFonts w:ascii="Times New Roman" w:hAnsi="Times New Roman" w:cs="Times New Roman"/>
                <w:sz w:val="20"/>
                <w:szCs w:val="20"/>
              </w:rPr>
              <w:t>to :</w:t>
            </w:r>
            <w:proofErr w:type="gramEnd"/>
            <w:r w:rsidRPr="00F412FF">
              <w:rPr>
                <w:rFonts w:ascii="Times New Roman" w:hAnsi="Times New Roman" w:cs="Times New Roman"/>
                <w:sz w:val="20"/>
                <w:szCs w:val="20"/>
              </w:rPr>
              <w:t xml:space="preserve"> </w:t>
            </w:r>
          </w:p>
          <w:p w14:paraId="5771B91D" w14:textId="77777777" w:rsidR="00DB477C" w:rsidRPr="00F412FF" w:rsidRDefault="00DB477C" w:rsidP="00DB477C">
            <w:pPr>
              <w:autoSpaceDE w:val="0"/>
              <w:autoSpaceDN w:val="0"/>
              <w:adjustRightInd w:val="0"/>
              <w:ind w:left="360"/>
              <w:jc w:val="both"/>
              <w:rPr>
                <w:rFonts w:ascii="Times New Roman" w:hAnsi="Times New Roman" w:cs="Times New Roman"/>
                <w:color w:val="000000"/>
                <w:sz w:val="20"/>
                <w:szCs w:val="20"/>
              </w:rPr>
            </w:pPr>
            <w:r w:rsidRPr="00F412FF">
              <w:rPr>
                <w:rFonts w:ascii="Times New Roman" w:hAnsi="Times New Roman" w:cs="Times New Roman"/>
                <w:color w:val="000000"/>
                <w:sz w:val="20"/>
                <w:szCs w:val="20"/>
              </w:rPr>
              <w:t xml:space="preserve">      b. Indwelling ventricular access device (e.g. </w:t>
            </w:r>
            <w:proofErr w:type="spellStart"/>
            <w:r w:rsidRPr="00F412FF">
              <w:rPr>
                <w:rFonts w:ascii="Times New Roman" w:hAnsi="Times New Roman" w:cs="Times New Roman"/>
                <w:color w:val="000000"/>
                <w:sz w:val="20"/>
                <w:szCs w:val="20"/>
              </w:rPr>
              <w:t>Ommaya</w:t>
            </w:r>
            <w:proofErr w:type="spellEnd"/>
            <w:r w:rsidRPr="00F412FF">
              <w:rPr>
                <w:rFonts w:ascii="Times New Roman" w:hAnsi="Times New Roman" w:cs="Times New Roman"/>
                <w:color w:val="000000"/>
                <w:sz w:val="20"/>
                <w:szCs w:val="20"/>
              </w:rPr>
              <w:t xml:space="preserve"> or </w:t>
            </w:r>
            <w:proofErr w:type="spellStart"/>
            <w:r w:rsidRPr="00F412FF">
              <w:rPr>
                <w:rFonts w:ascii="Times New Roman" w:hAnsi="Times New Roman" w:cs="Times New Roman"/>
                <w:color w:val="000000"/>
                <w:sz w:val="20"/>
                <w:szCs w:val="20"/>
              </w:rPr>
              <w:t>Rickham</w:t>
            </w:r>
            <w:proofErr w:type="spellEnd"/>
            <w:r w:rsidRPr="00F412FF">
              <w:rPr>
                <w:rFonts w:ascii="Times New Roman" w:hAnsi="Times New Roman" w:cs="Times New Roman"/>
                <w:color w:val="000000"/>
                <w:sz w:val="20"/>
                <w:szCs w:val="20"/>
              </w:rPr>
              <w:t xml:space="preserve"> reservoir or – </w:t>
            </w:r>
          </w:p>
          <w:p w14:paraId="40D76979" w14:textId="77777777" w:rsidR="00DB477C" w:rsidRPr="00F412FF" w:rsidRDefault="00DB477C" w:rsidP="00DB477C">
            <w:pPr>
              <w:autoSpaceDE w:val="0"/>
              <w:autoSpaceDN w:val="0"/>
              <w:adjustRightInd w:val="0"/>
              <w:ind w:left="360"/>
              <w:jc w:val="both"/>
              <w:rPr>
                <w:rFonts w:ascii="Times New Roman" w:hAnsi="Times New Roman" w:cs="Times New Roman"/>
                <w:color w:val="000000"/>
                <w:sz w:val="20"/>
                <w:szCs w:val="20"/>
              </w:rPr>
            </w:pPr>
            <w:r w:rsidRPr="00F412FF">
              <w:rPr>
                <w:rFonts w:ascii="Times New Roman" w:hAnsi="Times New Roman" w:cs="Times New Roman"/>
                <w:color w:val="000000"/>
                <w:sz w:val="20"/>
                <w:szCs w:val="20"/>
              </w:rPr>
              <w:t xml:space="preserve">          </w:t>
            </w:r>
            <w:proofErr w:type="spellStart"/>
            <w:proofErr w:type="gramStart"/>
            <w:r w:rsidRPr="00F412FF">
              <w:rPr>
                <w:rFonts w:ascii="Times New Roman" w:hAnsi="Times New Roman" w:cs="Times New Roman"/>
                <w:color w:val="000000"/>
                <w:sz w:val="20"/>
                <w:szCs w:val="20"/>
              </w:rPr>
              <w:t>ventriculo</w:t>
            </w:r>
            <w:proofErr w:type="gramEnd"/>
            <w:r w:rsidRPr="00F412FF">
              <w:rPr>
                <w:rFonts w:ascii="Times New Roman" w:hAnsi="Times New Roman" w:cs="Times New Roman"/>
                <w:color w:val="000000"/>
                <w:sz w:val="20"/>
                <w:szCs w:val="20"/>
              </w:rPr>
              <w:t>-subgaleal</w:t>
            </w:r>
            <w:proofErr w:type="spellEnd"/>
            <w:r w:rsidRPr="00F412FF">
              <w:rPr>
                <w:rFonts w:ascii="Times New Roman" w:hAnsi="Times New Roman" w:cs="Times New Roman"/>
                <w:color w:val="000000"/>
                <w:sz w:val="20"/>
                <w:szCs w:val="20"/>
              </w:rPr>
              <w:t xml:space="preserve"> shunt or similar) are allowed</w:t>
            </w:r>
          </w:p>
          <w:p w14:paraId="22F61BEE" w14:textId="77777777" w:rsidR="00DB477C" w:rsidRPr="00F412FF" w:rsidRDefault="00DB477C" w:rsidP="00DB477C">
            <w:pPr>
              <w:autoSpaceDE w:val="0"/>
              <w:autoSpaceDN w:val="0"/>
              <w:adjustRightInd w:val="0"/>
              <w:ind w:left="360"/>
              <w:jc w:val="both"/>
              <w:rPr>
                <w:rFonts w:ascii="Times New Roman" w:hAnsi="Times New Roman" w:cs="Times New Roman"/>
                <w:color w:val="000000"/>
                <w:sz w:val="20"/>
                <w:szCs w:val="20"/>
              </w:rPr>
            </w:pPr>
            <w:r w:rsidRPr="00F412FF">
              <w:rPr>
                <w:rFonts w:ascii="Times New Roman" w:hAnsi="Times New Roman" w:cs="Times New Roman"/>
                <w:color w:val="000000"/>
                <w:sz w:val="20"/>
                <w:szCs w:val="20"/>
              </w:rPr>
              <w:t xml:space="preserve">      c. Indwelling EVD allowed</w:t>
            </w:r>
          </w:p>
          <w:p w14:paraId="569A2C30" w14:textId="77777777" w:rsidR="00DB477C" w:rsidRPr="00F412FF" w:rsidRDefault="00DB477C" w:rsidP="00DB477C">
            <w:pPr>
              <w:pStyle w:val="ListParagraph"/>
              <w:autoSpaceDE w:val="0"/>
              <w:autoSpaceDN w:val="0"/>
              <w:adjustRightInd w:val="0"/>
              <w:ind w:left="1080"/>
              <w:contextualSpacing w:val="0"/>
              <w:rPr>
                <w:rFonts w:ascii="Times New Roman" w:hAnsi="Times New Roman" w:cs="Times New Roman"/>
                <w:sz w:val="20"/>
                <w:szCs w:val="20"/>
              </w:rPr>
            </w:pPr>
          </w:p>
        </w:tc>
      </w:tr>
      <w:tr w:rsidR="00DB477C" w:rsidRPr="00F412FF" w14:paraId="3C15BC36" w14:textId="77777777" w:rsidTr="00DB477C">
        <w:tc>
          <w:tcPr>
            <w:tcW w:w="1460" w:type="dxa"/>
            <w:tcBorders>
              <w:right w:val="nil"/>
            </w:tcBorders>
          </w:tcPr>
          <w:p w14:paraId="105EE268" w14:textId="77777777" w:rsidR="00DB477C" w:rsidRPr="00F412FF" w:rsidRDefault="00DB477C" w:rsidP="00DB477C">
            <w:pPr>
              <w:rPr>
                <w:rFonts w:ascii="Times New Roman" w:hAnsi="Times New Roman" w:cs="Times New Roman"/>
                <w:sz w:val="20"/>
                <w:szCs w:val="20"/>
              </w:rPr>
            </w:pPr>
            <w:r w:rsidRPr="00F412FF">
              <w:rPr>
                <w:rFonts w:ascii="Times New Roman" w:hAnsi="Times New Roman" w:cs="Times New Roman"/>
                <w:sz w:val="20"/>
                <w:szCs w:val="20"/>
              </w:rPr>
              <w:t>5.0</w:t>
            </w:r>
          </w:p>
          <w:p w14:paraId="23207A56" w14:textId="77777777" w:rsidR="00DB477C" w:rsidRPr="00F412FF" w:rsidRDefault="00DB477C" w:rsidP="00DB477C">
            <w:pPr>
              <w:rPr>
                <w:rFonts w:ascii="Times New Roman" w:hAnsi="Times New Roman" w:cs="Times New Roman"/>
                <w:sz w:val="20"/>
                <w:szCs w:val="20"/>
              </w:rPr>
            </w:pPr>
            <w:r w:rsidRPr="00F412FF">
              <w:rPr>
                <w:rFonts w:ascii="Times New Roman" w:hAnsi="Times New Roman" w:cs="Times New Roman"/>
                <w:sz w:val="20"/>
                <w:szCs w:val="20"/>
              </w:rPr>
              <w:t>(20/12/13)</w:t>
            </w:r>
          </w:p>
        </w:tc>
        <w:tc>
          <w:tcPr>
            <w:tcW w:w="7612" w:type="dxa"/>
            <w:tcBorders>
              <w:left w:val="nil"/>
            </w:tcBorders>
          </w:tcPr>
          <w:p w14:paraId="300204D1" w14:textId="77777777" w:rsidR="00DB477C" w:rsidRPr="00F412FF" w:rsidRDefault="00DB477C" w:rsidP="005C3B4C">
            <w:pPr>
              <w:pStyle w:val="ListParagraph"/>
              <w:numPr>
                <w:ilvl w:val="0"/>
                <w:numId w:val="4"/>
              </w:numPr>
              <w:contextualSpacing w:val="0"/>
              <w:jc w:val="both"/>
              <w:rPr>
                <w:rFonts w:ascii="Times New Roman" w:hAnsi="Times New Roman" w:cs="Times New Roman"/>
                <w:sz w:val="20"/>
                <w:szCs w:val="20"/>
              </w:rPr>
            </w:pPr>
            <w:r w:rsidRPr="00F412FF">
              <w:rPr>
                <w:rFonts w:ascii="Times New Roman" w:hAnsi="Times New Roman" w:cs="Times New Roman"/>
                <w:sz w:val="20"/>
                <w:szCs w:val="20"/>
              </w:rPr>
              <w:t xml:space="preserve">Section 4: Trial design </w:t>
            </w:r>
          </w:p>
          <w:p w14:paraId="587F9C04" w14:textId="77777777" w:rsidR="00DB477C" w:rsidRPr="00F412FF" w:rsidRDefault="00DB477C" w:rsidP="005C3B4C">
            <w:pPr>
              <w:pStyle w:val="ListParagraph"/>
              <w:numPr>
                <w:ilvl w:val="1"/>
                <w:numId w:val="4"/>
              </w:numPr>
              <w:ind w:left="1077" w:hanging="357"/>
              <w:contextualSpacing w:val="0"/>
              <w:jc w:val="both"/>
              <w:rPr>
                <w:rFonts w:ascii="Times New Roman" w:hAnsi="Times New Roman" w:cs="Times New Roman"/>
                <w:sz w:val="20"/>
                <w:szCs w:val="20"/>
              </w:rPr>
            </w:pPr>
            <w:r w:rsidRPr="00F412FF">
              <w:rPr>
                <w:rFonts w:ascii="Times New Roman" w:hAnsi="Times New Roman" w:cs="Times New Roman"/>
                <w:sz w:val="20"/>
                <w:szCs w:val="20"/>
              </w:rPr>
              <w:t>Primary Endpoint changed to read ‘Time to failure of the first VPS due to infection‘</w:t>
            </w:r>
          </w:p>
          <w:p w14:paraId="32913A58" w14:textId="77777777" w:rsidR="00DB477C" w:rsidRPr="00F412FF" w:rsidRDefault="00DB477C" w:rsidP="005C3B4C">
            <w:pPr>
              <w:pStyle w:val="ListParagraph"/>
              <w:numPr>
                <w:ilvl w:val="0"/>
                <w:numId w:val="4"/>
              </w:numPr>
              <w:contextualSpacing w:val="0"/>
              <w:jc w:val="both"/>
              <w:rPr>
                <w:rFonts w:ascii="Times New Roman" w:hAnsi="Times New Roman" w:cs="Times New Roman"/>
                <w:sz w:val="20"/>
                <w:szCs w:val="20"/>
              </w:rPr>
            </w:pPr>
            <w:r w:rsidRPr="00F412FF">
              <w:rPr>
                <w:rFonts w:ascii="Times New Roman" w:hAnsi="Times New Roman" w:cs="Times New Roman"/>
                <w:sz w:val="20"/>
                <w:szCs w:val="20"/>
              </w:rPr>
              <w:t>Section 5.2 Exclusion Criteria changed to:</w:t>
            </w:r>
          </w:p>
          <w:p w14:paraId="0878033C" w14:textId="77777777" w:rsidR="00DB477C" w:rsidRPr="00F412FF" w:rsidRDefault="00DB477C" w:rsidP="00DB477C">
            <w:pPr>
              <w:jc w:val="both"/>
              <w:rPr>
                <w:rFonts w:ascii="Times New Roman" w:eastAsia="Times New Roman" w:hAnsi="Times New Roman" w:cs="Times New Roman"/>
                <w:sz w:val="20"/>
                <w:szCs w:val="20"/>
                <w:lang w:eastAsia="en-GB"/>
              </w:rPr>
            </w:pPr>
            <w:r w:rsidRPr="00F412FF">
              <w:rPr>
                <w:rFonts w:ascii="Times New Roman" w:hAnsi="Times New Roman" w:cs="Times New Roman"/>
                <w:color w:val="000000"/>
                <w:sz w:val="20"/>
                <w:szCs w:val="20"/>
              </w:rPr>
              <w:t xml:space="preserve">              1</w:t>
            </w:r>
            <w:r w:rsidRPr="00F412FF">
              <w:rPr>
                <w:rFonts w:ascii="Times New Roman" w:eastAsia="Times New Roman" w:hAnsi="Times New Roman" w:cs="Times New Roman"/>
                <w:sz w:val="20"/>
                <w:szCs w:val="20"/>
                <w:lang w:eastAsia="en-GB"/>
              </w:rPr>
              <w:t>. Previous indwelling ventricular or lumbar peritoneal or atrial shunt.</w:t>
            </w:r>
          </w:p>
          <w:p w14:paraId="7F20D049" w14:textId="77777777" w:rsidR="00DB477C" w:rsidRPr="00F412FF" w:rsidRDefault="00DB477C" w:rsidP="00DB477C">
            <w:pPr>
              <w:pStyle w:val="ListParagraph"/>
              <w:autoSpaceDE w:val="0"/>
              <w:autoSpaceDN w:val="0"/>
              <w:adjustRightInd w:val="0"/>
              <w:jc w:val="both"/>
              <w:rPr>
                <w:rFonts w:ascii="Times New Roman" w:hAnsi="Times New Roman" w:cs="Times New Roman"/>
                <w:sz w:val="20"/>
                <w:szCs w:val="20"/>
              </w:rPr>
            </w:pPr>
            <w:r w:rsidRPr="00F412FF">
              <w:rPr>
                <w:rFonts w:ascii="Times New Roman" w:hAnsi="Times New Roman" w:cs="Times New Roman"/>
                <w:sz w:val="20"/>
                <w:szCs w:val="20"/>
              </w:rPr>
              <w:t>2. Allergy to silver</w:t>
            </w:r>
          </w:p>
          <w:p w14:paraId="28E38944" w14:textId="77777777" w:rsidR="00DB477C" w:rsidRPr="00F412FF" w:rsidRDefault="00DB477C" w:rsidP="00DB477C">
            <w:pPr>
              <w:pStyle w:val="ListParagraph"/>
              <w:ind w:left="1077"/>
              <w:contextualSpacing w:val="0"/>
              <w:jc w:val="both"/>
              <w:rPr>
                <w:rFonts w:ascii="Times New Roman" w:hAnsi="Times New Roman" w:cs="Times New Roman"/>
                <w:sz w:val="20"/>
                <w:szCs w:val="20"/>
              </w:rPr>
            </w:pPr>
          </w:p>
        </w:tc>
      </w:tr>
      <w:tr w:rsidR="00DB477C" w:rsidRPr="00F412FF" w14:paraId="056A9EFB" w14:textId="77777777" w:rsidTr="00DB477C">
        <w:tc>
          <w:tcPr>
            <w:tcW w:w="1460" w:type="dxa"/>
            <w:tcBorders>
              <w:right w:val="nil"/>
            </w:tcBorders>
          </w:tcPr>
          <w:p w14:paraId="28E23A89" w14:textId="77777777" w:rsidR="00DB477C" w:rsidRPr="00F412FF" w:rsidRDefault="00DB477C" w:rsidP="00DB477C">
            <w:pPr>
              <w:rPr>
                <w:rFonts w:ascii="Times New Roman" w:hAnsi="Times New Roman" w:cs="Times New Roman"/>
                <w:sz w:val="20"/>
                <w:szCs w:val="20"/>
              </w:rPr>
            </w:pPr>
            <w:r w:rsidRPr="00F412FF">
              <w:rPr>
                <w:rFonts w:ascii="Times New Roman" w:hAnsi="Times New Roman" w:cs="Times New Roman"/>
                <w:sz w:val="20"/>
                <w:szCs w:val="20"/>
              </w:rPr>
              <w:t>6.0</w:t>
            </w:r>
          </w:p>
          <w:p w14:paraId="09EC6839" w14:textId="77777777" w:rsidR="00DB477C" w:rsidRPr="00F412FF" w:rsidRDefault="00DB477C" w:rsidP="00DB477C">
            <w:pPr>
              <w:rPr>
                <w:rFonts w:ascii="Times New Roman" w:hAnsi="Times New Roman" w:cs="Times New Roman"/>
                <w:sz w:val="20"/>
                <w:szCs w:val="20"/>
              </w:rPr>
            </w:pPr>
            <w:r w:rsidRPr="00F412FF">
              <w:rPr>
                <w:rFonts w:ascii="Times New Roman" w:hAnsi="Times New Roman" w:cs="Times New Roman"/>
                <w:sz w:val="20"/>
                <w:szCs w:val="20"/>
              </w:rPr>
              <w:t>(01/04/14)</w:t>
            </w:r>
          </w:p>
        </w:tc>
        <w:tc>
          <w:tcPr>
            <w:tcW w:w="7612" w:type="dxa"/>
            <w:tcBorders>
              <w:left w:val="nil"/>
            </w:tcBorders>
          </w:tcPr>
          <w:p w14:paraId="4D670D00" w14:textId="77777777" w:rsidR="00DB477C" w:rsidRPr="00F412FF" w:rsidRDefault="00DB477C" w:rsidP="005C3B4C">
            <w:pPr>
              <w:pStyle w:val="ListParagraph"/>
              <w:numPr>
                <w:ilvl w:val="0"/>
                <w:numId w:val="5"/>
              </w:numPr>
              <w:rPr>
                <w:rFonts w:ascii="Times New Roman" w:eastAsiaTheme="minorHAnsi" w:hAnsi="Times New Roman" w:cs="Times New Roman"/>
                <w:b/>
                <w:bCs/>
                <w:color w:val="17365D"/>
                <w:sz w:val="20"/>
                <w:szCs w:val="20"/>
              </w:rPr>
            </w:pPr>
            <w:r w:rsidRPr="00F412FF">
              <w:rPr>
                <w:rFonts w:ascii="Times New Roman" w:hAnsi="Times New Roman" w:cs="Times New Roman"/>
                <w:bCs/>
                <w:sz w:val="20"/>
                <w:szCs w:val="20"/>
              </w:rPr>
              <w:t>Section 11.3.5 Nominated Consent added</w:t>
            </w:r>
          </w:p>
        </w:tc>
      </w:tr>
      <w:tr w:rsidR="00DB477C" w:rsidRPr="00F412FF" w14:paraId="0D92FB02" w14:textId="77777777" w:rsidTr="00DB477C">
        <w:tc>
          <w:tcPr>
            <w:tcW w:w="1460" w:type="dxa"/>
            <w:tcBorders>
              <w:right w:val="nil"/>
            </w:tcBorders>
          </w:tcPr>
          <w:p w14:paraId="6661BED3" w14:textId="77777777" w:rsidR="00DB477C" w:rsidRPr="00F412FF" w:rsidRDefault="00DB477C" w:rsidP="00DB477C">
            <w:pPr>
              <w:rPr>
                <w:rFonts w:ascii="Times New Roman" w:hAnsi="Times New Roman" w:cs="Times New Roman"/>
                <w:sz w:val="20"/>
                <w:szCs w:val="20"/>
              </w:rPr>
            </w:pPr>
            <w:r w:rsidRPr="00F412FF">
              <w:rPr>
                <w:rFonts w:ascii="Times New Roman" w:hAnsi="Times New Roman" w:cs="Times New Roman"/>
                <w:sz w:val="20"/>
                <w:szCs w:val="20"/>
              </w:rPr>
              <w:t xml:space="preserve"> 8.0</w:t>
            </w:r>
          </w:p>
          <w:p w14:paraId="4EE294F8" w14:textId="77777777" w:rsidR="00DB477C" w:rsidRPr="00F412FF" w:rsidRDefault="00DB477C" w:rsidP="00DB477C">
            <w:pPr>
              <w:rPr>
                <w:rFonts w:ascii="Times New Roman" w:hAnsi="Times New Roman" w:cs="Times New Roman"/>
                <w:sz w:val="20"/>
                <w:szCs w:val="20"/>
              </w:rPr>
            </w:pPr>
            <w:r w:rsidRPr="00F412FF">
              <w:rPr>
                <w:rFonts w:ascii="Times New Roman" w:hAnsi="Times New Roman" w:cs="Times New Roman"/>
                <w:sz w:val="20"/>
                <w:szCs w:val="20"/>
              </w:rPr>
              <w:t>(10/08/15)</w:t>
            </w:r>
          </w:p>
        </w:tc>
        <w:tc>
          <w:tcPr>
            <w:tcW w:w="7612" w:type="dxa"/>
            <w:tcBorders>
              <w:left w:val="nil"/>
            </w:tcBorders>
          </w:tcPr>
          <w:p w14:paraId="6579D2A5" w14:textId="77777777" w:rsidR="00DB477C" w:rsidRPr="00F412FF" w:rsidRDefault="00DB477C" w:rsidP="005C3B4C">
            <w:pPr>
              <w:pStyle w:val="ListParagraph"/>
              <w:numPr>
                <w:ilvl w:val="0"/>
                <w:numId w:val="2"/>
              </w:numPr>
              <w:contextualSpacing w:val="0"/>
              <w:rPr>
                <w:rFonts w:ascii="Times New Roman" w:hAnsi="Times New Roman" w:cs="Times New Roman"/>
                <w:sz w:val="20"/>
                <w:szCs w:val="20"/>
              </w:rPr>
            </w:pPr>
            <w:r w:rsidRPr="00F412FF">
              <w:rPr>
                <w:rFonts w:ascii="Times New Roman" w:hAnsi="Times New Roman" w:cs="Times New Roman"/>
                <w:sz w:val="20"/>
                <w:szCs w:val="20"/>
              </w:rPr>
              <w:t>Protocol Summary Section, Study Duration: Maximum Follow up changed from 2.5 years to 2 years</w:t>
            </w:r>
          </w:p>
        </w:tc>
      </w:tr>
      <w:tr w:rsidR="00DB477C" w:rsidRPr="00F412FF" w14:paraId="52971482" w14:textId="77777777" w:rsidTr="00DB477C">
        <w:tc>
          <w:tcPr>
            <w:tcW w:w="1460" w:type="dxa"/>
            <w:tcBorders>
              <w:right w:val="nil"/>
            </w:tcBorders>
          </w:tcPr>
          <w:p w14:paraId="5AB420E4" w14:textId="77777777" w:rsidR="00DB477C" w:rsidRPr="00F412FF" w:rsidRDefault="00DB477C" w:rsidP="00DB477C">
            <w:pPr>
              <w:rPr>
                <w:rFonts w:ascii="Times New Roman" w:hAnsi="Times New Roman" w:cs="Times New Roman"/>
                <w:sz w:val="20"/>
                <w:szCs w:val="20"/>
              </w:rPr>
            </w:pPr>
            <w:r w:rsidRPr="00F412FF">
              <w:rPr>
                <w:rFonts w:ascii="Times New Roman" w:hAnsi="Times New Roman" w:cs="Times New Roman"/>
                <w:sz w:val="20"/>
                <w:szCs w:val="20"/>
              </w:rPr>
              <w:t>9.0</w:t>
            </w:r>
          </w:p>
          <w:p w14:paraId="4B5EA843" w14:textId="77777777" w:rsidR="00DB477C" w:rsidRPr="00F412FF" w:rsidRDefault="00DB477C" w:rsidP="00DB477C">
            <w:pPr>
              <w:rPr>
                <w:rFonts w:ascii="Times New Roman" w:hAnsi="Times New Roman" w:cs="Times New Roman"/>
                <w:color w:val="FF0000"/>
                <w:sz w:val="20"/>
                <w:szCs w:val="20"/>
              </w:rPr>
            </w:pPr>
            <w:r w:rsidRPr="00F412FF">
              <w:rPr>
                <w:rFonts w:ascii="Times New Roman" w:hAnsi="Times New Roman" w:cs="Times New Roman"/>
                <w:sz w:val="20"/>
                <w:szCs w:val="20"/>
              </w:rPr>
              <w:t>(10/08/16)</w:t>
            </w:r>
          </w:p>
        </w:tc>
        <w:tc>
          <w:tcPr>
            <w:tcW w:w="7612" w:type="dxa"/>
            <w:tcBorders>
              <w:left w:val="nil"/>
            </w:tcBorders>
          </w:tcPr>
          <w:p w14:paraId="0969FF97" w14:textId="77777777" w:rsidR="00DB477C" w:rsidRPr="00F412FF" w:rsidRDefault="00DB477C" w:rsidP="005C3B4C">
            <w:pPr>
              <w:pStyle w:val="ListParagraph"/>
              <w:numPr>
                <w:ilvl w:val="0"/>
                <w:numId w:val="2"/>
              </w:numPr>
              <w:contextualSpacing w:val="0"/>
              <w:rPr>
                <w:rFonts w:ascii="Times New Roman" w:hAnsi="Times New Roman" w:cs="Times New Roman"/>
                <w:sz w:val="20"/>
                <w:szCs w:val="20"/>
              </w:rPr>
            </w:pPr>
            <w:r w:rsidRPr="00F412FF">
              <w:rPr>
                <w:rFonts w:ascii="Times New Roman" w:hAnsi="Times New Roman" w:cs="Times New Roman"/>
                <w:sz w:val="20"/>
                <w:szCs w:val="20"/>
              </w:rPr>
              <w:t>Change of study end date to 31</w:t>
            </w:r>
            <w:r w:rsidRPr="00F412FF">
              <w:rPr>
                <w:rFonts w:ascii="Times New Roman" w:hAnsi="Times New Roman" w:cs="Times New Roman"/>
                <w:sz w:val="20"/>
                <w:szCs w:val="20"/>
                <w:vertAlign w:val="superscript"/>
              </w:rPr>
              <w:t>st</w:t>
            </w:r>
            <w:r w:rsidRPr="00F412FF">
              <w:rPr>
                <w:rFonts w:ascii="Times New Roman" w:hAnsi="Times New Roman" w:cs="Times New Roman"/>
                <w:sz w:val="20"/>
                <w:szCs w:val="20"/>
              </w:rPr>
              <w:t xml:space="preserve"> August 2017</w:t>
            </w:r>
          </w:p>
          <w:p w14:paraId="427EF0E3" w14:textId="77777777" w:rsidR="00DB477C" w:rsidRPr="00F412FF" w:rsidRDefault="00DB477C" w:rsidP="005C3B4C">
            <w:pPr>
              <w:pStyle w:val="ListParagraph"/>
              <w:numPr>
                <w:ilvl w:val="0"/>
                <w:numId w:val="2"/>
              </w:numPr>
              <w:contextualSpacing w:val="0"/>
              <w:rPr>
                <w:rFonts w:ascii="Times New Roman" w:hAnsi="Times New Roman" w:cs="Times New Roman"/>
                <w:sz w:val="20"/>
                <w:szCs w:val="20"/>
              </w:rPr>
            </w:pPr>
            <w:r w:rsidRPr="00F412FF">
              <w:rPr>
                <w:rFonts w:ascii="Times New Roman" w:hAnsi="Times New Roman" w:cs="Times New Roman"/>
                <w:sz w:val="20"/>
                <w:szCs w:val="20"/>
              </w:rPr>
              <w:t>Section 1 Protocol summary</w:t>
            </w:r>
          </w:p>
          <w:p w14:paraId="1AEC14AD" w14:textId="77777777" w:rsidR="00DB477C" w:rsidRPr="00F412FF" w:rsidRDefault="00DB477C" w:rsidP="005C3B4C">
            <w:pPr>
              <w:pStyle w:val="ListParagraph"/>
              <w:numPr>
                <w:ilvl w:val="1"/>
                <w:numId w:val="2"/>
              </w:numPr>
              <w:contextualSpacing w:val="0"/>
              <w:rPr>
                <w:rFonts w:ascii="Times New Roman" w:hAnsi="Times New Roman" w:cs="Times New Roman"/>
                <w:sz w:val="20"/>
                <w:szCs w:val="20"/>
              </w:rPr>
            </w:pPr>
            <w:r w:rsidRPr="00F412FF">
              <w:rPr>
                <w:rFonts w:ascii="Times New Roman" w:hAnsi="Times New Roman" w:cs="Times New Roman"/>
                <w:bCs/>
                <w:sz w:val="20"/>
                <w:szCs w:val="20"/>
              </w:rPr>
              <w:t>Population</w:t>
            </w:r>
            <w:r w:rsidRPr="00F412FF">
              <w:rPr>
                <w:rFonts w:ascii="Times New Roman" w:hAnsi="Times New Roman" w:cs="Times New Roman"/>
                <w:sz w:val="20"/>
                <w:szCs w:val="20"/>
              </w:rPr>
              <w:t>: Trial population changed to up to 1650 patients</w:t>
            </w:r>
          </w:p>
          <w:p w14:paraId="6DE1ED03" w14:textId="77777777" w:rsidR="00DB477C" w:rsidRPr="00F412FF" w:rsidRDefault="00DB477C" w:rsidP="005C3B4C">
            <w:pPr>
              <w:pStyle w:val="ListParagraph"/>
              <w:numPr>
                <w:ilvl w:val="1"/>
                <w:numId w:val="2"/>
              </w:numPr>
              <w:contextualSpacing w:val="0"/>
              <w:rPr>
                <w:rFonts w:ascii="Times New Roman" w:hAnsi="Times New Roman" w:cs="Times New Roman"/>
                <w:sz w:val="20"/>
                <w:szCs w:val="20"/>
              </w:rPr>
            </w:pPr>
            <w:r w:rsidRPr="00F412FF">
              <w:rPr>
                <w:rFonts w:ascii="Times New Roman" w:hAnsi="Times New Roman" w:cs="Times New Roman"/>
                <w:bCs/>
                <w:sz w:val="20"/>
                <w:szCs w:val="20"/>
              </w:rPr>
              <w:t>Study Centres and Distribution</w:t>
            </w:r>
            <w:r w:rsidRPr="00F412FF">
              <w:rPr>
                <w:rFonts w:ascii="Times New Roman" w:hAnsi="Times New Roman" w:cs="Times New Roman"/>
                <w:sz w:val="20"/>
                <w:szCs w:val="20"/>
              </w:rPr>
              <w:t>: amended to 19 neurosurgical wards across the United Kingdom &amp; Ireland</w:t>
            </w:r>
          </w:p>
          <w:p w14:paraId="0F4E86D3" w14:textId="77777777" w:rsidR="00DB477C" w:rsidRPr="00F412FF" w:rsidRDefault="00DB477C" w:rsidP="00DB477C">
            <w:pPr>
              <w:pStyle w:val="ListParagraph"/>
              <w:autoSpaceDE w:val="0"/>
              <w:autoSpaceDN w:val="0"/>
              <w:adjustRightInd w:val="0"/>
              <w:ind w:left="1080"/>
              <w:contextualSpacing w:val="0"/>
              <w:rPr>
                <w:rFonts w:ascii="Times New Roman" w:hAnsi="Times New Roman" w:cs="Times New Roman"/>
                <w:sz w:val="20"/>
                <w:szCs w:val="20"/>
              </w:rPr>
            </w:pPr>
            <w:r w:rsidRPr="00F412FF">
              <w:rPr>
                <w:rFonts w:ascii="Times New Roman" w:hAnsi="Times New Roman" w:cs="Times New Roman"/>
                <w:bCs/>
                <w:sz w:val="20"/>
                <w:szCs w:val="20"/>
              </w:rPr>
              <w:t>Study Duration-</w:t>
            </w:r>
            <w:r w:rsidRPr="00F412FF">
              <w:rPr>
                <w:rFonts w:ascii="Times New Roman" w:hAnsi="Times New Roman" w:cs="Times New Roman"/>
                <w:b/>
                <w:bCs/>
                <w:sz w:val="20"/>
                <w:szCs w:val="20"/>
              </w:rPr>
              <w:t xml:space="preserve"> </w:t>
            </w:r>
            <w:r w:rsidRPr="00F412FF">
              <w:rPr>
                <w:rFonts w:ascii="Times New Roman" w:hAnsi="Times New Roman" w:cs="Times New Roman"/>
                <w:sz w:val="20"/>
                <w:szCs w:val="20"/>
              </w:rPr>
              <w:t>amended the duration to ‘utilising a recruitment period of 4 years, 2 months</w:t>
            </w:r>
          </w:p>
        </w:tc>
      </w:tr>
      <w:tr w:rsidR="00DB477C" w:rsidRPr="00F412FF" w14:paraId="0FDE057C" w14:textId="77777777" w:rsidTr="00DB477C">
        <w:tc>
          <w:tcPr>
            <w:tcW w:w="1460" w:type="dxa"/>
            <w:tcBorders>
              <w:right w:val="nil"/>
            </w:tcBorders>
          </w:tcPr>
          <w:p w14:paraId="08FAA07D" w14:textId="77777777" w:rsidR="00DB477C" w:rsidRPr="00F412FF" w:rsidRDefault="00DB477C" w:rsidP="005C3B4C">
            <w:pPr>
              <w:pStyle w:val="ListParagraph"/>
              <w:numPr>
                <w:ilvl w:val="0"/>
                <w:numId w:val="1"/>
              </w:numPr>
              <w:ind w:left="0"/>
              <w:rPr>
                <w:rFonts w:ascii="Times New Roman" w:hAnsi="Times New Roman" w:cs="Times New Roman"/>
                <w:sz w:val="20"/>
                <w:szCs w:val="20"/>
              </w:rPr>
            </w:pPr>
            <w:r w:rsidRPr="00F412FF">
              <w:rPr>
                <w:rFonts w:ascii="Times New Roman" w:hAnsi="Times New Roman" w:cs="Times New Roman"/>
                <w:sz w:val="20"/>
                <w:szCs w:val="20"/>
              </w:rPr>
              <w:t>10.0</w:t>
            </w:r>
          </w:p>
          <w:p w14:paraId="11EB860C" w14:textId="77777777" w:rsidR="00DB477C" w:rsidRPr="00F412FF" w:rsidRDefault="00DB477C" w:rsidP="005C3B4C">
            <w:pPr>
              <w:pStyle w:val="ListParagraph"/>
              <w:numPr>
                <w:ilvl w:val="0"/>
                <w:numId w:val="1"/>
              </w:numPr>
              <w:ind w:left="0"/>
              <w:rPr>
                <w:rFonts w:ascii="Times New Roman" w:hAnsi="Times New Roman" w:cs="Times New Roman"/>
                <w:sz w:val="20"/>
                <w:szCs w:val="20"/>
              </w:rPr>
            </w:pPr>
            <w:r w:rsidRPr="00F412FF">
              <w:rPr>
                <w:rFonts w:ascii="Times New Roman" w:hAnsi="Times New Roman" w:cs="Times New Roman"/>
                <w:sz w:val="20"/>
                <w:szCs w:val="20"/>
              </w:rPr>
              <w:t>(11/08/17)</w:t>
            </w:r>
          </w:p>
        </w:tc>
        <w:tc>
          <w:tcPr>
            <w:tcW w:w="7612" w:type="dxa"/>
            <w:tcBorders>
              <w:left w:val="nil"/>
            </w:tcBorders>
          </w:tcPr>
          <w:p w14:paraId="13823B66" w14:textId="77777777" w:rsidR="00DB477C" w:rsidRPr="00F412FF" w:rsidRDefault="00DB477C" w:rsidP="005C3B4C">
            <w:pPr>
              <w:pStyle w:val="ListParagraph"/>
              <w:numPr>
                <w:ilvl w:val="0"/>
                <w:numId w:val="5"/>
              </w:numPr>
              <w:autoSpaceDE w:val="0"/>
              <w:autoSpaceDN w:val="0"/>
              <w:adjustRightInd w:val="0"/>
              <w:rPr>
                <w:rFonts w:ascii="Times New Roman" w:hAnsi="Times New Roman" w:cs="Times New Roman"/>
                <w:bCs/>
                <w:sz w:val="20"/>
                <w:szCs w:val="20"/>
              </w:rPr>
            </w:pPr>
            <w:r w:rsidRPr="00F412FF">
              <w:rPr>
                <w:rFonts w:ascii="Times New Roman" w:hAnsi="Times New Roman" w:cs="Times New Roman"/>
                <w:bCs/>
                <w:sz w:val="20"/>
                <w:szCs w:val="20"/>
              </w:rPr>
              <w:t xml:space="preserve">Section 4.1 changed to:  ‘Time to failure of the first VPS due to infection. Infection will be classified as in section 8.2. Where there is insufficient information to classify in this way, the information captured on whether the VPS was removed for suspected infection or revised for mechanical failure will be used to make the classification. </w:t>
            </w:r>
          </w:p>
          <w:p w14:paraId="062D8503" w14:textId="77777777" w:rsidR="00DB477C" w:rsidRPr="00F412FF" w:rsidRDefault="00DB477C" w:rsidP="00DB477C">
            <w:pPr>
              <w:pStyle w:val="ListParagraph"/>
              <w:autoSpaceDE w:val="0"/>
              <w:autoSpaceDN w:val="0"/>
              <w:adjustRightInd w:val="0"/>
              <w:ind w:left="360"/>
              <w:rPr>
                <w:rFonts w:ascii="Times New Roman" w:hAnsi="Times New Roman" w:cs="Times New Roman"/>
                <w:bCs/>
                <w:sz w:val="20"/>
                <w:szCs w:val="20"/>
              </w:rPr>
            </w:pPr>
            <w:r w:rsidRPr="00F412FF">
              <w:rPr>
                <w:rFonts w:ascii="Times New Roman" w:hAnsi="Times New Roman" w:cs="Times New Roman"/>
                <w:bCs/>
                <w:sz w:val="20"/>
                <w:szCs w:val="20"/>
              </w:rPr>
              <w:t>A sensitivity analysis will be undertaken where infection is defined only by the classification in section 8.2, where patients who are unable to be classified will be removed from the analysis altogether’</w:t>
            </w:r>
          </w:p>
          <w:p w14:paraId="1B54661C" w14:textId="77777777" w:rsidR="00DB477C" w:rsidRPr="00F412FF" w:rsidRDefault="00DB477C" w:rsidP="005C3B4C">
            <w:pPr>
              <w:pStyle w:val="ListParagraph"/>
              <w:numPr>
                <w:ilvl w:val="0"/>
                <w:numId w:val="5"/>
              </w:numPr>
              <w:autoSpaceDE w:val="0"/>
              <w:autoSpaceDN w:val="0"/>
              <w:adjustRightInd w:val="0"/>
              <w:rPr>
                <w:rFonts w:ascii="Times New Roman" w:eastAsiaTheme="minorHAnsi" w:hAnsi="Times New Roman" w:cs="Times New Roman"/>
                <w:sz w:val="20"/>
                <w:szCs w:val="20"/>
              </w:rPr>
            </w:pPr>
            <w:r w:rsidRPr="00F412FF">
              <w:rPr>
                <w:rFonts w:ascii="Times New Roman" w:hAnsi="Times New Roman" w:cs="Times New Roman"/>
                <w:bCs/>
                <w:sz w:val="20"/>
                <w:szCs w:val="20"/>
              </w:rPr>
              <w:t xml:space="preserve">Section </w:t>
            </w:r>
            <w:proofErr w:type="gramStart"/>
            <w:r w:rsidRPr="00F412FF">
              <w:rPr>
                <w:rFonts w:ascii="Times New Roman" w:hAnsi="Times New Roman" w:cs="Times New Roman"/>
                <w:bCs/>
                <w:sz w:val="20"/>
                <w:szCs w:val="20"/>
              </w:rPr>
              <w:t>4.2  addition</w:t>
            </w:r>
            <w:proofErr w:type="gramEnd"/>
            <w:r w:rsidRPr="00F412FF">
              <w:rPr>
                <w:rFonts w:ascii="Times New Roman" w:hAnsi="Times New Roman" w:cs="Times New Roman"/>
                <w:bCs/>
                <w:sz w:val="20"/>
                <w:szCs w:val="20"/>
              </w:rPr>
              <w:t xml:space="preserve"> of ‘Time to removal of the first VPS due to suspected infection’</w:t>
            </w:r>
          </w:p>
        </w:tc>
      </w:tr>
      <w:tr w:rsidR="00DB477C" w:rsidRPr="00F412FF" w14:paraId="62D83D0A" w14:textId="77777777" w:rsidTr="00DB477C">
        <w:tc>
          <w:tcPr>
            <w:tcW w:w="1460" w:type="dxa"/>
            <w:tcBorders>
              <w:right w:val="nil"/>
            </w:tcBorders>
          </w:tcPr>
          <w:p w14:paraId="53851A32" w14:textId="77777777" w:rsidR="00DB477C" w:rsidRPr="00F412FF" w:rsidRDefault="00DB477C" w:rsidP="00DB477C">
            <w:pPr>
              <w:pStyle w:val="ListParagraph"/>
              <w:ind w:left="0"/>
              <w:rPr>
                <w:rFonts w:ascii="Times New Roman" w:hAnsi="Times New Roman" w:cs="Times New Roman"/>
                <w:sz w:val="20"/>
                <w:szCs w:val="20"/>
              </w:rPr>
            </w:pPr>
            <w:r w:rsidRPr="00F412FF">
              <w:rPr>
                <w:rFonts w:ascii="Times New Roman" w:hAnsi="Times New Roman" w:cs="Times New Roman"/>
                <w:sz w:val="20"/>
                <w:szCs w:val="20"/>
              </w:rPr>
              <w:t>11.0</w:t>
            </w:r>
          </w:p>
          <w:p w14:paraId="344ADA30" w14:textId="77777777" w:rsidR="00DB477C" w:rsidRPr="00F412FF" w:rsidRDefault="00DB477C" w:rsidP="00DB477C">
            <w:pPr>
              <w:pStyle w:val="ListParagraph"/>
              <w:ind w:left="0"/>
              <w:rPr>
                <w:rFonts w:ascii="Times New Roman" w:hAnsi="Times New Roman" w:cs="Times New Roman"/>
                <w:sz w:val="20"/>
                <w:szCs w:val="20"/>
              </w:rPr>
            </w:pPr>
            <w:r w:rsidRPr="00F412FF">
              <w:rPr>
                <w:rFonts w:ascii="Times New Roman" w:hAnsi="Times New Roman" w:cs="Times New Roman"/>
                <w:sz w:val="20"/>
                <w:szCs w:val="20"/>
              </w:rPr>
              <w:t>(05/04/18)</w:t>
            </w:r>
          </w:p>
        </w:tc>
        <w:tc>
          <w:tcPr>
            <w:tcW w:w="7612" w:type="dxa"/>
            <w:tcBorders>
              <w:left w:val="nil"/>
            </w:tcBorders>
          </w:tcPr>
          <w:p w14:paraId="36A13E1A" w14:textId="77777777" w:rsidR="00DB477C" w:rsidRPr="00F412FF" w:rsidRDefault="00DB477C" w:rsidP="00DB477C">
            <w:pPr>
              <w:rPr>
                <w:rFonts w:ascii="Times New Roman" w:hAnsi="Times New Roman" w:cs="Times New Roman"/>
                <w:sz w:val="20"/>
                <w:szCs w:val="20"/>
              </w:rPr>
            </w:pPr>
            <w:r w:rsidRPr="00F412FF">
              <w:rPr>
                <w:rFonts w:ascii="Times New Roman" w:hAnsi="Times New Roman" w:cs="Times New Roman"/>
                <w:sz w:val="20"/>
                <w:szCs w:val="20"/>
              </w:rPr>
              <w:t>Section added to the protocol in order to access HES Data for patients with a Welsh Postcode</w:t>
            </w:r>
          </w:p>
        </w:tc>
      </w:tr>
      <w:tr w:rsidR="00DB477C" w:rsidRPr="00DB477C" w14:paraId="2348B3B5" w14:textId="77777777" w:rsidTr="00DB477C">
        <w:tc>
          <w:tcPr>
            <w:tcW w:w="1460" w:type="dxa"/>
            <w:tcBorders>
              <w:right w:val="nil"/>
            </w:tcBorders>
          </w:tcPr>
          <w:p w14:paraId="1CAAA16B" w14:textId="77777777" w:rsidR="00DB477C" w:rsidRPr="00F412FF" w:rsidRDefault="00DB477C" w:rsidP="00DB477C">
            <w:pPr>
              <w:pStyle w:val="ListParagraph"/>
              <w:ind w:left="0"/>
              <w:rPr>
                <w:rFonts w:ascii="Times New Roman" w:hAnsi="Times New Roman" w:cs="Times New Roman"/>
                <w:sz w:val="20"/>
                <w:szCs w:val="20"/>
              </w:rPr>
            </w:pPr>
            <w:r w:rsidRPr="00F412FF">
              <w:rPr>
                <w:rFonts w:ascii="Times New Roman" w:hAnsi="Times New Roman" w:cs="Times New Roman"/>
                <w:sz w:val="20"/>
                <w:szCs w:val="20"/>
              </w:rPr>
              <w:t>13.0</w:t>
            </w:r>
          </w:p>
          <w:p w14:paraId="58FF5837" w14:textId="77777777" w:rsidR="00DB477C" w:rsidRPr="00F412FF" w:rsidRDefault="00DB477C" w:rsidP="00DB477C">
            <w:pPr>
              <w:pStyle w:val="ListParagraph"/>
              <w:ind w:left="0"/>
              <w:rPr>
                <w:rFonts w:ascii="Times New Roman" w:hAnsi="Times New Roman" w:cs="Times New Roman"/>
                <w:sz w:val="20"/>
                <w:szCs w:val="20"/>
              </w:rPr>
            </w:pPr>
            <w:r w:rsidRPr="00F412FF">
              <w:rPr>
                <w:rFonts w:ascii="Times New Roman" w:hAnsi="Times New Roman" w:cs="Times New Roman"/>
                <w:sz w:val="20"/>
                <w:szCs w:val="20"/>
              </w:rPr>
              <w:t>(25/09/18)</w:t>
            </w:r>
          </w:p>
        </w:tc>
        <w:tc>
          <w:tcPr>
            <w:tcW w:w="7612" w:type="dxa"/>
            <w:tcBorders>
              <w:left w:val="nil"/>
            </w:tcBorders>
          </w:tcPr>
          <w:p w14:paraId="56E827B8" w14:textId="77777777" w:rsidR="00DB477C" w:rsidRPr="00F412FF" w:rsidRDefault="00DB477C" w:rsidP="005C3B4C">
            <w:pPr>
              <w:pStyle w:val="ListParagraph"/>
              <w:numPr>
                <w:ilvl w:val="0"/>
                <w:numId w:val="5"/>
              </w:numPr>
              <w:rPr>
                <w:rFonts w:ascii="Times New Roman" w:eastAsiaTheme="minorHAnsi" w:hAnsi="Times New Roman" w:cs="Times New Roman"/>
                <w:sz w:val="20"/>
                <w:szCs w:val="20"/>
              </w:rPr>
            </w:pPr>
            <w:r w:rsidRPr="00F412FF">
              <w:rPr>
                <w:rFonts w:ascii="Times New Roman" w:eastAsiaTheme="minorHAnsi" w:hAnsi="Times New Roman" w:cs="Times New Roman"/>
                <w:sz w:val="20"/>
                <w:szCs w:val="20"/>
              </w:rPr>
              <w:t>Study end date change to 31/01/2019</w:t>
            </w:r>
          </w:p>
        </w:tc>
      </w:tr>
    </w:tbl>
    <w:p w14:paraId="45A3A086" w14:textId="77777777" w:rsidR="000B0906" w:rsidRPr="000A101C" w:rsidRDefault="000B0906" w:rsidP="000A101C">
      <w:pPr>
        <w:jc w:val="both"/>
        <w:rPr>
          <w:rFonts w:ascii="Times New Roman" w:hAnsi="Times New Roman" w:cs="Times New Roman"/>
          <w:sz w:val="20"/>
          <w:szCs w:val="20"/>
        </w:rPr>
      </w:pPr>
    </w:p>
    <w:sectPr w:rsidR="000B0906" w:rsidRPr="000A101C" w:rsidSect="002D157A">
      <w:type w:val="continuous"/>
      <w:pgSz w:w="11900" w:h="16820"/>
      <w:pgMar w:top="1304" w:right="1800" w:bottom="1304"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C354A" w14:textId="77777777" w:rsidR="009A4D0C" w:rsidRDefault="009A4D0C" w:rsidP="005970E3">
      <w:r>
        <w:separator/>
      </w:r>
    </w:p>
  </w:endnote>
  <w:endnote w:type="continuationSeparator" w:id="0">
    <w:p w14:paraId="5F305ADE" w14:textId="77777777" w:rsidR="009A4D0C" w:rsidRDefault="009A4D0C" w:rsidP="0059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04920" w14:textId="77777777" w:rsidR="009A4D0C" w:rsidRDefault="009A4D0C" w:rsidP="008917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91FB08" w14:textId="77777777" w:rsidR="009A4D0C" w:rsidRDefault="009A4D0C" w:rsidP="00A551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EEA85" w14:textId="61AB29BB" w:rsidR="009A4D0C" w:rsidRDefault="009A4D0C" w:rsidP="008917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57BF">
      <w:rPr>
        <w:rStyle w:val="PageNumber"/>
        <w:noProof/>
      </w:rPr>
      <w:t>1</w:t>
    </w:r>
    <w:r>
      <w:rPr>
        <w:rStyle w:val="PageNumber"/>
      </w:rPr>
      <w:fldChar w:fldCharType="end"/>
    </w:r>
  </w:p>
  <w:p w14:paraId="4297B793" w14:textId="77777777" w:rsidR="009A4D0C" w:rsidRDefault="009A4D0C" w:rsidP="00A55139">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70DCB" w14:textId="77777777" w:rsidR="009A4D0C" w:rsidRDefault="009A4D0C" w:rsidP="005970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CD7AA6" w14:textId="77777777" w:rsidR="009A4D0C" w:rsidRDefault="009A4D0C" w:rsidP="005970E3">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B44C8" w14:textId="356628A7" w:rsidR="009A4D0C" w:rsidRDefault="009A4D0C" w:rsidP="005970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57BF">
      <w:rPr>
        <w:rStyle w:val="PageNumber"/>
        <w:noProof/>
      </w:rPr>
      <w:t>21</w:t>
    </w:r>
    <w:r>
      <w:rPr>
        <w:rStyle w:val="PageNumber"/>
      </w:rPr>
      <w:fldChar w:fldCharType="end"/>
    </w:r>
  </w:p>
  <w:p w14:paraId="02DC8086" w14:textId="77777777" w:rsidR="009A4D0C" w:rsidRDefault="009A4D0C" w:rsidP="005970E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E26AD" w14:textId="77777777" w:rsidR="009A4D0C" w:rsidRDefault="009A4D0C" w:rsidP="005970E3">
      <w:r>
        <w:separator/>
      </w:r>
    </w:p>
  </w:footnote>
  <w:footnote w:type="continuationSeparator" w:id="0">
    <w:p w14:paraId="32FABB72" w14:textId="77777777" w:rsidR="009A4D0C" w:rsidRDefault="009A4D0C" w:rsidP="005970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D0EE5"/>
    <w:multiLevelType w:val="hybridMultilevel"/>
    <w:tmpl w:val="202227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8814733"/>
    <w:multiLevelType w:val="hybridMultilevel"/>
    <w:tmpl w:val="F482A5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BC54EEB"/>
    <w:multiLevelType w:val="hybridMultilevel"/>
    <w:tmpl w:val="C9845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3748591"/>
    <w:multiLevelType w:val="hybridMultilevel"/>
    <w:tmpl w:val="6D1AEC1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D615539"/>
    <w:multiLevelType w:val="hybridMultilevel"/>
    <w:tmpl w:val="F1C6C85E"/>
    <w:lvl w:ilvl="0" w:tplc="C39CAF22">
      <w:start w:val="1"/>
      <w:numFmt w:val="bullet"/>
      <w:lvlText w:val=""/>
      <w:lvlJc w:val="left"/>
      <w:pPr>
        <w:ind w:left="360" w:hanging="360"/>
      </w:pPr>
      <w:rPr>
        <w:rFonts w:ascii="Symbol" w:hAnsi="Symbol" w:hint="default"/>
        <w:color w:val="auto"/>
      </w:rPr>
    </w:lvl>
    <w:lvl w:ilvl="1" w:tplc="929E5A40">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376138C"/>
    <w:multiLevelType w:val="hybridMultilevel"/>
    <w:tmpl w:val="3C1AFE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FFA56D2"/>
    <w:multiLevelType w:val="hybridMultilevel"/>
    <w:tmpl w:val="E6FC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1B3675"/>
    <w:multiLevelType w:val="hybridMultilevel"/>
    <w:tmpl w:val="D47652E2"/>
    <w:lvl w:ilvl="0" w:tplc="2DBCFC4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2"/>
  </w:num>
  <w:num w:numId="6">
    <w:abstractNumId w:val="0"/>
  </w:num>
  <w:num w:numId="7">
    <w:abstractNumId w:val="6"/>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C35"/>
    <w:rsid w:val="0000681F"/>
    <w:rsid w:val="00024929"/>
    <w:rsid w:val="000712F7"/>
    <w:rsid w:val="000868B4"/>
    <w:rsid w:val="00097DDA"/>
    <w:rsid w:val="000A01AF"/>
    <w:rsid w:val="000A101C"/>
    <w:rsid w:val="000B0906"/>
    <w:rsid w:val="000F7B1B"/>
    <w:rsid w:val="001130EF"/>
    <w:rsid w:val="001446E2"/>
    <w:rsid w:val="001558A4"/>
    <w:rsid w:val="001834CD"/>
    <w:rsid w:val="001969D3"/>
    <w:rsid w:val="001C7452"/>
    <w:rsid w:val="001C7E65"/>
    <w:rsid w:val="001D5560"/>
    <w:rsid w:val="001D587B"/>
    <w:rsid w:val="00225A31"/>
    <w:rsid w:val="00283F28"/>
    <w:rsid w:val="002B3887"/>
    <w:rsid w:val="002D157A"/>
    <w:rsid w:val="002D47E0"/>
    <w:rsid w:val="002E623A"/>
    <w:rsid w:val="002E7EAD"/>
    <w:rsid w:val="002F6D7F"/>
    <w:rsid w:val="003350A5"/>
    <w:rsid w:val="003352F7"/>
    <w:rsid w:val="003609B5"/>
    <w:rsid w:val="003A564F"/>
    <w:rsid w:val="003B0280"/>
    <w:rsid w:val="003B0AC8"/>
    <w:rsid w:val="003B6376"/>
    <w:rsid w:val="003C791C"/>
    <w:rsid w:val="003D7D4F"/>
    <w:rsid w:val="003E0CBC"/>
    <w:rsid w:val="0040652E"/>
    <w:rsid w:val="004157BF"/>
    <w:rsid w:val="00471957"/>
    <w:rsid w:val="004C574D"/>
    <w:rsid w:val="004D7C35"/>
    <w:rsid w:val="004F7219"/>
    <w:rsid w:val="00544196"/>
    <w:rsid w:val="005473CA"/>
    <w:rsid w:val="00577769"/>
    <w:rsid w:val="00582AF1"/>
    <w:rsid w:val="005953CB"/>
    <w:rsid w:val="005970B2"/>
    <w:rsid w:val="005970E3"/>
    <w:rsid w:val="005A49A4"/>
    <w:rsid w:val="005B2061"/>
    <w:rsid w:val="005B5518"/>
    <w:rsid w:val="005C0CBA"/>
    <w:rsid w:val="005C3B4C"/>
    <w:rsid w:val="005F49A9"/>
    <w:rsid w:val="006607C2"/>
    <w:rsid w:val="00683582"/>
    <w:rsid w:val="00695EEC"/>
    <w:rsid w:val="006B7E07"/>
    <w:rsid w:val="006C10BB"/>
    <w:rsid w:val="006E7B1B"/>
    <w:rsid w:val="00735983"/>
    <w:rsid w:val="00750603"/>
    <w:rsid w:val="00773CC9"/>
    <w:rsid w:val="007A2E13"/>
    <w:rsid w:val="007D6655"/>
    <w:rsid w:val="008217FC"/>
    <w:rsid w:val="0082340F"/>
    <w:rsid w:val="00827FE0"/>
    <w:rsid w:val="008307DD"/>
    <w:rsid w:val="00831D83"/>
    <w:rsid w:val="00870706"/>
    <w:rsid w:val="0089172A"/>
    <w:rsid w:val="008A106E"/>
    <w:rsid w:val="008A2C2C"/>
    <w:rsid w:val="008B4561"/>
    <w:rsid w:val="008C4A71"/>
    <w:rsid w:val="008F4394"/>
    <w:rsid w:val="00905157"/>
    <w:rsid w:val="00937A61"/>
    <w:rsid w:val="00946A8E"/>
    <w:rsid w:val="0097795C"/>
    <w:rsid w:val="00980314"/>
    <w:rsid w:val="00993AD6"/>
    <w:rsid w:val="009A4D0C"/>
    <w:rsid w:val="009C26A5"/>
    <w:rsid w:val="009E705A"/>
    <w:rsid w:val="009F0CF3"/>
    <w:rsid w:val="00A207EC"/>
    <w:rsid w:val="00A405BE"/>
    <w:rsid w:val="00A4786A"/>
    <w:rsid w:val="00A55139"/>
    <w:rsid w:val="00A60B3E"/>
    <w:rsid w:val="00A62F55"/>
    <w:rsid w:val="00A63126"/>
    <w:rsid w:val="00AC48DD"/>
    <w:rsid w:val="00AC6544"/>
    <w:rsid w:val="00AD46CB"/>
    <w:rsid w:val="00B31528"/>
    <w:rsid w:val="00B477EC"/>
    <w:rsid w:val="00B93CF3"/>
    <w:rsid w:val="00BB701C"/>
    <w:rsid w:val="00BE6E6B"/>
    <w:rsid w:val="00C03EAE"/>
    <w:rsid w:val="00C26337"/>
    <w:rsid w:val="00C31BBD"/>
    <w:rsid w:val="00C339AB"/>
    <w:rsid w:val="00C6517A"/>
    <w:rsid w:val="00C92F0A"/>
    <w:rsid w:val="00CF60E2"/>
    <w:rsid w:val="00D030CA"/>
    <w:rsid w:val="00D21F43"/>
    <w:rsid w:val="00D46596"/>
    <w:rsid w:val="00D5120C"/>
    <w:rsid w:val="00D822F1"/>
    <w:rsid w:val="00D86307"/>
    <w:rsid w:val="00D86E1E"/>
    <w:rsid w:val="00D9732A"/>
    <w:rsid w:val="00DA01E3"/>
    <w:rsid w:val="00DB477C"/>
    <w:rsid w:val="00DC7E6B"/>
    <w:rsid w:val="00E00BBD"/>
    <w:rsid w:val="00E46B58"/>
    <w:rsid w:val="00E47634"/>
    <w:rsid w:val="00E52C6C"/>
    <w:rsid w:val="00E55741"/>
    <w:rsid w:val="00ED38F9"/>
    <w:rsid w:val="00EE53BD"/>
    <w:rsid w:val="00EF7CAC"/>
    <w:rsid w:val="00F011A6"/>
    <w:rsid w:val="00F15EDD"/>
    <w:rsid w:val="00F224C2"/>
    <w:rsid w:val="00F402CE"/>
    <w:rsid w:val="00F412FF"/>
    <w:rsid w:val="00F52CDC"/>
    <w:rsid w:val="00F67431"/>
    <w:rsid w:val="00FA06E0"/>
    <w:rsid w:val="00FA40CB"/>
    <w:rsid w:val="00FB054A"/>
    <w:rsid w:val="00FD14AD"/>
    <w:rsid w:val="00FE73B2"/>
    <w:rsid w:val="00FF70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5789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SOP"/>
    <w:basedOn w:val="Normal"/>
    <w:next w:val="Normal"/>
    <w:link w:val="Heading1Char"/>
    <w:qFormat/>
    <w:rsid w:val="001C7E6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Heading 2 SOP"/>
    <w:basedOn w:val="Normal"/>
    <w:next w:val="Normal"/>
    <w:link w:val="Heading2Char"/>
    <w:uiPriority w:val="1"/>
    <w:unhideWhenUsed/>
    <w:qFormat/>
    <w:rsid w:val="003E0C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eading 3 SOP"/>
    <w:basedOn w:val="Normal"/>
    <w:next w:val="Normal"/>
    <w:link w:val="Heading3Char"/>
    <w:uiPriority w:val="9"/>
    <w:unhideWhenUsed/>
    <w:qFormat/>
    <w:rsid w:val="003E0CB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Heading 4 SOP"/>
    <w:basedOn w:val="Normal"/>
    <w:next w:val="Normal"/>
    <w:link w:val="Heading4Char"/>
    <w:uiPriority w:val="9"/>
    <w:unhideWhenUsed/>
    <w:qFormat/>
    <w:rsid w:val="003E0CB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471957"/>
    <w:pPr>
      <w:keepNext/>
      <w:ind w:left="1008" w:hanging="1008"/>
      <w:jc w:val="center"/>
      <w:outlineLvl w:val="4"/>
    </w:pPr>
    <w:rPr>
      <w:rFonts w:ascii="Arial" w:eastAsia="Times New Roman" w:hAnsi="Arial" w:cs="Times New Roman"/>
      <w:b/>
      <w:bCs/>
      <w:sz w:val="32"/>
    </w:rPr>
  </w:style>
  <w:style w:type="paragraph" w:styleId="Heading6">
    <w:name w:val="heading 6"/>
    <w:basedOn w:val="Normal"/>
    <w:next w:val="Normal"/>
    <w:link w:val="Heading6Char"/>
    <w:uiPriority w:val="9"/>
    <w:qFormat/>
    <w:rsid w:val="00471957"/>
    <w:pPr>
      <w:keepNext/>
      <w:ind w:left="1152" w:hanging="1152"/>
      <w:jc w:val="both"/>
      <w:outlineLvl w:val="5"/>
    </w:pPr>
    <w:rPr>
      <w:rFonts w:ascii="Arial" w:eastAsia="Times New Roman" w:hAnsi="Arial" w:cs="Times New Roman"/>
      <w:b/>
      <w:sz w:val="22"/>
    </w:rPr>
  </w:style>
  <w:style w:type="paragraph" w:styleId="Heading7">
    <w:name w:val="heading 7"/>
    <w:basedOn w:val="Normal"/>
    <w:next w:val="Normal"/>
    <w:link w:val="Heading7Char"/>
    <w:uiPriority w:val="9"/>
    <w:qFormat/>
    <w:rsid w:val="00471957"/>
    <w:pPr>
      <w:keepNext/>
      <w:ind w:left="1296" w:hanging="1296"/>
      <w:jc w:val="both"/>
      <w:outlineLvl w:val="6"/>
    </w:pPr>
    <w:rPr>
      <w:rFonts w:ascii="Arial" w:eastAsia="Times New Roman" w:hAnsi="Arial" w:cs="Times New Roman"/>
      <w:b/>
      <w:bCs/>
      <w:sz w:val="22"/>
    </w:rPr>
  </w:style>
  <w:style w:type="paragraph" w:styleId="Heading8">
    <w:name w:val="heading 8"/>
    <w:basedOn w:val="Normal"/>
    <w:next w:val="Normal"/>
    <w:link w:val="Heading8Char"/>
    <w:uiPriority w:val="9"/>
    <w:qFormat/>
    <w:rsid w:val="00471957"/>
    <w:pPr>
      <w:keepNext/>
      <w:ind w:left="1440" w:hanging="1440"/>
      <w:jc w:val="both"/>
      <w:outlineLvl w:val="7"/>
    </w:pPr>
    <w:rPr>
      <w:rFonts w:ascii="Arial" w:eastAsia="Times New Roman" w:hAnsi="Arial" w:cs="Times New Roman"/>
      <w:b/>
      <w:bCs/>
      <w:sz w:val="22"/>
    </w:rPr>
  </w:style>
  <w:style w:type="paragraph" w:styleId="Heading9">
    <w:name w:val="heading 9"/>
    <w:basedOn w:val="Normal"/>
    <w:next w:val="Normal"/>
    <w:link w:val="Heading9Char"/>
    <w:uiPriority w:val="9"/>
    <w:qFormat/>
    <w:rsid w:val="00471957"/>
    <w:pPr>
      <w:spacing w:before="240" w:after="60"/>
      <w:ind w:left="1584" w:hanging="1584"/>
      <w:jc w:val="both"/>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OP Char"/>
    <w:basedOn w:val="DefaultParagraphFont"/>
    <w:link w:val="Heading1"/>
    <w:rsid w:val="001C7E6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Heading 2 SOP Char"/>
    <w:basedOn w:val="DefaultParagraphFont"/>
    <w:link w:val="Heading2"/>
    <w:uiPriority w:val="1"/>
    <w:rsid w:val="003E0CBC"/>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eading 3 SOP Char"/>
    <w:basedOn w:val="DefaultParagraphFont"/>
    <w:link w:val="Heading3"/>
    <w:uiPriority w:val="9"/>
    <w:rsid w:val="003E0CBC"/>
    <w:rPr>
      <w:rFonts w:asciiTheme="majorHAnsi" w:eastAsiaTheme="majorEastAsia" w:hAnsiTheme="majorHAnsi" w:cstheme="majorBidi"/>
      <w:b/>
      <w:bCs/>
      <w:color w:val="4F81BD" w:themeColor="accent1"/>
    </w:rPr>
  </w:style>
  <w:style w:type="character" w:customStyle="1" w:styleId="Heading4Char">
    <w:name w:val="Heading 4 Char"/>
    <w:aliases w:val="Heading 4 SOP Char"/>
    <w:basedOn w:val="DefaultParagraphFont"/>
    <w:link w:val="Heading4"/>
    <w:uiPriority w:val="9"/>
    <w:rsid w:val="003E0CB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71957"/>
    <w:rPr>
      <w:rFonts w:ascii="Arial" w:eastAsia="Times New Roman" w:hAnsi="Arial" w:cs="Times New Roman"/>
      <w:b/>
      <w:bCs/>
      <w:sz w:val="32"/>
    </w:rPr>
  </w:style>
  <w:style w:type="character" w:customStyle="1" w:styleId="Heading6Char">
    <w:name w:val="Heading 6 Char"/>
    <w:basedOn w:val="DefaultParagraphFont"/>
    <w:link w:val="Heading6"/>
    <w:uiPriority w:val="9"/>
    <w:rsid w:val="00471957"/>
    <w:rPr>
      <w:rFonts w:ascii="Arial" w:eastAsia="Times New Roman" w:hAnsi="Arial" w:cs="Times New Roman"/>
      <w:b/>
      <w:sz w:val="22"/>
    </w:rPr>
  </w:style>
  <w:style w:type="character" w:customStyle="1" w:styleId="Heading7Char">
    <w:name w:val="Heading 7 Char"/>
    <w:basedOn w:val="DefaultParagraphFont"/>
    <w:link w:val="Heading7"/>
    <w:uiPriority w:val="9"/>
    <w:rsid w:val="00471957"/>
    <w:rPr>
      <w:rFonts w:ascii="Arial" w:eastAsia="Times New Roman" w:hAnsi="Arial" w:cs="Times New Roman"/>
      <w:b/>
      <w:bCs/>
      <w:sz w:val="22"/>
    </w:rPr>
  </w:style>
  <w:style w:type="character" w:customStyle="1" w:styleId="Heading8Char">
    <w:name w:val="Heading 8 Char"/>
    <w:basedOn w:val="DefaultParagraphFont"/>
    <w:link w:val="Heading8"/>
    <w:uiPriority w:val="9"/>
    <w:rsid w:val="00471957"/>
    <w:rPr>
      <w:rFonts w:ascii="Arial" w:eastAsia="Times New Roman" w:hAnsi="Arial" w:cs="Times New Roman"/>
      <w:b/>
      <w:bCs/>
      <w:sz w:val="22"/>
    </w:rPr>
  </w:style>
  <w:style w:type="character" w:customStyle="1" w:styleId="Heading9Char">
    <w:name w:val="Heading 9 Char"/>
    <w:basedOn w:val="DefaultParagraphFont"/>
    <w:link w:val="Heading9"/>
    <w:uiPriority w:val="9"/>
    <w:rsid w:val="00471957"/>
    <w:rPr>
      <w:rFonts w:ascii="Arial" w:eastAsia="Times New Roman" w:hAnsi="Arial" w:cs="Arial"/>
      <w:sz w:val="22"/>
      <w:szCs w:val="22"/>
    </w:rPr>
  </w:style>
  <w:style w:type="table" w:styleId="TableGrid">
    <w:name w:val="Table Grid"/>
    <w:basedOn w:val="TableNormal"/>
    <w:uiPriority w:val="39"/>
    <w:rsid w:val="003E0C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31D8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B55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5518"/>
    <w:rPr>
      <w:rFonts w:ascii="Lucida Grande" w:hAnsi="Lucida Grande" w:cs="Lucida Grande"/>
      <w:sz w:val="18"/>
      <w:szCs w:val="18"/>
    </w:rPr>
  </w:style>
  <w:style w:type="paragraph" w:styleId="ListParagraph">
    <w:name w:val="List Paragraph"/>
    <w:basedOn w:val="Normal"/>
    <w:uiPriority w:val="34"/>
    <w:qFormat/>
    <w:rsid w:val="001D587B"/>
    <w:pPr>
      <w:ind w:left="720"/>
      <w:contextualSpacing/>
    </w:pPr>
  </w:style>
  <w:style w:type="paragraph" w:styleId="Footer">
    <w:name w:val="footer"/>
    <w:basedOn w:val="Normal"/>
    <w:link w:val="FooterChar"/>
    <w:uiPriority w:val="99"/>
    <w:rsid w:val="00DC7E6B"/>
    <w:pPr>
      <w:tabs>
        <w:tab w:val="center" w:pos="4320"/>
        <w:tab w:val="right" w:pos="8640"/>
      </w:tabs>
    </w:pPr>
    <w:rPr>
      <w:rFonts w:ascii="Cambria" w:eastAsia="Times New Roman" w:hAnsi="Cambria" w:cs="Cambria"/>
    </w:rPr>
  </w:style>
  <w:style w:type="character" w:customStyle="1" w:styleId="FooterChar">
    <w:name w:val="Footer Char"/>
    <w:basedOn w:val="DefaultParagraphFont"/>
    <w:link w:val="Footer"/>
    <w:uiPriority w:val="99"/>
    <w:rsid w:val="00DC7E6B"/>
    <w:rPr>
      <w:rFonts w:ascii="Cambria" w:eastAsia="Times New Roman" w:hAnsi="Cambria" w:cs="Cambria"/>
    </w:rPr>
  </w:style>
  <w:style w:type="paragraph" w:styleId="Header">
    <w:name w:val="header"/>
    <w:basedOn w:val="Normal"/>
    <w:link w:val="HeaderChar"/>
    <w:uiPriority w:val="99"/>
    <w:unhideWhenUsed/>
    <w:rsid w:val="005970E3"/>
    <w:pPr>
      <w:tabs>
        <w:tab w:val="center" w:pos="4320"/>
        <w:tab w:val="right" w:pos="8640"/>
      </w:tabs>
    </w:pPr>
  </w:style>
  <w:style w:type="character" w:customStyle="1" w:styleId="HeaderChar">
    <w:name w:val="Header Char"/>
    <w:basedOn w:val="DefaultParagraphFont"/>
    <w:link w:val="Header"/>
    <w:uiPriority w:val="99"/>
    <w:rsid w:val="005970E3"/>
  </w:style>
  <w:style w:type="character" w:styleId="PageNumber">
    <w:name w:val="page number"/>
    <w:basedOn w:val="DefaultParagraphFont"/>
    <w:uiPriority w:val="99"/>
    <w:semiHidden/>
    <w:unhideWhenUsed/>
    <w:rsid w:val="005970E3"/>
  </w:style>
  <w:style w:type="paragraph" w:customStyle="1" w:styleId="Default">
    <w:name w:val="Default"/>
    <w:rsid w:val="00471957"/>
    <w:pPr>
      <w:widowControl w:val="0"/>
      <w:autoSpaceDE w:val="0"/>
      <w:autoSpaceDN w:val="0"/>
      <w:adjustRightInd w:val="0"/>
    </w:pPr>
    <w:rPr>
      <w:rFonts w:ascii="Arial" w:eastAsia="Times New Roman" w:hAnsi="Arial" w:cs="Arial"/>
      <w:color w:val="000000"/>
      <w:lang w:val="en-US"/>
    </w:rPr>
  </w:style>
  <w:style w:type="character" w:customStyle="1" w:styleId="CommentTextChar">
    <w:name w:val="Comment Text Char"/>
    <w:basedOn w:val="DefaultParagraphFont"/>
    <w:link w:val="CommentText"/>
    <w:uiPriority w:val="99"/>
    <w:rsid w:val="00471957"/>
    <w:rPr>
      <w:rFonts w:ascii="Cambria" w:eastAsia="Times New Roman" w:hAnsi="Cambria" w:cs="Cambria"/>
    </w:rPr>
  </w:style>
  <w:style w:type="paragraph" w:styleId="CommentText">
    <w:name w:val="annotation text"/>
    <w:basedOn w:val="Normal"/>
    <w:link w:val="CommentTextChar"/>
    <w:uiPriority w:val="99"/>
    <w:rsid w:val="00471957"/>
    <w:rPr>
      <w:rFonts w:ascii="Cambria" w:eastAsia="Times New Roman" w:hAnsi="Cambria" w:cs="Cambria"/>
    </w:rPr>
  </w:style>
  <w:style w:type="character" w:customStyle="1" w:styleId="CommentSubjectChar">
    <w:name w:val="Comment Subject Char"/>
    <w:basedOn w:val="CommentTextChar"/>
    <w:link w:val="CommentSubject"/>
    <w:semiHidden/>
    <w:rsid w:val="00471957"/>
    <w:rPr>
      <w:rFonts w:ascii="Cambria" w:eastAsia="Times New Roman" w:hAnsi="Cambria" w:cs="Cambria"/>
      <w:b/>
      <w:bCs/>
      <w:sz w:val="20"/>
      <w:szCs w:val="20"/>
    </w:rPr>
  </w:style>
  <w:style w:type="paragraph" w:styleId="CommentSubject">
    <w:name w:val="annotation subject"/>
    <w:basedOn w:val="CommentText"/>
    <w:next w:val="CommentText"/>
    <w:link w:val="CommentSubjectChar"/>
    <w:semiHidden/>
    <w:rsid w:val="00471957"/>
    <w:rPr>
      <w:b/>
      <w:bCs/>
      <w:sz w:val="20"/>
      <w:szCs w:val="20"/>
    </w:rPr>
  </w:style>
  <w:style w:type="character" w:styleId="Hyperlink">
    <w:name w:val="Hyperlink"/>
    <w:basedOn w:val="DefaultParagraphFont"/>
    <w:uiPriority w:val="99"/>
    <w:rsid w:val="00471957"/>
    <w:rPr>
      <w:color w:val="0000FF"/>
      <w:u w:val="single"/>
    </w:rPr>
  </w:style>
  <w:style w:type="paragraph" w:customStyle="1" w:styleId="EndNoteBibliographyTitle">
    <w:name w:val="EndNote Bibliography Title"/>
    <w:basedOn w:val="Normal"/>
    <w:link w:val="EndNoteBibliographyTitleChar"/>
    <w:rsid w:val="00471957"/>
    <w:pPr>
      <w:jc w:val="center"/>
    </w:pPr>
    <w:rPr>
      <w:rFonts w:ascii="Cambria" w:eastAsia="Times New Roman" w:hAnsi="Cambria" w:cs="Cambria"/>
      <w:lang w:val="en-US"/>
    </w:rPr>
  </w:style>
  <w:style w:type="paragraph" w:customStyle="1" w:styleId="EndNoteBibliography">
    <w:name w:val="EndNote Bibliography"/>
    <w:basedOn w:val="Normal"/>
    <w:link w:val="EndNoteBibliographyChar"/>
    <w:rsid w:val="00471957"/>
    <w:pPr>
      <w:jc w:val="both"/>
    </w:pPr>
    <w:rPr>
      <w:rFonts w:ascii="Cambria" w:eastAsia="Times New Roman" w:hAnsi="Cambria" w:cs="Cambria"/>
      <w:lang w:val="en-US"/>
    </w:rPr>
  </w:style>
  <w:style w:type="paragraph" w:styleId="BodyText">
    <w:name w:val="Body Text"/>
    <w:basedOn w:val="Normal"/>
    <w:link w:val="BodyTextChar"/>
    <w:qFormat/>
    <w:rsid w:val="00471957"/>
    <w:pPr>
      <w:jc w:val="both"/>
    </w:pPr>
    <w:rPr>
      <w:rFonts w:ascii="Arial" w:eastAsia="Times New Roman" w:hAnsi="Arial" w:cs="Times New Roman"/>
      <w:sz w:val="22"/>
    </w:rPr>
  </w:style>
  <w:style w:type="character" w:customStyle="1" w:styleId="BodyTextChar">
    <w:name w:val="Body Text Char"/>
    <w:basedOn w:val="DefaultParagraphFont"/>
    <w:link w:val="BodyText"/>
    <w:rsid w:val="00471957"/>
    <w:rPr>
      <w:rFonts w:ascii="Arial" w:eastAsia="Times New Roman" w:hAnsi="Arial" w:cs="Times New Roman"/>
      <w:sz w:val="22"/>
    </w:rPr>
  </w:style>
  <w:style w:type="character" w:customStyle="1" w:styleId="BodyTextIndentChar">
    <w:name w:val="Body Text Indent Char"/>
    <w:basedOn w:val="DefaultParagraphFont"/>
    <w:link w:val="BodyTextIndent"/>
    <w:semiHidden/>
    <w:rsid w:val="00471957"/>
    <w:rPr>
      <w:rFonts w:ascii="Arial" w:eastAsia="Times New Roman" w:hAnsi="Arial" w:cs="Times New Roman"/>
      <w:sz w:val="22"/>
    </w:rPr>
  </w:style>
  <w:style w:type="paragraph" w:styleId="BodyTextIndent">
    <w:name w:val="Body Text Indent"/>
    <w:basedOn w:val="Normal"/>
    <w:link w:val="BodyTextIndentChar"/>
    <w:semiHidden/>
    <w:rsid w:val="00471957"/>
    <w:pPr>
      <w:spacing w:line="360" w:lineRule="auto"/>
      <w:ind w:left="2880" w:hanging="2880"/>
      <w:jc w:val="both"/>
    </w:pPr>
    <w:rPr>
      <w:rFonts w:ascii="Arial" w:eastAsia="Times New Roman" w:hAnsi="Arial" w:cs="Times New Roman"/>
      <w:sz w:val="22"/>
    </w:rPr>
  </w:style>
  <w:style w:type="character" w:customStyle="1" w:styleId="BodyText3Char">
    <w:name w:val="Body Text 3 Char"/>
    <w:basedOn w:val="DefaultParagraphFont"/>
    <w:link w:val="BodyText3"/>
    <w:rsid w:val="00471957"/>
    <w:rPr>
      <w:rFonts w:ascii="Arial" w:eastAsia="Times New Roman" w:hAnsi="Arial" w:cs="Times New Roman"/>
      <w:sz w:val="22"/>
    </w:rPr>
  </w:style>
  <w:style w:type="paragraph" w:styleId="BodyText3">
    <w:name w:val="Body Text 3"/>
    <w:basedOn w:val="Normal"/>
    <w:link w:val="BodyText3Char"/>
    <w:rsid w:val="00471957"/>
    <w:pPr>
      <w:jc w:val="both"/>
    </w:pPr>
    <w:rPr>
      <w:rFonts w:ascii="Arial" w:eastAsia="Times New Roman" w:hAnsi="Arial" w:cs="Times New Roman"/>
      <w:sz w:val="22"/>
    </w:rPr>
  </w:style>
  <w:style w:type="character" w:customStyle="1" w:styleId="BodyTextIndent2Char">
    <w:name w:val="Body Text Indent 2 Char"/>
    <w:basedOn w:val="DefaultParagraphFont"/>
    <w:link w:val="BodyTextIndent2"/>
    <w:semiHidden/>
    <w:rsid w:val="00471957"/>
    <w:rPr>
      <w:rFonts w:ascii="Arial" w:eastAsia="Times New Roman" w:hAnsi="Arial" w:cs="Times New Roman"/>
      <w:bCs/>
      <w:sz w:val="22"/>
    </w:rPr>
  </w:style>
  <w:style w:type="paragraph" w:styleId="BodyTextIndent2">
    <w:name w:val="Body Text Indent 2"/>
    <w:basedOn w:val="Normal"/>
    <w:link w:val="BodyTextIndent2Char"/>
    <w:semiHidden/>
    <w:rsid w:val="00471957"/>
    <w:pPr>
      <w:ind w:left="360"/>
      <w:jc w:val="both"/>
    </w:pPr>
    <w:rPr>
      <w:rFonts w:ascii="Arial" w:eastAsia="Times New Roman" w:hAnsi="Arial" w:cs="Times New Roman"/>
      <w:bCs/>
      <w:sz w:val="22"/>
    </w:rPr>
  </w:style>
  <w:style w:type="character" w:customStyle="1" w:styleId="BodyText2Char">
    <w:name w:val="Body Text 2 Char"/>
    <w:basedOn w:val="DefaultParagraphFont"/>
    <w:link w:val="BodyText2"/>
    <w:semiHidden/>
    <w:rsid w:val="00471957"/>
    <w:rPr>
      <w:rFonts w:ascii="Arial" w:eastAsia="Times New Roman" w:hAnsi="Arial" w:cs="Times New Roman"/>
      <w:sz w:val="22"/>
    </w:rPr>
  </w:style>
  <w:style w:type="paragraph" w:styleId="BodyText2">
    <w:name w:val="Body Text 2"/>
    <w:basedOn w:val="Normal"/>
    <w:link w:val="BodyText2Char"/>
    <w:semiHidden/>
    <w:rsid w:val="00471957"/>
    <w:pPr>
      <w:spacing w:after="120" w:line="480" w:lineRule="auto"/>
      <w:jc w:val="both"/>
    </w:pPr>
    <w:rPr>
      <w:rFonts w:ascii="Arial" w:eastAsia="Times New Roman" w:hAnsi="Arial" w:cs="Times New Roman"/>
      <w:sz w:val="22"/>
    </w:rPr>
  </w:style>
  <w:style w:type="paragraph" w:customStyle="1" w:styleId="default0">
    <w:name w:val="default"/>
    <w:basedOn w:val="Normal"/>
    <w:rsid w:val="00471957"/>
    <w:pPr>
      <w:autoSpaceDE w:val="0"/>
      <w:autoSpaceDN w:val="0"/>
      <w:jc w:val="both"/>
    </w:pPr>
    <w:rPr>
      <w:rFonts w:ascii="Arial" w:eastAsia="Times New Roman" w:hAnsi="Arial" w:cs="Arial"/>
      <w:color w:val="000000"/>
      <w:sz w:val="22"/>
      <w:lang w:eastAsia="en-GB"/>
    </w:rPr>
  </w:style>
  <w:style w:type="paragraph" w:styleId="NoSpacing">
    <w:name w:val="No Spacing"/>
    <w:link w:val="NoSpacingChar"/>
    <w:uiPriority w:val="1"/>
    <w:qFormat/>
    <w:rsid w:val="00471957"/>
    <w:pPr>
      <w:jc w:val="both"/>
    </w:pPr>
    <w:rPr>
      <w:rFonts w:ascii="Arial" w:eastAsia="Times New Roman" w:hAnsi="Arial" w:cs="Times New Roman"/>
      <w:sz w:val="22"/>
    </w:rPr>
  </w:style>
  <w:style w:type="paragraph" w:styleId="TOC1">
    <w:name w:val="toc 1"/>
    <w:basedOn w:val="Normal"/>
    <w:next w:val="Normal"/>
    <w:autoRedefine/>
    <w:uiPriority w:val="39"/>
    <w:unhideWhenUsed/>
    <w:qFormat/>
    <w:rsid w:val="00471957"/>
    <w:pPr>
      <w:tabs>
        <w:tab w:val="left" w:pos="440"/>
        <w:tab w:val="right" w:leader="dot" w:pos="9016"/>
      </w:tabs>
      <w:jc w:val="both"/>
    </w:pPr>
    <w:rPr>
      <w:rFonts w:ascii="Arial" w:eastAsia="Times New Roman" w:hAnsi="Arial" w:cs="Times New Roman"/>
      <w:sz w:val="22"/>
    </w:rPr>
  </w:style>
  <w:style w:type="paragraph" w:styleId="TOC2">
    <w:name w:val="toc 2"/>
    <w:basedOn w:val="Normal"/>
    <w:next w:val="Normal"/>
    <w:autoRedefine/>
    <w:uiPriority w:val="39"/>
    <w:unhideWhenUsed/>
    <w:qFormat/>
    <w:rsid w:val="00471957"/>
    <w:pPr>
      <w:tabs>
        <w:tab w:val="left" w:pos="880"/>
        <w:tab w:val="right" w:leader="dot" w:pos="9016"/>
      </w:tabs>
      <w:ind w:left="238"/>
      <w:jc w:val="both"/>
    </w:pPr>
    <w:rPr>
      <w:rFonts w:ascii="Arial" w:eastAsia="Times New Roman" w:hAnsi="Arial" w:cs="Times New Roman"/>
      <w:sz w:val="22"/>
    </w:rPr>
  </w:style>
  <w:style w:type="paragraph" w:styleId="TOC3">
    <w:name w:val="toc 3"/>
    <w:basedOn w:val="Normal"/>
    <w:next w:val="Normal"/>
    <w:autoRedefine/>
    <w:uiPriority w:val="39"/>
    <w:unhideWhenUsed/>
    <w:qFormat/>
    <w:rsid w:val="00471957"/>
    <w:pPr>
      <w:tabs>
        <w:tab w:val="left" w:pos="1320"/>
        <w:tab w:val="right" w:leader="dot" w:pos="9016"/>
      </w:tabs>
      <w:spacing w:line="276" w:lineRule="auto"/>
      <w:ind w:left="442"/>
      <w:jc w:val="both"/>
    </w:pPr>
    <w:rPr>
      <w:rFonts w:ascii="Arial" w:eastAsia="Times New Roman" w:hAnsi="Arial" w:cs="Times New Roman"/>
      <w:sz w:val="22"/>
      <w:szCs w:val="22"/>
      <w:lang w:val="en-US"/>
    </w:rPr>
  </w:style>
  <w:style w:type="paragraph" w:styleId="Title">
    <w:name w:val="Title"/>
    <w:basedOn w:val="Normal"/>
    <w:next w:val="Normal"/>
    <w:link w:val="TitleChar"/>
    <w:uiPriority w:val="10"/>
    <w:qFormat/>
    <w:rsid w:val="00471957"/>
    <w:pPr>
      <w:jc w:val="both"/>
    </w:pPr>
    <w:rPr>
      <w:rFonts w:ascii="Arial" w:eastAsia="Times New Roman" w:hAnsi="Arial" w:cs="Times New Roman"/>
      <w:b/>
      <w:sz w:val="32"/>
      <w:szCs w:val="32"/>
    </w:rPr>
  </w:style>
  <w:style w:type="character" w:customStyle="1" w:styleId="TitleChar">
    <w:name w:val="Title Char"/>
    <w:basedOn w:val="DefaultParagraphFont"/>
    <w:link w:val="Title"/>
    <w:uiPriority w:val="10"/>
    <w:rsid w:val="00471957"/>
    <w:rPr>
      <w:rFonts w:ascii="Arial" w:eastAsia="Times New Roman" w:hAnsi="Arial" w:cs="Times New Roman"/>
      <w:b/>
      <w:sz w:val="32"/>
      <w:szCs w:val="32"/>
    </w:rPr>
  </w:style>
  <w:style w:type="character" w:customStyle="1" w:styleId="xdtextbox1">
    <w:name w:val="xdtextbox1"/>
    <w:basedOn w:val="DefaultParagraphFont"/>
    <w:rsid w:val="00471957"/>
    <w:rPr>
      <w:color w:val="auto"/>
      <w:bdr w:val="single" w:sz="8" w:space="1" w:color="DCDCDC" w:frame="1"/>
      <w:shd w:val="clear" w:color="auto" w:fill="FFFFFF"/>
    </w:rPr>
  </w:style>
  <w:style w:type="character" w:customStyle="1" w:styleId="DocumentMapChar">
    <w:name w:val="Document Map Char"/>
    <w:basedOn w:val="DefaultParagraphFont"/>
    <w:link w:val="DocumentMap"/>
    <w:uiPriority w:val="99"/>
    <w:semiHidden/>
    <w:rsid w:val="00471957"/>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471957"/>
    <w:pPr>
      <w:jc w:val="both"/>
    </w:pPr>
    <w:rPr>
      <w:rFonts w:ascii="Tahoma" w:eastAsia="Times New Roman" w:hAnsi="Tahoma" w:cs="Tahoma"/>
      <w:sz w:val="16"/>
      <w:szCs w:val="16"/>
    </w:rPr>
  </w:style>
  <w:style w:type="paragraph" w:styleId="TOCHeading">
    <w:name w:val="TOC Heading"/>
    <w:basedOn w:val="Heading1"/>
    <w:next w:val="Normal"/>
    <w:uiPriority w:val="39"/>
    <w:unhideWhenUsed/>
    <w:qFormat/>
    <w:rsid w:val="00471957"/>
    <w:pPr>
      <w:spacing w:line="276" w:lineRule="auto"/>
      <w:outlineLvl w:val="9"/>
    </w:pPr>
    <w:rPr>
      <w:color w:val="365F91" w:themeColor="accent1" w:themeShade="BF"/>
      <w:sz w:val="28"/>
      <w:szCs w:val="28"/>
      <w:lang w:val="en-US"/>
    </w:rPr>
  </w:style>
  <w:style w:type="paragraph" w:styleId="Caption">
    <w:name w:val="caption"/>
    <w:basedOn w:val="Normal"/>
    <w:next w:val="Normal"/>
    <w:link w:val="CaptionChar"/>
    <w:uiPriority w:val="35"/>
    <w:unhideWhenUsed/>
    <w:qFormat/>
    <w:rsid w:val="00471957"/>
    <w:pPr>
      <w:spacing w:after="200"/>
      <w:jc w:val="both"/>
    </w:pPr>
    <w:rPr>
      <w:rFonts w:ascii="Arial" w:eastAsia="Times New Roman" w:hAnsi="Arial" w:cs="Times New Roman"/>
      <w:b/>
      <w:bCs/>
      <w:color w:val="4F81BD" w:themeColor="accent1"/>
      <w:sz w:val="18"/>
      <w:szCs w:val="18"/>
    </w:rPr>
  </w:style>
  <w:style w:type="paragraph" w:styleId="TableofFigures">
    <w:name w:val="table of figures"/>
    <w:basedOn w:val="Normal"/>
    <w:next w:val="Normal"/>
    <w:uiPriority w:val="99"/>
    <w:unhideWhenUsed/>
    <w:rsid w:val="00471957"/>
    <w:pPr>
      <w:jc w:val="both"/>
    </w:pPr>
    <w:rPr>
      <w:rFonts w:ascii="Arial" w:eastAsia="Times New Roman" w:hAnsi="Arial" w:cs="Times New Roman"/>
      <w:sz w:val="22"/>
    </w:rPr>
  </w:style>
  <w:style w:type="paragraph" w:customStyle="1" w:styleId="msonormal0">
    <w:name w:val="msonormal"/>
    <w:basedOn w:val="Normal"/>
    <w:rsid w:val="00471957"/>
    <w:pPr>
      <w:spacing w:before="100" w:beforeAutospacing="1" w:after="100" w:afterAutospacing="1"/>
    </w:pPr>
    <w:rPr>
      <w:rFonts w:ascii="Times New Roman" w:eastAsia="Times New Roman" w:hAnsi="Times New Roman" w:cs="Times New Roman"/>
      <w:lang w:eastAsia="en-GB"/>
    </w:rPr>
  </w:style>
  <w:style w:type="paragraph" w:customStyle="1" w:styleId="xl63">
    <w:name w:val="xl63"/>
    <w:basedOn w:val="Normal"/>
    <w:rsid w:val="0047195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lang w:eastAsia="en-GB"/>
    </w:rPr>
  </w:style>
  <w:style w:type="paragraph" w:customStyle="1" w:styleId="xl64">
    <w:name w:val="xl64"/>
    <w:basedOn w:val="Normal"/>
    <w:rsid w:val="00471957"/>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b/>
      <w:bCs/>
      <w:lang w:eastAsia="en-GB"/>
    </w:rPr>
  </w:style>
  <w:style w:type="paragraph" w:customStyle="1" w:styleId="xl65">
    <w:name w:val="xl65"/>
    <w:basedOn w:val="Normal"/>
    <w:rsid w:val="00471957"/>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b/>
      <w:bCs/>
      <w:lang w:eastAsia="en-GB"/>
    </w:rPr>
  </w:style>
  <w:style w:type="paragraph" w:customStyle="1" w:styleId="xl66">
    <w:name w:val="xl66"/>
    <w:basedOn w:val="Normal"/>
    <w:rsid w:val="00471957"/>
    <w:pPr>
      <w:pBdr>
        <w:top w:val="single" w:sz="8" w:space="0" w:color="000000"/>
        <w:left w:val="single" w:sz="4" w:space="0" w:color="000000"/>
        <w:bottom w:val="single" w:sz="4" w:space="0" w:color="000000"/>
        <w:right w:val="single" w:sz="8" w:space="0" w:color="000000"/>
      </w:pBdr>
      <w:spacing w:before="100" w:beforeAutospacing="1" w:after="100" w:afterAutospacing="1"/>
      <w:jc w:val="center"/>
      <w:textAlignment w:val="top"/>
    </w:pPr>
    <w:rPr>
      <w:rFonts w:ascii="Times New Roman" w:eastAsia="Times New Roman" w:hAnsi="Times New Roman" w:cs="Times New Roman"/>
      <w:b/>
      <w:bCs/>
      <w:lang w:eastAsia="en-GB"/>
    </w:rPr>
  </w:style>
  <w:style w:type="paragraph" w:customStyle="1" w:styleId="xl67">
    <w:name w:val="xl67"/>
    <w:basedOn w:val="Normal"/>
    <w:rsid w:val="00471957"/>
    <w:pPr>
      <w:pBdr>
        <w:top w:val="single" w:sz="4" w:space="0" w:color="000000"/>
        <w:left w:val="single" w:sz="8"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lang w:eastAsia="en-GB"/>
    </w:rPr>
  </w:style>
  <w:style w:type="paragraph" w:customStyle="1" w:styleId="xl68">
    <w:name w:val="xl68"/>
    <w:basedOn w:val="Normal"/>
    <w:rsid w:val="00471957"/>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top"/>
    </w:pPr>
    <w:rPr>
      <w:rFonts w:ascii="Times New Roman" w:eastAsia="Times New Roman" w:hAnsi="Times New Roman" w:cs="Times New Roman"/>
      <w:lang w:eastAsia="en-GB"/>
    </w:rPr>
  </w:style>
  <w:style w:type="paragraph" w:customStyle="1" w:styleId="xl69">
    <w:name w:val="xl69"/>
    <w:basedOn w:val="Normal"/>
    <w:rsid w:val="00471957"/>
    <w:pPr>
      <w:pBdr>
        <w:top w:val="single" w:sz="4" w:space="0" w:color="000000"/>
        <w:left w:val="single" w:sz="8" w:space="0" w:color="000000"/>
        <w:bottom w:val="single" w:sz="8" w:space="0" w:color="000000"/>
        <w:right w:val="single" w:sz="4" w:space="0" w:color="000000"/>
      </w:pBdr>
      <w:spacing w:before="100" w:beforeAutospacing="1" w:after="100" w:afterAutospacing="1"/>
      <w:textAlignment w:val="top"/>
    </w:pPr>
    <w:rPr>
      <w:rFonts w:ascii="Times New Roman" w:eastAsia="Times New Roman" w:hAnsi="Times New Roman" w:cs="Times New Roman"/>
      <w:lang w:eastAsia="en-GB"/>
    </w:rPr>
  </w:style>
  <w:style w:type="paragraph" w:customStyle="1" w:styleId="xl70">
    <w:name w:val="xl70"/>
    <w:basedOn w:val="Normal"/>
    <w:rsid w:val="00471957"/>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top"/>
    </w:pPr>
    <w:rPr>
      <w:rFonts w:ascii="Times New Roman" w:eastAsia="Times New Roman" w:hAnsi="Times New Roman" w:cs="Times New Roman"/>
      <w:lang w:eastAsia="en-GB"/>
    </w:rPr>
  </w:style>
  <w:style w:type="paragraph" w:customStyle="1" w:styleId="xl71">
    <w:name w:val="xl71"/>
    <w:basedOn w:val="Normal"/>
    <w:rsid w:val="00471957"/>
    <w:pPr>
      <w:pBdr>
        <w:top w:val="single" w:sz="4" w:space="0" w:color="000000"/>
        <w:left w:val="single" w:sz="4" w:space="0" w:color="000000"/>
        <w:bottom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lang w:eastAsia="en-GB"/>
    </w:rPr>
  </w:style>
  <w:style w:type="character" w:styleId="Emphasis">
    <w:name w:val="Emphasis"/>
    <w:basedOn w:val="DefaultParagraphFont"/>
    <w:uiPriority w:val="20"/>
    <w:qFormat/>
    <w:rsid w:val="00471957"/>
    <w:rPr>
      <w:i/>
      <w:iCs/>
    </w:rPr>
  </w:style>
  <w:style w:type="paragraph" w:customStyle="1" w:styleId="TableParagraph">
    <w:name w:val="Table Paragraph"/>
    <w:basedOn w:val="Normal"/>
    <w:uiPriority w:val="1"/>
    <w:qFormat/>
    <w:rsid w:val="00471957"/>
    <w:pPr>
      <w:widowControl w:val="0"/>
    </w:pPr>
    <w:rPr>
      <w:rFonts w:eastAsiaTheme="minorHAnsi"/>
      <w:sz w:val="22"/>
      <w:szCs w:val="22"/>
      <w:lang w:val="en-US"/>
    </w:rPr>
  </w:style>
  <w:style w:type="character" w:customStyle="1" w:styleId="apple-converted-space">
    <w:name w:val="apple-converted-space"/>
    <w:basedOn w:val="DefaultParagraphFont"/>
    <w:rsid w:val="00471957"/>
  </w:style>
  <w:style w:type="paragraph" w:customStyle="1" w:styleId="All">
    <w:name w:val="All"/>
    <w:basedOn w:val="Normal"/>
    <w:link w:val="AllChar"/>
    <w:qFormat/>
    <w:rsid w:val="00993AD6"/>
    <w:pPr>
      <w:keepNext/>
      <w:spacing w:line="360" w:lineRule="auto"/>
      <w:jc w:val="both"/>
    </w:pPr>
    <w:rPr>
      <w:rFonts w:eastAsia="Calibri" w:cs="Calibri"/>
    </w:rPr>
  </w:style>
  <w:style w:type="character" w:customStyle="1" w:styleId="AllChar">
    <w:name w:val="All Char"/>
    <w:basedOn w:val="DefaultParagraphFont"/>
    <w:link w:val="All"/>
    <w:rsid w:val="00993AD6"/>
    <w:rPr>
      <w:rFonts w:eastAsia="Calibri" w:cs="Calibri"/>
    </w:rPr>
  </w:style>
  <w:style w:type="character" w:customStyle="1" w:styleId="CaptionChar">
    <w:name w:val="Caption Char"/>
    <w:basedOn w:val="DefaultParagraphFont"/>
    <w:link w:val="Caption"/>
    <w:rsid w:val="00DA01E3"/>
    <w:rPr>
      <w:rFonts w:ascii="Arial" w:eastAsia="Times New Roman" w:hAnsi="Arial" w:cs="Times New Roman"/>
      <w:b/>
      <w:bCs/>
      <w:color w:val="4F81BD" w:themeColor="accent1"/>
      <w:sz w:val="18"/>
      <w:szCs w:val="18"/>
    </w:rPr>
  </w:style>
  <w:style w:type="character" w:styleId="CommentReference">
    <w:name w:val="annotation reference"/>
    <w:basedOn w:val="DefaultParagraphFont"/>
    <w:uiPriority w:val="99"/>
    <w:unhideWhenUsed/>
    <w:rsid w:val="006607C2"/>
    <w:rPr>
      <w:sz w:val="16"/>
      <w:szCs w:val="16"/>
    </w:rPr>
  </w:style>
  <w:style w:type="paragraph" w:customStyle="1" w:styleId="ProtocolBodyStyle1">
    <w:name w:val="Protocol Body Style 1"/>
    <w:basedOn w:val="BodyText"/>
    <w:uiPriority w:val="99"/>
    <w:rsid w:val="006607C2"/>
    <w:rPr>
      <w:szCs w:val="20"/>
    </w:rPr>
  </w:style>
  <w:style w:type="paragraph" w:customStyle="1" w:styleId="Protocolparagraphblue">
    <w:name w:val="Protocol paragraph blue"/>
    <w:basedOn w:val="Normal"/>
    <w:link w:val="ProtocolparagraphblueChar"/>
    <w:qFormat/>
    <w:rsid w:val="006607C2"/>
    <w:pPr>
      <w:autoSpaceDE w:val="0"/>
      <w:autoSpaceDN w:val="0"/>
      <w:adjustRightInd w:val="0"/>
      <w:spacing w:line="276" w:lineRule="auto"/>
      <w:jc w:val="both"/>
    </w:pPr>
    <w:rPr>
      <w:rFonts w:ascii="Arial" w:eastAsia="Times New Roman" w:hAnsi="Arial" w:cs="Times New Roman"/>
      <w:color w:val="0000FF"/>
      <w:sz w:val="22"/>
      <w:szCs w:val="20"/>
    </w:rPr>
  </w:style>
  <w:style w:type="character" w:customStyle="1" w:styleId="ProtocolparagraphblueChar">
    <w:name w:val="Protocol paragraph blue Char"/>
    <w:basedOn w:val="DefaultParagraphFont"/>
    <w:link w:val="Protocolparagraphblue"/>
    <w:locked/>
    <w:rsid w:val="006607C2"/>
    <w:rPr>
      <w:rFonts w:ascii="Arial" w:eastAsia="Times New Roman" w:hAnsi="Arial" w:cs="Times New Roman"/>
      <w:color w:val="0000FF"/>
      <w:sz w:val="22"/>
      <w:szCs w:val="20"/>
    </w:rPr>
  </w:style>
  <w:style w:type="paragraph" w:customStyle="1" w:styleId="Protocolparagraph">
    <w:name w:val="Protocol paragraph"/>
    <w:basedOn w:val="Normal"/>
    <w:link w:val="ProtocolparagraphChar"/>
    <w:qFormat/>
    <w:rsid w:val="006607C2"/>
    <w:pPr>
      <w:autoSpaceDE w:val="0"/>
      <w:autoSpaceDN w:val="0"/>
      <w:adjustRightInd w:val="0"/>
      <w:spacing w:line="276" w:lineRule="auto"/>
      <w:jc w:val="both"/>
    </w:pPr>
    <w:rPr>
      <w:rFonts w:ascii="Arial" w:eastAsia="Times New Roman" w:hAnsi="Arial" w:cs="Times New Roman"/>
      <w:sz w:val="22"/>
      <w:szCs w:val="20"/>
    </w:rPr>
  </w:style>
  <w:style w:type="character" w:customStyle="1" w:styleId="ProtocolparagraphChar">
    <w:name w:val="Protocol paragraph Char"/>
    <w:basedOn w:val="DefaultParagraphFont"/>
    <w:link w:val="Protocolparagraph"/>
    <w:locked/>
    <w:rsid w:val="006607C2"/>
    <w:rPr>
      <w:rFonts w:ascii="Arial" w:eastAsia="Times New Roman" w:hAnsi="Arial" w:cs="Times New Roman"/>
      <w:sz w:val="22"/>
      <w:szCs w:val="20"/>
    </w:rPr>
  </w:style>
  <w:style w:type="paragraph" w:customStyle="1" w:styleId="para3">
    <w:name w:val="para3"/>
    <w:basedOn w:val="Normal"/>
    <w:rsid w:val="006607C2"/>
    <w:rPr>
      <w:rFonts w:ascii="Times New Roman" w:eastAsia="Times New Roman" w:hAnsi="Times New Roman" w:cs="Times New Roman"/>
      <w:lang w:eastAsia="en-GB"/>
    </w:rPr>
  </w:style>
  <w:style w:type="character" w:customStyle="1" w:styleId="citationref">
    <w:name w:val="citationref"/>
    <w:basedOn w:val="DefaultParagraphFont"/>
    <w:rsid w:val="006607C2"/>
  </w:style>
  <w:style w:type="paragraph" w:customStyle="1" w:styleId="Compact">
    <w:name w:val="Compact"/>
    <w:basedOn w:val="BodyText"/>
    <w:qFormat/>
    <w:rsid w:val="006607C2"/>
    <w:pPr>
      <w:spacing w:before="36" w:after="36"/>
      <w:jc w:val="left"/>
    </w:pPr>
    <w:rPr>
      <w:rFonts w:asciiTheme="minorHAnsi" w:eastAsiaTheme="minorHAnsi" w:hAnsiTheme="minorHAnsi" w:cstheme="minorBidi"/>
      <w:sz w:val="24"/>
      <w:lang w:val="en-US"/>
    </w:rPr>
  </w:style>
  <w:style w:type="paragraph" w:styleId="Revision">
    <w:name w:val="Revision"/>
    <w:hidden/>
    <w:uiPriority w:val="99"/>
    <w:semiHidden/>
    <w:rsid w:val="006607C2"/>
    <w:rPr>
      <w:rFonts w:eastAsiaTheme="minorHAnsi"/>
      <w:sz w:val="22"/>
      <w:szCs w:val="22"/>
    </w:rPr>
  </w:style>
  <w:style w:type="character" w:customStyle="1" w:styleId="complextitleprimary">
    <w:name w:val="complextitle_primary"/>
    <w:basedOn w:val="DefaultParagraphFont"/>
    <w:rsid w:val="006607C2"/>
  </w:style>
  <w:style w:type="character" w:customStyle="1" w:styleId="EndNoteBibliographyTitleChar">
    <w:name w:val="EndNote Bibliography Title Char"/>
    <w:basedOn w:val="DefaultParagraphFont"/>
    <w:link w:val="EndNoteBibliographyTitle"/>
    <w:rsid w:val="006607C2"/>
    <w:rPr>
      <w:rFonts w:ascii="Cambria" w:eastAsia="Times New Roman" w:hAnsi="Cambria" w:cs="Cambria"/>
      <w:lang w:val="en-US"/>
    </w:rPr>
  </w:style>
  <w:style w:type="character" w:customStyle="1" w:styleId="EndNoteBibliographyChar">
    <w:name w:val="EndNote Bibliography Char"/>
    <w:basedOn w:val="DefaultParagraphFont"/>
    <w:link w:val="EndNoteBibliography"/>
    <w:rsid w:val="006607C2"/>
    <w:rPr>
      <w:rFonts w:ascii="Cambria" w:eastAsia="Times New Roman" w:hAnsi="Cambria" w:cs="Cambria"/>
      <w:lang w:val="en-US"/>
    </w:rPr>
  </w:style>
  <w:style w:type="paragraph" w:styleId="TOC4">
    <w:name w:val="toc 4"/>
    <w:basedOn w:val="Normal"/>
    <w:next w:val="Normal"/>
    <w:autoRedefine/>
    <w:uiPriority w:val="39"/>
    <w:unhideWhenUsed/>
    <w:rsid w:val="006607C2"/>
    <w:pPr>
      <w:spacing w:after="100" w:line="259" w:lineRule="auto"/>
      <w:ind w:left="660"/>
    </w:pPr>
    <w:rPr>
      <w:sz w:val="22"/>
      <w:szCs w:val="22"/>
      <w:lang w:eastAsia="en-GB"/>
    </w:rPr>
  </w:style>
  <w:style w:type="paragraph" w:styleId="TOC5">
    <w:name w:val="toc 5"/>
    <w:basedOn w:val="Normal"/>
    <w:next w:val="Normal"/>
    <w:autoRedefine/>
    <w:uiPriority w:val="39"/>
    <w:unhideWhenUsed/>
    <w:rsid w:val="006607C2"/>
    <w:pPr>
      <w:spacing w:after="100" w:line="259" w:lineRule="auto"/>
      <w:ind w:left="880"/>
    </w:pPr>
    <w:rPr>
      <w:sz w:val="22"/>
      <w:szCs w:val="22"/>
      <w:lang w:eastAsia="en-GB"/>
    </w:rPr>
  </w:style>
  <w:style w:type="paragraph" w:styleId="TOC6">
    <w:name w:val="toc 6"/>
    <w:basedOn w:val="Normal"/>
    <w:next w:val="Normal"/>
    <w:autoRedefine/>
    <w:uiPriority w:val="39"/>
    <w:unhideWhenUsed/>
    <w:rsid w:val="006607C2"/>
    <w:pPr>
      <w:spacing w:after="100" w:line="259" w:lineRule="auto"/>
      <w:ind w:left="1100"/>
    </w:pPr>
    <w:rPr>
      <w:sz w:val="22"/>
      <w:szCs w:val="22"/>
      <w:lang w:eastAsia="en-GB"/>
    </w:rPr>
  </w:style>
  <w:style w:type="paragraph" w:styleId="TOC7">
    <w:name w:val="toc 7"/>
    <w:basedOn w:val="Normal"/>
    <w:next w:val="Normal"/>
    <w:autoRedefine/>
    <w:uiPriority w:val="39"/>
    <w:unhideWhenUsed/>
    <w:rsid w:val="006607C2"/>
    <w:pPr>
      <w:spacing w:after="100" w:line="259" w:lineRule="auto"/>
      <w:ind w:left="1320"/>
    </w:pPr>
    <w:rPr>
      <w:sz w:val="22"/>
      <w:szCs w:val="22"/>
      <w:lang w:eastAsia="en-GB"/>
    </w:rPr>
  </w:style>
  <w:style w:type="paragraph" w:styleId="TOC8">
    <w:name w:val="toc 8"/>
    <w:basedOn w:val="Normal"/>
    <w:next w:val="Normal"/>
    <w:autoRedefine/>
    <w:uiPriority w:val="39"/>
    <w:unhideWhenUsed/>
    <w:rsid w:val="006607C2"/>
    <w:pPr>
      <w:spacing w:after="100" w:line="259" w:lineRule="auto"/>
      <w:ind w:left="1540"/>
    </w:pPr>
    <w:rPr>
      <w:sz w:val="22"/>
      <w:szCs w:val="22"/>
      <w:lang w:eastAsia="en-GB"/>
    </w:rPr>
  </w:style>
  <w:style w:type="paragraph" w:styleId="TOC9">
    <w:name w:val="toc 9"/>
    <w:basedOn w:val="Normal"/>
    <w:next w:val="Normal"/>
    <w:autoRedefine/>
    <w:uiPriority w:val="39"/>
    <w:unhideWhenUsed/>
    <w:rsid w:val="006607C2"/>
    <w:pPr>
      <w:spacing w:after="100" w:line="259" w:lineRule="auto"/>
      <w:ind w:left="1760"/>
    </w:pPr>
    <w:rPr>
      <w:sz w:val="22"/>
      <w:szCs w:val="22"/>
      <w:lang w:eastAsia="en-GB"/>
    </w:rPr>
  </w:style>
  <w:style w:type="paragraph" w:styleId="FootnoteText">
    <w:name w:val="footnote text"/>
    <w:basedOn w:val="Normal"/>
    <w:link w:val="FootnoteTextChar"/>
    <w:uiPriority w:val="99"/>
    <w:unhideWhenUsed/>
    <w:qFormat/>
    <w:rsid w:val="006607C2"/>
    <w:pPr>
      <w:spacing w:after="200"/>
    </w:pPr>
    <w:rPr>
      <w:rFonts w:eastAsiaTheme="minorHAnsi"/>
      <w:lang w:val="en-US"/>
    </w:rPr>
  </w:style>
  <w:style w:type="character" w:customStyle="1" w:styleId="FootnoteTextChar">
    <w:name w:val="Footnote Text Char"/>
    <w:basedOn w:val="DefaultParagraphFont"/>
    <w:link w:val="FootnoteText"/>
    <w:uiPriority w:val="99"/>
    <w:rsid w:val="006607C2"/>
    <w:rPr>
      <w:rFonts w:eastAsiaTheme="minorHAnsi"/>
      <w:lang w:val="en-US"/>
    </w:rPr>
  </w:style>
  <w:style w:type="character" w:styleId="FootnoteReference">
    <w:name w:val="footnote reference"/>
    <w:basedOn w:val="CaptionChar"/>
    <w:uiPriority w:val="99"/>
    <w:rsid w:val="006607C2"/>
    <w:rPr>
      <w:rFonts w:ascii="Arial" w:eastAsia="Times New Roman" w:hAnsi="Arial" w:cs="Times New Roman"/>
      <w:b w:val="0"/>
      <w:bCs w:val="0"/>
      <w:color w:val="4F81BD" w:themeColor="accent1"/>
      <w:sz w:val="18"/>
      <w:szCs w:val="18"/>
      <w:vertAlign w:val="superscript"/>
    </w:rPr>
  </w:style>
  <w:style w:type="paragraph" w:customStyle="1" w:styleId="FirstParagraph">
    <w:name w:val="First Paragraph"/>
    <w:basedOn w:val="BodyText"/>
    <w:next w:val="BodyText"/>
    <w:qFormat/>
    <w:rsid w:val="006607C2"/>
    <w:pPr>
      <w:spacing w:before="180" w:after="180"/>
      <w:jc w:val="left"/>
    </w:pPr>
    <w:rPr>
      <w:rFonts w:asciiTheme="minorHAnsi" w:eastAsiaTheme="minorHAnsi" w:hAnsiTheme="minorHAnsi" w:cstheme="minorBidi"/>
      <w:sz w:val="24"/>
      <w:lang w:val="en-US"/>
    </w:rPr>
  </w:style>
  <w:style w:type="character" w:customStyle="1" w:styleId="StringTok">
    <w:name w:val="StringTok"/>
    <w:basedOn w:val="DefaultParagraphFont"/>
    <w:rsid w:val="006607C2"/>
    <w:rPr>
      <w:rFonts w:ascii="Consolas" w:hAnsi="Consolas"/>
      <w:color w:val="4E9A06"/>
      <w:sz w:val="22"/>
      <w:shd w:val="clear" w:color="auto" w:fill="F8F8F8"/>
    </w:rPr>
  </w:style>
  <w:style w:type="character" w:customStyle="1" w:styleId="NoSpacingChar">
    <w:name w:val="No Spacing Char"/>
    <w:basedOn w:val="DefaultParagraphFont"/>
    <w:link w:val="NoSpacing"/>
    <w:uiPriority w:val="1"/>
    <w:rsid w:val="006607C2"/>
    <w:rPr>
      <w:rFonts w:ascii="Arial" w:eastAsia="Times New Roman" w:hAnsi="Arial" w:cs="Times New Roman"/>
      <w:sz w:val="22"/>
    </w:rPr>
  </w:style>
  <w:style w:type="paragraph" w:styleId="Subtitle">
    <w:name w:val="Subtitle"/>
    <w:basedOn w:val="Normal"/>
    <w:next w:val="Normal"/>
    <w:link w:val="SubtitleChar"/>
    <w:uiPriority w:val="11"/>
    <w:qFormat/>
    <w:rsid w:val="006607C2"/>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607C2"/>
    <w:rPr>
      <w:caps/>
      <w:color w:val="595959" w:themeColor="text1" w:themeTint="A6"/>
      <w:spacing w:val="10"/>
      <w:sz w:val="21"/>
      <w:szCs w:val="21"/>
    </w:rPr>
  </w:style>
  <w:style w:type="character" w:styleId="Strong">
    <w:name w:val="Strong"/>
    <w:uiPriority w:val="22"/>
    <w:qFormat/>
    <w:rsid w:val="006607C2"/>
    <w:rPr>
      <w:b/>
      <w:bCs/>
    </w:rPr>
  </w:style>
  <w:style w:type="paragraph" w:styleId="Quote">
    <w:name w:val="Quote"/>
    <w:basedOn w:val="Normal"/>
    <w:next w:val="Normal"/>
    <w:link w:val="QuoteChar"/>
    <w:uiPriority w:val="29"/>
    <w:qFormat/>
    <w:rsid w:val="006607C2"/>
    <w:pPr>
      <w:spacing w:before="100" w:after="200" w:line="276" w:lineRule="auto"/>
    </w:pPr>
    <w:rPr>
      <w:i/>
      <w:iCs/>
    </w:rPr>
  </w:style>
  <w:style w:type="character" w:customStyle="1" w:styleId="QuoteChar">
    <w:name w:val="Quote Char"/>
    <w:basedOn w:val="DefaultParagraphFont"/>
    <w:link w:val="Quote"/>
    <w:uiPriority w:val="29"/>
    <w:rsid w:val="006607C2"/>
    <w:rPr>
      <w:i/>
      <w:iCs/>
    </w:rPr>
  </w:style>
  <w:style w:type="paragraph" w:styleId="IntenseQuote">
    <w:name w:val="Intense Quote"/>
    <w:basedOn w:val="Normal"/>
    <w:next w:val="Normal"/>
    <w:link w:val="IntenseQuoteChar"/>
    <w:uiPriority w:val="30"/>
    <w:qFormat/>
    <w:rsid w:val="006607C2"/>
    <w:pPr>
      <w:spacing w:before="240" w:after="240"/>
      <w:ind w:left="1080" w:right="1080"/>
      <w:jc w:val="center"/>
    </w:pPr>
    <w:rPr>
      <w:color w:val="4F81BD" w:themeColor="accent1"/>
    </w:rPr>
  </w:style>
  <w:style w:type="character" w:customStyle="1" w:styleId="IntenseQuoteChar">
    <w:name w:val="Intense Quote Char"/>
    <w:basedOn w:val="DefaultParagraphFont"/>
    <w:link w:val="IntenseQuote"/>
    <w:uiPriority w:val="30"/>
    <w:rsid w:val="006607C2"/>
    <w:rPr>
      <w:color w:val="4F81BD" w:themeColor="accent1"/>
    </w:rPr>
  </w:style>
  <w:style w:type="character" w:styleId="SubtleEmphasis">
    <w:name w:val="Subtle Emphasis"/>
    <w:uiPriority w:val="19"/>
    <w:qFormat/>
    <w:rsid w:val="006607C2"/>
    <w:rPr>
      <w:i/>
      <w:iCs/>
      <w:color w:val="243F60" w:themeColor="accent1" w:themeShade="7F"/>
    </w:rPr>
  </w:style>
  <w:style w:type="character" w:styleId="IntenseEmphasis">
    <w:name w:val="Intense Emphasis"/>
    <w:uiPriority w:val="21"/>
    <w:qFormat/>
    <w:rsid w:val="006607C2"/>
    <w:rPr>
      <w:b/>
      <w:bCs/>
      <w:caps/>
      <w:color w:val="243F60" w:themeColor="accent1" w:themeShade="7F"/>
      <w:spacing w:val="10"/>
    </w:rPr>
  </w:style>
  <w:style w:type="character" w:styleId="SubtleReference">
    <w:name w:val="Subtle Reference"/>
    <w:uiPriority w:val="31"/>
    <w:qFormat/>
    <w:rsid w:val="006607C2"/>
    <w:rPr>
      <w:b/>
      <w:bCs/>
      <w:color w:val="4F81BD" w:themeColor="accent1"/>
    </w:rPr>
  </w:style>
  <w:style w:type="character" w:styleId="IntenseReference">
    <w:name w:val="Intense Reference"/>
    <w:uiPriority w:val="32"/>
    <w:qFormat/>
    <w:rsid w:val="006607C2"/>
    <w:rPr>
      <w:b/>
      <w:bCs/>
      <w:i/>
      <w:iCs/>
      <w:caps/>
      <w:color w:val="4F81BD" w:themeColor="accent1"/>
    </w:rPr>
  </w:style>
  <w:style w:type="character" w:styleId="BookTitle">
    <w:name w:val="Book Title"/>
    <w:uiPriority w:val="33"/>
    <w:qFormat/>
    <w:rsid w:val="006607C2"/>
    <w:rPr>
      <w:b/>
      <w:bCs/>
      <w:i/>
      <w:iCs/>
      <w:spacing w:val="0"/>
    </w:rPr>
  </w:style>
  <w:style w:type="character" w:customStyle="1" w:styleId="BodyStyle1Char1">
    <w:name w:val="Body Style 1 Char1"/>
    <w:basedOn w:val="DefaultParagraphFont"/>
    <w:link w:val="BodyStyle1"/>
    <w:locked/>
    <w:rsid w:val="006607C2"/>
    <w:rPr>
      <w:rFonts w:ascii="Arial" w:hAnsi="Arial" w:cs="Times New Roman"/>
    </w:rPr>
  </w:style>
  <w:style w:type="paragraph" w:customStyle="1" w:styleId="BodyStyle1">
    <w:name w:val="Body Style 1"/>
    <w:basedOn w:val="BodyText"/>
    <w:link w:val="BodyStyle1Char1"/>
    <w:rsid w:val="006607C2"/>
    <w:rPr>
      <w:rFonts w:eastAsiaTheme="minorEastAsia"/>
      <w:sz w:val="24"/>
    </w:rPr>
  </w:style>
  <w:style w:type="table" w:customStyle="1" w:styleId="PlainTable11">
    <w:name w:val="Plain Table 11"/>
    <w:basedOn w:val="TableNormal"/>
    <w:uiPriority w:val="41"/>
    <w:rsid w:val="006607C2"/>
    <w:pPr>
      <w:spacing w:before="100"/>
    </w:pPr>
    <w:rPr>
      <w:sz w:val="20"/>
      <w:szCs w:val="20"/>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3-Accent11">
    <w:name w:val="List Table 3 - Accent 11"/>
    <w:basedOn w:val="TableNormal"/>
    <w:uiPriority w:val="48"/>
    <w:rsid w:val="006607C2"/>
    <w:pPr>
      <w:spacing w:before="100"/>
    </w:pPr>
    <w:rPr>
      <w:sz w:val="20"/>
      <w:szCs w:val="20"/>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FollowedHyperlink">
    <w:name w:val="FollowedHyperlink"/>
    <w:basedOn w:val="DefaultParagraphFont"/>
    <w:uiPriority w:val="99"/>
    <w:semiHidden/>
    <w:unhideWhenUsed/>
    <w:rsid w:val="006607C2"/>
    <w:rPr>
      <w:color w:val="800080" w:themeColor="followedHyperlink"/>
      <w:u w:val="single"/>
    </w:rPr>
  </w:style>
  <w:style w:type="character" w:customStyle="1" w:styleId="style21">
    <w:name w:val="style21"/>
    <w:basedOn w:val="DefaultParagraphFont"/>
    <w:rsid w:val="006607C2"/>
    <w:rPr>
      <w:color w:val="616161"/>
    </w:rPr>
  </w:style>
  <w:style w:type="character" w:customStyle="1" w:styleId="EndnoteTextChar">
    <w:name w:val="Endnote Text Char"/>
    <w:basedOn w:val="DefaultParagraphFont"/>
    <w:link w:val="EndnoteText"/>
    <w:uiPriority w:val="99"/>
    <w:semiHidden/>
    <w:rsid w:val="006607C2"/>
  </w:style>
  <w:style w:type="paragraph" w:styleId="EndnoteText">
    <w:name w:val="endnote text"/>
    <w:basedOn w:val="Normal"/>
    <w:link w:val="EndnoteTextChar"/>
    <w:uiPriority w:val="99"/>
    <w:semiHidden/>
    <w:unhideWhenUsed/>
    <w:rsid w:val="006607C2"/>
  </w:style>
  <w:style w:type="character" w:customStyle="1" w:styleId="EndnoteTextChar1">
    <w:name w:val="Endnote Text Char1"/>
    <w:basedOn w:val="DefaultParagraphFont"/>
    <w:uiPriority w:val="99"/>
    <w:semiHidden/>
    <w:rsid w:val="006607C2"/>
    <w:rPr>
      <w:sz w:val="20"/>
      <w:szCs w:val="20"/>
    </w:rPr>
  </w:style>
  <w:style w:type="paragraph" w:customStyle="1" w:styleId="hrhStyle1">
    <w:name w:val="hrh Style 1"/>
    <w:basedOn w:val="Heading1"/>
    <w:next w:val="BodyStyle1"/>
    <w:rsid w:val="006607C2"/>
    <w:pPr>
      <w:pageBreakBefore/>
      <w:tabs>
        <w:tab w:val="num" w:pos="720"/>
      </w:tabs>
      <w:spacing w:before="0" w:after="360" w:line="274" w:lineRule="auto"/>
      <w:ind w:left="720" w:hanging="720"/>
    </w:pPr>
    <w:rPr>
      <w:rFonts w:ascii="Arial" w:eastAsia="Times New Roman" w:hAnsi="Arial" w:cs="Times New Roman"/>
      <w:b w:val="0"/>
      <w:bCs w:val="0"/>
      <w:color w:val="000000"/>
      <w:szCs w:val="20"/>
      <w14:textFill>
        <w14:solidFill>
          <w14:srgbClr w14:val="000000">
            <w14:lumMod w14:val="75000"/>
          </w14:srgbClr>
        </w14:solidFill>
      </w14:textFill>
    </w:rPr>
  </w:style>
  <w:style w:type="paragraph" w:customStyle="1" w:styleId="hrhStyle2">
    <w:name w:val="hrh Style 2"/>
    <w:basedOn w:val="Heading2"/>
    <w:next w:val="BodyStyle1"/>
    <w:rsid w:val="006607C2"/>
    <w:pPr>
      <w:tabs>
        <w:tab w:val="num" w:pos="862"/>
      </w:tabs>
      <w:spacing w:before="360" w:after="240" w:line="274" w:lineRule="auto"/>
      <w:ind w:left="862" w:hanging="720"/>
    </w:pPr>
    <w:rPr>
      <w:rFonts w:ascii="Arial" w:eastAsia="Times New Roman" w:hAnsi="Arial" w:cs="Times New Roman"/>
      <w:b w:val="0"/>
      <w:bCs w:val="0"/>
      <w:caps/>
      <w:sz w:val="28"/>
    </w:rPr>
  </w:style>
  <w:style w:type="paragraph" w:customStyle="1" w:styleId="hrhStyle3">
    <w:name w:val="hrh Style 3"/>
    <w:basedOn w:val="Heading3"/>
    <w:next w:val="BodyStyle1"/>
    <w:rsid w:val="006607C2"/>
    <w:pPr>
      <w:tabs>
        <w:tab w:val="num" w:pos="1287"/>
      </w:tabs>
      <w:spacing w:before="240" w:after="240" w:line="274" w:lineRule="auto"/>
      <w:ind w:left="1287" w:hanging="720"/>
    </w:pPr>
    <w:rPr>
      <w:rFonts w:ascii="Arial" w:eastAsia="Times New Roman" w:hAnsi="Arial" w:cs="Times New Roman"/>
      <w:b w:val="0"/>
      <w:bCs w:val="0"/>
      <w:caps/>
      <w:color w:val="auto"/>
      <w:sz w:val="26"/>
    </w:rPr>
  </w:style>
  <w:style w:type="paragraph" w:customStyle="1" w:styleId="hrhStyle4">
    <w:name w:val="hrh Style 4"/>
    <w:basedOn w:val="Heading4"/>
    <w:next w:val="BodyText"/>
    <w:rsid w:val="006607C2"/>
    <w:pPr>
      <w:tabs>
        <w:tab w:val="num" w:pos="2160"/>
      </w:tabs>
      <w:spacing w:before="360" w:after="240" w:line="274" w:lineRule="auto"/>
      <w:ind w:left="1728" w:hanging="648"/>
      <w:jc w:val="both"/>
    </w:pPr>
    <w:rPr>
      <w:rFonts w:ascii="Arial" w:eastAsia="Times New Roman" w:hAnsi="Arial" w:cs="Times New Roman"/>
      <w:b w:val="0"/>
      <w:iCs w:val="0"/>
      <w:caps/>
      <w:color w:val="auto"/>
      <w:szCs w:val="22"/>
    </w:rPr>
  </w:style>
  <w:style w:type="paragraph" w:customStyle="1" w:styleId="Protocolheading2">
    <w:name w:val="Protocol heading 2"/>
    <w:basedOn w:val="hrhStyle2"/>
    <w:link w:val="Protocolheading2Char"/>
    <w:uiPriority w:val="99"/>
    <w:rsid w:val="006607C2"/>
    <w:pPr>
      <w:numPr>
        <w:ilvl w:val="1"/>
      </w:numPr>
      <w:tabs>
        <w:tab w:val="num" w:pos="862"/>
      </w:tabs>
      <w:ind w:left="862" w:hanging="720"/>
    </w:pPr>
  </w:style>
  <w:style w:type="character" w:customStyle="1" w:styleId="Protocolheading2Char">
    <w:name w:val="Protocol heading 2 Char"/>
    <w:basedOn w:val="DefaultParagraphFont"/>
    <w:link w:val="Protocolheading2"/>
    <w:uiPriority w:val="99"/>
    <w:locked/>
    <w:rsid w:val="006607C2"/>
    <w:rPr>
      <w:rFonts w:ascii="Arial" w:eastAsia="Times New Roman" w:hAnsi="Arial" w:cs="Times New Roman"/>
      <w:caps/>
      <w:color w:val="4F81BD" w:themeColor="accent1"/>
      <w:sz w:val="28"/>
      <w:szCs w:val="26"/>
    </w:rPr>
  </w:style>
  <w:style w:type="table" w:customStyle="1" w:styleId="TableGrid1">
    <w:name w:val="Table Grid1"/>
    <w:basedOn w:val="TableNormal"/>
    <w:next w:val="TableGrid"/>
    <w:uiPriority w:val="59"/>
    <w:rsid w:val="006607C2"/>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ed">
    <w:name w:val="bulleted"/>
    <w:basedOn w:val="Normal"/>
    <w:rsid w:val="006607C2"/>
    <w:pPr>
      <w:spacing w:before="100" w:beforeAutospacing="1" w:after="100" w:afterAutospacing="1"/>
    </w:pPr>
    <w:rPr>
      <w:rFonts w:ascii="Times" w:eastAsia="Times New Roman" w:hAnsi="Times" w:cs="Times New Roman"/>
      <w:sz w:val="20"/>
      <w:szCs w:val="20"/>
    </w:rPr>
  </w:style>
  <w:style w:type="table" w:customStyle="1" w:styleId="PlainTable31">
    <w:name w:val="Plain Table 31"/>
    <w:basedOn w:val="TableNormal"/>
    <w:uiPriority w:val="43"/>
    <w:rsid w:val="006607C2"/>
    <w:pPr>
      <w:spacing w:before="100"/>
    </w:pPr>
    <w:rPr>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6607C2"/>
    <w:pPr>
      <w:spacing w:before="100"/>
    </w:pPr>
    <w:rPr>
      <w:sz w:val="20"/>
      <w:szCs w:val="20"/>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Accent51">
    <w:name w:val="Grid Table 2 - Accent 51"/>
    <w:basedOn w:val="TableNormal"/>
    <w:uiPriority w:val="47"/>
    <w:rsid w:val="006607C2"/>
    <w:pPr>
      <w:spacing w:before="100"/>
    </w:pPr>
    <w:rPr>
      <w:sz w:val="20"/>
      <w:szCs w:val="20"/>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51">
    <w:name w:val="List Table 2 - Accent 51"/>
    <w:basedOn w:val="TableNormal"/>
    <w:uiPriority w:val="47"/>
    <w:rsid w:val="006607C2"/>
    <w:pPr>
      <w:spacing w:before="100"/>
    </w:pPr>
    <w:rPr>
      <w:sz w:val="20"/>
      <w:szCs w:val="20"/>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6607C2"/>
    <w:pPr>
      <w:spacing w:before="100"/>
    </w:pPr>
    <w:rPr>
      <w:sz w:val="20"/>
      <w:szCs w:val="20"/>
    </w:r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PlaceholderText">
    <w:name w:val="Placeholder Text"/>
    <w:basedOn w:val="DefaultParagraphFont"/>
    <w:uiPriority w:val="99"/>
    <w:semiHidden/>
    <w:rsid w:val="006607C2"/>
    <w:rPr>
      <w:color w:val="808080"/>
    </w:rPr>
  </w:style>
  <w:style w:type="numbering" w:customStyle="1" w:styleId="NoList1">
    <w:name w:val="No List1"/>
    <w:next w:val="NoList"/>
    <w:uiPriority w:val="99"/>
    <w:semiHidden/>
    <w:unhideWhenUsed/>
    <w:rsid w:val="006607C2"/>
  </w:style>
  <w:style w:type="numbering" w:customStyle="1" w:styleId="NoList2">
    <w:name w:val="No List2"/>
    <w:next w:val="NoList"/>
    <w:uiPriority w:val="99"/>
    <w:unhideWhenUsed/>
    <w:rsid w:val="006607C2"/>
  </w:style>
  <w:style w:type="numbering" w:customStyle="1" w:styleId="NoList3">
    <w:name w:val="No List3"/>
    <w:next w:val="NoList"/>
    <w:uiPriority w:val="99"/>
    <w:semiHidden/>
    <w:unhideWhenUsed/>
    <w:rsid w:val="006607C2"/>
  </w:style>
  <w:style w:type="numbering" w:customStyle="1" w:styleId="NoList4">
    <w:name w:val="No List4"/>
    <w:next w:val="NoList"/>
    <w:uiPriority w:val="99"/>
    <w:semiHidden/>
    <w:unhideWhenUsed/>
    <w:rsid w:val="006607C2"/>
  </w:style>
  <w:style w:type="numbering" w:customStyle="1" w:styleId="NoList5">
    <w:name w:val="No List5"/>
    <w:next w:val="NoList"/>
    <w:uiPriority w:val="99"/>
    <w:semiHidden/>
    <w:unhideWhenUsed/>
    <w:rsid w:val="006607C2"/>
  </w:style>
  <w:style w:type="paragraph" w:customStyle="1" w:styleId="cs95e872d0">
    <w:name w:val="cs95e872d0"/>
    <w:basedOn w:val="Normal"/>
    <w:rsid w:val="006607C2"/>
    <w:rPr>
      <w:rFonts w:ascii="Times New Roman" w:eastAsiaTheme="minorHAnsi" w:hAnsi="Times New Roman" w:cs="Times New Roman"/>
      <w:lang w:eastAsia="en-GB"/>
    </w:rPr>
  </w:style>
  <w:style w:type="character" w:customStyle="1" w:styleId="cs887c2d5b1">
    <w:name w:val="cs887c2d5b1"/>
    <w:basedOn w:val="DefaultParagraphFont"/>
    <w:rsid w:val="006607C2"/>
    <w:rPr>
      <w:rFonts w:ascii="Calibri" w:hAnsi="Calibri" w:hint="default"/>
      <w:b w:val="0"/>
      <w:bCs w:val="0"/>
      <w:i w:val="0"/>
      <w:iCs w:val="0"/>
      <w:color w:val="000000"/>
      <w:sz w:val="20"/>
      <w:szCs w:val="20"/>
    </w:rPr>
  </w:style>
  <w:style w:type="character" w:customStyle="1" w:styleId="cs8138e5d81">
    <w:name w:val="cs8138e5d81"/>
    <w:basedOn w:val="DefaultParagraphFont"/>
    <w:rsid w:val="006607C2"/>
    <w:rPr>
      <w:rFonts w:ascii="Calibri" w:hAnsi="Calibri" w:hint="default"/>
      <w:b w:val="0"/>
      <w:bCs w:val="0"/>
      <w:i w:val="0"/>
      <w:iCs w:val="0"/>
      <w:color w:val="0000FF"/>
      <w:sz w:val="20"/>
      <w:szCs w:val="20"/>
      <w:u w:val="single"/>
    </w:rPr>
  </w:style>
  <w:style w:type="table" w:customStyle="1" w:styleId="GridTable6Colorful-Accent51">
    <w:name w:val="Grid Table 6 Colorful - Accent 51"/>
    <w:basedOn w:val="TableNormal"/>
    <w:uiPriority w:val="51"/>
    <w:rsid w:val="006607C2"/>
    <w:pPr>
      <w:spacing w:before="100"/>
    </w:pPr>
    <w:rPr>
      <w:color w:val="31849B" w:themeColor="accent5" w:themeShade="BF"/>
      <w:sz w:val="20"/>
      <w:szCs w:val="20"/>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7Colorful-Accent51">
    <w:name w:val="Grid Table 7 Colorful - Accent 51"/>
    <w:basedOn w:val="TableNormal"/>
    <w:uiPriority w:val="52"/>
    <w:rsid w:val="006607C2"/>
    <w:pPr>
      <w:spacing w:before="100"/>
    </w:pPr>
    <w:rPr>
      <w:color w:val="31849B" w:themeColor="accent5" w:themeShade="BF"/>
      <w:sz w:val="20"/>
      <w:szCs w:val="20"/>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2-Accent21">
    <w:name w:val="Grid Table 2 - Accent 21"/>
    <w:basedOn w:val="TableNormal"/>
    <w:uiPriority w:val="47"/>
    <w:rsid w:val="006607C2"/>
    <w:pPr>
      <w:spacing w:before="100"/>
    </w:pPr>
    <w:rPr>
      <w:sz w:val="20"/>
      <w:szCs w:val="20"/>
    </w:r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3-Accent51">
    <w:name w:val="Grid Table 3 - Accent 51"/>
    <w:basedOn w:val="TableNormal"/>
    <w:uiPriority w:val="48"/>
    <w:rsid w:val="006607C2"/>
    <w:pPr>
      <w:spacing w:before="100"/>
    </w:pPr>
    <w:rPr>
      <w:sz w:val="20"/>
      <w:szCs w:val="20"/>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11">
    <w:name w:val="Grid Table 7 Colorful - Accent 11"/>
    <w:basedOn w:val="TableNormal"/>
    <w:uiPriority w:val="52"/>
    <w:rsid w:val="006607C2"/>
    <w:pPr>
      <w:spacing w:before="100"/>
    </w:pPr>
    <w:rPr>
      <w:color w:val="365F91" w:themeColor="accent1" w:themeShade="BF"/>
      <w:sz w:val="20"/>
      <w:szCs w:val="20"/>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PlainTable41">
    <w:name w:val="Plain Table 41"/>
    <w:basedOn w:val="TableNormal"/>
    <w:uiPriority w:val="44"/>
    <w:rsid w:val="006607C2"/>
    <w:pPr>
      <w:spacing w:before="100"/>
    </w:pPr>
    <w:rPr>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31">
    <w:name w:val="Grid Table 2 - Accent 31"/>
    <w:basedOn w:val="TableNormal"/>
    <w:uiPriority w:val="47"/>
    <w:rsid w:val="006607C2"/>
    <w:pPr>
      <w:spacing w:before="100"/>
    </w:pPr>
    <w:rPr>
      <w:sz w:val="20"/>
      <w:szCs w:val="20"/>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Grid2">
    <w:name w:val="Table Grid2"/>
    <w:basedOn w:val="TableNormal"/>
    <w:next w:val="TableGrid"/>
    <w:uiPriority w:val="59"/>
    <w:rsid w:val="006607C2"/>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6607C2"/>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6607C2"/>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itle1">
    <w:name w:val="Title1"/>
    <w:basedOn w:val="Normal"/>
    <w:rsid w:val="006607C2"/>
    <w:pPr>
      <w:spacing w:before="100" w:beforeAutospacing="1" w:after="100" w:afterAutospacing="1"/>
    </w:pPr>
    <w:rPr>
      <w:rFonts w:ascii="Times New Roman" w:eastAsia="Times New Roman" w:hAnsi="Times New Roman" w:cs="Times New Roman"/>
      <w:lang w:eastAsia="en-GB"/>
    </w:rPr>
  </w:style>
  <w:style w:type="paragraph" w:customStyle="1" w:styleId="desc">
    <w:name w:val="desc"/>
    <w:basedOn w:val="Normal"/>
    <w:rsid w:val="006607C2"/>
    <w:pPr>
      <w:spacing w:before="100" w:beforeAutospacing="1" w:after="100" w:afterAutospacing="1"/>
    </w:pPr>
    <w:rPr>
      <w:rFonts w:ascii="Times New Roman" w:eastAsia="Times New Roman" w:hAnsi="Times New Roman" w:cs="Times New Roman"/>
      <w:lang w:eastAsia="en-GB"/>
    </w:rPr>
  </w:style>
  <w:style w:type="paragraph" w:customStyle="1" w:styleId="details">
    <w:name w:val="details"/>
    <w:basedOn w:val="Normal"/>
    <w:rsid w:val="006607C2"/>
    <w:pPr>
      <w:spacing w:before="100" w:beforeAutospacing="1" w:after="100" w:afterAutospacing="1"/>
    </w:pPr>
    <w:rPr>
      <w:rFonts w:ascii="Times New Roman" w:eastAsia="Times New Roman" w:hAnsi="Times New Roman" w:cs="Times New Roman"/>
      <w:lang w:eastAsia="en-GB"/>
    </w:rPr>
  </w:style>
  <w:style w:type="character" w:customStyle="1" w:styleId="jrnl">
    <w:name w:val="jrnl"/>
    <w:basedOn w:val="DefaultParagraphFont"/>
    <w:rsid w:val="006607C2"/>
  </w:style>
  <w:style w:type="character" w:customStyle="1" w:styleId="fn">
    <w:name w:val="fn"/>
    <w:basedOn w:val="DefaultParagraphFont"/>
    <w:rsid w:val="006607C2"/>
  </w:style>
  <w:style w:type="paragraph" w:styleId="HTMLPreformatted">
    <w:name w:val="HTML Preformatted"/>
    <w:basedOn w:val="Normal"/>
    <w:link w:val="HTMLPreformattedChar"/>
    <w:uiPriority w:val="99"/>
    <w:semiHidden/>
    <w:unhideWhenUsed/>
    <w:rsid w:val="00660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607C2"/>
    <w:rPr>
      <w:rFonts w:ascii="Courier New" w:eastAsia="Times New Roman" w:hAnsi="Courier New" w:cs="Courier New"/>
      <w:sz w:val="20"/>
      <w:szCs w:val="20"/>
      <w:lang w:eastAsia="en-GB"/>
    </w:rPr>
  </w:style>
  <w:style w:type="paragraph" w:customStyle="1" w:styleId="xmsolistparagraph">
    <w:name w:val="x_msolistparagraph"/>
    <w:basedOn w:val="Normal"/>
    <w:uiPriority w:val="99"/>
    <w:rsid w:val="006607C2"/>
    <w:pPr>
      <w:ind w:left="720"/>
    </w:pPr>
    <w:rPr>
      <w:rFonts w:ascii="Calibri" w:eastAsiaTheme="minorHAnsi" w:hAnsi="Calibri" w:cs="Times New Roman"/>
      <w:sz w:val="22"/>
      <w:szCs w:val="22"/>
      <w:lang w:eastAsia="en-GB"/>
    </w:rPr>
  </w:style>
  <w:style w:type="paragraph" w:customStyle="1" w:styleId="xmsonormal">
    <w:name w:val="x_msonormal"/>
    <w:basedOn w:val="Normal"/>
    <w:rsid w:val="006607C2"/>
    <w:pPr>
      <w:spacing w:before="100" w:beforeAutospacing="1" w:after="100" w:afterAutospacing="1"/>
    </w:pPr>
    <w:rPr>
      <w:rFonts w:ascii="Times New Roman" w:eastAsia="Times New Roman" w:hAnsi="Times New Roman" w:cs="Times New Roman"/>
      <w:lang w:eastAsia="en-GB"/>
    </w:rPr>
  </w:style>
  <w:style w:type="character" w:customStyle="1" w:styleId="auto-style4">
    <w:name w:val="auto-style4"/>
    <w:basedOn w:val="DefaultParagraphFont"/>
    <w:rsid w:val="006607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SOP"/>
    <w:basedOn w:val="Normal"/>
    <w:next w:val="Normal"/>
    <w:link w:val="Heading1Char"/>
    <w:qFormat/>
    <w:rsid w:val="001C7E6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Heading 2 SOP"/>
    <w:basedOn w:val="Normal"/>
    <w:next w:val="Normal"/>
    <w:link w:val="Heading2Char"/>
    <w:uiPriority w:val="1"/>
    <w:unhideWhenUsed/>
    <w:qFormat/>
    <w:rsid w:val="003E0C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eading 3 SOP"/>
    <w:basedOn w:val="Normal"/>
    <w:next w:val="Normal"/>
    <w:link w:val="Heading3Char"/>
    <w:uiPriority w:val="9"/>
    <w:unhideWhenUsed/>
    <w:qFormat/>
    <w:rsid w:val="003E0CB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Heading 4 SOP"/>
    <w:basedOn w:val="Normal"/>
    <w:next w:val="Normal"/>
    <w:link w:val="Heading4Char"/>
    <w:uiPriority w:val="9"/>
    <w:unhideWhenUsed/>
    <w:qFormat/>
    <w:rsid w:val="003E0CB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471957"/>
    <w:pPr>
      <w:keepNext/>
      <w:ind w:left="1008" w:hanging="1008"/>
      <w:jc w:val="center"/>
      <w:outlineLvl w:val="4"/>
    </w:pPr>
    <w:rPr>
      <w:rFonts w:ascii="Arial" w:eastAsia="Times New Roman" w:hAnsi="Arial" w:cs="Times New Roman"/>
      <w:b/>
      <w:bCs/>
      <w:sz w:val="32"/>
    </w:rPr>
  </w:style>
  <w:style w:type="paragraph" w:styleId="Heading6">
    <w:name w:val="heading 6"/>
    <w:basedOn w:val="Normal"/>
    <w:next w:val="Normal"/>
    <w:link w:val="Heading6Char"/>
    <w:uiPriority w:val="9"/>
    <w:qFormat/>
    <w:rsid w:val="00471957"/>
    <w:pPr>
      <w:keepNext/>
      <w:ind w:left="1152" w:hanging="1152"/>
      <w:jc w:val="both"/>
      <w:outlineLvl w:val="5"/>
    </w:pPr>
    <w:rPr>
      <w:rFonts w:ascii="Arial" w:eastAsia="Times New Roman" w:hAnsi="Arial" w:cs="Times New Roman"/>
      <w:b/>
      <w:sz w:val="22"/>
    </w:rPr>
  </w:style>
  <w:style w:type="paragraph" w:styleId="Heading7">
    <w:name w:val="heading 7"/>
    <w:basedOn w:val="Normal"/>
    <w:next w:val="Normal"/>
    <w:link w:val="Heading7Char"/>
    <w:uiPriority w:val="9"/>
    <w:qFormat/>
    <w:rsid w:val="00471957"/>
    <w:pPr>
      <w:keepNext/>
      <w:ind w:left="1296" w:hanging="1296"/>
      <w:jc w:val="both"/>
      <w:outlineLvl w:val="6"/>
    </w:pPr>
    <w:rPr>
      <w:rFonts w:ascii="Arial" w:eastAsia="Times New Roman" w:hAnsi="Arial" w:cs="Times New Roman"/>
      <w:b/>
      <w:bCs/>
      <w:sz w:val="22"/>
    </w:rPr>
  </w:style>
  <w:style w:type="paragraph" w:styleId="Heading8">
    <w:name w:val="heading 8"/>
    <w:basedOn w:val="Normal"/>
    <w:next w:val="Normal"/>
    <w:link w:val="Heading8Char"/>
    <w:uiPriority w:val="9"/>
    <w:qFormat/>
    <w:rsid w:val="00471957"/>
    <w:pPr>
      <w:keepNext/>
      <w:ind w:left="1440" w:hanging="1440"/>
      <w:jc w:val="both"/>
      <w:outlineLvl w:val="7"/>
    </w:pPr>
    <w:rPr>
      <w:rFonts w:ascii="Arial" w:eastAsia="Times New Roman" w:hAnsi="Arial" w:cs="Times New Roman"/>
      <w:b/>
      <w:bCs/>
      <w:sz w:val="22"/>
    </w:rPr>
  </w:style>
  <w:style w:type="paragraph" w:styleId="Heading9">
    <w:name w:val="heading 9"/>
    <w:basedOn w:val="Normal"/>
    <w:next w:val="Normal"/>
    <w:link w:val="Heading9Char"/>
    <w:uiPriority w:val="9"/>
    <w:qFormat/>
    <w:rsid w:val="00471957"/>
    <w:pPr>
      <w:spacing w:before="240" w:after="60"/>
      <w:ind w:left="1584" w:hanging="1584"/>
      <w:jc w:val="both"/>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OP Char"/>
    <w:basedOn w:val="DefaultParagraphFont"/>
    <w:link w:val="Heading1"/>
    <w:rsid w:val="001C7E6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Heading 2 SOP Char"/>
    <w:basedOn w:val="DefaultParagraphFont"/>
    <w:link w:val="Heading2"/>
    <w:uiPriority w:val="1"/>
    <w:rsid w:val="003E0CBC"/>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eading 3 SOP Char"/>
    <w:basedOn w:val="DefaultParagraphFont"/>
    <w:link w:val="Heading3"/>
    <w:uiPriority w:val="9"/>
    <w:rsid w:val="003E0CBC"/>
    <w:rPr>
      <w:rFonts w:asciiTheme="majorHAnsi" w:eastAsiaTheme="majorEastAsia" w:hAnsiTheme="majorHAnsi" w:cstheme="majorBidi"/>
      <w:b/>
      <w:bCs/>
      <w:color w:val="4F81BD" w:themeColor="accent1"/>
    </w:rPr>
  </w:style>
  <w:style w:type="character" w:customStyle="1" w:styleId="Heading4Char">
    <w:name w:val="Heading 4 Char"/>
    <w:aliases w:val="Heading 4 SOP Char"/>
    <w:basedOn w:val="DefaultParagraphFont"/>
    <w:link w:val="Heading4"/>
    <w:uiPriority w:val="9"/>
    <w:rsid w:val="003E0CB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71957"/>
    <w:rPr>
      <w:rFonts w:ascii="Arial" w:eastAsia="Times New Roman" w:hAnsi="Arial" w:cs="Times New Roman"/>
      <w:b/>
      <w:bCs/>
      <w:sz w:val="32"/>
    </w:rPr>
  </w:style>
  <w:style w:type="character" w:customStyle="1" w:styleId="Heading6Char">
    <w:name w:val="Heading 6 Char"/>
    <w:basedOn w:val="DefaultParagraphFont"/>
    <w:link w:val="Heading6"/>
    <w:uiPriority w:val="9"/>
    <w:rsid w:val="00471957"/>
    <w:rPr>
      <w:rFonts w:ascii="Arial" w:eastAsia="Times New Roman" w:hAnsi="Arial" w:cs="Times New Roman"/>
      <w:b/>
      <w:sz w:val="22"/>
    </w:rPr>
  </w:style>
  <w:style w:type="character" w:customStyle="1" w:styleId="Heading7Char">
    <w:name w:val="Heading 7 Char"/>
    <w:basedOn w:val="DefaultParagraphFont"/>
    <w:link w:val="Heading7"/>
    <w:uiPriority w:val="9"/>
    <w:rsid w:val="00471957"/>
    <w:rPr>
      <w:rFonts w:ascii="Arial" w:eastAsia="Times New Roman" w:hAnsi="Arial" w:cs="Times New Roman"/>
      <w:b/>
      <w:bCs/>
      <w:sz w:val="22"/>
    </w:rPr>
  </w:style>
  <w:style w:type="character" w:customStyle="1" w:styleId="Heading8Char">
    <w:name w:val="Heading 8 Char"/>
    <w:basedOn w:val="DefaultParagraphFont"/>
    <w:link w:val="Heading8"/>
    <w:uiPriority w:val="9"/>
    <w:rsid w:val="00471957"/>
    <w:rPr>
      <w:rFonts w:ascii="Arial" w:eastAsia="Times New Roman" w:hAnsi="Arial" w:cs="Times New Roman"/>
      <w:b/>
      <w:bCs/>
      <w:sz w:val="22"/>
    </w:rPr>
  </w:style>
  <w:style w:type="character" w:customStyle="1" w:styleId="Heading9Char">
    <w:name w:val="Heading 9 Char"/>
    <w:basedOn w:val="DefaultParagraphFont"/>
    <w:link w:val="Heading9"/>
    <w:uiPriority w:val="9"/>
    <w:rsid w:val="00471957"/>
    <w:rPr>
      <w:rFonts w:ascii="Arial" w:eastAsia="Times New Roman" w:hAnsi="Arial" w:cs="Arial"/>
      <w:sz w:val="22"/>
      <w:szCs w:val="22"/>
    </w:rPr>
  </w:style>
  <w:style w:type="table" w:styleId="TableGrid">
    <w:name w:val="Table Grid"/>
    <w:basedOn w:val="TableNormal"/>
    <w:uiPriority w:val="39"/>
    <w:rsid w:val="003E0C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31D8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B55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5518"/>
    <w:rPr>
      <w:rFonts w:ascii="Lucida Grande" w:hAnsi="Lucida Grande" w:cs="Lucida Grande"/>
      <w:sz w:val="18"/>
      <w:szCs w:val="18"/>
    </w:rPr>
  </w:style>
  <w:style w:type="paragraph" w:styleId="ListParagraph">
    <w:name w:val="List Paragraph"/>
    <w:basedOn w:val="Normal"/>
    <w:uiPriority w:val="34"/>
    <w:qFormat/>
    <w:rsid w:val="001D587B"/>
    <w:pPr>
      <w:ind w:left="720"/>
      <w:contextualSpacing/>
    </w:pPr>
  </w:style>
  <w:style w:type="paragraph" w:styleId="Footer">
    <w:name w:val="footer"/>
    <w:basedOn w:val="Normal"/>
    <w:link w:val="FooterChar"/>
    <w:uiPriority w:val="99"/>
    <w:rsid w:val="00DC7E6B"/>
    <w:pPr>
      <w:tabs>
        <w:tab w:val="center" w:pos="4320"/>
        <w:tab w:val="right" w:pos="8640"/>
      </w:tabs>
    </w:pPr>
    <w:rPr>
      <w:rFonts w:ascii="Cambria" w:eastAsia="Times New Roman" w:hAnsi="Cambria" w:cs="Cambria"/>
    </w:rPr>
  </w:style>
  <w:style w:type="character" w:customStyle="1" w:styleId="FooterChar">
    <w:name w:val="Footer Char"/>
    <w:basedOn w:val="DefaultParagraphFont"/>
    <w:link w:val="Footer"/>
    <w:uiPriority w:val="99"/>
    <w:rsid w:val="00DC7E6B"/>
    <w:rPr>
      <w:rFonts w:ascii="Cambria" w:eastAsia="Times New Roman" w:hAnsi="Cambria" w:cs="Cambria"/>
    </w:rPr>
  </w:style>
  <w:style w:type="paragraph" w:styleId="Header">
    <w:name w:val="header"/>
    <w:basedOn w:val="Normal"/>
    <w:link w:val="HeaderChar"/>
    <w:uiPriority w:val="99"/>
    <w:unhideWhenUsed/>
    <w:rsid w:val="005970E3"/>
    <w:pPr>
      <w:tabs>
        <w:tab w:val="center" w:pos="4320"/>
        <w:tab w:val="right" w:pos="8640"/>
      </w:tabs>
    </w:pPr>
  </w:style>
  <w:style w:type="character" w:customStyle="1" w:styleId="HeaderChar">
    <w:name w:val="Header Char"/>
    <w:basedOn w:val="DefaultParagraphFont"/>
    <w:link w:val="Header"/>
    <w:uiPriority w:val="99"/>
    <w:rsid w:val="005970E3"/>
  </w:style>
  <w:style w:type="character" w:styleId="PageNumber">
    <w:name w:val="page number"/>
    <w:basedOn w:val="DefaultParagraphFont"/>
    <w:uiPriority w:val="99"/>
    <w:semiHidden/>
    <w:unhideWhenUsed/>
    <w:rsid w:val="005970E3"/>
  </w:style>
  <w:style w:type="paragraph" w:customStyle="1" w:styleId="Default">
    <w:name w:val="Default"/>
    <w:rsid w:val="00471957"/>
    <w:pPr>
      <w:widowControl w:val="0"/>
      <w:autoSpaceDE w:val="0"/>
      <w:autoSpaceDN w:val="0"/>
      <w:adjustRightInd w:val="0"/>
    </w:pPr>
    <w:rPr>
      <w:rFonts w:ascii="Arial" w:eastAsia="Times New Roman" w:hAnsi="Arial" w:cs="Arial"/>
      <w:color w:val="000000"/>
      <w:lang w:val="en-US"/>
    </w:rPr>
  </w:style>
  <w:style w:type="character" w:customStyle="1" w:styleId="CommentTextChar">
    <w:name w:val="Comment Text Char"/>
    <w:basedOn w:val="DefaultParagraphFont"/>
    <w:link w:val="CommentText"/>
    <w:uiPriority w:val="99"/>
    <w:rsid w:val="00471957"/>
    <w:rPr>
      <w:rFonts w:ascii="Cambria" w:eastAsia="Times New Roman" w:hAnsi="Cambria" w:cs="Cambria"/>
    </w:rPr>
  </w:style>
  <w:style w:type="paragraph" w:styleId="CommentText">
    <w:name w:val="annotation text"/>
    <w:basedOn w:val="Normal"/>
    <w:link w:val="CommentTextChar"/>
    <w:uiPriority w:val="99"/>
    <w:rsid w:val="00471957"/>
    <w:rPr>
      <w:rFonts w:ascii="Cambria" w:eastAsia="Times New Roman" w:hAnsi="Cambria" w:cs="Cambria"/>
    </w:rPr>
  </w:style>
  <w:style w:type="character" w:customStyle="1" w:styleId="CommentSubjectChar">
    <w:name w:val="Comment Subject Char"/>
    <w:basedOn w:val="CommentTextChar"/>
    <w:link w:val="CommentSubject"/>
    <w:semiHidden/>
    <w:rsid w:val="00471957"/>
    <w:rPr>
      <w:rFonts w:ascii="Cambria" w:eastAsia="Times New Roman" w:hAnsi="Cambria" w:cs="Cambria"/>
      <w:b/>
      <w:bCs/>
      <w:sz w:val="20"/>
      <w:szCs w:val="20"/>
    </w:rPr>
  </w:style>
  <w:style w:type="paragraph" w:styleId="CommentSubject">
    <w:name w:val="annotation subject"/>
    <w:basedOn w:val="CommentText"/>
    <w:next w:val="CommentText"/>
    <w:link w:val="CommentSubjectChar"/>
    <w:semiHidden/>
    <w:rsid w:val="00471957"/>
    <w:rPr>
      <w:b/>
      <w:bCs/>
      <w:sz w:val="20"/>
      <w:szCs w:val="20"/>
    </w:rPr>
  </w:style>
  <w:style w:type="character" w:styleId="Hyperlink">
    <w:name w:val="Hyperlink"/>
    <w:basedOn w:val="DefaultParagraphFont"/>
    <w:uiPriority w:val="99"/>
    <w:rsid w:val="00471957"/>
    <w:rPr>
      <w:color w:val="0000FF"/>
      <w:u w:val="single"/>
    </w:rPr>
  </w:style>
  <w:style w:type="paragraph" w:customStyle="1" w:styleId="EndNoteBibliographyTitle">
    <w:name w:val="EndNote Bibliography Title"/>
    <w:basedOn w:val="Normal"/>
    <w:link w:val="EndNoteBibliographyTitleChar"/>
    <w:rsid w:val="00471957"/>
    <w:pPr>
      <w:jc w:val="center"/>
    </w:pPr>
    <w:rPr>
      <w:rFonts w:ascii="Cambria" w:eastAsia="Times New Roman" w:hAnsi="Cambria" w:cs="Cambria"/>
      <w:lang w:val="en-US"/>
    </w:rPr>
  </w:style>
  <w:style w:type="paragraph" w:customStyle="1" w:styleId="EndNoteBibliography">
    <w:name w:val="EndNote Bibliography"/>
    <w:basedOn w:val="Normal"/>
    <w:link w:val="EndNoteBibliographyChar"/>
    <w:rsid w:val="00471957"/>
    <w:pPr>
      <w:jc w:val="both"/>
    </w:pPr>
    <w:rPr>
      <w:rFonts w:ascii="Cambria" w:eastAsia="Times New Roman" w:hAnsi="Cambria" w:cs="Cambria"/>
      <w:lang w:val="en-US"/>
    </w:rPr>
  </w:style>
  <w:style w:type="paragraph" w:styleId="BodyText">
    <w:name w:val="Body Text"/>
    <w:basedOn w:val="Normal"/>
    <w:link w:val="BodyTextChar"/>
    <w:qFormat/>
    <w:rsid w:val="00471957"/>
    <w:pPr>
      <w:jc w:val="both"/>
    </w:pPr>
    <w:rPr>
      <w:rFonts w:ascii="Arial" w:eastAsia="Times New Roman" w:hAnsi="Arial" w:cs="Times New Roman"/>
      <w:sz w:val="22"/>
    </w:rPr>
  </w:style>
  <w:style w:type="character" w:customStyle="1" w:styleId="BodyTextChar">
    <w:name w:val="Body Text Char"/>
    <w:basedOn w:val="DefaultParagraphFont"/>
    <w:link w:val="BodyText"/>
    <w:rsid w:val="00471957"/>
    <w:rPr>
      <w:rFonts w:ascii="Arial" w:eastAsia="Times New Roman" w:hAnsi="Arial" w:cs="Times New Roman"/>
      <w:sz w:val="22"/>
    </w:rPr>
  </w:style>
  <w:style w:type="character" w:customStyle="1" w:styleId="BodyTextIndentChar">
    <w:name w:val="Body Text Indent Char"/>
    <w:basedOn w:val="DefaultParagraphFont"/>
    <w:link w:val="BodyTextIndent"/>
    <w:semiHidden/>
    <w:rsid w:val="00471957"/>
    <w:rPr>
      <w:rFonts w:ascii="Arial" w:eastAsia="Times New Roman" w:hAnsi="Arial" w:cs="Times New Roman"/>
      <w:sz w:val="22"/>
    </w:rPr>
  </w:style>
  <w:style w:type="paragraph" w:styleId="BodyTextIndent">
    <w:name w:val="Body Text Indent"/>
    <w:basedOn w:val="Normal"/>
    <w:link w:val="BodyTextIndentChar"/>
    <w:semiHidden/>
    <w:rsid w:val="00471957"/>
    <w:pPr>
      <w:spacing w:line="360" w:lineRule="auto"/>
      <w:ind w:left="2880" w:hanging="2880"/>
      <w:jc w:val="both"/>
    </w:pPr>
    <w:rPr>
      <w:rFonts w:ascii="Arial" w:eastAsia="Times New Roman" w:hAnsi="Arial" w:cs="Times New Roman"/>
      <w:sz w:val="22"/>
    </w:rPr>
  </w:style>
  <w:style w:type="character" w:customStyle="1" w:styleId="BodyText3Char">
    <w:name w:val="Body Text 3 Char"/>
    <w:basedOn w:val="DefaultParagraphFont"/>
    <w:link w:val="BodyText3"/>
    <w:rsid w:val="00471957"/>
    <w:rPr>
      <w:rFonts w:ascii="Arial" w:eastAsia="Times New Roman" w:hAnsi="Arial" w:cs="Times New Roman"/>
      <w:sz w:val="22"/>
    </w:rPr>
  </w:style>
  <w:style w:type="paragraph" w:styleId="BodyText3">
    <w:name w:val="Body Text 3"/>
    <w:basedOn w:val="Normal"/>
    <w:link w:val="BodyText3Char"/>
    <w:rsid w:val="00471957"/>
    <w:pPr>
      <w:jc w:val="both"/>
    </w:pPr>
    <w:rPr>
      <w:rFonts w:ascii="Arial" w:eastAsia="Times New Roman" w:hAnsi="Arial" w:cs="Times New Roman"/>
      <w:sz w:val="22"/>
    </w:rPr>
  </w:style>
  <w:style w:type="character" w:customStyle="1" w:styleId="BodyTextIndent2Char">
    <w:name w:val="Body Text Indent 2 Char"/>
    <w:basedOn w:val="DefaultParagraphFont"/>
    <w:link w:val="BodyTextIndent2"/>
    <w:semiHidden/>
    <w:rsid w:val="00471957"/>
    <w:rPr>
      <w:rFonts w:ascii="Arial" w:eastAsia="Times New Roman" w:hAnsi="Arial" w:cs="Times New Roman"/>
      <w:bCs/>
      <w:sz w:val="22"/>
    </w:rPr>
  </w:style>
  <w:style w:type="paragraph" w:styleId="BodyTextIndent2">
    <w:name w:val="Body Text Indent 2"/>
    <w:basedOn w:val="Normal"/>
    <w:link w:val="BodyTextIndent2Char"/>
    <w:semiHidden/>
    <w:rsid w:val="00471957"/>
    <w:pPr>
      <w:ind w:left="360"/>
      <w:jc w:val="both"/>
    </w:pPr>
    <w:rPr>
      <w:rFonts w:ascii="Arial" w:eastAsia="Times New Roman" w:hAnsi="Arial" w:cs="Times New Roman"/>
      <w:bCs/>
      <w:sz w:val="22"/>
    </w:rPr>
  </w:style>
  <w:style w:type="character" w:customStyle="1" w:styleId="BodyText2Char">
    <w:name w:val="Body Text 2 Char"/>
    <w:basedOn w:val="DefaultParagraphFont"/>
    <w:link w:val="BodyText2"/>
    <w:semiHidden/>
    <w:rsid w:val="00471957"/>
    <w:rPr>
      <w:rFonts w:ascii="Arial" w:eastAsia="Times New Roman" w:hAnsi="Arial" w:cs="Times New Roman"/>
      <w:sz w:val="22"/>
    </w:rPr>
  </w:style>
  <w:style w:type="paragraph" w:styleId="BodyText2">
    <w:name w:val="Body Text 2"/>
    <w:basedOn w:val="Normal"/>
    <w:link w:val="BodyText2Char"/>
    <w:semiHidden/>
    <w:rsid w:val="00471957"/>
    <w:pPr>
      <w:spacing w:after="120" w:line="480" w:lineRule="auto"/>
      <w:jc w:val="both"/>
    </w:pPr>
    <w:rPr>
      <w:rFonts w:ascii="Arial" w:eastAsia="Times New Roman" w:hAnsi="Arial" w:cs="Times New Roman"/>
      <w:sz w:val="22"/>
    </w:rPr>
  </w:style>
  <w:style w:type="paragraph" w:customStyle="1" w:styleId="default0">
    <w:name w:val="default"/>
    <w:basedOn w:val="Normal"/>
    <w:rsid w:val="00471957"/>
    <w:pPr>
      <w:autoSpaceDE w:val="0"/>
      <w:autoSpaceDN w:val="0"/>
      <w:jc w:val="both"/>
    </w:pPr>
    <w:rPr>
      <w:rFonts w:ascii="Arial" w:eastAsia="Times New Roman" w:hAnsi="Arial" w:cs="Arial"/>
      <w:color w:val="000000"/>
      <w:sz w:val="22"/>
      <w:lang w:eastAsia="en-GB"/>
    </w:rPr>
  </w:style>
  <w:style w:type="paragraph" w:styleId="NoSpacing">
    <w:name w:val="No Spacing"/>
    <w:link w:val="NoSpacingChar"/>
    <w:uiPriority w:val="1"/>
    <w:qFormat/>
    <w:rsid w:val="00471957"/>
    <w:pPr>
      <w:jc w:val="both"/>
    </w:pPr>
    <w:rPr>
      <w:rFonts w:ascii="Arial" w:eastAsia="Times New Roman" w:hAnsi="Arial" w:cs="Times New Roman"/>
      <w:sz w:val="22"/>
    </w:rPr>
  </w:style>
  <w:style w:type="paragraph" w:styleId="TOC1">
    <w:name w:val="toc 1"/>
    <w:basedOn w:val="Normal"/>
    <w:next w:val="Normal"/>
    <w:autoRedefine/>
    <w:uiPriority w:val="39"/>
    <w:unhideWhenUsed/>
    <w:qFormat/>
    <w:rsid w:val="00471957"/>
    <w:pPr>
      <w:tabs>
        <w:tab w:val="left" w:pos="440"/>
        <w:tab w:val="right" w:leader="dot" w:pos="9016"/>
      </w:tabs>
      <w:jc w:val="both"/>
    </w:pPr>
    <w:rPr>
      <w:rFonts w:ascii="Arial" w:eastAsia="Times New Roman" w:hAnsi="Arial" w:cs="Times New Roman"/>
      <w:sz w:val="22"/>
    </w:rPr>
  </w:style>
  <w:style w:type="paragraph" w:styleId="TOC2">
    <w:name w:val="toc 2"/>
    <w:basedOn w:val="Normal"/>
    <w:next w:val="Normal"/>
    <w:autoRedefine/>
    <w:uiPriority w:val="39"/>
    <w:unhideWhenUsed/>
    <w:qFormat/>
    <w:rsid w:val="00471957"/>
    <w:pPr>
      <w:tabs>
        <w:tab w:val="left" w:pos="880"/>
        <w:tab w:val="right" w:leader="dot" w:pos="9016"/>
      </w:tabs>
      <w:ind w:left="238"/>
      <w:jc w:val="both"/>
    </w:pPr>
    <w:rPr>
      <w:rFonts w:ascii="Arial" w:eastAsia="Times New Roman" w:hAnsi="Arial" w:cs="Times New Roman"/>
      <w:sz w:val="22"/>
    </w:rPr>
  </w:style>
  <w:style w:type="paragraph" w:styleId="TOC3">
    <w:name w:val="toc 3"/>
    <w:basedOn w:val="Normal"/>
    <w:next w:val="Normal"/>
    <w:autoRedefine/>
    <w:uiPriority w:val="39"/>
    <w:unhideWhenUsed/>
    <w:qFormat/>
    <w:rsid w:val="00471957"/>
    <w:pPr>
      <w:tabs>
        <w:tab w:val="left" w:pos="1320"/>
        <w:tab w:val="right" w:leader="dot" w:pos="9016"/>
      </w:tabs>
      <w:spacing w:line="276" w:lineRule="auto"/>
      <w:ind w:left="442"/>
      <w:jc w:val="both"/>
    </w:pPr>
    <w:rPr>
      <w:rFonts w:ascii="Arial" w:eastAsia="Times New Roman" w:hAnsi="Arial" w:cs="Times New Roman"/>
      <w:sz w:val="22"/>
      <w:szCs w:val="22"/>
      <w:lang w:val="en-US"/>
    </w:rPr>
  </w:style>
  <w:style w:type="paragraph" w:styleId="Title">
    <w:name w:val="Title"/>
    <w:basedOn w:val="Normal"/>
    <w:next w:val="Normal"/>
    <w:link w:val="TitleChar"/>
    <w:uiPriority w:val="10"/>
    <w:qFormat/>
    <w:rsid w:val="00471957"/>
    <w:pPr>
      <w:jc w:val="both"/>
    </w:pPr>
    <w:rPr>
      <w:rFonts w:ascii="Arial" w:eastAsia="Times New Roman" w:hAnsi="Arial" w:cs="Times New Roman"/>
      <w:b/>
      <w:sz w:val="32"/>
      <w:szCs w:val="32"/>
    </w:rPr>
  </w:style>
  <w:style w:type="character" w:customStyle="1" w:styleId="TitleChar">
    <w:name w:val="Title Char"/>
    <w:basedOn w:val="DefaultParagraphFont"/>
    <w:link w:val="Title"/>
    <w:uiPriority w:val="10"/>
    <w:rsid w:val="00471957"/>
    <w:rPr>
      <w:rFonts w:ascii="Arial" w:eastAsia="Times New Roman" w:hAnsi="Arial" w:cs="Times New Roman"/>
      <w:b/>
      <w:sz w:val="32"/>
      <w:szCs w:val="32"/>
    </w:rPr>
  </w:style>
  <w:style w:type="character" w:customStyle="1" w:styleId="xdtextbox1">
    <w:name w:val="xdtextbox1"/>
    <w:basedOn w:val="DefaultParagraphFont"/>
    <w:rsid w:val="00471957"/>
    <w:rPr>
      <w:color w:val="auto"/>
      <w:bdr w:val="single" w:sz="8" w:space="1" w:color="DCDCDC" w:frame="1"/>
      <w:shd w:val="clear" w:color="auto" w:fill="FFFFFF"/>
    </w:rPr>
  </w:style>
  <w:style w:type="character" w:customStyle="1" w:styleId="DocumentMapChar">
    <w:name w:val="Document Map Char"/>
    <w:basedOn w:val="DefaultParagraphFont"/>
    <w:link w:val="DocumentMap"/>
    <w:uiPriority w:val="99"/>
    <w:semiHidden/>
    <w:rsid w:val="00471957"/>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471957"/>
    <w:pPr>
      <w:jc w:val="both"/>
    </w:pPr>
    <w:rPr>
      <w:rFonts w:ascii="Tahoma" w:eastAsia="Times New Roman" w:hAnsi="Tahoma" w:cs="Tahoma"/>
      <w:sz w:val="16"/>
      <w:szCs w:val="16"/>
    </w:rPr>
  </w:style>
  <w:style w:type="paragraph" w:styleId="TOCHeading">
    <w:name w:val="TOC Heading"/>
    <w:basedOn w:val="Heading1"/>
    <w:next w:val="Normal"/>
    <w:uiPriority w:val="39"/>
    <w:unhideWhenUsed/>
    <w:qFormat/>
    <w:rsid w:val="00471957"/>
    <w:pPr>
      <w:spacing w:line="276" w:lineRule="auto"/>
      <w:outlineLvl w:val="9"/>
    </w:pPr>
    <w:rPr>
      <w:color w:val="365F91" w:themeColor="accent1" w:themeShade="BF"/>
      <w:sz w:val="28"/>
      <w:szCs w:val="28"/>
      <w:lang w:val="en-US"/>
    </w:rPr>
  </w:style>
  <w:style w:type="paragraph" w:styleId="Caption">
    <w:name w:val="caption"/>
    <w:basedOn w:val="Normal"/>
    <w:next w:val="Normal"/>
    <w:link w:val="CaptionChar"/>
    <w:uiPriority w:val="35"/>
    <w:unhideWhenUsed/>
    <w:qFormat/>
    <w:rsid w:val="00471957"/>
    <w:pPr>
      <w:spacing w:after="200"/>
      <w:jc w:val="both"/>
    </w:pPr>
    <w:rPr>
      <w:rFonts w:ascii="Arial" w:eastAsia="Times New Roman" w:hAnsi="Arial" w:cs="Times New Roman"/>
      <w:b/>
      <w:bCs/>
      <w:color w:val="4F81BD" w:themeColor="accent1"/>
      <w:sz w:val="18"/>
      <w:szCs w:val="18"/>
    </w:rPr>
  </w:style>
  <w:style w:type="paragraph" w:styleId="TableofFigures">
    <w:name w:val="table of figures"/>
    <w:basedOn w:val="Normal"/>
    <w:next w:val="Normal"/>
    <w:uiPriority w:val="99"/>
    <w:unhideWhenUsed/>
    <w:rsid w:val="00471957"/>
    <w:pPr>
      <w:jc w:val="both"/>
    </w:pPr>
    <w:rPr>
      <w:rFonts w:ascii="Arial" w:eastAsia="Times New Roman" w:hAnsi="Arial" w:cs="Times New Roman"/>
      <w:sz w:val="22"/>
    </w:rPr>
  </w:style>
  <w:style w:type="paragraph" w:customStyle="1" w:styleId="msonormal0">
    <w:name w:val="msonormal"/>
    <w:basedOn w:val="Normal"/>
    <w:rsid w:val="00471957"/>
    <w:pPr>
      <w:spacing w:before="100" w:beforeAutospacing="1" w:after="100" w:afterAutospacing="1"/>
    </w:pPr>
    <w:rPr>
      <w:rFonts w:ascii="Times New Roman" w:eastAsia="Times New Roman" w:hAnsi="Times New Roman" w:cs="Times New Roman"/>
      <w:lang w:eastAsia="en-GB"/>
    </w:rPr>
  </w:style>
  <w:style w:type="paragraph" w:customStyle="1" w:styleId="xl63">
    <w:name w:val="xl63"/>
    <w:basedOn w:val="Normal"/>
    <w:rsid w:val="0047195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lang w:eastAsia="en-GB"/>
    </w:rPr>
  </w:style>
  <w:style w:type="paragraph" w:customStyle="1" w:styleId="xl64">
    <w:name w:val="xl64"/>
    <w:basedOn w:val="Normal"/>
    <w:rsid w:val="00471957"/>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b/>
      <w:bCs/>
      <w:lang w:eastAsia="en-GB"/>
    </w:rPr>
  </w:style>
  <w:style w:type="paragraph" w:customStyle="1" w:styleId="xl65">
    <w:name w:val="xl65"/>
    <w:basedOn w:val="Normal"/>
    <w:rsid w:val="00471957"/>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b/>
      <w:bCs/>
      <w:lang w:eastAsia="en-GB"/>
    </w:rPr>
  </w:style>
  <w:style w:type="paragraph" w:customStyle="1" w:styleId="xl66">
    <w:name w:val="xl66"/>
    <w:basedOn w:val="Normal"/>
    <w:rsid w:val="00471957"/>
    <w:pPr>
      <w:pBdr>
        <w:top w:val="single" w:sz="8" w:space="0" w:color="000000"/>
        <w:left w:val="single" w:sz="4" w:space="0" w:color="000000"/>
        <w:bottom w:val="single" w:sz="4" w:space="0" w:color="000000"/>
        <w:right w:val="single" w:sz="8" w:space="0" w:color="000000"/>
      </w:pBdr>
      <w:spacing w:before="100" w:beforeAutospacing="1" w:after="100" w:afterAutospacing="1"/>
      <w:jc w:val="center"/>
      <w:textAlignment w:val="top"/>
    </w:pPr>
    <w:rPr>
      <w:rFonts w:ascii="Times New Roman" w:eastAsia="Times New Roman" w:hAnsi="Times New Roman" w:cs="Times New Roman"/>
      <w:b/>
      <w:bCs/>
      <w:lang w:eastAsia="en-GB"/>
    </w:rPr>
  </w:style>
  <w:style w:type="paragraph" w:customStyle="1" w:styleId="xl67">
    <w:name w:val="xl67"/>
    <w:basedOn w:val="Normal"/>
    <w:rsid w:val="00471957"/>
    <w:pPr>
      <w:pBdr>
        <w:top w:val="single" w:sz="4" w:space="0" w:color="000000"/>
        <w:left w:val="single" w:sz="8"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lang w:eastAsia="en-GB"/>
    </w:rPr>
  </w:style>
  <w:style w:type="paragraph" w:customStyle="1" w:styleId="xl68">
    <w:name w:val="xl68"/>
    <w:basedOn w:val="Normal"/>
    <w:rsid w:val="00471957"/>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top"/>
    </w:pPr>
    <w:rPr>
      <w:rFonts w:ascii="Times New Roman" w:eastAsia="Times New Roman" w:hAnsi="Times New Roman" w:cs="Times New Roman"/>
      <w:lang w:eastAsia="en-GB"/>
    </w:rPr>
  </w:style>
  <w:style w:type="paragraph" w:customStyle="1" w:styleId="xl69">
    <w:name w:val="xl69"/>
    <w:basedOn w:val="Normal"/>
    <w:rsid w:val="00471957"/>
    <w:pPr>
      <w:pBdr>
        <w:top w:val="single" w:sz="4" w:space="0" w:color="000000"/>
        <w:left w:val="single" w:sz="8" w:space="0" w:color="000000"/>
        <w:bottom w:val="single" w:sz="8" w:space="0" w:color="000000"/>
        <w:right w:val="single" w:sz="4" w:space="0" w:color="000000"/>
      </w:pBdr>
      <w:spacing w:before="100" w:beforeAutospacing="1" w:after="100" w:afterAutospacing="1"/>
      <w:textAlignment w:val="top"/>
    </w:pPr>
    <w:rPr>
      <w:rFonts w:ascii="Times New Roman" w:eastAsia="Times New Roman" w:hAnsi="Times New Roman" w:cs="Times New Roman"/>
      <w:lang w:eastAsia="en-GB"/>
    </w:rPr>
  </w:style>
  <w:style w:type="paragraph" w:customStyle="1" w:styleId="xl70">
    <w:name w:val="xl70"/>
    <w:basedOn w:val="Normal"/>
    <w:rsid w:val="00471957"/>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top"/>
    </w:pPr>
    <w:rPr>
      <w:rFonts w:ascii="Times New Roman" w:eastAsia="Times New Roman" w:hAnsi="Times New Roman" w:cs="Times New Roman"/>
      <w:lang w:eastAsia="en-GB"/>
    </w:rPr>
  </w:style>
  <w:style w:type="paragraph" w:customStyle="1" w:styleId="xl71">
    <w:name w:val="xl71"/>
    <w:basedOn w:val="Normal"/>
    <w:rsid w:val="00471957"/>
    <w:pPr>
      <w:pBdr>
        <w:top w:val="single" w:sz="4" w:space="0" w:color="000000"/>
        <w:left w:val="single" w:sz="4" w:space="0" w:color="000000"/>
        <w:bottom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lang w:eastAsia="en-GB"/>
    </w:rPr>
  </w:style>
  <w:style w:type="character" w:styleId="Emphasis">
    <w:name w:val="Emphasis"/>
    <w:basedOn w:val="DefaultParagraphFont"/>
    <w:uiPriority w:val="20"/>
    <w:qFormat/>
    <w:rsid w:val="00471957"/>
    <w:rPr>
      <w:i/>
      <w:iCs/>
    </w:rPr>
  </w:style>
  <w:style w:type="paragraph" w:customStyle="1" w:styleId="TableParagraph">
    <w:name w:val="Table Paragraph"/>
    <w:basedOn w:val="Normal"/>
    <w:uiPriority w:val="1"/>
    <w:qFormat/>
    <w:rsid w:val="00471957"/>
    <w:pPr>
      <w:widowControl w:val="0"/>
    </w:pPr>
    <w:rPr>
      <w:rFonts w:eastAsiaTheme="minorHAnsi"/>
      <w:sz w:val="22"/>
      <w:szCs w:val="22"/>
      <w:lang w:val="en-US"/>
    </w:rPr>
  </w:style>
  <w:style w:type="character" w:customStyle="1" w:styleId="apple-converted-space">
    <w:name w:val="apple-converted-space"/>
    <w:basedOn w:val="DefaultParagraphFont"/>
    <w:rsid w:val="00471957"/>
  </w:style>
  <w:style w:type="paragraph" w:customStyle="1" w:styleId="All">
    <w:name w:val="All"/>
    <w:basedOn w:val="Normal"/>
    <w:link w:val="AllChar"/>
    <w:qFormat/>
    <w:rsid w:val="00993AD6"/>
    <w:pPr>
      <w:keepNext/>
      <w:spacing w:line="360" w:lineRule="auto"/>
      <w:jc w:val="both"/>
    </w:pPr>
    <w:rPr>
      <w:rFonts w:eastAsia="Calibri" w:cs="Calibri"/>
    </w:rPr>
  </w:style>
  <w:style w:type="character" w:customStyle="1" w:styleId="AllChar">
    <w:name w:val="All Char"/>
    <w:basedOn w:val="DefaultParagraphFont"/>
    <w:link w:val="All"/>
    <w:rsid w:val="00993AD6"/>
    <w:rPr>
      <w:rFonts w:eastAsia="Calibri" w:cs="Calibri"/>
    </w:rPr>
  </w:style>
  <w:style w:type="character" w:customStyle="1" w:styleId="CaptionChar">
    <w:name w:val="Caption Char"/>
    <w:basedOn w:val="DefaultParagraphFont"/>
    <w:link w:val="Caption"/>
    <w:rsid w:val="00DA01E3"/>
    <w:rPr>
      <w:rFonts w:ascii="Arial" w:eastAsia="Times New Roman" w:hAnsi="Arial" w:cs="Times New Roman"/>
      <w:b/>
      <w:bCs/>
      <w:color w:val="4F81BD" w:themeColor="accent1"/>
      <w:sz w:val="18"/>
      <w:szCs w:val="18"/>
    </w:rPr>
  </w:style>
  <w:style w:type="character" w:styleId="CommentReference">
    <w:name w:val="annotation reference"/>
    <w:basedOn w:val="DefaultParagraphFont"/>
    <w:uiPriority w:val="99"/>
    <w:unhideWhenUsed/>
    <w:rsid w:val="006607C2"/>
    <w:rPr>
      <w:sz w:val="16"/>
      <w:szCs w:val="16"/>
    </w:rPr>
  </w:style>
  <w:style w:type="paragraph" w:customStyle="1" w:styleId="ProtocolBodyStyle1">
    <w:name w:val="Protocol Body Style 1"/>
    <w:basedOn w:val="BodyText"/>
    <w:uiPriority w:val="99"/>
    <w:rsid w:val="006607C2"/>
    <w:rPr>
      <w:szCs w:val="20"/>
    </w:rPr>
  </w:style>
  <w:style w:type="paragraph" w:customStyle="1" w:styleId="Protocolparagraphblue">
    <w:name w:val="Protocol paragraph blue"/>
    <w:basedOn w:val="Normal"/>
    <w:link w:val="ProtocolparagraphblueChar"/>
    <w:qFormat/>
    <w:rsid w:val="006607C2"/>
    <w:pPr>
      <w:autoSpaceDE w:val="0"/>
      <w:autoSpaceDN w:val="0"/>
      <w:adjustRightInd w:val="0"/>
      <w:spacing w:line="276" w:lineRule="auto"/>
      <w:jc w:val="both"/>
    </w:pPr>
    <w:rPr>
      <w:rFonts w:ascii="Arial" w:eastAsia="Times New Roman" w:hAnsi="Arial" w:cs="Times New Roman"/>
      <w:color w:val="0000FF"/>
      <w:sz w:val="22"/>
      <w:szCs w:val="20"/>
    </w:rPr>
  </w:style>
  <w:style w:type="character" w:customStyle="1" w:styleId="ProtocolparagraphblueChar">
    <w:name w:val="Protocol paragraph blue Char"/>
    <w:basedOn w:val="DefaultParagraphFont"/>
    <w:link w:val="Protocolparagraphblue"/>
    <w:locked/>
    <w:rsid w:val="006607C2"/>
    <w:rPr>
      <w:rFonts w:ascii="Arial" w:eastAsia="Times New Roman" w:hAnsi="Arial" w:cs="Times New Roman"/>
      <w:color w:val="0000FF"/>
      <w:sz w:val="22"/>
      <w:szCs w:val="20"/>
    </w:rPr>
  </w:style>
  <w:style w:type="paragraph" w:customStyle="1" w:styleId="Protocolparagraph">
    <w:name w:val="Protocol paragraph"/>
    <w:basedOn w:val="Normal"/>
    <w:link w:val="ProtocolparagraphChar"/>
    <w:qFormat/>
    <w:rsid w:val="006607C2"/>
    <w:pPr>
      <w:autoSpaceDE w:val="0"/>
      <w:autoSpaceDN w:val="0"/>
      <w:adjustRightInd w:val="0"/>
      <w:spacing w:line="276" w:lineRule="auto"/>
      <w:jc w:val="both"/>
    </w:pPr>
    <w:rPr>
      <w:rFonts w:ascii="Arial" w:eastAsia="Times New Roman" w:hAnsi="Arial" w:cs="Times New Roman"/>
      <w:sz w:val="22"/>
      <w:szCs w:val="20"/>
    </w:rPr>
  </w:style>
  <w:style w:type="character" w:customStyle="1" w:styleId="ProtocolparagraphChar">
    <w:name w:val="Protocol paragraph Char"/>
    <w:basedOn w:val="DefaultParagraphFont"/>
    <w:link w:val="Protocolparagraph"/>
    <w:locked/>
    <w:rsid w:val="006607C2"/>
    <w:rPr>
      <w:rFonts w:ascii="Arial" w:eastAsia="Times New Roman" w:hAnsi="Arial" w:cs="Times New Roman"/>
      <w:sz w:val="22"/>
      <w:szCs w:val="20"/>
    </w:rPr>
  </w:style>
  <w:style w:type="paragraph" w:customStyle="1" w:styleId="para3">
    <w:name w:val="para3"/>
    <w:basedOn w:val="Normal"/>
    <w:rsid w:val="006607C2"/>
    <w:rPr>
      <w:rFonts w:ascii="Times New Roman" w:eastAsia="Times New Roman" w:hAnsi="Times New Roman" w:cs="Times New Roman"/>
      <w:lang w:eastAsia="en-GB"/>
    </w:rPr>
  </w:style>
  <w:style w:type="character" w:customStyle="1" w:styleId="citationref">
    <w:name w:val="citationref"/>
    <w:basedOn w:val="DefaultParagraphFont"/>
    <w:rsid w:val="006607C2"/>
  </w:style>
  <w:style w:type="paragraph" w:customStyle="1" w:styleId="Compact">
    <w:name w:val="Compact"/>
    <w:basedOn w:val="BodyText"/>
    <w:qFormat/>
    <w:rsid w:val="006607C2"/>
    <w:pPr>
      <w:spacing w:before="36" w:after="36"/>
      <w:jc w:val="left"/>
    </w:pPr>
    <w:rPr>
      <w:rFonts w:asciiTheme="minorHAnsi" w:eastAsiaTheme="minorHAnsi" w:hAnsiTheme="minorHAnsi" w:cstheme="minorBidi"/>
      <w:sz w:val="24"/>
      <w:lang w:val="en-US"/>
    </w:rPr>
  </w:style>
  <w:style w:type="paragraph" w:styleId="Revision">
    <w:name w:val="Revision"/>
    <w:hidden/>
    <w:uiPriority w:val="99"/>
    <w:semiHidden/>
    <w:rsid w:val="006607C2"/>
    <w:rPr>
      <w:rFonts w:eastAsiaTheme="minorHAnsi"/>
      <w:sz w:val="22"/>
      <w:szCs w:val="22"/>
    </w:rPr>
  </w:style>
  <w:style w:type="character" w:customStyle="1" w:styleId="complextitleprimary">
    <w:name w:val="complextitle_primary"/>
    <w:basedOn w:val="DefaultParagraphFont"/>
    <w:rsid w:val="006607C2"/>
  </w:style>
  <w:style w:type="character" w:customStyle="1" w:styleId="EndNoteBibliographyTitleChar">
    <w:name w:val="EndNote Bibliography Title Char"/>
    <w:basedOn w:val="DefaultParagraphFont"/>
    <w:link w:val="EndNoteBibliographyTitle"/>
    <w:rsid w:val="006607C2"/>
    <w:rPr>
      <w:rFonts w:ascii="Cambria" w:eastAsia="Times New Roman" w:hAnsi="Cambria" w:cs="Cambria"/>
      <w:lang w:val="en-US"/>
    </w:rPr>
  </w:style>
  <w:style w:type="character" w:customStyle="1" w:styleId="EndNoteBibliographyChar">
    <w:name w:val="EndNote Bibliography Char"/>
    <w:basedOn w:val="DefaultParagraphFont"/>
    <w:link w:val="EndNoteBibliography"/>
    <w:rsid w:val="006607C2"/>
    <w:rPr>
      <w:rFonts w:ascii="Cambria" w:eastAsia="Times New Roman" w:hAnsi="Cambria" w:cs="Cambria"/>
      <w:lang w:val="en-US"/>
    </w:rPr>
  </w:style>
  <w:style w:type="paragraph" w:styleId="TOC4">
    <w:name w:val="toc 4"/>
    <w:basedOn w:val="Normal"/>
    <w:next w:val="Normal"/>
    <w:autoRedefine/>
    <w:uiPriority w:val="39"/>
    <w:unhideWhenUsed/>
    <w:rsid w:val="006607C2"/>
    <w:pPr>
      <w:spacing w:after="100" w:line="259" w:lineRule="auto"/>
      <w:ind w:left="660"/>
    </w:pPr>
    <w:rPr>
      <w:sz w:val="22"/>
      <w:szCs w:val="22"/>
      <w:lang w:eastAsia="en-GB"/>
    </w:rPr>
  </w:style>
  <w:style w:type="paragraph" w:styleId="TOC5">
    <w:name w:val="toc 5"/>
    <w:basedOn w:val="Normal"/>
    <w:next w:val="Normal"/>
    <w:autoRedefine/>
    <w:uiPriority w:val="39"/>
    <w:unhideWhenUsed/>
    <w:rsid w:val="006607C2"/>
    <w:pPr>
      <w:spacing w:after="100" w:line="259" w:lineRule="auto"/>
      <w:ind w:left="880"/>
    </w:pPr>
    <w:rPr>
      <w:sz w:val="22"/>
      <w:szCs w:val="22"/>
      <w:lang w:eastAsia="en-GB"/>
    </w:rPr>
  </w:style>
  <w:style w:type="paragraph" w:styleId="TOC6">
    <w:name w:val="toc 6"/>
    <w:basedOn w:val="Normal"/>
    <w:next w:val="Normal"/>
    <w:autoRedefine/>
    <w:uiPriority w:val="39"/>
    <w:unhideWhenUsed/>
    <w:rsid w:val="006607C2"/>
    <w:pPr>
      <w:spacing w:after="100" w:line="259" w:lineRule="auto"/>
      <w:ind w:left="1100"/>
    </w:pPr>
    <w:rPr>
      <w:sz w:val="22"/>
      <w:szCs w:val="22"/>
      <w:lang w:eastAsia="en-GB"/>
    </w:rPr>
  </w:style>
  <w:style w:type="paragraph" w:styleId="TOC7">
    <w:name w:val="toc 7"/>
    <w:basedOn w:val="Normal"/>
    <w:next w:val="Normal"/>
    <w:autoRedefine/>
    <w:uiPriority w:val="39"/>
    <w:unhideWhenUsed/>
    <w:rsid w:val="006607C2"/>
    <w:pPr>
      <w:spacing w:after="100" w:line="259" w:lineRule="auto"/>
      <w:ind w:left="1320"/>
    </w:pPr>
    <w:rPr>
      <w:sz w:val="22"/>
      <w:szCs w:val="22"/>
      <w:lang w:eastAsia="en-GB"/>
    </w:rPr>
  </w:style>
  <w:style w:type="paragraph" w:styleId="TOC8">
    <w:name w:val="toc 8"/>
    <w:basedOn w:val="Normal"/>
    <w:next w:val="Normal"/>
    <w:autoRedefine/>
    <w:uiPriority w:val="39"/>
    <w:unhideWhenUsed/>
    <w:rsid w:val="006607C2"/>
    <w:pPr>
      <w:spacing w:after="100" w:line="259" w:lineRule="auto"/>
      <w:ind w:left="1540"/>
    </w:pPr>
    <w:rPr>
      <w:sz w:val="22"/>
      <w:szCs w:val="22"/>
      <w:lang w:eastAsia="en-GB"/>
    </w:rPr>
  </w:style>
  <w:style w:type="paragraph" w:styleId="TOC9">
    <w:name w:val="toc 9"/>
    <w:basedOn w:val="Normal"/>
    <w:next w:val="Normal"/>
    <w:autoRedefine/>
    <w:uiPriority w:val="39"/>
    <w:unhideWhenUsed/>
    <w:rsid w:val="006607C2"/>
    <w:pPr>
      <w:spacing w:after="100" w:line="259" w:lineRule="auto"/>
      <w:ind w:left="1760"/>
    </w:pPr>
    <w:rPr>
      <w:sz w:val="22"/>
      <w:szCs w:val="22"/>
      <w:lang w:eastAsia="en-GB"/>
    </w:rPr>
  </w:style>
  <w:style w:type="paragraph" w:styleId="FootnoteText">
    <w:name w:val="footnote text"/>
    <w:basedOn w:val="Normal"/>
    <w:link w:val="FootnoteTextChar"/>
    <w:uiPriority w:val="99"/>
    <w:unhideWhenUsed/>
    <w:qFormat/>
    <w:rsid w:val="006607C2"/>
    <w:pPr>
      <w:spacing w:after="200"/>
    </w:pPr>
    <w:rPr>
      <w:rFonts w:eastAsiaTheme="minorHAnsi"/>
      <w:lang w:val="en-US"/>
    </w:rPr>
  </w:style>
  <w:style w:type="character" w:customStyle="1" w:styleId="FootnoteTextChar">
    <w:name w:val="Footnote Text Char"/>
    <w:basedOn w:val="DefaultParagraphFont"/>
    <w:link w:val="FootnoteText"/>
    <w:uiPriority w:val="99"/>
    <w:rsid w:val="006607C2"/>
    <w:rPr>
      <w:rFonts w:eastAsiaTheme="minorHAnsi"/>
      <w:lang w:val="en-US"/>
    </w:rPr>
  </w:style>
  <w:style w:type="character" w:styleId="FootnoteReference">
    <w:name w:val="footnote reference"/>
    <w:basedOn w:val="CaptionChar"/>
    <w:uiPriority w:val="99"/>
    <w:rsid w:val="006607C2"/>
    <w:rPr>
      <w:rFonts w:ascii="Arial" w:eastAsia="Times New Roman" w:hAnsi="Arial" w:cs="Times New Roman"/>
      <w:b w:val="0"/>
      <w:bCs w:val="0"/>
      <w:color w:val="4F81BD" w:themeColor="accent1"/>
      <w:sz w:val="18"/>
      <w:szCs w:val="18"/>
      <w:vertAlign w:val="superscript"/>
    </w:rPr>
  </w:style>
  <w:style w:type="paragraph" w:customStyle="1" w:styleId="FirstParagraph">
    <w:name w:val="First Paragraph"/>
    <w:basedOn w:val="BodyText"/>
    <w:next w:val="BodyText"/>
    <w:qFormat/>
    <w:rsid w:val="006607C2"/>
    <w:pPr>
      <w:spacing w:before="180" w:after="180"/>
      <w:jc w:val="left"/>
    </w:pPr>
    <w:rPr>
      <w:rFonts w:asciiTheme="minorHAnsi" w:eastAsiaTheme="minorHAnsi" w:hAnsiTheme="minorHAnsi" w:cstheme="minorBidi"/>
      <w:sz w:val="24"/>
      <w:lang w:val="en-US"/>
    </w:rPr>
  </w:style>
  <w:style w:type="character" w:customStyle="1" w:styleId="StringTok">
    <w:name w:val="StringTok"/>
    <w:basedOn w:val="DefaultParagraphFont"/>
    <w:rsid w:val="006607C2"/>
    <w:rPr>
      <w:rFonts w:ascii="Consolas" w:hAnsi="Consolas"/>
      <w:color w:val="4E9A06"/>
      <w:sz w:val="22"/>
      <w:shd w:val="clear" w:color="auto" w:fill="F8F8F8"/>
    </w:rPr>
  </w:style>
  <w:style w:type="character" w:customStyle="1" w:styleId="NoSpacingChar">
    <w:name w:val="No Spacing Char"/>
    <w:basedOn w:val="DefaultParagraphFont"/>
    <w:link w:val="NoSpacing"/>
    <w:uiPriority w:val="1"/>
    <w:rsid w:val="006607C2"/>
    <w:rPr>
      <w:rFonts w:ascii="Arial" w:eastAsia="Times New Roman" w:hAnsi="Arial" w:cs="Times New Roman"/>
      <w:sz w:val="22"/>
    </w:rPr>
  </w:style>
  <w:style w:type="paragraph" w:styleId="Subtitle">
    <w:name w:val="Subtitle"/>
    <w:basedOn w:val="Normal"/>
    <w:next w:val="Normal"/>
    <w:link w:val="SubtitleChar"/>
    <w:uiPriority w:val="11"/>
    <w:qFormat/>
    <w:rsid w:val="006607C2"/>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607C2"/>
    <w:rPr>
      <w:caps/>
      <w:color w:val="595959" w:themeColor="text1" w:themeTint="A6"/>
      <w:spacing w:val="10"/>
      <w:sz w:val="21"/>
      <w:szCs w:val="21"/>
    </w:rPr>
  </w:style>
  <w:style w:type="character" w:styleId="Strong">
    <w:name w:val="Strong"/>
    <w:uiPriority w:val="22"/>
    <w:qFormat/>
    <w:rsid w:val="006607C2"/>
    <w:rPr>
      <w:b/>
      <w:bCs/>
    </w:rPr>
  </w:style>
  <w:style w:type="paragraph" w:styleId="Quote">
    <w:name w:val="Quote"/>
    <w:basedOn w:val="Normal"/>
    <w:next w:val="Normal"/>
    <w:link w:val="QuoteChar"/>
    <w:uiPriority w:val="29"/>
    <w:qFormat/>
    <w:rsid w:val="006607C2"/>
    <w:pPr>
      <w:spacing w:before="100" w:after="200" w:line="276" w:lineRule="auto"/>
    </w:pPr>
    <w:rPr>
      <w:i/>
      <w:iCs/>
    </w:rPr>
  </w:style>
  <w:style w:type="character" w:customStyle="1" w:styleId="QuoteChar">
    <w:name w:val="Quote Char"/>
    <w:basedOn w:val="DefaultParagraphFont"/>
    <w:link w:val="Quote"/>
    <w:uiPriority w:val="29"/>
    <w:rsid w:val="006607C2"/>
    <w:rPr>
      <w:i/>
      <w:iCs/>
    </w:rPr>
  </w:style>
  <w:style w:type="paragraph" w:styleId="IntenseQuote">
    <w:name w:val="Intense Quote"/>
    <w:basedOn w:val="Normal"/>
    <w:next w:val="Normal"/>
    <w:link w:val="IntenseQuoteChar"/>
    <w:uiPriority w:val="30"/>
    <w:qFormat/>
    <w:rsid w:val="006607C2"/>
    <w:pPr>
      <w:spacing w:before="240" w:after="240"/>
      <w:ind w:left="1080" w:right="1080"/>
      <w:jc w:val="center"/>
    </w:pPr>
    <w:rPr>
      <w:color w:val="4F81BD" w:themeColor="accent1"/>
    </w:rPr>
  </w:style>
  <w:style w:type="character" w:customStyle="1" w:styleId="IntenseQuoteChar">
    <w:name w:val="Intense Quote Char"/>
    <w:basedOn w:val="DefaultParagraphFont"/>
    <w:link w:val="IntenseQuote"/>
    <w:uiPriority w:val="30"/>
    <w:rsid w:val="006607C2"/>
    <w:rPr>
      <w:color w:val="4F81BD" w:themeColor="accent1"/>
    </w:rPr>
  </w:style>
  <w:style w:type="character" w:styleId="SubtleEmphasis">
    <w:name w:val="Subtle Emphasis"/>
    <w:uiPriority w:val="19"/>
    <w:qFormat/>
    <w:rsid w:val="006607C2"/>
    <w:rPr>
      <w:i/>
      <w:iCs/>
      <w:color w:val="243F60" w:themeColor="accent1" w:themeShade="7F"/>
    </w:rPr>
  </w:style>
  <w:style w:type="character" w:styleId="IntenseEmphasis">
    <w:name w:val="Intense Emphasis"/>
    <w:uiPriority w:val="21"/>
    <w:qFormat/>
    <w:rsid w:val="006607C2"/>
    <w:rPr>
      <w:b/>
      <w:bCs/>
      <w:caps/>
      <w:color w:val="243F60" w:themeColor="accent1" w:themeShade="7F"/>
      <w:spacing w:val="10"/>
    </w:rPr>
  </w:style>
  <w:style w:type="character" w:styleId="SubtleReference">
    <w:name w:val="Subtle Reference"/>
    <w:uiPriority w:val="31"/>
    <w:qFormat/>
    <w:rsid w:val="006607C2"/>
    <w:rPr>
      <w:b/>
      <w:bCs/>
      <w:color w:val="4F81BD" w:themeColor="accent1"/>
    </w:rPr>
  </w:style>
  <w:style w:type="character" w:styleId="IntenseReference">
    <w:name w:val="Intense Reference"/>
    <w:uiPriority w:val="32"/>
    <w:qFormat/>
    <w:rsid w:val="006607C2"/>
    <w:rPr>
      <w:b/>
      <w:bCs/>
      <w:i/>
      <w:iCs/>
      <w:caps/>
      <w:color w:val="4F81BD" w:themeColor="accent1"/>
    </w:rPr>
  </w:style>
  <w:style w:type="character" w:styleId="BookTitle">
    <w:name w:val="Book Title"/>
    <w:uiPriority w:val="33"/>
    <w:qFormat/>
    <w:rsid w:val="006607C2"/>
    <w:rPr>
      <w:b/>
      <w:bCs/>
      <w:i/>
      <w:iCs/>
      <w:spacing w:val="0"/>
    </w:rPr>
  </w:style>
  <w:style w:type="character" w:customStyle="1" w:styleId="BodyStyle1Char1">
    <w:name w:val="Body Style 1 Char1"/>
    <w:basedOn w:val="DefaultParagraphFont"/>
    <w:link w:val="BodyStyle1"/>
    <w:locked/>
    <w:rsid w:val="006607C2"/>
    <w:rPr>
      <w:rFonts w:ascii="Arial" w:hAnsi="Arial" w:cs="Times New Roman"/>
    </w:rPr>
  </w:style>
  <w:style w:type="paragraph" w:customStyle="1" w:styleId="BodyStyle1">
    <w:name w:val="Body Style 1"/>
    <w:basedOn w:val="BodyText"/>
    <w:link w:val="BodyStyle1Char1"/>
    <w:rsid w:val="006607C2"/>
    <w:rPr>
      <w:rFonts w:eastAsiaTheme="minorEastAsia"/>
      <w:sz w:val="24"/>
    </w:rPr>
  </w:style>
  <w:style w:type="table" w:customStyle="1" w:styleId="PlainTable11">
    <w:name w:val="Plain Table 11"/>
    <w:basedOn w:val="TableNormal"/>
    <w:uiPriority w:val="41"/>
    <w:rsid w:val="006607C2"/>
    <w:pPr>
      <w:spacing w:before="100"/>
    </w:pPr>
    <w:rPr>
      <w:sz w:val="20"/>
      <w:szCs w:val="20"/>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3-Accent11">
    <w:name w:val="List Table 3 - Accent 11"/>
    <w:basedOn w:val="TableNormal"/>
    <w:uiPriority w:val="48"/>
    <w:rsid w:val="006607C2"/>
    <w:pPr>
      <w:spacing w:before="100"/>
    </w:pPr>
    <w:rPr>
      <w:sz w:val="20"/>
      <w:szCs w:val="20"/>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FollowedHyperlink">
    <w:name w:val="FollowedHyperlink"/>
    <w:basedOn w:val="DefaultParagraphFont"/>
    <w:uiPriority w:val="99"/>
    <w:semiHidden/>
    <w:unhideWhenUsed/>
    <w:rsid w:val="006607C2"/>
    <w:rPr>
      <w:color w:val="800080" w:themeColor="followedHyperlink"/>
      <w:u w:val="single"/>
    </w:rPr>
  </w:style>
  <w:style w:type="character" w:customStyle="1" w:styleId="style21">
    <w:name w:val="style21"/>
    <w:basedOn w:val="DefaultParagraphFont"/>
    <w:rsid w:val="006607C2"/>
    <w:rPr>
      <w:color w:val="616161"/>
    </w:rPr>
  </w:style>
  <w:style w:type="character" w:customStyle="1" w:styleId="EndnoteTextChar">
    <w:name w:val="Endnote Text Char"/>
    <w:basedOn w:val="DefaultParagraphFont"/>
    <w:link w:val="EndnoteText"/>
    <w:uiPriority w:val="99"/>
    <w:semiHidden/>
    <w:rsid w:val="006607C2"/>
  </w:style>
  <w:style w:type="paragraph" w:styleId="EndnoteText">
    <w:name w:val="endnote text"/>
    <w:basedOn w:val="Normal"/>
    <w:link w:val="EndnoteTextChar"/>
    <w:uiPriority w:val="99"/>
    <w:semiHidden/>
    <w:unhideWhenUsed/>
    <w:rsid w:val="006607C2"/>
  </w:style>
  <w:style w:type="character" w:customStyle="1" w:styleId="EndnoteTextChar1">
    <w:name w:val="Endnote Text Char1"/>
    <w:basedOn w:val="DefaultParagraphFont"/>
    <w:uiPriority w:val="99"/>
    <w:semiHidden/>
    <w:rsid w:val="006607C2"/>
    <w:rPr>
      <w:sz w:val="20"/>
      <w:szCs w:val="20"/>
    </w:rPr>
  </w:style>
  <w:style w:type="paragraph" w:customStyle="1" w:styleId="hrhStyle1">
    <w:name w:val="hrh Style 1"/>
    <w:basedOn w:val="Heading1"/>
    <w:next w:val="BodyStyle1"/>
    <w:rsid w:val="006607C2"/>
    <w:pPr>
      <w:pageBreakBefore/>
      <w:tabs>
        <w:tab w:val="num" w:pos="720"/>
      </w:tabs>
      <w:spacing w:before="0" w:after="360" w:line="274" w:lineRule="auto"/>
      <w:ind w:left="720" w:hanging="720"/>
    </w:pPr>
    <w:rPr>
      <w:rFonts w:ascii="Arial" w:eastAsia="Times New Roman" w:hAnsi="Arial" w:cs="Times New Roman"/>
      <w:b w:val="0"/>
      <w:bCs w:val="0"/>
      <w:color w:val="000000"/>
      <w:szCs w:val="20"/>
      <w14:textFill>
        <w14:solidFill>
          <w14:srgbClr w14:val="000000">
            <w14:lumMod w14:val="75000"/>
          </w14:srgbClr>
        </w14:solidFill>
      </w14:textFill>
    </w:rPr>
  </w:style>
  <w:style w:type="paragraph" w:customStyle="1" w:styleId="hrhStyle2">
    <w:name w:val="hrh Style 2"/>
    <w:basedOn w:val="Heading2"/>
    <w:next w:val="BodyStyle1"/>
    <w:rsid w:val="006607C2"/>
    <w:pPr>
      <w:tabs>
        <w:tab w:val="num" w:pos="862"/>
      </w:tabs>
      <w:spacing w:before="360" w:after="240" w:line="274" w:lineRule="auto"/>
      <w:ind w:left="862" w:hanging="720"/>
    </w:pPr>
    <w:rPr>
      <w:rFonts w:ascii="Arial" w:eastAsia="Times New Roman" w:hAnsi="Arial" w:cs="Times New Roman"/>
      <w:b w:val="0"/>
      <w:bCs w:val="0"/>
      <w:caps/>
      <w:sz w:val="28"/>
    </w:rPr>
  </w:style>
  <w:style w:type="paragraph" w:customStyle="1" w:styleId="hrhStyle3">
    <w:name w:val="hrh Style 3"/>
    <w:basedOn w:val="Heading3"/>
    <w:next w:val="BodyStyle1"/>
    <w:rsid w:val="006607C2"/>
    <w:pPr>
      <w:tabs>
        <w:tab w:val="num" w:pos="1287"/>
      </w:tabs>
      <w:spacing w:before="240" w:after="240" w:line="274" w:lineRule="auto"/>
      <w:ind w:left="1287" w:hanging="720"/>
    </w:pPr>
    <w:rPr>
      <w:rFonts w:ascii="Arial" w:eastAsia="Times New Roman" w:hAnsi="Arial" w:cs="Times New Roman"/>
      <w:b w:val="0"/>
      <w:bCs w:val="0"/>
      <w:caps/>
      <w:color w:val="auto"/>
      <w:sz w:val="26"/>
    </w:rPr>
  </w:style>
  <w:style w:type="paragraph" w:customStyle="1" w:styleId="hrhStyle4">
    <w:name w:val="hrh Style 4"/>
    <w:basedOn w:val="Heading4"/>
    <w:next w:val="BodyText"/>
    <w:rsid w:val="006607C2"/>
    <w:pPr>
      <w:tabs>
        <w:tab w:val="num" w:pos="2160"/>
      </w:tabs>
      <w:spacing w:before="360" w:after="240" w:line="274" w:lineRule="auto"/>
      <w:ind w:left="1728" w:hanging="648"/>
      <w:jc w:val="both"/>
    </w:pPr>
    <w:rPr>
      <w:rFonts w:ascii="Arial" w:eastAsia="Times New Roman" w:hAnsi="Arial" w:cs="Times New Roman"/>
      <w:b w:val="0"/>
      <w:iCs w:val="0"/>
      <w:caps/>
      <w:color w:val="auto"/>
      <w:szCs w:val="22"/>
    </w:rPr>
  </w:style>
  <w:style w:type="paragraph" w:customStyle="1" w:styleId="Protocolheading2">
    <w:name w:val="Protocol heading 2"/>
    <w:basedOn w:val="hrhStyle2"/>
    <w:link w:val="Protocolheading2Char"/>
    <w:uiPriority w:val="99"/>
    <w:rsid w:val="006607C2"/>
    <w:pPr>
      <w:numPr>
        <w:ilvl w:val="1"/>
      </w:numPr>
      <w:tabs>
        <w:tab w:val="num" w:pos="862"/>
      </w:tabs>
      <w:ind w:left="862" w:hanging="720"/>
    </w:pPr>
  </w:style>
  <w:style w:type="character" w:customStyle="1" w:styleId="Protocolheading2Char">
    <w:name w:val="Protocol heading 2 Char"/>
    <w:basedOn w:val="DefaultParagraphFont"/>
    <w:link w:val="Protocolheading2"/>
    <w:uiPriority w:val="99"/>
    <w:locked/>
    <w:rsid w:val="006607C2"/>
    <w:rPr>
      <w:rFonts w:ascii="Arial" w:eastAsia="Times New Roman" w:hAnsi="Arial" w:cs="Times New Roman"/>
      <w:caps/>
      <w:color w:val="4F81BD" w:themeColor="accent1"/>
      <w:sz w:val="28"/>
      <w:szCs w:val="26"/>
    </w:rPr>
  </w:style>
  <w:style w:type="table" w:customStyle="1" w:styleId="TableGrid1">
    <w:name w:val="Table Grid1"/>
    <w:basedOn w:val="TableNormal"/>
    <w:next w:val="TableGrid"/>
    <w:uiPriority w:val="59"/>
    <w:rsid w:val="006607C2"/>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ed">
    <w:name w:val="bulleted"/>
    <w:basedOn w:val="Normal"/>
    <w:rsid w:val="006607C2"/>
    <w:pPr>
      <w:spacing w:before="100" w:beforeAutospacing="1" w:after="100" w:afterAutospacing="1"/>
    </w:pPr>
    <w:rPr>
      <w:rFonts w:ascii="Times" w:eastAsia="Times New Roman" w:hAnsi="Times" w:cs="Times New Roman"/>
      <w:sz w:val="20"/>
      <w:szCs w:val="20"/>
    </w:rPr>
  </w:style>
  <w:style w:type="table" w:customStyle="1" w:styleId="PlainTable31">
    <w:name w:val="Plain Table 31"/>
    <w:basedOn w:val="TableNormal"/>
    <w:uiPriority w:val="43"/>
    <w:rsid w:val="006607C2"/>
    <w:pPr>
      <w:spacing w:before="100"/>
    </w:pPr>
    <w:rPr>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6607C2"/>
    <w:pPr>
      <w:spacing w:before="100"/>
    </w:pPr>
    <w:rPr>
      <w:sz w:val="20"/>
      <w:szCs w:val="20"/>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Accent51">
    <w:name w:val="Grid Table 2 - Accent 51"/>
    <w:basedOn w:val="TableNormal"/>
    <w:uiPriority w:val="47"/>
    <w:rsid w:val="006607C2"/>
    <w:pPr>
      <w:spacing w:before="100"/>
    </w:pPr>
    <w:rPr>
      <w:sz w:val="20"/>
      <w:szCs w:val="20"/>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51">
    <w:name w:val="List Table 2 - Accent 51"/>
    <w:basedOn w:val="TableNormal"/>
    <w:uiPriority w:val="47"/>
    <w:rsid w:val="006607C2"/>
    <w:pPr>
      <w:spacing w:before="100"/>
    </w:pPr>
    <w:rPr>
      <w:sz w:val="20"/>
      <w:szCs w:val="20"/>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6607C2"/>
    <w:pPr>
      <w:spacing w:before="100"/>
    </w:pPr>
    <w:rPr>
      <w:sz w:val="20"/>
      <w:szCs w:val="20"/>
    </w:r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PlaceholderText">
    <w:name w:val="Placeholder Text"/>
    <w:basedOn w:val="DefaultParagraphFont"/>
    <w:uiPriority w:val="99"/>
    <w:semiHidden/>
    <w:rsid w:val="006607C2"/>
    <w:rPr>
      <w:color w:val="808080"/>
    </w:rPr>
  </w:style>
  <w:style w:type="numbering" w:customStyle="1" w:styleId="NoList1">
    <w:name w:val="No List1"/>
    <w:next w:val="NoList"/>
    <w:uiPriority w:val="99"/>
    <w:semiHidden/>
    <w:unhideWhenUsed/>
    <w:rsid w:val="006607C2"/>
  </w:style>
  <w:style w:type="numbering" w:customStyle="1" w:styleId="NoList2">
    <w:name w:val="No List2"/>
    <w:next w:val="NoList"/>
    <w:uiPriority w:val="99"/>
    <w:unhideWhenUsed/>
    <w:rsid w:val="006607C2"/>
  </w:style>
  <w:style w:type="numbering" w:customStyle="1" w:styleId="NoList3">
    <w:name w:val="No List3"/>
    <w:next w:val="NoList"/>
    <w:uiPriority w:val="99"/>
    <w:semiHidden/>
    <w:unhideWhenUsed/>
    <w:rsid w:val="006607C2"/>
  </w:style>
  <w:style w:type="numbering" w:customStyle="1" w:styleId="NoList4">
    <w:name w:val="No List4"/>
    <w:next w:val="NoList"/>
    <w:uiPriority w:val="99"/>
    <w:semiHidden/>
    <w:unhideWhenUsed/>
    <w:rsid w:val="006607C2"/>
  </w:style>
  <w:style w:type="numbering" w:customStyle="1" w:styleId="NoList5">
    <w:name w:val="No List5"/>
    <w:next w:val="NoList"/>
    <w:uiPriority w:val="99"/>
    <w:semiHidden/>
    <w:unhideWhenUsed/>
    <w:rsid w:val="006607C2"/>
  </w:style>
  <w:style w:type="paragraph" w:customStyle="1" w:styleId="cs95e872d0">
    <w:name w:val="cs95e872d0"/>
    <w:basedOn w:val="Normal"/>
    <w:rsid w:val="006607C2"/>
    <w:rPr>
      <w:rFonts w:ascii="Times New Roman" w:eastAsiaTheme="minorHAnsi" w:hAnsi="Times New Roman" w:cs="Times New Roman"/>
      <w:lang w:eastAsia="en-GB"/>
    </w:rPr>
  </w:style>
  <w:style w:type="character" w:customStyle="1" w:styleId="cs887c2d5b1">
    <w:name w:val="cs887c2d5b1"/>
    <w:basedOn w:val="DefaultParagraphFont"/>
    <w:rsid w:val="006607C2"/>
    <w:rPr>
      <w:rFonts w:ascii="Calibri" w:hAnsi="Calibri" w:hint="default"/>
      <w:b w:val="0"/>
      <w:bCs w:val="0"/>
      <w:i w:val="0"/>
      <w:iCs w:val="0"/>
      <w:color w:val="000000"/>
      <w:sz w:val="20"/>
      <w:szCs w:val="20"/>
    </w:rPr>
  </w:style>
  <w:style w:type="character" w:customStyle="1" w:styleId="cs8138e5d81">
    <w:name w:val="cs8138e5d81"/>
    <w:basedOn w:val="DefaultParagraphFont"/>
    <w:rsid w:val="006607C2"/>
    <w:rPr>
      <w:rFonts w:ascii="Calibri" w:hAnsi="Calibri" w:hint="default"/>
      <w:b w:val="0"/>
      <w:bCs w:val="0"/>
      <w:i w:val="0"/>
      <w:iCs w:val="0"/>
      <w:color w:val="0000FF"/>
      <w:sz w:val="20"/>
      <w:szCs w:val="20"/>
      <w:u w:val="single"/>
    </w:rPr>
  </w:style>
  <w:style w:type="table" w:customStyle="1" w:styleId="GridTable6Colorful-Accent51">
    <w:name w:val="Grid Table 6 Colorful - Accent 51"/>
    <w:basedOn w:val="TableNormal"/>
    <w:uiPriority w:val="51"/>
    <w:rsid w:val="006607C2"/>
    <w:pPr>
      <w:spacing w:before="100"/>
    </w:pPr>
    <w:rPr>
      <w:color w:val="31849B" w:themeColor="accent5" w:themeShade="BF"/>
      <w:sz w:val="20"/>
      <w:szCs w:val="20"/>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7Colorful-Accent51">
    <w:name w:val="Grid Table 7 Colorful - Accent 51"/>
    <w:basedOn w:val="TableNormal"/>
    <w:uiPriority w:val="52"/>
    <w:rsid w:val="006607C2"/>
    <w:pPr>
      <w:spacing w:before="100"/>
    </w:pPr>
    <w:rPr>
      <w:color w:val="31849B" w:themeColor="accent5" w:themeShade="BF"/>
      <w:sz w:val="20"/>
      <w:szCs w:val="20"/>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2-Accent21">
    <w:name w:val="Grid Table 2 - Accent 21"/>
    <w:basedOn w:val="TableNormal"/>
    <w:uiPriority w:val="47"/>
    <w:rsid w:val="006607C2"/>
    <w:pPr>
      <w:spacing w:before="100"/>
    </w:pPr>
    <w:rPr>
      <w:sz w:val="20"/>
      <w:szCs w:val="20"/>
    </w:r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3-Accent51">
    <w:name w:val="Grid Table 3 - Accent 51"/>
    <w:basedOn w:val="TableNormal"/>
    <w:uiPriority w:val="48"/>
    <w:rsid w:val="006607C2"/>
    <w:pPr>
      <w:spacing w:before="100"/>
    </w:pPr>
    <w:rPr>
      <w:sz w:val="20"/>
      <w:szCs w:val="20"/>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11">
    <w:name w:val="Grid Table 7 Colorful - Accent 11"/>
    <w:basedOn w:val="TableNormal"/>
    <w:uiPriority w:val="52"/>
    <w:rsid w:val="006607C2"/>
    <w:pPr>
      <w:spacing w:before="100"/>
    </w:pPr>
    <w:rPr>
      <w:color w:val="365F91" w:themeColor="accent1" w:themeShade="BF"/>
      <w:sz w:val="20"/>
      <w:szCs w:val="20"/>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PlainTable41">
    <w:name w:val="Plain Table 41"/>
    <w:basedOn w:val="TableNormal"/>
    <w:uiPriority w:val="44"/>
    <w:rsid w:val="006607C2"/>
    <w:pPr>
      <w:spacing w:before="100"/>
    </w:pPr>
    <w:rPr>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31">
    <w:name w:val="Grid Table 2 - Accent 31"/>
    <w:basedOn w:val="TableNormal"/>
    <w:uiPriority w:val="47"/>
    <w:rsid w:val="006607C2"/>
    <w:pPr>
      <w:spacing w:before="100"/>
    </w:pPr>
    <w:rPr>
      <w:sz w:val="20"/>
      <w:szCs w:val="20"/>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Grid2">
    <w:name w:val="Table Grid2"/>
    <w:basedOn w:val="TableNormal"/>
    <w:next w:val="TableGrid"/>
    <w:uiPriority w:val="59"/>
    <w:rsid w:val="006607C2"/>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6607C2"/>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6607C2"/>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itle1">
    <w:name w:val="Title1"/>
    <w:basedOn w:val="Normal"/>
    <w:rsid w:val="006607C2"/>
    <w:pPr>
      <w:spacing w:before="100" w:beforeAutospacing="1" w:after="100" w:afterAutospacing="1"/>
    </w:pPr>
    <w:rPr>
      <w:rFonts w:ascii="Times New Roman" w:eastAsia="Times New Roman" w:hAnsi="Times New Roman" w:cs="Times New Roman"/>
      <w:lang w:eastAsia="en-GB"/>
    </w:rPr>
  </w:style>
  <w:style w:type="paragraph" w:customStyle="1" w:styleId="desc">
    <w:name w:val="desc"/>
    <w:basedOn w:val="Normal"/>
    <w:rsid w:val="006607C2"/>
    <w:pPr>
      <w:spacing w:before="100" w:beforeAutospacing="1" w:after="100" w:afterAutospacing="1"/>
    </w:pPr>
    <w:rPr>
      <w:rFonts w:ascii="Times New Roman" w:eastAsia="Times New Roman" w:hAnsi="Times New Roman" w:cs="Times New Roman"/>
      <w:lang w:eastAsia="en-GB"/>
    </w:rPr>
  </w:style>
  <w:style w:type="paragraph" w:customStyle="1" w:styleId="details">
    <w:name w:val="details"/>
    <w:basedOn w:val="Normal"/>
    <w:rsid w:val="006607C2"/>
    <w:pPr>
      <w:spacing w:before="100" w:beforeAutospacing="1" w:after="100" w:afterAutospacing="1"/>
    </w:pPr>
    <w:rPr>
      <w:rFonts w:ascii="Times New Roman" w:eastAsia="Times New Roman" w:hAnsi="Times New Roman" w:cs="Times New Roman"/>
      <w:lang w:eastAsia="en-GB"/>
    </w:rPr>
  </w:style>
  <w:style w:type="character" w:customStyle="1" w:styleId="jrnl">
    <w:name w:val="jrnl"/>
    <w:basedOn w:val="DefaultParagraphFont"/>
    <w:rsid w:val="006607C2"/>
  </w:style>
  <w:style w:type="character" w:customStyle="1" w:styleId="fn">
    <w:name w:val="fn"/>
    <w:basedOn w:val="DefaultParagraphFont"/>
    <w:rsid w:val="006607C2"/>
  </w:style>
  <w:style w:type="paragraph" w:styleId="HTMLPreformatted">
    <w:name w:val="HTML Preformatted"/>
    <w:basedOn w:val="Normal"/>
    <w:link w:val="HTMLPreformattedChar"/>
    <w:uiPriority w:val="99"/>
    <w:semiHidden/>
    <w:unhideWhenUsed/>
    <w:rsid w:val="00660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607C2"/>
    <w:rPr>
      <w:rFonts w:ascii="Courier New" w:eastAsia="Times New Roman" w:hAnsi="Courier New" w:cs="Courier New"/>
      <w:sz w:val="20"/>
      <w:szCs w:val="20"/>
      <w:lang w:eastAsia="en-GB"/>
    </w:rPr>
  </w:style>
  <w:style w:type="paragraph" w:customStyle="1" w:styleId="xmsolistparagraph">
    <w:name w:val="x_msolistparagraph"/>
    <w:basedOn w:val="Normal"/>
    <w:uiPriority w:val="99"/>
    <w:rsid w:val="006607C2"/>
    <w:pPr>
      <w:ind w:left="720"/>
    </w:pPr>
    <w:rPr>
      <w:rFonts w:ascii="Calibri" w:eastAsiaTheme="minorHAnsi" w:hAnsi="Calibri" w:cs="Times New Roman"/>
      <w:sz w:val="22"/>
      <w:szCs w:val="22"/>
      <w:lang w:eastAsia="en-GB"/>
    </w:rPr>
  </w:style>
  <w:style w:type="paragraph" w:customStyle="1" w:styleId="xmsonormal">
    <w:name w:val="x_msonormal"/>
    <w:basedOn w:val="Normal"/>
    <w:rsid w:val="006607C2"/>
    <w:pPr>
      <w:spacing w:before="100" w:beforeAutospacing="1" w:after="100" w:afterAutospacing="1"/>
    </w:pPr>
    <w:rPr>
      <w:rFonts w:ascii="Times New Roman" w:eastAsia="Times New Roman" w:hAnsi="Times New Roman" w:cs="Times New Roman"/>
      <w:lang w:eastAsia="en-GB"/>
    </w:rPr>
  </w:style>
  <w:style w:type="character" w:customStyle="1" w:styleId="auto-style4">
    <w:name w:val="auto-style4"/>
    <w:basedOn w:val="DefaultParagraphFont"/>
    <w:rsid w:val="00660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2701">
      <w:bodyDiv w:val="1"/>
      <w:marLeft w:val="0"/>
      <w:marRight w:val="0"/>
      <w:marTop w:val="0"/>
      <w:marBottom w:val="0"/>
      <w:divBdr>
        <w:top w:val="none" w:sz="0" w:space="0" w:color="auto"/>
        <w:left w:val="none" w:sz="0" w:space="0" w:color="auto"/>
        <w:bottom w:val="none" w:sz="0" w:space="0" w:color="auto"/>
        <w:right w:val="none" w:sz="0" w:space="0" w:color="auto"/>
      </w:divBdr>
    </w:div>
    <w:div w:id="552618870">
      <w:bodyDiv w:val="1"/>
      <w:marLeft w:val="0"/>
      <w:marRight w:val="0"/>
      <w:marTop w:val="0"/>
      <w:marBottom w:val="0"/>
      <w:divBdr>
        <w:top w:val="none" w:sz="0" w:space="0" w:color="auto"/>
        <w:left w:val="none" w:sz="0" w:space="0" w:color="auto"/>
        <w:bottom w:val="none" w:sz="0" w:space="0" w:color="auto"/>
        <w:right w:val="none" w:sz="0" w:space="0" w:color="auto"/>
      </w:divBdr>
    </w:div>
    <w:div w:id="11603904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2.png"/><Relationship Id="rId13" Type="http://schemas.openxmlformats.org/officeDocument/2006/relationships/image" Target="media/image3.jpeg"/><Relationship Id="rId14" Type="http://schemas.openxmlformats.org/officeDocument/2006/relationships/image" Target="media/image4.png"/><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image" Target="media/image5.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FCC18-5030-A24F-BA41-22A8B9119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11140</Words>
  <Characters>63499</Characters>
  <Application>Microsoft Macintosh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
    </vt:vector>
  </TitlesOfParts>
  <Company>University of Liverpool</Company>
  <LinksUpToDate>false</LinksUpToDate>
  <CharactersWithSpaces>74491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Jenkinson</dc:creator>
  <cp:keywords/>
  <dc:description/>
  <cp:lastModifiedBy>Michael Jenkinson</cp:lastModifiedBy>
  <cp:revision>2</cp:revision>
  <cp:lastPrinted>2019-04-23T12:49:00Z</cp:lastPrinted>
  <dcterms:created xsi:type="dcterms:W3CDTF">2019-05-28T09:52:00Z</dcterms:created>
  <dcterms:modified xsi:type="dcterms:W3CDTF">2019-05-28T09:52:00Z</dcterms:modified>
</cp:coreProperties>
</file>