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BD0E6" w14:textId="3688D1B2" w:rsidR="005A0F22" w:rsidRPr="00F07196" w:rsidRDefault="009408AC" w:rsidP="00F07196">
      <w:pPr>
        <w:jc w:val="center"/>
        <w:rPr>
          <w:rFonts w:ascii="Garamond" w:eastAsia="Times New Roman" w:hAnsi="Garamond" w:cs="Times New Roman"/>
          <w:sz w:val="24"/>
          <w:szCs w:val="24"/>
        </w:rPr>
      </w:pPr>
      <w:r w:rsidRPr="002B0340">
        <w:rPr>
          <w:rFonts w:ascii="Garamond" w:eastAsia="Times New Roman" w:hAnsi="Garamond" w:cs="Times New Roman"/>
          <w:b/>
          <w:sz w:val="28"/>
          <w:szCs w:val="28"/>
        </w:rPr>
        <w:t xml:space="preserve">A Tale </w:t>
      </w:r>
      <w:r w:rsidR="002A1E15">
        <w:rPr>
          <w:rFonts w:ascii="Garamond" w:eastAsia="Times New Roman" w:hAnsi="Garamond" w:cs="Times New Roman"/>
          <w:b/>
          <w:sz w:val="28"/>
          <w:szCs w:val="28"/>
        </w:rPr>
        <w:t>of Three Tribes:</w:t>
      </w:r>
      <w:r w:rsidRPr="002B0340">
        <w:rPr>
          <w:rFonts w:ascii="Garamond" w:eastAsia="Times New Roman" w:hAnsi="Garamond" w:cs="Times New Roman"/>
          <w:b/>
          <w:sz w:val="28"/>
          <w:szCs w:val="28"/>
        </w:rPr>
        <w:t xml:space="preserve"> UK MPs, Twitter and the EU Referendum Campaign</w:t>
      </w:r>
      <w:r w:rsidR="0097087E">
        <w:rPr>
          <w:rStyle w:val="EndnoteReference"/>
          <w:rFonts w:ascii="Garamond" w:eastAsia="Times New Roman" w:hAnsi="Garamond" w:cs="Times New Roman"/>
          <w:b/>
          <w:sz w:val="28"/>
          <w:szCs w:val="28"/>
        </w:rPr>
        <w:endnoteReference w:id="1"/>
      </w:r>
    </w:p>
    <w:p w14:paraId="469BC93A" w14:textId="77777777" w:rsidR="00CE504D" w:rsidRDefault="00CE504D" w:rsidP="00CE504D">
      <w:pPr>
        <w:spacing w:after="0" w:line="360" w:lineRule="auto"/>
        <w:jc w:val="both"/>
        <w:rPr>
          <w:rFonts w:ascii="Garamond" w:eastAsia="Times New Roman" w:hAnsi="Garamond" w:cs="Times New Roman"/>
          <w:b/>
          <w:sz w:val="24"/>
          <w:szCs w:val="24"/>
        </w:rPr>
      </w:pPr>
    </w:p>
    <w:p w14:paraId="0F2C0FB5" w14:textId="77777777" w:rsidR="00CE504D" w:rsidRDefault="00CE504D" w:rsidP="00CE504D">
      <w:pPr>
        <w:spacing w:after="0" w:line="360" w:lineRule="auto"/>
        <w:jc w:val="both"/>
        <w:rPr>
          <w:rFonts w:ascii="Garamond" w:eastAsia="Times New Roman" w:hAnsi="Garamond" w:cs="Times New Roman"/>
          <w:sz w:val="24"/>
          <w:szCs w:val="24"/>
        </w:rPr>
      </w:pPr>
      <w:r w:rsidRPr="009D4F0E">
        <w:rPr>
          <w:rFonts w:ascii="Garamond" w:eastAsia="Times New Roman" w:hAnsi="Garamond" w:cs="Times New Roman"/>
          <w:b/>
          <w:sz w:val="24"/>
          <w:szCs w:val="24"/>
        </w:rPr>
        <w:t>Abstract</w:t>
      </w:r>
    </w:p>
    <w:p w14:paraId="23ABACBC" w14:textId="0F1167A0" w:rsidR="00CE504D" w:rsidRPr="002F125E" w:rsidRDefault="00CE504D" w:rsidP="00CE504D">
      <w:pPr>
        <w:spacing w:after="0" w:line="240" w:lineRule="auto"/>
        <w:ind w:left="567" w:right="675"/>
        <w:jc w:val="both"/>
        <w:rPr>
          <w:rFonts w:ascii="Garamond" w:eastAsia="Times New Roman" w:hAnsi="Garamond" w:cs="Times New Roman"/>
          <w:sz w:val="24"/>
          <w:szCs w:val="24"/>
        </w:rPr>
      </w:pPr>
      <w:r w:rsidRPr="002A1E15">
        <w:rPr>
          <w:rFonts w:ascii="Garamond" w:eastAsia="Times New Roman" w:hAnsi="Garamond" w:cs="Times New Roman"/>
          <w:sz w:val="24"/>
          <w:szCs w:val="24"/>
        </w:rPr>
        <w:t xml:space="preserve">This paper examines the structure of Twitter communication networks between MPs during the 2016 EU Referendum campaign. In particular, the research </w:t>
      </w:r>
      <w:r>
        <w:rPr>
          <w:rFonts w:ascii="Garamond" w:eastAsia="Times New Roman" w:hAnsi="Garamond" w:cs="Times New Roman"/>
          <w:sz w:val="24"/>
          <w:szCs w:val="24"/>
        </w:rPr>
        <w:t xml:space="preserve">examines </w:t>
      </w:r>
      <w:r w:rsidRPr="002A1E15">
        <w:rPr>
          <w:rFonts w:ascii="Garamond" w:eastAsia="Times New Roman" w:hAnsi="Garamond" w:cs="Times New Roman"/>
          <w:sz w:val="24"/>
          <w:szCs w:val="24"/>
        </w:rPr>
        <w:t>the impa</w:t>
      </w:r>
      <w:r w:rsidR="00FF459D">
        <w:rPr>
          <w:rFonts w:ascii="Garamond" w:eastAsia="Times New Roman" w:hAnsi="Garamond" w:cs="Times New Roman"/>
          <w:sz w:val="24"/>
          <w:szCs w:val="24"/>
        </w:rPr>
        <w:t>ct of Twitter in two dimensions. Firstly,</w:t>
      </w:r>
      <w:r w:rsidRPr="002A1E15">
        <w:rPr>
          <w:rFonts w:ascii="Garamond" w:eastAsia="Times New Roman" w:hAnsi="Garamond" w:cs="Times New Roman"/>
          <w:sz w:val="24"/>
          <w:szCs w:val="24"/>
        </w:rPr>
        <w:t xml:space="preserve"> how far </w:t>
      </w:r>
      <w:r w:rsidR="00FF459D">
        <w:rPr>
          <w:rFonts w:ascii="Garamond" w:eastAsia="Times New Roman" w:hAnsi="Garamond" w:cs="Times New Roman"/>
          <w:sz w:val="24"/>
          <w:szCs w:val="24"/>
        </w:rPr>
        <w:t>might social media</w:t>
      </w:r>
      <w:r w:rsidRPr="002A1E15">
        <w:rPr>
          <w:rFonts w:ascii="Garamond" w:eastAsia="Times New Roman" w:hAnsi="Garamond" w:cs="Times New Roman"/>
          <w:sz w:val="24"/>
          <w:szCs w:val="24"/>
        </w:rPr>
        <w:t xml:space="preserve"> facilitate </w:t>
      </w:r>
      <w:r w:rsidRPr="00273043">
        <w:rPr>
          <w:rFonts w:ascii="Garamond" w:eastAsia="Times New Roman" w:hAnsi="Garamond" w:cs="Times New Roman"/>
          <w:i/>
          <w:sz w:val="24"/>
          <w:szCs w:val="24"/>
        </w:rPr>
        <w:t>inter-party</w:t>
      </w:r>
      <w:r w:rsidRPr="002A1E15">
        <w:rPr>
          <w:rFonts w:ascii="Garamond" w:eastAsia="Times New Roman" w:hAnsi="Garamond" w:cs="Times New Roman"/>
          <w:sz w:val="24"/>
          <w:szCs w:val="24"/>
        </w:rPr>
        <w:t xml:space="preserve"> linkages thus eroding traditional partisan relations between MPs? This was given added potential by the supposedly cross-party nature of the Referendum campaign and, therefore, we specifically examined the collective communicative networks that formed arou</w:t>
      </w:r>
      <w:r w:rsidR="00FF459D">
        <w:rPr>
          <w:rFonts w:ascii="Garamond" w:eastAsia="Times New Roman" w:hAnsi="Garamond" w:cs="Times New Roman"/>
          <w:sz w:val="24"/>
          <w:szCs w:val="24"/>
        </w:rPr>
        <w:t>nd Leave and Remain amongst MPs. Secondly, g</w:t>
      </w:r>
      <w:r w:rsidRPr="002A1E15">
        <w:rPr>
          <w:rFonts w:ascii="Garamond" w:eastAsia="Times New Roman" w:hAnsi="Garamond" w:cs="Times New Roman"/>
          <w:sz w:val="24"/>
          <w:szCs w:val="24"/>
        </w:rPr>
        <w:t xml:space="preserve">iven the potential of social media to provide a platform for individual politicians to personalize campaigns, we asked how far social media might disrupt traditional formal intra-party hierarchies? Did, for example, backbench or relatively unknown figures come to the fore in the EU debate? Our results indicate that whilst there existed </w:t>
      </w:r>
      <w:r>
        <w:rPr>
          <w:rFonts w:ascii="Garamond" w:eastAsia="Times New Roman" w:hAnsi="Garamond" w:cs="Times New Roman"/>
          <w:sz w:val="24"/>
          <w:szCs w:val="24"/>
        </w:rPr>
        <w:t xml:space="preserve">a </w:t>
      </w:r>
      <w:r w:rsidRPr="002A1E15">
        <w:rPr>
          <w:rFonts w:ascii="Garamond" w:eastAsia="Times New Roman" w:hAnsi="Garamond" w:cs="Times New Roman"/>
          <w:sz w:val="24"/>
          <w:szCs w:val="24"/>
        </w:rPr>
        <w:t>hi</w:t>
      </w:r>
      <w:r>
        <w:rPr>
          <w:rFonts w:ascii="Garamond" w:eastAsia="Times New Roman" w:hAnsi="Garamond" w:cs="Times New Roman"/>
          <w:sz w:val="24"/>
          <w:szCs w:val="24"/>
        </w:rPr>
        <w:t>gh degree of partisanship</w:t>
      </w:r>
      <w:r w:rsidRPr="002A1E15">
        <w:rPr>
          <w:rFonts w:ascii="Garamond" w:eastAsia="Times New Roman" w:hAnsi="Garamond" w:cs="Times New Roman"/>
          <w:sz w:val="24"/>
          <w:szCs w:val="24"/>
        </w:rPr>
        <w:t>, interestingly</w:t>
      </w:r>
      <w:r>
        <w:rPr>
          <w:rFonts w:ascii="Garamond" w:eastAsia="Times New Roman" w:hAnsi="Garamond" w:cs="Times New Roman"/>
          <w:sz w:val="24"/>
          <w:szCs w:val="24"/>
        </w:rPr>
        <w:t>,</w:t>
      </w:r>
      <w:r w:rsidRPr="002A1E15">
        <w:rPr>
          <w:rFonts w:ascii="Garamond" w:eastAsia="Times New Roman" w:hAnsi="Garamond" w:cs="Times New Roman"/>
          <w:sz w:val="24"/>
          <w:szCs w:val="24"/>
        </w:rPr>
        <w:t xml:space="preserve"> Remainer MPs tended to adhere to party networks resulting in a divided remain network. By contrast, the Leave network was more unified but also more porous. Within the networks themselves, the centrality of individual MPs did not always reflect their formal status.</w:t>
      </w:r>
      <w:r w:rsidRPr="009A3827">
        <w:rPr>
          <w:rFonts w:ascii="Garamond" w:eastAsia="Times New Roman" w:hAnsi="Garamond" w:cs="Times New Roman"/>
          <w:sz w:val="24"/>
          <w:szCs w:val="24"/>
        </w:rPr>
        <w:t xml:space="preserve"> </w:t>
      </w:r>
      <w:bookmarkStart w:id="0" w:name="_GoBack"/>
      <w:bookmarkEnd w:id="0"/>
    </w:p>
    <w:p w14:paraId="0C0E7CBF" w14:textId="77777777" w:rsidR="00CE504D" w:rsidRDefault="00CE504D" w:rsidP="00CE504D">
      <w:pPr>
        <w:spacing w:after="0" w:line="480" w:lineRule="auto"/>
        <w:jc w:val="both"/>
        <w:rPr>
          <w:rFonts w:ascii="Garamond" w:eastAsia="Times New Roman" w:hAnsi="Garamond" w:cs="Times New Roman"/>
          <w:b/>
          <w:sz w:val="24"/>
          <w:szCs w:val="24"/>
        </w:rPr>
      </w:pPr>
    </w:p>
    <w:p w14:paraId="22D453B3" w14:textId="77777777" w:rsidR="00CE504D" w:rsidRDefault="00CE504D" w:rsidP="00CE504D">
      <w:pPr>
        <w:spacing w:after="0" w:line="480" w:lineRule="auto"/>
        <w:jc w:val="both"/>
        <w:rPr>
          <w:rFonts w:ascii="Garamond" w:eastAsia="Times New Roman" w:hAnsi="Garamond" w:cs="Times New Roman"/>
          <w:sz w:val="24"/>
          <w:szCs w:val="24"/>
        </w:rPr>
      </w:pPr>
      <w:r w:rsidRPr="009D4F0E">
        <w:rPr>
          <w:rFonts w:ascii="Garamond" w:eastAsia="Times New Roman" w:hAnsi="Garamond" w:cs="Times New Roman"/>
          <w:b/>
          <w:sz w:val="24"/>
          <w:szCs w:val="24"/>
        </w:rPr>
        <w:t>Keywords</w:t>
      </w:r>
      <w:r w:rsidRPr="002F125E">
        <w:rPr>
          <w:rFonts w:ascii="Garamond" w:eastAsia="Times New Roman" w:hAnsi="Garamond" w:cs="Times New Roman"/>
          <w:sz w:val="24"/>
          <w:szCs w:val="24"/>
        </w:rPr>
        <w:t>:</w:t>
      </w:r>
      <w:r>
        <w:rPr>
          <w:rFonts w:ascii="Garamond" w:eastAsia="Times New Roman" w:hAnsi="Garamond" w:cs="Times New Roman"/>
          <w:sz w:val="24"/>
          <w:szCs w:val="24"/>
        </w:rPr>
        <w:t xml:space="preserve"> EU Referenda; MP networks; Twitter; inter-party; intra-party</w:t>
      </w:r>
    </w:p>
    <w:p w14:paraId="4315F5C4" w14:textId="77777777" w:rsidR="005A0F22" w:rsidRPr="002F125E" w:rsidRDefault="005A0F22" w:rsidP="002F125E">
      <w:pPr>
        <w:spacing w:after="0" w:line="480" w:lineRule="auto"/>
        <w:rPr>
          <w:rFonts w:ascii="Garamond" w:eastAsia="Times New Roman" w:hAnsi="Garamond" w:cs="Times New Roman"/>
          <w:sz w:val="24"/>
          <w:szCs w:val="24"/>
        </w:rPr>
      </w:pPr>
    </w:p>
    <w:p w14:paraId="6D2FD030" w14:textId="1F824871" w:rsidR="005A0F22" w:rsidRPr="002F125E" w:rsidRDefault="009408AC" w:rsidP="002F125E">
      <w:pPr>
        <w:spacing w:after="0" w:line="480" w:lineRule="auto"/>
        <w:rPr>
          <w:rFonts w:ascii="Garamond" w:eastAsia="Times New Roman" w:hAnsi="Garamond" w:cs="Times New Roman"/>
          <w:b/>
          <w:sz w:val="24"/>
          <w:szCs w:val="24"/>
        </w:rPr>
      </w:pPr>
      <w:r w:rsidRPr="002F125E">
        <w:rPr>
          <w:rFonts w:ascii="Garamond" w:eastAsia="Times New Roman" w:hAnsi="Garamond" w:cs="Times New Roman"/>
          <w:b/>
          <w:sz w:val="24"/>
          <w:szCs w:val="24"/>
        </w:rPr>
        <w:t xml:space="preserve">1. </w:t>
      </w:r>
      <w:r w:rsidR="005A0F22" w:rsidRPr="002F125E">
        <w:rPr>
          <w:rFonts w:ascii="Garamond" w:eastAsia="Times New Roman" w:hAnsi="Garamond" w:cs="Times New Roman"/>
          <w:b/>
          <w:sz w:val="24"/>
          <w:szCs w:val="24"/>
        </w:rPr>
        <w:t>Introduction</w:t>
      </w:r>
    </w:p>
    <w:p w14:paraId="5E52BAF8" w14:textId="7AF2BB8C" w:rsidR="005A0F22" w:rsidRPr="002F125E" w:rsidRDefault="005A0F22" w:rsidP="002F125E">
      <w:pPr>
        <w:spacing w:after="0" w:line="480" w:lineRule="auto"/>
        <w:ind w:right="137"/>
        <w:jc w:val="both"/>
        <w:rPr>
          <w:rFonts w:ascii="Garamond" w:eastAsia="Times New Roman" w:hAnsi="Garamond" w:cs="Times New Roman"/>
          <w:sz w:val="24"/>
          <w:szCs w:val="24"/>
        </w:rPr>
      </w:pPr>
      <w:r w:rsidRPr="002F125E">
        <w:rPr>
          <w:rFonts w:ascii="Garamond" w:eastAsia="Times New Roman" w:hAnsi="Garamond" w:cs="Times New Roman"/>
          <w:sz w:val="24"/>
          <w:szCs w:val="24"/>
        </w:rPr>
        <w:t>In the UK, as in many democracies</w:t>
      </w:r>
      <w:r w:rsidR="00273043">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there has been a rapid rise of MPs using Twitter over the past decade.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From</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being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relative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novelty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2010,</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over</w:t>
      </w:r>
      <w:r w:rsidR="00DC3B93" w:rsidRPr="002F125E">
        <w:rPr>
          <w:rFonts w:ascii="Garamond" w:eastAsia="Times New Roman" w:hAnsi="Garamond" w:cs="Times New Roman"/>
          <w:sz w:val="24"/>
          <w:szCs w:val="24"/>
        </w:rPr>
        <w:t xml:space="preserve"> </w:t>
      </w:r>
      <w:r w:rsidR="00273043">
        <w:rPr>
          <w:rFonts w:ascii="Garamond" w:eastAsia="Times New Roman" w:hAnsi="Garamond" w:cs="Times New Roman"/>
          <w:sz w:val="24"/>
          <w:szCs w:val="24"/>
        </w:rPr>
        <w:t>one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parliamentary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cycle,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technology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had</w:t>
      </w:r>
      <w:r w:rsidR="00DC3B93" w:rsidRPr="002F125E">
        <w:rPr>
          <w:rFonts w:ascii="Garamond" w:eastAsia="Times New Roman" w:hAnsi="Garamond" w:cs="Times New Roman"/>
          <w:sz w:val="24"/>
          <w:szCs w:val="24"/>
        </w:rPr>
        <w:t xml:space="preserve"> </w:t>
      </w:r>
      <w:r w:rsidR="00F117F8" w:rsidRPr="002F125E">
        <w:rPr>
          <w:rFonts w:ascii="Garamond" w:eastAsia="Times New Roman" w:hAnsi="Garamond" w:cs="Times New Roman"/>
          <w:sz w:val="24"/>
          <w:szCs w:val="24"/>
        </w:rPr>
        <w:t>been normalized by 2016</w:t>
      </w:r>
      <w:r w:rsidRPr="002F125E">
        <w:rPr>
          <w:rFonts w:ascii="Garamond" w:eastAsia="Times New Roman" w:hAnsi="Garamond" w:cs="Times New Roman"/>
          <w:sz w:val="24"/>
          <w:szCs w:val="24"/>
        </w:rPr>
        <w:t xml:space="preserve"> with 576</w:t>
      </w:r>
      <w:r w:rsidRPr="002F125E">
        <w:rPr>
          <w:rFonts w:ascii="Garamond" w:eastAsia="Times New Roman" w:hAnsi="Garamond" w:cs="Times New Roman"/>
          <w:color w:val="FF0000"/>
          <w:sz w:val="24"/>
          <w:szCs w:val="24"/>
        </w:rPr>
        <w:t xml:space="preserve"> </w:t>
      </w:r>
      <w:r w:rsidRPr="002F125E">
        <w:rPr>
          <w:rFonts w:ascii="Garamond" w:eastAsia="Times New Roman" w:hAnsi="Garamond" w:cs="Times New Roman"/>
          <w:sz w:val="24"/>
          <w:szCs w:val="24"/>
        </w:rPr>
        <w:t xml:space="preserve">MPs having Twitter accounts </w:t>
      </w:r>
      <w:r w:rsidR="000B23AD" w:rsidRPr="002F125E">
        <w:rPr>
          <w:rFonts w:ascii="Garamond" w:eastAsia="Times New Roman" w:hAnsi="Garamond" w:cs="Times New Roman"/>
          <w:sz w:val="24"/>
          <w:szCs w:val="24"/>
        </w:rPr>
        <w:t xml:space="preserve">by the time of the EU referendum </w:t>
      </w:r>
      <w:r w:rsidR="009D4F0E">
        <w:rPr>
          <w:rFonts w:ascii="Garamond" w:eastAsia="Times New Roman" w:hAnsi="Garamond" w:cs="Times New Roman"/>
          <w:sz w:val="24"/>
          <w:szCs w:val="24"/>
        </w:rPr>
        <w:t>(McLoughlin, 2016</w:t>
      </w:r>
      <w:r w:rsidRPr="002F125E">
        <w:rPr>
          <w:rFonts w:ascii="Garamond" w:eastAsia="Times New Roman" w:hAnsi="Garamond" w:cs="Times New Roman"/>
          <w:sz w:val="24"/>
          <w:szCs w:val="24"/>
        </w:rPr>
        <w:t>). Research in this area has tended to focus on the use of technology for representative and participatory purposes, political marketing</w:t>
      </w:r>
      <w:r w:rsidR="008773D7">
        <w:rPr>
          <w:rFonts w:ascii="Garamond" w:eastAsia="Times New Roman" w:hAnsi="Garamond" w:cs="Times New Roman"/>
          <w:sz w:val="24"/>
          <w:szCs w:val="24"/>
        </w:rPr>
        <w:t xml:space="preserve"> and campaigning</w:t>
      </w:r>
      <w:r w:rsidRPr="002F125E">
        <w:rPr>
          <w:rFonts w:ascii="Garamond" w:eastAsia="Times New Roman" w:hAnsi="Garamond" w:cs="Times New Roman"/>
          <w:sz w:val="24"/>
          <w:szCs w:val="24"/>
        </w:rPr>
        <w:t>, or more broadly on changes in style of rep</w:t>
      </w:r>
      <w:r w:rsidR="009D4F0E">
        <w:rPr>
          <w:rFonts w:ascii="Garamond" w:eastAsia="Times New Roman" w:hAnsi="Garamond" w:cs="Times New Roman"/>
          <w:sz w:val="24"/>
          <w:szCs w:val="24"/>
        </w:rPr>
        <w:t>resentative democracy (Jackson and</w:t>
      </w:r>
      <w:r w:rsidRPr="002F125E">
        <w:rPr>
          <w:rFonts w:ascii="Garamond" w:eastAsia="Times New Roman" w:hAnsi="Garamond" w:cs="Times New Roman"/>
          <w:sz w:val="24"/>
          <w:szCs w:val="24"/>
        </w:rPr>
        <w:t xml:space="preserve"> Lilleker, 2011; Margolis and Moreno-Riano, 2013; Kruikmeier</w:t>
      </w:r>
      <w:r w:rsidR="00F117F8" w:rsidRPr="002F125E">
        <w:rPr>
          <w:rFonts w:ascii="Garamond" w:eastAsia="Times New Roman" w:hAnsi="Garamond" w:cs="Times New Roman"/>
          <w:sz w:val="24"/>
          <w:szCs w:val="24"/>
        </w:rPr>
        <w:t xml:space="preserve">, 2014). </w:t>
      </w:r>
      <w:r w:rsidR="008773D7">
        <w:rPr>
          <w:rFonts w:ascii="Garamond" w:eastAsia="Times New Roman" w:hAnsi="Garamond" w:cs="Times New Roman"/>
          <w:sz w:val="24"/>
          <w:szCs w:val="24"/>
        </w:rPr>
        <w:t>However, far less attention has been devoted to the arguably less high profile world</w:t>
      </w:r>
      <w:r w:rsidR="00651C4A">
        <w:rPr>
          <w:rFonts w:ascii="Garamond" w:eastAsia="Times New Roman" w:hAnsi="Garamond" w:cs="Times New Roman"/>
          <w:sz w:val="24"/>
          <w:szCs w:val="24"/>
        </w:rPr>
        <w:t xml:space="preserve"> either</w:t>
      </w:r>
      <w:r w:rsidR="008773D7">
        <w:rPr>
          <w:rFonts w:ascii="Garamond" w:eastAsia="Times New Roman" w:hAnsi="Garamond" w:cs="Times New Roman"/>
          <w:sz w:val="24"/>
          <w:szCs w:val="24"/>
        </w:rPr>
        <w:t xml:space="preserve"> issue-based discussion or communication networks between political representatives</w:t>
      </w:r>
      <w:r w:rsidR="00651C4A">
        <w:rPr>
          <w:rFonts w:ascii="Garamond" w:eastAsia="Times New Roman" w:hAnsi="Garamond" w:cs="Times New Roman"/>
          <w:sz w:val="24"/>
          <w:szCs w:val="24"/>
        </w:rPr>
        <w:t xml:space="preserve">. </w:t>
      </w:r>
      <w:r w:rsidR="00F117F8" w:rsidRPr="002F125E">
        <w:rPr>
          <w:rFonts w:ascii="Garamond" w:eastAsia="Times New Roman" w:hAnsi="Garamond" w:cs="Times New Roman"/>
          <w:sz w:val="24"/>
          <w:szCs w:val="24"/>
        </w:rPr>
        <w:t>The focus of this research</w:t>
      </w:r>
      <w:r w:rsidRPr="002F125E">
        <w:rPr>
          <w:rFonts w:ascii="Garamond" w:eastAsia="Times New Roman" w:hAnsi="Garamond" w:cs="Times New Roman"/>
          <w:sz w:val="24"/>
          <w:szCs w:val="24"/>
        </w:rPr>
        <w:t xml:space="preserve">, however, is on the </w:t>
      </w:r>
      <w:r w:rsidR="00DC3B93" w:rsidRPr="002F125E">
        <w:rPr>
          <w:rFonts w:ascii="Garamond" w:eastAsia="Times New Roman" w:hAnsi="Garamond" w:cs="Times New Roman"/>
          <w:sz w:val="24"/>
          <w:szCs w:val="24"/>
        </w:rPr>
        <w:t xml:space="preserve">communicative networks </w:t>
      </w:r>
      <w:r w:rsidRPr="002F125E">
        <w:rPr>
          <w:rFonts w:ascii="Garamond" w:eastAsia="Times New Roman" w:hAnsi="Garamond" w:cs="Times New Roman"/>
          <w:sz w:val="24"/>
          <w:szCs w:val="24"/>
        </w:rPr>
        <w:t>being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fostered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by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social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media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and what this means for campaigns</w:t>
      </w:r>
      <w:r w:rsidR="00F117F8" w:rsidRPr="002F125E">
        <w:rPr>
          <w:rFonts w:ascii="Garamond" w:eastAsia="Times New Roman" w:hAnsi="Garamond" w:cs="Times New Roman"/>
          <w:sz w:val="24"/>
          <w:szCs w:val="24"/>
        </w:rPr>
        <w:t xml:space="preserve"> and behaviour within and between </w:t>
      </w:r>
      <w:r w:rsidR="00651C4A">
        <w:rPr>
          <w:rFonts w:ascii="Garamond" w:eastAsia="Times New Roman" w:hAnsi="Garamond" w:cs="Times New Roman"/>
          <w:sz w:val="24"/>
          <w:szCs w:val="24"/>
        </w:rPr>
        <w:t xml:space="preserve">parliamentary </w:t>
      </w:r>
      <w:r w:rsidR="00F117F8" w:rsidRPr="002F125E">
        <w:rPr>
          <w:rFonts w:ascii="Garamond" w:eastAsia="Times New Roman" w:hAnsi="Garamond" w:cs="Times New Roman"/>
          <w:sz w:val="24"/>
          <w:szCs w:val="24"/>
        </w:rPr>
        <w:t>parties</w:t>
      </w:r>
      <w:r w:rsidRPr="002F125E">
        <w:rPr>
          <w:rFonts w:ascii="Garamond" w:eastAsia="Times New Roman" w:hAnsi="Garamond" w:cs="Times New Roman"/>
          <w:sz w:val="24"/>
          <w:szCs w:val="24"/>
        </w:rPr>
        <w: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 xml:space="preserve">In particular, we are interested in examining </w:t>
      </w:r>
      <w:r w:rsidRPr="002F125E">
        <w:rPr>
          <w:rFonts w:ascii="Garamond" w:eastAsia="Times New Roman" w:hAnsi="Garamond" w:cs="Times New Roman"/>
          <w:sz w:val="24"/>
          <w:szCs w:val="24"/>
        </w:rPr>
        <w:lastRenderedPageBreak/>
        <w:t>how far social media are</w:t>
      </w:r>
      <w:r w:rsidR="00F117F8" w:rsidRPr="002F125E">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or are not</w:t>
      </w:r>
      <w:r w:rsidR="00F117F8" w:rsidRPr="002F125E">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challenging both inter and intra-party relationships.</w:t>
      </w:r>
      <w:r w:rsidR="00DC3B93" w:rsidRPr="002F125E">
        <w:rPr>
          <w:rFonts w:ascii="Garamond" w:eastAsia="Times New Roman" w:hAnsi="Garamond" w:cs="Times New Roman"/>
          <w:sz w:val="24"/>
          <w:szCs w:val="24"/>
        </w:rPr>
        <w:t xml:space="preserve"> Whilst there</w:t>
      </w:r>
      <w:r w:rsidRPr="002F125E">
        <w:rPr>
          <w:rFonts w:ascii="Garamond" w:eastAsia="Times New Roman" w:hAnsi="Garamond" w:cs="Times New Roman"/>
          <w:sz w:val="24"/>
          <w:szCs w:val="24"/>
        </w:rPr>
        <w:t xml:space="preserve"> has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been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much</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popular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comment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disruptive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nature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technologies</w:t>
      </w:r>
      <w:r w:rsidR="00F117F8" w:rsidRPr="002F125E">
        <w:rPr>
          <w:rFonts w:ascii="Garamond" w:eastAsia="Times New Roman" w:hAnsi="Garamond" w:cs="Times New Roman"/>
          <w:sz w:val="24"/>
          <w:szCs w:val="24"/>
        </w:rPr>
        <w:t xml:space="preserve"> (Margetts et al </w:t>
      </w:r>
      <w:r w:rsidR="00F117F8" w:rsidRPr="003B3524">
        <w:rPr>
          <w:rFonts w:ascii="Garamond" w:eastAsia="Times New Roman" w:hAnsi="Garamond" w:cs="Times New Roman"/>
          <w:sz w:val="24"/>
          <w:szCs w:val="24"/>
        </w:rPr>
        <w:t>2015</w:t>
      </w:r>
      <w:r w:rsidR="00F117F8" w:rsidRPr="002F125E">
        <w:rPr>
          <w:rFonts w:ascii="Garamond" w:eastAsia="Times New Roman" w:hAnsi="Garamond" w:cs="Times New Roman"/>
          <w:sz w:val="24"/>
          <w:szCs w:val="24"/>
        </w:rPr>
        <w:t>)</w:t>
      </w:r>
      <w:r w:rsidRPr="002F125E">
        <w:rPr>
          <w:rFonts w:ascii="Garamond" w:eastAsia="Times New Roman" w:hAnsi="Garamond" w:cs="Times New Roman"/>
          <w:sz w:val="24"/>
          <w:szCs w:val="24"/>
        </w:rPr>
        <w:t>, much</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existing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empirical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research</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suggests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more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conservative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approach</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 xml:space="preserve">the </w:t>
      </w:r>
      <w:r w:rsidR="00EB6594" w:rsidRPr="002F125E">
        <w:rPr>
          <w:rFonts w:ascii="Garamond" w:eastAsia="Times New Roman" w:hAnsi="Garamond" w:cs="Times New Roman"/>
          <w:sz w:val="24"/>
          <w:szCs w:val="24"/>
        </w:rPr>
        <w:t>political/parliamentary sphere.</w:t>
      </w:r>
      <w:r w:rsidRPr="002F125E">
        <w:rPr>
          <w:rFonts w:ascii="Garamond" w:eastAsia="Times New Roman" w:hAnsi="Garamond" w:cs="Times New Roman"/>
          <w:sz w:val="24"/>
          <w:szCs w:val="24"/>
        </w:rPr>
        <w:t xml:space="preserve"> Some studies suggest far from challenging political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 xml:space="preserve">representatives’ behaviour or power structures and elites within parties – </w:t>
      </w:r>
      <w:r w:rsidR="00EB6594" w:rsidRPr="002F125E">
        <w:rPr>
          <w:rFonts w:ascii="Garamond" w:eastAsia="Times New Roman" w:hAnsi="Garamond" w:cs="Times New Roman"/>
          <w:sz w:val="24"/>
          <w:szCs w:val="24"/>
        </w:rPr>
        <w:t>online campaigning</w:t>
      </w:r>
      <w:r w:rsidRPr="002F125E">
        <w:rPr>
          <w:rFonts w:ascii="Garamond" w:eastAsia="Times New Roman" w:hAnsi="Garamond" w:cs="Times New Roman"/>
          <w:sz w:val="24"/>
          <w:szCs w:val="24"/>
        </w:rPr>
        <w:t xml:space="preserve"> has hardened divides both between</w:t>
      </w:r>
      <w:r w:rsidR="00EB6594" w:rsidRPr="002F125E">
        <w:rPr>
          <w:rFonts w:ascii="Garamond" w:eastAsia="Times New Roman" w:hAnsi="Garamond" w:cs="Times New Roman"/>
          <w:sz w:val="24"/>
          <w:szCs w:val="24"/>
        </w:rPr>
        <w:t xml:space="preserve"> parties (</w:t>
      </w:r>
      <w:r w:rsidR="00F117F8" w:rsidRPr="002F125E">
        <w:rPr>
          <w:rFonts w:ascii="Garamond" w:hAnsi="Garamond" w:cs="Times New Roman"/>
          <w:sz w:val="24"/>
          <w:szCs w:val="24"/>
        </w:rPr>
        <w:t>Gibson</w:t>
      </w:r>
      <w:r w:rsidR="00463912">
        <w:rPr>
          <w:rFonts w:ascii="Garamond" w:hAnsi="Garamond" w:cs="Times New Roman"/>
          <w:sz w:val="24"/>
          <w:szCs w:val="24"/>
        </w:rPr>
        <w:t xml:space="preserve"> and Ward, 2009, 2012</w:t>
      </w:r>
      <w:r w:rsidR="00A727AE" w:rsidRPr="002F125E">
        <w:rPr>
          <w:rFonts w:ascii="Garamond" w:hAnsi="Garamond" w:cs="Times New Roman"/>
          <w:sz w:val="24"/>
          <w:szCs w:val="24"/>
        </w:rPr>
        <w:t>; Margolis and Resnick, 2001)</w:t>
      </w:r>
      <w:r w:rsidR="00A727AE" w:rsidRPr="002F125E">
        <w:rPr>
          <w:rFonts w:ascii="Garamond" w:eastAsia="Times New Roman" w:hAnsi="Garamond" w:cs="Times New Roman"/>
          <w:color w:val="FF0000"/>
          <w:sz w:val="24"/>
          <w:szCs w:val="24"/>
        </w:rPr>
        <w:t>.</w:t>
      </w:r>
      <w:r w:rsidR="00EB6594"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However, more recent work has suggested that social media may be challenging traditional power structures in terms of who dominates campaign</w:t>
      </w:r>
      <w:r w:rsidR="00EB6594" w:rsidRPr="002F125E">
        <w:rPr>
          <w:rFonts w:ascii="Garamond" w:eastAsia="Times New Roman" w:hAnsi="Garamond" w:cs="Times New Roman"/>
          <w:sz w:val="24"/>
          <w:szCs w:val="24"/>
        </w:rPr>
        <w:t>s</w:t>
      </w:r>
      <w:r w:rsidRPr="002F125E">
        <w:rPr>
          <w:rFonts w:ascii="Garamond" w:eastAsia="Times New Roman" w:hAnsi="Garamond" w:cs="Times New Roman"/>
          <w:sz w:val="24"/>
          <w:szCs w:val="24"/>
        </w:rPr>
        <w:t xml:space="preserve"> (</w:t>
      </w:r>
      <w:r w:rsidR="00EB6594" w:rsidRPr="002F125E">
        <w:rPr>
          <w:rFonts w:ascii="Garamond" w:eastAsia="Times New Roman" w:hAnsi="Garamond" w:cs="Times New Roman"/>
          <w:sz w:val="24"/>
          <w:szCs w:val="24"/>
        </w:rPr>
        <w:t xml:space="preserve">Jackson and Lilleker, 2010; Schweitzer, 2011; </w:t>
      </w:r>
      <w:r w:rsidR="00F117F8" w:rsidRPr="003B3524">
        <w:rPr>
          <w:rFonts w:ascii="Garamond" w:eastAsia="Times New Roman" w:hAnsi="Garamond" w:cs="Times New Roman"/>
          <w:sz w:val="24"/>
          <w:szCs w:val="24"/>
        </w:rPr>
        <w:t>Gibson, 2013</w:t>
      </w:r>
      <w:r w:rsidR="00F117F8" w:rsidRPr="002F125E">
        <w:rPr>
          <w:rFonts w:ascii="Garamond" w:eastAsia="Times New Roman" w:hAnsi="Garamond" w:cs="Times New Roman"/>
          <w:sz w:val="24"/>
          <w:szCs w:val="24"/>
        </w:rPr>
        <w:t xml:space="preserve">; </w:t>
      </w:r>
      <w:r w:rsidR="00EB6594" w:rsidRPr="002F125E">
        <w:rPr>
          <w:rFonts w:ascii="Garamond" w:eastAsia="Times New Roman" w:hAnsi="Garamond" w:cs="Times New Roman"/>
          <w:sz w:val="24"/>
          <w:szCs w:val="24"/>
        </w:rPr>
        <w:t>Southern, 2015; Southern and Lee, 2019</w:t>
      </w:r>
      <w:r w:rsidRPr="002F125E">
        <w:rPr>
          <w:rFonts w:ascii="Garamond" w:eastAsia="Times New Roman" w:hAnsi="Garamond" w:cs="Times New Roman"/>
          <w:sz w:val="24"/>
          <w:szCs w:val="24"/>
        </w:rPr>
        <w:t>)</w:t>
      </w:r>
      <w:r w:rsidR="00996809">
        <w:rPr>
          <w:rFonts w:ascii="Garamond" w:eastAsia="Times New Roman" w:hAnsi="Garamond" w:cs="Times New Roman"/>
          <w:sz w:val="24"/>
          <w:szCs w:val="24"/>
        </w:rPr>
        <w:t xml:space="preserve"> with</w:t>
      </w:r>
      <w:r w:rsidR="00F117F8" w:rsidRPr="002F125E">
        <w:rPr>
          <w:rFonts w:ascii="Garamond" w:eastAsia="Times New Roman" w:hAnsi="Garamond" w:cs="Times New Roman"/>
          <w:sz w:val="24"/>
          <w:szCs w:val="24"/>
        </w:rPr>
        <w:t xml:space="preserve"> more</w:t>
      </w:r>
      <w:r w:rsidR="002A70DF">
        <w:rPr>
          <w:rFonts w:ascii="Garamond" w:eastAsia="Times New Roman" w:hAnsi="Garamond" w:cs="Times New Roman"/>
          <w:sz w:val="24"/>
          <w:szCs w:val="24"/>
        </w:rPr>
        <w:t xml:space="preserve"> decentralised and open formats</w:t>
      </w:r>
      <w:r w:rsidRPr="002F125E">
        <w:rPr>
          <w:rFonts w:ascii="Garamond" w:eastAsia="Times New Roman" w:hAnsi="Garamond" w:cs="Times New Roman"/>
          <w:sz w:val="24"/>
          <w:szCs w:val="24"/>
        </w:rPr>
        <w:t>.</w:t>
      </w:r>
    </w:p>
    <w:p w14:paraId="26DBADE9" w14:textId="77777777" w:rsidR="005A0F22" w:rsidRPr="002F125E" w:rsidRDefault="005A0F22" w:rsidP="002F125E">
      <w:pPr>
        <w:spacing w:before="1" w:after="0" w:line="480" w:lineRule="auto"/>
        <w:rPr>
          <w:rFonts w:ascii="Garamond" w:eastAsia="Times New Roman" w:hAnsi="Garamond" w:cs="Times New Roman"/>
          <w:sz w:val="24"/>
          <w:szCs w:val="24"/>
        </w:rPr>
      </w:pPr>
    </w:p>
    <w:p w14:paraId="54AB9A1C" w14:textId="78E2A3B3" w:rsidR="005A0F22" w:rsidRPr="002F125E" w:rsidRDefault="00F117F8" w:rsidP="002F125E">
      <w:pPr>
        <w:spacing w:after="0" w:line="480" w:lineRule="auto"/>
        <w:ind w:right="144"/>
        <w:jc w:val="both"/>
        <w:rPr>
          <w:rFonts w:ascii="Garamond" w:eastAsia="Times New Roman" w:hAnsi="Garamond" w:cs="Times New Roman"/>
          <w:sz w:val="24"/>
          <w:szCs w:val="24"/>
        </w:rPr>
      </w:pPr>
      <w:r w:rsidRPr="002F125E">
        <w:rPr>
          <w:rFonts w:ascii="Garamond" w:eastAsia="Times New Roman" w:hAnsi="Garamond" w:cs="Times New Roman"/>
          <w:sz w:val="24"/>
          <w:szCs w:val="24"/>
        </w:rPr>
        <w:t>Our research</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examines</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these</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broad</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questions</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within</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more</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specific</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context</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MPs’ online networks during</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00273043">
        <w:rPr>
          <w:rFonts w:ascii="Garamond" w:eastAsia="Times New Roman" w:hAnsi="Garamond" w:cs="Times New Roman"/>
          <w:sz w:val="24"/>
          <w:szCs w:val="24"/>
        </w:rPr>
        <w:t xml:space="preserve">UK </w:t>
      </w:r>
      <w:r w:rsidR="005A0F22" w:rsidRPr="002F125E">
        <w:rPr>
          <w:rFonts w:ascii="Garamond" w:eastAsia="Times New Roman" w:hAnsi="Garamond" w:cs="Times New Roman"/>
          <w:sz w:val="24"/>
          <w:szCs w:val="24"/>
        </w:rPr>
        <w:t>EU</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referendum</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debate.</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referendum</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arguably</w:t>
      </w:r>
      <w:r w:rsidR="00DC3B93" w:rsidRPr="002F125E">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offered rare opportunities for cross</w:t>
      </w:r>
      <w:r w:rsidR="00273043">
        <w:rPr>
          <w:rFonts w:ascii="Garamond" w:eastAsia="Times New Roman" w:hAnsi="Garamond" w:cs="Times New Roman"/>
          <w:sz w:val="24"/>
          <w:szCs w:val="24"/>
        </w:rPr>
        <w:t>-</w:t>
      </w:r>
      <w:r w:rsidR="005A0F22" w:rsidRPr="002F125E">
        <w:rPr>
          <w:rFonts w:ascii="Garamond" w:eastAsia="Times New Roman" w:hAnsi="Garamond" w:cs="Times New Roman"/>
          <w:sz w:val="24"/>
          <w:szCs w:val="24"/>
        </w:rPr>
        <w:t xml:space="preserve">party linkages, with MPs able to explain </w:t>
      </w:r>
      <w:r w:rsidR="00DC3B93" w:rsidRPr="002F125E">
        <w:rPr>
          <w:rFonts w:ascii="Garamond" w:eastAsia="Times New Roman" w:hAnsi="Garamond" w:cs="Times New Roman"/>
          <w:sz w:val="24"/>
          <w:szCs w:val="24"/>
        </w:rPr>
        <w:t>publicly</w:t>
      </w:r>
      <w:r w:rsidR="005A0F22" w:rsidRPr="002F125E">
        <w:rPr>
          <w:rFonts w:ascii="Garamond" w:eastAsia="Times New Roman" w:hAnsi="Garamond" w:cs="Times New Roman"/>
          <w:sz w:val="24"/>
          <w:szCs w:val="24"/>
        </w:rPr>
        <w:t xml:space="preserve"> their own individual (as opposed to a party), position on Britain’s relationship with the EU stance as well as a chance for a sustained national discussion/debate focused around a single issue. This makes it an ideal case-study with which to examine the erosion of barriers to inter-party politics in public political discourse online.</w:t>
      </w:r>
    </w:p>
    <w:p w14:paraId="5644158A" w14:textId="77777777" w:rsidR="005A0F22" w:rsidRPr="002F125E" w:rsidRDefault="005A0F22" w:rsidP="002F125E">
      <w:pPr>
        <w:spacing w:after="0" w:line="480" w:lineRule="auto"/>
        <w:rPr>
          <w:rFonts w:ascii="Garamond" w:eastAsia="Times New Roman" w:hAnsi="Garamond" w:cs="Times New Roman"/>
          <w:sz w:val="24"/>
          <w:szCs w:val="24"/>
        </w:rPr>
      </w:pPr>
    </w:p>
    <w:p w14:paraId="0CFB2228" w14:textId="77777777" w:rsidR="005A0F22" w:rsidRPr="002F125E" w:rsidRDefault="005A0F22" w:rsidP="002F125E">
      <w:pPr>
        <w:spacing w:before="5" w:after="0" w:line="480" w:lineRule="auto"/>
        <w:rPr>
          <w:rFonts w:ascii="Garamond" w:eastAsia="Times New Roman" w:hAnsi="Garamond" w:cs="Times New Roman"/>
          <w:sz w:val="24"/>
          <w:szCs w:val="24"/>
        </w:rPr>
      </w:pPr>
    </w:p>
    <w:p w14:paraId="3006E954" w14:textId="6421E8A5" w:rsidR="005A0F22" w:rsidRPr="002F125E" w:rsidRDefault="009408AC" w:rsidP="002F125E">
      <w:pPr>
        <w:spacing w:after="0" w:line="480" w:lineRule="auto"/>
        <w:rPr>
          <w:rFonts w:ascii="Garamond" w:eastAsia="Times New Roman" w:hAnsi="Garamond" w:cs="Times New Roman"/>
          <w:b/>
          <w:sz w:val="24"/>
          <w:szCs w:val="24"/>
        </w:rPr>
      </w:pPr>
      <w:r w:rsidRPr="002F125E">
        <w:rPr>
          <w:rFonts w:ascii="Garamond" w:eastAsia="Times New Roman" w:hAnsi="Garamond" w:cs="Times New Roman"/>
          <w:b/>
          <w:sz w:val="24"/>
          <w:szCs w:val="24"/>
        </w:rPr>
        <w:t xml:space="preserve">2. </w:t>
      </w:r>
      <w:r w:rsidR="005A0F22" w:rsidRPr="002F125E">
        <w:rPr>
          <w:rFonts w:ascii="Garamond" w:eastAsia="Times New Roman" w:hAnsi="Garamond" w:cs="Times New Roman"/>
          <w:b/>
          <w:sz w:val="24"/>
          <w:szCs w:val="24"/>
        </w:rPr>
        <w:t>Literature Review</w:t>
      </w:r>
    </w:p>
    <w:p w14:paraId="14320E04" w14:textId="78FA5BDF" w:rsidR="005A0F22" w:rsidRDefault="002A4FCB" w:rsidP="002A4FCB">
      <w:pPr>
        <w:spacing w:before="6" w:after="0" w:line="480" w:lineRule="auto"/>
        <w:jc w:val="both"/>
        <w:rPr>
          <w:rFonts w:ascii="Garamond" w:eastAsia="Times New Roman" w:hAnsi="Garamond" w:cs="Times New Roman"/>
          <w:sz w:val="24"/>
          <w:szCs w:val="24"/>
        </w:rPr>
      </w:pPr>
      <w:r>
        <w:rPr>
          <w:rFonts w:ascii="Garamond" w:eastAsia="Times New Roman" w:hAnsi="Garamond" w:cs="Times New Roman"/>
          <w:sz w:val="24"/>
          <w:szCs w:val="24"/>
        </w:rPr>
        <w:t xml:space="preserve">The rapid growth of </w:t>
      </w:r>
      <w:r w:rsidR="00651C4A">
        <w:rPr>
          <w:rFonts w:ascii="Garamond" w:eastAsia="Times New Roman" w:hAnsi="Garamond" w:cs="Times New Roman"/>
          <w:sz w:val="24"/>
          <w:szCs w:val="24"/>
        </w:rPr>
        <w:t>platforms such as Twitter across many democracies has prompted considerable int</w:t>
      </w:r>
      <w:r w:rsidR="009C08FD">
        <w:rPr>
          <w:rFonts w:ascii="Garamond" w:eastAsia="Times New Roman" w:hAnsi="Garamond" w:cs="Times New Roman"/>
          <w:sz w:val="24"/>
          <w:szCs w:val="24"/>
        </w:rPr>
        <w:t>erest about the meaning of social media networks</w:t>
      </w:r>
      <w:r w:rsidR="006A2D0F">
        <w:rPr>
          <w:rFonts w:ascii="Garamond" w:eastAsia="Times New Roman" w:hAnsi="Garamond" w:cs="Times New Roman"/>
          <w:sz w:val="24"/>
          <w:szCs w:val="24"/>
        </w:rPr>
        <w:t xml:space="preserve"> and whether they provide anything </w:t>
      </w:r>
      <w:r w:rsidR="009C08FD">
        <w:rPr>
          <w:rFonts w:ascii="Garamond" w:eastAsia="Times New Roman" w:hAnsi="Garamond" w:cs="Times New Roman"/>
          <w:sz w:val="24"/>
          <w:szCs w:val="24"/>
        </w:rPr>
        <w:t>other than a superficial representation of relationships between individuals, groups and organisations</w:t>
      </w:r>
      <w:r>
        <w:rPr>
          <w:rFonts w:ascii="Garamond" w:eastAsia="Times New Roman" w:hAnsi="Garamond" w:cs="Times New Roman"/>
          <w:sz w:val="24"/>
          <w:szCs w:val="24"/>
        </w:rPr>
        <w:t xml:space="preserve"> (Sandoval-Almazan and Valle-De Cruz, 2018)</w:t>
      </w:r>
      <w:r w:rsidR="009C08FD">
        <w:rPr>
          <w:rFonts w:ascii="Garamond" w:eastAsia="Times New Roman" w:hAnsi="Garamond" w:cs="Times New Roman"/>
          <w:sz w:val="24"/>
          <w:szCs w:val="24"/>
        </w:rPr>
        <w:t>. In the political sphere,</w:t>
      </w:r>
      <w:r w:rsidR="006A2D0F">
        <w:rPr>
          <w:rFonts w:ascii="Garamond" w:eastAsia="Times New Roman" w:hAnsi="Garamond" w:cs="Times New Roman"/>
          <w:sz w:val="24"/>
          <w:szCs w:val="24"/>
        </w:rPr>
        <w:t xml:space="preserve"> debates have concentrated on</w:t>
      </w:r>
      <w:r w:rsidR="009C08FD">
        <w:rPr>
          <w:rFonts w:ascii="Garamond" w:eastAsia="Times New Roman" w:hAnsi="Garamond" w:cs="Times New Roman"/>
          <w:sz w:val="24"/>
          <w:szCs w:val="24"/>
        </w:rPr>
        <w:t xml:space="preserve"> how far social media might enhance, erode, or disrupt democratic rela</w:t>
      </w:r>
      <w:r>
        <w:rPr>
          <w:rFonts w:ascii="Garamond" w:eastAsia="Times New Roman" w:hAnsi="Garamond" w:cs="Times New Roman"/>
          <w:sz w:val="24"/>
          <w:szCs w:val="24"/>
        </w:rPr>
        <w:t xml:space="preserve">tionships </w:t>
      </w:r>
      <w:r>
        <w:rPr>
          <w:rFonts w:ascii="Garamond" w:eastAsia="Times New Roman" w:hAnsi="Garamond" w:cs="Times New Roman"/>
          <w:sz w:val="24"/>
          <w:szCs w:val="24"/>
        </w:rPr>
        <w:lastRenderedPageBreak/>
        <w:t>and institutions (Effing et al, 2011)</w:t>
      </w:r>
      <w:r w:rsidR="009C08FD">
        <w:rPr>
          <w:rFonts w:ascii="Garamond" w:eastAsia="Times New Roman" w:hAnsi="Garamond" w:cs="Times New Roman"/>
          <w:sz w:val="24"/>
          <w:szCs w:val="24"/>
        </w:rPr>
        <w:t>. The research here focuses some of these general concerns into the more specific context of parliamentary party networking around a contentious issue (Brexit)</w:t>
      </w:r>
      <w:r>
        <w:rPr>
          <w:rFonts w:ascii="Garamond" w:eastAsia="Times New Roman" w:hAnsi="Garamond" w:cs="Times New Roman"/>
          <w:sz w:val="24"/>
          <w:szCs w:val="24"/>
        </w:rPr>
        <w:t xml:space="preserve"> to assess whether social media might disrupt tradition partisan networks both between and within, political parties.</w:t>
      </w:r>
    </w:p>
    <w:p w14:paraId="295DDB2D" w14:textId="77777777" w:rsidR="002A4FCB" w:rsidRPr="002F125E" w:rsidRDefault="002A4FCB" w:rsidP="002A4FCB">
      <w:pPr>
        <w:spacing w:before="6" w:after="0" w:line="480" w:lineRule="auto"/>
        <w:jc w:val="both"/>
        <w:rPr>
          <w:rFonts w:ascii="Garamond" w:eastAsia="Times New Roman" w:hAnsi="Garamond" w:cs="Times New Roman"/>
          <w:sz w:val="24"/>
          <w:szCs w:val="24"/>
        </w:rPr>
      </w:pPr>
    </w:p>
    <w:p w14:paraId="29DBF70A" w14:textId="03E6FABB" w:rsidR="005A0F22" w:rsidRPr="002F125E" w:rsidRDefault="009408AC" w:rsidP="002F125E">
      <w:pPr>
        <w:spacing w:after="0" w:line="480" w:lineRule="auto"/>
        <w:rPr>
          <w:rFonts w:ascii="Garamond" w:eastAsia="Times New Roman" w:hAnsi="Garamond" w:cs="Times New Roman"/>
          <w:b/>
          <w:i/>
          <w:sz w:val="24"/>
          <w:szCs w:val="24"/>
        </w:rPr>
      </w:pPr>
      <w:r w:rsidRPr="002F125E">
        <w:rPr>
          <w:rFonts w:ascii="Garamond" w:eastAsia="Times New Roman" w:hAnsi="Garamond" w:cs="Times New Roman"/>
          <w:b/>
          <w:i/>
          <w:sz w:val="24"/>
          <w:szCs w:val="24"/>
        </w:rPr>
        <w:t xml:space="preserve">2.1 </w:t>
      </w:r>
      <w:r w:rsidR="005A0F22" w:rsidRPr="002F125E">
        <w:rPr>
          <w:rFonts w:ascii="Garamond" w:eastAsia="Times New Roman" w:hAnsi="Garamond" w:cs="Times New Roman"/>
          <w:b/>
          <w:i/>
          <w:sz w:val="24"/>
          <w:szCs w:val="24"/>
        </w:rPr>
        <w:t>Inter-party Politics:</w:t>
      </w:r>
      <w:r w:rsidR="00176A32" w:rsidRPr="002F125E">
        <w:rPr>
          <w:rFonts w:ascii="Garamond" w:eastAsia="Times New Roman" w:hAnsi="Garamond" w:cs="Times New Roman"/>
          <w:b/>
          <w:i/>
          <w:sz w:val="24"/>
          <w:szCs w:val="24"/>
        </w:rPr>
        <w:t xml:space="preserve"> Is the Internet e</w:t>
      </w:r>
      <w:r w:rsidR="005A0F22" w:rsidRPr="002F125E">
        <w:rPr>
          <w:rFonts w:ascii="Garamond" w:eastAsia="Times New Roman" w:hAnsi="Garamond" w:cs="Times New Roman"/>
          <w:b/>
          <w:i/>
          <w:sz w:val="24"/>
          <w:szCs w:val="24"/>
        </w:rPr>
        <w:t xml:space="preserve">roding </w:t>
      </w:r>
      <w:r w:rsidR="00176A32" w:rsidRPr="002F125E">
        <w:rPr>
          <w:rFonts w:ascii="Garamond" w:eastAsia="Times New Roman" w:hAnsi="Garamond" w:cs="Times New Roman"/>
          <w:b/>
          <w:i/>
          <w:sz w:val="24"/>
          <w:szCs w:val="24"/>
        </w:rPr>
        <w:t xml:space="preserve">party </w:t>
      </w:r>
      <w:r w:rsidR="005A0F22" w:rsidRPr="002F125E">
        <w:rPr>
          <w:rFonts w:ascii="Garamond" w:eastAsia="Times New Roman" w:hAnsi="Garamond" w:cs="Times New Roman"/>
          <w:b/>
          <w:i/>
          <w:sz w:val="24"/>
          <w:szCs w:val="24"/>
        </w:rPr>
        <w:t>barriers?</w:t>
      </w:r>
    </w:p>
    <w:p w14:paraId="76A10A81" w14:textId="57C4616B" w:rsidR="005A0F22" w:rsidRPr="002F125E" w:rsidRDefault="005A0F22" w:rsidP="002F125E">
      <w:pPr>
        <w:spacing w:after="0" w:line="480" w:lineRule="auto"/>
        <w:ind w:right="141"/>
        <w:jc w:val="both"/>
        <w:rPr>
          <w:rFonts w:ascii="Garamond" w:eastAsia="Times New Roman" w:hAnsi="Garamond" w:cs="Times New Roman"/>
          <w:sz w:val="24"/>
          <w:szCs w:val="24"/>
        </w:rPr>
      </w:pPr>
      <w:r w:rsidRPr="002F125E">
        <w:rPr>
          <w:rFonts w:ascii="Garamond" w:eastAsia="Times New Roman" w:hAnsi="Garamond" w:cs="Times New Roman"/>
          <w:sz w:val="24"/>
          <w:szCs w:val="24"/>
        </w:rPr>
        <w:t>The internet and social media are often seen as reducing the costs of networking and linkages especially given their relative ease of use and lack of edit</w:t>
      </w:r>
      <w:r w:rsidR="005B1A82">
        <w:rPr>
          <w:rFonts w:ascii="Garamond" w:eastAsia="Times New Roman" w:hAnsi="Garamond" w:cs="Times New Roman"/>
          <w:sz w:val="24"/>
          <w:szCs w:val="24"/>
        </w:rPr>
        <w:t>orial controls (Lassen and</w:t>
      </w:r>
      <w:r w:rsidRPr="002F125E">
        <w:rPr>
          <w:rFonts w:ascii="Garamond" w:eastAsia="Times New Roman" w:hAnsi="Garamond" w:cs="Times New Roman"/>
          <w:sz w:val="24"/>
          <w:szCs w:val="24"/>
        </w:rPr>
        <w:t xml:space="preserve"> Brown, 2010). In a parliamentary context, one expectation </w:t>
      </w:r>
      <w:r w:rsidR="00273043">
        <w:rPr>
          <w:rFonts w:ascii="Garamond" w:eastAsia="Times New Roman" w:hAnsi="Garamond" w:cs="Times New Roman"/>
          <w:sz w:val="24"/>
          <w:szCs w:val="24"/>
        </w:rPr>
        <w:t>when social media first emerged</w:t>
      </w:r>
      <w:r w:rsidRPr="002F125E">
        <w:rPr>
          <w:rFonts w:ascii="Garamond" w:eastAsia="Times New Roman" w:hAnsi="Garamond" w:cs="Times New Roman"/>
          <w:sz w:val="24"/>
          <w:szCs w:val="24"/>
        </w:rPr>
        <w:t xml:space="preserve"> was that technologies would allow different types of relationships to</w:t>
      </w:r>
      <w:r w:rsidR="00DC3B93" w:rsidRPr="002F125E">
        <w:rPr>
          <w:rFonts w:ascii="Garamond" w:eastAsia="Times New Roman" w:hAnsi="Garamond" w:cs="Times New Roman"/>
          <w:sz w:val="24"/>
          <w:szCs w:val="24"/>
        </w:rPr>
        <w:t xml:space="preserve"> </w:t>
      </w:r>
      <w:r w:rsidR="00273043">
        <w:rPr>
          <w:rFonts w:ascii="Garamond" w:eastAsia="Times New Roman" w:hAnsi="Garamond" w:cs="Times New Roman"/>
          <w:sz w:val="24"/>
          <w:szCs w:val="24"/>
        </w:rPr>
        <w:t>develop such as al</w:t>
      </w:r>
      <w:r w:rsidRPr="002F125E">
        <w:rPr>
          <w:rFonts w:ascii="Garamond" w:eastAsia="Times New Roman" w:hAnsi="Garamond" w:cs="Times New Roman"/>
          <w:sz w:val="24"/>
          <w:szCs w:val="24"/>
        </w:rPr>
        <w:t>lowing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ordinary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backbenchers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to</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challenge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government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ministers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more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effectively or reflecting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institutional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relationships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across</w:t>
      </w:r>
      <w:r w:rsidR="00DC3B93" w:rsidRPr="002F125E">
        <w:rPr>
          <w:rFonts w:ascii="Garamond" w:eastAsia="Times New Roman" w:hAnsi="Garamond" w:cs="Times New Roman"/>
          <w:sz w:val="24"/>
          <w:szCs w:val="24"/>
        </w:rPr>
        <w:t xml:space="preserve"> </w:t>
      </w:r>
      <w:r w:rsidR="00273043">
        <w:rPr>
          <w:rFonts w:ascii="Garamond" w:eastAsia="Times New Roman" w:hAnsi="Garamond" w:cs="Times New Roman"/>
          <w:sz w:val="24"/>
          <w:szCs w:val="24"/>
        </w:rPr>
        <w:t>parties. F</w:t>
      </w:r>
      <w:r w:rsidRPr="002F125E">
        <w:rPr>
          <w:rFonts w:ascii="Garamond" w:eastAsia="Times New Roman" w:hAnsi="Garamond" w:cs="Times New Roman"/>
          <w:sz w:val="24"/>
          <w:szCs w:val="24"/>
        </w:rPr>
        <w:t>or example</w:t>
      </w:r>
      <w:r w:rsidR="00273043">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connecting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MPs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 same parliamentary committees more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effectively and allowing them to call for shared policies or measures across party lines (Lusoli and Ward, 2005). Theoretically</w:t>
      </w:r>
      <w:r w:rsidR="005B1A82">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at least, social media could support an erosion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traditional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partisan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relationships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favour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more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open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and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mixed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networks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between representatives, eroding partisanship rather than entrenching it.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Whilst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this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argument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might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have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technological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potential,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underestimates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 resilience of traditional partisan political networks and the strength of parliamentary party discipline in many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parliaments.</w:t>
      </w:r>
      <w:r w:rsidR="00DC3B93" w:rsidRPr="002F125E">
        <w:rPr>
          <w:rFonts w:ascii="Garamond" w:eastAsia="Times New Roman" w:hAnsi="Garamond" w:cs="Times New Roman"/>
          <w:sz w:val="24"/>
          <w:szCs w:val="24"/>
        </w:rPr>
        <w:t xml:space="preserve"> </w:t>
      </w:r>
      <w:r w:rsidR="00273043">
        <w:rPr>
          <w:rFonts w:ascii="Garamond" w:eastAsia="Times New Roman" w:hAnsi="Garamond" w:cs="Times New Roman"/>
          <w:sz w:val="24"/>
          <w:szCs w:val="24"/>
        </w:rPr>
        <w:t>For instance, o</w:t>
      </w:r>
      <w:r w:rsidRPr="002F125E">
        <w:rPr>
          <w:rFonts w:ascii="Garamond" w:eastAsia="Times New Roman" w:hAnsi="Garamond" w:cs="Times New Roman"/>
          <w:sz w:val="24"/>
          <w:szCs w:val="24"/>
        </w:rPr>
        <w:t>ne Norwegian study found there was little identifiable desire to move awa</w:t>
      </w:r>
      <w:r w:rsidR="005B1A82">
        <w:rPr>
          <w:rFonts w:ascii="Garamond" w:eastAsia="Times New Roman" w:hAnsi="Garamond" w:cs="Times New Roman"/>
          <w:sz w:val="24"/>
          <w:szCs w:val="24"/>
        </w:rPr>
        <w:t>y from party attachments (Enli and</w:t>
      </w:r>
      <w:r w:rsidRPr="002F125E">
        <w:rPr>
          <w:rFonts w:ascii="Garamond" w:eastAsia="Times New Roman" w:hAnsi="Garamond" w:cs="Times New Roman"/>
          <w:sz w:val="24"/>
          <w:szCs w:val="24"/>
        </w:rPr>
        <w:t xml:space="preserve"> Skogerbø, 2013). Indeed,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what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this theory perhaps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underplays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that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technology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is</w:t>
      </w:r>
      <w:r w:rsidR="00DC3B93" w:rsidRPr="002F125E">
        <w:rPr>
          <w:rFonts w:ascii="Garamond" w:eastAsia="Times New Roman" w:hAnsi="Garamond" w:cs="Times New Roman"/>
          <w:sz w:val="24"/>
          <w:szCs w:val="24"/>
        </w:rPr>
        <w:t xml:space="preserve"> </w:t>
      </w:r>
      <w:r w:rsidR="00F117F8" w:rsidRPr="002F125E">
        <w:rPr>
          <w:rFonts w:ascii="Garamond" w:eastAsia="Times New Roman" w:hAnsi="Garamond" w:cs="Times New Roman"/>
          <w:sz w:val="24"/>
          <w:szCs w:val="24"/>
        </w:rPr>
        <w:t xml:space="preserve">often </w:t>
      </w:r>
      <w:r w:rsidRPr="002F125E">
        <w:rPr>
          <w:rFonts w:ascii="Garamond" w:eastAsia="Times New Roman" w:hAnsi="Garamond" w:cs="Times New Roman"/>
          <w:sz w:val="24"/>
          <w:szCs w:val="24"/>
        </w:rPr>
        <w:t>reflective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institutional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and political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environment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within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which</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operates</w:t>
      </w:r>
      <w:r w:rsidR="00273043">
        <w:rPr>
          <w:rFonts w:ascii="Garamond" w:eastAsia="Times New Roman" w:hAnsi="Garamond" w:cs="Times New Roman"/>
          <w:sz w:val="24"/>
          <w:szCs w:val="24"/>
        </w:rPr>
        <w:t xml:space="preserve"> (Leston-Bandeira</w:t>
      </w:r>
      <w:r w:rsidR="00D8067B">
        <w:rPr>
          <w:rFonts w:ascii="Garamond" w:eastAsia="Times New Roman" w:hAnsi="Garamond" w:cs="Times New Roman"/>
          <w:sz w:val="24"/>
          <w:szCs w:val="24"/>
        </w:rPr>
        <w:t>, 2007)</w:t>
      </w:r>
      <w:r w:rsidRPr="002F125E">
        <w:rPr>
          <w:rFonts w:ascii="Garamond" w:eastAsia="Times New Roman" w:hAnsi="Garamond" w:cs="Times New Roman"/>
          <w:sz w:val="24"/>
          <w:szCs w:val="24"/>
        </w:rPr>
        <w:t>. Furthermore, even if technology reduces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costs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 networking</w:t>
      </w:r>
      <w:r w:rsidR="006A2D0F">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the effect would not be evenly distributed. Hence, the internet and social media are arguably most effective at helping sustain like-minded networks. This has been referred to as the homophily or ‘birds of feather f</w:t>
      </w:r>
      <w:r w:rsidR="003B3524">
        <w:rPr>
          <w:rFonts w:ascii="Garamond" w:eastAsia="Times New Roman" w:hAnsi="Garamond" w:cs="Times New Roman"/>
          <w:sz w:val="24"/>
          <w:szCs w:val="24"/>
        </w:rPr>
        <w:t>lock together’ argument (Granove</w:t>
      </w:r>
      <w:r w:rsidRPr="002F125E">
        <w:rPr>
          <w:rFonts w:ascii="Garamond" w:eastAsia="Times New Roman" w:hAnsi="Garamond" w:cs="Times New Roman"/>
          <w:sz w:val="24"/>
          <w:szCs w:val="24"/>
        </w:rPr>
        <w:t xml:space="preserve">tter, </w:t>
      </w:r>
      <w:r w:rsidR="006B1AE4" w:rsidRPr="002F125E">
        <w:rPr>
          <w:rFonts w:ascii="Garamond" w:eastAsia="Times New Roman" w:hAnsi="Garamond" w:cs="Times New Roman"/>
          <w:sz w:val="24"/>
          <w:szCs w:val="24"/>
        </w:rPr>
        <w:t>1983</w:t>
      </w:r>
      <w:r w:rsidRPr="002F125E">
        <w:rPr>
          <w:rFonts w:ascii="Garamond" w:eastAsia="Times New Roman" w:hAnsi="Garamond" w:cs="Times New Roman"/>
          <w:sz w:val="24"/>
          <w:szCs w:val="24"/>
        </w:rPr>
        <w:t>) whereby individuals gravitate towards networks with people of similar inter</w:t>
      </w:r>
      <w:r w:rsidR="005B1A82">
        <w:rPr>
          <w:rFonts w:ascii="Garamond" w:eastAsia="Times New Roman" w:hAnsi="Garamond" w:cs="Times New Roman"/>
          <w:sz w:val="24"/>
          <w:szCs w:val="24"/>
        </w:rPr>
        <w:t>ests (McPherson</w:t>
      </w:r>
      <w:r w:rsidR="00996809">
        <w:rPr>
          <w:rFonts w:ascii="Garamond" w:eastAsia="Times New Roman" w:hAnsi="Garamond" w:cs="Times New Roman"/>
          <w:sz w:val="24"/>
          <w:szCs w:val="24"/>
        </w:rPr>
        <w:t xml:space="preserve"> et al</w:t>
      </w:r>
      <w:r w:rsidR="005B1A82">
        <w:rPr>
          <w:rFonts w:ascii="Garamond" w:eastAsia="Times New Roman" w:hAnsi="Garamond" w:cs="Times New Roman"/>
          <w:sz w:val="24"/>
          <w:szCs w:val="24"/>
        </w:rPr>
        <w:t>, 2001; Larsson and</w:t>
      </w:r>
      <w:r w:rsidRPr="002F125E">
        <w:rPr>
          <w:rFonts w:ascii="Garamond" w:eastAsia="Times New Roman" w:hAnsi="Garamond" w:cs="Times New Roman"/>
          <w:sz w:val="24"/>
          <w:szCs w:val="24"/>
        </w:rPr>
        <w:t xml:space="preserve"> Ihlen, 2015; </w:t>
      </w:r>
      <w:r w:rsidRPr="002F125E">
        <w:rPr>
          <w:rFonts w:ascii="Garamond" w:eastAsia="Times New Roman" w:hAnsi="Garamond" w:cs="Times New Roman"/>
          <w:sz w:val="24"/>
          <w:szCs w:val="24"/>
        </w:rPr>
        <w:lastRenderedPageBreak/>
        <w:t xml:space="preserve">Himelboim et al, 2013). </w:t>
      </w:r>
      <w:r w:rsidR="00D8067B">
        <w:rPr>
          <w:rFonts w:ascii="Garamond" w:eastAsia="Times New Roman" w:hAnsi="Garamond" w:cs="Times New Roman"/>
          <w:sz w:val="24"/>
          <w:szCs w:val="24"/>
        </w:rPr>
        <w:t>This has been then linked to a</w:t>
      </w:r>
      <w:r w:rsidR="005B1A82">
        <w:rPr>
          <w:rFonts w:ascii="Garamond" w:eastAsia="Times New Roman" w:hAnsi="Garamond" w:cs="Times New Roman"/>
          <w:sz w:val="24"/>
          <w:szCs w:val="24"/>
        </w:rPr>
        <w:t xml:space="preserve"> supposed</w:t>
      </w:r>
      <w:r w:rsidR="00F117F8" w:rsidRPr="002F125E">
        <w:rPr>
          <w:rFonts w:ascii="Garamond" w:eastAsia="Times New Roman" w:hAnsi="Garamond" w:cs="Times New Roman"/>
          <w:sz w:val="24"/>
          <w:szCs w:val="24"/>
        </w:rPr>
        <w:t xml:space="preserve"> </w:t>
      </w:r>
      <w:r w:rsidR="00996809">
        <w:rPr>
          <w:rFonts w:ascii="Garamond" w:eastAsia="Times New Roman" w:hAnsi="Garamond" w:cs="Times New Roman"/>
          <w:sz w:val="24"/>
          <w:szCs w:val="24"/>
        </w:rPr>
        <w:t>“</w:t>
      </w:r>
      <w:r w:rsidR="00F117F8" w:rsidRPr="002F125E">
        <w:rPr>
          <w:rFonts w:ascii="Garamond" w:eastAsia="Times New Roman" w:hAnsi="Garamond" w:cs="Times New Roman"/>
          <w:sz w:val="24"/>
          <w:szCs w:val="24"/>
        </w:rPr>
        <w:t>echo-chamber</w:t>
      </w:r>
      <w:r w:rsidR="00996809">
        <w:rPr>
          <w:rFonts w:ascii="Garamond" w:eastAsia="Times New Roman" w:hAnsi="Garamond" w:cs="Times New Roman"/>
          <w:sz w:val="24"/>
          <w:szCs w:val="24"/>
        </w:rPr>
        <w:t xml:space="preserve">” </w:t>
      </w:r>
      <w:r w:rsidR="00F117F8" w:rsidRPr="002F125E">
        <w:rPr>
          <w:rFonts w:ascii="Garamond" w:eastAsia="Times New Roman" w:hAnsi="Garamond" w:cs="Times New Roman"/>
          <w:sz w:val="24"/>
          <w:szCs w:val="24"/>
        </w:rPr>
        <w:t xml:space="preserve">effect </w:t>
      </w:r>
      <w:r w:rsidR="00D8067B">
        <w:rPr>
          <w:rFonts w:ascii="Garamond" w:eastAsia="Times New Roman" w:hAnsi="Garamond" w:cs="Times New Roman"/>
          <w:sz w:val="24"/>
          <w:szCs w:val="24"/>
        </w:rPr>
        <w:t xml:space="preserve">which </w:t>
      </w:r>
      <w:r w:rsidR="00F117F8" w:rsidRPr="002F125E">
        <w:rPr>
          <w:rFonts w:ascii="Garamond" w:eastAsia="Times New Roman" w:hAnsi="Garamond" w:cs="Times New Roman"/>
          <w:sz w:val="24"/>
          <w:szCs w:val="24"/>
        </w:rPr>
        <w:t>potentially strengthens pre-existing op</w:t>
      </w:r>
      <w:r w:rsidR="005B1A82">
        <w:rPr>
          <w:rFonts w:ascii="Garamond" w:eastAsia="Times New Roman" w:hAnsi="Garamond" w:cs="Times New Roman"/>
          <w:sz w:val="24"/>
          <w:szCs w:val="24"/>
        </w:rPr>
        <w:t>inions, prejudices and</w:t>
      </w:r>
      <w:r w:rsidR="00F117F8" w:rsidRPr="002F125E">
        <w:rPr>
          <w:rFonts w:ascii="Garamond" w:eastAsia="Times New Roman" w:hAnsi="Garamond" w:cs="Times New Roman"/>
          <w:sz w:val="24"/>
          <w:szCs w:val="24"/>
        </w:rPr>
        <w:t xml:space="preserve"> polarises debates</w:t>
      </w:r>
      <w:r w:rsidR="005B1A82">
        <w:rPr>
          <w:rFonts w:ascii="Garamond" w:eastAsia="Times New Roman" w:hAnsi="Garamond" w:cs="Times New Roman"/>
          <w:sz w:val="24"/>
          <w:szCs w:val="24"/>
        </w:rPr>
        <w:t xml:space="preserve"> through</w:t>
      </w:r>
      <w:r w:rsidR="00F117F8" w:rsidRPr="002F125E">
        <w:rPr>
          <w:rFonts w:ascii="Garamond" w:eastAsia="Times New Roman" w:hAnsi="Garamond" w:cs="Times New Roman"/>
          <w:sz w:val="24"/>
          <w:szCs w:val="24"/>
        </w:rPr>
        <w:t xml:space="preserve"> selective exposure</w:t>
      </w:r>
      <w:r w:rsidR="005B1A82">
        <w:rPr>
          <w:rFonts w:ascii="Garamond" w:eastAsia="Times New Roman" w:hAnsi="Garamond" w:cs="Times New Roman"/>
          <w:sz w:val="24"/>
          <w:szCs w:val="24"/>
        </w:rPr>
        <w:t xml:space="preserve"> (Sunstein, 2006</w:t>
      </w:r>
      <w:r w:rsidR="00D8067B">
        <w:rPr>
          <w:rFonts w:ascii="Garamond" w:eastAsia="Times New Roman" w:hAnsi="Garamond" w:cs="Times New Roman"/>
          <w:sz w:val="24"/>
          <w:szCs w:val="24"/>
        </w:rPr>
        <w:t>; Bright 2016</w:t>
      </w:r>
      <w:r w:rsidR="005B1A82">
        <w:rPr>
          <w:rFonts w:ascii="Garamond" w:eastAsia="Times New Roman" w:hAnsi="Garamond" w:cs="Times New Roman"/>
          <w:sz w:val="24"/>
          <w:szCs w:val="24"/>
        </w:rPr>
        <w:t>)</w:t>
      </w:r>
      <w:r w:rsidR="00F117F8" w:rsidRPr="002F125E">
        <w:rPr>
          <w:rFonts w:ascii="Garamond" w:eastAsia="Times New Roman" w:hAnsi="Garamond" w:cs="Times New Roman"/>
          <w:sz w:val="24"/>
          <w:szCs w:val="24"/>
        </w:rPr>
        <w:t>. There are challenges to these</w:t>
      </w:r>
      <w:r w:rsidR="006B1AE4" w:rsidRPr="002F125E">
        <w:rPr>
          <w:rFonts w:ascii="Garamond" w:eastAsia="Times New Roman" w:hAnsi="Garamond" w:cs="Times New Roman"/>
          <w:sz w:val="24"/>
          <w:szCs w:val="24"/>
        </w:rPr>
        <w:t xml:space="preserve"> assertion</w:t>
      </w:r>
      <w:r w:rsidR="00F117F8" w:rsidRPr="002F125E">
        <w:rPr>
          <w:rFonts w:ascii="Garamond" w:eastAsia="Times New Roman" w:hAnsi="Garamond" w:cs="Times New Roman"/>
          <w:sz w:val="24"/>
          <w:szCs w:val="24"/>
        </w:rPr>
        <w:t>s</w:t>
      </w:r>
      <w:r w:rsidR="006B1AE4" w:rsidRPr="002F125E">
        <w:rPr>
          <w:rFonts w:ascii="Garamond" w:eastAsia="Times New Roman" w:hAnsi="Garamond" w:cs="Times New Roman"/>
          <w:sz w:val="24"/>
          <w:szCs w:val="24"/>
        </w:rPr>
        <w:t xml:space="preserve"> how</w:t>
      </w:r>
      <w:r w:rsidR="00D8067B">
        <w:rPr>
          <w:rFonts w:ascii="Garamond" w:eastAsia="Times New Roman" w:hAnsi="Garamond" w:cs="Times New Roman"/>
          <w:sz w:val="24"/>
          <w:szCs w:val="24"/>
        </w:rPr>
        <w:t>ever. S</w:t>
      </w:r>
      <w:r w:rsidR="006B1AE4" w:rsidRPr="002F125E">
        <w:rPr>
          <w:rFonts w:ascii="Garamond" w:eastAsia="Times New Roman" w:hAnsi="Garamond" w:cs="Times New Roman"/>
          <w:sz w:val="24"/>
          <w:szCs w:val="24"/>
        </w:rPr>
        <w:t xml:space="preserve">everal studies found </w:t>
      </w:r>
      <w:r w:rsidR="00D8067B">
        <w:rPr>
          <w:rFonts w:ascii="Garamond" w:eastAsia="Times New Roman" w:hAnsi="Garamond" w:cs="Times New Roman"/>
          <w:sz w:val="24"/>
          <w:szCs w:val="24"/>
        </w:rPr>
        <w:t>little evidence to support either homophily or echo chambers in social media networks</w:t>
      </w:r>
      <w:r w:rsidR="006B1AE4" w:rsidRPr="002F125E">
        <w:rPr>
          <w:rFonts w:ascii="Garamond" w:eastAsia="Times New Roman" w:hAnsi="Garamond" w:cs="Times New Roman"/>
          <w:sz w:val="24"/>
          <w:szCs w:val="24"/>
        </w:rPr>
        <w:t>.</w:t>
      </w:r>
      <w:r w:rsidR="00DC3B93" w:rsidRPr="002F125E">
        <w:rPr>
          <w:rFonts w:ascii="Garamond" w:eastAsia="Times New Roman" w:hAnsi="Garamond" w:cs="Times New Roman"/>
          <w:sz w:val="24"/>
          <w:szCs w:val="24"/>
        </w:rPr>
        <w:t xml:space="preserve"> </w:t>
      </w:r>
      <w:r w:rsidR="00742F2F">
        <w:rPr>
          <w:rFonts w:ascii="Garamond" w:hAnsi="Garamond" w:cs="Times New Roman"/>
          <w:sz w:val="24"/>
          <w:szCs w:val="24"/>
        </w:rPr>
        <w:t>Barbera</w:t>
      </w:r>
      <w:r w:rsidR="006B1AE4" w:rsidRPr="002F125E">
        <w:rPr>
          <w:rFonts w:ascii="Garamond" w:hAnsi="Garamond" w:cs="Times New Roman"/>
          <w:sz w:val="24"/>
          <w:szCs w:val="24"/>
        </w:rPr>
        <w:t xml:space="preserve"> (2015) </w:t>
      </w:r>
      <w:r w:rsidR="005B1A82">
        <w:rPr>
          <w:rFonts w:ascii="Garamond" w:hAnsi="Garamond" w:cs="Times New Roman"/>
          <w:sz w:val="24"/>
          <w:szCs w:val="24"/>
        </w:rPr>
        <w:t xml:space="preserve">and </w:t>
      </w:r>
      <w:r w:rsidR="005B1A82" w:rsidRPr="005B1A82">
        <w:rPr>
          <w:rFonts w:ascii="Garamond" w:hAnsi="Garamond" w:cs="Arial"/>
          <w:color w:val="000000" w:themeColor="text1"/>
          <w:sz w:val="24"/>
          <w:szCs w:val="24"/>
        </w:rPr>
        <w:t>Gil de Zúñiga and Valenzuela (2011)</w:t>
      </w:r>
      <w:r w:rsidR="005B1A82">
        <w:rPr>
          <w:rFonts w:ascii="Arial" w:hAnsi="Arial" w:cs="Arial"/>
          <w:color w:val="000000" w:themeColor="text1"/>
        </w:rPr>
        <w:t xml:space="preserve"> </w:t>
      </w:r>
      <w:r w:rsidR="006B1AE4" w:rsidRPr="002F125E">
        <w:rPr>
          <w:rFonts w:ascii="Garamond" w:hAnsi="Garamond" w:cs="Times New Roman"/>
          <w:sz w:val="24"/>
          <w:szCs w:val="24"/>
        </w:rPr>
        <w:t>found many cases of Twitter users coming into contact</w:t>
      </w:r>
      <w:r w:rsidR="006A2D0F">
        <w:rPr>
          <w:rFonts w:ascii="Garamond" w:hAnsi="Garamond" w:cs="Times New Roman"/>
          <w:sz w:val="24"/>
          <w:szCs w:val="24"/>
        </w:rPr>
        <w:t xml:space="preserve"> with more diverse opinions than</w:t>
      </w:r>
      <w:r w:rsidR="006B1AE4" w:rsidRPr="002F125E">
        <w:rPr>
          <w:rFonts w:ascii="Garamond" w:hAnsi="Garamond" w:cs="Times New Roman"/>
          <w:sz w:val="24"/>
          <w:szCs w:val="24"/>
        </w:rPr>
        <w:t xml:space="preserve"> ones that simply su</w:t>
      </w:r>
      <w:r w:rsidR="006A2D0F">
        <w:rPr>
          <w:rFonts w:ascii="Garamond" w:hAnsi="Garamond" w:cs="Times New Roman"/>
          <w:sz w:val="24"/>
          <w:szCs w:val="24"/>
        </w:rPr>
        <w:t>pported their existing views.</w:t>
      </w:r>
      <w:r w:rsidR="006B1AE4" w:rsidRPr="002F125E">
        <w:rPr>
          <w:rFonts w:ascii="Garamond" w:hAnsi="Garamond" w:cs="Times New Roman"/>
          <w:sz w:val="24"/>
          <w:szCs w:val="24"/>
        </w:rPr>
        <w:t xml:space="preserve"> DuBois and Blank (2018)</w:t>
      </w:r>
      <w:r w:rsidR="006B1AE4" w:rsidRPr="002F125E" w:rsidDel="008C5D05">
        <w:rPr>
          <w:rFonts w:ascii="Garamond" w:hAnsi="Garamond" w:cs="Times New Roman"/>
          <w:sz w:val="24"/>
          <w:szCs w:val="24"/>
        </w:rPr>
        <w:t xml:space="preserve"> </w:t>
      </w:r>
      <w:r w:rsidR="006B1AE4" w:rsidRPr="002F125E">
        <w:rPr>
          <w:rFonts w:ascii="Garamond" w:hAnsi="Garamond" w:cs="Times New Roman"/>
          <w:sz w:val="24"/>
          <w:szCs w:val="24"/>
        </w:rPr>
        <w:t>found th</w:t>
      </w:r>
      <w:r w:rsidR="00D8067B">
        <w:rPr>
          <w:rFonts w:ascii="Garamond" w:hAnsi="Garamond" w:cs="Times New Roman"/>
          <w:sz w:val="24"/>
          <w:szCs w:val="24"/>
        </w:rPr>
        <w:t>at varied online media diets</w:t>
      </w:r>
      <w:r w:rsidR="006B1AE4" w:rsidRPr="002F125E">
        <w:rPr>
          <w:rFonts w:ascii="Garamond" w:hAnsi="Garamond" w:cs="Times New Roman"/>
          <w:sz w:val="24"/>
          <w:szCs w:val="24"/>
        </w:rPr>
        <w:t xml:space="preserve"> increase</w:t>
      </w:r>
      <w:r w:rsidR="00D8067B">
        <w:rPr>
          <w:rFonts w:ascii="Garamond" w:hAnsi="Garamond" w:cs="Times New Roman"/>
          <w:sz w:val="24"/>
          <w:szCs w:val="24"/>
        </w:rPr>
        <w:t>d</w:t>
      </w:r>
      <w:r w:rsidR="006B1AE4" w:rsidRPr="002F125E">
        <w:rPr>
          <w:rFonts w:ascii="Garamond" w:hAnsi="Garamond" w:cs="Times New Roman"/>
          <w:sz w:val="24"/>
          <w:szCs w:val="24"/>
        </w:rPr>
        <w:t xml:space="preserve"> the chance of one being in a network whereby one would come across views one might disagree with</w:t>
      </w:r>
      <w:r w:rsidR="00F117F8" w:rsidRPr="002F125E">
        <w:rPr>
          <w:rFonts w:ascii="Garamond" w:hAnsi="Garamond" w:cs="Times New Roman"/>
          <w:sz w:val="24"/>
          <w:szCs w:val="24"/>
        </w:rPr>
        <w:t xml:space="preserve"> via incidental or accidental exposure</w:t>
      </w:r>
      <w:r w:rsidR="00315432">
        <w:rPr>
          <w:rFonts w:ascii="Garamond" w:hAnsi="Garamond" w:cs="Times New Roman"/>
          <w:sz w:val="24"/>
          <w:szCs w:val="24"/>
        </w:rPr>
        <w:t xml:space="preserve"> (Valeriani and Vaccari, 2016; </w:t>
      </w:r>
      <w:r w:rsidR="003B3524">
        <w:rPr>
          <w:rFonts w:ascii="Garamond" w:hAnsi="Garamond" w:cs="Times New Roman"/>
          <w:sz w:val="24"/>
          <w:szCs w:val="24"/>
        </w:rPr>
        <w:t>Fletcher and N</w:t>
      </w:r>
      <w:r w:rsidR="00315432">
        <w:rPr>
          <w:rFonts w:ascii="Garamond" w:hAnsi="Garamond" w:cs="Times New Roman"/>
          <w:sz w:val="24"/>
          <w:szCs w:val="24"/>
        </w:rPr>
        <w:t>i</w:t>
      </w:r>
      <w:r w:rsidR="003B3524">
        <w:rPr>
          <w:rFonts w:ascii="Garamond" w:hAnsi="Garamond" w:cs="Times New Roman"/>
          <w:sz w:val="24"/>
          <w:szCs w:val="24"/>
        </w:rPr>
        <w:t>e</w:t>
      </w:r>
      <w:r w:rsidR="00315432">
        <w:rPr>
          <w:rFonts w:ascii="Garamond" w:hAnsi="Garamond" w:cs="Times New Roman"/>
          <w:sz w:val="24"/>
          <w:szCs w:val="24"/>
        </w:rPr>
        <w:t>lson, 2018)</w:t>
      </w:r>
      <w:r w:rsidR="00D8067B">
        <w:rPr>
          <w:rFonts w:ascii="Garamond" w:hAnsi="Garamond" w:cs="Times New Roman"/>
          <w:sz w:val="24"/>
          <w:szCs w:val="24"/>
        </w:rPr>
        <w:t>.</w:t>
      </w:r>
      <w:r w:rsidR="006B1AE4" w:rsidRPr="002F125E">
        <w:rPr>
          <w:rFonts w:ascii="Garamond" w:hAnsi="Garamond" w:cs="Times New Roman"/>
          <w:sz w:val="24"/>
          <w:szCs w:val="24"/>
        </w:rPr>
        <w:t xml:space="preserve"> </w:t>
      </w:r>
    </w:p>
    <w:p w14:paraId="1B1CE8D5" w14:textId="77777777" w:rsidR="005A0F22" w:rsidRPr="002F125E" w:rsidRDefault="005A0F22" w:rsidP="002F125E">
      <w:pPr>
        <w:spacing w:after="0" w:line="480" w:lineRule="auto"/>
        <w:ind w:left="100" w:right="141"/>
        <w:jc w:val="both"/>
        <w:rPr>
          <w:rFonts w:ascii="Garamond" w:eastAsia="Times New Roman" w:hAnsi="Garamond" w:cs="Times New Roman"/>
          <w:sz w:val="24"/>
          <w:szCs w:val="24"/>
        </w:rPr>
      </w:pPr>
    </w:p>
    <w:p w14:paraId="3F1CF17F" w14:textId="545E0523" w:rsidR="005A0F22" w:rsidRPr="002F125E" w:rsidRDefault="005A0F22" w:rsidP="002F125E">
      <w:pPr>
        <w:spacing w:after="0" w:line="480" w:lineRule="auto"/>
        <w:ind w:right="141"/>
        <w:jc w:val="both"/>
        <w:rPr>
          <w:rFonts w:ascii="Garamond" w:eastAsia="Times New Roman" w:hAnsi="Garamond" w:cs="Times New Roman"/>
          <w:sz w:val="24"/>
          <w:szCs w:val="24"/>
        </w:rPr>
      </w:pPr>
      <w:r w:rsidRPr="002F125E">
        <w:rPr>
          <w:rFonts w:ascii="Garamond" w:eastAsia="Times New Roman" w:hAnsi="Garamond" w:cs="Times New Roman"/>
          <w:sz w:val="24"/>
          <w:szCs w:val="24"/>
        </w:rPr>
        <w:t>The limited empirical evidence on parliamentary social media networks,</w:t>
      </w:r>
      <w:r w:rsidR="00D8067B">
        <w:rPr>
          <w:rFonts w:ascii="Garamond" w:eastAsia="Times New Roman" w:hAnsi="Garamond" w:cs="Times New Roman"/>
          <w:sz w:val="24"/>
          <w:szCs w:val="24"/>
        </w:rPr>
        <w:t xml:space="preserve"> however,</w:t>
      </w:r>
      <w:r w:rsidRPr="002F125E">
        <w:rPr>
          <w:rFonts w:ascii="Garamond" w:eastAsia="Times New Roman" w:hAnsi="Garamond" w:cs="Times New Roman"/>
          <w:sz w:val="24"/>
          <w:szCs w:val="24"/>
        </w:rPr>
        <w:t xml:space="preserve"> tends to bear the</w:t>
      </w:r>
      <w:r w:rsidR="00F117F8" w:rsidRPr="002F125E">
        <w:rPr>
          <w:rFonts w:ascii="Garamond" w:eastAsia="Times New Roman" w:hAnsi="Garamond" w:cs="Times New Roman"/>
          <w:sz w:val="24"/>
          <w:szCs w:val="24"/>
        </w:rPr>
        <w:t xml:space="preserve"> homophily assertion out</w:t>
      </w:r>
      <w:r w:rsidRPr="002F125E">
        <w:rPr>
          <w:rFonts w:ascii="Garamond" w:eastAsia="Times New Roman" w:hAnsi="Garamond" w:cs="Times New Roman"/>
          <w:sz w:val="24"/>
          <w:szCs w:val="24"/>
        </w:rPr>
        <w:t>. Although Miller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(2015)</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found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some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evidence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for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cross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party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connections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forming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UK,</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research</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indicate that social media networks are highly reflective of their political system</w:t>
      </w:r>
      <w:r w:rsidR="00E00349">
        <w:rPr>
          <w:rFonts w:ascii="Garamond" w:eastAsia="Times New Roman" w:hAnsi="Garamond" w:cs="Times New Roman"/>
          <w:sz w:val="24"/>
          <w:szCs w:val="24"/>
        </w:rPr>
        <w:t>s and party environments (Gibson</w:t>
      </w:r>
      <w:r w:rsidR="002A70DF">
        <w:rPr>
          <w:rFonts w:ascii="Garamond" w:eastAsia="Times New Roman" w:hAnsi="Garamond" w:cs="Times New Roman"/>
          <w:sz w:val="24"/>
          <w:szCs w:val="24"/>
        </w:rPr>
        <w:t xml:space="preserve"> and Ward,</w:t>
      </w:r>
      <w:r w:rsidR="00E00349">
        <w:rPr>
          <w:rFonts w:ascii="Garamond" w:eastAsia="Times New Roman" w:hAnsi="Garamond" w:cs="Times New Roman"/>
          <w:sz w:val="24"/>
          <w:szCs w:val="24"/>
        </w:rPr>
        <w:t xml:space="preserve"> </w:t>
      </w:r>
      <w:r w:rsidR="003B3524">
        <w:rPr>
          <w:rFonts w:ascii="Garamond" w:eastAsia="Times New Roman" w:hAnsi="Garamond" w:cs="Times New Roman"/>
          <w:sz w:val="24"/>
          <w:szCs w:val="24"/>
        </w:rPr>
        <w:t xml:space="preserve">2009, </w:t>
      </w:r>
      <w:r w:rsidR="00E00349">
        <w:rPr>
          <w:rFonts w:ascii="Garamond" w:eastAsia="Times New Roman" w:hAnsi="Garamond" w:cs="Times New Roman"/>
          <w:sz w:val="24"/>
          <w:szCs w:val="24"/>
        </w:rPr>
        <w:t>2012;</w:t>
      </w:r>
      <w:r w:rsidR="0038729A">
        <w:rPr>
          <w:rFonts w:ascii="Garamond" w:eastAsia="Times New Roman" w:hAnsi="Garamond" w:cs="Times New Roman"/>
          <w:sz w:val="24"/>
          <w:szCs w:val="24"/>
        </w:rPr>
        <w:t xml:space="preserve"> </w:t>
      </w:r>
      <w:r w:rsidR="00145D02" w:rsidRPr="00145D02">
        <w:rPr>
          <w:rFonts w:ascii="Garamond" w:eastAsia="Times New Roman" w:hAnsi="Garamond" w:cs="Times New Roman"/>
          <w:sz w:val="24"/>
          <w:szCs w:val="24"/>
        </w:rPr>
        <w:t>Thamm</w:t>
      </w:r>
      <w:r w:rsidR="0038729A" w:rsidRPr="00145D02">
        <w:rPr>
          <w:rFonts w:ascii="Garamond" w:eastAsia="Times New Roman" w:hAnsi="Garamond" w:cs="Times New Roman"/>
          <w:sz w:val="24"/>
          <w:szCs w:val="24"/>
        </w:rPr>
        <w:t xml:space="preserve"> and Blei</w:t>
      </w:r>
      <w:r w:rsidR="00145D02" w:rsidRPr="00145D02">
        <w:rPr>
          <w:rFonts w:ascii="Garamond" w:eastAsia="Times New Roman" w:hAnsi="Garamond" w:cs="Times New Roman"/>
          <w:sz w:val="24"/>
          <w:szCs w:val="24"/>
        </w:rPr>
        <w:t>e</w:t>
      </w:r>
      <w:r w:rsidR="00145D02">
        <w:rPr>
          <w:rFonts w:ascii="Garamond" w:eastAsia="Times New Roman" w:hAnsi="Garamond" w:cs="Times New Roman"/>
          <w:sz w:val="24"/>
          <w:szCs w:val="24"/>
        </w:rPr>
        <w:t>r, 2013; Hsu and Park, 2012</w:t>
      </w:r>
      <w:r w:rsidR="0038729A">
        <w:rPr>
          <w:rFonts w:ascii="Garamond" w:eastAsia="Times New Roman" w:hAnsi="Garamond" w:cs="Times New Roman"/>
          <w:sz w:val="24"/>
          <w:szCs w:val="24"/>
        </w:rPr>
        <w:t>;</w:t>
      </w:r>
      <w:r w:rsidR="00E00349">
        <w:rPr>
          <w:rFonts w:ascii="Garamond" w:eastAsia="Times New Roman" w:hAnsi="Garamond" w:cs="Times New Roman"/>
          <w:sz w:val="24"/>
          <w:szCs w:val="24"/>
        </w:rPr>
        <w:t xml:space="preserve"> Rauchfleisch and</w:t>
      </w:r>
      <w:r w:rsidRPr="002F125E">
        <w:rPr>
          <w:rFonts w:ascii="Garamond" w:eastAsia="Times New Roman" w:hAnsi="Garamond" w:cs="Times New Roman"/>
          <w:sz w:val="24"/>
          <w:szCs w:val="24"/>
        </w:rPr>
        <w:t xml:space="preserve"> Metag 2016). Hence, in adversarial party systems like the UK, with a relatively limited numbers of parliamentary parties, social media networks between MPs seemingly mirror offline polarization (NESTA, 2015). In short, MPs unsurprisingly</w:t>
      </w:r>
      <w:r w:rsidR="00E00349">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tend to network most closely with their own party. The picture is marginally different in federal multi</w:t>
      </w:r>
      <w:r w:rsidR="00E00349">
        <w:rPr>
          <w:rFonts w:ascii="Garamond" w:eastAsia="Times New Roman" w:hAnsi="Garamond" w:cs="Times New Roman"/>
          <w:sz w:val="24"/>
          <w:szCs w:val="24"/>
        </w:rPr>
        <w:t>-</w:t>
      </w:r>
      <w:r w:rsidRPr="002F125E">
        <w:rPr>
          <w:rFonts w:ascii="Garamond" w:eastAsia="Times New Roman" w:hAnsi="Garamond" w:cs="Times New Roman"/>
          <w:sz w:val="24"/>
          <w:szCs w:val="24"/>
        </w:rPr>
        <w:t>party systems where there is more of a culture of co-operation and coalition more and</w:t>
      </w:r>
      <w:r w:rsidR="00E00349">
        <w:rPr>
          <w:rFonts w:ascii="Garamond" w:eastAsia="Times New Roman" w:hAnsi="Garamond" w:cs="Times New Roman"/>
          <w:sz w:val="24"/>
          <w:szCs w:val="24"/>
        </w:rPr>
        <w:t xml:space="preserve">, therefore, </w:t>
      </w:r>
      <w:r w:rsidRPr="002F125E">
        <w:rPr>
          <w:rFonts w:ascii="Garamond" w:eastAsia="Times New Roman" w:hAnsi="Garamond" w:cs="Times New Roman"/>
          <w:sz w:val="24"/>
          <w:szCs w:val="24"/>
        </w:rPr>
        <w:t>more socia</w:t>
      </w:r>
      <w:r w:rsidR="00C0322E">
        <w:rPr>
          <w:rFonts w:ascii="Garamond" w:eastAsia="Times New Roman" w:hAnsi="Garamond" w:cs="Times New Roman"/>
          <w:sz w:val="24"/>
          <w:szCs w:val="24"/>
        </w:rPr>
        <w:t xml:space="preserve">l media cross-over between MPs. </w:t>
      </w:r>
      <w:r w:rsidR="00F117F8" w:rsidRPr="002F125E">
        <w:rPr>
          <w:rFonts w:ascii="Garamond" w:eastAsia="Times New Roman" w:hAnsi="Garamond" w:cs="Times New Roman"/>
          <w:sz w:val="24"/>
          <w:szCs w:val="24"/>
        </w:rPr>
        <w:t xml:space="preserve">Nevertheless, though, there remains limited study of parliamentary networking </w:t>
      </w:r>
      <w:r w:rsidR="00AE206D" w:rsidRPr="002F125E">
        <w:rPr>
          <w:rFonts w:ascii="Garamond" w:eastAsia="Times New Roman" w:hAnsi="Garamond" w:cs="Times New Roman"/>
          <w:sz w:val="24"/>
          <w:szCs w:val="24"/>
        </w:rPr>
        <w:t>via social media platforms especially around specific issues or debates.</w:t>
      </w:r>
    </w:p>
    <w:p w14:paraId="54695EDE" w14:textId="77777777" w:rsidR="005A0F22" w:rsidRPr="002F125E" w:rsidRDefault="005A0F22" w:rsidP="002F125E">
      <w:pPr>
        <w:spacing w:before="1" w:after="0" w:line="480" w:lineRule="auto"/>
        <w:rPr>
          <w:rFonts w:ascii="Garamond" w:eastAsia="Times New Roman" w:hAnsi="Garamond" w:cs="Times New Roman"/>
          <w:sz w:val="24"/>
          <w:szCs w:val="24"/>
        </w:rPr>
      </w:pPr>
    </w:p>
    <w:p w14:paraId="322B90E3" w14:textId="77777777" w:rsidR="009408AC" w:rsidRPr="002F125E" w:rsidRDefault="009408AC" w:rsidP="002F125E">
      <w:pPr>
        <w:spacing w:after="0" w:line="480" w:lineRule="auto"/>
        <w:rPr>
          <w:rFonts w:ascii="Garamond" w:eastAsia="Times New Roman" w:hAnsi="Garamond" w:cs="Times New Roman"/>
          <w:b/>
          <w:sz w:val="24"/>
          <w:szCs w:val="24"/>
        </w:rPr>
      </w:pPr>
    </w:p>
    <w:p w14:paraId="04EE52AD" w14:textId="4F2D83EA" w:rsidR="005A0F22" w:rsidRPr="002F125E" w:rsidRDefault="009408AC" w:rsidP="002F125E">
      <w:pPr>
        <w:spacing w:after="0" w:line="480" w:lineRule="auto"/>
        <w:rPr>
          <w:rFonts w:ascii="Garamond" w:eastAsia="Times New Roman" w:hAnsi="Garamond" w:cs="Times New Roman"/>
          <w:b/>
          <w:i/>
          <w:sz w:val="24"/>
          <w:szCs w:val="24"/>
        </w:rPr>
      </w:pPr>
      <w:r w:rsidRPr="002F125E">
        <w:rPr>
          <w:rFonts w:ascii="Garamond" w:eastAsia="Times New Roman" w:hAnsi="Garamond" w:cs="Times New Roman"/>
          <w:b/>
          <w:i/>
          <w:sz w:val="24"/>
          <w:szCs w:val="24"/>
        </w:rPr>
        <w:t xml:space="preserve">2.2 </w:t>
      </w:r>
      <w:r w:rsidR="005A0F22" w:rsidRPr="002F125E">
        <w:rPr>
          <w:rFonts w:ascii="Garamond" w:eastAsia="Times New Roman" w:hAnsi="Garamond" w:cs="Times New Roman"/>
          <w:b/>
          <w:i/>
          <w:sz w:val="24"/>
          <w:szCs w:val="24"/>
        </w:rPr>
        <w:t>Intra-p</w:t>
      </w:r>
      <w:r w:rsidR="00176A32" w:rsidRPr="002F125E">
        <w:rPr>
          <w:rFonts w:ascii="Garamond" w:eastAsia="Times New Roman" w:hAnsi="Garamond" w:cs="Times New Roman"/>
          <w:b/>
          <w:i/>
          <w:sz w:val="24"/>
          <w:szCs w:val="24"/>
        </w:rPr>
        <w:t>arty Politics: Is social media e</w:t>
      </w:r>
      <w:r w:rsidR="005A0F22" w:rsidRPr="002F125E">
        <w:rPr>
          <w:rFonts w:ascii="Garamond" w:eastAsia="Times New Roman" w:hAnsi="Garamond" w:cs="Times New Roman"/>
          <w:b/>
          <w:i/>
          <w:sz w:val="24"/>
          <w:szCs w:val="24"/>
        </w:rPr>
        <w:t>roding hierarchies?</w:t>
      </w:r>
    </w:p>
    <w:p w14:paraId="45E65AE3" w14:textId="50F58849" w:rsidR="005A0F22" w:rsidRPr="002F125E" w:rsidRDefault="005A0F22" w:rsidP="002F125E">
      <w:pPr>
        <w:spacing w:after="0" w:line="480" w:lineRule="auto"/>
        <w:ind w:right="137"/>
        <w:jc w:val="both"/>
        <w:rPr>
          <w:rFonts w:ascii="Garamond" w:eastAsia="Times New Roman" w:hAnsi="Garamond" w:cs="Times New Roman"/>
          <w:sz w:val="24"/>
          <w:szCs w:val="24"/>
        </w:rPr>
      </w:pPr>
      <w:r w:rsidRPr="002F125E">
        <w:rPr>
          <w:rFonts w:ascii="Garamond" w:eastAsia="Times New Roman" w:hAnsi="Garamond" w:cs="Times New Roman"/>
          <w:sz w:val="24"/>
          <w:szCs w:val="24"/>
        </w:rPr>
        <w:lastRenderedPageBreak/>
        <w:t>Even if social media doesn’t bre</w:t>
      </w:r>
      <w:r w:rsidR="00630827">
        <w:rPr>
          <w:rFonts w:ascii="Garamond" w:eastAsia="Times New Roman" w:hAnsi="Garamond" w:cs="Times New Roman"/>
          <w:sz w:val="24"/>
          <w:szCs w:val="24"/>
        </w:rPr>
        <w:t>ak down party boundaries</w:t>
      </w:r>
      <w:r w:rsidRPr="002F125E">
        <w:rPr>
          <w:rFonts w:ascii="Garamond" w:eastAsia="Times New Roman" w:hAnsi="Garamond" w:cs="Times New Roman"/>
          <w:sz w:val="24"/>
          <w:szCs w:val="24"/>
        </w:rPr>
        <w:t xml:space="preserve">, one could suggest that social media could facilitate challenges to intra-party politics </w:t>
      </w:r>
      <w:r w:rsidR="003B3524">
        <w:rPr>
          <w:rFonts w:ascii="Garamond" w:eastAsia="Times New Roman" w:hAnsi="Garamond" w:cs="Times New Roman"/>
          <w:sz w:val="24"/>
          <w:szCs w:val="24"/>
        </w:rPr>
        <w:t>(Gibson and Ward, 2009, 2012</w:t>
      </w:r>
      <w:r w:rsidR="0038729A">
        <w:rPr>
          <w:rFonts w:ascii="Garamond" w:eastAsia="Times New Roman" w:hAnsi="Garamond" w:cs="Times New Roman"/>
          <w:sz w:val="24"/>
          <w:szCs w:val="24"/>
        </w:rPr>
        <w:t>; Jacobs and</w:t>
      </w:r>
      <w:r w:rsidRPr="002F125E">
        <w:rPr>
          <w:rFonts w:ascii="Garamond" w:eastAsia="Times New Roman" w:hAnsi="Garamond" w:cs="Times New Roman"/>
          <w:sz w:val="24"/>
          <w:szCs w:val="24"/>
        </w:rPr>
        <w:t xml:space="preserve"> Spierings, 2016). It has been argued that new technologies could erode traditional party and parliamentary hierarchies by encouraging decentralist and individualistic tendencies (Karvonen, 2010; van Aelst et al, 2012). One argument is that social media and the internet generally allow individual MPs a more </w:t>
      </w:r>
      <w:r w:rsidR="00AE206D" w:rsidRPr="002F125E">
        <w:rPr>
          <w:rFonts w:ascii="Garamond" w:eastAsia="Times New Roman" w:hAnsi="Garamond" w:cs="Times New Roman"/>
          <w:sz w:val="24"/>
          <w:szCs w:val="24"/>
        </w:rPr>
        <w:t xml:space="preserve">open and </w:t>
      </w:r>
      <w:r w:rsidRPr="002F125E">
        <w:rPr>
          <w:rFonts w:ascii="Garamond" w:eastAsia="Times New Roman" w:hAnsi="Garamond" w:cs="Times New Roman"/>
          <w:sz w:val="24"/>
          <w:szCs w:val="24"/>
        </w:rPr>
        <w:t>level communication playing field than they would get through, say, the traditional media. In most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western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democracies,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studies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indicate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that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newspaper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and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broadcast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media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have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 xml:space="preserve">increasingly narrowed their focused on a handful of politicians and leading ministers with backbench parliamentarians receiving less and less coverage (Negrine 1999; </w:t>
      </w:r>
      <w:r w:rsidR="00996809" w:rsidRPr="00145D02">
        <w:rPr>
          <w:rFonts w:ascii="Garamond" w:eastAsia="Times New Roman" w:hAnsi="Garamond" w:cs="Times New Roman"/>
          <w:sz w:val="24"/>
          <w:szCs w:val="24"/>
        </w:rPr>
        <w:t>Negrine and Lilliker, 2003</w:t>
      </w:r>
      <w:r w:rsidR="00996809">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Tresch 2009</w:t>
      </w:r>
      <w:r w:rsidR="00742F2F">
        <w:rPr>
          <w:rFonts w:ascii="Garamond" w:eastAsia="Times New Roman" w:hAnsi="Garamond" w:cs="Times New Roman"/>
          <w:sz w:val="24"/>
          <w:szCs w:val="24"/>
        </w:rPr>
        <w:t>; Deacon and Wring,</w:t>
      </w:r>
      <w:r w:rsidR="00EB6594" w:rsidRPr="002F125E">
        <w:rPr>
          <w:rFonts w:ascii="Garamond" w:eastAsia="Times New Roman" w:hAnsi="Garamond" w:cs="Times New Roman"/>
          <w:sz w:val="24"/>
          <w:szCs w:val="24"/>
        </w:rPr>
        <w:t xml:space="preserve"> 2011). </w:t>
      </w:r>
      <w:r w:rsidR="00630827">
        <w:rPr>
          <w:rFonts w:ascii="Garamond" w:eastAsia="Times New Roman" w:hAnsi="Garamond" w:cs="Times New Roman"/>
          <w:sz w:val="24"/>
          <w:szCs w:val="24"/>
        </w:rPr>
        <w:t>However, t</w:t>
      </w:r>
      <w:r w:rsidRPr="002F125E">
        <w:rPr>
          <w:rFonts w:ascii="Garamond" w:eastAsia="Times New Roman" w:hAnsi="Garamond" w:cs="Times New Roman"/>
          <w:sz w:val="24"/>
          <w:szCs w:val="24"/>
        </w:rPr>
        <w:t>he internet offers ordinary MPs a low-cost mechanism of communication not controlled by editors or other media gatekeepers. Whilst party elites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still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have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advantage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traditional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media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coverage,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internet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world</w:t>
      </w:r>
      <w:r w:rsidR="00DC3B93" w:rsidRPr="002F125E">
        <w:rPr>
          <w:rFonts w:ascii="Garamond" w:eastAsia="Times New Roman" w:hAnsi="Garamond" w:cs="Times New Roman"/>
          <w:sz w:val="24"/>
          <w:szCs w:val="24"/>
        </w:rPr>
        <w:t xml:space="preserve"> </w:t>
      </w:r>
      <w:r w:rsidR="00630827">
        <w:rPr>
          <w:rFonts w:ascii="Garamond" w:eastAsia="Times New Roman" w:hAnsi="Garamond" w:cs="Times New Roman"/>
          <w:sz w:val="24"/>
          <w:szCs w:val="24"/>
        </w:rPr>
        <w:t xml:space="preserve">could </w:t>
      </w:r>
      <w:r w:rsidRPr="002F125E">
        <w:rPr>
          <w:rFonts w:ascii="Garamond" w:eastAsia="Times New Roman" w:hAnsi="Garamond" w:cs="Times New Roman"/>
          <w:sz w:val="24"/>
          <w:szCs w:val="24"/>
        </w:rPr>
        <w:t>at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least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allow,</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not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 leve</w:t>
      </w:r>
      <w:r w:rsidR="00AE206D" w:rsidRPr="002F125E">
        <w:rPr>
          <w:rFonts w:ascii="Garamond" w:eastAsia="Times New Roman" w:hAnsi="Garamond" w:cs="Times New Roman"/>
          <w:sz w:val="24"/>
          <w:szCs w:val="24"/>
        </w:rPr>
        <w:t>l</w:t>
      </w:r>
      <w:r w:rsidRPr="002F125E">
        <w:rPr>
          <w:rFonts w:ascii="Garamond" w:eastAsia="Times New Roman" w:hAnsi="Garamond" w:cs="Times New Roman"/>
          <w:sz w:val="24"/>
          <w:szCs w:val="24"/>
        </w:rPr>
        <w:t>ling, a widen</w:t>
      </w:r>
      <w:r w:rsidR="00630827">
        <w:rPr>
          <w:rFonts w:ascii="Garamond" w:eastAsia="Times New Roman" w:hAnsi="Garamond" w:cs="Times New Roman"/>
          <w:sz w:val="24"/>
          <w:szCs w:val="24"/>
        </w:rPr>
        <w:t>ing of the this sphere, permitting</w:t>
      </w:r>
      <w:r w:rsidRPr="002F125E">
        <w:rPr>
          <w:rFonts w:ascii="Garamond" w:eastAsia="Times New Roman" w:hAnsi="Garamond" w:cs="Times New Roman"/>
          <w:sz w:val="24"/>
          <w:szCs w:val="24"/>
        </w:rPr>
        <w:t xml:space="preserve"> MPs to become known</w:t>
      </w:r>
      <w:r w:rsidR="00AE206D" w:rsidRPr="002F125E">
        <w:rPr>
          <w:rFonts w:ascii="Garamond" w:eastAsia="Times New Roman" w:hAnsi="Garamond" w:cs="Times New Roman"/>
          <w:sz w:val="24"/>
          <w:szCs w:val="24"/>
        </w:rPr>
        <w:t xml:space="preserve"> for a particular cause or cent</w:t>
      </w:r>
      <w:r w:rsidRPr="002F125E">
        <w:rPr>
          <w:rFonts w:ascii="Garamond" w:eastAsia="Times New Roman" w:hAnsi="Garamond" w:cs="Times New Roman"/>
          <w:sz w:val="24"/>
          <w:szCs w:val="24"/>
        </w:rPr>
        <w:t>r</w:t>
      </w:r>
      <w:r w:rsidR="00AE206D" w:rsidRPr="002F125E">
        <w:rPr>
          <w:rFonts w:ascii="Garamond" w:eastAsia="Times New Roman" w:hAnsi="Garamond" w:cs="Times New Roman"/>
          <w:sz w:val="24"/>
          <w:szCs w:val="24"/>
        </w:rPr>
        <w:t>e</w:t>
      </w:r>
      <w:r w:rsidRPr="002F125E">
        <w:rPr>
          <w:rFonts w:ascii="Garamond" w:eastAsia="Times New Roman" w:hAnsi="Garamond" w:cs="Times New Roman"/>
          <w:sz w:val="24"/>
          <w:szCs w:val="24"/>
        </w:rPr>
        <w:t xml:space="preserve"> themselves within a network without needing the help of traditional journalists in order to do so. </w:t>
      </w:r>
      <w:r w:rsidR="002850A5">
        <w:rPr>
          <w:rFonts w:ascii="Garamond" w:eastAsia="Times New Roman" w:hAnsi="Garamond" w:cs="Times New Roman"/>
          <w:sz w:val="24"/>
          <w:szCs w:val="24"/>
        </w:rPr>
        <w:t xml:space="preserve"> A </w:t>
      </w:r>
      <w:r w:rsidR="00630827">
        <w:rPr>
          <w:rFonts w:ascii="Garamond" w:eastAsia="Times New Roman" w:hAnsi="Garamond" w:cs="Times New Roman"/>
          <w:sz w:val="24"/>
          <w:szCs w:val="24"/>
        </w:rPr>
        <w:t xml:space="preserve">recent </w:t>
      </w:r>
      <w:r w:rsidR="002850A5">
        <w:rPr>
          <w:rFonts w:ascii="Garamond" w:eastAsia="Times New Roman" w:hAnsi="Garamond" w:cs="Times New Roman"/>
          <w:sz w:val="24"/>
          <w:szCs w:val="24"/>
        </w:rPr>
        <w:t>study of the Catalan Parliament</w:t>
      </w:r>
      <w:r w:rsidR="00630827">
        <w:rPr>
          <w:rFonts w:ascii="Garamond" w:eastAsia="Times New Roman" w:hAnsi="Garamond" w:cs="Times New Roman"/>
          <w:sz w:val="24"/>
          <w:szCs w:val="24"/>
        </w:rPr>
        <w:t>,</w:t>
      </w:r>
      <w:r w:rsidR="002850A5">
        <w:rPr>
          <w:rFonts w:ascii="Garamond" w:eastAsia="Times New Roman" w:hAnsi="Garamond" w:cs="Times New Roman"/>
          <w:sz w:val="24"/>
          <w:szCs w:val="24"/>
        </w:rPr>
        <w:t xml:space="preserve"> for example</w:t>
      </w:r>
      <w:r w:rsidR="00630827">
        <w:rPr>
          <w:rFonts w:ascii="Garamond" w:eastAsia="Times New Roman" w:hAnsi="Garamond" w:cs="Times New Roman"/>
          <w:sz w:val="24"/>
          <w:szCs w:val="24"/>
        </w:rPr>
        <w:t>,</w:t>
      </w:r>
      <w:r w:rsidR="002850A5">
        <w:rPr>
          <w:rFonts w:ascii="Garamond" w:eastAsia="Times New Roman" w:hAnsi="Garamond" w:cs="Times New Roman"/>
          <w:sz w:val="24"/>
          <w:szCs w:val="24"/>
        </w:rPr>
        <w:t xml:space="preserve"> detected the growth of online influencers and brokers who drew their strength not from formal institutional positions but from their centrality to online net</w:t>
      </w:r>
      <w:r w:rsidR="0077185F">
        <w:rPr>
          <w:rFonts w:ascii="Garamond" w:eastAsia="Times New Roman" w:hAnsi="Garamond" w:cs="Times New Roman"/>
          <w:sz w:val="24"/>
          <w:szCs w:val="24"/>
        </w:rPr>
        <w:t>works (Del Valle and Borge, 2017</w:t>
      </w:r>
      <w:r w:rsidR="002850A5">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One early example of this</w:t>
      </w:r>
      <w:r w:rsidR="002850A5">
        <w:rPr>
          <w:rFonts w:ascii="Garamond" w:eastAsia="Times New Roman" w:hAnsi="Garamond" w:cs="Times New Roman"/>
          <w:sz w:val="24"/>
          <w:szCs w:val="24"/>
        </w:rPr>
        <w:t xml:space="preserve"> in the UK</w:t>
      </w:r>
      <w:r w:rsidRPr="002F125E">
        <w:rPr>
          <w:rFonts w:ascii="Garamond" w:eastAsia="Times New Roman" w:hAnsi="Garamond" w:cs="Times New Roman"/>
          <w:sz w:val="24"/>
          <w:szCs w:val="24"/>
        </w:rPr>
        <w:t xml:space="preserve"> would be the way that Tom Watson, now Labour’s Deputy Leader but that the time a relative unknown to harness social media to make a name for himself </w:t>
      </w:r>
      <w:r w:rsidR="00AE206D" w:rsidRPr="002F125E">
        <w:rPr>
          <w:rFonts w:ascii="Garamond" w:eastAsia="Times New Roman" w:hAnsi="Garamond" w:cs="Times New Roman"/>
          <w:sz w:val="24"/>
          <w:szCs w:val="24"/>
        </w:rPr>
        <w:t xml:space="preserve">around regulation of the press and subsequently </w:t>
      </w:r>
      <w:r w:rsidRPr="002F125E">
        <w:rPr>
          <w:rFonts w:ascii="Garamond" w:eastAsia="Times New Roman" w:hAnsi="Garamond" w:cs="Times New Roman"/>
          <w:sz w:val="24"/>
          <w:szCs w:val="24"/>
        </w:rPr>
        <w:t>as one of the key proponents of the Leveson Reforms</w:t>
      </w:r>
      <w:r w:rsidR="00AE206D" w:rsidRPr="002F125E">
        <w:rPr>
          <w:rFonts w:ascii="Garamond" w:eastAsia="Times New Roman" w:hAnsi="Garamond" w:cs="Times New Roman"/>
          <w:sz w:val="24"/>
          <w:szCs w:val="24"/>
        </w:rPr>
        <w:t xml:space="preserve"> (Francoli and Ward, 2008</w:t>
      </w:r>
      <w:r w:rsidR="00EB6594"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Social media could allow other relatively junior MPs a platform by which to stand out in a way that might have been difficult without them</w:t>
      </w:r>
      <w:r w:rsidR="00EB6594" w:rsidRPr="002F125E">
        <w:rPr>
          <w:rFonts w:ascii="Garamond" w:eastAsia="Times New Roman" w:hAnsi="Garamond" w:cs="Times New Roman"/>
          <w:sz w:val="24"/>
          <w:szCs w:val="24"/>
        </w:rPr>
        <w:t xml:space="preserve">. Several </w:t>
      </w:r>
      <w:r w:rsidR="00630827">
        <w:rPr>
          <w:rFonts w:ascii="Garamond" w:eastAsia="Times New Roman" w:hAnsi="Garamond" w:cs="Times New Roman"/>
          <w:sz w:val="24"/>
          <w:szCs w:val="24"/>
        </w:rPr>
        <w:t xml:space="preserve">UK </w:t>
      </w:r>
      <w:r w:rsidR="00EB6594" w:rsidRPr="002F125E">
        <w:rPr>
          <w:rFonts w:ascii="Garamond" w:eastAsia="Times New Roman" w:hAnsi="Garamond" w:cs="Times New Roman"/>
          <w:sz w:val="24"/>
          <w:szCs w:val="24"/>
        </w:rPr>
        <w:t>backbench MPs have attained prominence online and used socia</w:t>
      </w:r>
      <w:r w:rsidR="00630827">
        <w:rPr>
          <w:rFonts w:ascii="Garamond" w:eastAsia="Times New Roman" w:hAnsi="Garamond" w:cs="Times New Roman"/>
          <w:sz w:val="24"/>
          <w:szCs w:val="24"/>
        </w:rPr>
        <w:t>l media to campaign effectively. F</w:t>
      </w:r>
      <w:r w:rsidR="00EB6594" w:rsidRPr="002F125E">
        <w:rPr>
          <w:rFonts w:ascii="Garamond" w:eastAsia="Times New Roman" w:hAnsi="Garamond" w:cs="Times New Roman"/>
          <w:sz w:val="24"/>
          <w:szCs w:val="24"/>
        </w:rPr>
        <w:t>or example</w:t>
      </w:r>
      <w:r w:rsidR="00630827">
        <w:rPr>
          <w:rFonts w:ascii="Garamond" w:eastAsia="Times New Roman" w:hAnsi="Garamond" w:cs="Times New Roman"/>
          <w:sz w:val="24"/>
          <w:szCs w:val="24"/>
        </w:rPr>
        <w:t>,</w:t>
      </w:r>
      <w:r w:rsidR="00EB6594" w:rsidRPr="002F125E">
        <w:rPr>
          <w:rFonts w:ascii="Garamond" w:eastAsia="Times New Roman" w:hAnsi="Garamond" w:cs="Times New Roman"/>
          <w:sz w:val="24"/>
          <w:szCs w:val="24"/>
        </w:rPr>
        <w:t xml:space="preserve"> Stella Creasy in her campaign against legal loan sharks</w:t>
      </w:r>
      <w:r w:rsidR="00996809">
        <w:rPr>
          <w:rFonts w:ascii="Garamond" w:eastAsia="Times New Roman" w:hAnsi="Garamond" w:cs="Times New Roman"/>
          <w:sz w:val="24"/>
          <w:szCs w:val="24"/>
        </w:rPr>
        <w:t xml:space="preserve"> </w:t>
      </w:r>
      <w:r w:rsidR="00996809" w:rsidRPr="00145D02">
        <w:rPr>
          <w:rFonts w:ascii="Garamond" w:eastAsia="Times New Roman" w:hAnsi="Garamond" w:cs="Times New Roman"/>
          <w:sz w:val="24"/>
          <w:szCs w:val="24"/>
        </w:rPr>
        <w:t>(Binns, 2018)</w:t>
      </w:r>
      <w:r w:rsidR="00EB6594" w:rsidRPr="002F125E">
        <w:rPr>
          <w:rFonts w:ascii="Garamond" w:eastAsia="Times New Roman" w:hAnsi="Garamond" w:cs="Times New Roman"/>
          <w:sz w:val="24"/>
          <w:szCs w:val="24"/>
        </w:rPr>
        <w:t xml:space="preserve"> and, more recently, David Lammy in his campaigns on Grenfell tragedy and the Windrush deportation scandal</w:t>
      </w:r>
      <w:r w:rsidR="00996809">
        <w:rPr>
          <w:rFonts w:ascii="Garamond" w:eastAsia="Times New Roman" w:hAnsi="Garamond" w:cs="Times New Roman"/>
          <w:sz w:val="24"/>
          <w:szCs w:val="24"/>
        </w:rPr>
        <w:t xml:space="preserve"> (</w:t>
      </w:r>
      <w:r w:rsidR="00996809" w:rsidRPr="00145D02">
        <w:rPr>
          <w:rFonts w:ascii="Garamond" w:eastAsia="Times New Roman" w:hAnsi="Garamond" w:cs="Times New Roman"/>
          <w:sz w:val="24"/>
          <w:szCs w:val="24"/>
        </w:rPr>
        <w:t>Lo Dico, 2018</w:t>
      </w:r>
      <w:r w:rsidR="00996809">
        <w:rPr>
          <w:rFonts w:ascii="Garamond" w:eastAsia="Times New Roman" w:hAnsi="Garamond" w:cs="Times New Roman"/>
          <w:sz w:val="24"/>
          <w:szCs w:val="24"/>
        </w:rPr>
        <w:t>)</w:t>
      </w:r>
      <w:r w:rsidR="00EB6594" w:rsidRPr="002F125E">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In addition to offering </w:t>
      </w:r>
      <w:r w:rsidR="00630827">
        <w:rPr>
          <w:rFonts w:ascii="Garamond" w:eastAsia="Times New Roman" w:hAnsi="Garamond" w:cs="Times New Roman"/>
          <w:sz w:val="24"/>
          <w:szCs w:val="24"/>
        </w:rPr>
        <w:t xml:space="preserve">this </w:t>
      </w:r>
      <w:r w:rsidRPr="002F125E">
        <w:rPr>
          <w:rFonts w:ascii="Garamond" w:eastAsia="Times New Roman" w:hAnsi="Garamond" w:cs="Times New Roman"/>
          <w:sz w:val="24"/>
          <w:szCs w:val="24"/>
        </w:rPr>
        <w:t xml:space="preserve">greater general communication </w:t>
      </w:r>
      <w:r w:rsidRPr="002F125E">
        <w:rPr>
          <w:rFonts w:ascii="Garamond" w:eastAsia="Times New Roman" w:hAnsi="Garamond" w:cs="Times New Roman"/>
          <w:sz w:val="24"/>
          <w:szCs w:val="24"/>
        </w:rPr>
        <w:lastRenderedPageBreak/>
        <w:t>presence, social media also allows MPs a greater opportunity to personalise party messages, make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their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own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opinions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heard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and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explain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their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own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policy/issue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stance which may diverge from the party line.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Hence,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social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media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could accelerate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tendencies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toward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personalisation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and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individualization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politics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detected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since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 xml:space="preserve">1980s (Kruikemeier, 2014). </w:t>
      </w:r>
    </w:p>
    <w:p w14:paraId="31399E77" w14:textId="77777777" w:rsidR="005A0F22" w:rsidRPr="002F125E" w:rsidRDefault="005A0F22" w:rsidP="002F125E">
      <w:pPr>
        <w:spacing w:after="0" w:line="480" w:lineRule="auto"/>
        <w:ind w:left="100" w:right="137"/>
        <w:jc w:val="both"/>
        <w:rPr>
          <w:rFonts w:ascii="Garamond" w:eastAsia="Times New Roman" w:hAnsi="Garamond" w:cs="Times New Roman"/>
          <w:sz w:val="24"/>
          <w:szCs w:val="24"/>
        </w:rPr>
      </w:pPr>
    </w:p>
    <w:p w14:paraId="0A811992" w14:textId="22CD66BB" w:rsidR="005A0F22" w:rsidRPr="002F125E" w:rsidRDefault="005A0F22" w:rsidP="002F125E">
      <w:pPr>
        <w:spacing w:after="0" w:line="480" w:lineRule="auto"/>
        <w:ind w:right="137"/>
        <w:jc w:val="both"/>
        <w:rPr>
          <w:rFonts w:ascii="Garamond" w:eastAsia="Times New Roman" w:hAnsi="Garamond" w:cs="Times New Roman"/>
          <w:sz w:val="24"/>
          <w:szCs w:val="24"/>
        </w:rPr>
      </w:pPr>
      <w:r w:rsidRPr="002F125E">
        <w:rPr>
          <w:rFonts w:ascii="Garamond" w:eastAsia="Times New Roman" w:hAnsi="Garamond" w:cs="Times New Roman"/>
          <w:sz w:val="24"/>
          <w:szCs w:val="24"/>
        </w:rPr>
        <w:t>Interrelated to presence and personalisation is the notion that social media platforms allow MPs to express dissent more easily and to challenge party leaderships</w:t>
      </w:r>
      <w:r w:rsidR="00630827">
        <w:rPr>
          <w:rFonts w:ascii="Garamond" w:eastAsia="Times New Roman" w:hAnsi="Garamond" w:cs="Times New Roman"/>
          <w:sz w:val="24"/>
          <w:szCs w:val="24"/>
        </w:rPr>
        <w:t xml:space="preserve"> (Gibson and Ward, 2018)</w:t>
      </w:r>
      <w:r w:rsidRPr="002F125E">
        <w:rPr>
          <w:rFonts w:ascii="Garamond" w:eastAsia="Times New Roman" w:hAnsi="Garamond" w:cs="Times New Roman"/>
          <w:sz w:val="24"/>
          <w:szCs w:val="24"/>
        </w:rPr>
        <w:t>. Given the ease, speed, and low</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costs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communication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now</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available,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has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become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increasingly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difficult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for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parties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to</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control communication flows despite the apparent growth in leadership resources in many parties since the 1980s. Certainly,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there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are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indications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that social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media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increasingly disrupting traditional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UK</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party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politics and making</w:t>
      </w:r>
      <w:r w:rsidR="003158C2">
        <w:rPr>
          <w:rFonts w:ascii="Garamond" w:eastAsia="Times New Roman" w:hAnsi="Garamond" w:cs="Times New Roman"/>
          <w:sz w:val="24"/>
          <w:szCs w:val="24"/>
        </w:rPr>
        <w:t xml:space="preserve"> it</w:t>
      </w:r>
      <w:r w:rsidRPr="002F125E">
        <w:rPr>
          <w:rFonts w:ascii="Garamond" w:eastAsia="Times New Roman" w:hAnsi="Garamond" w:cs="Times New Roman"/>
          <w:sz w:val="24"/>
          <w:szCs w:val="24"/>
        </w:rPr>
        <w:t xml:space="preserve"> less predictable. Jeremy Corbyn’s rapid rise to Labour leadership from an outsider position has been attributed in part to support inflated by Twitter/social media networks (Pr</w:t>
      </w:r>
      <w:r w:rsidR="00630827">
        <w:rPr>
          <w:rFonts w:ascii="Garamond" w:eastAsia="Times New Roman" w:hAnsi="Garamond" w:cs="Times New Roman"/>
          <w:sz w:val="24"/>
          <w:szCs w:val="24"/>
        </w:rPr>
        <w:t>ince, 2016; Gilbert, 2015)</w:t>
      </w:r>
      <w:r w:rsidRPr="002F125E">
        <w:rPr>
          <w:rFonts w:ascii="Garamond" w:eastAsia="Times New Roman" w:hAnsi="Garamond" w:cs="Times New Roman"/>
          <w:sz w:val="24"/>
          <w:szCs w:val="24"/>
        </w:rPr>
        <w:t>. Whether the rise of some outsider or populist politicians represents decentralist or democratization of parties is more debatable. One could of course argue that new media environments are simply accelerating the trend towards an increase in new forms of elite politicians through the promotion of personality traits or</w:t>
      </w:r>
      <w:r w:rsidR="00AE206D" w:rsidRPr="002F125E">
        <w:rPr>
          <w:rFonts w:ascii="Garamond" w:eastAsia="Times New Roman" w:hAnsi="Garamond" w:cs="Times New Roman"/>
          <w:sz w:val="24"/>
          <w:szCs w:val="24"/>
        </w:rPr>
        <w:t xml:space="preserve"> celebrity-style</w:t>
      </w:r>
      <w:r w:rsidRPr="002F125E">
        <w:rPr>
          <w:rFonts w:ascii="Garamond" w:eastAsia="Times New Roman" w:hAnsi="Garamond" w:cs="Times New Roman"/>
          <w:sz w:val="24"/>
          <w:szCs w:val="24"/>
        </w:rPr>
        <w:t xml:space="preserve"> charisma (Van </w:t>
      </w:r>
      <w:r w:rsidR="00463912">
        <w:rPr>
          <w:rFonts w:ascii="Garamond" w:eastAsia="Times New Roman" w:hAnsi="Garamond" w:cs="Times New Roman"/>
          <w:sz w:val="24"/>
          <w:szCs w:val="24"/>
        </w:rPr>
        <w:t>Zoonen, 2005</w:t>
      </w:r>
      <w:r w:rsidRPr="002F125E">
        <w:rPr>
          <w:rFonts w:ascii="Garamond" w:eastAsia="Times New Roman" w:hAnsi="Garamond" w:cs="Times New Roman"/>
          <w:sz w:val="24"/>
          <w:szCs w:val="24"/>
        </w:rPr>
        <w:t>). However, it is a ques</w:t>
      </w:r>
      <w:r w:rsidR="00AE206D" w:rsidRPr="002F125E">
        <w:rPr>
          <w:rFonts w:ascii="Garamond" w:eastAsia="Times New Roman" w:hAnsi="Garamond" w:cs="Times New Roman"/>
          <w:sz w:val="24"/>
          <w:szCs w:val="24"/>
        </w:rPr>
        <w:t>tion that is unlikely to disappear</w:t>
      </w:r>
      <w:r w:rsidRPr="002F125E">
        <w:rPr>
          <w:rFonts w:ascii="Garamond" w:eastAsia="Times New Roman" w:hAnsi="Garamond" w:cs="Times New Roman"/>
          <w:sz w:val="24"/>
          <w:szCs w:val="24"/>
        </w:rPr>
        <w:t xml:space="preserve"> </w:t>
      </w:r>
      <w:r w:rsidR="001267EE" w:rsidRPr="002F125E">
        <w:rPr>
          <w:rFonts w:ascii="Garamond" w:eastAsia="Times New Roman" w:hAnsi="Garamond" w:cs="Times New Roman"/>
          <w:sz w:val="24"/>
          <w:szCs w:val="24"/>
        </w:rPr>
        <w:t>particularly as</w:t>
      </w:r>
      <w:r w:rsidRPr="002F125E">
        <w:rPr>
          <w:rFonts w:ascii="Garamond" w:eastAsia="Times New Roman" w:hAnsi="Garamond" w:cs="Times New Roman"/>
          <w:sz w:val="24"/>
          <w:szCs w:val="24"/>
        </w:rPr>
        <w:t xml:space="preserve"> social media </w:t>
      </w:r>
      <w:r w:rsidR="001267EE" w:rsidRPr="002F125E">
        <w:rPr>
          <w:rFonts w:ascii="Garamond" w:eastAsia="Times New Roman" w:hAnsi="Garamond" w:cs="Times New Roman"/>
          <w:sz w:val="24"/>
          <w:szCs w:val="24"/>
        </w:rPr>
        <w:t>has seemed</w:t>
      </w:r>
      <w:r w:rsidRPr="002F125E">
        <w:rPr>
          <w:rFonts w:ascii="Garamond" w:eastAsia="Times New Roman" w:hAnsi="Garamond" w:cs="Times New Roman"/>
          <w:sz w:val="24"/>
          <w:szCs w:val="24"/>
        </w:rPr>
        <w:t xml:space="preserve"> </w:t>
      </w:r>
      <w:r w:rsidR="001267EE" w:rsidRPr="002F125E">
        <w:rPr>
          <w:rFonts w:ascii="Garamond" w:eastAsia="Times New Roman" w:hAnsi="Garamond" w:cs="Times New Roman"/>
          <w:sz w:val="24"/>
          <w:szCs w:val="24"/>
        </w:rPr>
        <w:t>to contribute</w:t>
      </w:r>
      <w:r w:rsidRPr="002F125E">
        <w:rPr>
          <w:rFonts w:ascii="Garamond" w:eastAsia="Times New Roman" w:hAnsi="Garamond" w:cs="Times New Roman"/>
          <w:sz w:val="24"/>
          <w:szCs w:val="24"/>
        </w:rPr>
        <w:t xml:space="preserve"> to the stratospheric rise of previously obscure politicians</w:t>
      </w:r>
      <w:r w:rsidR="001267EE" w:rsidRPr="002F125E">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including the recent examples of Beto O’Rourke and Alexandria Ocasio-Cortez in the US</w:t>
      </w:r>
      <w:r w:rsidR="001267EE" w:rsidRPr="002F125E">
        <w:rPr>
          <w:rFonts w:ascii="Garamond" w:eastAsia="Times New Roman" w:hAnsi="Garamond" w:cs="Times New Roman"/>
          <w:sz w:val="24"/>
          <w:szCs w:val="24"/>
        </w:rPr>
        <w:t xml:space="preserve"> (Gallucci, 2018).</w:t>
      </w:r>
    </w:p>
    <w:p w14:paraId="15BE9D74" w14:textId="77777777" w:rsidR="005A0F22" w:rsidRPr="002F125E" w:rsidRDefault="005A0F22" w:rsidP="002F125E">
      <w:pPr>
        <w:spacing w:after="0" w:line="480" w:lineRule="auto"/>
        <w:ind w:left="100" w:right="137"/>
        <w:jc w:val="both"/>
        <w:rPr>
          <w:rFonts w:ascii="Garamond" w:eastAsia="Times New Roman" w:hAnsi="Garamond" w:cs="Times New Roman"/>
          <w:sz w:val="24"/>
          <w:szCs w:val="24"/>
        </w:rPr>
      </w:pPr>
    </w:p>
    <w:p w14:paraId="4CAB3372" w14:textId="689CB972" w:rsidR="005A0F22" w:rsidRPr="002F125E" w:rsidRDefault="00AE206D" w:rsidP="002F125E">
      <w:pPr>
        <w:spacing w:after="0" w:line="480" w:lineRule="auto"/>
        <w:ind w:right="137"/>
        <w:jc w:val="both"/>
        <w:rPr>
          <w:rFonts w:ascii="Garamond" w:eastAsia="Times New Roman" w:hAnsi="Garamond" w:cs="Times New Roman"/>
          <w:sz w:val="24"/>
          <w:szCs w:val="24"/>
        </w:rPr>
      </w:pPr>
      <w:r w:rsidRPr="002F125E">
        <w:rPr>
          <w:rFonts w:ascii="Garamond" w:eastAsia="Times New Roman" w:hAnsi="Garamond" w:cs="Times New Roman"/>
          <w:sz w:val="24"/>
          <w:szCs w:val="24"/>
        </w:rPr>
        <w:t>Our</w:t>
      </w:r>
      <w:r w:rsidR="0094383A" w:rsidRPr="002F125E">
        <w:rPr>
          <w:rFonts w:ascii="Garamond" w:eastAsia="Times New Roman" w:hAnsi="Garamond" w:cs="Times New Roman"/>
          <w:sz w:val="24"/>
          <w:szCs w:val="24"/>
        </w:rPr>
        <w:t xml:space="preserve"> case</w:t>
      </w:r>
      <w:r w:rsidRPr="002F125E">
        <w:rPr>
          <w:rFonts w:ascii="Garamond" w:eastAsia="Times New Roman" w:hAnsi="Garamond" w:cs="Times New Roman"/>
          <w:sz w:val="24"/>
          <w:szCs w:val="24"/>
        </w:rPr>
        <w:t xml:space="preserve"> study here</w:t>
      </w:r>
      <w:r w:rsidR="0094383A" w:rsidRPr="002F125E">
        <w:rPr>
          <w:rFonts w:ascii="Garamond" w:eastAsia="Times New Roman" w:hAnsi="Garamond" w:cs="Times New Roman"/>
          <w:sz w:val="24"/>
          <w:szCs w:val="24"/>
        </w:rPr>
        <w:t xml:space="preserve"> can </w:t>
      </w:r>
      <w:r w:rsidRPr="002F125E">
        <w:rPr>
          <w:rFonts w:ascii="Garamond" w:eastAsia="Times New Roman" w:hAnsi="Garamond" w:cs="Times New Roman"/>
          <w:sz w:val="24"/>
          <w:szCs w:val="24"/>
        </w:rPr>
        <w:t xml:space="preserve">also </w:t>
      </w:r>
      <w:r w:rsidR="0094383A" w:rsidRPr="002F125E">
        <w:rPr>
          <w:rFonts w:ascii="Garamond" w:eastAsia="Times New Roman" w:hAnsi="Garamond" w:cs="Times New Roman"/>
          <w:sz w:val="24"/>
          <w:szCs w:val="24"/>
        </w:rPr>
        <w:t xml:space="preserve">offer insights on two further literatures. Firstly, </w:t>
      </w:r>
      <w:r w:rsidR="0053672D" w:rsidRPr="002F125E">
        <w:rPr>
          <w:rFonts w:ascii="Garamond" w:eastAsia="Times New Roman" w:hAnsi="Garamond" w:cs="Times New Roman"/>
          <w:sz w:val="24"/>
          <w:szCs w:val="24"/>
        </w:rPr>
        <w:t xml:space="preserve">our data are a proxy in some sense for the unity of the two </w:t>
      </w:r>
      <w:r w:rsidR="00630827">
        <w:rPr>
          <w:rFonts w:ascii="Garamond" w:eastAsia="Times New Roman" w:hAnsi="Garamond" w:cs="Times New Roman"/>
          <w:sz w:val="24"/>
          <w:szCs w:val="24"/>
        </w:rPr>
        <w:t xml:space="preserve">campaign </w:t>
      </w:r>
      <w:r w:rsidR="0053672D" w:rsidRPr="002F125E">
        <w:rPr>
          <w:rFonts w:ascii="Garamond" w:eastAsia="Times New Roman" w:hAnsi="Garamond" w:cs="Times New Roman"/>
          <w:sz w:val="24"/>
          <w:szCs w:val="24"/>
        </w:rPr>
        <w:t>camps</w:t>
      </w:r>
      <w:r w:rsidR="00630827">
        <w:rPr>
          <w:rFonts w:ascii="Garamond" w:eastAsia="Times New Roman" w:hAnsi="Garamond" w:cs="Times New Roman"/>
          <w:sz w:val="24"/>
          <w:szCs w:val="24"/>
        </w:rPr>
        <w:t xml:space="preserve"> (Leave and Remain)</w:t>
      </w:r>
      <w:r w:rsidR="0053672D" w:rsidRPr="002F125E">
        <w:rPr>
          <w:rFonts w:ascii="Garamond" w:eastAsia="Times New Roman" w:hAnsi="Garamond" w:cs="Times New Roman"/>
          <w:sz w:val="24"/>
          <w:szCs w:val="24"/>
        </w:rPr>
        <w:t xml:space="preserve">. </w:t>
      </w:r>
      <w:r w:rsidR="007B4499" w:rsidRPr="002F125E">
        <w:rPr>
          <w:rFonts w:ascii="Garamond" w:eastAsia="Times New Roman" w:hAnsi="Garamond" w:cs="Times New Roman"/>
          <w:sz w:val="24"/>
          <w:szCs w:val="24"/>
        </w:rPr>
        <w:t>Assessing the communication linkages between the</w:t>
      </w:r>
      <w:r w:rsidR="00630827">
        <w:rPr>
          <w:rFonts w:ascii="Garamond" w:eastAsia="Times New Roman" w:hAnsi="Garamond" w:cs="Times New Roman"/>
          <w:sz w:val="24"/>
          <w:szCs w:val="24"/>
        </w:rPr>
        <w:t>se</w:t>
      </w:r>
      <w:r w:rsidR="007B4499" w:rsidRPr="002F125E">
        <w:rPr>
          <w:rFonts w:ascii="Garamond" w:eastAsia="Times New Roman" w:hAnsi="Garamond" w:cs="Times New Roman"/>
          <w:sz w:val="24"/>
          <w:szCs w:val="24"/>
        </w:rPr>
        <w:t xml:space="preserve"> camps, which were often made up of members of opposing parties will shed some light into how unified </w:t>
      </w:r>
      <w:r w:rsidR="00630827">
        <w:rPr>
          <w:rFonts w:ascii="Garamond" w:eastAsia="Times New Roman" w:hAnsi="Garamond" w:cs="Times New Roman"/>
          <w:sz w:val="24"/>
          <w:szCs w:val="24"/>
        </w:rPr>
        <w:t>networks</w:t>
      </w:r>
      <w:r w:rsidR="00CA3EC9" w:rsidRPr="002F125E">
        <w:rPr>
          <w:rFonts w:ascii="Garamond" w:eastAsia="Times New Roman" w:hAnsi="Garamond" w:cs="Times New Roman"/>
          <w:sz w:val="24"/>
          <w:szCs w:val="24"/>
        </w:rPr>
        <w:t xml:space="preserve"> were</w:t>
      </w:r>
      <w:r w:rsidR="00630827">
        <w:rPr>
          <w:rFonts w:ascii="Garamond" w:eastAsia="Times New Roman" w:hAnsi="Garamond" w:cs="Times New Roman"/>
          <w:sz w:val="24"/>
          <w:szCs w:val="24"/>
        </w:rPr>
        <w:t>,</w:t>
      </w:r>
      <w:r w:rsidR="00CA3EC9" w:rsidRPr="002F125E">
        <w:rPr>
          <w:rFonts w:ascii="Garamond" w:eastAsia="Times New Roman" w:hAnsi="Garamond" w:cs="Times New Roman"/>
          <w:sz w:val="24"/>
          <w:szCs w:val="24"/>
        </w:rPr>
        <w:t xml:space="preserve"> or at least wanted to appear</w:t>
      </w:r>
      <w:r w:rsidR="00630827">
        <w:rPr>
          <w:rFonts w:ascii="Garamond" w:eastAsia="Times New Roman" w:hAnsi="Garamond" w:cs="Times New Roman"/>
          <w:sz w:val="24"/>
          <w:szCs w:val="24"/>
        </w:rPr>
        <w:t>,</w:t>
      </w:r>
      <w:r w:rsidR="00CA3EC9" w:rsidRPr="002F125E">
        <w:rPr>
          <w:rFonts w:ascii="Garamond" w:eastAsia="Times New Roman" w:hAnsi="Garamond" w:cs="Times New Roman"/>
          <w:sz w:val="24"/>
          <w:szCs w:val="24"/>
        </w:rPr>
        <w:t xml:space="preserve"> in their social media campaigning. Literature on this topic suggests that campaigns can </w:t>
      </w:r>
      <w:r w:rsidR="00CA3EC9" w:rsidRPr="002F125E">
        <w:rPr>
          <w:rFonts w:ascii="Garamond" w:eastAsia="Times New Roman" w:hAnsi="Garamond" w:cs="Times New Roman"/>
          <w:sz w:val="24"/>
          <w:szCs w:val="24"/>
        </w:rPr>
        <w:lastRenderedPageBreak/>
        <w:t xml:space="preserve">often suffer if there is apparently disunity or discord (Norris et al. 1999; Cantor and Hernson, 1997; Simon, 2002). The Twitter campaign data employed here can offer an important insight into this aspect of the campaign and could have broader implications for campaign strategic communications more broadly. </w:t>
      </w:r>
      <w:r w:rsidR="00BA62DE">
        <w:rPr>
          <w:rFonts w:ascii="Garamond" w:eastAsia="Times New Roman" w:hAnsi="Garamond" w:cs="Times New Roman"/>
          <w:sz w:val="24"/>
          <w:szCs w:val="24"/>
        </w:rPr>
        <w:t>Secondly, t</w:t>
      </w:r>
      <w:r w:rsidR="0094383A" w:rsidRPr="002F125E">
        <w:rPr>
          <w:rFonts w:ascii="Garamond" w:eastAsia="Times New Roman" w:hAnsi="Garamond" w:cs="Times New Roman"/>
          <w:sz w:val="24"/>
          <w:szCs w:val="24"/>
        </w:rPr>
        <w:t>his also offers an opportunity to</w:t>
      </w:r>
      <w:r w:rsidR="0053672D" w:rsidRPr="002F125E">
        <w:rPr>
          <w:rFonts w:ascii="Garamond" w:eastAsia="Times New Roman" w:hAnsi="Garamond" w:cs="Times New Roman"/>
          <w:sz w:val="24"/>
          <w:szCs w:val="24"/>
        </w:rPr>
        <w:t xml:space="preserve"> </w:t>
      </w:r>
      <w:r w:rsidR="008E7942">
        <w:rPr>
          <w:rFonts w:ascii="Garamond" w:eastAsia="Times New Roman" w:hAnsi="Garamond" w:cs="Times New Roman"/>
          <w:sz w:val="24"/>
          <w:szCs w:val="24"/>
        </w:rPr>
        <w:t>shed light on</w:t>
      </w:r>
      <w:r w:rsidR="0094383A" w:rsidRPr="002F125E">
        <w:rPr>
          <w:rFonts w:ascii="Garamond" w:eastAsia="Times New Roman" w:hAnsi="Garamond" w:cs="Times New Roman"/>
          <w:sz w:val="24"/>
          <w:szCs w:val="24"/>
        </w:rPr>
        <w:t xml:space="preserve"> </w:t>
      </w:r>
      <w:r w:rsidR="00CA3EC9" w:rsidRPr="002F125E">
        <w:rPr>
          <w:rFonts w:ascii="Garamond" w:eastAsia="Times New Roman" w:hAnsi="Garamond" w:cs="Times New Roman"/>
          <w:sz w:val="24"/>
          <w:szCs w:val="24"/>
        </w:rPr>
        <w:t xml:space="preserve">whether </w:t>
      </w:r>
      <w:r w:rsidR="0094383A" w:rsidRPr="002F125E">
        <w:rPr>
          <w:rFonts w:ascii="Garamond" w:eastAsia="Times New Roman" w:hAnsi="Garamond" w:cs="Times New Roman"/>
          <w:sz w:val="24"/>
          <w:szCs w:val="24"/>
        </w:rPr>
        <w:t>partisanship</w:t>
      </w:r>
      <w:r w:rsidR="00CA3EC9" w:rsidRPr="002F125E">
        <w:rPr>
          <w:rFonts w:ascii="Garamond" w:eastAsia="Times New Roman" w:hAnsi="Garamond" w:cs="Times New Roman"/>
          <w:sz w:val="24"/>
          <w:szCs w:val="24"/>
        </w:rPr>
        <w:t xml:space="preserve"> endures</w:t>
      </w:r>
      <w:r w:rsidR="0094383A" w:rsidRPr="002F125E">
        <w:rPr>
          <w:rFonts w:ascii="Garamond" w:eastAsia="Times New Roman" w:hAnsi="Garamond" w:cs="Times New Roman"/>
          <w:sz w:val="24"/>
          <w:szCs w:val="24"/>
        </w:rPr>
        <w:t xml:space="preserve"> in free votes. </w:t>
      </w:r>
      <w:r w:rsidR="0053672D" w:rsidRPr="002F125E">
        <w:rPr>
          <w:rFonts w:ascii="Garamond" w:eastAsia="Times New Roman" w:hAnsi="Garamond" w:cs="Times New Roman"/>
          <w:sz w:val="24"/>
          <w:szCs w:val="24"/>
        </w:rPr>
        <w:t xml:space="preserve">This is usually something studies within the </w:t>
      </w:r>
      <w:r w:rsidR="00CA3EC9" w:rsidRPr="002F125E">
        <w:rPr>
          <w:rFonts w:ascii="Garamond" w:eastAsia="Times New Roman" w:hAnsi="Garamond" w:cs="Times New Roman"/>
          <w:sz w:val="24"/>
          <w:szCs w:val="24"/>
        </w:rPr>
        <w:t xml:space="preserve">context of parliamentary votes but this case offers an important insight into this question outside of the voting chamber. Work in this area suggests that partisanship is highly cohesive even when </w:t>
      </w:r>
      <w:r w:rsidR="00243273" w:rsidRPr="002F125E">
        <w:rPr>
          <w:rFonts w:ascii="Garamond" w:eastAsia="Times New Roman" w:hAnsi="Garamond" w:cs="Times New Roman"/>
          <w:sz w:val="24"/>
          <w:szCs w:val="24"/>
        </w:rPr>
        <w:t>votes are not whipped.</w:t>
      </w:r>
      <w:r w:rsidR="00CA3EC9" w:rsidRPr="002F125E">
        <w:rPr>
          <w:rFonts w:ascii="Garamond" w:eastAsia="Times New Roman" w:hAnsi="Garamond" w:cs="Times New Roman"/>
          <w:sz w:val="24"/>
          <w:szCs w:val="24"/>
        </w:rPr>
        <w:t xml:space="preserve"> </w:t>
      </w:r>
      <w:r w:rsidR="00243273" w:rsidRPr="002F125E">
        <w:rPr>
          <w:rFonts w:ascii="Garamond" w:eastAsia="Times New Roman" w:hAnsi="Garamond" w:cs="Times New Roman"/>
          <w:sz w:val="24"/>
          <w:szCs w:val="24"/>
        </w:rPr>
        <w:t>Cowley and Stuart (1997</w:t>
      </w:r>
      <w:r w:rsidR="00D121D9" w:rsidRPr="002F125E">
        <w:rPr>
          <w:rFonts w:ascii="Garamond" w:eastAsia="Times New Roman" w:hAnsi="Garamond" w:cs="Times New Roman"/>
          <w:sz w:val="24"/>
          <w:szCs w:val="24"/>
        </w:rPr>
        <w:t>: 1</w:t>
      </w:r>
      <w:r w:rsidR="00243273" w:rsidRPr="002F125E">
        <w:rPr>
          <w:rFonts w:ascii="Garamond" w:eastAsia="Times New Roman" w:hAnsi="Garamond" w:cs="Times New Roman"/>
          <w:sz w:val="24"/>
          <w:szCs w:val="24"/>
        </w:rPr>
        <w:t>) assessed free votes between 1979 and 1996 and found a high level of voting along party lines eve</w:t>
      </w:r>
      <w:r w:rsidR="00D121D9" w:rsidRPr="002F125E">
        <w:rPr>
          <w:rFonts w:ascii="Garamond" w:eastAsia="Times New Roman" w:hAnsi="Garamond" w:cs="Times New Roman"/>
          <w:sz w:val="24"/>
          <w:szCs w:val="24"/>
        </w:rPr>
        <w:t>n when the ‘whips were off’</w:t>
      </w:r>
      <w:r w:rsidR="00243273" w:rsidRPr="002F125E">
        <w:rPr>
          <w:rFonts w:ascii="Garamond" w:eastAsia="Times New Roman" w:hAnsi="Garamond" w:cs="Times New Roman"/>
          <w:sz w:val="24"/>
          <w:szCs w:val="24"/>
        </w:rPr>
        <w:t>. Even on issues of conscience, which are often unwhipped as such matters are seen as being abo</w:t>
      </w:r>
      <w:r w:rsidR="00D121D9" w:rsidRPr="002F125E">
        <w:rPr>
          <w:rFonts w:ascii="Garamond" w:eastAsia="Times New Roman" w:hAnsi="Garamond" w:cs="Times New Roman"/>
          <w:sz w:val="24"/>
          <w:szCs w:val="24"/>
        </w:rPr>
        <w:t xml:space="preserve">ve party, Cowley (1998) found </w:t>
      </w:r>
      <w:r w:rsidR="00243273" w:rsidRPr="002F125E">
        <w:rPr>
          <w:rFonts w:ascii="Garamond" w:eastAsia="Times New Roman" w:hAnsi="Garamond" w:cs="Times New Roman"/>
          <w:sz w:val="24"/>
          <w:szCs w:val="24"/>
        </w:rPr>
        <w:t>high degree</w:t>
      </w:r>
      <w:r w:rsidR="00D121D9" w:rsidRPr="002F125E">
        <w:rPr>
          <w:rFonts w:ascii="Garamond" w:eastAsia="Times New Roman" w:hAnsi="Garamond" w:cs="Times New Roman"/>
          <w:sz w:val="24"/>
          <w:szCs w:val="24"/>
        </w:rPr>
        <w:t>s</w:t>
      </w:r>
      <w:r w:rsidR="00243273" w:rsidRPr="002F125E">
        <w:rPr>
          <w:rFonts w:ascii="Garamond" w:eastAsia="Times New Roman" w:hAnsi="Garamond" w:cs="Times New Roman"/>
          <w:sz w:val="24"/>
          <w:szCs w:val="24"/>
        </w:rPr>
        <w:t xml:space="preserve"> of partisanship. The EU referendum was deemed a free vote for both main parties being considered as </w:t>
      </w:r>
      <w:r w:rsidR="002A70DF">
        <w:rPr>
          <w:rFonts w:ascii="Garamond" w:eastAsia="Times New Roman" w:hAnsi="Garamond" w:cs="Times New Roman"/>
          <w:sz w:val="24"/>
          <w:szCs w:val="24"/>
        </w:rPr>
        <w:t xml:space="preserve">an issue </w:t>
      </w:r>
      <w:r w:rsidR="00243273" w:rsidRPr="002F125E">
        <w:rPr>
          <w:rFonts w:ascii="Garamond" w:eastAsia="Times New Roman" w:hAnsi="Garamond" w:cs="Times New Roman"/>
          <w:sz w:val="24"/>
          <w:szCs w:val="24"/>
        </w:rPr>
        <w:t xml:space="preserve">that </w:t>
      </w:r>
      <w:r w:rsidR="00D121D9" w:rsidRPr="002F125E">
        <w:rPr>
          <w:rFonts w:ascii="Garamond" w:eastAsia="Times New Roman" w:hAnsi="Garamond" w:cs="Times New Roman"/>
          <w:sz w:val="24"/>
          <w:szCs w:val="24"/>
        </w:rPr>
        <w:t>cut across parties</w:t>
      </w:r>
      <w:r w:rsidR="00243273" w:rsidRPr="002F125E">
        <w:rPr>
          <w:rFonts w:ascii="Garamond" w:eastAsia="Times New Roman" w:hAnsi="Garamond" w:cs="Times New Roman"/>
          <w:sz w:val="24"/>
          <w:szCs w:val="24"/>
        </w:rPr>
        <w:t xml:space="preserve"> also. Assessing par</w:t>
      </w:r>
      <w:r w:rsidR="004D5492">
        <w:rPr>
          <w:rFonts w:ascii="Garamond" w:eastAsia="Times New Roman" w:hAnsi="Garamond" w:cs="Times New Roman"/>
          <w:sz w:val="24"/>
          <w:szCs w:val="24"/>
        </w:rPr>
        <w:t xml:space="preserve">tisanship in this campaign will, therefore, </w:t>
      </w:r>
      <w:r w:rsidR="00243273" w:rsidRPr="002F125E">
        <w:rPr>
          <w:rFonts w:ascii="Garamond" w:eastAsia="Times New Roman" w:hAnsi="Garamond" w:cs="Times New Roman"/>
          <w:sz w:val="24"/>
          <w:szCs w:val="24"/>
        </w:rPr>
        <w:t xml:space="preserve">offer important new </w:t>
      </w:r>
      <w:r w:rsidR="003B6180" w:rsidRPr="002F125E">
        <w:rPr>
          <w:rFonts w:ascii="Garamond" w:eastAsia="Times New Roman" w:hAnsi="Garamond" w:cs="Times New Roman"/>
          <w:sz w:val="24"/>
          <w:szCs w:val="24"/>
        </w:rPr>
        <w:t>insights</w:t>
      </w:r>
      <w:r w:rsidR="00243273" w:rsidRPr="002F125E">
        <w:rPr>
          <w:rFonts w:ascii="Garamond" w:eastAsia="Times New Roman" w:hAnsi="Garamond" w:cs="Times New Roman"/>
          <w:sz w:val="24"/>
          <w:szCs w:val="24"/>
        </w:rPr>
        <w:t xml:space="preserve"> into the entrenchment of partisanship outside of the confines of the voting chamber, which may still remind MPs of their party allegiances. </w:t>
      </w:r>
    </w:p>
    <w:p w14:paraId="44800D45" w14:textId="77777777" w:rsidR="00176A32" w:rsidRPr="002F125E" w:rsidRDefault="00176A32" w:rsidP="002F125E">
      <w:pPr>
        <w:spacing w:before="19" w:after="0" w:line="480" w:lineRule="auto"/>
        <w:rPr>
          <w:rFonts w:ascii="Garamond" w:eastAsia="Times New Roman" w:hAnsi="Garamond" w:cs="Times New Roman"/>
          <w:sz w:val="24"/>
          <w:szCs w:val="24"/>
        </w:rPr>
      </w:pPr>
    </w:p>
    <w:p w14:paraId="0EB3FD46" w14:textId="202A99C0" w:rsidR="005A0F22" w:rsidRPr="002F125E" w:rsidRDefault="009408AC" w:rsidP="002F125E">
      <w:pPr>
        <w:spacing w:after="0" w:line="480" w:lineRule="auto"/>
        <w:rPr>
          <w:rFonts w:ascii="Garamond" w:eastAsia="Times New Roman" w:hAnsi="Garamond" w:cs="Times New Roman"/>
          <w:b/>
          <w:i/>
          <w:sz w:val="24"/>
          <w:szCs w:val="24"/>
        </w:rPr>
      </w:pPr>
      <w:r w:rsidRPr="002F125E">
        <w:rPr>
          <w:rFonts w:ascii="Garamond" w:eastAsia="Times New Roman" w:hAnsi="Garamond" w:cs="Times New Roman"/>
          <w:b/>
          <w:i/>
          <w:sz w:val="24"/>
          <w:szCs w:val="24"/>
        </w:rPr>
        <w:t xml:space="preserve">2.3 </w:t>
      </w:r>
      <w:r w:rsidR="005A0F22" w:rsidRPr="002F125E">
        <w:rPr>
          <w:rFonts w:ascii="Garamond" w:eastAsia="Times New Roman" w:hAnsi="Garamond" w:cs="Times New Roman"/>
          <w:b/>
          <w:i/>
          <w:sz w:val="24"/>
          <w:szCs w:val="24"/>
        </w:rPr>
        <w:t>The EU Referendum as a Case Study for Exploring the Erosion of Inter-Party Barriers and Intra-Party Hierarchies</w:t>
      </w:r>
    </w:p>
    <w:p w14:paraId="2A08109E" w14:textId="4F30CDA1" w:rsidR="00D121D9" w:rsidRPr="002F125E" w:rsidRDefault="005A0F22" w:rsidP="002F125E">
      <w:pPr>
        <w:spacing w:after="0" w:line="480" w:lineRule="auto"/>
        <w:ind w:right="140"/>
        <w:jc w:val="both"/>
        <w:rPr>
          <w:rFonts w:ascii="Garamond" w:eastAsia="Times New Roman" w:hAnsi="Garamond" w:cs="Times New Roman"/>
          <w:sz w:val="24"/>
          <w:szCs w:val="24"/>
        </w:rPr>
      </w:pP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00D121D9" w:rsidRPr="002F125E">
        <w:rPr>
          <w:rFonts w:ascii="Garamond" w:eastAsia="Times New Roman" w:hAnsi="Garamond" w:cs="Times New Roman"/>
          <w:sz w:val="24"/>
          <w:szCs w:val="24"/>
        </w:rPr>
        <w:t>2016 Referendum</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debate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offered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useful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opportunity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to</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look</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afresh</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some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potentially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disruptive challenges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new</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technologies.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As discussed, much of the empirical research thus far suggested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relatively conservative approach to technologies by MPs and parties and limited impact in highly traditional political sph</w:t>
      </w:r>
      <w:r w:rsidR="00D121D9" w:rsidRPr="002F125E">
        <w:rPr>
          <w:rFonts w:ascii="Garamond" w:eastAsia="Times New Roman" w:hAnsi="Garamond" w:cs="Times New Roman"/>
          <w:sz w:val="24"/>
          <w:szCs w:val="24"/>
        </w:rPr>
        <w:t>ere. The EU referendum</w:t>
      </w:r>
      <w:r w:rsidRPr="002F125E">
        <w:rPr>
          <w:rFonts w:ascii="Garamond" w:eastAsia="Times New Roman" w:hAnsi="Garamond" w:cs="Times New Roman"/>
          <w:sz w:val="24"/>
          <w:szCs w:val="24"/>
        </w:rPr>
        <w:t xml:space="preserve"> presented a good te</w:t>
      </w:r>
      <w:r w:rsidR="00D121D9" w:rsidRPr="002F125E">
        <w:rPr>
          <w:rFonts w:ascii="Garamond" w:eastAsia="Times New Roman" w:hAnsi="Garamond" w:cs="Times New Roman"/>
          <w:sz w:val="24"/>
          <w:szCs w:val="24"/>
        </w:rPr>
        <w:t>st case for a number of reasons:</w:t>
      </w:r>
      <w:r w:rsidRPr="002F125E">
        <w:rPr>
          <w:rFonts w:ascii="Garamond" w:eastAsia="Times New Roman" w:hAnsi="Garamond" w:cs="Times New Roman"/>
          <w:sz w:val="24"/>
          <w:szCs w:val="24"/>
        </w:rPr>
        <w:t xml:space="preserve"> Firstly, this was a focused debate that crossed party boundaries and divided parties (the Conservatives especially, although some prominent Labour figures were also pro-Leave, against the prevailing Party line</w:t>
      </w:r>
      <w:r w:rsidR="00D410B8" w:rsidRPr="002F125E">
        <w:rPr>
          <w:rFonts w:ascii="Garamond" w:eastAsia="Times New Roman" w:hAnsi="Garamond" w:cs="Times New Roman"/>
          <w:sz w:val="24"/>
          <w:szCs w:val="24"/>
          <w:vertAlign w:val="superscript"/>
        </w:rPr>
        <w:t>1</w:t>
      </w:r>
      <w:r w:rsidRPr="002F125E">
        <w:rPr>
          <w:rFonts w:ascii="Garamond" w:eastAsia="Times New Roman" w:hAnsi="Garamond" w:cs="Times New Roman"/>
          <w:sz w:val="24"/>
          <w:szCs w:val="24"/>
        </w:rPr>
        <w:t>)</w:t>
      </w:r>
      <w:r w:rsidR="00D410B8"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 campaign was in theory cross-party, offering a chance for new networks to</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be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created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not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simply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based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party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linkages/ideology.</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lastRenderedPageBreak/>
        <w:t>Moreover,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the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referendum</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debate,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given that it divided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parties,</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also</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risked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heightening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internal</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divides.</w:t>
      </w:r>
      <w:r w:rsidR="00DC3B93" w:rsidRPr="002F125E">
        <w:rPr>
          <w:rFonts w:ascii="Garamond" w:eastAsia="Times New Roman" w:hAnsi="Garamond" w:cs="Times New Roman"/>
          <w:sz w:val="24"/>
          <w:szCs w:val="24"/>
        </w:rPr>
        <w:t xml:space="preserve"> </w:t>
      </w:r>
      <w:r w:rsidR="003B6180" w:rsidRPr="002F125E">
        <w:rPr>
          <w:rFonts w:ascii="Garamond" w:eastAsia="Times New Roman" w:hAnsi="Garamond" w:cs="Times New Roman"/>
          <w:sz w:val="24"/>
          <w:szCs w:val="24"/>
        </w:rPr>
        <w:t>Furthermore,</w:t>
      </w:r>
      <w:r w:rsidRPr="002F125E">
        <w:rPr>
          <w:rFonts w:ascii="Garamond" w:eastAsia="Times New Roman" w:hAnsi="Garamond" w:cs="Times New Roman"/>
          <w:sz w:val="24"/>
          <w:szCs w:val="24"/>
        </w:rPr>
        <w:t xml:space="preserve"> whilst campaigns were led by well-known leading politicians, the social media world potentially allowed other voices to be heard and for MPs more generally to clearly state their own individual </w:t>
      </w:r>
      <w:r w:rsidR="00011776">
        <w:rPr>
          <w:rFonts w:ascii="Garamond" w:eastAsia="Times New Roman" w:hAnsi="Garamond" w:cs="Times New Roman"/>
          <w:sz w:val="24"/>
          <w:szCs w:val="24"/>
        </w:rPr>
        <w:t xml:space="preserve">personal </w:t>
      </w:r>
      <w:r w:rsidRPr="002F125E">
        <w:rPr>
          <w:rFonts w:ascii="Garamond" w:eastAsia="Times New Roman" w:hAnsi="Garamond" w:cs="Times New Roman"/>
          <w:sz w:val="24"/>
          <w:szCs w:val="24"/>
        </w:rPr>
        <w:t xml:space="preserve">positions. </w:t>
      </w:r>
    </w:p>
    <w:p w14:paraId="12723AFE" w14:textId="77777777" w:rsidR="00D121D9" w:rsidRDefault="00D121D9" w:rsidP="002F125E">
      <w:pPr>
        <w:spacing w:after="0" w:line="480" w:lineRule="auto"/>
        <w:ind w:right="140"/>
        <w:jc w:val="both"/>
        <w:rPr>
          <w:rFonts w:ascii="Garamond" w:eastAsia="Times New Roman" w:hAnsi="Garamond" w:cs="Times New Roman"/>
          <w:sz w:val="24"/>
          <w:szCs w:val="24"/>
        </w:rPr>
      </w:pPr>
    </w:p>
    <w:p w14:paraId="14B2B4CC" w14:textId="77777777" w:rsidR="002B0340" w:rsidRPr="002F125E" w:rsidRDefault="002B0340" w:rsidP="002F125E">
      <w:pPr>
        <w:spacing w:after="0" w:line="480" w:lineRule="auto"/>
        <w:ind w:right="140"/>
        <w:jc w:val="both"/>
        <w:rPr>
          <w:rFonts w:ascii="Garamond" w:eastAsia="Times New Roman" w:hAnsi="Garamond" w:cs="Times New Roman"/>
          <w:sz w:val="24"/>
          <w:szCs w:val="24"/>
        </w:rPr>
      </w:pPr>
    </w:p>
    <w:p w14:paraId="0D06E2B8" w14:textId="26DD2665" w:rsidR="005A0F22" w:rsidRPr="002F125E" w:rsidRDefault="00854270" w:rsidP="002F125E">
      <w:pPr>
        <w:spacing w:after="0" w:line="480" w:lineRule="auto"/>
        <w:rPr>
          <w:rFonts w:ascii="Garamond" w:eastAsia="Times New Roman" w:hAnsi="Garamond" w:cs="Times New Roman"/>
          <w:b/>
          <w:sz w:val="24"/>
          <w:szCs w:val="24"/>
        </w:rPr>
      </w:pPr>
      <w:r w:rsidRPr="002F125E">
        <w:rPr>
          <w:rFonts w:ascii="Garamond" w:eastAsia="Times New Roman" w:hAnsi="Garamond" w:cs="Times New Roman"/>
          <w:b/>
          <w:w w:val="96"/>
          <w:sz w:val="24"/>
          <w:szCs w:val="24"/>
        </w:rPr>
        <w:t xml:space="preserve">3. </w:t>
      </w:r>
      <w:r w:rsidR="004D5492">
        <w:rPr>
          <w:rFonts w:ascii="Garamond" w:eastAsia="Times New Roman" w:hAnsi="Garamond" w:cs="Times New Roman"/>
          <w:b/>
          <w:w w:val="96"/>
          <w:sz w:val="24"/>
          <w:szCs w:val="24"/>
        </w:rPr>
        <w:t xml:space="preserve">Research Questions &amp; </w:t>
      </w:r>
      <w:r w:rsidR="005A0F22" w:rsidRPr="002F125E">
        <w:rPr>
          <w:rFonts w:ascii="Garamond" w:eastAsia="Times New Roman" w:hAnsi="Garamond" w:cs="Times New Roman"/>
          <w:b/>
          <w:w w:val="96"/>
          <w:sz w:val="24"/>
          <w:szCs w:val="24"/>
        </w:rPr>
        <w:t>Methodolog</w:t>
      </w:r>
      <w:r w:rsidR="005A0F22" w:rsidRPr="002F125E">
        <w:rPr>
          <w:rFonts w:ascii="Garamond" w:eastAsia="Times New Roman" w:hAnsi="Garamond" w:cs="Times New Roman"/>
          <w:b/>
          <w:w w:val="95"/>
          <w:sz w:val="24"/>
          <w:szCs w:val="24"/>
        </w:rPr>
        <w:t>y</w:t>
      </w:r>
    </w:p>
    <w:p w14:paraId="76B474B0" w14:textId="48530188" w:rsidR="004D5492" w:rsidRDefault="004D5492" w:rsidP="004D5492">
      <w:pPr>
        <w:spacing w:after="0" w:line="480" w:lineRule="auto"/>
        <w:ind w:right="140"/>
        <w:jc w:val="both"/>
        <w:rPr>
          <w:rFonts w:ascii="Garamond" w:eastAsia="Times New Roman" w:hAnsi="Garamond" w:cs="Times New Roman"/>
          <w:sz w:val="24"/>
          <w:szCs w:val="24"/>
        </w:rPr>
      </w:pPr>
      <w:r>
        <w:rPr>
          <w:rFonts w:ascii="Garamond" w:eastAsia="Times New Roman" w:hAnsi="Garamond" w:cs="Times New Roman"/>
          <w:sz w:val="24"/>
          <w:szCs w:val="24"/>
        </w:rPr>
        <w:t xml:space="preserve">With the above discussion in </w:t>
      </w:r>
      <w:r w:rsidR="00011776">
        <w:rPr>
          <w:rFonts w:ascii="Garamond" w:eastAsia="Times New Roman" w:hAnsi="Garamond" w:cs="Times New Roman"/>
          <w:sz w:val="24"/>
          <w:szCs w:val="24"/>
        </w:rPr>
        <w:t>mind, therefore, we focussed on</w:t>
      </w:r>
      <w:r w:rsidRPr="002F125E">
        <w:rPr>
          <w:rFonts w:ascii="Garamond" w:eastAsia="Times New Roman" w:hAnsi="Garamond" w:cs="Times New Roman"/>
          <w:sz w:val="24"/>
          <w:szCs w:val="24"/>
        </w:rPr>
        <w:t xml:space="preserve"> the following questions:</w:t>
      </w:r>
      <w:r>
        <w:rPr>
          <w:rFonts w:ascii="Garamond" w:eastAsia="Times New Roman" w:hAnsi="Garamond" w:cs="Times New Roman"/>
          <w:sz w:val="24"/>
          <w:szCs w:val="24"/>
        </w:rPr>
        <w:t xml:space="preserve"> </w:t>
      </w:r>
    </w:p>
    <w:p w14:paraId="05216AB7" w14:textId="50BF6742" w:rsidR="004D5492" w:rsidRPr="004D5492" w:rsidRDefault="004D5492" w:rsidP="004D5492">
      <w:pPr>
        <w:spacing w:after="0" w:line="480" w:lineRule="auto"/>
        <w:ind w:left="709" w:right="140" w:hanging="283"/>
        <w:jc w:val="both"/>
        <w:rPr>
          <w:rFonts w:ascii="Garamond" w:eastAsia="Times New Roman" w:hAnsi="Garamond" w:cs="Times New Roman"/>
          <w:sz w:val="24"/>
          <w:szCs w:val="24"/>
        </w:rPr>
      </w:pPr>
      <w:r>
        <w:rPr>
          <w:rFonts w:ascii="Garamond" w:eastAsia="Times New Roman" w:hAnsi="Garamond" w:cs="Times New Roman"/>
          <w:sz w:val="24"/>
          <w:szCs w:val="24"/>
        </w:rPr>
        <w:t xml:space="preserve">(1) From the inter-party perspective – Was social media helping foster cross party networking during the campaign? </w:t>
      </w:r>
      <w:r w:rsidR="000E0DF3">
        <w:rPr>
          <w:rFonts w:ascii="Garamond" w:eastAsia="Times New Roman" w:hAnsi="Garamond" w:cs="Times New Roman"/>
          <w:sz w:val="24"/>
          <w:szCs w:val="24"/>
        </w:rPr>
        <w:t xml:space="preserve">More specifically, </w:t>
      </w:r>
      <w:r>
        <w:rPr>
          <w:rFonts w:ascii="Garamond" w:eastAsia="Times New Roman" w:hAnsi="Garamond" w:cs="Times New Roman"/>
          <w:sz w:val="24"/>
          <w:szCs w:val="24"/>
        </w:rPr>
        <w:t>w</w:t>
      </w:r>
      <w:r w:rsidRPr="004D5492">
        <w:rPr>
          <w:rFonts w:ascii="Garamond" w:eastAsia="Times New Roman" w:hAnsi="Garamond" w:cs="Times New Roman"/>
          <w:sz w:val="24"/>
          <w:szCs w:val="24"/>
        </w:rPr>
        <w:t xml:space="preserve">as partisanship or policy (i.e. Leave / Remain) stronger in the formation of elite communication networks on social media during the EU referendum campaign? </w:t>
      </w:r>
    </w:p>
    <w:p w14:paraId="6E07937E" w14:textId="59E9304F" w:rsidR="004D5492" w:rsidRPr="004D5492" w:rsidRDefault="004D5492" w:rsidP="004D5492">
      <w:pPr>
        <w:pStyle w:val="ListParagraph"/>
        <w:numPr>
          <w:ilvl w:val="0"/>
          <w:numId w:val="3"/>
        </w:numPr>
        <w:spacing w:after="0" w:line="480" w:lineRule="auto"/>
        <w:ind w:right="140"/>
        <w:jc w:val="both"/>
        <w:rPr>
          <w:rFonts w:ascii="Garamond" w:eastAsia="Times New Roman" w:hAnsi="Garamond" w:cs="Times New Roman"/>
          <w:sz w:val="24"/>
          <w:szCs w:val="24"/>
        </w:rPr>
      </w:pPr>
      <w:r>
        <w:rPr>
          <w:rFonts w:ascii="Garamond" w:eastAsia="Times New Roman" w:hAnsi="Garamond" w:cs="Times New Roman"/>
          <w:sz w:val="24"/>
          <w:szCs w:val="24"/>
        </w:rPr>
        <w:t>In terms of the intra-party arena - wa</w:t>
      </w:r>
      <w:r w:rsidRPr="004D5492">
        <w:rPr>
          <w:rFonts w:ascii="Garamond" w:eastAsia="Times New Roman" w:hAnsi="Garamond" w:cs="Times New Roman"/>
          <w:sz w:val="24"/>
          <w:szCs w:val="24"/>
        </w:rPr>
        <w:t xml:space="preserve">s social media facilitating the erosion of traditional party </w:t>
      </w:r>
      <w:r w:rsidR="000E0DF3">
        <w:rPr>
          <w:rFonts w:ascii="Garamond" w:eastAsia="Times New Roman" w:hAnsi="Garamond" w:cs="Times New Roman"/>
          <w:sz w:val="24"/>
          <w:szCs w:val="24"/>
        </w:rPr>
        <w:t xml:space="preserve">and institutional </w:t>
      </w:r>
      <w:r w:rsidRPr="004D5492">
        <w:rPr>
          <w:rFonts w:ascii="Garamond" w:eastAsia="Times New Roman" w:hAnsi="Garamond" w:cs="Times New Roman"/>
          <w:sz w:val="24"/>
          <w:szCs w:val="24"/>
        </w:rPr>
        <w:t>hierarchies by allowing backbenchers to gain greater prominence and centrality within intra-MP campaign discourse?</w:t>
      </w:r>
    </w:p>
    <w:p w14:paraId="61EF1EAA" w14:textId="77777777" w:rsidR="000E0DF3" w:rsidRDefault="000E0DF3" w:rsidP="002F125E">
      <w:pPr>
        <w:spacing w:after="0" w:line="480" w:lineRule="auto"/>
        <w:ind w:right="139"/>
        <w:jc w:val="both"/>
        <w:rPr>
          <w:rFonts w:ascii="Garamond" w:eastAsia="Times New Roman" w:hAnsi="Garamond" w:cs="Times New Roman"/>
          <w:sz w:val="24"/>
          <w:szCs w:val="24"/>
        </w:rPr>
      </w:pPr>
    </w:p>
    <w:p w14:paraId="3974C3F9" w14:textId="50F7E56B" w:rsidR="000E0DF3" w:rsidRPr="000E0DF3" w:rsidRDefault="000E0DF3" w:rsidP="002F125E">
      <w:pPr>
        <w:spacing w:after="0" w:line="480" w:lineRule="auto"/>
        <w:ind w:right="139"/>
        <w:jc w:val="both"/>
        <w:rPr>
          <w:rFonts w:ascii="Garamond" w:eastAsia="Times New Roman" w:hAnsi="Garamond" w:cs="Times New Roman"/>
          <w:b/>
          <w:i/>
          <w:sz w:val="24"/>
          <w:szCs w:val="24"/>
        </w:rPr>
      </w:pPr>
      <w:r w:rsidRPr="000E0DF3">
        <w:rPr>
          <w:rFonts w:ascii="Garamond" w:eastAsia="Times New Roman" w:hAnsi="Garamond" w:cs="Times New Roman"/>
          <w:b/>
          <w:i/>
          <w:sz w:val="24"/>
          <w:szCs w:val="24"/>
        </w:rPr>
        <w:t>3.1 Operationalising the research questions</w:t>
      </w:r>
      <w:r>
        <w:rPr>
          <w:rFonts w:ascii="Garamond" w:eastAsia="Times New Roman" w:hAnsi="Garamond" w:cs="Times New Roman"/>
          <w:b/>
          <w:i/>
          <w:sz w:val="24"/>
          <w:szCs w:val="24"/>
        </w:rPr>
        <w:t xml:space="preserve"> &amp; collecting the data</w:t>
      </w:r>
    </w:p>
    <w:p w14:paraId="5E8E5069" w14:textId="6B305D36" w:rsidR="005A0F22" w:rsidRPr="002F125E" w:rsidRDefault="000E0DF3" w:rsidP="002F125E">
      <w:pPr>
        <w:spacing w:after="0" w:line="480" w:lineRule="auto"/>
        <w:ind w:right="139"/>
        <w:jc w:val="both"/>
        <w:rPr>
          <w:rFonts w:ascii="Garamond" w:eastAsia="Times New Roman" w:hAnsi="Garamond" w:cs="Times New Roman"/>
          <w:sz w:val="24"/>
          <w:szCs w:val="24"/>
        </w:rPr>
      </w:pPr>
      <w:r>
        <w:rPr>
          <w:rFonts w:ascii="Garamond" w:eastAsia="Times New Roman" w:hAnsi="Garamond" w:cs="Times New Roman"/>
          <w:sz w:val="24"/>
          <w:szCs w:val="24"/>
        </w:rPr>
        <w:t>Traditionally, r</w:t>
      </w:r>
      <w:r w:rsidR="005A0F22" w:rsidRPr="002F125E">
        <w:rPr>
          <w:rFonts w:ascii="Garamond" w:eastAsia="Times New Roman" w:hAnsi="Garamond" w:cs="Times New Roman"/>
          <w:sz w:val="24"/>
          <w:szCs w:val="24"/>
        </w:rPr>
        <w:t>esearching the ways political representatives communicate between themselves is a difficult challenge. Permission to access the behind the scenes communication from in person, letter, or email would be complicated, and the ethical considerations would be significant. However, with MPs uptake of social media, a glimpse of their interpersonal commu</w:t>
      </w:r>
      <w:r w:rsidR="00694B4E" w:rsidRPr="002F125E">
        <w:rPr>
          <w:rFonts w:ascii="Garamond" w:eastAsia="Times New Roman" w:hAnsi="Garamond" w:cs="Times New Roman"/>
          <w:sz w:val="24"/>
          <w:szCs w:val="24"/>
        </w:rPr>
        <w:t>nication now takes place online in a way that is</w:t>
      </w:r>
      <w:r w:rsidR="005A0F22" w:rsidRPr="002F125E">
        <w:rPr>
          <w:rFonts w:ascii="Garamond" w:eastAsia="Times New Roman" w:hAnsi="Garamond" w:cs="Times New Roman"/>
          <w:sz w:val="24"/>
          <w:szCs w:val="24"/>
        </w:rPr>
        <w:t xml:space="preserve"> accessible and open to examination. </w:t>
      </w:r>
      <w:r w:rsidR="00694B4E" w:rsidRPr="002F125E">
        <w:rPr>
          <w:rFonts w:ascii="Garamond" w:eastAsia="Times New Roman" w:hAnsi="Garamond" w:cs="Times New Roman"/>
          <w:sz w:val="24"/>
          <w:szCs w:val="24"/>
        </w:rPr>
        <w:t>Assessing these communications can provide insights into the networks at play during the campaign, and the prominence of MPs within these camps.</w:t>
      </w:r>
      <w:r w:rsidR="005A0F22" w:rsidRPr="002F125E">
        <w:rPr>
          <w:rFonts w:ascii="Garamond" w:eastAsia="Times New Roman" w:hAnsi="Garamond" w:cs="Times New Roman"/>
          <w:sz w:val="24"/>
          <w:szCs w:val="24"/>
        </w:rPr>
        <w:t xml:space="preserve"> To d</w:t>
      </w:r>
      <w:r w:rsidR="00694B4E" w:rsidRPr="002F125E">
        <w:rPr>
          <w:rFonts w:ascii="Garamond" w:eastAsia="Times New Roman" w:hAnsi="Garamond" w:cs="Times New Roman"/>
          <w:sz w:val="24"/>
          <w:szCs w:val="24"/>
        </w:rPr>
        <w:t xml:space="preserve">o this, we took interactions between </w:t>
      </w:r>
      <w:r w:rsidR="005A0F22" w:rsidRPr="002F125E">
        <w:rPr>
          <w:rFonts w:ascii="Garamond" w:eastAsia="Times New Roman" w:hAnsi="Garamond" w:cs="Times New Roman"/>
          <w:sz w:val="24"/>
          <w:szCs w:val="24"/>
        </w:rPr>
        <w:t xml:space="preserve">MPs </w:t>
      </w:r>
      <w:r w:rsidR="00694B4E" w:rsidRPr="002F125E">
        <w:rPr>
          <w:rFonts w:ascii="Garamond" w:eastAsia="Times New Roman" w:hAnsi="Garamond" w:cs="Times New Roman"/>
          <w:sz w:val="24"/>
          <w:szCs w:val="24"/>
        </w:rPr>
        <w:t>on</w:t>
      </w:r>
      <w:r w:rsidR="005A0F22" w:rsidRPr="002F125E">
        <w:rPr>
          <w:rFonts w:ascii="Garamond" w:eastAsia="Times New Roman" w:hAnsi="Garamond" w:cs="Times New Roman"/>
          <w:sz w:val="24"/>
          <w:szCs w:val="24"/>
        </w:rPr>
        <w:t xml:space="preserve"> Twitter</w:t>
      </w:r>
      <w:r w:rsidR="00694B4E" w:rsidRPr="002F125E">
        <w:rPr>
          <w:rFonts w:ascii="Garamond" w:eastAsia="Times New Roman" w:hAnsi="Garamond" w:cs="Times New Roman"/>
          <w:sz w:val="24"/>
          <w:szCs w:val="24"/>
        </w:rPr>
        <w:t>.</w:t>
      </w:r>
      <w:r w:rsidR="005A0F22" w:rsidRPr="002F125E">
        <w:rPr>
          <w:rFonts w:ascii="Garamond" w:eastAsia="Times New Roman" w:hAnsi="Garamond" w:cs="Times New Roman"/>
          <w:sz w:val="24"/>
          <w:szCs w:val="24"/>
        </w:rPr>
        <w:t xml:space="preserve"> This provides us with a no</w:t>
      </w:r>
      <w:r w:rsidR="00694B4E" w:rsidRPr="002F125E">
        <w:rPr>
          <w:rFonts w:ascii="Garamond" w:eastAsia="Times New Roman" w:hAnsi="Garamond" w:cs="Times New Roman"/>
          <w:sz w:val="24"/>
          <w:szCs w:val="24"/>
        </w:rPr>
        <w:t xml:space="preserve">vel method for understanding </w:t>
      </w:r>
      <w:r w:rsidR="005A0F22" w:rsidRPr="002F125E">
        <w:rPr>
          <w:rFonts w:ascii="Garamond" w:eastAsia="Times New Roman" w:hAnsi="Garamond" w:cs="Times New Roman"/>
          <w:sz w:val="24"/>
          <w:szCs w:val="24"/>
        </w:rPr>
        <w:t>the network of communication that occurs between elites and the patterns we see within them. This i</w:t>
      </w:r>
      <w:r w:rsidR="00D121D9" w:rsidRPr="002F125E">
        <w:rPr>
          <w:rFonts w:ascii="Garamond" w:eastAsia="Times New Roman" w:hAnsi="Garamond" w:cs="Times New Roman"/>
          <w:sz w:val="24"/>
          <w:szCs w:val="24"/>
        </w:rPr>
        <w:t xml:space="preserve">s an aspect of campaigning </w:t>
      </w:r>
      <w:r w:rsidR="00D121D9" w:rsidRPr="002F125E">
        <w:rPr>
          <w:rFonts w:ascii="Garamond" w:eastAsia="Times New Roman" w:hAnsi="Garamond" w:cs="Times New Roman"/>
          <w:sz w:val="24"/>
          <w:szCs w:val="24"/>
        </w:rPr>
        <w:lastRenderedPageBreak/>
        <w:t>that</w:t>
      </w:r>
      <w:r w:rsidR="005A0F22" w:rsidRPr="002F125E">
        <w:rPr>
          <w:rFonts w:ascii="Garamond" w:eastAsia="Times New Roman" w:hAnsi="Garamond" w:cs="Times New Roman"/>
          <w:sz w:val="24"/>
          <w:szCs w:val="24"/>
        </w:rPr>
        <w:t xml:space="preserve"> is hitherto under researched, largely due to the difficulty of acquiring reliable information on communication between elites. </w:t>
      </w:r>
      <w:r w:rsidR="00694B4E" w:rsidRPr="002F125E">
        <w:rPr>
          <w:rFonts w:ascii="Garamond" w:eastAsia="Times New Roman" w:hAnsi="Garamond" w:cs="Times New Roman"/>
          <w:sz w:val="24"/>
          <w:szCs w:val="24"/>
        </w:rPr>
        <w:t>Twitter</w:t>
      </w:r>
      <w:r w:rsidR="005A0F22" w:rsidRPr="002F125E">
        <w:rPr>
          <w:rFonts w:ascii="Garamond" w:eastAsia="Times New Roman" w:hAnsi="Garamond" w:cs="Times New Roman"/>
          <w:sz w:val="24"/>
          <w:szCs w:val="24"/>
        </w:rPr>
        <w:t xml:space="preserve"> was used as a basis for study due the relative openness of data collection due to its streaming API</w:t>
      </w:r>
      <w:r w:rsidR="0012570C" w:rsidRPr="002F125E">
        <w:rPr>
          <w:rFonts w:ascii="Garamond" w:eastAsia="Times New Roman" w:hAnsi="Garamond" w:cs="Times New Roman"/>
          <w:sz w:val="24"/>
          <w:szCs w:val="24"/>
          <w:vertAlign w:val="superscript"/>
        </w:rPr>
        <w:t>2</w:t>
      </w:r>
      <w:r w:rsidR="00105009">
        <w:rPr>
          <w:rStyle w:val="EndnoteReference"/>
          <w:rFonts w:ascii="Garamond" w:eastAsia="Times New Roman" w:hAnsi="Garamond" w:cs="Times New Roman"/>
          <w:sz w:val="24"/>
          <w:szCs w:val="24"/>
        </w:rPr>
        <w:endnoteReference w:id="2"/>
      </w:r>
      <w:r w:rsidR="005A0F22" w:rsidRPr="002F125E">
        <w:rPr>
          <w:rFonts w:ascii="Garamond" w:eastAsia="Times New Roman" w:hAnsi="Garamond" w:cs="Times New Roman"/>
          <w:sz w:val="24"/>
          <w:szCs w:val="24"/>
        </w:rPr>
        <w:t xml:space="preserve"> and as it has become the main type of social media used by MPs to communicate </w:t>
      </w:r>
      <w:r w:rsidR="005A0F22" w:rsidRPr="002F125E">
        <w:rPr>
          <w:rFonts w:ascii="Garamond" w:eastAsia="Times New Roman" w:hAnsi="Garamond" w:cs="Times New Roman"/>
          <w:color w:val="000000" w:themeColor="text1"/>
          <w:sz w:val="24"/>
          <w:szCs w:val="24"/>
        </w:rPr>
        <w:t>publicly (Southern and Lee, 2018).</w:t>
      </w:r>
    </w:p>
    <w:p w14:paraId="14AFB4F9" w14:textId="77777777" w:rsidR="005A0F22" w:rsidRPr="002F125E" w:rsidRDefault="005A0F22" w:rsidP="002F125E">
      <w:pPr>
        <w:spacing w:before="12" w:after="0" w:line="480" w:lineRule="auto"/>
        <w:rPr>
          <w:rFonts w:ascii="Garamond" w:eastAsia="Times New Roman" w:hAnsi="Garamond" w:cs="Times New Roman"/>
          <w:sz w:val="24"/>
          <w:szCs w:val="24"/>
        </w:rPr>
      </w:pPr>
    </w:p>
    <w:p w14:paraId="299B0214" w14:textId="1BCD23CC" w:rsidR="005A0F22" w:rsidRPr="002F125E" w:rsidRDefault="00D121D9" w:rsidP="002F125E">
      <w:pPr>
        <w:spacing w:after="0" w:line="480" w:lineRule="auto"/>
        <w:ind w:right="138"/>
        <w:jc w:val="both"/>
        <w:rPr>
          <w:rFonts w:ascii="Garamond" w:eastAsia="Times New Roman" w:hAnsi="Garamond" w:cs="Times New Roman"/>
          <w:i/>
          <w:sz w:val="24"/>
          <w:szCs w:val="24"/>
        </w:rPr>
      </w:pPr>
      <w:r w:rsidRPr="002F125E">
        <w:rPr>
          <w:rFonts w:ascii="Garamond" w:eastAsia="Times New Roman" w:hAnsi="Garamond" w:cs="Times New Roman"/>
          <w:sz w:val="24"/>
          <w:szCs w:val="24"/>
        </w:rPr>
        <w:t>For this research</w:t>
      </w:r>
      <w:r w:rsidR="002F125E">
        <w:rPr>
          <w:rFonts w:ascii="Garamond" w:eastAsia="Times New Roman" w:hAnsi="Garamond" w:cs="Times New Roman"/>
          <w:sz w:val="24"/>
          <w:szCs w:val="24"/>
        </w:rPr>
        <w:t xml:space="preserve">, we </w:t>
      </w:r>
      <w:r w:rsidR="005A0F22" w:rsidRPr="002F125E">
        <w:rPr>
          <w:rFonts w:ascii="Garamond" w:eastAsia="Times New Roman" w:hAnsi="Garamond" w:cs="Times New Roman"/>
          <w:sz w:val="24"/>
          <w:szCs w:val="24"/>
        </w:rPr>
        <w:t>collect</w:t>
      </w:r>
      <w:r w:rsidR="002F125E">
        <w:rPr>
          <w:rFonts w:ascii="Garamond" w:eastAsia="Times New Roman" w:hAnsi="Garamond" w:cs="Times New Roman"/>
          <w:sz w:val="24"/>
          <w:szCs w:val="24"/>
        </w:rPr>
        <w:t>ed</w:t>
      </w:r>
      <w:r w:rsidR="005A0F22" w:rsidRPr="002F125E">
        <w:rPr>
          <w:rFonts w:ascii="Garamond" w:eastAsia="Times New Roman" w:hAnsi="Garamond" w:cs="Times New Roman"/>
          <w:sz w:val="24"/>
          <w:szCs w:val="24"/>
        </w:rPr>
        <w:t xml:space="preserve"> every message sent between MPs on Twitter during the official EU referendum campaign (15</w:t>
      </w:r>
      <w:r w:rsidR="005A0F22" w:rsidRPr="002F125E">
        <w:rPr>
          <w:rFonts w:ascii="Garamond" w:eastAsia="Times New Roman" w:hAnsi="Garamond" w:cs="Times New Roman"/>
          <w:sz w:val="24"/>
          <w:szCs w:val="24"/>
          <w:vertAlign w:val="superscript"/>
        </w:rPr>
        <w:t>th</w:t>
      </w:r>
      <w:r w:rsidR="005A0F22" w:rsidRPr="002F125E">
        <w:rPr>
          <w:rFonts w:ascii="Garamond" w:eastAsia="Times New Roman" w:hAnsi="Garamond" w:cs="Times New Roman"/>
          <w:sz w:val="24"/>
          <w:szCs w:val="24"/>
        </w:rPr>
        <w:t xml:space="preserve"> April to 23</w:t>
      </w:r>
      <w:r w:rsidR="005A0F22" w:rsidRPr="002F125E">
        <w:rPr>
          <w:rFonts w:ascii="Garamond" w:eastAsia="Times New Roman" w:hAnsi="Garamond" w:cs="Times New Roman"/>
          <w:sz w:val="24"/>
          <w:szCs w:val="24"/>
          <w:vertAlign w:val="superscript"/>
        </w:rPr>
        <w:t>rd</w:t>
      </w:r>
      <w:r w:rsidR="005A0F22" w:rsidRPr="002F125E">
        <w:rPr>
          <w:rFonts w:ascii="Garamond" w:eastAsia="Times New Roman" w:hAnsi="Garamond" w:cs="Times New Roman"/>
          <w:sz w:val="24"/>
          <w:szCs w:val="24"/>
        </w:rPr>
        <w:t xml:space="preserve"> June 2016). To do this, we identified all MPs with a Twitter account and added their Twitter handles to a database. To ensure that no fake profiles entered the database, each MPs handle was confirmed through Twitter’s verified status service</w:t>
      </w:r>
      <w:r w:rsidR="006C4611" w:rsidRPr="002F125E">
        <w:rPr>
          <w:rFonts w:ascii="Garamond" w:eastAsia="Times New Roman" w:hAnsi="Garamond" w:cs="Times New Roman"/>
          <w:sz w:val="24"/>
          <w:szCs w:val="24"/>
        </w:rPr>
        <w:t xml:space="preserve"> and via their biography on Parliament.uk</w:t>
      </w:r>
      <w:r w:rsidR="005A0F22" w:rsidRPr="002F125E">
        <w:rPr>
          <w:rFonts w:ascii="Garamond" w:eastAsia="Times New Roman" w:hAnsi="Garamond" w:cs="Times New Roman"/>
          <w:sz w:val="24"/>
          <w:szCs w:val="24"/>
        </w:rPr>
        <w:t>. Through this process, we found that 576 out of 650 MPs had a Twitter account.</w:t>
      </w:r>
    </w:p>
    <w:p w14:paraId="3AAB773B" w14:textId="77777777" w:rsidR="006C4611" w:rsidRPr="002F125E" w:rsidRDefault="006C4611" w:rsidP="002F125E">
      <w:pPr>
        <w:spacing w:after="0" w:line="480" w:lineRule="auto"/>
        <w:ind w:right="139"/>
        <w:jc w:val="both"/>
        <w:rPr>
          <w:rFonts w:ascii="Garamond" w:eastAsia="Times New Roman" w:hAnsi="Garamond" w:cs="Times New Roman"/>
          <w:i/>
          <w:sz w:val="24"/>
          <w:szCs w:val="24"/>
        </w:rPr>
      </w:pPr>
    </w:p>
    <w:p w14:paraId="5F09F497" w14:textId="084F14CF" w:rsidR="005A0F22" w:rsidRPr="002F125E" w:rsidRDefault="005A0F22" w:rsidP="002F125E">
      <w:pPr>
        <w:spacing w:after="0" w:line="480" w:lineRule="auto"/>
        <w:ind w:right="139"/>
        <w:jc w:val="both"/>
        <w:rPr>
          <w:rFonts w:ascii="Garamond" w:eastAsia="Times New Roman" w:hAnsi="Garamond" w:cs="Times New Roman"/>
          <w:sz w:val="24"/>
          <w:szCs w:val="24"/>
        </w:rPr>
      </w:pPr>
      <w:r w:rsidRPr="002F125E">
        <w:rPr>
          <w:rFonts w:ascii="Garamond" w:eastAsia="Times New Roman" w:hAnsi="Garamond" w:cs="Times New Roman"/>
          <w:sz w:val="24"/>
          <w:szCs w:val="24"/>
        </w:rPr>
        <w:t xml:space="preserve">The dataset on MPs handles was applied to a data acquisition software that integrates with Twitter’s streaming API called </w:t>
      </w:r>
      <w:r w:rsidRPr="002F125E">
        <w:rPr>
          <w:rFonts w:ascii="Garamond" w:eastAsia="Times New Roman" w:hAnsi="Garamond" w:cs="Times New Roman"/>
          <w:i/>
          <w:sz w:val="24"/>
          <w:szCs w:val="24"/>
        </w:rPr>
        <w:t>NodeXL</w:t>
      </w:r>
      <w:r w:rsidR="00066CD6" w:rsidRPr="002F125E">
        <w:rPr>
          <w:rFonts w:ascii="Garamond" w:eastAsia="Times New Roman" w:hAnsi="Garamond" w:cs="Times New Roman"/>
          <w:i/>
          <w:sz w:val="24"/>
          <w:szCs w:val="24"/>
        </w:rPr>
        <w:t xml:space="preserve">. </w:t>
      </w:r>
      <w:r w:rsidRPr="002F125E">
        <w:rPr>
          <w:rFonts w:ascii="Garamond" w:eastAsia="Times New Roman" w:hAnsi="Garamond" w:cs="Times New Roman"/>
          <w:sz w:val="24"/>
          <w:szCs w:val="24"/>
        </w:rPr>
        <w:t xml:space="preserve">This collected all the Tweets, Retweets, Replies and Mentions (referred to as </w:t>
      </w:r>
      <w:r w:rsidRPr="002F125E">
        <w:rPr>
          <w:rFonts w:ascii="Garamond" w:eastAsia="Times New Roman" w:hAnsi="Garamond" w:cs="Times New Roman"/>
          <w:i/>
          <w:sz w:val="24"/>
          <w:szCs w:val="24"/>
        </w:rPr>
        <w:t xml:space="preserve">actions </w:t>
      </w:r>
      <w:r w:rsidR="00066CD6" w:rsidRPr="002F125E">
        <w:rPr>
          <w:rFonts w:ascii="Garamond" w:eastAsia="Times New Roman" w:hAnsi="Garamond" w:cs="Times New Roman"/>
          <w:sz w:val="24"/>
          <w:szCs w:val="24"/>
        </w:rPr>
        <w:t xml:space="preserve">in this paper (Smith </w:t>
      </w:r>
      <w:r w:rsidR="00066CD6" w:rsidRPr="002F125E">
        <w:rPr>
          <w:rFonts w:ascii="Garamond" w:eastAsia="Times New Roman" w:hAnsi="Garamond" w:cs="Times New Roman"/>
          <w:i/>
          <w:sz w:val="24"/>
          <w:szCs w:val="24"/>
        </w:rPr>
        <w:t xml:space="preserve">et al, </w:t>
      </w:r>
      <w:r w:rsidR="00066CD6" w:rsidRPr="002F125E">
        <w:rPr>
          <w:rFonts w:ascii="Garamond" w:eastAsia="Times New Roman" w:hAnsi="Garamond" w:cs="Times New Roman"/>
          <w:sz w:val="24"/>
          <w:szCs w:val="24"/>
        </w:rPr>
        <w:t>2010)</w:t>
      </w:r>
      <w:r w:rsidRPr="002F125E">
        <w:rPr>
          <w:rFonts w:ascii="Garamond" w:eastAsia="Times New Roman" w:hAnsi="Garamond" w:cs="Times New Roman"/>
          <w:sz w:val="24"/>
          <w:szCs w:val="24"/>
        </w:rPr>
        <w:t xml:space="preserve">) between all MPs over the course of the data collection period. During the data collection period eight MPs made no communication on Twitter and are therefore not included in the dataset. This produced a dataset of 8,149 actions, which we believe represents the entirety of all communication between MPs on Twitter during the referendum campaign. From the collected data of 8,149 actions between MPs, the majority came from mentions (6,681), while 1,244 came from tweets, and replies only made up 224 of the total. </w:t>
      </w:r>
      <w:r w:rsidR="00066CD6" w:rsidRPr="002F125E">
        <w:rPr>
          <w:rFonts w:ascii="Garamond" w:eastAsia="Times New Roman" w:hAnsi="Garamond" w:cs="Times New Roman"/>
          <w:sz w:val="24"/>
          <w:szCs w:val="24"/>
        </w:rPr>
        <w:t>Furthermore,</w:t>
      </w:r>
      <w:r w:rsidR="00011776">
        <w:rPr>
          <w:rFonts w:ascii="Garamond" w:eastAsia="Times New Roman" w:hAnsi="Garamond" w:cs="Times New Roman"/>
          <w:sz w:val="24"/>
          <w:szCs w:val="24"/>
        </w:rPr>
        <w:t xml:space="preserve"> the dataset, which comprises</w:t>
      </w:r>
      <w:r w:rsidRPr="002F125E">
        <w:rPr>
          <w:rFonts w:ascii="Garamond" w:eastAsia="Times New Roman" w:hAnsi="Garamond" w:cs="Times New Roman"/>
          <w:sz w:val="24"/>
          <w:szCs w:val="24"/>
        </w:rPr>
        <w:t xml:space="preserve"> follower relationships between MPs</w:t>
      </w:r>
      <w:r w:rsidR="00011776">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includes 51,348 separate connections.</w:t>
      </w:r>
    </w:p>
    <w:p w14:paraId="1BF91CC0" w14:textId="77777777" w:rsidR="005A0F22" w:rsidRPr="002F125E" w:rsidRDefault="005A0F22" w:rsidP="002F125E">
      <w:pPr>
        <w:spacing w:before="1" w:after="0" w:line="480" w:lineRule="auto"/>
        <w:rPr>
          <w:rFonts w:ascii="Garamond" w:eastAsia="Times New Roman" w:hAnsi="Garamond" w:cs="Times New Roman"/>
          <w:sz w:val="24"/>
          <w:szCs w:val="24"/>
        </w:rPr>
      </w:pPr>
    </w:p>
    <w:p w14:paraId="513755DB" w14:textId="678DB16B" w:rsidR="00D410B8" w:rsidRPr="002F125E" w:rsidRDefault="00066CD6" w:rsidP="002F125E">
      <w:pPr>
        <w:spacing w:after="0" w:line="480" w:lineRule="auto"/>
        <w:ind w:right="138"/>
        <w:jc w:val="both"/>
        <w:rPr>
          <w:rFonts w:ascii="Garamond" w:eastAsia="Times New Roman" w:hAnsi="Garamond" w:cs="Times New Roman"/>
          <w:sz w:val="24"/>
          <w:szCs w:val="24"/>
        </w:rPr>
      </w:pPr>
      <w:r w:rsidRPr="002F125E">
        <w:rPr>
          <w:rFonts w:ascii="Garamond" w:eastAsia="Times New Roman" w:hAnsi="Garamond" w:cs="Times New Roman"/>
          <w:sz w:val="24"/>
          <w:szCs w:val="24"/>
        </w:rPr>
        <w:t>It must be noted that d</w:t>
      </w:r>
      <w:r w:rsidR="005A0F22" w:rsidRPr="002F125E">
        <w:rPr>
          <w:rFonts w:ascii="Garamond" w:eastAsia="Times New Roman" w:hAnsi="Garamond" w:cs="Times New Roman"/>
          <w:sz w:val="24"/>
          <w:szCs w:val="24"/>
        </w:rPr>
        <w:t>uring the data collection</w:t>
      </w:r>
      <w:r w:rsidR="00011776">
        <w:rPr>
          <w:rFonts w:ascii="Garamond" w:eastAsia="Times New Roman" w:hAnsi="Garamond" w:cs="Times New Roman"/>
          <w:sz w:val="24"/>
          <w:szCs w:val="24"/>
        </w:rPr>
        <w:t xml:space="preserve"> period</w:t>
      </w:r>
      <w:r w:rsidR="005A0F22" w:rsidRPr="002F125E">
        <w:rPr>
          <w:rFonts w:ascii="Garamond" w:eastAsia="Times New Roman" w:hAnsi="Garamond" w:cs="Times New Roman"/>
          <w:sz w:val="24"/>
          <w:szCs w:val="24"/>
        </w:rPr>
        <w:t>, there was several even</w:t>
      </w:r>
      <w:r w:rsidR="00011776">
        <w:rPr>
          <w:rFonts w:ascii="Garamond" w:eastAsia="Times New Roman" w:hAnsi="Garamond" w:cs="Times New Roman"/>
          <w:sz w:val="24"/>
          <w:szCs w:val="24"/>
        </w:rPr>
        <w:t>ts of political importance that</w:t>
      </w:r>
      <w:r w:rsidR="005A0F22" w:rsidRPr="002F125E">
        <w:rPr>
          <w:rFonts w:ascii="Garamond" w:eastAsia="Times New Roman" w:hAnsi="Garamond" w:cs="Times New Roman"/>
          <w:sz w:val="24"/>
          <w:szCs w:val="24"/>
        </w:rPr>
        <w:t xml:space="preserve"> were exogenous to the research focus. </w:t>
      </w:r>
      <w:r w:rsidR="00743362">
        <w:rPr>
          <w:rFonts w:ascii="Garamond" w:eastAsia="Times New Roman" w:hAnsi="Garamond" w:cs="Times New Roman"/>
          <w:sz w:val="24"/>
          <w:szCs w:val="24"/>
        </w:rPr>
        <w:t>These included</w:t>
      </w:r>
      <w:r w:rsidR="005A0F22" w:rsidRPr="002F125E">
        <w:rPr>
          <w:rFonts w:ascii="Garamond" w:eastAsia="Times New Roman" w:hAnsi="Garamond" w:cs="Times New Roman"/>
          <w:sz w:val="24"/>
          <w:szCs w:val="24"/>
        </w:rPr>
        <w:t xml:space="preserve">, a number of </w:t>
      </w:r>
      <w:r w:rsidR="00743362">
        <w:rPr>
          <w:rFonts w:ascii="Garamond" w:eastAsia="Times New Roman" w:hAnsi="Garamond" w:cs="Times New Roman"/>
          <w:sz w:val="24"/>
          <w:szCs w:val="24"/>
        </w:rPr>
        <w:t xml:space="preserve">other local </w:t>
      </w:r>
      <w:r w:rsidR="005A0F22" w:rsidRPr="002F125E">
        <w:rPr>
          <w:rFonts w:ascii="Garamond" w:eastAsia="Times New Roman" w:hAnsi="Garamond" w:cs="Times New Roman"/>
          <w:sz w:val="24"/>
          <w:szCs w:val="24"/>
        </w:rPr>
        <w:t xml:space="preserve">elections </w:t>
      </w:r>
      <w:r w:rsidR="00743362">
        <w:rPr>
          <w:rFonts w:ascii="Garamond" w:eastAsia="Times New Roman" w:hAnsi="Garamond" w:cs="Times New Roman"/>
          <w:sz w:val="24"/>
          <w:szCs w:val="24"/>
        </w:rPr>
        <w:t xml:space="preserve">and </w:t>
      </w:r>
      <w:r w:rsidR="00E40BDA" w:rsidRPr="002F125E">
        <w:rPr>
          <w:rFonts w:ascii="Garamond" w:eastAsia="Times New Roman" w:hAnsi="Garamond" w:cs="Times New Roman"/>
          <w:sz w:val="24"/>
          <w:szCs w:val="24"/>
        </w:rPr>
        <w:t xml:space="preserve">most notably the murder of </w:t>
      </w:r>
      <w:r w:rsidR="005A0F22" w:rsidRPr="002F125E">
        <w:rPr>
          <w:rFonts w:ascii="Garamond" w:eastAsia="Times New Roman" w:hAnsi="Garamond" w:cs="Times New Roman"/>
          <w:sz w:val="24"/>
          <w:szCs w:val="24"/>
        </w:rPr>
        <w:t>Jo Cox MP</w:t>
      </w:r>
      <w:r w:rsidR="00E40BDA" w:rsidRPr="002F125E">
        <w:rPr>
          <w:rFonts w:ascii="Garamond" w:eastAsia="Times New Roman" w:hAnsi="Garamond" w:cs="Times New Roman"/>
          <w:sz w:val="24"/>
          <w:szCs w:val="24"/>
        </w:rPr>
        <w:t xml:space="preserve"> (a Labour remain supporting MP) by a </w:t>
      </w:r>
      <w:r w:rsidR="00E40BDA" w:rsidRPr="002F125E">
        <w:rPr>
          <w:rFonts w:ascii="Garamond" w:eastAsia="Times New Roman" w:hAnsi="Garamond" w:cs="Times New Roman"/>
          <w:sz w:val="24"/>
          <w:szCs w:val="24"/>
        </w:rPr>
        <w:lastRenderedPageBreak/>
        <w:t>right wing extremist</w:t>
      </w:r>
      <w:r w:rsidR="00743362">
        <w:rPr>
          <w:rFonts w:ascii="Garamond" w:eastAsia="Times New Roman" w:hAnsi="Garamond" w:cs="Times New Roman"/>
          <w:sz w:val="24"/>
          <w:szCs w:val="24"/>
        </w:rPr>
        <w:t xml:space="preserve"> that led to the suspension of the campaign for a few days</w:t>
      </w:r>
      <w:r w:rsidR="005A0F22" w:rsidRPr="002F125E">
        <w:rPr>
          <w:rFonts w:ascii="Garamond" w:eastAsia="Times New Roman" w:hAnsi="Garamond" w:cs="Times New Roman"/>
          <w:sz w:val="24"/>
          <w:szCs w:val="24"/>
        </w:rPr>
        <w:t xml:space="preserve">. These events shaped a significant amount of communication between MPs on social media. </w:t>
      </w:r>
      <w:r w:rsidRPr="002F125E">
        <w:rPr>
          <w:rFonts w:ascii="Garamond" w:eastAsia="Times New Roman" w:hAnsi="Garamond" w:cs="Times New Roman"/>
          <w:sz w:val="24"/>
          <w:szCs w:val="24"/>
        </w:rPr>
        <w:t>These were filtered out of our data po</w:t>
      </w:r>
      <w:r w:rsidR="00E40BDA" w:rsidRPr="002F125E">
        <w:rPr>
          <w:rFonts w:ascii="Garamond" w:eastAsia="Times New Roman" w:hAnsi="Garamond" w:cs="Times New Roman"/>
          <w:sz w:val="24"/>
          <w:szCs w:val="24"/>
        </w:rPr>
        <w:t>st-hoc leaving only data that</w:t>
      </w:r>
      <w:r w:rsidRPr="002F125E">
        <w:rPr>
          <w:rFonts w:ascii="Garamond" w:eastAsia="Times New Roman" w:hAnsi="Garamond" w:cs="Times New Roman"/>
          <w:sz w:val="24"/>
          <w:szCs w:val="24"/>
        </w:rPr>
        <w:t xml:space="preserve"> directly referenced the EU</w:t>
      </w:r>
      <w:r w:rsidR="00DC3B93" w:rsidRPr="002F125E">
        <w:rPr>
          <w:rFonts w:ascii="Garamond" w:eastAsia="Times New Roman" w:hAnsi="Garamond" w:cs="Times New Roman"/>
          <w:sz w:val="24"/>
          <w:szCs w:val="24"/>
        </w:rPr>
        <w:t xml:space="preserve"> or the referendum</w:t>
      </w:r>
      <w:r w:rsidR="0012570C" w:rsidRPr="002F125E">
        <w:rPr>
          <w:rFonts w:ascii="Garamond" w:eastAsia="Times New Roman" w:hAnsi="Garamond" w:cs="Times New Roman"/>
          <w:sz w:val="24"/>
          <w:szCs w:val="24"/>
          <w:vertAlign w:val="superscript"/>
        </w:rPr>
        <w:t>3</w:t>
      </w:r>
      <w:r w:rsidR="00DC3B93" w:rsidRPr="002F125E">
        <w:rPr>
          <w:rFonts w:ascii="Garamond" w:eastAsia="Times New Roman" w:hAnsi="Garamond" w:cs="Times New Roman"/>
          <w:sz w:val="24"/>
          <w:szCs w:val="24"/>
          <w:vertAlign w:val="superscript"/>
        </w:rPr>
        <w: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T</w:t>
      </w:r>
      <w:r w:rsidR="005A0F22" w:rsidRPr="002F125E">
        <w:rPr>
          <w:rFonts w:ascii="Garamond" w:eastAsia="Times New Roman" w:hAnsi="Garamond" w:cs="Times New Roman"/>
          <w:sz w:val="24"/>
          <w:szCs w:val="24"/>
        </w:rPr>
        <w:t xml:space="preserve">he </w:t>
      </w:r>
      <w:r w:rsidR="00743362">
        <w:rPr>
          <w:rFonts w:ascii="Garamond" w:eastAsia="Times New Roman" w:hAnsi="Garamond" w:cs="Times New Roman"/>
          <w:sz w:val="24"/>
          <w:szCs w:val="24"/>
        </w:rPr>
        <w:t>results of this can be seen in T</w:t>
      </w:r>
      <w:r w:rsidR="005A0F22" w:rsidRPr="002F125E">
        <w:rPr>
          <w:rFonts w:ascii="Garamond" w:eastAsia="Times New Roman" w:hAnsi="Garamond" w:cs="Times New Roman"/>
          <w:sz w:val="24"/>
          <w:szCs w:val="24"/>
        </w:rPr>
        <w:t>able 1</w:t>
      </w:r>
      <w:r w:rsidR="000E0DF3">
        <w:rPr>
          <w:rFonts w:ascii="Garamond" w:eastAsia="Times New Roman" w:hAnsi="Garamond" w:cs="Times New Roman"/>
          <w:sz w:val="24"/>
          <w:szCs w:val="24"/>
        </w:rPr>
        <w:t xml:space="preserve"> below</w:t>
      </w:r>
      <w:r w:rsidR="005A0F22" w:rsidRPr="002F125E">
        <w:rPr>
          <w:rFonts w:ascii="Garamond" w:eastAsia="Times New Roman" w:hAnsi="Garamond" w:cs="Times New Roman"/>
          <w:sz w:val="24"/>
          <w:szCs w:val="24"/>
        </w:rPr>
        <w:t>.</w:t>
      </w:r>
    </w:p>
    <w:p w14:paraId="52E58787" w14:textId="77777777" w:rsidR="00D410B8" w:rsidRPr="002F125E" w:rsidRDefault="00D410B8" w:rsidP="002F125E">
      <w:pPr>
        <w:spacing w:after="0" w:line="480" w:lineRule="auto"/>
        <w:ind w:left="260"/>
        <w:rPr>
          <w:rFonts w:ascii="Garamond" w:eastAsia="Times New Roman" w:hAnsi="Garamond" w:cs="Times New Roman"/>
          <w:i/>
          <w:sz w:val="24"/>
          <w:szCs w:val="24"/>
        </w:rPr>
      </w:pPr>
    </w:p>
    <w:p w14:paraId="407DDD8C" w14:textId="6D5E13C6" w:rsidR="000E0DF3" w:rsidRPr="002F125E" w:rsidRDefault="00854270" w:rsidP="000E0DF3">
      <w:pPr>
        <w:spacing w:after="0" w:line="480" w:lineRule="auto"/>
        <w:jc w:val="center"/>
        <w:rPr>
          <w:rFonts w:ascii="Garamond" w:eastAsia="Times New Roman" w:hAnsi="Garamond" w:cs="Times New Roman"/>
          <w:b/>
          <w:sz w:val="24"/>
          <w:szCs w:val="24"/>
        </w:rPr>
      </w:pPr>
      <w:r w:rsidRPr="002F125E">
        <w:rPr>
          <w:rFonts w:ascii="Garamond" w:eastAsia="Times New Roman" w:hAnsi="Garamond" w:cs="Times New Roman"/>
          <w:b/>
          <w:sz w:val="24"/>
          <w:szCs w:val="24"/>
        </w:rPr>
        <w:t xml:space="preserve">Table 1 </w:t>
      </w:r>
      <w:r w:rsidR="000E0DF3">
        <w:rPr>
          <w:rFonts w:ascii="Garamond" w:eastAsia="Times New Roman" w:hAnsi="Garamond" w:cs="Times New Roman"/>
          <w:b/>
          <w:sz w:val="24"/>
          <w:szCs w:val="24"/>
        </w:rPr>
        <w:t xml:space="preserve">&amp; Figure 1 </w:t>
      </w:r>
      <w:r w:rsidRPr="002F125E">
        <w:rPr>
          <w:rFonts w:ascii="Garamond" w:eastAsia="Times New Roman" w:hAnsi="Garamond" w:cs="Times New Roman"/>
          <w:b/>
          <w:sz w:val="24"/>
          <w:szCs w:val="24"/>
        </w:rPr>
        <w:t>about here</w:t>
      </w:r>
    </w:p>
    <w:p w14:paraId="19F79628" w14:textId="77777777" w:rsidR="005A0F22" w:rsidRPr="002F125E" w:rsidRDefault="005A0F22" w:rsidP="002F125E">
      <w:pPr>
        <w:spacing w:after="0" w:line="480" w:lineRule="auto"/>
        <w:rPr>
          <w:rFonts w:ascii="Garamond" w:eastAsia="Times New Roman" w:hAnsi="Garamond" w:cs="Times New Roman"/>
          <w:sz w:val="24"/>
          <w:szCs w:val="24"/>
        </w:rPr>
      </w:pPr>
    </w:p>
    <w:p w14:paraId="4A4838EC" w14:textId="3A7D83FE" w:rsidR="005A0F22" w:rsidRPr="002F125E" w:rsidRDefault="00066CD6" w:rsidP="002F125E">
      <w:pPr>
        <w:spacing w:before="23" w:after="0" w:line="480" w:lineRule="auto"/>
        <w:ind w:right="138"/>
        <w:jc w:val="both"/>
        <w:rPr>
          <w:rFonts w:ascii="Garamond" w:eastAsia="Times New Roman" w:hAnsi="Garamond" w:cs="Times New Roman"/>
          <w:color w:val="FF0000"/>
          <w:sz w:val="24"/>
          <w:szCs w:val="24"/>
        </w:rPr>
      </w:pPr>
      <w:r w:rsidRPr="002F125E">
        <w:rPr>
          <w:rFonts w:ascii="Garamond" w:eastAsia="Times New Roman" w:hAnsi="Garamond" w:cs="Times New Roman"/>
          <w:sz w:val="24"/>
          <w:szCs w:val="24"/>
        </w:rPr>
        <w:t>N</w:t>
      </w:r>
      <w:r w:rsidR="005A0F22" w:rsidRPr="002F125E">
        <w:rPr>
          <w:rFonts w:ascii="Garamond" w:eastAsia="Times New Roman" w:hAnsi="Garamond" w:cs="Times New Roman"/>
          <w:sz w:val="24"/>
          <w:szCs w:val="24"/>
        </w:rPr>
        <w:t xml:space="preserve">etwork analysis software </w:t>
      </w:r>
      <w:r w:rsidR="005A0F22" w:rsidRPr="002F125E">
        <w:rPr>
          <w:rFonts w:ascii="Garamond" w:eastAsia="Times New Roman" w:hAnsi="Garamond" w:cs="Times New Roman"/>
          <w:i/>
          <w:sz w:val="24"/>
          <w:szCs w:val="24"/>
        </w:rPr>
        <w:t xml:space="preserve">Gephi </w:t>
      </w:r>
      <w:r w:rsidR="005A0F22" w:rsidRPr="002F125E">
        <w:rPr>
          <w:rFonts w:ascii="Garamond" w:eastAsia="Times New Roman" w:hAnsi="Garamond" w:cs="Times New Roman"/>
          <w:sz w:val="24"/>
          <w:szCs w:val="24"/>
        </w:rPr>
        <w:t xml:space="preserve">(Bastian </w:t>
      </w:r>
      <w:r w:rsidR="005A0F22" w:rsidRPr="002F125E">
        <w:rPr>
          <w:rFonts w:ascii="Garamond" w:eastAsia="Times New Roman" w:hAnsi="Garamond" w:cs="Times New Roman"/>
          <w:i/>
          <w:sz w:val="24"/>
          <w:szCs w:val="24"/>
        </w:rPr>
        <w:t xml:space="preserve">et al, </w:t>
      </w:r>
      <w:r w:rsidR="005A0F22" w:rsidRPr="002F125E">
        <w:rPr>
          <w:rFonts w:ascii="Garamond" w:eastAsia="Times New Roman" w:hAnsi="Garamond" w:cs="Times New Roman"/>
          <w:sz w:val="24"/>
          <w:szCs w:val="24"/>
        </w:rPr>
        <w:t>2009)</w:t>
      </w:r>
      <w:r w:rsidRPr="002F125E">
        <w:rPr>
          <w:rFonts w:ascii="Garamond" w:eastAsia="Times New Roman" w:hAnsi="Garamond" w:cs="Times New Roman"/>
          <w:sz w:val="24"/>
          <w:szCs w:val="24"/>
        </w:rPr>
        <w:t xml:space="preserve"> was then employed to analyse the data</w:t>
      </w:r>
      <w:r w:rsidR="005A0F22" w:rsidRPr="002F125E">
        <w:rPr>
          <w:rFonts w:ascii="Garamond" w:eastAsia="Times New Roman" w:hAnsi="Garamond" w:cs="Times New Roman"/>
          <w:sz w:val="24"/>
          <w:szCs w:val="24"/>
        </w:rPr>
        <w:t>. This was used as a visual and numerical method of u</w:t>
      </w:r>
      <w:r w:rsidR="00743362">
        <w:rPr>
          <w:rFonts w:ascii="Garamond" w:eastAsia="Times New Roman" w:hAnsi="Garamond" w:cs="Times New Roman"/>
          <w:sz w:val="24"/>
          <w:szCs w:val="24"/>
        </w:rPr>
        <w:t>nderstanding the groupings that</w:t>
      </w:r>
      <w:r w:rsidR="005A0F22" w:rsidRPr="002F125E">
        <w:rPr>
          <w:rFonts w:ascii="Garamond" w:eastAsia="Times New Roman" w:hAnsi="Garamond" w:cs="Times New Roman"/>
          <w:sz w:val="24"/>
          <w:szCs w:val="24"/>
        </w:rPr>
        <w:t xml:space="preserve"> formed within this elite interpersonal communication network. Furthermore, we were also able to use Gephi to find which MPs had the most importance in the networks and if the online discussions were led by particular MPs.</w:t>
      </w:r>
      <w:r w:rsidR="005A0F22" w:rsidRPr="002F125E">
        <w:rPr>
          <w:rFonts w:ascii="Garamond" w:eastAsia="Times New Roman" w:hAnsi="Garamond" w:cs="Times New Roman"/>
          <w:color w:val="FF0000"/>
          <w:sz w:val="24"/>
          <w:szCs w:val="24"/>
        </w:rPr>
        <w:t xml:space="preserve"> </w:t>
      </w:r>
    </w:p>
    <w:p w14:paraId="122CF170" w14:textId="77777777" w:rsidR="00066CD6" w:rsidRPr="002F125E" w:rsidRDefault="00066CD6" w:rsidP="002F125E">
      <w:pPr>
        <w:spacing w:before="10" w:after="0" w:line="480" w:lineRule="auto"/>
        <w:rPr>
          <w:rFonts w:ascii="Garamond" w:eastAsia="Times New Roman" w:hAnsi="Garamond" w:cs="Times New Roman"/>
          <w:sz w:val="24"/>
          <w:szCs w:val="24"/>
        </w:rPr>
      </w:pPr>
    </w:p>
    <w:p w14:paraId="16986B3E" w14:textId="4976DE5F" w:rsidR="005A0F22" w:rsidRPr="002F125E" w:rsidRDefault="00176A32" w:rsidP="002F125E">
      <w:pPr>
        <w:spacing w:before="15" w:after="0" w:line="480" w:lineRule="auto"/>
        <w:rPr>
          <w:rFonts w:ascii="Garamond" w:eastAsia="Times New Roman" w:hAnsi="Garamond" w:cs="Times New Roman"/>
          <w:b/>
          <w:i/>
          <w:sz w:val="24"/>
          <w:szCs w:val="24"/>
        </w:rPr>
      </w:pPr>
      <w:r w:rsidRPr="002F125E">
        <w:rPr>
          <w:rFonts w:ascii="Garamond" w:eastAsia="Times New Roman" w:hAnsi="Garamond" w:cs="Times New Roman"/>
          <w:b/>
          <w:i/>
          <w:sz w:val="24"/>
          <w:szCs w:val="24"/>
        </w:rPr>
        <w:t xml:space="preserve">3.2 </w:t>
      </w:r>
      <w:r w:rsidR="005A0F22" w:rsidRPr="002F125E">
        <w:rPr>
          <w:rFonts w:ascii="Garamond" w:eastAsia="Times New Roman" w:hAnsi="Garamond" w:cs="Times New Roman"/>
          <w:b/>
          <w:i/>
          <w:sz w:val="24"/>
          <w:szCs w:val="24"/>
        </w:rPr>
        <w:t>Ethics</w:t>
      </w:r>
    </w:p>
    <w:p w14:paraId="7056F8B8" w14:textId="28997F3A" w:rsidR="005A0F22" w:rsidRPr="002F125E" w:rsidRDefault="005A0F22" w:rsidP="002F125E">
      <w:pPr>
        <w:spacing w:after="0" w:line="480" w:lineRule="auto"/>
        <w:ind w:right="141"/>
        <w:jc w:val="both"/>
        <w:rPr>
          <w:rFonts w:ascii="Garamond" w:eastAsia="Times New Roman" w:hAnsi="Garamond" w:cs="Times New Roman"/>
          <w:color w:val="00B0F0"/>
          <w:sz w:val="24"/>
          <w:szCs w:val="24"/>
        </w:rPr>
      </w:pPr>
      <w:r w:rsidRPr="002F125E">
        <w:rPr>
          <w:rFonts w:ascii="Garamond" w:eastAsia="Times New Roman" w:hAnsi="Garamond" w:cs="Times New Roman"/>
          <w:sz w:val="24"/>
          <w:szCs w:val="24"/>
        </w:rPr>
        <w:t>Whenever using data taken from social media, it is important to ensure rigorous ethical standards. Therefore, we implemented the ethics frameworks fro</w:t>
      </w:r>
      <w:r w:rsidR="00996809">
        <w:rPr>
          <w:rFonts w:ascii="Garamond" w:eastAsia="Times New Roman" w:hAnsi="Garamond" w:cs="Times New Roman"/>
          <w:sz w:val="24"/>
          <w:szCs w:val="24"/>
        </w:rPr>
        <w:t>m a number of sources (Markham and</w:t>
      </w:r>
      <w:r w:rsidRPr="002F125E">
        <w:rPr>
          <w:rFonts w:ascii="Garamond" w:eastAsia="Times New Roman" w:hAnsi="Garamond" w:cs="Times New Roman"/>
          <w:sz w:val="24"/>
          <w:szCs w:val="24"/>
        </w:rPr>
        <w:t xml:space="preserve"> Buch</w:t>
      </w:r>
      <w:r w:rsidR="00996809">
        <w:rPr>
          <w:rFonts w:ascii="Garamond" w:eastAsia="Times New Roman" w:hAnsi="Garamond" w:cs="Times New Roman"/>
          <w:sz w:val="24"/>
          <w:szCs w:val="24"/>
        </w:rPr>
        <w:t>anan, 2012; Salmons and</w:t>
      </w:r>
      <w:r w:rsidRPr="002F125E">
        <w:rPr>
          <w:rFonts w:ascii="Garamond" w:eastAsia="Times New Roman" w:hAnsi="Garamond" w:cs="Times New Roman"/>
          <w:sz w:val="24"/>
          <w:szCs w:val="24"/>
        </w:rPr>
        <w:t xml:space="preserve"> Woodfield, 2013; Beninger, 2014). This includes insuring that the methodology only took place from only publicly accessible data. Data from private Twitter accounts were not collected. Furthermore, it can be assumed that MPs are public figures and use social media to send messages to a public audience, and are not concerned about the messages they post being in the public domain.</w:t>
      </w:r>
    </w:p>
    <w:p w14:paraId="5390AAD2" w14:textId="77777777" w:rsidR="005A0F22" w:rsidRPr="002F125E" w:rsidRDefault="005A0F22" w:rsidP="002F125E">
      <w:pPr>
        <w:spacing w:before="2" w:after="0" w:line="480" w:lineRule="auto"/>
        <w:jc w:val="both"/>
        <w:rPr>
          <w:rFonts w:ascii="Garamond" w:eastAsia="Times New Roman" w:hAnsi="Garamond" w:cs="Times New Roman"/>
          <w:sz w:val="24"/>
          <w:szCs w:val="24"/>
        </w:rPr>
      </w:pPr>
    </w:p>
    <w:p w14:paraId="6FF61D6B" w14:textId="2285DEFC" w:rsidR="005A0F22" w:rsidRPr="002F125E" w:rsidRDefault="005A0F22" w:rsidP="002F125E">
      <w:pPr>
        <w:spacing w:after="0" w:line="480" w:lineRule="auto"/>
        <w:jc w:val="both"/>
        <w:rPr>
          <w:rFonts w:ascii="Garamond" w:eastAsia="Times New Roman" w:hAnsi="Garamond" w:cs="Times New Roman"/>
          <w:sz w:val="24"/>
          <w:szCs w:val="24"/>
        </w:rPr>
      </w:pPr>
      <w:r w:rsidRPr="002F125E">
        <w:rPr>
          <w:rFonts w:ascii="Garamond" w:eastAsia="Times New Roman" w:hAnsi="Garamond" w:cs="Times New Roman"/>
          <w:sz w:val="24"/>
          <w:szCs w:val="24"/>
        </w:rPr>
        <w:t xml:space="preserve">Data was only collected on verified MPs; therefore, no members of the public are part of the data set. In accordance with Twitter’s developer agreement and policy agreement (Twitter, 2016), </w:t>
      </w:r>
      <w:r w:rsidR="00743362">
        <w:rPr>
          <w:rFonts w:ascii="Garamond" w:eastAsia="Times New Roman" w:hAnsi="Garamond" w:cs="Times New Roman"/>
          <w:sz w:val="24"/>
          <w:szCs w:val="24"/>
        </w:rPr>
        <w:t>no tweets deleted by MPs are</w:t>
      </w:r>
      <w:r w:rsidRPr="002F125E">
        <w:rPr>
          <w:rFonts w:ascii="Garamond" w:eastAsia="Times New Roman" w:hAnsi="Garamond" w:cs="Times New Roman"/>
          <w:sz w:val="24"/>
          <w:szCs w:val="24"/>
        </w:rPr>
        <w:t xml:space="preserve"> published as part of this paper.</w:t>
      </w:r>
    </w:p>
    <w:p w14:paraId="4FD377A0" w14:textId="77777777" w:rsidR="005A092B" w:rsidRPr="002F125E" w:rsidRDefault="005A092B" w:rsidP="002F125E">
      <w:pPr>
        <w:spacing w:after="0" w:line="480" w:lineRule="auto"/>
        <w:jc w:val="both"/>
        <w:rPr>
          <w:rFonts w:ascii="Garamond" w:eastAsia="Times New Roman" w:hAnsi="Garamond" w:cs="Times New Roman"/>
          <w:sz w:val="24"/>
          <w:szCs w:val="24"/>
        </w:rPr>
      </w:pPr>
    </w:p>
    <w:p w14:paraId="7EA1025F" w14:textId="77777777" w:rsidR="005A0F22" w:rsidRPr="002F125E" w:rsidRDefault="005A0F22" w:rsidP="002F125E">
      <w:pPr>
        <w:spacing w:after="0" w:line="480" w:lineRule="auto"/>
        <w:jc w:val="both"/>
        <w:rPr>
          <w:rFonts w:ascii="Garamond" w:eastAsia="Times New Roman" w:hAnsi="Garamond" w:cs="Times New Roman"/>
          <w:sz w:val="24"/>
          <w:szCs w:val="24"/>
        </w:rPr>
      </w:pPr>
    </w:p>
    <w:p w14:paraId="01E50122" w14:textId="5E5139AE" w:rsidR="005A0F22" w:rsidRPr="002F125E" w:rsidRDefault="00854270" w:rsidP="002F125E">
      <w:pPr>
        <w:spacing w:after="0" w:line="480" w:lineRule="auto"/>
        <w:rPr>
          <w:rFonts w:ascii="Garamond" w:eastAsia="Times New Roman" w:hAnsi="Garamond" w:cs="Times New Roman"/>
          <w:i/>
          <w:sz w:val="24"/>
          <w:szCs w:val="24"/>
        </w:rPr>
      </w:pPr>
      <w:r w:rsidRPr="002F125E">
        <w:rPr>
          <w:rFonts w:ascii="Garamond" w:eastAsia="Times New Roman" w:hAnsi="Garamond" w:cs="Times New Roman"/>
          <w:b/>
          <w:w w:val="96"/>
          <w:sz w:val="24"/>
          <w:szCs w:val="24"/>
        </w:rPr>
        <w:t xml:space="preserve">4. </w:t>
      </w:r>
      <w:r w:rsidR="005A0F22" w:rsidRPr="002F125E">
        <w:rPr>
          <w:rFonts w:ascii="Garamond" w:eastAsia="Times New Roman" w:hAnsi="Garamond" w:cs="Times New Roman"/>
          <w:b/>
          <w:w w:val="96"/>
          <w:sz w:val="24"/>
          <w:szCs w:val="24"/>
        </w:rPr>
        <w:t>Findings</w:t>
      </w:r>
    </w:p>
    <w:p w14:paraId="49692A53" w14:textId="77777777" w:rsidR="000F6213" w:rsidRPr="002F125E" w:rsidRDefault="000F6213" w:rsidP="002F125E">
      <w:pPr>
        <w:spacing w:after="0" w:line="480" w:lineRule="auto"/>
        <w:rPr>
          <w:rFonts w:ascii="Garamond" w:eastAsia="Times New Roman" w:hAnsi="Garamond" w:cs="Times New Roman"/>
          <w:i/>
          <w:sz w:val="24"/>
          <w:szCs w:val="24"/>
        </w:rPr>
      </w:pPr>
    </w:p>
    <w:p w14:paraId="54367C24" w14:textId="703DC1E5" w:rsidR="005A0F22" w:rsidRPr="002F125E" w:rsidRDefault="00854270" w:rsidP="002F125E">
      <w:pPr>
        <w:spacing w:after="0" w:line="480" w:lineRule="auto"/>
        <w:rPr>
          <w:rFonts w:ascii="Garamond" w:eastAsia="Times New Roman" w:hAnsi="Garamond" w:cs="Times New Roman"/>
          <w:b/>
          <w:i/>
          <w:sz w:val="24"/>
          <w:szCs w:val="24"/>
        </w:rPr>
      </w:pPr>
      <w:r w:rsidRPr="002F125E">
        <w:rPr>
          <w:rFonts w:ascii="Garamond" w:eastAsia="Times New Roman" w:hAnsi="Garamond" w:cs="Times New Roman"/>
          <w:b/>
          <w:i/>
          <w:sz w:val="24"/>
          <w:szCs w:val="24"/>
        </w:rPr>
        <w:t xml:space="preserve">4.1 </w:t>
      </w:r>
      <w:r w:rsidR="000F6213" w:rsidRPr="002F125E">
        <w:rPr>
          <w:rFonts w:ascii="Garamond" w:eastAsia="Times New Roman" w:hAnsi="Garamond" w:cs="Times New Roman"/>
          <w:b/>
          <w:i/>
          <w:sz w:val="24"/>
          <w:szCs w:val="24"/>
        </w:rPr>
        <w:t>Understanding Network Analysis</w:t>
      </w:r>
    </w:p>
    <w:p w14:paraId="49456418" w14:textId="62D417E0" w:rsidR="005A0F22" w:rsidRPr="002F125E" w:rsidRDefault="00D87018" w:rsidP="002F125E">
      <w:pPr>
        <w:spacing w:after="0" w:line="480" w:lineRule="auto"/>
        <w:ind w:right="138"/>
        <w:jc w:val="both"/>
        <w:rPr>
          <w:rFonts w:ascii="Garamond" w:eastAsia="Times New Roman" w:hAnsi="Garamond" w:cs="Times New Roman"/>
          <w:i/>
          <w:sz w:val="24"/>
          <w:szCs w:val="24"/>
        </w:rPr>
      </w:pPr>
      <w:r w:rsidRPr="002F125E">
        <w:rPr>
          <w:rFonts w:ascii="Garamond" w:eastAsia="Times New Roman" w:hAnsi="Garamond" w:cs="Times New Roman"/>
          <w:sz w:val="24"/>
          <w:szCs w:val="24"/>
        </w:rPr>
        <w:t>T</w:t>
      </w:r>
      <w:r w:rsidR="00E40BDA" w:rsidRPr="002F125E">
        <w:rPr>
          <w:rFonts w:ascii="Garamond" w:eastAsia="Times New Roman" w:hAnsi="Garamond" w:cs="Times New Roman"/>
          <w:sz w:val="24"/>
          <w:szCs w:val="24"/>
        </w:rPr>
        <w:t>he research deployed</w:t>
      </w:r>
      <w:r w:rsidR="005A0F22" w:rsidRPr="002F125E">
        <w:rPr>
          <w:rFonts w:ascii="Garamond" w:eastAsia="Times New Roman" w:hAnsi="Garamond" w:cs="Times New Roman"/>
          <w:sz w:val="24"/>
          <w:szCs w:val="24"/>
        </w:rPr>
        <w:t xml:space="preserve"> social network analysis (SNA</w:t>
      </w:r>
      <w:r w:rsidRPr="002F125E">
        <w:rPr>
          <w:rFonts w:ascii="Garamond" w:eastAsia="Times New Roman" w:hAnsi="Garamond" w:cs="Times New Roman"/>
          <w:sz w:val="24"/>
          <w:szCs w:val="24"/>
        </w:rPr>
        <w:t>) to</w:t>
      </w:r>
      <w:r w:rsidR="005A0F22" w:rsidRPr="002F125E">
        <w:rPr>
          <w:rFonts w:ascii="Garamond" w:eastAsia="Times New Roman" w:hAnsi="Garamond" w:cs="Times New Roman"/>
          <w:sz w:val="24"/>
          <w:szCs w:val="24"/>
        </w:rPr>
        <w:t xml:space="preserve"> understand communities by visualising them as a network. SNA allows researchers to pinpoint social structures, groups, or even key individuals within the online sphere (Bandyopadhyay </w:t>
      </w:r>
      <w:r w:rsidR="005A0F22" w:rsidRPr="002F125E">
        <w:rPr>
          <w:rFonts w:ascii="Garamond" w:eastAsia="Times New Roman" w:hAnsi="Garamond" w:cs="Times New Roman"/>
          <w:i/>
          <w:sz w:val="24"/>
          <w:szCs w:val="24"/>
        </w:rPr>
        <w:t xml:space="preserve">et al, </w:t>
      </w:r>
      <w:r w:rsidR="005A0F22" w:rsidRPr="002F125E">
        <w:rPr>
          <w:rFonts w:ascii="Garamond" w:eastAsia="Times New Roman" w:hAnsi="Garamond" w:cs="Times New Roman"/>
          <w:sz w:val="24"/>
          <w:szCs w:val="24"/>
        </w:rPr>
        <w:t xml:space="preserve">2011). For this </w:t>
      </w:r>
      <w:r w:rsidRPr="002F125E">
        <w:rPr>
          <w:rFonts w:ascii="Garamond" w:eastAsia="Times New Roman" w:hAnsi="Garamond" w:cs="Times New Roman"/>
          <w:sz w:val="24"/>
          <w:szCs w:val="24"/>
        </w:rPr>
        <w:t>research,</w:t>
      </w:r>
      <w:r w:rsidR="005A0F22" w:rsidRPr="002F125E">
        <w:rPr>
          <w:rFonts w:ascii="Garamond" w:eastAsia="Times New Roman" w:hAnsi="Garamond" w:cs="Times New Roman"/>
          <w:sz w:val="24"/>
          <w:szCs w:val="24"/>
        </w:rPr>
        <w:t xml:space="preserve"> a series of network graphs was created to visualise the data collected in this research. These network graphs are made up of </w:t>
      </w:r>
      <w:r w:rsidR="00096CBC" w:rsidRPr="002F125E">
        <w:rPr>
          <w:rFonts w:ascii="Garamond" w:eastAsia="Times New Roman" w:hAnsi="Garamond" w:cs="Times New Roman"/>
          <w:i/>
          <w:sz w:val="24"/>
          <w:szCs w:val="24"/>
        </w:rPr>
        <w:t>Nodes, which</w:t>
      </w:r>
      <w:r w:rsidR="005A0F22" w:rsidRPr="002F125E">
        <w:rPr>
          <w:rFonts w:ascii="Garamond" w:eastAsia="Times New Roman" w:hAnsi="Garamond" w:cs="Times New Roman"/>
          <w:sz w:val="24"/>
          <w:szCs w:val="24"/>
        </w:rPr>
        <w:t xml:space="preserve"> symbolise each user in the network, and </w:t>
      </w:r>
      <w:r w:rsidR="00096CBC" w:rsidRPr="002F125E">
        <w:rPr>
          <w:rFonts w:ascii="Garamond" w:eastAsia="Times New Roman" w:hAnsi="Garamond" w:cs="Times New Roman"/>
          <w:i/>
          <w:sz w:val="24"/>
          <w:szCs w:val="24"/>
        </w:rPr>
        <w:t>edges, which</w:t>
      </w:r>
      <w:r w:rsidR="005A0F22" w:rsidRPr="002F125E">
        <w:rPr>
          <w:rFonts w:ascii="Garamond" w:eastAsia="Times New Roman" w:hAnsi="Garamond" w:cs="Times New Roman"/>
          <w:sz w:val="24"/>
          <w:szCs w:val="24"/>
        </w:rPr>
        <w:t xml:space="preserve"> show the relationship between the nodes. In these graphs, where there are more connections between two nodes, this will be visualised by a relative closeness between them on a graph. </w:t>
      </w:r>
      <w:r w:rsidRPr="002F125E">
        <w:rPr>
          <w:rFonts w:ascii="Garamond" w:eastAsia="Times New Roman" w:hAnsi="Garamond" w:cs="Times New Roman"/>
          <w:sz w:val="24"/>
          <w:szCs w:val="24"/>
        </w:rPr>
        <w:t>W</w:t>
      </w:r>
      <w:r w:rsidR="005A0F22" w:rsidRPr="002F125E">
        <w:rPr>
          <w:rFonts w:ascii="Garamond" w:eastAsia="Times New Roman" w:hAnsi="Garamond" w:cs="Times New Roman"/>
          <w:sz w:val="24"/>
          <w:szCs w:val="24"/>
        </w:rPr>
        <w:t xml:space="preserve">e have </w:t>
      </w:r>
      <w:r w:rsidRPr="002F125E">
        <w:rPr>
          <w:rFonts w:ascii="Garamond" w:eastAsia="Times New Roman" w:hAnsi="Garamond" w:cs="Times New Roman"/>
          <w:sz w:val="24"/>
          <w:szCs w:val="24"/>
        </w:rPr>
        <w:t xml:space="preserve">also </w:t>
      </w:r>
      <w:r w:rsidR="005A0F22" w:rsidRPr="002F125E">
        <w:rPr>
          <w:rFonts w:ascii="Garamond" w:eastAsia="Times New Roman" w:hAnsi="Garamond" w:cs="Times New Roman"/>
          <w:sz w:val="24"/>
          <w:szCs w:val="24"/>
        </w:rPr>
        <w:t>displayed the importance of each node through size using a measure called centrality. Nodes with a higher level of centrality have a more central role w</w:t>
      </w:r>
      <w:r w:rsidR="003B3524">
        <w:rPr>
          <w:rFonts w:ascii="Garamond" w:eastAsia="Times New Roman" w:hAnsi="Garamond" w:cs="Times New Roman"/>
          <w:sz w:val="24"/>
          <w:szCs w:val="24"/>
        </w:rPr>
        <w:t>ithin the network (Gruzd, Mai, and</w:t>
      </w:r>
      <w:r w:rsidR="005A0F22" w:rsidRPr="002F125E">
        <w:rPr>
          <w:rFonts w:ascii="Garamond" w:eastAsia="Times New Roman" w:hAnsi="Garamond" w:cs="Times New Roman"/>
          <w:sz w:val="24"/>
          <w:szCs w:val="24"/>
        </w:rPr>
        <w:t xml:space="preserve"> Kampen, 2018:</w:t>
      </w:r>
      <w:r w:rsidR="003B3524">
        <w:rPr>
          <w:rFonts w:ascii="Garamond" w:eastAsia="Times New Roman" w:hAnsi="Garamond" w:cs="Times New Roman"/>
          <w:sz w:val="24"/>
          <w:szCs w:val="24"/>
        </w:rPr>
        <w:t xml:space="preserve"> </w:t>
      </w:r>
      <w:r w:rsidR="005A0F22" w:rsidRPr="002F125E">
        <w:rPr>
          <w:rFonts w:ascii="Garamond" w:eastAsia="Times New Roman" w:hAnsi="Garamond" w:cs="Times New Roman"/>
          <w:sz w:val="24"/>
          <w:szCs w:val="24"/>
        </w:rPr>
        <w:t>728). To demonstrate centrality, we have adjusted the size of each mode relative to their importance within the network. Another measure used as part of this research is modularity, this</w:t>
      </w:r>
      <w:r w:rsidRPr="002F125E">
        <w:rPr>
          <w:rFonts w:ascii="Garamond" w:eastAsia="Times New Roman" w:hAnsi="Garamond" w:cs="Times New Roman"/>
          <w:sz w:val="24"/>
          <w:szCs w:val="24"/>
        </w:rPr>
        <w:t xml:space="preserve"> is a statistical measure that </w:t>
      </w:r>
      <w:r w:rsidR="005A0F22" w:rsidRPr="002F125E">
        <w:rPr>
          <w:rFonts w:ascii="Garamond" w:eastAsia="Times New Roman" w:hAnsi="Garamond" w:cs="Times New Roman"/>
          <w:sz w:val="24"/>
          <w:szCs w:val="24"/>
        </w:rPr>
        <w:t xml:space="preserve">determines whether densely connected participants in the network represent distinct communities or not. This uses the algorithm by Blondel </w:t>
      </w:r>
      <w:r w:rsidR="005A0F22" w:rsidRPr="002F125E">
        <w:rPr>
          <w:rFonts w:ascii="Garamond" w:eastAsia="Times New Roman" w:hAnsi="Garamond" w:cs="Times New Roman"/>
          <w:i/>
          <w:sz w:val="24"/>
          <w:szCs w:val="24"/>
        </w:rPr>
        <w:t>et al</w:t>
      </w:r>
      <w:r w:rsidR="005B2336" w:rsidRPr="002F125E">
        <w:rPr>
          <w:rFonts w:ascii="Garamond" w:eastAsia="Times New Roman" w:hAnsi="Garamond" w:cs="Times New Roman"/>
          <w:i/>
          <w:sz w:val="24"/>
          <w:szCs w:val="24"/>
        </w:rPr>
        <w:t xml:space="preserve"> </w:t>
      </w:r>
      <w:r w:rsidR="005B2336" w:rsidRPr="002F125E">
        <w:rPr>
          <w:rFonts w:ascii="Garamond" w:eastAsia="Times New Roman" w:hAnsi="Garamond" w:cs="Times New Roman"/>
          <w:sz w:val="24"/>
          <w:szCs w:val="24"/>
        </w:rPr>
        <w:t>(2008)</w:t>
      </w:r>
      <w:r w:rsidR="005A0F22" w:rsidRPr="002F125E">
        <w:rPr>
          <w:rFonts w:ascii="Garamond" w:eastAsia="Times New Roman" w:hAnsi="Garamond" w:cs="Times New Roman"/>
          <w:i/>
          <w:sz w:val="24"/>
          <w:szCs w:val="24"/>
        </w:rPr>
        <w:t xml:space="preserve"> </w:t>
      </w:r>
      <w:r w:rsidR="005A0F22" w:rsidRPr="002F125E">
        <w:rPr>
          <w:rFonts w:ascii="Garamond" w:eastAsia="Times New Roman" w:hAnsi="Garamond" w:cs="Times New Roman"/>
          <w:sz w:val="24"/>
          <w:szCs w:val="24"/>
        </w:rPr>
        <w:t>that is available through the Gephi software package</w:t>
      </w:r>
      <w:r w:rsidR="005B2336" w:rsidRPr="002F125E">
        <w:rPr>
          <w:rFonts w:ascii="Garamond" w:eastAsia="Times New Roman" w:hAnsi="Garamond" w:cs="Times New Roman"/>
          <w:i/>
          <w:sz w:val="24"/>
          <w:szCs w:val="24"/>
        </w:rPr>
        <w:t>.</w:t>
      </w:r>
    </w:p>
    <w:p w14:paraId="061DBF98" w14:textId="77777777" w:rsidR="007A78CD" w:rsidRPr="002F125E" w:rsidRDefault="007A78CD" w:rsidP="002F125E">
      <w:pPr>
        <w:spacing w:after="0" w:line="480" w:lineRule="auto"/>
        <w:ind w:left="260" w:right="138"/>
        <w:jc w:val="both"/>
        <w:rPr>
          <w:rFonts w:ascii="Garamond" w:eastAsia="Times New Roman" w:hAnsi="Garamond" w:cs="Times New Roman"/>
          <w:i/>
          <w:sz w:val="24"/>
          <w:szCs w:val="24"/>
        </w:rPr>
      </w:pPr>
    </w:p>
    <w:p w14:paraId="7EE98E51" w14:textId="0C4450CD" w:rsidR="005A0F22" w:rsidRPr="002F125E" w:rsidRDefault="00854270" w:rsidP="002F125E">
      <w:pPr>
        <w:spacing w:after="0" w:line="480" w:lineRule="auto"/>
        <w:ind w:right="138"/>
        <w:jc w:val="both"/>
        <w:rPr>
          <w:rFonts w:ascii="Garamond" w:eastAsia="Times New Roman" w:hAnsi="Garamond" w:cs="Times New Roman"/>
          <w:b/>
          <w:i/>
          <w:sz w:val="24"/>
          <w:szCs w:val="24"/>
        </w:rPr>
      </w:pPr>
      <w:r w:rsidRPr="002F125E">
        <w:rPr>
          <w:rFonts w:ascii="Garamond" w:eastAsia="Times New Roman" w:hAnsi="Garamond" w:cs="Times New Roman"/>
          <w:b/>
          <w:i/>
          <w:sz w:val="24"/>
          <w:szCs w:val="24"/>
        </w:rPr>
        <w:t xml:space="preserve">4.2. </w:t>
      </w:r>
      <w:r w:rsidR="007A78CD" w:rsidRPr="002F125E">
        <w:rPr>
          <w:rFonts w:ascii="Garamond" w:eastAsia="Times New Roman" w:hAnsi="Garamond" w:cs="Times New Roman"/>
          <w:b/>
          <w:i/>
          <w:sz w:val="24"/>
          <w:szCs w:val="24"/>
        </w:rPr>
        <w:t>Follower relationships between MPs</w:t>
      </w:r>
    </w:p>
    <w:p w14:paraId="6105B189" w14:textId="04C8306F" w:rsidR="005A0F22" w:rsidRPr="002F125E" w:rsidRDefault="005A0F22" w:rsidP="002F125E">
      <w:pPr>
        <w:spacing w:after="0" w:line="480" w:lineRule="auto"/>
        <w:ind w:right="137"/>
        <w:jc w:val="both"/>
        <w:rPr>
          <w:rFonts w:ascii="Garamond" w:eastAsia="Times New Roman" w:hAnsi="Garamond" w:cs="Times New Roman"/>
          <w:sz w:val="24"/>
          <w:szCs w:val="24"/>
        </w:rPr>
      </w:pPr>
      <w:r w:rsidRPr="002F125E">
        <w:rPr>
          <w:rFonts w:ascii="Garamond" w:eastAsia="Times New Roman" w:hAnsi="Garamond" w:cs="Times New Roman"/>
          <w:sz w:val="24"/>
          <w:szCs w:val="24"/>
        </w:rPr>
        <w:t>Follower relationships on Twitter are asymmetrical conn</w:t>
      </w:r>
      <w:r w:rsidR="00E40BDA" w:rsidRPr="002F125E">
        <w:rPr>
          <w:rFonts w:ascii="Garamond" w:eastAsia="Times New Roman" w:hAnsi="Garamond" w:cs="Times New Roman"/>
          <w:sz w:val="24"/>
          <w:szCs w:val="24"/>
        </w:rPr>
        <w:t>ections between two people that</w:t>
      </w:r>
      <w:r w:rsidRPr="002F125E">
        <w:rPr>
          <w:rFonts w:ascii="Garamond" w:eastAsia="Times New Roman" w:hAnsi="Garamond" w:cs="Times New Roman"/>
          <w:sz w:val="24"/>
          <w:szCs w:val="24"/>
        </w:rPr>
        <w:t xml:space="preserve"> allows the follower to receive updates of the followee within their social network streams. Takemura </w:t>
      </w:r>
      <w:r w:rsidRPr="002F125E">
        <w:rPr>
          <w:rFonts w:ascii="Garamond" w:eastAsia="Times New Roman" w:hAnsi="Garamond" w:cs="Times New Roman"/>
          <w:i/>
          <w:sz w:val="24"/>
          <w:szCs w:val="24"/>
        </w:rPr>
        <w:t xml:space="preserve">et al </w:t>
      </w:r>
      <w:r w:rsidR="003C2037" w:rsidRPr="002F125E">
        <w:rPr>
          <w:rFonts w:ascii="Garamond" w:eastAsia="Times New Roman" w:hAnsi="Garamond" w:cs="Times New Roman"/>
          <w:sz w:val="24"/>
          <w:szCs w:val="24"/>
        </w:rPr>
        <w:t xml:space="preserve">(2015) </w:t>
      </w:r>
      <w:r w:rsidRPr="002F125E">
        <w:rPr>
          <w:rFonts w:ascii="Garamond" w:eastAsia="Times New Roman" w:hAnsi="Garamond" w:cs="Times New Roman"/>
          <w:sz w:val="24"/>
          <w:szCs w:val="24"/>
        </w:rPr>
        <w:t>sought to understand the significance between a follower and found that there is not one singular reason for why one user would choose to follow another. Instead</w:t>
      </w:r>
      <w:r w:rsidR="00743362">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there are a number of interconnected factors that induce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follower</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relationships that</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include</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information</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gathering,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as a</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method</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of</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enacting</w:t>
      </w:r>
      <w:r w:rsidR="00DC3B93"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 xml:space="preserve">personal communication, showing support for the followee, or simply </w:t>
      </w:r>
      <w:r w:rsidRPr="002F125E">
        <w:rPr>
          <w:rFonts w:ascii="Garamond" w:eastAsia="Times New Roman" w:hAnsi="Garamond" w:cs="Times New Roman"/>
          <w:sz w:val="24"/>
          <w:szCs w:val="24"/>
        </w:rPr>
        <w:lastRenderedPageBreak/>
        <w:t>as a m</w:t>
      </w:r>
      <w:r w:rsidR="003C2037" w:rsidRPr="002F125E">
        <w:rPr>
          <w:rFonts w:ascii="Garamond" w:eastAsia="Times New Roman" w:hAnsi="Garamond" w:cs="Times New Roman"/>
          <w:sz w:val="24"/>
          <w:szCs w:val="24"/>
        </w:rPr>
        <w:t>ethod to see what the user is up to</w:t>
      </w:r>
      <w:r w:rsidRPr="002F125E">
        <w:rPr>
          <w:rFonts w:ascii="Garamond" w:eastAsia="Times New Roman" w:hAnsi="Garamond" w:cs="Times New Roman"/>
          <w:sz w:val="24"/>
          <w:szCs w:val="24"/>
        </w:rPr>
        <w:t xml:space="preserve">. Although the reason for an MP to follow another MP is undetermined, followers are a useful method of being able to see how the networks </w:t>
      </w:r>
      <w:r w:rsidR="003C2037" w:rsidRPr="002F125E">
        <w:rPr>
          <w:rFonts w:ascii="Garamond" w:eastAsia="Times New Roman" w:hAnsi="Garamond" w:cs="Times New Roman"/>
          <w:sz w:val="24"/>
          <w:szCs w:val="24"/>
        </w:rPr>
        <w:t xml:space="preserve">of particular set of people are </w:t>
      </w:r>
      <w:r w:rsidRPr="002F125E">
        <w:rPr>
          <w:rFonts w:ascii="Garamond" w:eastAsia="Times New Roman" w:hAnsi="Garamond" w:cs="Times New Roman"/>
          <w:sz w:val="24"/>
          <w:szCs w:val="24"/>
        </w:rPr>
        <w:t xml:space="preserve">grouped. Furthermore, understanding the network based from follower relationships is a useful method for measuring longstanding relationships on Twitter between MPs. As the networks based upon following is more stable than tweets, retweets or mentions, which are more dependent on political climates. Consequently, we are able to use follower networks to create a </w:t>
      </w:r>
      <w:r w:rsidR="003C2037" w:rsidRPr="002F125E">
        <w:rPr>
          <w:rFonts w:ascii="Garamond" w:eastAsia="Times New Roman" w:hAnsi="Garamond" w:cs="Times New Roman"/>
          <w:sz w:val="24"/>
          <w:szCs w:val="24"/>
        </w:rPr>
        <w:t xml:space="preserve">baseline </w:t>
      </w:r>
      <w:r w:rsidRPr="002F125E">
        <w:rPr>
          <w:rFonts w:ascii="Garamond" w:eastAsia="Times New Roman" w:hAnsi="Garamond" w:cs="Times New Roman"/>
          <w:sz w:val="24"/>
          <w:szCs w:val="24"/>
        </w:rPr>
        <w:t>perspective of MPs</w:t>
      </w:r>
      <w:r w:rsidR="00E40BDA" w:rsidRPr="002F125E">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networked groups.</w:t>
      </w:r>
    </w:p>
    <w:p w14:paraId="3278B534" w14:textId="77777777" w:rsidR="005A0F22" w:rsidRPr="002F125E" w:rsidRDefault="005A0F22" w:rsidP="002F125E">
      <w:pPr>
        <w:spacing w:before="1" w:after="0" w:line="480" w:lineRule="auto"/>
        <w:rPr>
          <w:rFonts w:ascii="Garamond" w:eastAsia="Times New Roman" w:hAnsi="Garamond" w:cs="Times New Roman"/>
          <w:sz w:val="24"/>
          <w:szCs w:val="24"/>
        </w:rPr>
      </w:pPr>
    </w:p>
    <w:p w14:paraId="5BCC5CF6" w14:textId="7B67C841" w:rsidR="005A0F22" w:rsidRPr="002F125E" w:rsidRDefault="005A0F22" w:rsidP="002F125E">
      <w:pPr>
        <w:spacing w:after="0" w:line="480" w:lineRule="auto"/>
        <w:ind w:right="140"/>
        <w:jc w:val="both"/>
        <w:rPr>
          <w:rFonts w:ascii="Garamond" w:eastAsia="Times New Roman" w:hAnsi="Garamond" w:cs="Times New Roman"/>
          <w:color w:val="00B0F0"/>
          <w:sz w:val="24"/>
          <w:szCs w:val="24"/>
        </w:rPr>
      </w:pPr>
      <w:r w:rsidRPr="002F125E">
        <w:rPr>
          <w:rFonts w:ascii="Garamond" w:eastAsia="Times New Roman" w:hAnsi="Garamond" w:cs="Times New Roman"/>
          <w:sz w:val="24"/>
          <w:szCs w:val="24"/>
        </w:rPr>
        <w:t xml:space="preserve">An initial examination of the data looking at the follower relationships </w:t>
      </w:r>
      <w:r w:rsidR="007A78CD" w:rsidRPr="002F125E">
        <w:rPr>
          <w:rFonts w:ascii="Garamond" w:eastAsia="Times New Roman" w:hAnsi="Garamond" w:cs="Times New Roman"/>
          <w:sz w:val="24"/>
          <w:szCs w:val="24"/>
        </w:rPr>
        <w:t>suggests</w:t>
      </w:r>
      <w:r w:rsidRPr="002F125E">
        <w:rPr>
          <w:rFonts w:ascii="Garamond" w:eastAsia="Times New Roman" w:hAnsi="Garamond" w:cs="Times New Roman"/>
          <w:sz w:val="24"/>
          <w:szCs w:val="24"/>
        </w:rPr>
        <w:t xml:space="preserve"> that MPs on Twitter are extremely interconnected</w:t>
      </w:r>
      <w:r w:rsidR="007A78CD"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 xml:space="preserve">We located 51,348 follower connections between MPs meaning that MPs follow on average 90.4 other MPs. However, this differed by party. Conservative and Labour MPs followed the most, following 93.6 and 102.1 MPs. Meanwhile MPs from other parties followed </w:t>
      </w:r>
      <w:r w:rsidR="007A78CD" w:rsidRPr="002F125E">
        <w:rPr>
          <w:rFonts w:ascii="Garamond" w:eastAsia="Times New Roman" w:hAnsi="Garamond" w:cs="Times New Roman"/>
          <w:sz w:val="24"/>
          <w:szCs w:val="24"/>
        </w:rPr>
        <w:t xml:space="preserve">other MPs </w:t>
      </w:r>
      <w:r w:rsidRPr="002F125E">
        <w:rPr>
          <w:rFonts w:ascii="Garamond" w:eastAsia="Times New Roman" w:hAnsi="Garamond" w:cs="Times New Roman"/>
          <w:sz w:val="24"/>
          <w:szCs w:val="24"/>
        </w:rPr>
        <w:t>significantly less, with SNP MPs and all other party MPs following 60.3 a</w:t>
      </w:r>
      <w:r w:rsidR="00743362">
        <w:rPr>
          <w:rFonts w:ascii="Garamond" w:eastAsia="Times New Roman" w:hAnsi="Garamond" w:cs="Times New Roman"/>
          <w:sz w:val="24"/>
          <w:szCs w:val="24"/>
        </w:rPr>
        <w:t>nd 31.8 respectively. This</w:t>
      </w:r>
      <w:r w:rsidRPr="002F125E">
        <w:rPr>
          <w:rFonts w:ascii="Garamond" w:eastAsia="Times New Roman" w:hAnsi="Garamond" w:cs="Times New Roman"/>
          <w:sz w:val="24"/>
          <w:szCs w:val="24"/>
        </w:rPr>
        <w:t xml:space="preserve"> suggest</w:t>
      </w:r>
      <w:r w:rsidR="00743362">
        <w:rPr>
          <w:rFonts w:ascii="Garamond" w:eastAsia="Times New Roman" w:hAnsi="Garamond" w:cs="Times New Roman"/>
          <w:sz w:val="24"/>
          <w:szCs w:val="24"/>
        </w:rPr>
        <w:t>s</w:t>
      </w:r>
      <w:r w:rsidRPr="002F125E">
        <w:rPr>
          <w:rFonts w:ascii="Garamond" w:eastAsia="Times New Roman" w:hAnsi="Garamond" w:cs="Times New Roman"/>
          <w:sz w:val="24"/>
          <w:szCs w:val="24"/>
        </w:rPr>
        <w:t xml:space="preserve"> that MPs will mostly limit who they follow to MPs of their own party, as MPs from </w:t>
      </w:r>
      <w:r w:rsidR="00743362">
        <w:rPr>
          <w:rFonts w:ascii="Garamond" w:eastAsia="Times New Roman" w:hAnsi="Garamond" w:cs="Times New Roman"/>
          <w:sz w:val="24"/>
          <w:szCs w:val="24"/>
        </w:rPr>
        <w:t xml:space="preserve">the larger parties, </w:t>
      </w:r>
      <w:r w:rsidRPr="002F125E">
        <w:rPr>
          <w:rFonts w:ascii="Garamond" w:eastAsia="Times New Roman" w:hAnsi="Garamond" w:cs="Times New Roman"/>
          <w:sz w:val="24"/>
          <w:szCs w:val="24"/>
        </w:rPr>
        <w:t>with the most MPs</w:t>
      </w:r>
      <w:r w:rsidR="00743362">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would have more colleagues to follow.</w:t>
      </w:r>
    </w:p>
    <w:p w14:paraId="4A1737BC" w14:textId="77777777" w:rsidR="005A0F22" w:rsidRPr="002F125E" w:rsidRDefault="005A0F22" w:rsidP="002F125E">
      <w:pPr>
        <w:spacing w:before="1" w:after="0" w:line="480" w:lineRule="auto"/>
        <w:rPr>
          <w:rFonts w:ascii="Garamond" w:eastAsia="Times New Roman" w:hAnsi="Garamond" w:cs="Times New Roman"/>
          <w:sz w:val="24"/>
          <w:szCs w:val="24"/>
        </w:rPr>
      </w:pPr>
    </w:p>
    <w:p w14:paraId="77C2167D" w14:textId="0CA99FCC" w:rsidR="00086C8F" w:rsidRPr="002F125E" w:rsidRDefault="005A0F22" w:rsidP="002F125E">
      <w:pPr>
        <w:spacing w:after="0" w:line="480" w:lineRule="auto"/>
        <w:ind w:right="137"/>
        <w:jc w:val="both"/>
        <w:rPr>
          <w:rFonts w:ascii="Garamond" w:eastAsia="Times New Roman" w:hAnsi="Garamond" w:cs="Times New Roman"/>
          <w:sz w:val="24"/>
          <w:szCs w:val="24"/>
        </w:rPr>
      </w:pPr>
      <w:r w:rsidRPr="002F125E">
        <w:rPr>
          <w:rFonts w:ascii="Garamond" w:eastAsia="Times New Roman" w:hAnsi="Garamond" w:cs="Times New Roman"/>
          <w:sz w:val="24"/>
          <w:szCs w:val="24"/>
        </w:rPr>
        <w:t>Indeed, SNA analysis goes on to confirm the highly partisan nature of MPs follower relationships</w:t>
      </w:r>
      <w:r w:rsidR="00E40BDA" w:rsidRPr="002F125E">
        <w:rPr>
          <w:rFonts w:ascii="Garamond" w:eastAsia="Times New Roman" w:hAnsi="Garamond" w:cs="Times New Roman"/>
          <w:sz w:val="24"/>
          <w:szCs w:val="24"/>
        </w:rPr>
        <w:t xml:space="preserve"> in the UK</w:t>
      </w:r>
      <w:r w:rsidRPr="002F125E">
        <w:rPr>
          <w:rFonts w:ascii="Garamond" w:eastAsia="Times New Roman" w:hAnsi="Garamond" w:cs="Times New Roman"/>
          <w:sz w:val="24"/>
          <w:szCs w:val="24"/>
        </w:rPr>
        <w:t>.</w:t>
      </w:r>
      <w:r w:rsidR="00E40BDA"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 xml:space="preserve">From the total of 51,348 follower connections, only 10,896 (21.2%), of the relationships cross party lines. To investigate this relationship, we created </w:t>
      </w:r>
      <w:r w:rsidRPr="002F125E">
        <w:rPr>
          <w:rFonts w:ascii="Garamond" w:eastAsia="Times New Roman" w:hAnsi="Garamond" w:cs="Times New Roman"/>
          <w:i/>
          <w:sz w:val="24"/>
          <w:szCs w:val="24"/>
        </w:rPr>
        <w:t xml:space="preserve">graph 1 </w:t>
      </w:r>
      <w:r w:rsidRPr="002F125E">
        <w:rPr>
          <w:rFonts w:ascii="Garamond" w:eastAsia="Times New Roman" w:hAnsi="Garamond" w:cs="Times New Roman"/>
          <w:sz w:val="24"/>
          <w:szCs w:val="24"/>
        </w:rPr>
        <w:t>which visualises the follower network amongst MPs through the use of the Force Atlas 2 Layou</w:t>
      </w:r>
      <w:r w:rsidR="007A78CD" w:rsidRPr="002F125E">
        <w:rPr>
          <w:rFonts w:ascii="Garamond" w:eastAsia="Times New Roman" w:hAnsi="Garamond" w:cs="Times New Roman"/>
          <w:sz w:val="24"/>
          <w:szCs w:val="24"/>
        </w:rPr>
        <w:t xml:space="preserve">t. The Force Atlas 2 algorithm </w:t>
      </w:r>
      <w:r w:rsidRPr="002F125E">
        <w:rPr>
          <w:rFonts w:ascii="Garamond" w:eastAsia="Times New Roman" w:hAnsi="Garamond" w:cs="Times New Roman"/>
          <w:sz w:val="24"/>
          <w:szCs w:val="24"/>
        </w:rPr>
        <w:t xml:space="preserve">works by having ‘nodes repulse each other like charged particles, while edges attract their nodes, like springs’, this results in a graph that shows the closeness of a network by turning structural proximities into visual ones (Jacomy </w:t>
      </w:r>
      <w:r w:rsidRPr="002F125E">
        <w:rPr>
          <w:rFonts w:ascii="Garamond" w:eastAsia="Times New Roman" w:hAnsi="Garamond" w:cs="Times New Roman"/>
          <w:i/>
          <w:sz w:val="24"/>
          <w:szCs w:val="24"/>
        </w:rPr>
        <w:t xml:space="preserve">et al, </w:t>
      </w:r>
      <w:r w:rsidRPr="002F125E">
        <w:rPr>
          <w:rFonts w:ascii="Garamond" w:eastAsia="Times New Roman" w:hAnsi="Garamond" w:cs="Times New Roman"/>
          <w:sz w:val="24"/>
          <w:szCs w:val="24"/>
        </w:rPr>
        <w:t>2014</w:t>
      </w:r>
      <w:r w:rsidR="007A78CD" w:rsidRPr="002F125E">
        <w:rPr>
          <w:rFonts w:ascii="Garamond" w:eastAsia="Times New Roman" w:hAnsi="Garamond" w:cs="Times New Roman"/>
          <w:sz w:val="24"/>
          <w:szCs w:val="24"/>
        </w:rPr>
        <w:t xml:space="preserve"> PAGE</w:t>
      </w:r>
      <w:r w:rsidRPr="002F125E">
        <w:rPr>
          <w:rFonts w:ascii="Garamond" w:eastAsia="Times New Roman" w:hAnsi="Garamond" w:cs="Times New Roman"/>
          <w:sz w:val="24"/>
          <w:szCs w:val="24"/>
        </w:rPr>
        <w:t xml:space="preserve">). As a result, it displays follower networks on Twitter, with the closer nodes (or MPs) showing a stronger networked grouping. Graph 1 shows the overall follower network with MPs with each node coded by the MPs </w:t>
      </w:r>
      <w:r w:rsidRPr="002F125E">
        <w:rPr>
          <w:rFonts w:ascii="Garamond" w:eastAsia="Times New Roman" w:hAnsi="Garamond" w:cs="Times New Roman"/>
          <w:sz w:val="24"/>
          <w:szCs w:val="24"/>
        </w:rPr>
        <w:lastRenderedPageBreak/>
        <w:t>respective party. This graph highlights how much closer MPs from the same party are than with other MPs. This again signifies the highly partisan nature of MPs online networks. Although the edges display some cross-party relationships, these are not as significant as the rel</w:t>
      </w:r>
      <w:r w:rsidR="00E40BDA" w:rsidRPr="002F125E">
        <w:rPr>
          <w:rFonts w:ascii="Garamond" w:eastAsia="Times New Roman" w:hAnsi="Garamond" w:cs="Times New Roman"/>
          <w:sz w:val="24"/>
          <w:szCs w:val="24"/>
        </w:rPr>
        <w:t>ationships between party colleagues</w:t>
      </w:r>
      <w:r w:rsidRPr="002F125E">
        <w:rPr>
          <w:rFonts w:ascii="Garamond" w:eastAsia="Times New Roman" w:hAnsi="Garamond" w:cs="Times New Roman"/>
          <w:sz w:val="24"/>
          <w:szCs w:val="24"/>
        </w:rPr>
        <w:t>. This would suggests that MPs do not</w:t>
      </w:r>
      <w:r w:rsidR="007A78CD" w:rsidRPr="002F125E">
        <w:rPr>
          <w:rFonts w:ascii="Garamond" w:eastAsia="Times New Roman" w:hAnsi="Garamond" w:cs="Times New Roman"/>
          <w:sz w:val="24"/>
          <w:szCs w:val="24"/>
        </w:rPr>
        <w:t xml:space="preserve"> tend to</w:t>
      </w:r>
      <w:r w:rsidRPr="002F125E">
        <w:rPr>
          <w:rFonts w:ascii="Garamond" w:eastAsia="Times New Roman" w:hAnsi="Garamond" w:cs="Times New Roman"/>
          <w:sz w:val="24"/>
          <w:szCs w:val="24"/>
        </w:rPr>
        <w:t xml:space="preserve"> follow a wide variety of MPs, but are more selective about which MPs they follow on Twitter, with the majority of these connections identifiably partisan as they strongly</w:t>
      </w:r>
      <w:r w:rsidR="00743362">
        <w:rPr>
          <w:rFonts w:ascii="Garamond" w:eastAsia="Times New Roman" w:hAnsi="Garamond" w:cs="Times New Roman"/>
          <w:sz w:val="24"/>
          <w:szCs w:val="24"/>
        </w:rPr>
        <w:t xml:space="preserve"> correlate with party affiliation</w:t>
      </w:r>
      <w:r w:rsidRPr="002F125E">
        <w:rPr>
          <w:rFonts w:ascii="Garamond" w:eastAsia="Times New Roman" w:hAnsi="Garamond" w:cs="Times New Roman"/>
          <w:sz w:val="24"/>
          <w:szCs w:val="24"/>
        </w:rPr>
        <w:t>.</w:t>
      </w:r>
    </w:p>
    <w:p w14:paraId="6BE5A887" w14:textId="77777777" w:rsidR="00C30C8B" w:rsidRPr="002F125E" w:rsidRDefault="00C30C8B" w:rsidP="002F125E">
      <w:pPr>
        <w:spacing w:after="0" w:line="480" w:lineRule="auto"/>
        <w:ind w:left="260" w:right="137"/>
        <w:jc w:val="both"/>
        <w:rPr>
          <w:rFonts w:ascii="Garamond" w:eastAsia="Times New Roman" w:hAnsi="Garamond" w:cs="Times New Roman"/>
          <w:sz w:val="24"/>
          <w:szCs w:val="24"/>
        </w:rPr>
      </w:pPr>
    </w:p>
    <w:p w14:paraId="72750680" w14:textId="6045516A" w:rsidR="00854270" w:rsidRPr="002F125E" w:rsidRDefault="00854270" w:rsidP="002F125E">
      <w:pPr>
        <w:spacing w:after="0" w:line="480" w:lineRule="auto"/>
        <w:ind w:right="137"/>
        <w:jc w:val="center"/>
        <w:rPr>
          <w:rFonts w:ascii="Garamond" w:eastAsia="Times New Roman" w:hAnsi="Garamond" w:cs="Times New Roman"/>
          <w:b/>
          <w:sz w:val="24"/>
          <w:szCs w:val="24"/>
        </w:rPr>
      </w:pPr>
      <w:r w:rsidRPr="002F125E">
        <w:rPr>
          <w:rFonts w:ascii="Garamond" w:eastAsia="Times New Roman" w:hAnsi="Garamond" w:cs="Times New Roman"/>
          <w:b/>
          <w:sz w:val="24"/>
          <w:szCs w:val="24"/>
        </w:rPr>
        <w:t>Graph 1 about here</w:t>
      </w:r>
    </w:p>
    <w:p w14:paraId="7BF8A385" w14:textId="77777777" w:rsidR="005A0F22" w:rsidRPr="002F125E" w:rsidRDefault="005A0F22" w:rsidP="002F125E">
      <w:pPr>
        <w:spacing w:after="0" w:line="480" w:lineRule="auto"/>
        <w:rPr>
          <w:rFonts w:ascii="Garamond" w:eastAsia="Times New Roman" w:hAnsi="Garamond" w:cs="Times New Roman"/>
          <w:i/>
          <w:sz w:val="24"/>
          <w:szCs w:val="24"/>
        </w:rPr>
      </w:pPr>
    </w:p>
    <w:p w14:paraId="5D8CCA8A" w14:textId="33DC7D73" w:rsidR="005A0F22" w:rsidRPr="002F125E" w:rsidRDefault="00854270" w:rsidP="002F125E">
      <w:pPr>
        <w:spacing w:after="0" w:line="480" w:lineRule="auto"/>
        <w:rPr>
          <w:rFonts w:ascii="Garamond" w:eastAsia="Times New Roman" w:hAnsi="Garamond" w:cs="Times New Roman"/>
          <w:b/>
          <w:i/>
          <w:sz w:val="24"/>
          <w:szCs w:val="24"/>
        </w:rPr>
      </w:pPr>
      <w:r w:rsidRPr="002F125E">
        <w:rPr>
          <w:rFonts w:ascii="Garamond" w:eastAsia="Times New Roman" w:hAnsi="Garamond" w:cs="Times New Roman"/>
          <w:b/>
          <w:i/>
          <w:sz w:val="24"/>
          <w:szCs w:val="24"/>
        </w:rPr>
        <w:t xml:space="preserve">4.3 </w:t>
      </w:r>
      <w:r w:rsidR="005A0F22" w:rsidRPr="002F125E">
        <w:rPr>
          <w:rFonts w:ascii="Garamond" w:eastAsia="Times New Roman" w:hAnsi="Garamond" w:cs="Times New Roman"/>
          <w:b/>
          <w:i/>
          <w:sz w:val="24"/>
          <w:szCs w:val="24"/>
        </w:rPr>
        <w:t>Communication between MPs during the referendum campaign</w:t>
      </w:r>
    </w:p>
    <w:p w14:paraId="7D430B76" w14:textId="4E1C7BCC" w:rsidR="005A0F22" w:rsidRPr="002F125E" w:rsidRDefault="005A0F22" w:rsidP="002F125E">
      <w:pPr>
        <w:spacing w:before="23" w:after="0" w:line="480" w:lineRule="auto"/>
        <w:ind w:right="140"/>
        <w:jc w:val="both"/>
        <w:rPr>
          <w:rFonts w:ascii="Garamond" w:eastAsia="Times New Roman" w:hAnsi="Garamond" w:cs="Times New Roman"/>
          <w:sz w:val="24"/>
          <w:szCs w:val="24"/>
        </w:rPr>
      </w:pPr>
      <w:r w:rsidRPr="002F125E">
        <w:rPr>
          <w:rFonts w:ascii="Garamond" w:eastAsia="Times New Roman" w:hAnsi="Garamond" w:cs="Times New Roman"/>
          <w:sz w:val="24"/>
          <w:szCs w:val="24"/>
        </w:rPr>
        <w:t xml:space="preserve">From the data </w:t>
      </w:r>
      <w:r w:rsidR="00103FD3" w:rsidRPr="002F125E">
        <w:rPr>
          <w:rFonts w:ascii="Garamond" w:eastAsia="Times New Roman" w:hAnsi="Garamond" w:cs="Times New Roman"/>
          <w:sz w:val="24"/>
          <w:szCs w:val="24"/>
        </w:rPr>
        <w:t>collected,</w:t>
      </w:r>
      <w:r w:rsidRPr="002F125E">
        <w:rPr>
          <w:rFonts w:ascii="Garamond" w:eastAsia="Times New Roman" w:hAnsi="Garamond" w:cs="Times New Roman"/>
          <w:sz w:val="24"/>
          <w:szCs w:val="24"/>
        </w:rPr>
        <w:t xml:space="preserve"> we located 1,909 separate incidences of communication between MPs during the referendum campaign. Using these actions for the basis of analysis, we were able to </w:t>
      </w:r>
      <w:r w:rsidR="00103FD3" w:rsidRPr="002F125E">
        <w:rPr>
          <w:rFonts w:ascii="Garamond" w:eastAsia="Times New Roman" w:hAnsi="Garamond" w:cs="Times New Roman"/>
          <w:sz w:val="24"/>
          <w:szCs w:val="24"/>
        </w:rPr>
        <w:t xml:space="preserve">assess </w:t>
      </w:r>
      <w:r w:rsidRPr="002F125E">
        <w:rPr>
          <w:rFonts w:ascii="Garamond" w:eastAsia="Times New Roman" w:hAnsi="Garamond" w:cs="Times New Roman"/>
          <w:sz w:val="24"/>
          <w:szCs w:val="24"/>
        </w:rPr>
        <w:t>overall networks</w:t>
      </w:r>
      <w:r w:rsidR="00103FD3" w:rsidRPr="002F125E">
        <w:rPr>
          <w:rFonts w:ascii="Garamond" w:eastAsia="Times New Roman" w:hAnsi="Garamond" w:cs="Times New Roman"/>
          <w:sz w:val="24"/>
          <w:szCs w:val="24"/>
        </w:rPr>
        <w:t xml:space="preserve"> during the campaign</w:t>
      </w:r>
      <w:r w:rsidRPr="002F125E">
        <w:rPr>
          <w:rFonts w:ascii="Garamond" w:eastAsia="Times New Roman" w:hAnsi="Garamond" w:cs="Times New Roman"/>
          <w:sz w:val="24"/>
          <w:szCs w:val="24"/>
        </w:rPr>
        <w:t xml:space="preserve"> and the groups </w:t>
      </w:r>
      <w:r w:rsidR="00103FD3" w:rsidRPr="002F125E">
        <w:rPr>
          <w:rFonts w:ascii="Garamond" w:eastAsia="Times New Roman" w:hAnsi="Garamond" w:cs="Times New Roman"/>
          <w:sz w:val="24"/>
          <w:szCs w:val="24"/>
        </w:rPr>
        <w:t xml:space="preserve">in </w:t>
      </w:r>
      <w:r w:rsidRPr="002F125E">
        <w:rPr>
          <w:rFonts w:ascii="Garamond" w:eastAsia="Times New Roman" w:hAnsi="Garamond" w:cs="Times New Roman"/>
          <w:sz w:val="24"/>
          <w:szCs w:val="24"/>
        </w:rPr>
        <w:t>which MPs reside. To test this, we created a series of network graphs. Graph 2 displays the network actions by MPs during the campaign. For this, we used the OpenOrd layout</w:t>
      </w:r>
      <w:r w:rsidR="00743362">
        <w:rPr>
          <w:rFonts w:ascii="Garamond" w:eastAsia="Times New Roman" w:hAnsi="Garamond" w:cs="Times New Roman"/>
          <w:sz w:val="24"/>
          <w:szCs w:val="24"/>
        </w:rPr>
        <w:t xml:space="preserve"> that</w:t>
      </w:r>
      <w:r w:rsidRPr="002F125E">
        <w:rPr>
          <w:rFonts w:ascii="Garamond" w:eastAsia="Times New Roman" w:hAnsi="Garamond" w:cs="Times New Roman"/>
          <w:sz w:val="24"/>
          <w:szCs w:val="24"/>
        </w:rPr>
        <w:t xml:space="preserve"> is used for distinguishing clusters within a given network</w:t>
      </w:r>
      <w:r w:rsidR="000037B6" w:rsidRPr="002F125E">
        <w:rPr>
          <w:rFonts w:ascii="Garamond" w:eastAsia="Times New Roman" w:hAnsi="Garamond" w:cs="Times New Roman"/>
          <w:sz w:val="24"/>
          <w:szCs w:val="24"/>
        </w:rPr>
        <w:t xml:space="preserve"> (Martin </w:t>
      </w:r>
      <w:r w:rsidR="000037B6" w:rsidRPr="002F125E">
        <w:rPr>
          <w:rFonts w:ascii="Garamond" w:eastAsia="Times New Roman" w:hAnsi="Garamond" w:cs="Times New Roman"/>
          <w:i/>
          <w:sz w:val="24"/>
          <w:szCs w:val="24"/>
        </w:rPr>
        <w:t>et al</w:t>
      </w:r>
      <w:r w:rsidR="000037B6" w:rsidRPr="002F125E">
        <w:rPr>
          <w:rFonts w:ascii="Garamond" w:eastAsia="Times New Roman" w:hAnsi="Garamond" w:cs="Times New Roman"/>
          <w:sz w:val="24"/>
          <w:szCs w:val="24"/>
        </w:rPr>
        <w:t>, 2011)</w:t>
      </w:r>
      <w:r w:rsidRPr="002F125E">
        <w:rPr>
          <w:rFonts w:ascii="Garamond" w:eastAsia="Times New Roman" w:hAnsi="Garamond" w:cs="Times New Roman"/>
          <w:sz w:val="24"/>
          <w:szCs w:val="24"/>
        </w:rPr>
        <w:t xml:space="preserve">. We coloured each node by party membership to test if partisanship remained a prominent factor in the make-up of online groups. Analysis of the graph shows three major groups within the network, and </w:t>
      </w:r>
      <w:r w:rsidR="00103FD3" w:rsidRPr="002F125E">
        <w:rPr>
          <w:rFonts w:ascii="Garamond" w:eastAsia="Times New Roman" w:hAnsi="Garamond" w:cs="Times New Roman"/>
          <w:sz w:val="24"/>
          <w:szCs w:val="24"/>
        </w:rPr>
        <w:t xml:space="preserve">furthermore, </w:t>
      </w:r>
      <w:r w:rsidRPr="002F125E">
        <w:rPr>
          <w:rFonts w:ascii="Garamond" w:eastAsia="Times New Roman" w:hAnsi="Garamond" w:cs="Times New Roman"/>
          <w:sz w:val="24"/>
          <w:szCs w:val="24"/>
        </w:rPr>
        <w:t xml:space="preserve">that while there is some correlation </w:t>
      </w:r>
      <w:r w:rsidR="00103FD3" w:rsidRPr="002F125E">
        <w:rPr>
          <w:rFonts w:ascii="Garamond" w:eastAsia="Times New Roman" w:hAnsi="Garamond" w:cs="Times New Roman"/>
          <w:sz w:val="24"/>
          <w:szCs w:val="24"/>
        </w:rPr>
        <w:t>between</w:t>
      </w:r>
      <w:r w:rsidRPr="002F125E">
        <w:rPr>
          <w:rFonts w:ascii="Garamond" w:eastAsia="Times New Roman" w:hAnsi="Garamond" w:cs="Times New Roman"/>
          <w:sz w:val="24"/>
          <w:szCs w:val="24"/>
        </w:rPr>
        <w:t xml:space="preserve"> party and the groups, there are significant other factors in determining the make-up of </w:t>
      </w:r>
      <w:r w:rsidR="0013459D" w:rsidRPr="002F125E">
        <w:rPr>
          <w:rFonts w:ascii="Garamond" w:eastAsia="Times New Roman" w:hAnsi="Garamond" w:cs="Times New Roman"/>
          <w:sz w:val="24"/>
          <w:szCs w:val="24"/>
        </w:rPr>
        <w:t>the network. This is important</w:t>
      </w:r>
      <w:r w:rsidRPr="002F125E">
        <w:rPr>
          <w:rFonts w:ascii="Garamond" w:eastAsia="Times New Roman" w:hAnsi="Garamond" w:cs="Times New Roman"/>
          <w:sz w:val="24"/>
          <w:szCs w:val="24"/>
        </w:rPr>
        <w:t>, as it has the potential to demonstrate that while the normal relationship between MPs is defined by party membership as shown by the follower relationship graphs, when focusing on particular issues such as the EU referendum, party has less significance in defining areas within the structure of the network.</w:t>
      </w:r>
    </w:p>
    <w:p w14:paraId="101BAD53" w14:textId="77777777" w:rsidR="005A0F22" w:rsidRPr="002F125E" w:rsidRDefault="005A0F22" w:rsidP="002F125E">
      <w:pPr>
        <w:spacing w:before="1" w:after="0" w:line="480" w:lineRule="auto"/>
        <w:rPr>
          <w:rFonts w:ascii="Garamond" w:eastAsia="Times New Roman" w:hAnsi="Garamond" w:cs="Times New Roman"/>
          <w:sz w:val="24"/>
          <w:szCs w:val="24"/>
        </w:rPr>
      </w:pPr>
    </w:p>
    <w:p w14:paraId="10D4FB95" w14:textId="35C610E9" w:rsidR="005A0F22" w:rsidRPr="002F125E" w:rsidRDefault="005A0F22" w:rsidP="002F125E">
      <w:pPr>
        <w:spacing w:after="0" w:line="480" w:lineRule="auto"/>
        <w:ind w:right="137"/>
        <w:jc w:val="both"/>
        <w:rPr>
          <w:rFonts w:ascii="Garamond" w:eastAsia="Times New Roman" w:hAnsi="Garamond" w:cs="Times New Roman"/>
          <w:color w:val="FF0000"/>
          <w:sz w:val="24"/>
          <w:szCs w:val="24"/>
        </w:rPr>
      </w:pPr>
      <w:r w:rsidRPr="002F125E">
        <w:rPr>
          <w:rFonts w:ascii="Garamond" w:eastAsia="Times New Roman" w:hAnsi="Garamond" w:cs="Times New Roman"/>
          <w:sz w:val="24"/>
          <w:szCs w:val="24"/>
        </w:rPr>
        <w:t xml:space="preserve">To further understand the changes within this network, and to detect the factors that determine the membership of the groups within the graph, we undertook analysis through the use of </w:t>
      </w:r>
      <w:r w:rsidRPr="002F125E">
        <w:rPr>
          <w:rFonts w:ascii="Garamond" w:eastAsia="Times New Roman" w:hAnsi="Garamond" w:cs="Times New Roman"/>
          <w:sz w:val="24"/>
          <w:szCs w:val="24"/>
        </w:rPr>
        <w:lastRenderedPageBreak/>
        <w:t xml:space="preserve">modularity classes. We found eight different groups based upon modularity. Five of the groups only contained nine MPs between them and therefore </w:t>
      </w:r>
      <w:r w:rsidR="00743362">
        <w:rPr>
          <w:rFonts w:ascii="Garamond" w:eastAsia="Times New Roman" w:hAnsi="Garamond" w:cs="Times New Roman"/>
          <w:sz w:val="24"/>
          <w:szCs w:val="24"/>
        </w:rPr>
        <w:t xml:space="preserve">are </w:t>
      </w:r>
      <w:r w:rsidRPr="002F125E">
        <w:rPr>
          <w:rFonts w:ascii="Garamond" w:eastAsia="Times New Roman" w:hAnsi="Garamond" w:cs="Times New Roman"/>
          <w:sz w:val="24"/>
          <w:szCs w:val="24"/>
        </w:rPr>
        <w:t>omitted from further analysis due to lack of statistical power. The three main groups can be seen in graph 3, which is a network graph of all actions taken between MPs during the campaign, coloured by their respective classes. This shows that each group is closely interlinked, and while there is communication between each group, this is not as significant as those within the groups themselves. Table 2 outlines the characteristics of each group in terms of group figures, intention to vote in the referendum, and party membership. The makeup of each group shows particular characteristics. Group 1 is characterised by a high index of Conservatives who wish to remain in the EU.</w:t>
      </w:r>
      <w:r w:rsidR="00103FD3" w:rsidRPr="002F125E">
        <w:rPr>
          <w:rFonts w:ascii="Garamond" w:eastAsia="Times New Roman" w:hAnsi="Garamond" w:cs="Times New Roman"/>
          <w:sz w:val="24"/>
          <w:szCs w:val="24"/>
        </w:rPr>
        <w:t xml:space="preserve"> Similarity, group 3 is also pro</w:t>
      </w:r>
      <w:r w:rsidRPr="002F125E">
        <w:rPr>
          <w:rFonts w:ascii="Garamond" w:eastAsia="Times New Roman" w:hAnsi="Garamond" w:cs="Times New Roman"/>
          <w:sz w:val="24"/>
          <w:szCs w:val="24"/>
        </w:rPr>
        <w:t xml:space="preserve">-remain but </w:t>
      </w:r>
      <w:r w:rsidR="00103FD3" w:rsidRPr="002F125E">
        <w:rPr>
          <w:rFonts w:ascii="Garamond" w:eastAsia="Times New Roman" w:hAnsi="Garamond" w:cs="Times New Roman"/>
          <w:sz w:val="24"/>
          <w:szCs w:val="24"/>
        </w:rPr>
        <w:t xml:space="preserve">is largely made up of Labour MPs. </w:t>
      </w:r>
      <w:r w:rsidRPr="002F125E">
        <w:rPr>
          <w:rFonts w:ascii="Garamond" w:eastAsia="Times New Roman" w:hAnsi="Garamond" w:cs="Times New Roman"/>
          <w:sz w:val="24"/>
          <w:szCs w:val="24"/>
        </w:rPr>
        <w:t xml:space="preserve">Group 2 is significantly different. This group has a greater mix of party memberships compared to groups 1 and 3, </w:t>
      </w:r>
      <w:r w:rsidR="00103FD3" w:rsidRPr="002F125E">
        <w:rPr>
          <w:rFonts w:ascii="Garamond" w:eastAsia="Times New Roman" w:hAnsi="Garamond" w:cs="Times New Roman"/>
          <w:sz w:val="24"/>
          <w:szCs w:val="24"/>
        </w:rPr>
        <w:t xml:space="preserve">but much more pro-Leave </w:t>
      </w:r>
      <w:r w:rsidRPr="002F125E">
        <w:rPr>
          <w:rFonts w:ascii="Garamond" w:eastAsia="Times New Roman" w:hAnsi="Garamond" w:cs="Times New Roman"/>
          <w:sz w:val="24"/>
          <w:szCs w:val="24"/>
        </w:rPr>
        <w:t xml:space="preserve">than the two other groups. </w:t>
      </w:r>
    </w:p>
    <w:p w14:paraId="55C43FF8" w14:textId="77777777" w:rsidR="005A0F22" w:rsidRPr="002F125E" w:rsidRDefault="005A0F22" w:rsidP="002F125E">
      <w:pPr>
        <w:spacing w:before="1" w:after="0" w:line="480" w:lineRule="auto"/>
        <w:rPr>
          <w:rFonts w:ascii="Garamond" w:eastAsia="Times New Roman" w:hAnsi="Garamond" w:cs="Times New Roman"/>
          <w:sz w:val="24"/>
          <w:szCs w:val="24"/>
        </w:rPr>
      </w:pPr>
    </w:p>
    <w:p w14:paraId="64D6F9D0" w14:textId="77777777" w:rsidR="005A0F22" w:rsidRPr="002F125E" w:rsidRDefault="005A0F22" w:rsidP="002F125E">
      <w:pPr>
        <w:spacing w:after="0" w:line="480" w:lineRule="auto"/>
        <w:ind w:right="142"/>
        <w:jc w:val="both"/>
        <w:rPr>
          <w:rFonts w:ascii="Garamond" w:eastAsia="Times New Roman" w:hAnsi="Garamond" w:cs="Times New Roman"/>
          <w:sz w:val="24"/>
          <w:szCs w:val="24"/>
        </w:rPr>
      </w:pPr>
      <w:r w:rsidRPr="002F125E">
        <w:rPr>
          <w:rFonts w:ascii="Garamond" w:eastAsia="Times New Roman" w:hAnsi="Garamond" w:cs="Times New Roman"/>
          <w:sz w:val="24"/>
          <w:szCs w:val="24"/>
        </w:rPr>
        <w:t xml:space="preserve">Through further analysis, it was found overall groups 1 and 3 shared a relative </w:t>
      </w:r>
      <w:r w:rsidR="00103FD3" w:rsidRPr="002F125E">
        <w:rPr>
          <w:rFonts w:ascii="Garamond" w:eastAsia="Times New Roman" w:hAnsi="Garamond" w:cs="Times New Roman"/>
          <w:sz w:val="24"/>
          <w:szCs w:val="24"/>
        </w:rPr>
        <w:t>commonality of support for the R</w:t>
      </w:r>
      <w:r w:rsidRPr="002F125E">
        <w:rPr>
          <w:rFonts w:ascii="Garamond" w:eastAsia="Times New Roman" w:hAnsi="Garamond" w:cs="Times New Roman"/>
          <w:sz w:val="24"/>
          <w:szCs w:val="24"/>
        </w:rPr>
        <w:t xml:space="preserve">emain campaign, and this can be seen in comparison to group 2 in graph 3. However, the groupings show the deep party </w:t>
      </w:r>
      <w:r w:rsidR="00103FD3" w:rsidRPr="002F125E">
        <w:rPr>
          <w:rFonts w:ascii="Garamond" w:eastAsia="Times New Roman" w:hAnsi="Garamond" w:cs="Times New Roman"/>
          <w:sz w:val="24"/>
          <w:szCs w:val="24"/>
        </w:rPr>
        <w:t>political divisions across the R</w:t>
      </w:r>
      <w:r w:rsidRPr="002F125E">
        <w:rPr>
          <w:rFonts w:ascii="Garamond" w:eastAsia="Times New Roman" w:hAnsi="Garamond" w:cs="Times New Roman"/>
          <w:sz w:val="24"/>
          <w:szCs w:val="24"/>
        </w:rPr>
        <w:t>emain campaign, suggesting a less</w:t>
      </w:r>
      <w:r w:rsidR="00103FD3" w:rsidRPr="002F125E">
        <w:rPr>
          <w:rFonts w:ascii="Garamond" w:eastAsia="Times New Roman" w:hAnsi="Garamond" w:cs="Times New Roman"/>
          <w:sz w:val="24"/>
          <w:szCs w:val="24"/>
        </w:rPr>
        <w:t xml:space="preserve"> united front than perhaps the R</w:t>
      </w:r>
      <w:r w:rsidRPr="002F125E">
        <w:rPr>
          <w:rFonts w:ascii="Garamond" w:eastAsia="Times New Roman" w:hAnsi="Garamond" w:cs="Times New Roman"/>
          <w:sz w:val="24"/>
          <w:szCs w:val="24"/>
        </w:rPr>
        <w:t>emain campaign</w:t>
      </w:r>
      <w:r w:rsidR="00103FD3" w:rsidRPr="002F125E">
        <w:rPr>
          <w:rFonts w:ascii="Garamond" w:eastAsia="Times New Roman" w:hAnsi="Garamond" w:cs="Times New Roman"/>
          <w:sz w:val="24"/>
          <w:szCs w:val="24"/>
        </w:rPr>
        <w:t xml:space="preserve"> would have</w:t>
      </w:r>
      <w:r w:rsidRPr="002F125E">
        <w:rPr>
          <w:rFonts w:ascii="Garamond" w:eastAsia="Times New Roman" w:hAnsi="Garamond" w:cs="Times New Roman"/>
          <w:sz w:val="24"/>
          <w:szCs w:val="24"/>
        </w:rPr>
        <w:t xml:space="preserve"> wanted to create. Although MPs in both Group 1 and 3 supported the same cause, party politics remained a centralising factor. Suggesting although MPs may support a shared cause, it was not greater than their desire to focus on party communication on Twitter.</w:t>
      </w:r>
    </w:p>
    <w:p w14:paraId="263A8FE8" w14:textId="77777777" w:rsidR="005A0F22" w:rsidRPr="002F125E" w:rsidRDefault="005A0F22" w:rsidP="002F125E">
      <w:pPr>
        <w:spacing w:before="1" w:after="0" w:line="480" w:lineRule="auto"/>
        <w:rPr>
          <w:rFonts w:ascii="Garamond" w:eastAsia="Times New Roman" w:hAnsi="Garamond" w:cs="Times New Roman"/>
          <w:sz w:val="24"/>
          <w:szCs w:val="24"/>
        </w:rPr>
      </w:pPr>
    </w:p>
    <w:p w14:paraId="740320C3" w14:textId="7E7B2513" w:rsidR="00D173D9" w:rsidRPr="002F125E" w:rsidRDefault="005A0F22" w:rsidP="002F125E">
      <w:pPr>
        <w:spacing w:after="0" w:line="480" w:lineRule="auto"/>
        <w:ind w:right="141"/>
        <w:jc w:val="both"/>
        <w:rPr>
          <w:rFonts w:ascii="Garamond" w:eastAsia="Times New Roman" w:hAnsi="Garamond" w:cs="Times New Roman"/>
          <w:sz w:val="24"/>
          <w:szCs w:val="24"/>
        </w:rPr>
      </w:pPr>
      <w:r w:rsidRPr="002F125E">
        <w:rPr>
          <w:rFonts w:ascii="Garamond" w:eastAsia="Times New Roman" w:hAnsi="Garamond" w:cs="Times New Roman"/>
          <w:sz w:val="24"/>
          <w:szCs w:val="24"/>
        </w:rPr>
        <w:t>Group 2 showed a significant di</w:t>
      </w:r>
      <w:r w:rsidR="0013459D" w:rsidRPr="002F125E">
        <w:rPr>
          <w:rFonts w:ascii="Garamond" w:eastAsia="Times New Roman" w:hAnsi="Garamond" w:cs="Times New Roman"/>
          <w:sz w:val="24"/>
          <w:szCs w:val="24"/>
        </w:rPr>
        <w:t>fference in overall composition, i</w:t>
      </w:r>
      <w:r w:rsidRPr="002F125E">
        <w:rPr>
          <w:rFonts w:ascii="Garamond" w:eastAsia="Times New Roman" w:hAnsi="Garamond" w:cs="Times New Roman"/>
          <w:sz w:val="24"/>
          <w:szCs w:val="24"/>
        </w:rPr>
        <w:t>ts membership was less defined by party, and more inc</w:t>
      </w:r>
      <w:r w:rsidR="0013459D" w:rsidRPr="002F125E">
        <w:rPr>
          <w:rFonts w:ascii="Garamond" w:eastAsia="Times New Roman" w:hAnsi="Garamond" w:cs="Times New Roman"/>
          <w:sz w:val="24"/>
          <w:szCs w:val="24"/>
        </w:rPr>
        <w:t>lusive of a wider range of partisan</w:t>
      </w:r>
      <w:r w:rsidRPr="002F125E">
        <w:rPr>
          <w:rFonts w:ascii="Garamond" w:eastAsia="Times New Roman" w:hAnsi="Garamond" w:cs="Times New Roman"/>
          <w:sz w:val="24"/>
          <w:szCs w:val="24"/>
        </w:rPr>
        <w:t xml:space="preserve"> support. Furthermore, group 2 MPs were more likely for to vote to leave the EU, than groups 1 and 3</w:t>
      </w:r>
      <w:r w:rsidR="00743362">
        <w:rPr>
          <w:rFonts w:ascii="Garamond" w:eastAsia="Times New Roman" w:hAnsi="Garamond" w:cs="Times New Roman"/>
          <w:sz w:val="24"/>
          <w:szCs w:val="24"/>
        </w:rPr>
        <w:t xml:space="preserve">. </w:t>
      </w:r>
      <w:r w:rsidR="0013459D" w:rsidRPr="002F125E">
        <w:rPr>
          <w:rFonts w:ascii="Garamond" w:eastAsia="Times New Roman" w:hAnsi="Garamond" w:cs="Times New Roman"/>
          <w:sz w:val="24"/>
          <w:szCs w:val="24"/>
        </w:rPr>
        <w:t>Notably, i</w:t>
      </w:r>
      <w:r w:rsidRPr="002F125E">
        <w:rPr>
          <w:rFonts w:ascii="Garamond" w:eastAsia="Times New Roman" w:hAnsi="Garamond" w:cs="Times New Roman"/>
          <w:sz w:val="24"/>
          <w:szCs w:val="24"/>
        </w:rPr>
        <w:t>t was als</w:t>
      </w:r>
      <w:r w:rsidR="0013459D" w:rsidRPr="002F125E">
        <w:rPr>
          <w:rFonts w:ascii="Garamond" w:eastAsia="Times New Roman" w:hAnsi="Garamond" w:cs="Times New Roman"/>
          <w:sz w:val="24"/>
          <w:szCs w:val="24"/>
        </w:rPr>
        <w:t>o found this group contained</w:t>
      </w:r>
      <w:r w:rsidRPr="002F125E">
        <w:rPr>
          <w:rFonts w:ascii="Garamond" w:eastAsia="Times New Roman" w:hAnsi="Garamond" w:cs="Times New Roman"/>
          <w:sz w:val="24"/>
          <w:szCs w:val="24"/>
        </w:rPr>
        <w:t xml:space="preserve"> a number </w:t>
      </w:r>
      <w:r w:rsidR="0013459D" w:rsidRPr="002F125E">
        <w:rPr>
          <w:rFonts w:ascii="Garamond" w:eastAsia="Times New Roman" w:hAnsi="Garamond" w:cs="Times New Roman"/>
          <w:sz w:val="24"/>
          <w:szCs w:val="24"/>
        </w:rPr>
        <w:t>of SNP and other third party representatives</w:t>
      </w:r>
      <w:r w:rsidRPr="002F125E">
        <w:rPr>
          <w:rFonts w:ascii="Garamond" w:eastAsia="Times New Roman" w:hAnsi="Garamond" w:cs="Times New Roman"/>
          <w:sz w:val="24"/>
          <w:szCs w:val="24"/>
        </w:rPr>
        <w:t xml:space="preserve"> in the datase</w:t>
      </w:r>
      <w:r w:rsidR="0013459D" w:rsidRPr="002F125E">
        <w:rPr>
          <w:rFonts w:ascii="Garamond" w:eastAsia="Times New Roman" w:hAnsi="Garamond" w:cs="Times New Roman"/>
          <w:sz w:val="24"/>
          <w:szCs w:val="24"/>
        </w:rPr>
        <w:t>t. This inclusion of</w:t>
      </w:r>
      <w:r w:rsidRPr="002F125E">
        <w:rPr>
          <w:rFonts w:ascii="Garamond" w:eastAsia="Times New Roman" w:hAnsi="Garamond" w:cs="Times New Roman"/>
          <w:sz w:val="24"/>
          <w:szCs w:val="24"/>
        </w:rPr>
        <w:t xml:space="preserve"> third-party MPs, despite their support for remain, is interes</w:t>
      </w:r>
      <w:r w:rsidR="0013459D" w:rsidRPr="002F125E">
        <w:rPr>
          <w:rFonts w:ascii="Garamond" w:eastAsia="Times New Roman" w:hAnsi="Garamond" w:cs="Times New Roman"/>
          <w:sz w:val="24"/>
          <w:szCs w:val="24"/>
        </w:rPr>
        <w:t>ting</w:t>
      </w:r>
      <w:r w:rsidRPr="002F125E">
        <w:rPr>
          <w:rFonts w:ascii="Garamond" w:eastAsia="Times New Roman" w:hAnsi="Garamond" w:cs="Times New Roman"/>
          <w:sz w:val="24"/>
          <w:szCs w:val="24"/>
        </w:rPr>
        <w:t xml:space="preserve">. It would go someway </w:t>
      </w:r>
      <w:r w:rsidRPr="002F125E">
        <w:rPr>
          <w:rFonts w:ascii="Garamond" w:eastAsia="Times New Roman" w:hAnsi="Garamond" w:cs="Times New Roman"/>
          <w:sz w:val="24"/>
          <w:szCs w:val="24"/>
        </w:rPr>
        <w:lastRenderedPageBreak/>
        <w:t xml:space="preserve">to suggest that MPs from smaller remain supporting parties actively tried to cross the boundaries of the network set by Labour and Conservatives in an attempt to </w:t>
      </w:r>
      <w:r w:rsidR="00103FD3" w:rsidRPr="002F125E">
        <w:rPr>
          <w:rFonts w:ascii="Garamond" w:eastAsia="Times New Roman" w:hAnsi="Garamond" w:cs="Times New Roman"/>
          <w:sz w:val="24"/>
          <w:szCs w:val="24"/>
        </w:rPr>
        <w:t>reach out</w:t>
      </w:r>
      <w:r w:rsidRPr="002F125E">
        <w:rPr>
          <w:rFonts w:ascii="Garamond" w:eastAsia="Times New Roman" w:hAnsi="Garamond" w:cs="Times New Roman"/>
          <w:sz w:val="24"/>
          <w:szCs w:val="24"/>
        </w:rPr>
        <w:t xml:space="preserve"> or potentially debate with leave supporting MPs. This largely explains their high degree of communication and inclus</w:t>
      </w:r>
      <w:r w:rsidR="0013459D" w:rsidRPr="002F125E">
        <w:rPr>
          <w:rFonts w:ascii="Garamond" w:eastAsia="Times New Roman" w:hAnsi="Garamond" w:cs="Times New Roman"/>
          <w:sz w:val="24"/>
          <w:szCs w:val="24"/>
        </w:rPr>
        <w:t>ion within this group. Similarly</w:t>
      </w:r>
      <w:r w:rsidRPr="002F125E">
        <w:rPr>
          <w:rFonts w:ascii="Garamond" w:eastAsia="Times New Roman" w:hAnsi="Garamond" w:cs="Times New Roman"/>
          <w:sz w:val="24"/>
          <w:szCs w:val="24"/>
        </w:rPr>
        <w:t xml:space="preserve">, there are a number of Labour and Conservative MPs who overall supported remaining in the EU, but were using Twitter to discuss the referendum with their campaign opponents. Therefore, this group signifies MPs who wish to leave the EU and </w:t>
      </w:r>
      <w:r w:rsidR="0013459D" w:rsidRPr="002F125E">
        <w:rPr>
          <w:rFonts w:ascii="Garamond" w:eastAsia="Times New Roman" w:hAnsi="Garamond" w:cs="Times New Roman"/>
          <w:sz w:val="24"/>
          <w:szCs w:val="24"/>
        </w:rPr>
        <w:t xml:space="preserve">also </w:t>
      </w:r>
      <w:r w:rsidRPr="002F125E">
        <w:rPr>
          <w:rFonts w:ascii="Garamond" w:eastAsia="Times New Roman" w:hAnsi="Garamond" w:cs="Times New Roman"/>
          <w:sz w:val="24"/>
          <w:szCs w:val="24"/>
        </w:rPr>
        <w:t>those more willing to cross party and ideological barriers to challenge the online campaign messages of the Leave side. This group</w:t>
      </w:r>
      <w:r w:rsidR="003575FF">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therefore</w:t>
      </w:r>
      <w:r w:rsidR="003575FF">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has a som</w:t>
      </w:r>
      <w:r w:rsidR="00743362">
        <w:rPr>
          <w:rFonts w:ascii="Garamond" w:eastAsia="Times New Roman" w:hAnsi="Garamond" w:cs="Times New Roman"/>
          <w:sz w:val="24"/>
          <w:szCs w:val="24"/>
        </w:rPr>
        <w:t>ewhat divergent split within it</w:t>
      </w:r>
      <w:r w:rsidRPr="002F125E">
        <w:rPr>
          <w:rFonts w:ascii="Garamond" w:eastAsia="Times New Roman" w:hAnsi="Garamond" w:cs="Times New Roman"/>
          <w:sz w:val="24"/>
          <w:szCs w:val="24"/>
        </w:rPr>
        <w:t xml:space="preserve"> with a closely connected </w:t>
      </w:r>
      <w:r w:rsidR="00FD5921" w:rsidRPr="002F125E">
        <w:rPr>
          <w:rFonts w:ascii="Garamond" w:eastAsia="Times New Roman" w:hAnsi="Garamond" w:cs="Times New Roman"/>
          <w:sz w:val="24"/>
          <w:szCs w:val="24"/>
        </w:rPr>
        <w:t xml:space="preserve">core </w:t>
      </w:r>
      <w:r w:rsidRPr="002F125E">
        <w:rPr>
          <w:rFonts w:ascii="Garamond" w:eastAsia="Times New Roman" w:hAnsi="Garamond" w:cs="Times New Roman"/>
          <w:sz w:val="24"/>
          <w:szCs w:val="24"/>
        </w:rPr>
        <w:t xml:space="preserve">group of leave supporters and </w:t>
      </w:r>
      <w:r w:rsidR="00FD5921" w:rsidRPr="002F125E">
        <w:rPr>
          <w:rFonts w:ascii="Garamond" w:eastAsia="Times New Roman" w:hAnsi="Garamond" w:cs="Times New Roman"/>
          <w:sz w:val="24"/>
          <w:szCs w:val="24"/>
        </w:rPr>
        <w:t>a more marginal remain subset</w:t>
      </w:r>
      <w:r w:rsidRPr="002F125E">
        <w:rPr>
          <w:rFonts w:ascii="Garamond" w:eastAsia="Times New Roman" w:hAnsi="Garamond" w:cs="Times New Roman"/>
          <w:sz w:val="24"/>
          <w:szCs w:val="24"/>
        </w:rPr>
        <w:t xml:space="preserve"> t</w:t>
      </w:r>
      <w:r w:rsidR="00D173D9" w:rsidRPr="002F125E">
        <w:rPr>
          <w:rFonts w:ascii="Garamond" w:eastAsia="Times New Roman" w:hAnsi="Garamond" w:cs="Times New Roman"/>
          <w:sz w:val="24"/>
          <w:szCs w:val="24"/>
        </w:rPr>
        <w:t>owards the outside of the group.</w:t>
      </w:r>
    </w:p>
    <w:p w14:paraId="370CCC61" w14:textId="77777777" w:rsidR="00D173D9" w:rsidRPr="002F125E" w:rsidRDefault="00D173D9" w:rsidP="002F125E">
      <w:pPr>
        <w:spacing w:after="0" w:line="480" w:lineRule="auto"/>
        <w:rPr>
          <w:rFonts w:ascii="Garamond" w:eastAsia="Times New Roman" w:hAnsi="Garamond" w:cs="Times New Roman"/>
          <w:sz w:val="24"/>
          <w:szCs w:val="24"/>
        </w:rPr>
      </w:pPr>
    </w:p>
    <w:p w14:paraId="126F6C31" w14:textId="63CDB453" w:rsidR="00D173D9" w:rsidRDefault="002C7071" w:rsidP="002B0340">
      <w:pPr>
        <w:spacing w:after="0" w:line="480" w:lineRule="auto"/>
        <w:jc w:val="center"/>
        <w:rPr>
          <w:rFonts w:ascii="Garamond" w:eastAsia="Times New Roman" w:hAnsi="Garamond" w:cs="Times New Roman"/>
          <w:b/>
          <w:sz w:val="24"/>
          <w:szCs w:val="24"/>
        </w:rPr>
      </w:pPr>
      <w:r w:rsidRPr="002F125E">
        <w:rPr>
          <w:rFonts w:ascii="Garamond" w:eastAsia="Times New Roman" w:hAnsi="Garamond" w:cs="Times New Roman"/>
          <w:b/>
          <w:sz w:val="24"/>
          <w:szCs w:val="24"/>
        </w:rPr>
        <w:t xml:space="preserve">Graphs 2 &amp; 3 </w:t>
      </w:r>
      <w:r w:rsidR="002B0340">
        <w:rPr>
          <w:rFonts w:ascii="Garamond" w:eastAsia="Times New Roman" w:hAnsi="Garamond" w:cs="Times New Roman"/>
          <w:b/>
          <w:sz w:val="24"/>
          <w:szCs w:val="24"/>
        </w:rPr>
        <w:t xml:space="preserve">&amp; Table 2 </w:t>
      </w:r>
      <w:r w:rsidRPr="002F125E">
        <w:rPr>
          <w:rFonts w:ascii="Garamond" w:eastAsia="Times New Roman" w:hAnsi="Garamond" w:cs="Times New Roman"/>
          <w:b/>
          <w:sz w:val="24"/>
          <w:szCs w:val="24"/>
        </w:rPr>
        <w:t>about here</w:t>
      </w:r>
    </w:p>
    <w:p w14:paraId="3ACF98BF" w14:textId="77777777" w:rsidR="002B0340" w:rsidRPr="002B0340" w:rsidRDefault="002B0340" w:rsidP="003575FF">
      <w:pPr>
        <w:spacing w:after="0" w:line="480" w:lineRule="auto"/>
        <w:rPr>
          <w:rFonts w:ascii="Garamond" w:eastAsia="Times New Roman" w:hAnsi="Garamond" w:cs="Times New Roman"/>
          <w:b/>
          <w:sz w:val="24"/>
          <w:szCs w:val="24"/>
        </w:rPr>
      </w:pPr>
    </w:p>
    <w:p w14:paraId="53FDAC13" w14:textId="77777777" w:rsidR="005A0F22" w:rsidRPr="002F125E" w:rsidRDefault="005A0F22" w:rsidP="002F125E">
      <w:pPr>
        <w:spacing w:before="17" w:after="0" w:line="480" w:lineRule="auto"/>
        <w:rPr>
          <w:rFonts w:ascii="Garamond" w:eastAsia="Times New Roman" w:hAnsi="Garamond" w:cs="Times New Roman"/>
          <w:sz w:val="24"/>
          <w:szCs w:val="24"/>
        </w:rPr>
      </w:pPr>
    </w:p>
    <w:p w14:paraId="521DA472" w14:textId="71A51876" w:rsidR="005A092B" w:rsidRPr="002F125E" w:rsidRDefault="00176A32" w:rsidP="002F125E">
      <w:pPr>
        <w:spacing w:after="0" w:line="480" w:lineRule="auto"/>
        <w:ind w:left="100" w:right="138"/>
        <w:jc w:val="both"/>
        <w:rPr>
          <w:rFonts w:ascii="Garamond" w:eastAsia="Times New Roman" w:hAnsi="Garamond" w:cs="Times New Roman"/>
          <w:b/>
          <w:i/>
          <w:sz w:val="24"/>
          <w:szCs w:val="24"/>
        </w:rPr>
      </w:pPr>
      <w:r w:rsidRPr="002F125E">
        <w:rPr>
          <w:rFonts w:ascii="Garamond" w:eastAsia="Times New Roman" w:hAnsi="Garamond" w:cs="Times New Roman"/>
          <w:b/>
          <w:i/>
          <w:sz w:val="24"/>
          <w:szCs w:val="24"/>
        </w:rPr>
        <w:t>4.4. Measuring p</w:t>
      </w:r>
      <w:r w:rsidR="004056DD" w:rsidRPr="002F125E">
        <w:rPr>
          <w:rFonts w:ascii="Garamond" w:eastAsia="Times New Roman" w:hAnsi="Garamond" w:cs="Times New Roman"/>
          <w:b/>
          <w:i/>
          <w:sz w:val="24"/>
          <w:szCs w:val="24"/>
        </w:rPr>
        <w:t>rominence / i</w:t>
      </w:r>
      <w:r w:rsidR="005A092B" w:rsidRPr="002F125E">
        <w:rPr>
          <w:rFonts w:ascii="Garamond" w:eastAsia="Times New Roman" w:hAnsi="Garamond" w:cs="Times New Roman"/>
          <w:b/>
          <w:i/>
          <w:sz w:val="24"/>
          <w:szCs w:val="24"/>
        </w:rPr>
        <w:t>mportance amongst MPs</w:t>
      </w:r>
    </w:p>
    <w:p w14:paraId="563A8739" w14:textId="045601C4" w:rsidR="005A0F22" w:rsidRPr="002F125E" w:rsidRDefault="005A0F22" w:rsidP="002F125E">
      <w:pPr>
        <w:spacing w:after="0" w:line="480" w:lineRule="auto"/>
        <w:ind w:left="100" w:right="138"/>
        <w:jc w:val="both"/>
        <w:rPr>
          <w:rFonts w:ascii="Garamond" w:eastAsia="Times New Roman" w:hAnsi="Garamond" w:cs="Times New Roman"/>
          <w:sz w:val="24"/>
          <w:szCs w:val="24"/>
        </w:rPr>
      </w:pPr>
      <w:r w:rsidRPr="002F125E">
        <w:rPr>
          <w:rFonts w:ascii="Garamond" w:eastAsia="Times New Roman" w:hAnsi="Garamond" w:cs="Times New Roman"/>
          <w:sz w:val="24"/>
          <w:szCs w:val="24"/>
        </w:rPr>
        <w:t>While measuring the importance of a particular node within a network</w:t>
      </w:r>
      <w:r w:rsidR="003575FF">
        <w:rPr>
          <w:rFonts w:ascii="Garamond" w:eastAsia="Times New Roman" w:hAnsi="Garamond" w:cs="Times New Roman"/>
          <w:sz w:val="24"/>
          <w:szCs w:val="24"/>
        </w:rPr>
        <w:t xml:space="preserve"> is important, there are</w:t>
      </w:r>
      <w:r w:rsidRPr="002F125E">
        <w:rPr>
          <w:rFonts w:ascii="Garamond" w:eastAsia="Times New Roman" w:hAnsi="Garamond" w:cs="Times New Roman"/>
          <w:sz w:val="24"/>
          <w:szCs w:val="24"/>
        </w:rPr>
        <w:t xml:space="preserve"> </w:t>
      </w:r>
      <w:r w:rsidR="003575FF">
        <w:rPr>
          <w:rFonts w:ascii="Garamond" w:eastAsia="Times New Roman" w:hAnsi="Garamond" w:cs="Times New Roman"/>
          <w:sz w:val="24"/>
          <w:szCs w:val="24"/>
        </w:rPr>
        <w:t>a range of statistics that can</w:t>
      </w:r>
      <w:r w:rsidRPr="002F125E">
        <w:rPr>
          <w:rFonts w:ascii="Garamond" w:eastAsia="Times New Roman" w:hAnsi="Garamond" w:cs="Times New Roman"/>
          <w:sz w:val="24"/>
          <w:szCs w:val="24"/>
        </w:rPr>
        <w:t xml:space="preserve"> be used. </w:t>
      </w:r>
      <w:r w:rsidR="00103FD3" w:rsidRPr="002F125E">
        <w:rPr>
          <w:rFonts w:ascii="Garamond" w:eastAsia="Times New Roman" w:hAnsi="Garamond" w:cs="Times New Roman"/>
          <w:sz w:val="24"/>
          <w:szCs w:val="24"/>
        </w:rPr>
        <w:t>Here,</w:t>
      </w:r>
      <w:r w:rsidRPr="002F125E">
        <w:rPr>
          <w:rFonts w:ascii="Garamond" w:eastAsia="Times New Roman" w:hAnsi="Garamond" w:cs="Times New Roman"/>
          <w:sz w:val="24"/>
          <w:szCs w:val="24"/>
        </w:rPr>
        <w:t xml:space="preserve"> we </w:t>
      </w:r>
      <w:r w:rsidR="003575FF">
        <w:rPr>
          <w:rFonts w:ascii="Garamond" w:eastAsia="Times New Roman" w:hAnsi="Garamond" w:cs="Times New Roman"/>
          <w:sz w:val="24"/>
          <w:szCs w:val="24"/>
        </w:rPr>
        <w:t>deployed</w:t>
      </w:r>
      <w:r w:rsidRPr="002F125E">
        <w:rPr>
          <w:rFonts w:ascii="Garamond" w:eastAsia="Times New Roman" w:hAnsi="Garamond" w:cs="Times New Roman"/>
          <w:sz w:val="24"/>
          <w:szCs w:val="24"/>
        </w:rPr>
        <w:t xml:space="preserve"> the statistical algorithm Eigenvector-Centrality</w:t>
      </w:r>
      <w:r w:rsidR="00103FD3" w:rsidRPr="002F125E">
        <w:rPr>
          <w:rFonts w:ascii="Garamond" w:eastAsia="Times New Roman" w:hAnsi="Garamond" w:cs="Times New Roman"/>
          <w:sz w:val="24"/>
          <w:szCs w:val="24"/>
        </w:rPr>
        <w:t xml:space="preserve"> (</w:t>
      </w:r>
      <w:r w:rsidR="000037B6" w:rsidRPr="002F125E">
        <w:rPr>
          <w:rFonts w:ascii="Garamond" w:eastAsia="Times New Roman" w:hAnsi="Garamond" w:cs="Times New Roman"/>
          <w:sz w:val="24"/>
          <w:szCs w:val="24"/>
        </w:rPr>
        <w:t>Tarjan, 1972</w:t>
      </w:r>
      <w:r w:rsidR="00103FD3" w:rsidRPr="002F125E">
        <w:rPr>
          <w:rFonts w:ascii="Garamond" w:eastAsia="Times New Roman" w:hAnsi="Garamond" w:cs="Times New Roman"/>
          <w:sz w:val="24"/>
          <w:szCs w:val="24"/>
        </w:rPr>
        <w:t>)</w:t>
      </w:r>
      <w:r w:rsidR="0012570C" w:rsidRPr="002F125E">
        <w:rPr>
          <w:rFonts w:ascii="Garamond" w:eastAsia="Times New Roman" w:hAnsi="Garamond" w:cs="Times New Roman"/>
          <w:sz w:val="24"/>
          <w:szCs w:val="24"/>
        </w:rPr>
        <w:t xml:space="preserve"> </w:t>
      </w:r>
      <w:r w:rsidR="00D410B8" w:rsidRPr="002F125E">
        <w:rPr>
          <w:rFonts w:ascii="Garamond" w:eastAsia="Times New Roman" w:hAnsi="Garamond" w:cs="Times New Roman"/>
          <w:sz w:val="24"/>
          <w:szCs w:val="24"/>
          <w:vertAlign w:val="superscript"/>
        </w:rPr>
        <w:t>4</w:t>
      </w:r>
      <w:r w:rsidRPr="002F125E">
        <w:rPr>
          <w:rFonts w:ascii="Garamond" w:eastAsia="Times New Roman" w:hAnsi="Garamond" w:cs="Times New Roman"/>
          <w:sz w:val="24"/>
          <w:szCs w:val="24"/>
        </w:rPr>
        <w:t>. This produces a figure that can be used as measure of relative importance of every node across the overall structure of the network, rather than the groups</w:t>
      </w:r>
      <w:r w:rsidR="00D4793F" w:rsidRPr="002F125E">
        <w:rPr>
          <w:rFonts w:ascii="Garamond" w:eastAsia="Times New Roman" w:hAnsi="Garamond" w:cs="Times New Roman"/>
          <w:sz w:val="24"/>
          <w:szCs w:val="24"/>
        </w:rPr>
        <w:t xml:space="preserve"> within</w:t>
      </w:r>
      <w:r w:rsidRPr="002F125E">
        <w:rPr>
          <w:rFonts w:ascii="Garamond" w:eastAsia="Times New Roman" w:hAnsi="Garamond" w:cs="Times New Roman"/>
          <w:sz w:val="24"/>
          <w:szCs w:val="24"/>
        </w:rPr>
        <w:t xml:space="preserve"> which the</w:t>
      </w:r>
      <w:r w:rsidR="00103FD3" w:rsidRPr="002F125E">
        <w:rPr>
          <w:rFonts w:ascii="Garamond" w:eastAsia="Times New Roman" w:hAnsi="Garamond" w:cs="Times New Roman"/>
          <w:sz w:val="24"/>
          <w:szCs w:val="24"/>
        </w:rPr>
        <w:t>y reside.</w:t>
      </w:r>
      <w:r w:rsidRPr="002F125E">
        <w:rPr>
          <w:rFonts w:ascii="Garamond" w:eastAsia="Times New Roman" w:hAnsi="Garamond" w:cs="Times New Roman"/>
          <w:sz w:val="24"/>
          <w:szCs w:val="24"/>
        </w:rPr>
        <w:t xml:space="preserve"> This measure is useful for understanding the MPs who had the most prominence in the campaign amongst all MPs. In Graphs 3 and 4 each node is sized based upon Eigenvector-Centrality, with the bigger nodes having a relative importance across the network. This suggests when MPs are discussing particular </w:t>
      </w:r>
      <w:r w:rsidR="000864A7" w:rsidRPr="002F125E">
        <w:rPr>
          <w:rFonts w:ascii="Garamond" w:eastAsia="Times New Roman" w:hAnsi="Garamond" w:cs="Times New Roman"/>
          <w:sz w:val="24"/>
          <w:szCs w:val="24"/>
        </w:rPr>
        <w:t xml:space="preserve">issues </w:t>
      </w:r>
      <w:r w:rsidR="003575FF">
        <w:rPr>
          <w:rFonts w:ascii="Garamond" w:eastAsia="Times New Roman" w:hAnsi="Garamond" w:cs="Times New Roman"/>
          <w:sz w:val="24"/>
          <w:szCs w:val="24"/>
        </w:rPr>
        <w:t>there are individuals who hold significant</w:t>
      </w:r>
      <w:r w:rsidRPr="002F125E">
        <w:rPr>
          <w:rFonts w:ascii="Garamond" w:eastAsia="Times New Roman" w:hAnsi="Garamond" w:cs="Times New Roman"/>
          <w:sz w:val="24"/>
          <w:szCs w:val="24"/>
        </w:rPr>
        <w:t xml:space="preserve"> prominence across the network in contrast to others.</w:t>
      </w:r>
    </w:p>
    <w:p w14:paraId="1E627F6F" w14:textId="77777777" w:rsidR="000037B6" w:rsidRPr="002F125E" w:rsidRDefault="000037B6" w:rsidP="002F125E">
      <w:pPr>
        <w:spacing w:before="1" w:after="0" w:line="480" w:lineRule="auto"/>
        <w:rPr>
          <w:rFonts w:ascii="Garamond" w:eastAsia="Times New Roman" w:hAnsi="Garamond" w:cs="Times New Roman"/>
          <w:sz w:val="24"/>
          <w:szCs w:val="24"/>
        </w:rPr>
      </w:pPr>
    </w:p>
    <w:p w14:paraId="43BF841D" w14:textId="1AB31A8B" w:rsidR="000B23AD" w:rsidRPr="002F125E" w:rsidRDefault="005A0F22" w:rsidP="002F125E">
      <w:pPr>
        <w:spacing w:after="0" w:line="480" w:lineRule="auto"/>
        <w:ind w:left="100" w:right="137"/>
        <w:jc w:val="both"/>
        <w:rPr>
          <w:rFonts w:ascii="Garamond" w:hAnsi="Garamond" w:cs="Times New Roman"/>
          <w:sz w:val="24"/>
          <w:szCs w:val="24"/>
        </w:rPr>
      </w:pPr>
      <w:r w:rsidRPr="002F125E">
        <w:rPr>
          <w:rFonts w:ascii="Garamond" w:eastAsia="Times New Roman" w:hAnsi="Garamond" w:cs="Times New Roman"/>
          <w:sz w:val="24"/>
          <w:szCs w:val="24"/>
        </w:rPr>
        <w:lastRenderedPageBreak/>
        <w:t>Table 3 lists all MPs with an Eigenvector-Centrality range of 1 to 0.3; with 1 being the most prominent/important MP within the network. These are listed alongside party, modularity class, and intention to vote. The table shows that MPs with significant pre-existing profile have a higher importance within the network. The list includ</w:t>
      </w:r>
      <w:r w:rsidR="003575FF">
        <w:rPr>
          <w:rFonts w:ascii="Garamond" w:eastAsia="Times New Roman" w:hAnsi="Garamond" w:cs="Times New Roman"/>
          <w:sz w:val="24"/>
          <w:szCs w:val="24"/>
        </w:rPr>
        <w:t xml:space="preserve">es the leaders of the two main </w:t>
      </w:r>
      <w:r w:rsidRPr="002F125E">
        <w:rPr>
          <w:rFonts w:ascii="Garamond" w:eastAsia="Times New Roman" w:hAnsi="Garamond" w:cs="Times New Roman"/>
          <w:sz w:val="24"/>
          <w:szCs w:val="24"/>
        </w:rPr>
        <w:t>parties</w:t>
      </w:r>
      <w:r w:rsidR="003575FF">
        <w:rPr>
          <w:rFonts w:ascii="Garamond" w:eastAsia="Times New Roman" w:hAnsi="Garamond" w:cs="Times New Roman"/>
          <w:sz w:val="24"/>
          <w:szCs w:val="24"/>
        </w:rPr>
        <w:t xml:space="preserve"> (Conservative and Labour)</w:t>
      </w:r>
      <w:r w:rsidRPr="002F125E">
        <w:rPr>
          <w:rFonts w:ascii="Garamond" w:eastAsia="Times New Roman" w:hAnsi="Garamond" w:cs="Times New Roman"/>
          <w:sz w:val="24"/>
          <w:szCs w:val="24"/>
        </w:rPr>
        <w:t>,</w:t>
      </w:r>
      <w:r w:rsidR="003575FF">
        <w:rPr>
          <w:rFonts w:ascii="Garamond" w:eastAsia="Times New Roman" w:hAnsi="Garamond" w:cs="Times New Roman"/>
          <w:sz w:val="24"/>
          <w:szCs w:val="24"/>
        </w:rPr>
        <w:t xml:space="preserve"> and senior government ministers</w:t>
      </w:r>
      <w:r w:rsidRPr="002F125E">
        <w:rPr>
          <w:rFonts w:ascii="Garamond" w:eastAsia="Times New Roman" w:hAnsi="Garamond" w:cs="Times New Roman"/>
          <w:sz w:val="24"/>
          <w:szCs w:val="24"/>
        </w:rPr>
        <w:t xml:space="preserve">. Furthermore, the characteristics of modularity groups who these MPs belong </w:t>
      </w:r>
      <w:r w:rsidR="00375631" w:rsidRPr="002F125E">
        <w:rPr>
          <w:rFonts w:ascii="Garamond" w:eastAsia="Times New Roman" w:hAnsi="Garamond" w:cs="Times New Roman"/>
          <w:sz w:val="24"/>
          <w:szCs w:val="24"/>
        </w:rPr>
        <w:t>to</w:t>
      </w:r>
      <w:r w:rsidR="003575FF">
        <w:rPr>
          <w:rFonts w:ascii="Garamond" w:eastAsia="Times New Roman" w:hAnsi="Garamond" w:cs="Times New Roman"/>
          <w:sz w:val="24"/>
          <w:szCs w:val="24"/>
        </w:rPr>
        <w:t>,</w:t>
      </w:r>
      <w:r w:rsidR="00375631" w:rsidRPr="002F125E">
        <w:rPr>
          <w:rFonts w:ascii="Garamond" w:eastAsia="Times New Roman" w:hAnsi="Garamond" w:cs="Times New Roman"/>
          <w:sz w:val="24"/>
          <w:szCs w:val="24"/>
        </w:rPr>
        <w:t xml:space="preserve"> align closely</w:t>
      </w:r>
      <w:r w:rsidRPr="002F125E">
        <w:rPr>
          <w:rFonts w:ascii="Garamond" w:eastAsia="Times New Roman" w:hAnsi="Garamond" w:cs="Times New Roman"/>
          <w:sz w:val="24"/>
          <w:szCs w:val="24"/>
        </w:rPr>
        <w:t>, suggesting these are not only the most important</w:t>
      </w:r>
      <w:r w:rsidR="003575FF">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in terms of connections within the network, but also in terms of defining the groups in which they belong. </w:t>
      </w:r>
      <w:r w:rsidR="00375631" w:rsidRPr="002F125E">
        <w:rPr>
          <w:rFonts w:ascii="Garamond" w:eastAsia="Times New Roman" w:hAnsi="Garamond" w:cs="Times New Roman"/>
          <w:sz w:val="24"/>
          <w:szCs w:val="24"/>
        </w:rPr>
        <w:t>It is no surpr</w:t>
      </w:r>
      <w:r w:rsidR="000864A7" w:rsidRPr="002F125E">
        <w:rPr>
          <w:rFonts w:ascii="Garamond" w:eastAsia="Times New Roman" w:hAnsi="Garamond" w:cs="Times New Roman"/>
          <w:sz w:val="24"/>
          <w:szCs w:val="24"/>
        </w:rPr>
        <w:t>ise perhaps that Boris Johnson wa</w:t>
      </w:r>
      <w:r w:rsidR="00375631" w:rsidRPr="002F125E">
        <w:rPr>
          <w:rFonts w:ascii="Garamond" w:eastAsia="Times New Roman" w:hAnsi="Garamond" w:cs="Times New Roman"/>
          <w:sz w:val="24"/>
          <w:szCs w:val="24"/>
        </w:rPr>
        <w:t>s the most prominent MP in the data considering his high profile role in the Leave campaign. What is perhaps more surprising is the</w:t>
      </w:r>
      <w:r w:rsidR="003575FF">
        <w:rPr>
          <w:rFonts w:ascii="Garamond" w:eastAsia="Times New Roman" w:hAnsi="Garamond" w:cs="Times New Roman"/>
          <w:sz w:val="24"/>
          <w:szCs w:val="24"/>
        </w:rPr>
        <w:t xml:space="preserve"> position of the Conservative </w:t>
      </w:r>
      <w:r w:rsidR="000864A7" w:rsidRPr="002F125E">
        <w:rPr>
          <w:rFonts w:ascii="Garamond" w:eastAsia="Times New Roman" w:hAnsi="Garamond" w:cs="Times New Roman"/>
          <w:sz w:val="24"/>
          <w:szCs w:val="24"/>
        </w:rPr>
        <w:t xml:space="preserve">Party leaders. </w:t>
      </w:r>
      <w:r w:rsidR="003575FF">
        <w:rPr>
          <w:rFonts w:ascii="Garamond" w:eastAsia="Times New Roman" w:hAnsi="Garamond" w:cs="Times New Roman"/>
          <w:sz w:val="24"/>
          <w:szCs w:val="24"/>
        </w:rPr>
        <w:t xml:space="preserve">PM </w:t>
      </w:r>
      <w:r w:rsidR="000864A7" w:rsidRPr="002F125E">
        <w:rPr>
          <w:rFonts w:ascii="Garamond" w:eastAsia="Times New Roman" w:hAnsi="Garamond" w:cs="Times New Roman"/>
          <w:sz w:val="24"/>
          <w:szCs w:val="24"/>
        </w:rPr>
        <w:t>David Cameron wa</w:t>
      </w:r>
      <w:r w:rsidR="00375631" w:rsidRPr="002F125E">
        <w:rPr>
          <w:rFonts w:ascii="Garamond" w:eastAsia="Times New Roman" w:hAnsi="Garamond" w:cs="Times New Roman"/>
          <w:sz w:val="24"/>
          <w:szCs w:val="24"/>
        </w:rPr>
        <w:t>s not a particular prominent figure in the data, below some backbe</w:t>
      </w:r>
      <w:r w:rsidR="000864A7" w:rsidRPr="002F125E">
        <w:rPr>
          <w:rFonts w:ascii="Garamond" w:eastAsia="Times New Roman" w:hAnsi="Garamond" w:cs="Times New Roman"/>
          <w:sz w:val="24"/>
          <w:szCs w:val="24"/>
        </w:rPr>
        <w:t>n</w:t>
      </w:r>
      <w:r w:rsidR="003575FF">
        <w:rPr>
          <w:rFonts w:ascii="Garamond" w:eastAsia="Times New Roman" w:hAnsi="Garamond" w:cs="Times New Roman"/>
          <w:sz w:val="24"/>
          <w:szCs w:val="24"/>
        </w:rPr>
        <w:t xml:space="preserve">ch MPs such as John Mann, and below opposition leader </w:t>
      </w:r>
      <w:r w:rsidR="00375631" w:rsidRPr="002F125E">
        <w:rPr>
          <w:rFonts w:ascii="Garamond" w:eastAsia="Times New Roman" w:hAnsi="Garamond" w:cs="Times New Roman"/>
          <w:sz w:val="24"/>
          <w:szCs w:val="24"/>
        </w:rPr>
        <w:t xml:space="preserve">Jeremy Corbyn. This is interesting in that </w:t>
      </w:r>
      <w:r w:rsidR="003575FF">
        <w:rPr>
          <w:rFonts w:ascii="Garamond" w:eastAsia="Times New Roman" w:hAnsi="Garamond" w:cs="Times New Roman"/>
          <w:sz w:val="24"/>
          <w:szCs w:val="24"/>
        </w:rPr>
        <w:t>Corbyn was</w:t>
      </w:r>
      <w:r w:rsidR="00375631" w:rsidRPr="002F125E">
        <w:rPr>
          <w:rFonts w:ascii="Garamond" w:eastAsia="Times New Roman" w:hAnsi="Garamond" w:cs="Times New Roman"/>
          <w:sz w:val="24"/>
          <w:szCs w:val="24"/>
        </w:rPr>
        <w:t xml:space="preserve"> heavily criticised for his apparently lacklustre campaigning during the referendum </w:t>
      </w:r>
      <w:r w:rsidR="003575FF">
        <w:rPr>
          <w:rFonts w:ascii="Garamond" w:eastAsia="Times New Roman" w:hAnsi="Garamond" w:cs="Times New Roman"/>
          <w:sz w:val="24"/>
          <w:szCs w:val="24"/>
        </w:rPr>
        <w:t xml:space="preserve">(Wilson, 2016; Dugdale 2017) </w:t>
      </w:r>
      <w:r w:rsidR="00375631" w:rsidRPr="002F125E">
        <w:rPr>
          <w:rFonts w:ascii="Garamond" w:eastAsia="Times New Roman" w:hAnsi="Garamond" w:cs="Times New Roman"/>
          <w:sz w:val="24"/>
          <w:szCs w:val="24"/>
        </w:rPr>
        <w:t>and yet, on Twitter at least, he was more central than David Cameron. However, in other ways this is not so surprising.</w:t>
      </w:r>
      <w:r w:rsidR="00DC3B93" w:rsidRPr="002F125E">
        <w:rPr>
          <w:rFonts w:ascii="Garamond" w:eastAsia="Times New Roman" w:hAnsi="Garamond" w:cs="Times New Roman"/>
          <w:sz w:val="24"/>
          <w:szCs w:val="24"/>
        </w:rPr>
        <w:t xml:space="preserve"> </w:t>
      </w:r>
      <w:r w:rsidR="00375631" w:rsidRPr="002F125E">
        <w:rPr>
          <w:rFonts w:ascii="Garamond" w:eastAsia="Times New Roman" w:hAnsi="Garamond" w:cs="Times New Roman"/>
          <w:sz w:val="24"/>
          <w:szCs w:val="24"/>
        </w:rPr>
        <w:t>Corbyn’s</w:t>
      </w:r>
      <w:r w:rsidRPr="002F125E">
        <w:rPr>
          <w:rFonts w:ascii="Garamond" w:eastAsia="Times New Roman" w:hAnsi="Garamond" w:cs="Times New Roman"/>
          <w:sz w:val="24"/>
          <w:szCs w:val="24"/>
        </w:rPr>
        <w:t xml:space="preserve"> prominence and successful leadership campaign </w:t>
      </w:r>
      <w:r w:rsidR="00375631" w:rsidRPr="002F125E">
        <w:rPr>
          <w:rFonts w:ascii="Garamond" w:eastAsia="Times New Roman" w:hAnsi="Garamond" w:cs="Times New Roman"/>
          <w:sz w:val="24"/>
          <w:szCs w:val="24"/>
        </w:rPr>
        <w:t>is often attributed to a savvy use of</w:t>
      </w:r>
      <w:r w:rsidRPr="002F125E">
        <w:rPr>
          <w:rFonts w:ascii="Garamond" w:eastAsia="Times New Roman" w:hAnsi="Garamond" w:cs="Times New Roman"/>
          <w:sz w:val="24"/>
          <w:szCs w:val="24"/>
        </w:rPr>
        <w:t xml:space="preserve"> social media</w:t>
      </w:r>
      <w:r w:rsidR="00375631" w:rsidRPr="002F125E">
        <w:rPr>
          <w:rFonts w:ascii="Garamond" w:eastAsia="Times New Roman" w:hAnsi="Garamond" w:cs="Times New Roman"/>
          <w:sz w:val="24"/>
          <w:szCs w:val="24"/>
        </w:rPr>
        <w:t xml:space="preserve"> </w:t>
      </w:r>
      <w:r w:rsidR="000037B6" w:rsidRPr="002F125E">
        <w:rPr>
          <w:rFonts w:ascii="Garamond" w:eastAsia="Times New Roman" w:hAnsi="Garamond" w:cs="Times New Roman"/>
          <w:sz w:val="24"/>
          <w:szCs w:val="24"/>
        </w:rPr>
        <w:t>(Prince,</w:t>
      </w:r>
      <w:r w:rsidR="002E057A" w:rsidRPr="002F125E">
        <w:rPr>
          <w:rFonts w:ascii="Garamond" w:eastAsia="Times New Roman" w:hAnsi="Garamond" w:cs="Times New Roman"/>
          <w:sz w:val="24"/>
          <w:szCs w:val="24"/>
        </w:rPr>
        <w:t xml:space="preserve"> 2016</w:t>
      </w:r>
      <w:r w:rsidR="00375631" w:rsidRPr="002F125E">
        <w:rPr>
          <w:rFonts w:ascii="Garamond" w:eastAsia="Times New Roman" w:hAnsi="Garamond" w:cs="Times New Roman"/>
          <w:sz w:val="24"/>
          <w:szCs w:val="24"/>
        </w:rPr>
        <w:t>)</w:t>
      </w:r>
      <w:r w:rsidRPr="002F125E">
        <w:rPr>
          <w:rFonts w:ascii="Garamond" w:eastAsia="Times New Roman" w:hAnsi="Garamond" w:cs="Times New Roman"/>
          <w:sz w:val="24"/>
          <w:szCs w:val="24"/>
        </w:rPr>
        <w:t xml:space="preserve"> </w:t>
      </w:r>
      <w:r w:rsidR="00375631" w:rsidRPr="002F125E">
        <w:rPr>
          <w:rFonts w:ascii="Garamond" w:eastAsia="Times New Roman" w:hAnsi="Garamond" w:cs="Times New Roman"/>
          <w:sz w:val="24"/>
          <w:szCs w:val="24"/>
        </w:rPr>
        <w:t>and so centrality in online networks might be expected and</w:t>
      </w:r>
      <w:r w:rsidR="000864A7" w:rsidRPr="002F125E">
        <w:rPr>
          <w:rFonts w:ascii="Garamond" w:eastAsia="Times New Roman" w:hAnsi="Garamond" w:cs="Times New Roman"/>
          <w:sz w:val="24"/>
          <w:szCs w:val="24"/>
        </w:rPr>
        <w:t>,</w:t>
      </w:r>
      <w:r w:rsidR="00375631" w:rsidRPr="002F125E">
        <w:rPr>
          <w:rFonts w:ascii="Garamond" w:eastAsia="Times New Roman" w:hAnsi="Garamond" w:cs="Times New Roman"/>
          <w:sz w:val="24"/>
          <w:szCs w:val="24"/>
        </w:rPr>
        <w:t xml:space="preserve"> therefore</w:t>
      </w:r>
      <w:r w:rsidR="000864A7" w:rsidRPr="002F125E">
        <w:rPr>
          <w:rFonts w:ascii="Garamond" w:eastAsia="Times New Roman" w:hAnsi="Garamond" w:cs="Times New Roman"/>
          <w:sz w:val="24"/>
          <w:szCs w:val="24"/>
        </w:rPr>
        <w:t>,</w:t>
      </w:r>
      <w:r w:rsidR="00375631" w:rsidRPr="002F125E">
        <w:rPr>
          <w:rFonts w:ascii="Garamond" w:eastAsia="Times New Roman" w:hAnsi="Garamond" w:cs="Times New Roman"/>
          <w:sz w:val="24"/>
          <w:szCs w:val="24"/>
        </w:rPr>
        <w:t xml:space="preserve"> </w:t>
      </w:r>
      <w:r w:rsidRPr="002F125E">
        <w:rPr>
          <w:rFonts w:ascii="Garamond" w:eastAsia="Times New Roman" w:hAnsi="Garamond" w:cs="Times New Roman"/>
          <w:sz w:val="24"/>
          <w:szCs w:val="24"/>
        </w:rPr>
        <w:t>replic</w:t>
      </w:r>
      <w:r w:rsidR="0066354B" w:rsidRPr="002F125E">
        <w:rPr>
          <w:rFonts w:ascii="Garamond" w:eastAsia="Times New Roman" w:hAnsi="Garamond" w:cs="Times New Roman"/>
          <w:sz w:val="24"/>
          <w:szCs w:val="24"/>
        </w:rPr>
        <w:t xml:space="preserve">ated within the network of MPs. </w:t>
      </w:r>
      <w:r w:rsidR="00C440D7">
        <w:rPr>
          <w:rFonts w:ascii="Garamond" w:hAnsi="Garamond" w:cs="Times New Roman"/>
          <w:sz w:val="24"/>
          <w:szCs w:val="24"/>
        </w:rPr>
        <w:t>Our</w:t>
      </w:r>
      <w:r w:rsidR="0066354B" w:rsidRPr="002F125E">
        <w:rPr>
          <w:rFonts w:ascii="Garamond" w:hAnsi="Garamond" w:cs="Times New Roman"/>
          <w:sz w:val="24"/>
          <w:szCs w:val="24"/>
        </w:rPr>
        <w:t xml:space="preserve"> data </w:t>
      </w:r>
      <w:r w:rsidR="00C440D7">
        <w:rPr>
          <w:rFonts w:ascii="Garamond" w:hAnsi="Garamond" w:cs="Times New Roman"/>
          <w:sz w:val="24"/>
          <w:szCs w:val="24"/>
        </w:rPr>
        <w:t>implies</w:t>
      </w:r>
      <w:r w:rsidR="000864A7" w:rsidRPr="002F125E">
        <w:rPr>
          <w:rFonts w:ascii="Garamond" w:hAnsi="Garamond" w:cs="Times New Roman"/>
          <w:sz w:val="24"/>
          <w:szCs w:val="24"/>
        </w:rPr>
        <w:t xml:space="preserve"> </w:t>
      </w:r>
      <w:r w:rsidR="0066354B" w:rsidRPr="002F125E">
        <w:rPr>
          <w:rFonts w:ascii="Garamond" w:hAnsi="Garamond" w:cs="Times New Roman"/>
          <w:sz w:val="24"/>
          <w:szCs w:val="24"/>
        </w:rPr>
        <w:t>t</w:t>
      </w:r>
      <w:r w:rsidR="000864A7" w:rsidRPr="002F125E">
        <w:rPr>
          <w:rFonts w:ascii="Garamond" w:hAnsi="Garamond" w:cs="Times New Roman"/>
          <w:sz w:val="24"/>
          <w:szCs w:val="24"/>
        </w:rPr>
        <w:t>hat this is due to them</w:t>
      </w:r>
      <w:r w:rsidR="0066354B" w:rsidRPr="002F125E">
        <w:rPr>
          <w:rFonts w:ascii="Garamond" w:hAnsi="Garamond" w:cs="Times New Roman"/>
          <w:sz w:val="24"/>
          <w:szCs w:val="24"/>
        </w:rPr>
        <w:t xml:space="preserve"> having </w:t>
      </w:r>
      <w:r w:rsidR="00C440D7">
        <w:rPr>
          <w:rFonts w:ascii="Garamond" w:hAnsi="Garamond" w:cs="Times New Roman"/>
          <w:sz w:val="24"/>
          <w:szCs w:val="24"/>
        </w:rPr>
        <w:t>a greater retweet ratio</w:t>
      </w:r>
      <w:r w:rsidR="0066354B" w:rsidRPr="002F125E">
        <w:rPr>
          <w:rFonts w:ascii="Garamond" w:hAnsi="Garamond" w:cs="Times New Roman"/>
          <w:sz w:val="24"/>
          <w:szCs w:val="24"/>
        </w:rPr>
        <w:t xml:space="preserve"> </w:t>
      </w:r>
      <w:r w:rsidR="00C440D7">
        <w:rPr>
          <w:rFonts w:ascii="Garamond" w:hAnsi="Garamond" w:cs="Times New Roman"/>
          <w:sz w:val="24"/>
          <w:szCs w:val="24"/>
        </w:rPr>
        <w:t xml:space="preserve">to </w:t>
      </w:r>
      <w:r w:rsidR="0066354B" w:rsidRPr="002F125E">
        <w:rPr>
          <w:rFonts w:ascii="Garamond" w:hAnsi="Garamond" w:cs="Times New Roman"/>
          <w:sz w:val="24"/>
          <w:szCs w:val="24"/>
        </w:rPr>
        <w:t>other MPs.</w:t>
      </w:r>
      <w:r w:rsidR="000864A7" w:rsidRPr="002F125E">
        <w:rPr>
          <w:rFonts w:ascii="Garamond" w:hAnsi="Garamond" w:cs="Times New Roman"/>
          <w:sz w:val="24"/>
          <w:szCs w:val="24"/>
        </w:rPr>
        <w:t xml:space="preserve"> </w:t>
      </w:r>
      <w:r w:rsidR="00C440D7">
        <w:rPr>
          <w:rFonts w:ascii="Garamond" w:hAnsi="Garamond" w:cs="Times New Roman"/>
          <w:sz w:val="24"/>
          <w:szCs w:val="24"/>
        </w:rPr>
        <w:t>However, w</w:t>
      </w:r>
      <w:r w:rsidR="00C440D7" w:rsidRPr="002F125E">
        <w:rPr>
          <w:rFonts w:ascii="Garamond" w:hAnsi="Garamond" w:cs="Times New Roman"/>
          <w:sz w:val="24"/>
          <w:szCs w:val="24"/>
        </w:rPr>
        <w:t>ithout further analysis, which is beyond the scope of this paper, these data alone cannot be used to understand why these particular MPs are so prominent within the network.</w:t>
      </w:r>
      <w:r w:rsidR="00C440D7">
        <w:rPr>
          <w:rFonts w:ascii="Garamond" w:hAnsi="Garamond" w:cs="Times New Roman"/>
          <w:sz w:val="24"/>
          <w:szCs w:val="24"/>
        </w:rPr>
        <w:t xml:space="preserve"> There are further</w:t>
      </w:r>
      <w:r w:rsidR="00375631" w:rsidRPr="002F125E">
        <w:rPr>
          <w:rFonts w:ascii="Garamond" w:hAnsi="Garamond" w:cs="Times New Roman"/>
          <w:sz w:val="24"/>
          <w:szCs w:val="24"/>
        </w:rPr>
        <w:t>,</w:t>
      </w:r>
      <w:r w:rsidR="0066354B" w:rsidRPr="002F125E">
        <w:rPr>
          <w:rFonts w:ascii="Garamond" w:hAnsi="Garamond" w:cs="Times New Roman"/>
          <w:sz w:val="24"/>
          <w:szCs w:val="24"/>
        </w:rPr>
        <w:t xml:space="preserve"> indications from </w:t>
      </w:r>
      <w:r w:rsidR="000864A7" w:rsidRPr="002F125E">
        <w:rPr>
          <w:rFonts w:ascii="Garamond" w:hAnsi="Garamond" w:cs="Times New Roman"/>
          <w:sz w:val="24"/>
          <w:szCs w:val="24"/>
        </w:rPr>
        <w:t xml:space="preserve">the way MPs are grouped </w:t>
      </w:r>
      <w:r w:rsidR="00C440D7">
        <w:rPr>
          <w:rFonts w:ascii="Garamond" w:hAnsi="Garamond" w:cs="Times New Roman"/>
          <w:sz w:val="24"/>
          <w:szCs w:val="24"/>
        </w:rPr>
        <w:t xml:space="preserve">to </w:t>
      </w:r>
      <w:r w:rsidR="000864A7" w:rsidRPr="002F125E">
        <w:rPr>
          <w:rFonts w:ascii="Garamond" w:hAnsi="Garamond" w:cs="Times New Roman"/>
          <w:sz w:val="24"/>
          <w:szCs w:val="24"/>
        </w:rPr>
        <w:t>suggest</w:t>
      </w:r>
      <w:r w:rsidR="0066354B" w:rsidRPr="002F125E">
        <w:rPr>
          <w:rFonts w:ascii="Garamond" w:hAnsi="Garamond" w:cs="Times New Roman"/>
          <w:sz w:val="24"/>
          <w:szCs w:val="24"/>
        </w:rPr>
        <w:t xml:space="preserve"> that politicians within smaller networks, such as the Leave side, are more supportive of each-other irrespective of party </w:t>
      </w:r>
      <w:r w:rsidR="000864A7" w:rsidRPr="002F125E">
        <w:rPr>
          <w:rFonts w:ascii="Garamond" w:hAnsi="Garamond" w:cs="Times New Roman"/>
          <w:sz w:val="24"/>
          <w:szCs w:val="24"/>
        </w:rPr>
        <w:t xml:space="preserve">when </w:t>
      </w:r>
      <w:r w:rsidR="0066354B" w:rsidRPr="002F125E">
        <w:rPr>
          <w:rFonts w:ascii="Garamond" w:hAnsi="Garamond" w:cs="Times New Roman"/>
          <w:sz w:val="24"/>
          <w:szCs w:val="24"/>
        </w:rPr>
        <w:t>compared to the larger Remain side. This would explain the unexpected importance of some members</w:t>
      </w:r>
      <w:r w:rsidR="00801EEB" w:rsidRPr="002F125E">
        <w:rPr>
          <w:rFonts w:ascii="Garamond" w:hAnsi="Garamond" w:cs="Times New Roman"/>
          <w:sz w:val="24"/>
          <w:szCs w:val="24"/>
        </w:rPr>
        <w:t xml:space="preserve"> and</w:t>
      </w:r>
      <w:r w:rsidR="000864A7" w:rsidRPr="002F125E">
        <w:rPr>
          <w:rFonts w:ascii="Garamond" w:hAnsi="Garamond" w:cs="Times New Roman"/>
          <w:sz w:val="24"/>
          <w:szCs w:val="24"/>
        </w:rPr>
        <w:t>,</w:t>
      </w:r>
      <w:r w:rsidR="00C440D7">
        <w:rPr>
          <w:rFonts w:ascii="Garamond" w:hAnsi="Garamond" w:cs="Times New Roman"/>
          <w:sz w:val="24"/>
          <w:szCs w:val="24"/>
        </w:rPr>
        <w:t xml:space="preserve"> moreover</w:t>
      </w:r>
      <w:r w:rsidR="000864A7" w:rsidRPr="002F125E">
        <w:rPr>
          <w:rFonts w:ascii="Garamond" w:hAnsi="Garamond" w:cs="Times New Roman"/>
          <w:sz w:val="24"/>
          <w:szCs w:val="24"/>
        </w:rPr>
        <w:t>,</w:t>
      </w:r>
      <w:r w:rsidR="00C440D7">
        <w:rPr>
          <w:rFonts w:ascii="Garamond" w:hAnsi="Garamond" w:cs="Times New Roman"/>
          <w:sz w:val="24"/>
          <w:szCs w:val="24"/>
        </w:rPr>
        <w:t xml:space="preserve"> </w:t>
      </w:r>
      <w:r w:rsidR="00801EEB" w:rsidRPr="002F125E">
        <w:rPr>
          <w:rFonts w:ascii="Garamond" w:hAnsi="Garamond" w:cs="Times New Roman"/>
          <w:sz w:val="24"/>
          <w:szCs w:val="24"/>
        </w:rPr>
        <w:t>suggest</w:t>
      </w:r>
      <w:r w:rsidR="00C440D7">
        <w:rPr>
          <w:rFonts w:ascii="Garamond" w:hAnsi="Garamond" w:cs="Times New Roman"/>
          <w:sz w:val="24"/>
          <w:szCs w:val="24"/>
        </w:rPr>
        <w:t>s</w:t>
      </w:r>
      <w:r w:rsidR="00801EEB" w:rsidRPr="002F125E">
        <w:rPr>
          <w:rFonts w:ascii="Garamond" w:hAnsi="Garamond" w:cs="Times New Roman"/>
          <w:sz w:val="24"/>
          <w:szCs w:val="24"/>
        </w:rPr>
        <w:t xml:space="preserve"> that social media is contributing to the </w:t>
      </w:r>
      <w:r w:rsidR="002765A5" w:rsidRPr="002F125E">
        <w:rPr>
          <w:rFonts w:ascii="Garamond" w:hAnsi="Garamond" w:cs="Times New Roman"/>
          <w:sz w:val="24"/>
          <w:szCs w:val="24"/>
        </w:rPr>
        <w:t>erosion of strict hierarchies of</w:t>
      </w:r>
      <w:r w:rsidR="00801EEB" w:rsidRPr="002F125E">
        <w:rPr>
          <w:rFonts w:ascii="Garamond" w:hAnsi="Garamond" w:cs="Times New Roman"/>
          <w:sz w:val="24"/>
          <w:szCs w:val="24"/>
        </w:rPr>
        <w:t xml:space="preserve"> importance based on status.</w:t>
      </w:r>
      <w:r w:rsidR="0066354B" w:rsidRPr="002F125E">
        <w:rPr>
          <w:rFonts w:ascii="Garamond" w:hAnsi="Garamond" w:cs="Times New Roman"/>
          <w:sz w:val="24"/>
          <w:szCs w:val="24"/>
        </w:rPr>
        <w:t xml:space="preserve"> </w:t>
      </w:r>
      <w:r w:rsidR="00801EEB" w:rsidRPr="002F125E">
        <w:rPr>
          <w:rFonts w:ascii="Garamond" w:hAnsi="Garamond" w:cs="Times New Roman"/>
          <w:sz w:val="24"/>
          <w:szCs w:val="24"/>
        </w:rPr>
        <w:t xml:space="preserve">Several relative unknowns </w:t>
      </w:r>
      <w:r w:rsidR="007F0F8C" w:rsidRPr="002F125E">
        <w:rPr>
          <w:rFonts w:ascii="Garamond" w:hAnsi="Garamond" w:cs="Times New Roman"/>
          <w:sz w:val="24"/>
          <w:szCs w:val="24"/>
        </w:rPr>
        <w:t xml:space="preserve">(at the time) </w:t>
      </w:r>
      <w:r w:rsidR="00801EEB" w:rsidRPr="002F125E">
        <w:rPr>
          <w:rFonts w:ascii="Garamond" w:hAnsi="Garamond" w:cs="Times New Roman"/>
          <w:sz w:val="24"/>
          <w:szCs w:val="24"/>
        </w:rPr>
        <w:t xml:space="preserve">were prominent in the data </w:t>
      </w:r>
      <w:r w:rsidR="00801EEB" w:rsidRPr="002F125E">
        <w:rPr>
          <w:rFonts w:ascii="Garamond" w:hAnsi="Garamond" w:cs="Times New Roman"/>
          <w:sz w:val="24"/>
          <w:szCs w:val="24"/>
        </w:rPr>
        <w:lastRenderedPageBreak/>
        <w:t xml:space="preserve">in a way that </w:t>
      </w:r>
      <w:r w:rsidR="00A727AE" w:rsidRPr="002F125E">
        <w:rPr>
          <w:rFonts w:ascii="Garamond" w:hAnsi="Garamond" w:cs="Times New Roman"/>
          <w:sz w:val="24"/>
          <w:szCs w:val="24"/>
        </w:rPr>
        <w:t>they were not in the</w:t>
      </w:r>
      <w:r w:rsidR="00801EEB" w:rsidRPr="002F125E">
        <w:rPr>
          <w:rFonts w:ascii="Garamond" w:hAnsi="Garamond" w:cs="Times New Roman"/>
          <w:sz w:val="24"/>
          <w:szCs w:val="24"/>
        </w:rPr>
        <w:t xml:space="preserve"> </w:t>
      </w:r>
      <w:r w:rsidR="00A727AE" w:rsidRPr="002F125E">
        <w:rPr>
          <w:rFonts w:ascii="Garamond" w:hAnsi="Garamond" w:cs="Times New Roman"/>
          <w:sz w:val="24"/>
          <w:szCs w:val="24"/>
        </w:rPr>
        <w:t>press</w:t>
      </w:r>
      <w:r w:rsidR="00801EEB" w:rsidRPr="002F125E">
        <w:rPr>
          <w:rFonts w:ascii="Garamond" w:hAnsi="Garamond" w:cs="Times New Roman"/>
          <w:sz w:val="24"/>
          <w:szCs w:val="24"/>
        </w:rPr>
        <w:t xml:space="preserve"> coverage</w:t>
      </w:r>
      <w:r w:rsidR="00A727AE" w:rsidRPr="002F125E">
        <w:rPr>
          <w:rFonts w:ascii="Garamond" w:hAnsi="Garamond" w:cs="Times New Roman"/>
          <w:sz w:val="24"/>
          <w:szCs w:val="24"/>
        </w:rPr>
        <w:t xml:space="preserve"> of Brexit (Harmer et. al. 2016)</w:t>
      </w:r>
      <w:r w:rsidR="007F0F8C" w:rsidRPr="002F125E">
        <w:rPr>
          <w:rFonts w:ascii="Garamond" w:hAnsi="Garamond" w:cs="Times New Roman"/>
          <w:color w:val="00B050"/>
          <w:sz w:val="24"/>
          <w:szCs w:val="24"/>
        </w:rPr>
        <w:t xml:space="preserve"> </w:t>
      </w:r>
      <w:r w:rsidR="007F0F8C" w:rsidRPr="002F125E">
        <w:rPr>
          <w:rFonts w:ascii="Garamond" w:hAnsi="Garamond" w:cs="Times New Roman"/>
          <w:sz w:val="24"/>
          <w:szCs w:val="24"/>
        </w:rPr>
        <w:t>e.g. Steve Baker (Conservative, Leave, MP)</w:t>
      </w:r>
    </w:p>
    <w:p w14:paraId="53D2CD20" w14:textId="77777777" w:rsidR="004056DD" w:rsidRPr="002F125E" w:rsidRDefault="004056DD" w:rsidP="002F125E">
      <w:pPr>
        <w:spacing w:after="0" w:line="480" w:lineRule="auto"/>
        <w:ind w:right="137"/>
        <w:jc w:val="both"/>
        <w:rPr>
          <w:rFonts w:ascii="Garamond" w:hAnsi="Garamond" w:cs="Times New Roman"/>
          <w:b/>
          <w:sz w:val="24"/>
          <w:szCs w:val="24"/>
        </w:rPr>
      </w:pPr>
    </w:p>
    <w:p w14:paraId="253C2E9E" w14:textId="1A1BDFF6" w:rsidR="00801EEB" w:rsidRPr="002F125E" w:rsidRDefault="00176A32" w:rsidP="002F125E">
      <w:pPr>
        <w:spacing w:after="0" w:line="480" w:lineRule="auto"/>
        <w:ind w:right="137"/>
        <w:jc w:val="center"/>
        <w:rPr>
          <w:rFonts w:ascii="Garamond" w:hAnsi="Garamond" w:cs="Times New Roman"/>
          <w:b/>
          <w:sz w:val="24"/>
          <w:szCs w:val="24"/>
        </w:rPr>
      </w:pPr>
      <w:r w:rsidRPr="002F125E">
        <w:rPr>
          <w:rFonts w:ascii="Garamond" w:hAnsi="Garamond" w:cs="Times New Roman"/>
          <w:b/>
          <w:sz w:val="24"/>
          <w:szCs w:val="24"/>
        </w:rPr>
        <w:t>Table 3 about here</w:t>
      </w:r>
    </w:p>
    <w:p w14:paraId="449A7BA3" w14:textId="77777777" w:rsidR="0034262B" w:rsidRPr="002F125E" w:rsidRDefault="0034262B" w:rsidP="002F125E">
      <w:pPr>
        <w:spacing w:line="480" w:lineRule="auto"/>
        <w:ind w:left="100" w:right="2269"/>
        <w:jc w:val="both"/>
        <w:rPr>
          <w:rFonts w:ascii="Garamond" w:hAnsi="Garamond" w:cs="Times New Roman"/>
          <w:i/>
          <w:sz w:val="24"/>
          <w:szCs w:val="24"/>
        </w:rPr>
      </w:pPr>
    </w:p>
    <w:p w14:paraId="0A8F28D6" w14:textId="3A6B9664" w:rsidR="0066354B" w:rsidRPr="002F125E" w:rsidRDefault="00176A32" w:rsidP="002F125E">
      <w:pPr>
        <w:spacing w:line="480" w:lineRule="auto"/>
        <w:ind w:right="2269"/>
        <w:jc w:val="both"/>
        <w:rPr>
          <w:rFonts w:ascii="Garamond" w:hAnsi="Garamond" w:cs="Times New Roman"/>
          <w:b/>
          <w:sz w:val="24"/>
          <w:szCs w:val="24"/>
        </w:rPr>
      </w:pPr>
      <w:r w:rsidRPr="002F125E">
        <w:rPr>
          <w:rFonts w:ascii="Garamond" w:hAnsi="Garamond" w:cs="Times New Roman"/>
          <w:b/>
          <w:sz w:val="24"/>
          <w:szCs w:val="24"/>
        </w:rPr>
        <w:t xml:space="preserve">5. </w:t>
      </w:r>
      <w:r w:rsidR="0034262B" w:rsidRPr="002F125E">
        <w:rPr>
          <w:rFonts w:ascii="Garamond" w:hAnsi="Garamond" w:cs="Times New Roman"/>
          <w:b/>
          <w:sz w:val="24"/>
          <w:szCs w:val="24"/>
        </w:rPr>
        <w:t>Discussion and Conclusions</w:t>
      </w:r>
    </w:p>
    <w:p w14:paraId="311E493F" w14:textId="57921F1D" w:rsidR="0066354B" w:rsidRPr="002F125E" w:rsidRDefault="0066354B" w:rsidP="002F125E">
      <w:pPr>
        <w:spacing w:line="480" w:lineRule="auto"/>
        <w:ind w:right="137"/>
        <w:jc w:val="both"/>
        <w:rPr>
          <w:rFonts w:ascii="Garamond" w:hAnsi="Garamond" w:cs="Times New Roman"/>
          <w:sz w:val="24"/>
          <w:szCs w:val="24"/>
        </w:rPr>
      </w:pPr>
      <w:r w:rsidRPr="002F125E">
        <w:rPr>
          <w:rFonts w:ascii="Garamond" w:hAnsi="Garamond" w:cs="Times New Roman"/>
          <w:sz w:val="24"/>
          <w:szCs w:val="24"/>
        </w:rPr>
        <w:t xml:space="preserve">The </w:t>
      </w:r>
      <w:r w:rsidR="00C440D7">
        <w:rPr>
          <w:rFonts w:ascii="Garamond" w:hAnsi="Garamond" w:cs="Times New Roman"/>
          <w:sz w:val="24"/>
          <w:szCs w:val="24"/>
        </w:rPr>
        <w:t xml:space="preserve">social media </w:t>
      </w:r>
      <w:r w:rsidR="0034262B" w:rsidRPr="002F125E">
        <w:rPr>
          <w:rFonts w:ascii="Garamond" w:hAnsi="Garamond" w:cs="Times New Roman"/>
          <w:sz w:val="24"/>
          <w:szCs w:val="24"/>
        </w:rPr>
        <w:t>data deployed here</w:t>
      </w:r>
      <w:r w:rsidRPr="002F125E">
        <w:rPr>
          <w:rFonts w:ascii="Garamond" w:hAnsi="Garamond" w:cs="Times New Roman"/>
          <w:sz w:val="24"/>
          <w:szCs w:val="24"/>
        </w:rPr>
        <w:t xml:space="preserve"> has important methodological implicat</w:t>
      </w:r>
      <w:r w:rsidR="00C440D7">
        <w:rPr>
          <w:rFonts w:ascii="Garamond" w:hAnsi="Garamond" w:cs="Times New Roman"/>
          <w:sz w:val="24"/>
          <w:szCs w:val="24"/>
        </w:rPr>
        <w:t>ions for research on politician</w:t>
      </w:r>
      <w:r w:rsidRPr="002F125E">
        <w:rPr>
          <w:rFonts w:ascii="Garamond" w:hAnsi="Garamond" w:cs="Times New Roman"/>
          <w:sz w:val="24"/>
          <w:szCs w:val="24"/>
        </w:rPr>
        <w:t>s</w:t>
      </w:r>
      <w:r w:rsidR="00C440D7">
        <w:rPr>
          <w:rFonts w:ascii="Garamond" w:hAnsi="Garamond" w:cs="Times New Roman"/>
          <w:sz w:val="24"/>
          <w:szCs w:val="24"/>
        </w:rPr>
        <w:t>’</w:t>
      </w:r>
      <w:r w:rsidRPr="002F125E">
        <w:rPr>
          <w:rFonts w:ascii="Garamond" w:hAnsi="Garamond" w:cs="Times New Roman"/>
          <w:sz w:val="24"/>
          <w:szCs w:val="24"/>
        </w:rPr>
        <w:t xml:space="preserve"> interpersonal relationships.</w:t>
      </w:r>
      <w:r w:rsidR="00C440D7">
        <w:rPr>
          <w:rFonts w:ascii="Garamond" w:hAnsi="Garamond" w:cs="Times New Roman"/>
          <w:sz w:val="24"/>
          <w:szCs w:val="24"/>
        </w:rPr>
        <w:t xml:space="preserve"> It </w:t>
      </w:r>
      <w:r w:rsidR="00C440D7" w:rsidRPr="002F125E">
        <w:rPr>
          <w:rFonts w:ascii="Garamond" w:hAnsi="Garamond" w:cs="Times New Roman"/>
          <w:sz w:val="24"/>
          <w:szCs w:val="24"/>
        </w:rPr>
        <w:t xml:space="preserve">provides a window into their overarching communication </w:t>
      </w:r>
      <w:r w:rsidR="00C440D7">
        <w:rPr>
          <w:rFonts w:ascii="Garamond" w:hAnsi="Garamond" w:cs="Times New Roman"/>
          <w:sz w:val="24"/>
          <w:szCs w:val="24"/>
        </w:rPr>
        <w:t xml:space="preserve">networks </w:t>
      </w:r>
      <w:r w:rsidR="00C440D7" w:rsidRPr="002F125E">
        <w:rPr>
          <w:rFonts w:ascii="Garamond" w:hAnsi="Garamond" w:cs="Times New Roman"/>
          <w:sz w:val="24"/>
          <w:szCs w:val="24"/>
        </w:rPr>
        <w:t>without the requirement of accessing private emails, letters, or spoken conversations</w:t>
      </w:r>
      <w:r w:rsidR="00F33C76">
        <w:rPr>
          <w:rFonts w:ascii="Garamond" w:hAnsi="Garamond" w:cs="Times New Roman"/>
          <w:sz w:val="24"/>
          <w:szCs w:val="24"/>
        </w:rPr>
        <w:t xml:space="preserve"> that</w:t>
      </w:r>
      <w:r w:rsidR="00C440D7">
        <w:rPr>
          <w:rFonts w:ascii="Garamond" w:hAnsi="Garamond" w:cs="Times New Roman"/>
          <w:sz w:val="24"/>
          <w:szCs w:val="24"/>
        </w:rPr>
        <w:t xml:space="preserve"> previously were difficult to gain</w:t>
      </w:r>
      <w:r w:rsidRPr="002F125E">
        <w:rPr>
          <w:rFonts w:ascii="Garamond" w:hAnsi="Garamond" w:cs="Times New Roman"/>
          <w:sz w:val="24"/>
          <w:szCs w:val="24"/>
        </w:rPr>
        <w:t>. In this</w:t>
      </w:r>
      <w:r w:rsidR="007F0F8C" w:rsidRPr="002F125E">
        <w:rPr>
          <w:rFonts w:ascii="Garamond" w:hAnsi="Garamond" w:cs="Times New Roman"/>
          <w:sz w:val="24"/>
          <w:szCs w:val="24"/>
        </w:rPr>
        <w:t xml:space="preserve"> article</w:t>
      </w:r>
      <w:r w:rsidRPr="002F125E">
        <w:rPr>
          <w:rFonts w:ascii="Garamond" w:hAnsi="Garamond" w:cs="Times New Roman"/>
          <w:sz w:val="24"/>
          <w:szCs w:val="24"/>
        </w:rPr>
        <w:t xml:space="preserve">, we have used </w:t>
      </w:r>
      <w:r w:rsidR="007F0F8C" w:rsidRPr="002F125E">
        <w:rPr>
          <w:rFonts w:ascii="Garamond" w:hAnsi="Garamond" w:cs="Times New Roman"/>
          <w:sz w:val="24"/>
          <w:szCs w:val="24"/>
        </w:rPr>
        <w:t xml:space="preserve">this window </w:t>
      </w:r>
      <w:r w:rsidRPr="002F125E">
        <w:rPr>
          <w:rFonts w:ascii="Garamond" w:hAnsi="Garamond" w:cs="Times New Roman"/>
          <w:sz w:val="24"/>
          <w:szCs w:val="24"/>
        </w:rPr>
        <w:t xml:space="preserve">to create a greater understanding of how MPs have communicated over the duration of the European referendum campaign to find which MPs are talking to each other, and the contents of this communication. </w:t>
      </w:r>
      <w:r w:rsidR="0034262B" w:rsidRPr="002F125E">
        <w:rPr>
          <w:rFonts w:ascii="Garamond" w:hAnsi="Garamond" w:cs="Times New Roman"/>
          <w:sz w:val="24"/>
          <w:szCs w:val="24"/>
        </w:rPr>
        <w:t>Although here we focus on a specific</w:t>
      </w:r>
      <w:r w:rsidR="007F0F8C" w:rsidRPr="002F125E">
        <w:rPr>
          <w:rFonts w:ascii="Garamond" w:hAnsi="Garamond" w:cs="Times New Roman"/>
          <w:sz w:val="24"/>
          <w:szCs w:val="24"/>
        </w:rPr>
        <w:t>,</w:t>
      </w:r>
      <w:r w:rsidR="0034262B" w:rsidRPr="002F125E">
        <w:rPr>
          <w:rFonts w:ascii="Garamond" w:hAnsi="Garamond" w:cs="Times New Roman"/>
          <w:sz w:val="24"/>
          <w:szCs w:val="24"/>
        </w:rPr>
        <w:t xml:space="preserve"> (and, as demonstrated, rather unusual campaign)</w:t>
      </w:r>
      <w:r w:rsidR="007F0F8C" w:rsidRPr="002F125E">
        <w:rPr>
          <w:rFonts w:ascii="Garamond" w:hAnsi="Garamond" w:cs="Times New Roman"/>
          <w:sz w:val="24"/>
          <w:szCs w:val="24"/>
        </w:rPr>
        <w:t>,</w:t>
      </w:r>
      <w:r w:rsidR="0034262B" w:rsidRPr="002F125E">
        <w:rPr>
          <w:rFonts w:ascii="Garamond" w:hAnsi="Garamond" w:cs="Times New Roman"/>
          <w:sz w:val="24"/>
          <w:szCs w:val="24"/>
        </w:rPr>
        <w:t xml:space="preserve"> this has implication</w:t>
      </w:r>
      <w:r w:rsidR="007F0F8C" w:rsidRPr="002F125E">
        <w:rPr>
          <w:rFonts w:ascii="Garamond" w:hAnsi="Garamond" w:cs="Times New Roman"/>
          <w:sz w:val="24"/>
          <w:szCs w:val="24"/>
        </w:rPr>
        <w:t>s</w:t>
      </w:r>
      <w:r w:rsidR="0034262B" w:rsidRPr="002F125E">
        <w:rPr>
          <w:rFonts w:ascii="Garamond" w:hAnsi="Garamond" w:cs="Times New Roman"/>
          <w:sz w:val="24"/>
          <w:szCs w:val="24"/>
        </w:rPr>
        <w:t xml:space="preserve"> more broadly for understanding </w:t>
      </w:r>
      <w:r w:rsidR="00C440D7">
        <w:rPr>
          <w:rFonts w:ascii="Garamond" w:hAnsi="Garamond" w:cs="Times New Roman"/>
          <w:sz w:val="24"/>
          <w:szCs w:val="24"/>
        </w:rPr>
        <w:t xml:space="preserve">political </w:t>
      </w:r>
      <w:r w:rsidR="0034262B" w:rsidRPr="002F125E">
        <w:rPr>
          <w:rFonts w:ascii="Garamond" w:hAnsi="Garamond" w:cs="Times New Roman"/>
          <w:sz w:val="24"/>
          <w:szCs w:val="24"/>
        </w:rPr>
        <w:t>elite communication networks</w:t>
      </w:r>
      <w:r w:rsidR="00C02216" w:rsidRPr="002F125E">
        <w:rPr>
          <w:rFonts w:ascii="Garamond" w:hAnsi="Garamond" w:cs="Times New Roman"/>
          <w:sz w:val="24"/>
          <w:szCs w:val="24"/>
        </w:rPr>
        <w:t>.</w:t>
      </w:r>
    </w:p>
    <w:p w14:paraId="0ED64ADD" w14:textId="7EBCB14F" w:rsidR="0066354B" w:rsidRDefault="0066354B" w:rsidP="002F125E">
      <w:pPr>
        <w:spacing w:line="480" w:lineRule="auto"/>
        <w:ind w:right="138"/>
        <w:jc w:val="both"/>
        <w:rPr>
          <w:rFonts w:ascii="Garamond" w:hAnsi="Garamond" w:cs="Times New Roman"/>
          <w:sz w:val="24"/>
          <w:szCs w:val="24"/>
        </w:rPr>
      </w:pPr>
      <w:r w:rsidRPr="002F125E">
        <w:rPr>
          <w:rFonts w:ascii="Garamond" w:hAnsi="Garamond" w:cs="Times New Roman"/>
          <w:sz w:val="24"/>
          <w:szCs w:val="24"/>
        </w:rPr>
        <w:t xml:space="preserve">The referendum campaign was a rare event in UK politics. Political representatives from a range of political parties campaigned together, </w:t>
      </w:r>
      <w:r w:rsidR="00246466" w:rsidRPr="002F125E">
        <w:rPr>
          <w:rFonts w:ascii="Garamond" w:hAnsi="Garamond" w:cs="Times New Roman"/>
          <w:sz w:val="24"/>
          <w:szCs w:val="24"/>
        </w:rPr>
        <w:t>providing potentially fertile ground for</w:t>
      </w:r>
      <w:r w:rsidR="00C02216" w:rsidRPr="002F125E">
        <w:rPr>
          <w:rFonts w:ascii="Garamond" w:hAnsi="Garamond" w:cs="Times New Roman"/>
          <w:sz w:val="24"/>
          <w:szCs w:val="24"/>
        </w:rPr>
        <w:t>,</w:t>
      </w:r>
      <w:r w:rsidR="00246466" w:rsidRPr="002F125E">
        <w:rPr>
          <w:rFonts w:ascii="Garamond" w:hAnsi="Garamond" w:cs="Times New Roman"/>
          <w:sz w:val="24"/>
          <w:szCs w:val="24"/>
        </w:rPr>
        <w:t xml:space="preserve"> inter-</w:t>
      </w:r>
      <w:r w:rsidRPr="002F125E">
        <w:rPr>
          <w:rFonts w:ascii="Garamond" w:hAnsi="Garamond" w:cs="Times New Roman"/>
          <w:sz w:val="24"/>
          <w:szCs w:val="24"/>
        </w:rPr>
        <w:t xml:space="preserve">party linkages. This was a significant opportunity </w:t>
      </w:r>
      <w:r w:rsidR="00246466" w:rsidRPr="002F125E">
        <w:rPr>
          <w:rFonts w:ascii="Garamond" w:hAnsi="Garamond" w:cs="Times New Roman"/>
          <w:sz w:val="24"/>
          <w:szCs w:val="24"/>
        </w:rPr>
        <w:t xml:space="preserve">therefore </w:t>
      </w:r>
      <w:r w:rsidRPr="002F125E">
        <w:rPr>
          <w:rFonts w:ascii="Garamond" w:hAnsi="Garamond" w:cs="Times New Roman"/>
          <w:sz w:val="24"/>
          <w:szCs w:val="24"/>
        </w:rPr>
        <w:t xml:space="preserve">to test </w:t>
      </w:r>
      <w:r w:rsidR="00C02216" w:rsidRPr="002F125E">
        <w:rPr>
          <w:rFonts w:ascii="Garamond" w:hAnsi="Garamond" w:cs="Times New Roman"/>
          <w:sz w:val="24"/>
          <w:szCs w:val="24"/>
        </w:rPr>
        <w:t>whether partisanship remains even on such a divisive topic. One the whole</w:t>
      </w:r>
      <w:r w:rsidR="00246466" w:rsidRPr="002F125E">
        <w:rPr>
          <w:rFonts w:ascii="Garamond" w:hAnsi="Garamond" w:cs="Times New Roman"/>
          <w:sz w:val="24"/>
          <w:szCs w:val="24"/>
        </w:rPr>
        <w:t>,</w:t>
      </w:r>
      <w:r w:rsidRPr="002F125E">
        <w:rPr>
          <w:rFonts w:ascii="Garamond" w:hAnsi="Garamond" w:cs="Times New Roman"/>
          <w:sz w:val="24"/>
          <w:szCs w:val="24"/>
        </w:rPr>
        <w:t xml:space="preserve"> it</w:t>
      </w:r>
      <w:r w:rsidR="00C02216" w:rsidRPr="002F125E">
        <w:rPr>
          <w:rFonts w:ascii="Garamond" w:hAnsi="Garamond" w:cs="Times New Roman"/>
          <w:sz w:val="24"/>
          <w:szCs w:val="24"/>
        </w:rPr>
        <w:t xml:space="preserve"> does seem that</w:t>
      </w:r>
      <w:r w:rsidRPr="002F125E">
        <w:rPr>
          <w:rFonts w:ascii="Garamond" w:hAnsi="Garamond" w:cs="Times New Roman"/>
          <w:sz w:val="24"/>
          <w:szCs w:val="24"/>
        </w:rPr>
        <w:t xml:space="preserve"> </w:t>
      </w:r>
      <w:r w:rsidR="00C02216" w:rsidRPr="002F125E">
        <w:rPr>
          <w:rFonts w:ascii="Garamond" w:hAnsi="Garamond" w:cs="Times New Roman"/>
          <w:sz w:val="24"/>
          <w:szCs w:val="24"/>
        </w:rPr>
        <w:t>partisanship held up, particularly when considering groups 1 and 2 in our modularity analysis</w:t>
      </w:r>
      <w:r w:rsidRPr="002F125E">
        <w:rPr>
          <w:rFonts w:ascii="Garamond" w:hAnsi="Garamond" w:cs="Times New Roman"/>
          <w:sz w:val="24"/>
          <w:szCs w:val="24"/>
        </w:rPr>
        <w:t xml:space="preserve">. </w:t>
      </w:r>
      <w:r w:rsidR="00C02216" w:rsidRPr="002F125E">
        <w:rPr>
          <w:rFonts w:ascii="Garamond" w:hAnsi="Garamond" w:cs="Times New Roman"/>
          <w:sz w:val="24"/>
          <w:szCs w:val="24"/>
        </w:rPr>
        <w:t>Essentially, the Remain campaign split into two ‘camps’ largely divided by party (and more specifically, the two largest parties).</w:t>
      </w:r>
      <w:r w:rsidRPr="002F125E">
        <w:rPr>
          <w:rFonts w:ascii="Garamond" w:hAnsi="Garamond" w:cs="Times New Roman"/>
          <w:sz w:val="24"/>
          <w:szCs w:val="24"/>
        </w:rPr>
        <w:t xml:space="preserve"> </w:t>
      </w:r>
      <w:r w:rsidR="00C02216" w:rsidRPr="002F125E">
        <w:rPr>
          <w:rFonts w:ascii="Garamond" w:hAnsi="Garamond" w:cs="Times New Roman"/>
          <w:sz w:val="24"/>
          <w:szCs w:val="24"/>
        </w:rPr>
        <w:t>The</w:t>
      </w:r>
      <w:r w:rsidR="00246466" w:rsidRPr="002F125E">
        <w:rPr>
          <w:rFonts w:ascii="Garamond" w:hAnsi="Garamond" w:cs="Times New Roman"/>
          <w:sz w:val="24"/>
          <w:szCs w:val="24"/>
        </w:rPr>
        <w:t>se groupings suggest two things:</w:t>
      </w:r>
      <w:r w:rsidR="00C02216" w:rsidRPr="002F125E">
        <w:rPr>
          <w:rFonts w:ascii="Garamond" w:hAnsi="Garamond" w:cs="Times New Roman"/>
          <w:sz w:val="24"/>
          <w:szCs w:val="24"/>
        </w:rPr>
        <w:t xml:space="preserve"> F</w:t>
      </w:r>
      <w:r w:rsidRPr="002F125E">
        <w:rPr>
          <w:rFonts w:ascii="Garamond" w:hAnsi="Garamond" w:cs="Times New Roman"/>
          <w:sz w:val="24"/>
          <w:szCs w:val="24"/>
        </w:rPr>
        <w:t xml:space="preserve">irstly, </w:t>
      </w:r>
      <w:r w:rsidR="00C02216" w:rsidRPr="002F125E">
        <w:rPr>
          <w:rFonts w:ascii="Garamond" w:hAnsi="Garamond" w:cs="Times New Roman"/>
          <w:sz w:val="24"/>
          <w:szCs w:val="24"/>
        </w:rPr>
        <w:t>a majority of R</w:t>
      </w:r>
      <w:r w:rsidRPr="002F125E">
        <w:rPr>
          <w:rFonts w:ascii="Garamond" w:hAnsi="Garamond" w:cs="Times New Roman"/>
          <w:sz w:val="24"/>
          <w:szCs w:val="24"/>
        </w:rPr>
        <w:t xml:space="preserve">emain supporters, regardless of </w:t>
      </w:r>
      <w:r w:rsidR="00C02216" w:rsidRPr="002F125E">
        <w:rPr>
          <w:rFonts w:ascii="Garamond" w:hAnsi="Garamond" w:cs="Times New Roman"/>
          <w:sz w:val="24"/>
          <w:szCs w:val="24"/>
        </w:rPr>
        <w:t>the shared and important cause in question here</w:t>
      </w:r>
      <w:r w:rsidRPr="002F125E">
        <w:rPr>
          <w:rFonts w:ascii="Garamond" w:hAnsi="Garamond" w:cs="Times New Roman"/>
          <w:sz w:val="24"/>
          <w:szCs w:val="24"/>
        </w:rPr>
        <w:t xml:space="preserve">, still sought to </w:t>
      </w:r>
      <w:r w:rsidR="00C02216" w:rsidRPr="002F125E">
        <w:rPr>
          <w:rFonts w:ascii="Garamond" w:hAnsi="Garamond" w:cs="Times New Roman"/>
          <w:sz w:val="24"/>
          <w:szCs w:val="24"/>
        </w:rPr>
        <w:t>campaign along</w:t>
      </w:r>
      <w:r w:rsidR="00246466" w:rsidRPr="002F125E">
        <w:rPr>
          <w:rFonts w:ascii="Garamond" w:hAnsi="Garamond" w:cs="Times New Roman"/>
          <w:sz w:val="24"/>
          <w:szCs w:val="24"/>
        </w:rPr>
        <w:t xml:space="preserve"> party lines;</w:t>
      </w:r>
      <w:r w:rsidR="00C02216" w:rsidRPr="002F125E">
        <w:rPr>
          <w:rFonts w:ascii="Garamond" w:hAnsi="Garamond" w:cs="Times New Roman"/>
          <w:sz w:val="24"/>
          <w:szCs w:val="24"/>
        </w:rPr>
        <w:t xml:space="preserve"> Secondly</w:t>
      </w:r>
      <w:r w:rsidR="00246466" w:rsidRPr="002F125E">
        <w:rPr>
          <w:rFonts w:ascii="Garamond" w:hAnsi="Garamond" w:cs="Times New Roman"/>
          <w:sz w:val="24"/>
          <w:szCs w:val="24"/>
        </w:rPr>
        <w:t>,</w:t>
      </w:r>
      <w:r w:rsidRPr="002F125E">
        <w:rPr>
          <w:rFonts w:ascii="Garamond" w:hAnsi="Garamond" w:cs="Times New Roman"/>
          <w:sz w:val="24"/>
          <w:szCs w:val="24"/>
        </w:rPr>
        <w:t xml:space="preserve"> </w:t>
      </w:r>
      <w:r w:rsidR="00C02216" w:rsidRPr="002F125E">
        <w:rPr>
          <w:rFonts w:ascii="Garamond" w:hAnsi="Garamond" w:cs="Times New Roman"/>
          <w:sz w:val="24"/>
          <w:szCs w:val="24"/>
        </w:rPr>
        <w:t>party politics is be</w:t>
      </w:r>
      <w:r w:rsidR="00246466" w:rsidRPr="002F125E">
        <w:rPr>
          <w:rFonts w:ascii="Garamond" w:hAnsi="Garamond" w:cs="Times New Roman"/>
          <w:sz w:val="24"/>
          <w:szCs w:val="24"/>
        </w:rPr>
        <w:t>ing replicated and possibly even</w:t>
      </w:r>
      <w:r w:rsidR="00C02216" w:rsidRPr="002F125E">
        <w:rPr>
          <w:rFonts w:ascii="Garamond" w:hAnsi="Garamond" w:cs="Times New Roman"/>
          <w:sz w:val="24"/>
          <w:szCs w:val="24"/>
        </w:rPr>
        <w:t xml:space="preserve"> reinforced </w:t>
      </w:r>
      <w:r w:rsidR="00246466" w:rsidRPr="002F125E">
        <w:rPr>
          <w:rFonts w:ascii="Garamond" w:hAnsi="Garamond" w:cs="Times New Roman"/>
          <w:sz w:val="24"/>
          <w:szCs w:val="24"/>
        </w:rPr>
        <w:t xml:space="preserve">online </w:t>
      </w:r>
      <w:r w:rsidR="00C02216" w:rsidRPr="002F125E">
        <w:rPr>
          <w:rFonts w:ascii="Garamond" w:hAnsi="Garamond" w:cs="Times New Roman"/>
          <w:sz w:val="24"/>
          <w:szCs w:val="24"/>
        </w:rPr>
        <w:t>rather than being eroded as early scholars in this area predicted (</w:t>
      </w:r>
      <w:r w:rsidR="001472BF" w:rsidRPr="002F125E">
        <w:rPr>
          <w:rFonts w:ascii="Garamond" w:hAnsi="Garamond" w:cs="Times New Roman"/>
          <w:sz w:val="24"/>
          <w:szCs w:val="24"/>
        </w:rPr>
        <w:t>Ward</w:t>
      </w:r>
      <w:r w:rsidR="00246466" w:rsidRPr="002F125E">
        <w:rPr>
          <w:rFonts w:ascii="Garamond" w:hAnsi="Garamond" w:cs="Times New Roman"/>
          <w:sz w:val="24"/>
          <w:szCs w:val="24"/>
        </w:rPr>
        <w:t xml:space="preserve"> &amp; Gibson, 1998; </w:t>
      </w:r>
      <w:r w:rsidR="001472BF" w:rsidRPr="002F125E">
        <w:rPr>
          <w:rFonts w:ascii="Garamond" w:hAnsi="Garamond" w:cs="Times New Roman"/>
          <w:sz w:val="24"/>
          <w:szCs w:val="24"/>
        </w:rPr>
        <w:t>Margolis and Resnick, 2001</w:t>
      </w:r>
      <w:r w:rsidR="00C02216" w:rsidRPr="002F125E">
        <w:rPr>
          <w:rFonts w:ascii="Garamond" w:hAnsi="Garamond" w:cs="Times New Roman"/>
          <w:sz w:val="24"/>
          <w:szCs w:val="24"/>
        </w:rPr>
        <w:t>).</w:t>
      </w:r>
      <w:r w:rsidR="00DC3B93" w:rsidRPr="002F125E">
        <w:rPr>
          <w:rFonts w:ascii="Garamond" w:hAnsi="Garamond" w:cs="Times New Roman"/>
          <w:sz w:val="24"/>
          <w:szCs w:val="24"/>
        </w:rPr>
        <w:t xml:space="preserve"> </w:t>
      </w:r>
      <w:r w:rsidR="00246466" w:rsidRPr="002F125E">
        <w:rPr>
          <w:rFonts w:ascii="Garamond" w:hAnsi="Garamond" w:cs="Times New Roman"/>
          <w:sz w:val="24"/>
          <w:szCs w:val="24"/>
        </w:rPr>
        <w:t xml:space="preserve">This chimes </w:t>
      </w:r>
      <w:r w:rsidR="00246466" w:rsidRPr="002F125E">
        <w:rPr>
          <w:rFonts w:ascii="Garamond" w:hAnsi="Garamond" w:cs="Times New Roman"/>
          <w:sz w:val="24"/>
          <w:szCs w:val="24"/>
        </w:rPr>
        <w:lastRenderedPageBreak/>
        <w:t>with wider findings about online polarisation primarily existing amongst the most political active and engaged groups within society</w:t>
      </w:r>
      <w:r w:rsidR="00315432">
        <w:rPr>
          <w:rFonts w:ascii="Garamond" w:hAnsi="Garamond" w:cs="Times New Roman"/>
          <w:sz w:val="24"/>
          <w:szCs w:val="24"/>
        </w:rPr>
        <w:t xml:space="preserve"> rather than regular voters</w:t>
      </w:r>
      <w:r w:rsidR="00E00349">
        <w:rPr>
          <w:rFonts w:ascii="Garamond" w:hAnsi="Garamond" w:cs="Times New Roman"/>
          <w:sz w:val="24"/>
          <w:szCs w:val="24"/>
        </w:rPr>
        <w:t xml:space="preserve"> (Prior, 2013</w:t>
      </w:r>
      <w:r w:rsidR="00315432">
        <w:rPr>
          <w:rFonts w:ascii="Garamond" w:hAnsi="Garamond" w:cs="Times New Roman"/>
          <w:sz w:val="24"/>
          <w:szCs w:val="24"/>
        </w:rPr>
        <w:t>: Pacewicz, 2016</w:t>
      </w:r>
      <w:r w:rsidR="00E00349">
        <w:rPr>
          <w:rFonts w:ascii="Garamond" w:hAnsi="Garamond" w:cs="Times New Roman"/>
          <w:sz w:val="24"/>
          <w:szCs w:val="24"/>
        </w:rPr>
        <w:t>).</w:t>
      </w:r>
    </w:p>
    <w:p w14:paraId="07EE9638" w14:textId="77777777" w:rsidR="002F125E" w:rsidRPr="002F125E" w:rsidRDefault="002F125E" w:rsidP="002F125E">
      <w:pPr>
        <w:spacing w:line="480" w:lineRule="auto"/>
        <w:ind w:right="138"/>
        <w:jc w:val="both"/>
        <w:rPr>
          <w:rFonts w:ascii="Garamond" w:hAnsi="Garamond" w:cs="Times New Roman"/>
          <w:sz w:val="24"/>
          <w:szCs w:val="24"/>
        </w:rPr>
      </w:pPr>
    </w:p>
    <w:p w14:paraId="59524A87" w14:textId="366F0727" w:rsidR="0066354B" w:rsidRPr="00F33C76" w:rsidRDefault="0066354B" w:rsidP="00F33C76">
      <w:pPr>
        <w:spacing w:line="480" w:lineRule="auto"/>
        <w:ind w:right="139"/>
        <w:jc w:val="both"/>
        <w:rPr>
          <w:rFonts w:ascii="Garamond" w:hAnsi="Garamond" w:cs="Times New Roman"/>
          <w:color w:val="FF0000"/>
          <w:sz w:val="24"/>
          <w:szCs w:val="24"/>
        </w:rPr>
      </w:pPr>
      <w:r w:rsidRPr="002F125E">
        <w:rPr>
          <w:rFonts w:ascii="Garamond" w:hAnsi="Garamond" w:cs="Times New Roman"/>
          <w:sz w:val="24"/>
          <w:szCs w:val="24"/>
        </w:rPr>
        <w:t>However, partisanship was less influential between MPs within group 2. This group, can be summarised as</w:t>
      </w:r>
      <w:r w:rsidR="00C02216" w:rsidRPr="002F125E">
        <w:rPr>
          <w:rFonts w:ascii="Garamond" w:hAnsi="Garamond" w:cs="Times New Roman"/>
          <w:sz w:val="24"/>
          <w:szCs w:val="24"/>
        </w:rPr>
        <w:t xml:space="preserve"> comprising</w:t>
      </w:r>
      <w:r w:rsidRPr="002F125E">
        <w:rPr>
          <w:rFonts w:ascii="Garamond" w:hAnsi="Garamond" w:cs="Times New Roman"/>
          <w:sz w:val="24"/>
          <w:szCs w:val="24"/>
        </w:rPr>
        <w:t xml:space="preserve"> the </w:t>
      </w:r>
      <w:r w:rsidR="00C02216" w:rsidRPr="002F125E">
        <w:rPr>
          <w:rFonts w:ascii="Garamond" w:hAnsi="Garamond" w:cs="Times New Roman"/>
          <w:sz w:val="24"/>
          <w:szCs w:val="24"/>
        </w:rPr>
        <w:t>vast bulk of the Leave supporting MPs with a sprinkling of</w:t>
      </w:r>
      <w:r w:rsidRPr="002F125E">
        <w:rPr>
          <w:rFonts w:ascii="Garamond" w:hAnsi="Garamond" w:cs="Times New Roman"/>
          <w:sz w:val="24"/>
          <w:szCs w:val="24"/>
        </w:rPr>
        <w:t xml:space="preserve"> Remain </w:t>
      </w:r>
      <w:r w:rsidR="004A76B4" w:rsidRPr="002F125E">
        <w:rPr>
          <w:rFonts w:ascii="Garamond" w:hAnsi="Garamond" w:cs="Times New Roman"/>
          <w:sz w:val="24"/>
          <w:szCs w:val="24"/>
        </w:rPr>
        <w:t xml:space="preserve">MPs </w:t>
      </w:r>
      <w:r w:rsidRPr="002F125E">
        <w:rPr>
          <w:rFonts w:ascii="Garamond" w:hAnsi="Garamond" w:cs="Times New Roman"/>
          <w:sz w:val="24"/>
          <w:szCs w:val="24"/>
        </w:rPr>
        <w:t>w</w:t>
      </w:r>
      <w:r w:rsidR="00C02216" w:rsidRPr="002F125E">
        <w:rPr>
          <w:rFonts w:ascii="Garamond" w:hAnsi="Garamond" w:cs="Times New Roman"/>
          <w:sz w:val="24"/>
          <w:szCs w:val="24"/>
        </w:rPr>
        <w:t xml:space="preserve">ho wished to interact or debate </w:t>
      </w:r>
      <w:r w:rsidRPr="002F125E">
        <w:rPr>
          <w:rFonts w:ascii="Garamond" w:hAnsi="Garamond" w:cs="Times New Roman"/>
          <w:sz w:val="24"/>
          <w:szCs w:val="24"/>
        </w:rPr>
        <w:t xml:space="preserve">the subject. </w:t>
      </w:r>
      <w:r w:rsidR="00C02216" w:rsidRPr="002F125E">
        <w:rPr>
          <w:rFonts w:ascii="Garamond" w:hAnsi="Garamond" w:cs="Times New Roman"/>
          <w:sz w:val="24"/>
          <w:szCs w:val="24"/>
        </w:rPr>
        <w:t>Therefore,</w:t>
      </w:r>
      <w:r w:rsidRPr="002F125E">
        <w:rPr>
          <w:rFonts w:ascii="Garamond" w:hAnsi="Garamond" w:cs="Times New Roman"/>
          <w:sz w:val="24"/>
          <w:szCs w:val="24"/>
        </w:rPr>
        <w:t xml:space="preserve"> the Leavers within the group are the exception to the theory regarding UK MPs and partisanship. </w:t>
      </w:r>
      <w:r w:rsidR="00C02216" w:rsidRPr="002F125E">
        <w:rPr>
          <w:rFonts w:ascii="Garamond" w:hAnsi="Garamond" w:cs="Times New Roman"/>
          <w:sz w:val="24"/>
          <w:szCs w:val="24"/>
        </w:rPr>
        <w:t>It seems that for these MPs the cause of leaving the EU was more im</w:t>
      </w:r>
      <w:r w:rsidR="004A76B4" w:rsidRPr="002F125E">
        <w:rPr>
          <w:rFonts w:ascii="Garamond" w:hAnsi="Garamond" w:cs="Times New Roman"/>
          <w:sz w:val="24"/>
          <w:szCs w:val="24"/>
        </w:rPr>
        <w:t>portant to them than party attachment</w:t>
      </w:r>
      <w:r w:rsidR="00C02216" w:rsidRPr="002F125E">
        <w:rPr>
          <w:rFonts w:ascii="Garamond" w:hAnsi="Garamond" w:cs="Times New Roman"/>
          <w:sz w:val="24"/>
          <w:szCs w:val="24"/>
        </w:rPr>
        <w:t xml:space="preserve">, and they were happy to welcome those who were not in their party into the fold. </w:t>
      </w:r>
      <w:r w:rsidRPr="002F125E">
        <w:rPr>
          <w:rFonts w:ascii="Garamond" w:hAnsi="Garamond" w:cs="Times New Roman"/>
          <w:sz w:val="24"/>
          <w:szCs w:val="24"/>
        </w:rPr>
        <w:t xml:space="preserve">This would partly explain why some MPs such </w:t>
      </w:r>
      <w:r w:rsidR="00C440D7">
        <w:rPr>
          <w:rFonts w:ascii="Garamond" w:hAnsi="Garamond" w:cs="Times New Roman"/>
          <w:sz w:val="24"/>
          <w:szCs w:val="24"/>
        </w:rPr>
        <w:t>as Gisela Stuart, Steve Baker, and</w:t>
      </w:r>
      <w:r w:rsidRPr="002F125E">
        <w:rPr>
          <w:rFonts w:ascii="Garamond" w:hAnsi="Garamond" w:cs="Times New Roman"/>
          <w:sz w:val="24"/>
          <w:szCs w:val="24"/>
        </w:rPr>
        <w:t xml:space="preserve"> Kate Hoey,</w:t>
      </w:r>
      <w:r w:rsidR="00AD731C" w:rsidRPr="002F125E">
        <w:rPr>
          <w:rFonts w:ascii="Garamond" w:hAnsi="Garamond" w:cs="Times New Roman"/>
          <w:sz w:val="24"/>
          <w:szCs w:val="24"/>
        </w:rPr>
        <w:t xml:space="preserve"> </w:t>
      </w:r>
      <w:r w:rsidR="004A76B4" w:rsidRPr="002F125E">
        <w:rPr>
          <w:rFonts w:ascii="Garamond" w:hAnsi="Garamond" w:cs="Times New Roman"/>
          <w:sz w:val="24"/>
          <w:szCs w:val="24"/>
        </w:rPr>
        <w:t>hardly prominent figures normally</w:t>
      </w:r>
      <w:r w:rsidR="00AD731C" w:rsidRPr="002F125E">
        <w:rPr>
          <w:rFonts w:ascii="Garamond" w:hAnsi="Garamond" w:cs="Times New Roman"/>
          <w:sz w:val="24"/>
          <w:szCs w:val="24"/>
        </w:rPr>
        <w:t>,</w:t>
      </w:r>
      <w:r w:rsidRPr="002F125E">
        <w:rPr>
          <w:rFonts w:ascii="Garamond" w:hAnsi="Garamond" w:cs="Times New Roman"/>
          <w:sz w:val="24"/>
          <w:szCs w:val="24"/>
        </w:rPr>
        <w:t xml:space="preserve"> had a significantly increased importance within MPs</w:t>
      </w:r>
      <w:r w:rsidR="004A76B4" w:rsidRPr="002F125E">
        <w:rPr>
          <w:rFonts w:ascii="Garamond" w:hAnsi="Garamond" w:cs="Times New Roman"/>
          <w:sz w:val="24"/>
          <w:szCs w:val="24"/>
        </w:rPr>
        <w:t>’</w:t>
      </w:r>
      <w:r w:rsidRPr="002F125E">
        <w:rPr>
          <w:rFonts w:ascii="Garamond" w:hAnsi="Garamond" w:cs="Times New Roman"/>
          <w:sz w:val="24"/>
          <w:szCs w:val="24"/>
        </w:rPr>
        <w:t xml:space="preserve"> Twitter networks. It is possible that the rarity of Labour Leavers increased their currency as figureheads for this position in the debate</w:t>
      </w:r>
      <w:r w:rsidR="00AD731C" w:rsidRPr="002F125E">
        <w:rPr>
          <w:rFonts w:ascii="Garamond" w:hAnsi="Garamond" w:cs="Times New Roman"/>
          <w:sz w:val="24"/>
          <w:szCs w:val="24"/>
        </w:rPr>
        <w:t xml:space="preserve">, </w:t>
      </w:r>
      <w:r w:rsidR="004A76B4" w:rsidRPr="002F125E">
        <w:rPr>
          <w:rFonts w:ascii="Garamond" w:hAnsi="Garamond" w:cs="Times New Roman"/>
          <w:sz w:val="24"/>
          <w:szCs w:val="24"/>
        </w:rPr>
        <w:t xml:space="preserve">nevertheless, it underlines </w:t>
      </w:r>
      <w:r w:rsidR="00AD731C" w:rsidRPr="002F125E">
        <w:rPr>
          <w:rFonts w:ascii="Garamond" w:hAnsi="Garamond" w:cs="Times New Roman"/>
          <w:sz w:val="24"/>
          <w:szCs w:val="24"/>
        </w:rPr>
        <w:t xml:space="preserve">that they were as firmly part of the group being tagged and re-tweeted often by other Leavers, </w:t>
      </w:r>
      <w:r w:rsidR="00BF02BA" w:rsidRPr="002F125E">
        <w:rPr>
          <w:rFonts w:ascii="Garamond" w:hAnsi="Garamond" w:cs="Times New Roman"/>
          <w:sz w:val="24"/>
          <w:szCs w:val="24"/>
        </w:rPr>
        <w:t>regardless</w:t>
      </w:r>
      <w:r w:rsidR="00AD731C" w:rsidRPr="002F125E">
        <w:rPr>
          <w:rFonts w:ascii="Garamond" w:hAnsi="Garamond" w:cs="Times New Roman"/>
          <w:sz w:val="24"/>
          <w:szCs w:val="24"/>
        </w:rPr>
        <w:t xml:space="preserve"> of party</w:t>
      </w:r>
      <w:r w:rsidR="004A76B4" w:rsidRPr="002F125E">
        <w:rPr>
          <w:rFonts w:ascii="Garamond" w:hAnsi="Garamond" w:cs="Times New Roman"/>
          <w:sz w:val="24"/>
          <w:szCs w:val="24"/>
        </w:rPr>
        <w:t xml:space="preserve"> affiliation</w:t>
      </w:r>
      <w:r w:rsidR="00AD731C" w:rsidRPr="002F125E">
        <w:rPr>
          <w:rFonts w:ascii="Garamond" w:hAnsi="Garamond" w:cs="Times New Roman"/>
          <w:sz w:val="24"/>
          <w:szCs w:val="24"/>
        </w:rPr>
        <w:t>. O</w:t>
      </w:r>
      <w:r w:rsidRPr="002F125E">
        <w:rPr>
          <w:rFonts w:ascii="Garamond" w:hAnsi="Garamond" w:cs="Times New Roman"/>
          <w:sz w:val="24"/>
          <w:szCs w:val="24"/>
        </w:rPr>
        <w:t>verall</w:t>
      </w:r>
      <w:r w:rsidR="00AD731C" w:rsidRPr="002F125E">
        <w:rPr>
          <w:rFonts w:ascii="Garamond" w:hAnsi="Garamond" w:cs="Times New Roman"/>
          <w:sz w:val="24"/>
          <w:szCs w:val="24"/>
        </w:rPr>
        <w:t xml:space="preserve"> then</w:t>
      </w:r>
      <w:r w:rsidRPr="002F125E">
        <w:rPr>
          <w:rFonts w:ascii="Garamond" w:hAnsi="Garamond" w:cs="Times New Roman"/>
          <w:sz w:val="24"/>
          <w:szCs w:val="24"/>
        </w:rPr>
        <w:t>, MPs who supported Leave banded together much more effectively than their respective Remain supporters</w:t>
      </w:r>
      <w:r w:rsidR="00AD731C" w:rsidRPr="002F125E">
        <w:rPr>
          <w:rFonts w:ascii="Garamond" w:hAnsi="Garamond" w:cs="Times New Roman"/>
          <w:sz w:val="24"/>
          <w:szCs w:val="24"/>
        </w:rPr>
        <w:t xml:space="preserve"> who seemingly put party ahead of the Remain cause</w:t>
      </w:r>
      <w:r w:rsidRPr="002F125E">
        <w:rPr>
          <w:rFonts w:ascii="Garamond" w:hAnsi="Garamond" w:cs="Times New Roman"/>
          <w:sz w:val="24"/>
          <w:szCs w:val="24"/>
        </w:rPr>
        <w:t xml:space="preserve">. </w:t>
      </w:r>
    </w:p>
    <w:p w14:paraId="5C722135" w14:textId="77777777" w:rsidR="00F33C76" w:rsidRDefault="00F33C76" w:rsidP="002F125E">
      <w:pPr>
        <w:spacing w:line="480" w:lineRule="auto"/>
        <w:ind w:right="140"/>
        <w:jc w:val="both"/>
        <w:rPr>
          <w:rFonts w:ascii="Garamond" w:hAnsi="Garamond" w:cs="Times New Roman"/>
          <w:sz w:val="24"/>
          <w:szCs w:val="24"/>
        </w:rPr>
      </w:pPr>
    </w:p>
    <w:p w14:paraId="4501FE13" w14:textId="5A43881C" w:rsidR="0066354B" w:rsidRPr="002F125E" w:rsidRDefault="00AD731C" w:rsidP="002F125E">
      <w:pPr>
        <w:spacing w:line="480" w:lineRule="auto"/>
        <w:ind w:right="140"/>
        <w:jc w:val="both"/>
        <w:rPr>
          <w:rFonts w:ascii="Garamond" w:hAnsi="Garamond" w:cs="Times New Roman"/>
          <w:sz w:val="24"/>
          <w:szCs w:val="24"/>
        </w:rPr>
      </w:pPr>
      <w:r w:rsidRPr="002F125E">
        <w:rPr>
          <w:rFonts w:ascii="Garamond" w:hAnsi="Garamond" w:cs="Times New Roman"/>
          <w:sz w:val="24"/>
          <w:szCs w:val="24"/>
        </w:rPr>
        <w:t>T</w:t>
      </w:r>
      <w:r w:rsidR="0066354B" w:rsidRPr="002F125E">
        <w:rPr>
          <w:rFonts w:ascii="Garamond" w:hAnsi="Garamond" w:cs="Times New Roman"/>
          <w:sz w:val="24"/>
          <w:szCs w:val="24"/>
        </w:rPr>
        <w:t xml:space="preserve">he findings here have important implications for campaigning more broadly. </w:t>
      </w:r>
      <w:r w:rsidRPr="002F125E">
        <w:rPr>
          <w:rFonts w:ascii="Garamond" w:hAnsi="Garamond" w:cs="Times New Roman"/>
          <w:sz w:val="24"/>
          <w:szCs w:val="24"/>
        </w:rPr>
        <w:t>T</w:t>
      </w:r>
      <w:r w:rsidR="0066354B" w:rsidRPr="002F125E">
        <w:rPr>
          <w:rFonts w:ascii="Garamond" w:hAnsi="Garamond" w:cs="Times New Roman"/>
          <w:sz w:val="24"/>
          <w:szCs w:val="24"/>
        </w:rPr>
        <w:t xml:space="preserve">he Leave campaign </w:t>
      </w:r>
      <w:r w:rsidR="004A76B4" w:rsidRPr="002F125E">
        <w:rPr>
          <w:rFonts w:ascii="Garamond" w:hAnsi="Garamond" w:cs="Times New Roman"/>
          <w:sz w:val="24"/>
          <w:szCs w:val="24"/>
        </w:rPr>
        <w:t xml:space="preserve">seemingly </w:t>
      </w:r>
      <w:r w:rsidR="0066354B" w:rsidRPr="002F125E">
        <w:rPr>
          <w:rFonts w:ascii="Garamond" w:hAnsi="Garamond" w:cs="Times New Roman"/>
          <w:sz w:val="24"/>
          <w:szCs w:val="24"/>
        </w:rPr>
        <w:t>coalesced around their cause, regardless of party loyalties. This cannot be said to the same extent for the Remain camp. Lessons could be learnt here for Remain supporters, and particularly if the prospect of a ‘People’s Vote’ (i.e. a second referendum on the terms of withdrawing versus the option of remaining) comes to fruition.</w:t>
      </w:r>
      <w:r w:rsidR="00D13F36" w:rsidRPr="002F125E">
        <w:rPr>
          <w:rFonts w:ascii="Garamond" w:hAnsi="Garamond" w:cs="Times New Roman"/>
          <w:sz w:val="24"/>
          <w:szCs w:val="24"/>
        </w:rPr>
        <w:t xml:space="preserve"> Rather than replicating the fractious Remain campaign</w:t>
      </w:r>
      <w:r w:rsidR="00D970E4" w:rsidRPr="002F125E">
        <w:rPr>
          <w:rFonts w:ascii="Garamond" w:hAnsi="Garamond" w:cs="Times New Roman"/>
          <w:sz w:val="24"/>
          <w:szCs w:val="24"/>
        </w:rPr>
        <w:t>, which some have suggested spilled over into their campaign communications</w:t>
      </w:r>
      <w:r w:rsidR="00D13F36" w:rsidRPr="002F125E">
        <w:rPr>
          <w:rFonts w:ascii="Garamond" w:hAnsi="Garamond" w:cs="Times New Roman"/>
          <w:sz w:val="24"/>
          <w:szCs w:val="24"/>
        </w:rPr>
        <w:t xml:space="preserve"> (Behr, 2016), i</w:t>
      </w:r>
      <w:r w:rsidR="0066354B" w:rsidRPr="002F125E">
        <w:rPr>
          <w:rFonts w:ascii="Garamond" w:hAnsi="Garamond" w:cs="Times New Roman"/>
          <w:sz w:val="24"/>
          <w:szCs w:val="24"/>
        </w:rPr>
        <w:t>f they were to stand any chance of winning this second vote, the evidence here suggest</w:t>
      </w:r>
      <w:r w:rsidRPr="002F125E">
        <w:rPr>
          <w:rFonts w:ascii="Garamond" w:hAnsi="Garamond" w:cs="Times New Roman"/>
          <w:sz w:val="24"/>
          <w:szCs w:val="24"/>
        </w:rPr>
        <w:t>s</w:t>
      </w:r>
      <w:r w:rsidR="0066354B" w:rsidRPr="002F125E">
        <w:rPr>
          <w:rFonts w:ascii="Garamond" w:hAnsi="Garamond" w:cs="Times New Roman"/>
          <w:sz w:val="24"/>
          <w:szCs w:val="24"/>
        </w:rPr>
        <w:t xml:space="preserve"> that they </w:t>
      </w:r>
      <w:r w:rsidRPr="002F125E">
        <w:rPr>
          <w:rFonts w:ascii="Garamond" w:hAnsi="Garamond" w:cs="Times New Roman"/>
          <w:sz w:val="24"/>
          <w:szCs w:val="24"/>
        </w:rPr>
        <w:t>should</w:t>
      </w:r>
      <w:r w:rsidR="00D13F36" w:rsidRPr="002F125E">
        <w:rPr>
          <w:rFonts w:ascii="Garamond" w:hAnsi="Garamond" w:cs="Times New Roman"/>
          <w:sz w:val="24"/>
          <w:szCs w:val="24"/>
        </w:rPr>
        <w:t xml:space="preserve"> at least</w:t>
      </w:r>
      <w:r w:rsidRPr="002F125E">
        <w:rPr>
          <w:rFonts w:ascii="Garamond" w:hAnsi="Garamond" w:cs="Times New Roman"/>
          <w:sz w:val="24"/>
          <w:szCs w:val="24"/>
        </w:rPr>
        <w:t xml:space="preserve"> </w:t>
      </w:r>
      <w:r w:rsidR="0066354B" w:rsidRPr="002F125E">
        <w:rPr>
          <w:rFonts w:ascii="Garamond" w:hAnsi="Garamond" w:cs="Times New Roman"/>
          <w:sz w:val="24"/>
          <w:szCs w:val="24"/>
        </w:rPr>
        <w:t xml:space="preserve">project a more </w:t>
      </w:r>
      <w:r w:rsidRPr="002F125E">
        <w:rPr>
          <w:rFonts w:ascii="Garamond" w:hAnsi="Garamond" w:cs="Times New Roman"/>
          <w:sz w:val="24"/>
          <w:szCs w:val="24"/>
        </w:rPr>
        <w:t>unified</w:t>
      </w:r>
      <w:r w:rsidR="004A76B4" w:rsidRPr="002F125E">
        <w:rPr>
          <w:rFonts w:ascii="Garamond" w:hAnsi="Garamond" w:cs="Times New Roman"/>
          <w:sz w:val="24"/>
          <w:szCs w:val="24"/>
        </w:rPr>
        <w:t xml:space="preserve"> cross-party</w:t>
      </w:r>
      <w:r w:rsidRPr="002F125E">
        <w:rPr>
          <w:rFonts w:ascii="Garamond" w:hAnsi="Garamond" w:cs="Times New Roman"/>
          <w:sz w:val="24"/>
          <w:szCs w:val="24"/>
        </w:rPr>
        <w:t xml:space="preserve"> </w:t>
      </w:r>
      <w:r w:rsidR="00D13F36" w:rsidRPr="002F125E">
        <w:rPr>
          <w:rFonts w:ascii="Garamond" w:hAnsi="Garamond" w:cs="Times New Roman"/>
          <w:sz w:val="24"/>
          <w:szCs w:val="24"/>
        </w:rPr>
        <w:t>front.</w:t>
      </w:r>
    </w:p>
    <w:p w14:paraId="08FBB18F" w14:textId="77777777" w:rsidR="0066354B" w:rsidRPr="002F125E" w:rsidRDefault="0066354B" w:rsidP="002F125E">
      <w:pPr>
        <w:spacing w:before="1" w:line="480" w:lineRule="auto"/>
        <w:rPr>
          <w:rFonts w:ascii="Garamond" w:hAnsi="Garamond" w:cs="Times New Roman"/>
          <w:sz w:val="24"/>
          <w:szCs w:val="24"/>
        </w:rPr>
      </w:pPr>
    </w:p>
    <w:p w14:paraId="5EABCAF4" w14:textId="084EE5B2" w:rsidR="004A76B4" w:rsidRPr="002F125E" w:rsidRDefault="004A76B4" w:rsidP="002F125E">
      <w:pPr>
        <w:spacing w:line="480" w:lineRule="auto"/>
        <w:ind w:right="138"/>
        <w:jc w:val="both"/>
        <w:rPr>
          <w:rFonts w:ascii="Garamond" w:hAnsi="Garamond" w:cs="Times New Roman"/>
          <w:sz w:val="24"/>
          <w:szCs w:val="24"/>
        </w:rPr>
      </w:pPr>
      <w:r w:rsidRPr="002F125E">
        <w:rPr>
          <w:rFonts w:ascii="Garamond" w:hAnsi="Garamond" w:cs="Times New Roman"/>
          <w:sz w:val="24"/>
          <w:szCs w:val="24"/>
        </w:rPr>
        <w:t>In terms of our second area of concern (intra-party networks)</w:t>
      </w:r>
      <w:r w:rsidR="00AD731C" w:rsidRPr="002F125E">
        <w:rPr>
          <w:rFonts w:ascii="Garamond" w:hAnsi="Garamond" w:cs="Times New Roman"/>
          <w:sz w:val="24"/>
          <w:szCs w:val="24"/>
        </w:rPr>
        <w:t>, when assessing whether social media may be eroding traditional party hierarchies, there is some evidence here to suggest it</w:t>
      </w:r>
      <w:r w:rsidRPr="002F125E">
        <w:rPr>
          <w:rFonts w:ascii="Garamond" w:hAnsi="Garamond" w:cs="Times New Roman"/>
          <w:sz w:val="24"/>
          <w:szCs w:val="24"/>
        </w:rPr>
        <w:t xml:space="preserve"> does in certain circumstances and on an issue basis</w:t>
      </w:r>
      <w:r w:rsidR="002A70DF">
        <w:rPr>
          <w:rFonts w:ascii="Garamond" w:hAnsi="Garamond" w:cs="Times New Roman"/>
          <w:sz w:val="24"/>
          <w:szCs w:val="24"/>
        </w:rPr>
        <w:t xml:space="preserve"> lending support to Del V</w:t>
      </w:r>
      <w:r w:rsidR="001D2BC5">
        <w:rPr>
          <w:rFonts w:ascii="Garamond" w:hAnsi="Garamond" w:cs="Times New Roman"/>
          <w:sz w:val="24"/>
          <w:szCs w:val="24"/>
        </w:rPr>
        <w:t>alle and Borge’s (2017) idea of the emergence of online brokers and new influences in parliamentary networks</w:t>
      </w:r>
      <w:r w:rsidR="00AD731C" w:rsidRPr="002F125E">
        <w:rPr>
          <w:rFonts w:ascii="Garamond" w:hAnsi="Garamond" w:cs="Times New Roman"/>
          <w:sz w:val="24"/>
          <w:szCs w:val="24"/>
        </w:rPr>
        <w:t xml:space="preserve">. Several less prominent MPs were central within their networks. </w:t>
      </w:r>
      <w:r w:rsidR="00CA0E58" w:rsidRPr="002F125E">
        <w:rPr>
          <w:rFonts w:ascii="Garamond" w:hAnsi="Garamond" w:cs="Times New Roman"/>
          <w:sz w:val="24"/>
          <w:szCs w:val="24"/>
        </w:rPr>
        <w:t>Harriet Harman, although a clearly prominent figure in the Labour Party, was a backbencher at the time and yet was second only the Boris Johnson in terms of eigenvector centrality here. Several backbench MPs attained a higher centrality than Prime Minister David Cameron, who could well be considered the ‘face’ of the Remain campaign and yet was not particularly central considering his status.</w:t>
      </w:r>
      <w:r w:rsidR="00AD731C" w:rsidRPr="002F125E">
        <w:rPr>
          <w:rFonts w:ascii="Garamond" w:hAnsi="Garamond" w:cs="Times New Roman"/>
          <w:sz w:val="24"/>
          <w:szCs w:val="24"/>
        </w:rPr>
        <w:t xml:space="preserve"> </w:t>
      </w:r>
      <w:r w:rsidR="0066354B" w:rsidRPr="002F125E">
        <w:rPr>
          <w:rFonts w:ascii="Garamond" w:hAnsi="Garamond" w:cs="Times New Roman"/>
          <w:sz w:val="24"/>
          <w:szCs w:val="24"/>
        </w:rPr>
        <w:t xml:space="preserve">This would suggest that within </w:t>
      </w:r>
      <w:r w:rsidRPr="002F125E">
        <w:rPr>
          <w:rFonts w:ascii="Garamond" w:hAnsi="Garamond" w:cs="Times New Roman"/>
          <w:sz w:val="24"/>
          <w:szCs w:val="24"/>
        </w:rPr>
        <w:t xml:space="preserve">issue-based, </w:t>
      </w:r>
      <w:r w:rsidR="0066354B" w:rsidRPr="002F125E">
        <w:rPr>
          <w:rFonts w:ascii="Garamond" w:hAnsi="Garamond" w:cs="Times New Roman"/>
          <w:sz w:val="24"/>
          <w:szCs w:val="24"/>
        </w:rPr>
        <w:t>social networks, party leaders play a less significant role than thei</w:t>
      </w:r>
      <w:r w:rsidRPr="002F125E">
        <w:rPr>
          <w:rFonts w:ascii="Garamond" w:hAnsi="Garamond" w:cs="Times New Roman"/>
          <w:sz w:val="24"/>
          <w:szCs w:val="24"/>
        </w:rPr>
        <w:t>r offline position would suggest</w:t>
      </w:r>
      <w:r w:rsidR="0066354B" w:rsidRPr="002F125E">
        <w:rPr>
          <w:rFonts w:ascii="Garamond" w:hAnsi="Garamond" w:cs="Times New Roman"/>
          <w:sz w:val="24"/>
          <w:szCs w:val="24"/>
        </w:rPr>
        <w:t>. It seems not only does social media allow for a greater level of independence away</w:t>
      </w:r>
      <w:r w:rsidRPr="002F125E">
        <w:rPr>
          <w:rFonts w:ascii="Garamond" w:hAnsi="Garamond" w:cs="Times New Roman"/>
          <w:sz w:val="24"/>
          <w:szCs w:val="24"/>
        </w:rPr>
        <w:t xml:space="preserve"> from core party lines, but that within MPs networks,</w:t>
      </w:r>
      <w:r w:rsidR="00CA0E58" w:rsidRPr="002F125E">
        <w:rPr>
          <w:rFonts w:ascii="Garamond" w:hAnsi="Garamond" w:cs="Times New Roman"/>
          <w:sz w:val="24"/>
          <w:szCs w:val="24"/>
        </w:rPr>
        <w:t xml:space="preserve"> traditional hierarchies have</w:t>
      </w:r>
      <w:r w:rsidR="0066354B" w:rsidRPr="002F125E">
        <w:rPr>
          <w:rFonts w:ascii="Garamond" w:hAnsi="Garamond" w:cs="Times New Roman"/>
          <w:sz w:val="24"/>
          <w:szCs w:val="24"/>
        </w:rPr>
        <w:t xml:space="preserve"> less influence in online debates</w:t>
      </w:r>
      <w:r w:rsidR="00CA0E58" w:rsidRPr="002F125E">
        <w:rPr>
          <w:rFonts w:ascii="Garamond" w:hAnsi="Garamond" w:cs="Times New Roman"/>
          <w:sz w:val="24"/>
          <w:szCs w:val="24"/>
        </w:rPr>
        <w:t xml:space="preserve">. </w:t>
      </w:r>
    </w:p>
    <w:p w14:paraId="70F285B6" w14:textId="77777777" w:rsidR="00176A32" w:rsidRPr="002F125E" w:rsidRDefault="00176A32" w:rsidP="002F125E">
      <w:pPr>
        <w:spacing w:line="480" w:lineRule="auto"/>
        <w:ind w:left="100" w:right="137"/>
        <w:jc w:val="both"/>
        <w:rPr>
          <w:rFonts w:ascii="Garamond" w:hAnsi="Garamond" w:cs="Times New Roman"/>
          <w:sz w:val="24"/>
          <w:szCs w:val="24"/>
        </w:rPr>
      </w:pPr>
    </w:p>
    <w:p w14:paraId="16F57B2A" w14:textId="4E88F013" w:rsidR="005A0F22" w:rsidRPr="002F125E" w:rsidRDefault="004A76B4" w:rsidP="002F125E">
      <w:pPr>
        <w:spacing w:line="480" w:lineRule="auto"/>
        <w:ind w:right="137"/>
        <w:jc w:val="both"/>
        <w:rPr>
          <w:rFonts w:ascii="Garamond" w:hAnsi="Garamond" w:cs="Times New Roman"/>
          <w:sz w:val="24"/>
          <w:szCs w:val="24"/>
        </w:rPr>
      </w:pPr>
      <w:r w:rsidRPr="002F125E">
        <w:rPr>
          <w:rFonts w:ascii="Garamond" w:hAnsi="Garamond" w:cs="Times New Roman"/>
          <w:sz w:val="24"/>
          <w:szCs w:val="24"/>
        </w:rPr>
        <w:t>In short, t</w:t>
      </w:r>
      <w:r w:rsidR="0066354B" w:rsidRPr="002F125E">
        <w:rPr>
          <w:rFonts w:ascii="Garamond" w:hAnsi="Garamond" w:cs="Times New Roman"/>
          <w:sz w:val="24"/>
          <w:szCs w:val="24"/>
        </w:rPr>
        <w:t xml:space="preserve">he </w:t>
      </w:r>
      <w:r w:rsidRPr="002F125E">
        <w:rPr>
          <w:rFonts w:ascii="Garamond" w:hAnsi="Garamond" w:cs="Times New Roman"/>
          <w:sz w:val="24"/>
          <w:szCs w:val="24"/>
        </w:rPr>
        <w:t xml:space="preserve">unusual </w:t>
      </w:r>
      <w:r w:rsidR="0066354B" w:rsidRPr="002F125E">
        <w:rPr>
          <w:rFonts w:ascii="Garamond" w:hAnsi="Garamond" w:cs="Times New Roman"/>
          <w:sz w:val="24"/>
          <w:szCs w:val="24"/>
        </w:rPr>
        <w:t xml:space="preserve">EU campaign offered an opportunity to create a greater understanding of the nature of </w:t>
      </w:r>
      <w:r w:rsidR="00CA0E58" w:rsidRPr="002F125E">
        <w:rPr>
          <w:rFonts w:ascii="Garamond" w:hAnsi="Garamond" w:cs="Times New Roman"/>
          <w:sz w:val="24"/>
          <w:szCs w:val="24"/>
        </w:rPr>
        <w:t>elite communication networks</w:t>
      </w:r>
      <w:r w:rsidR="0066354B" w:rsidRPr="002F125E">
        <w:rPr>
          <w:rFonts w:ascii="Garamond" w:hAnsi="Garamond" w:cs="Times New Roman"/>
          <w:sz w:val="24"/>
          <w:szCs w:val="24"/>
        </w:rPr>
        <w:t>. It showed that the expectations of strong levels of divide on a single issue across political parties can be seen on social media communication, and while the majority of MPs networks rema</w:t>
      </w:r>
      <w:r w:rsidRPr="002F125E">
        <w:rPr>
          <w:rFonts w:ascii="Garamond" w:hAnsi="Garamond" w:cs="Times New Roman"/>
          <w:sz w:val="24"/>
          <w:szCs w:val="24"/>
        </w:rPr>
        <w:t>ined based on expected party lines</w:t>
      </w:r>
      <w:r w:rsidR="0066354B" w:rsidRPr="002F125E">
        <w:rPr>
          <w:rFonts w:ascii="Garamond" w:hAnsi="Garamond" w:cs="Times New Roman"/>
          <w:sz w:val="24"/>
          <w:szCs w:val="24"/>
        </w:rPr>
        <w:t xml:space="preserve">, small groups of </w:t>
      </w:r>
      <w:r w:rsidRPr="002F125E">
        <w:rPr>
          <w:rFonts w:ascii="Garamond" w:hAnsi="Garamond" w:cs="Times New Roman"/>
          <w:sz w:val="24"/>
          <w:szCs w:val="24"/>
        </w:rPr>
        <w:t xml:space="preserve">cross party </w:t>
      </w:r>
      <w:r w:rsidR="0066354B" w:rsidRPr="002F125E">
        <w:rPr>
          <w:rFonts w:ascii="Garamond" w:hAnsi="Garamond" w:cs="Times New Roman"/>
          <w:sz w:val="24"/>
          <w:szCs w:val="24"/>
        </w:rPr>
        <w:t>MPs</w:t>
      </w:r>
      <w:r w:rsidRPr="002F125E">
        <w:rPr>
          <w:rFonts w:ascii="Garamond" w:hAnsi="Garamond" w:cs="Times New Roman"/>
          <w:sz w:val="24"/>
          <w:szCs w:val="24"/>
        </w:rPr>
        <w:t>,</w:t>
      </w:r>
      <w:r w:rsidR="0066354B" w:rsidRPr="002F125E">
        <w:rPr>
          <w:rFonts w:ascii="Garamond" w:hAnsi="Garamond" w:cs="Times New Roman"/>
          <w:sz w:val="24"/>
          <w:szCs w:val="24"/>
        </w:rPr>
        <w:t xml:space="preserve"> who share a common cause</w:t>
      </w:r>
      <w:r w:rsidRPr="002F125E">
        <w:rPr>
          <w:rFonts w:ascii="Garamond" w:hAnsi="Garamond" w:cs="Times New Roman"/>
          <w:sz w:val="24"/>
          <w:szCs w:val="24"/>
        </w:rPr>
        <w:t>,</w:t>
      </w:r>
      <w:r w:rsidR="0066354B" w:rsidRPr="002F125E">
        <w:rPr>
          <w:rFonts w:ascii="Garamond" w:hAnsi="Garamond" w:cs="Times New Roman"/>
          <w:sz w:val="24"/>
          <w:szCs w:val="24"/>
        </w:rPr>
        <w:t xml:space="preserve"> may can be found banding together in supportive</w:t>
      </w:r>
      <w:r w:rsidRPr="002F125E">
        <w:rPr>
          <w:rFonts w:ascii="Garamond" w:hAnsi="Garamond" w:cs="Times New Roman"/>
          <w:sz w:val="24"/>
          <w:szCs w:val="24"/>
        </w:rPr>
        <w:t xml:space="preserve"> alliances</w:t>
      </w:r>
      <w:r w:rsidR="0066354B" w:rsidRPr="002F125E">
        <w:rPr>
          <w:rFonts w:ascii="Garamond" w:hAnsi="Garamond" w:cs="Times New Roman"/>
          <w:sz w:val="24"/>
          <w:szCs w:val="24"/>
        </w:rPr>
        <w:t xml:space="preserve">. </w:t>
      </w:r>
      <w:r w:rsidRPr="002F125E">
        <w:rPr>
          <w:rFonts w:ascii="Garamond" w:hAnsi="Garamond" w:cs="Times New Roman"/>
          <w:sz w:val="24"/>
          <w:szCs w:val="24"/>
        </w:rPr>
        <w:t xml:space="preserve">Arguably, </w:t>
      </w:r>
      <w:r w:rsidR="00CA0E58" w:rsidRPr="002F125E">
        <w:rPr>
          <w:rFonts w:ascii="Garamond" w:hAnsi="Garamond" w:cs="Times New Roman"/>
          <w:sz w:val="24"/>
          <w:szCs w:val="24"/>
        </w:rPr>
        <w:t xml:space="preserve">social media </w:t>
      </w:r>
      <w:r w:rsidR="00240F2D" w:rsidRPr="002F125E">
        <w:rPr>
          <w:rFonts w:ascii="Garamond" w:hAnsi="Garamond" w:cs="Times New Roman"/>
          <w:sz w:val="24"/>
          <w:szCs w:val="24"/>
        </w:rPr>
        <w:t xml:space="preserve">has therefore widened the potential for </w:t>
      </w:r>
      <w:r w:rsidRPr="002F125E">
        <w:rPr>
          <w:rFonts w:ascii="Garamond" w:hAnsi="Garamond" w:cs="Times New Roman"/>
          <w:sz w:val="24"/>
          <w:szCs w:val="24"/>
        </w:rPr>
        <w:t>inter</w:t>
      </w:r>
      <w:r w:rsidR="00240F2D" w:rsidRPr="002F125E">
        <w:rPr>
          <w:rFonts w:ascii="Garamond" w:hAnsi="Garamond" w:cs="Times New Roman"/>
          <w:sz w:val="24"/>
          <w:szCs w:val="24"/>
        </w:rPr>
        <w:t>-</w:t>
      </w:r>
      <w:r w:rsidRPr="002F125E">
        <w:rPr>
          <w:rFonts w:ascii="Garamond" w:hAnsi="Garamond" w:cs="Times New Roman"/>
          <w:sz w:val="24"/>
          <w:szCs w:val="24"/>
        </w:rPr>
        <w:t xml:space="preserve">party connections that don’t </w:t>
      </w:r>
      <w:r w:rsidR="00240F2D" w:rsidRPr="002F125E">
        <w:rPr>
          <w:rFonts w:ascii="Garamond" w:hAnsi="Garamond" w:cs="Times New Roman"/>
          <w:sz w:val="24"/>
          <w:szCs w:val="24"/>
        </w:rPr>
        <w:t xml:space="preserve">readily </w:t>
      </w:r>
      <w:r w:rsidRPr="002F125E">
        <w:rPr>
          <w:rFonts w:ascii="Garamond" w:hAnsi="Garamond" w:cs="Times New Roman"/>
          <w:sz w:val="24"/>
          <w:szCs w:val="24"/>
        </w:rPr>
        <w:t xml:space="preserve">exist offline. </w:t>
      </w:r>
      <w:r w:rsidR="00240F2D" w:rsidRPr="002F125E">
        <w:rPr>
          <w:rFonts w:ascii="Garamond" w:hAnsi="Garamond" w:cs="Times New Roman"/>
          <w:sz w:val="24"/>
          <w:szCs w:val="24"/>
        </w:rPr>
        <w:t xml:space="preserve">Furthermore, the study indicates even stronger potential for disruptive intra-party impacts, where social media </w:t>
      </w:r>
      <w:r w:rsidR="00CA0E58" w:rsidRPr="002F125E">
        <w:rPr>
          <w:rFonts w:ascii="Garamond" w:hAnsi="Garamond" w:cs="Times New Roman"/>
          <w:sz w:val="24"/>
          <w:szCs w:val="24"/>
        </w:rPr>
        <w:t xml:space="preserve">can allow politicians to be prominent online </w:t>
      </w:r>
      <w:r w:rsidR="00240F2D" w:rsidRPr="002F125E">
        <w:rPr>
          <w:rFonts w:ascii="Garamond" w:hAnsi="Garamond" w:cs="Times New Roman"/>
          <w:sz w:val="24"/>
          <w:szCs w:val="24"/>
        </w:rPr>
        <w:t>outside of traditional formal party structures.</w:t>
      </w:r>
      <w:r w:rsidR="00F33C76">
        <w:rPr>
          <w:rFonts w:ascii="Garamond" w:hAnsi="Garamond" w:cs="Times New Roman"/>
          <w:sz w:val="24"/>
          <w:szCs w:val="24"/>
        </w:rPr>
        <w:t xml:space="preserve"> However, </w:t>
      </w:r>
      <w:r w:rsidR="00A62531">
        <w:rPr>
          <w:rFonts w:ascii="Garamond" w:hAnsi="Garamond" w:cs="Times New Roman"/>
          <w:sz w:val="24"/>
          <w:szCs w:val="24"/>
        </w:rPr>
        <w:t xml:space="preserve">partly because of </w:t>
      </w:r>
      <w:r w:rsidR="00EF0A97">
        <w:rPr>
          <w:rFonts w:ascii="Garamond" w:hAnsi="Garamond" w:cs="Times New Roman"/>
          <w:sz w:val="24"/>
          <w:szCs w:val="24"/>
        </w:rPr>
        <w:t>the atypical nature of t</w:t>
      </w:r>
      <w:r w:rsidR="00A266D6">
        <w:rPr>
          <w:rFonts w:ascii="Garamond" w:hAnsi="Garamond" w:cs="Times New Roman"/>
          <w:sz w:val="24"/>
          <w:szCs w:val="24"/>
        </w:rPr>
        <w:t xml:space="preserve">he case study here, </w:t>
      </w:r>
      <w:r w:rsidR="00F33C76">
        <w:rPr>
          <w:rFonts w:ascii="Garamond" w:hAnsi="Garamond" w:cs="Times New Roman"/>
          <w:sz w:val="24"/>
          <w:szCs w:val="24"/>
        </w:rPr>
        <w:t xml:space="preserve">means that to deepen our understanding of parliamentary communicative </w:t>
      </w:r>
      <w:r w:rsidR="00F33C76">
        <w:rPr>
          <w:rFonts w:ascii="Garamond" w:hAnsi="Garamond" w:cs="Times New Roman"/>
          <w:sz w:val="24"/>
          <w:szCs w:val="24"/>
        </w:rPr>
        <w:lastRenderedPageBreak/>
        <w:t xml:space="preserve">networks </w:t>
      </w:r>
      <w:r w:rsidR="00A266D6">
        <w:rPr>
          <w:rFonts w:ascii="Garamond" w:hAnsi="Garamond" w:cs="Times New Roman"/>
          <w:sz w:val="24"/>
          <w:szCs w:val="24"/>
        </w:rPr>
        <w:t xml:space="preserve">further research is </w:t>
      </w:r>
      <w:r w:rsidR="00A62531">
        <w:rPr>
          <w:rFonts w:ascii="Garamond" w:hAnsi="Garamond" w:cs="Times New Roman"/>
          <w:sz w:val="24"/>
          <w:szCs w:val="24"/>
        </w:rPr>
        <w:t>required in at least three</w:t>
      </w:r>
      <w:r w:rsidR="00F33C76">
        <w:rPr>
          <w:rFonts w:ascii="Garamond" w:hAnsi="Garamond" w:cs="Times New Roman"/>
          <w:sz w:val="24"/>
          <w:szCs w:val="24"/>
        </w:rPr>
        <w:t xml:space="preserve"> respects</w:t>
      </w:r>
      <w:r w:rsidR="00A266D6">
        <w:rPr>
          <w:rFonts w:ascii="Garamond" w:hAnsi="Garamond" w:cs="Times New Roman"/>
          <w:sz w:val="24"/>
          <w:szCs w:val="24"/>
        </w:rPr>
        <w:t xml:space="preserve">: Firstly, </w:t>
      </w:r>
      <w:r w:rsidR="00F33C76">
        <w:rPr>
          <w:rFonts w:ascii="Garamond" w:hAnsi="Garamond" w:cs="Times New Roman"/>
          <w:sz w:val="24"/>
          <w:szCs w:val="24"/>
        </w:rPr>
        <w:t xml:space="preserve">whilst our results provided a snapshot, </w:t>
      </w:r>
      <w:r w:rsidR="00A266D6">
        <w:rPr>
          <w:rFonts w:ascii="Garamond" w:hAnsi="Garamond" w:cs="Times New Roman"/>
          <w:sz w:val="24"/>
          <w:szCs w:val="24"/>
        </w:rPr>
        <w:t xml:space="preserve">monitoring of </w:t>
      </w:r>
      <w:r w:rsidR="00F33C76">
        <w:rPr>
          <w:rFonts w:ascii="Garamond" w:hAnsi="Garamond" w:cs="Times New Roman"/>
          <w:sz w:val="24"/>
          <w:szCs w:val="24"/>
        </w:rPr>
        <w:t xml:space="preserve">the parliamentary </w:t>
      </w:r>
      <w:r w:rsidR="00A266D6">
        <w:rPr>
          <w:rFonts w:ascii="Garamond" w:hAnsi="Garamond" w:cs="Times New Roman"/>
          <w:sz w:val="24"/>
          <w:szCs w:val="24"/>
        </w:rPr>
        <w:t>communicativ</w:t>
      </w:r>
      <w:r w:rsidR="00F33C76">
        <w:rPr>
          <w:rFonts w:ascii="Garamond" w:hAnsi="Garamond" w:cs="Times New Roman"/>
          <w:sz w:val="24"/>
          <w:szCs w:val="24"/>
        </w:rPr>
        <w:t>e networks over time would help trace shifts in</w:t>
      </w:r>
      <w:r w:rsidR="00A266D6">
        <w:rPr>
          <w:rFonts w:ascii="Garamond" w:hAnsi="Garamond" w:cs="Times New Roman"/>
          <w:sz w:val="24"/>
          <w:szCs w:val="24"/>
        </w:rPr>
        <w:t xml:space="preserve"> connections</w:t>
      </w:r>
      <w:r w:rsidR="00F33C76">
        <w:rPr>
          <w:rFonts w:ascii="Garamond" w:hAnsi="Garamond" w:cs="Times New Roman"/>
          <w:sz w:val="24"/>
          <w:szCs w:val="24"/>
        </w:rPr>
        <w:t xml:space="preserve"> and the drivers of change (especially across parliamentary sessions)</w:t>
      </w:r>
      <w:r w:rsidR="00A266D6">
        <w:rPr>
          <w:rFonts w:ascii="Garamond" w:hAnsi="Garamond" w:cs="Times New Roman"/>
          <w:sz w:val="24"/>
          <w:szCs w:val="24"/>
        </w:rPr>
        <w:t>. Three years on from the ref</w:t>
      </w:r>
      <w:r w:rsidR="00CA00B9">
        <w:rPr>
          <w:rFonts w:ascii="Garamond" w:hAnsi="Garamond" w:cs="Times New Roman"/>
          <w:sz w:val="24"/>
          <w:szCs w:val="24"/>
        </w:rPr>
        <w:t>erendum, it would be useful</w:t>
      </w:r>
      <w:r w:rsidR="00A266D6">
        <w:rPr>
          <w:rFonts w:ascii="Garamond" w:hAnsi="Garamond" w:cs="Times New Roman"/>
          <w:sz w:val="24"/>
          <w:szCs w:val="24"/>
        </w:rPr>
        <w:t xml:space="preserve"> to see whether </w:t>
      </w:r>
      <w:r w:rsidR="00F33C76">
        <w:rPr>
          <w:rFonts w:ascii="Garamond" w:hAnsi="Garamond" w:cs="Times New Roman"/>
          <w:sz w:val="24"/>
          <w:szCs w:val="24"/>
        </w:rPr>
        <w:t xml:space="preserve">the </w:t>
      </w:r>
      <w:r w:rsidR="00A266D6">
        <w:rPr>
          <w:rFonts w:ascii="Garamond" w:hAnsi="Garamond" w:cs="Times New Roman"/>
          <w:sz w:val="24"/>
          <w:szCs w:val="24"/>
        </w:rPr>
        <w:t>networks</w:t>
      </w:r>
      <w:r w:rsidR="00F33C76">
        <w:rPr>
          <w:rFonts w:ascii="Garamond" w:hAnsi="Garamond" w:cs="Times New Roman"/>
          <w:sz w:val="24"/>
          <w:szCs w:val="24"/>
        </w:rPr>
        <w:t xml:space="preserve"> outlined here</w:t>
      </w:r>
      <w:r w:rsidR="00A266D6">
        <w:rPr>
          <w:rFonts w:ascii="Garamond" w:hAnsi="Garamond" w:cs="Times New Roman"/>
          <w:sz w:val="24"/>
          <w:szCs w:val="24"/>
        </w:rPr>
        <w:t xml:space="preserve"> have become further entrenched and whether they have started spill-over into other areas. For instance, how far the networks around Conservative Party leadership contest in 2019 reflect some of the internal divides we detected in 2016</w:t>
      </w:r>
      <w:r w:rsidR="00F33C76">
        <w:rPr>
          <w:rFonts w:ascii="Garamond" w:hAnsi="Garamond" w:cs="Times New Roman"/>
          <w:sz w:val="24"/>
          <w:szCs w:val="24"/>
        </w:rPr>
        <w:t xml:space="preserve">? </w:t>
      </w:r>
      <w:r w:rsidR="00A266D6">
        <w:rPr>
          <w:rFonts w:ascii="Garamond" w:hAnsi="Garamond" w:cs="Times New Roman"/>
          <w:sz w:val="24"/>
          <w:szCs w:val="24"/>
        </w:rPr>
        <w:t>Secondly, work is also required around everyday and sometimes less polarised issues of parliamentary business, where ther</w:t>
      </w:r>
      <w:r w:rsidR="001264CF">
        <w:rPr>
          <w:rFonts w:ascii="Garamond" w:hAnsi="Garamond" w:cs="Times New Roman"/>
          <w:sz w:val="24"/>
          <w:szCs w:val="24"/>
        </w:rPr>
        <w:t>e might be scope for more inter-</w:t>
      </w:r>
      <w:r w:rsidR="00A266D6">
        <w:rPr>
          <w:rFonts w:ascii="Garamond" w:hAnsi="Garamond" w:cs="Times New Roman"/>
          <w:sz w:val="24"/>
          <w:szCs w:val="24"/>
        </w:rPr>
        <w:t>party cooperation and communication.</w:t>
      </w:r>
      <w:r w:rsidR="00F33C76">
        <w:rPr>
          <w:rFonts w:ascii="Garamond" w:hAnsi="Garamond" w:cs="Times New Roman"/>
          <w:sz w:val="24"/>
          <w:szCs w:val="24"/>
        </w:rPr>
        <w:t xml:space="preserve"> The more routine and less partisan driven issues might be expected to foster more inter-party communication networks.</w:t>
      </w:r>
      <w:r w:rsidR="00A62531">
        <w:rPr>
          <w:rFonts w:ascii="Garamond" w:hAnsi="Garamond" w:cs="Times New Roman"/>
          <w:sz w:val="24"/>
          <w:szCs w:val="24"/>
        </w:rPr>
        <w:t xml:space="preserve"> Finally, our research has concentrated on</w:t>
      </w:r>
      <w:r w:rsidR="006208EC">
        <w:rPr>
          <w:rFonts w:ascii="Garamond" w:hAnsi="Garamond" w:cs="Times New Roman"/>
          <w:sz w:val="24"/>
          <w:szCs w:val="24"/>
        </w:rPr>
        <w:t xml:space="preserve"> one platform (Twitter)</w:t>
      </w:r>
      <w:r w:rsidR="00D32C55">
        <w:rPr>
          <w:rFonts w:ascii="Garamond" w:hAnsi="Garamond" w:cs="Times New Roman"/>
          <w:sz w:val="24"/>
          <w:szCs w:val="24"/>
        </w:rPr>
        <w:t>, probably</w:t>
      </w:r>
      <w:r w:rsidR="00A62531">
        <w:rPr>
          <w:rFonts w:ascii="Garamond" w:hAnsi="Garamond" w:cs="Times New Roman"/>
          <w:sz w:val="24"/>
          <w:szCs w:val="24"/>
        </w:rPr>
        <w:t xml:space="preserve"> the m</w:t>
      </w:r>
      <w:r w:rsidR="006208EC">
        <w:rPr>
          <w:rFonts w:ascii="Garamond" w:hAnsi="Garamond" w:cs="Times New Roman"/>
          <w:sz w:val="24"/>
          <w:szCs w:val="24"/>
        </w:rPr>
        <w:t>ost public of the communication networks. It w</w:t>
      </w:r>
      <w:r w:rsidR="00CA00B9">
        <w:rPr>
          <w:rFonts w:ascii="Garamond" w:hAnsi="Garamond" w:cs="Times New Roman"/>
          <w:sz w:val="24"/>
          <w:szCs w:val="24"/>
        </w:rPr>
        <w:t>ould be interesting to compare these networks with</w:t>
      </w:r>
      <w:r w:rsidR="006208EC">
        <w:rPr>
          <w:rFonts w:ascii="Garamond" w:hAnsi="Garamond" w:cs="Times New Roman"/>
          <w:sz w:val="24"/>
          <w:szCs w:val="24"/>
        </w:rPr>
        <w:t xml:space="preserve"> other social media platforms</w:t>
      </w:r>
      <w:r w:rsidR="00CA00B9">
        <w:rPr>
          <w:rFonts w:ascii="Garamond" w:hAnsi="Garamond" w:cs="Times New Roman"/>
          <w:sz w:val="24"/>
          <w:szCs w:val="24"/>
        </w:rPr>
        <w:t>,</w:t>
      </w:r>
      <w:r w:rsidR="006208EC">
        <w:rPr>
          <w:rFonts w:ascii="Garamond" w:hAnsi="Garamond" w:cs="Times New Roman"/>
          <w:sz w:val="24"/>
          <w:szCs w:val="24"/>
        </w:rPr>
        <w:t xml:space="preserve"> for example</w:t>
      </w:r>
      <w:r w:rsidR="00CA00B9">
        <w:rPr>
          <w:rFonts w:ascii="Garamond" w:hAnsi="Garamond" w:cs="Times New Roman"/>
          <w:sz w:val="24"/>
          <w:szCs w:val="24"/>
        </w:rPr>
        <w:t>,</w:t>
      </w:r>
      <w:r w:rsidR="006208EC">
        <w:rPr>
          <w:rFonts w:ascii="Garamond" w:hAnsi="Garamond" w:cs="Times New Roman"/>
          <w:sz w:val="24"/>
          <w:szCs w:val="24"/>
        </w:rPr>
        <w:t xml:space="preserve"> the </w:t>
      </w:r>
      <w:r w:rsidR="00CA00B9">
        <w:rPr>
          <w:rFonts w:ascii="Garamond" w:hAnsi="Garamond" w:cs="Times New Roman"/>
          <w:sz w:val="24"/>
          <w:szCs w:val="24"/>
        </w:rPr>
        <w:t>rise of the relatively</w:t>
      </w:r>
      <w:r w:rsidR="002424F5">
        <w:rPr>
          <w:rFonts w:ascii="Garamond" w:hAnsi="Garamond" w:cs="Times New Roman"/>
          <w:sz w:val="24"/>
          <w:szCs w:val="24"/>
        </w:rPr>
        <w:t xml:space="preserve"> closed</w:t>
      </w:r>
      <w:r w:rsidR="00CA00B9">
        <w:rPr>
          <w:rFonts w:ascii="Garamond" w:hAnsi="Garamond" w:cs="Times New Roman"/>
          <w:sz w:val="24"/>
          <w:szCs w:val="24"/>
        </w:rPr>
        <w:t xml:space="preserve"> world of</w:t>
      </w:r>
      <w:r w:rsidR="002424F5">
        <w:rPr>
          <w:rFonts w:ascii="Garamond" w:hAnsi="Garamond" w:cs="Times New Roman"/>
          <w:sz w:val="24"/>
          <w:szCs w:val="24"/>
        </w:rPr>
        <w:t xml:space="preserve"> Whats</w:t>
      </w:r>
      <w:r w:rsidR="006208EC">
        <w:rPr>
          <w:rFonts w:ascii="Garamond" w:hAnsi="Garamond" w:cs="Times New Roman"/>
          <w:sz w:val="24"/>
          <w:szCs w:val="24"/>
        </w:rPr>
        <w:t>App discussion groups within the parliamentary parties</w:t>
      </w:r>
      <w:r w:rsidR="000E3388">
        <w:rPr>
          <w:rFonts w:ascii="Garamond" w:hAnsi="Garamond" w:cs="Times New Roman"/>
          <w:sz w:val="24"/>
          <w:szCs w:val="24"/>
        </w:rPr>
        <w:t xml:space="preserve"> (Elgot, 2017)</w:t>
      </w:r>
      <w:r w:rsidR="00CA00B9">
        <w:rPr>
          <w:rFonts w:ascii="Garamond" w:hAnsi="Garamond" w:cs="Times New Roman"/>
          <w:sz w:val="24"/>
          <w:szCs w:val="24"/>
        </w:rPr>
        <w:t>. These</w:t>
      </w:r>
      <w:r w:rsidR="006208EC">
        <w:rPr>
          <w:rFonts w:ascii="Garamond" w:hAnsi="Garamond" w:cs="Times New Roman"/>
          <w:sz w:val="24"/>
          <w:szCs w:val="24"/>
        </w:rPr>
        <w:t xml:space="preserve"> private networks are arguably becoming more central to intra-party discussions, in particular, but raise considerable methodological and ethical challenges for researchers in how to access and study them.</w:t>
      </w:r>
    </w:p>
    <w:p w14:paraId="10705D77" w14:textId="77777777" w:rsidR="00176A32" w:rsidRPr="002F125E" w:rsidRDefault="00176A32" w:rsidP="002F125E">
      <w:pPr>
        <w:spacing w:line="480" w:lineRule="auto"/>
        <w:ind w:left="100" w:right="137"/>
        <w:jc w:val="both"/>
        <w:rPr>
          <w:rFonts w:ascii="Garamond" w:hAnsi="Garamond" w:cs="Times New Roman"/>
          <w:sz w:val="24"/>
          <w:szCs w:val="24"/>
        </w:rPr>
      </w:pPr>
    </w:p>
    <w:p w14:paraId="6282CAA7" w14:textId="77777777" w:rsidR="005A0F22" w:rsidRPr="00105009" w:rsidRDefault="00CA0E58" w:rsidP="00105009">
      <w:pPr>
        <w:spacing w:line="480" w:lineRule="auto"/>
        <w:jc w:val="both"/>
        <w:rPr>
          <w:rFonts w:ascii="Garamond" w:hAnsi="Garamond"/>
          <w:b/>
        </w:rPr>
      </w:pPr>
      <w:r w:rsidRPr="00105009">
        <w:rPr>
          <w:rFonts w:ascii="Garamond" w:hAnsi="Garamond"/>
          <w:b/>
        </w:rPr>
        <w:t>Notes</w:t>
      </w:r>
    </w:p>
    <w:p w14:paraId="4EA5650C" w14:textId="77777777" w:rsidR="00D410B8" w:rsidRPr="00105009" w:rsidRDefault="00D410B8" w:rsidP="003B276F">
      <w:pPr>
        <w:spacing w:after="0" w:line="360" w:lineRule="auto"/>
        <w:jc w:val="both"/>
        <w:rPr>
          <w:rFonts w:ascii="Garamond" w:hAnsi="Garamond"/>
        </w:rPr>
      </w:pPr>
      <w:r w:rsidRPr="00105009">
        <w:rPr>
          <w:rFonts w:ascii="Garamond" w:hAnsi="Garamond"/>
        </w:rPr>
        <w:t>1:</w:t>
      </w:r>
      <w:r w:rsidRPr="00105009">
        <w:rPr>
          <w:rFonts w:ascii="Garamond" w:hAnsi="Garamond"/>
          <w:b/>
        </w:rPr>
        <w:t xml:space="preserve"> </w:t>
      </w:r>
      <w:r w:rsidRPr="00105009">
        <w:rPr>
          <w:rFonts w:ascii="Garamond" w:hAnsi="Garamond"/>
        </w:rPr>
        <w:t>Kate Hoey, Gisela Stuart, Frank Field, Kelvin Hopkins and Graham Stringer being the most prominent Labour Leavers</w:t>
      </w:r>
    </w:p>
    <w:p w14:paraId="3A226B48" w14:textId="77777777" w:rsidR="005A0F22" w:rsidRPr="00105009" w:rsidRDefault="0012570C" w:rsidP="003B276F">
      <w:pPr>
        <w:spacing w:after="0" w:line="360" w:lineRule="auto"/>
        <w:jc w:val="both"/>
        <w:rPr>
          <w:rFonts w:ascii="Garamond" w:hAnsi="Garamond"/>
        </w:rPr>
      </w:pPr>
      <w:r w:rsidRPr="00105009">
        <w:rPr>
          <w:rFonts w:ascii="Garamond" w:hAnsi="Garamond"/>
        </w:rPr>
        <w:t>2</w:t>
      </w:r>
      <w:r w:rsidR="00D87018" w:rsidRPr="00105009">
        <w:rPr>
          <w:rFonts w:ascii="Garamond" w:hAnsi="Garamond"/>
        </w:rPr>
        <w:t>:</w:t>
      </w:r>
      <w:r w:rsidR="005A0F22" w:rsidRPr="00105009">
        <w:rPr>
          <w:rFonts w:ascii="Garamond" w:hAnsi="Garamond"/>
        </w:rPr>
        <w:t xml:space="preserve"> API stands for ‘Application Programming Interface’ – an API is a way for programs and other software to retrieve and modify data from an external source, bypassing website interfaces. In this instance Twitter allows access to two separate APIs: the streaming API, and search API. Each allow access to different data and usage of each is selected dependent on requirements.</w:t>
      </w:r>
    </w:p>
    <w:p w14:paraId="557A6E8A" w14:textId="77777777" w:rsidR="0012570C" w:rsidRPr="00105009" w:rsidRDefault="0012570C" w:rsidP="003B276F">
      <w:pPr>
        <w:spacing w:after="0" w:line="360" w:lineRule="auto"/>
        <w:jc w:val="both"/>
        <w:rPr>
          <w:rFonts w:ascii="Garamond" w:hAnsi="Garamond"/>
          <w:u w:val="single"/>
        </w:rPr>
      </w:pPr>
      <w:r w:rsidRPr="00105009">
        <w:rPr>
          <w:rFonts w:ascii="Garamond" w:hAnsi="Garamond"/>
        </w:rPr>
        <w:t>3:</w:t>
      </w:r>
      <w:r w:rsidRPr="001D2BC5">
        <w:rPr>
          <w:rFonts w:ascii="Garamond" w:hAnsi="Garamond"/>
        </w:rPr>
        <w:t xml:space="preserve"> </w:t>
      </w:r>
      <w:r w:rsidRPr="00105009">
        <w:rPr>
          <w:rFonts w:ascii="Garamond" w:hAnsi="Garamond"/>
        </w:rPr>
        <w:t>Only retained tweets that directly contained words or hashtags relevant to the EU, the referendum campaign, or either remain or leave campaign hashtags. So tweets containing the words or hashtags EU, referendum, European Union, euro, #EU, #Referendum, #voteleave, #UKinEU, #brexit, #stayin, #LabourInForBritian, #strongerout</w:t>
      </w:r>
    </w:p>
    <w:p w14:paraId="69E82E25" w14:textId="39CCDA57" w:rsidR="005A092B" w:rsidRPr="00237A40" w:rsidRDefault="00D410B8" w:rsidP="00237A40">
      <w:pPr>
        <w:spacing w:after="0" w:line="360" w:lineRule="auto"/>
        <w:jc w:val="both"/>
        <w:rPr>
          <w:rFonts w:ascii="Garamond" w:hAnsi="Garamond"/>
          <w:w w:val="99"/>
        </w:rPr>
      </w:pPr>
      <w:r w:rsidRPr="00105009">
        <w:rPr>
          <w:rFonts w:ascii="Garamond" w:hAnsi="Garamond"/>
        </w:rPr>
        <w:lastRenderedPageBreak/>
        <w:t>4</w:t>
      </w:r>
      <w:r w:rsidR="00D87018" w:rsidRPr="00105009">
        <w:rPr>
          <w:rFonts w:ascii="Garamond" w:hAnsi="Garamond"/>
        </w:rPr>
        <w:t>:</w:t>
      </w:r>
      <w:r w:rsidR="0066354B" w:rsidRPr="00105009">
        <w:rPr>
          <w:rFonts w:ascii="Garamond" w:hAnsi="Garamond"/>
        </w:rPr>
        <w:t xml:space="preserve"> </w:t>
      </w:r>
      <w:r w:rsidR="0066354B" w:rsidRPr="00105009">
        <w:rPr>
          <w:rFonts w:ascii="Garamond" w:hAnsi="Garamond"/>
          <w:w w:val="99"/>
        </w:rPr>
        <w:t>For</w:t>
      </w:r>
      <w:r w:rsidR="0066354B" w:rsidRPr="00105009">
        <w:rPr>
          <w:rFonts w:ascii="Garamond" w:hAnsi="Garamond"/>
        </w:rPr>
        <w:t xml:space="preserve"> </w:t>
      </w:r>
      <w:r w:rsidR="0066354B" w:rsidRPr="00105009">
        <w:rPr>
          <w:rFonts w:ascii="Garamond" w:hAnsi="Garamond"/>
          <w:w w:val="99"/>
        </w:rPr>
        <w:t>further</w:t>
      </w:r>
      <w:r w:rsidR="0066354B" w:rsidRPr="00105009">
        <w:rPr>
          <w:rFonts w:ascii="Garamond" w:hAnsi="Garamond"/>
        </w:rPr>
        <w:t xml:space="preserve"> </w:t>
      </w:r>
      <w:r w:rsidR="0066354B" w:rsidRPr="00105009">
        <w:rPr>
          <w:rFonts w:ascii="Garamond" w:hAnsi="Garamond"/>
          <w:w w:val="99"/>
        </w:rPr>
        <w:t>information</w:t>
      </w:r>
      <w:r w:rsidR="0066354B" w:rsidRPr="00105009">
        <w:rPr>
          <w:rFonts w:ascii="Garamond" w:hAnsi="Garamond"/>
        </w:rPr>
        <w:t xml:space="preserve"> </w:t>
      </w:r>
      <w:r w:rsidR="0066354B" w:rsidRPr="00105009">
        <w:rPr>
          <w:rFonts w:ascii="Garamond" w:hAnsi="Garamond"/>
          <w:w w:val="99"/>
        </w:rPr>
        <w:t>on</w:t>
      </w:r>
      <w:r w:rsidR="0066354B" w:rsidRPr="00105009">
        <w:rPr>
          <w:rFonts w:ascii="Garamond" w:hAnsi="Garamond"/>
        </w:rPr>
        <w:t xml:space="preserve"> </w:t>
      </w:r>
      <w:r w:rsidR="0066354B" w:rsidRPr="00105009">
        <w:rPr>
          <w:rFonts w:ascii="Garamond" w:hAnsi="Garamond"/>
          <w:w w:val="99"/>
        </w:rPr>
        <w:t>the</w:t>
      </w:r>
      <w:r w:rsidR="0066354B" w:rsidRPr="00105009">
        <w:rPr>
          <w:rFonts w:ascii="Garamond" w:hAnsi="Garamond"/>
        </w:rPr>
        <w:t xml:space="preserve"> </w:t>
      </w:r>
      <w:r w:rsidR="0066354B" w:rsidRPr="00105009">
        <w:rPr>
          <w:rFonts w:ascii="Garamond" w:hAnsi="Garamond"/>
          <w:w w:val="99"/>
        </w:rPr>
        <w:t>ranking</w:t>
      </w:r>
      <w:r w:rsidR="0066354B" w:rsidRPr="00105009">
        <w:rPr>
          <w:rFonts w:ascii="Garamond" w:hAnsi="Garamond"/>
        </w:rPr>
        <w:t xml:space="preserve"> </w:t>
      </w:r>
      <w:r w:rsidR="0066354B" w:rsidRPr="00105009">
        <w:rPr>
          <w:rFonts w:ascii="Garamond" w:hAnsi="Garamond"/>
          <w:w w:val="99"/>
        </w:rPr>
        <w:t>algorithms</w:t>
      </w:r>
      <w:r w:rsidR="0066354B" w:rsidRPr="00105009">
        <w:rPr>
          <w:rFonts w:ascii="Garamond" w:hAnsi="Garamond"/>
        </w:rPr>
        <w:t xml:space="preserve"> </w:t>
      </w:r>
      <w:r w:rsidR="0066354B" w:rsidRPr="00105009">
        <w:rPr>
          <w:rFonts w:ascii="Garamond" w:hAnsi="Garamond"/>
          <w:w w:val="99"/>
        </w:rPr>
        <w:t>used,</w:t>
      </w:r>
      <w:r w:rsidR="0066354B" w:rsidRPr="00105009">
        <w:rPr>
          <w:rFonts w:ascii="Garamond" w:hAnsi="Garamond"/>
        </w:rPr>
        <w:t xml:space="preserve"> </w:t>
      </w:r>
      <w:r w:rsidR="0066354B" w:rsidRPr="00105009">
        <w:rPr>
          <w:rFonts w:ascii="Garamond" w:hAnsi="Garamond"/>
          <w:w w:val="99"/>
        </w:rPr>
        <w:t>please</w:t>
      </w:r>
      <w:r w:rsidR="0066354B" w:rsidRPr="00105009">
        <w:rPr>
          <w:rFonts w:ascii="Garamond" w:hAnsi="Garamond"/>
        </w:rPr>
        <w:t xml:space="preserve"> </w:t>
      </w:r>
      <w:r w:rsidR="0066354B" w:rsidRPr="00105009">
        <w:rPr>
          <w:rFonts w:ascii="Garamond" w:hAnsi="Garamond"/>
          <w:w w:val="99"/>
        </w:rPr>
        <w:t>see</w:t>
      </w:r>
      <w:r w:rsidR="0066354B" w:rsidRPr="00105009">
        <w:rPr>
          <w:rFonts w:ascii="Garamond" w:hAnsi="Garamond"/>
        </w:rPr>
        <w:t xml:space="preserve"> </w:t>
      </w:r>
      <w:r w:rsidR="0066354B" w:rsidRPr="00105009">
        <w:rPr>
          <w:rFonts w:ascii="Garamond" w:hAnsi="Garamond"/>
          <w:w w:val="99"/>
        </w:rPr>
        <w:t>Hanneman</w:t>
      </w:r>
      <w:r w:rsidR="0066354B" w:rsidRPr="00105009">
        <w:rPr>
          <w:rFonts w:ascii="Garamond" w:hAnsi="Garamond"/>
        </w:rPr>
        <w:t xml:space="preserve"> </w:t>
      </w:r>
      <w:r w:rsidR="0066354B" w:rsidRPr="00105009">
        <w:rPr>
          <w:rFonts w:ascii="Garamond" w:hAnsi="Garamond"/>
          <w:w w:val="99"/>
        </w:rPr>
        <w:t>&amp;</w:t>
      </w:r>
      <w:r w:rsidR="0066354B" w:rsidRPr="00105009">
        <w:rPr>
          <w:rFonts w:ascii="Garamond" w:hAnsi="Garamond"/>
        </w:rPr>
        <w:t xml:space="preserve"> </w:t>
      </w:r>
      <w:r w:rsidR="0066354B" w:rsidRPr="00105009">
        <w:rPr>
          <w:rFonts w:ascii="Garamond" w:hAnsi="Garamond"/>
          <w:w w:val="99"/>
        </w:rPr>
        <w:t>Riddle,</w:t>
      </w:r>
      <w:r w:rsidR="0066354B" w:rsidRPr="00105009">
        <w:rPr>
          <w:rFonts w:ascii="Garamond" w:hAnsi="Garamond"/>
        </w:rPr>
        <w:t xml:space="preserve"> </w:t>
      </w:r>
      <w:r w:rsidR="0066354B" w:rsidRPr="00105009">
        <w:rPr>
          <w:rFonts w:ascii="Garamond" w:hAnsi="Garamond"/>
          <w:w w:val="99"/>
        </w:rPr>
        <w:t>2005.</w:t>
      </w:r>
    </w:p>
    <w:p w14:paraId="02E10291" w14:textId="77777777" w:rsidR="00237A40" w:rsidRDefault="00237A40" w:rsidP="002F125E">
      <w:pPr>
        <w:spacing w:line="480" w:lineRule="auto"/>
        <w:rPr>
          <w:rFonts w:ascii="Garamond" w:hAnsi="Garamond" w:cs="Times New Roman"/>
          <w:b/>
          <w:w w:val="99"/>
          <w:sz w:val="24"/>
          <w:szCs w:val="24"/>
        </w:rPr>
      </w:pPr>
    </w:p>
    <w:p w14:paraId="109318FC" w14:textId="70FFA2F7" w:rsidR="0066354B" w:rsidRPr="002F125E" w:rsidRDefault="0066354B" w:rsidP="002F125E">
      <w:pPr>
        <w:spacing w:line="480" w:lineRule="auto"/>
        <w:rPr>
          <w:rFonts w:ascii="Garamond" w:hAnsi="Garamond" w:cs="Times New Roman"/>
          <w:b/>
          <w:w w:val="99"/>
          <w:sz w:val="24"/>
          <w:szCs w:val="24"/>
        </w:rPr>
      </w:pPr>
      <w:r w:rsidRPr="002F125E">
        <w:rPr>
          <w:rFonts w:ascii="Garamond" w:hAnsi="Garamond" w:cs="Times New Roman"/>
          <w:b/>
          <w:w w:val="99"/>
          <w:sz w:val="24"/>
          <w:szCs w:val="24"/>
        </w:rPr>
        <w:t>References</w:t>
      </w:r>
    </w:p>
    <w:p w14:paraId="735405E8" w14:textId="61BEED47" w:rsidR="003B3524" w:rsidRPr="003B3524" w:rsidRDefault="003B3524" w:rsidP="008432E0">
      <w:pPr>
        <w:widowControl w:val="0"/>
        <w:autoSpaceDE w:val="0"/>
        <w:autoSpaceDN w:val="0"/>
        <w:adjustRightInd w:val="0"/>
        <w:spacing w:line="480" w:lineRule="auto"/>
        <w:ind w:left="426" w:hanging="426"/>
        <w:jc w:val="both"/>
        <w:rPr>
          <w:rFonts w:ascii="Garamond" w:hAnsi="Garamond" w:cs="Arial"/>
          <w:color w:val="000000" w:themeColor="text1"/>
          <w:sz w:val="24"/>
          <w:szCs w:val="24"/>
        </w:rPr>
      </w:pPr>
      <w:r w:rsidRPr="003B3524">
        <w:rPr>
          <w:rFonts w:ascii="Garamond" w:hAnsi="Garamond" w:cs="Arial"/>
          <w:color w:val="000000" w:themeColor="text1"/>
          <w:sz w:val="24"/>
          <w:szCs w:val="24"/>
        </w:rPr>
        <w:t>Barbera, P. (2015) “How Social Media Reduces Mass Political Polarization: Evidence from Germany, Spain, and the U.S.”, Paper presented at the 2015 Annual Meeting of the American Political Science Association, San Francisco, September 3</w:t>
      </w:r>
      <w:r w:rsidRPr="003B3524">
        <w:rPr>
          <w:rFonts w:ascii="Garamond" w:hAnsi="Garamond" w:cs="Arial"/>
          <w:color w:val="000000" w:themeColor="text1"/>
          <w:sz w:val="24"/>
          <w:szCs w:val="24"/>
          <w:vertAlign w:val="superscript"/>
        </w:rPr>
        <w:t>rd</w:t>
      </w:r>
      <w:r w:rsidRPr="003B3524">
        <w:rPr>
          <w:rFonts w:ascii="Garamond" w:hAnsi="Garamond" w:cs="Arial"/>
          <w:color w:val="000000" w:themeColor="text1"/>
          <w:sz w:val="24"/>
          <w:szCs w:val="24"/>
        </w:rPr>
        <w:t xml:space="preserve"> – 6</w:t>
      </w:r>
      <w:r w:rsidRPr="003B3524">
        <w:rPr>
          <w:rFonts w:ascii="Garamond" w:hAnsi="Garamond" w:cs="Arial"/>
          <w:color w:val="000000" w:themeColor="text1"/>
          <w:sz w:val="24"/>
          <w:szCs w:val="24"/>
          <w:vertAlign w:val="superscript"/>
        </w:rPr>
        <w:t>th</w:t>
      </w:r>
      <w:r w:rsidRPr="003B3524">
        <w:rPr>
          <w:rFonts w:ascii="Garamond" w:hAnsi="Garamond" w:cs="Arial"/>
          <w:color w:val="000000" w:themeColor="text1"/>
          <w:sz w:val="24"/>
          <w:szCs w:val="24"/>
        </w:rPr>
        <w:t>.</w:t>
      </w:r>
    </w:p>
    <w:p w14:paraId="76323550" w14:textId="13D63478" w:rsidR="0066354B" w:rsidRPr="00145D02" w:rsidRDefault="0066354B" w:rsidP="008432E0">
      <w:pPr>
        <w:spacing w:line="480" w:lineRule="auto"/>
        <w:ind w:left="426" w:right="141" w:hanging="426"/>
        <w:jc w:val="both"/>
        <w:rPr>
          <w:rFonts w:ascii="Garamond" w:hAnsi="Garamond" w:cs="Times New Roman"/>
          <w:sz w:val="24"/>
          <w:szCs w:val="24"/>
        </w:rPr>
      </w:pPr>
      <w:r w:rsidRPr="00F0687D">
        <w:rPr>
          <w:rFonts w:ascii="Garamond" w:hAnsi="Garamond" w:cs="Times New Roman"/>
          <w:sz w:val="24"/>
          <w:szCs w:val="24"/>
        </w:rPr>
        <w:t>Bastian</w:t>
      </w:r>
      <w:r w:rsidR="00DC3B93" w:rsidRPr="00F0687D">
        <w:rPr>
          <w:rFonts w:ascii="Garamond" w:hAnsi="Garamond" w:cs="Times New Roman"/>
          <w:sz w:val="24"/>
          <w:szCs w:val="24"/>
        </w:rPr>
        <w:t xml:space="preserve"> </w:t>
      </w:r>
      <w:r w:rsidRPr="00F0687D">
        <w:rPr>
          <w:rFonts w:ascii="Garamond" w:hAnsi="Garamond" w:cs="Times New Roman"/>
          <w:sz w:val="24"/>
          <w:szCs w:val="24"/>
        </w:rPr>
        <w:t>M.,</w:t>
      </w:r>
      <w:r w:rsidR="00DC3B93" w:rsidRPr="00F0687D">
        <w:rPr>
          <w:rFonts w:ascii="Garamond" w:hAnsi="Garamond" w:cs="Times New Roman"/>
          <w:sz w:val="24"/>
          <w:szCs w:val="24"/>
        </w:rPr>
        <w:t xml:space="preserve"> </w:t>
      </w:r>
      <w:r w:rsidRPr="00F0687D">
        <w:rPr>
          <w:rFonts w:ascii="Garamond" w:hAnsi="Garamond" w:cs="Times New Roman"/>
          <w:sz w:val="24"/>
          <w:szCs w:val="24"/>
        </w:rPr>
        <w:t>Heymann</w:t>
      </w:r>
      <w:r w:rsidR="00DC3B93" w:rsidRPr="00F0687D">
        <w:rPr>
          <w:rFonts w:ascii="Garamond" w:hAnsi="Garamond" w:cs="Times New Roman"/>
          <w:sz w:val="24"/>
          <w:szCs w:val="24"/>
        </w:rPr>
        <w:t xml:space="preserve"> </w:t>
      </w:r>
      <w:r w:rsidRPr="00F0687D">
        <w:rPr>
          <w:rFonts w:ascii="Garamond" w:hAnsi="Garamond" w:cs="Times New Roman"/>
          <w:sz w:val="24"/>
          <w:szCs w:val="24"/>
        </w:rPr>
        <w:t>S.,</w:t>
      </w:r>
      <w:r w:rsidR="00DC3B93" w:rsidRPr="00F0687D">
        <w:rPr>
          <w:rFonts w:ascii="Garamond" w:hAnsi="Garamond" w:cs="Times New Roman"/>
          <w:sz w:val="24"/>
          <w:szCs w:val="24"/>
        </w:rPr>
        <w:t xml:space="preserve"> </w:t>
      </w:r>
      <w:r w:rsidR="002850A5" w:rsidRPr="00F0687D">
        <w:rPr>
          <w:rFonts w:ascii="Garamond" w:hAnsi="Garamond" w:cs="Times New Roman"/>
          <w:sz w:val="24"/>
          <w:szCs w:val="24"/>
        </w:rPr>
        <w:t>and M.</w:t>
      </w:r>
      <w:r w:rsidR="00DC3B93" w:rsidRPr="00F0687D">
        <w:rPr>
          <w:rFonts w:ascii="Garamond" w:hAnsi="Garamond" w:cs="Times New Roman"/>
          <w:sz w:val="24"/>
          <w:szCs w:val="24"/>
        </w:rPr>
        <w:t xml:space="preserve"> </w:t>
      </w:r>
      <w:r w:rsidRPr="00F0687D">
        <w:rPr>
          <w:rFonts w:ascii="Garamond" w:hAnsi="Garamond" w:cs="Times New Roman"/>
          <w:sz w:val="24"/>
          <w:szCs w:val="24"/>
        </w:rPr>
        <w:t>Jacomy</w:t>
      </w:r>
      <w:r w:rsidR="002850A5" w:rsidRPr="00F0687D">
        <w:rPr>
          <w:rFonts w:ascii="Garamond" w:hAnsi="Garamond" w:cs="Times New Roman"/>
          <w:sz w:val="24"/>
          <w:szCs w:val="24"/>
        </w:rPr>
        <w:t>,</w:t>
      </w:r>
      <w:r w:rsidR="00DC3B93" w:rsidRPr="00F0687D">
        <w:rPr>
          <w:rFonts w:ascii="Garamond" w:hAnsi="Garamond" w:cs="Times New Roman"/>
          <w:sz w:val="24"/>
          <w:szCs w:val="24"/>
        </w:rPr>
        <w:t xml:space="preserve"> </w:t>
      </w:r>
      <w:r w:rsidRPr="00F0687D">
        <w:rPr>
          <w:rFonts w:ascii="Garamond" w:hAnsi="Garamond" w:cs="Times New Roman"/>
          <w:sz w:val="24"/>
          <w:szCs w:val="24"/>
        </w:rPr>
        <w:t>(2009).</w:t>
      </w:r>
      <w:r w:rsidR="00DC3B93" w:rsidRPr="00F0687D">
        <w:rPr>
          <w:rFonts w:ascii="Garamond" w:hAnsi="Garamond" w:cs="Times New Roman"/>
          <w:sz w:val="24"/>
          <w:szCs w:val="24"/>
        </w:rPr>
        <w:t xml:space="preserve"> </w:t>
      </w:r>
      <w:r w:rsidR="002850A5" w:rsidRPr="00F0687D">
        <w:rPr>
          <w:rFonts w:ascii="Garamond" w:hAnsi="Garamond" w:cs="Times New Roman"/>
          <w:sz w:val="24"/>
          <w:szCs w:val="24"/>
        </w:rPr>
        <w:t>‘</w:t>
      </w:r>
      <w:r w:rsidRPr="00F0687D">
        <w:rPr>
          <w:rFonts w:ascii="Garamond" w:hAnsi="Garamond" w:cs="Times New Roman"/>
          <w:sz w:val="24"/>
          <w:szCs w:val="24"/>
        </w:rPr>
        <w:t>Gephi:</w:t>
      </w:r>
      <w:r w:rsidR="00DC3B93" w:rsidRPr="00F0687D">
        <w:rPr>
          <w:rFonts w:ascii="Garamond" w:hAnsi="Garamond" w:cs="Times New Roman"/>
          <w:sz w:val="24"/>
          <w:szCs w:val="24"/>
        </w:rPr>
        <w:t xml:space="preserve"> </w:t>
      </w:r>
      <w:r w:rsidRPr="00F0687D">
        <w:rPr>
          <w:rFonts w:ascii="Garamond" w:hAnsi="Garamond" w:cs="Times New Roman"/>
          <w:sz w:val="24"/>
          <w:szCs w:val="24"/>
        </w:rPr>
        <w:t>an</w:t>
      </w:r>
      <w:r w:rsidR="00DC3B93" w:rsidRPr="00F0687D">
        <w:rPr>
          <w:rFonts w:ascii="Garamond" w:hAnsi="Garamond" w:cs="Times New Roman"/>
          <w:sz w:val="24"/>
          <w:szCs w:val="24"/>
        </w:rPr>
        <w:t xml:space="preserve"> </w:t>
      </w:r>
      <w:r w:rsidR="00F0687D">
        <w:rPr>
          <w:rFonts w:ascii="Garamond" w:hAnsi="Garamond" w:cs="Times New Roman"/>
          <w:sz w:val="24"/>
          <w:szCs w:val="24"/>
        </w:rPr>
        <w:t>ope</w:t>
      </w:r>
      <w:r w:rsidRPr="00F0687D">
        <w:rPr>
          <w:rFonts w:ascii="Garamond" w:hAnsi="Garamond" w:cs="Times New Roman"/>
          <w:sz w:val="24"/>
          <w:szCs w:val="24"/>
        </w:rPr>
        <w:t>n</w:t>
      </w:r>
      <w:r w:rsidR="00DC3B93" w:rsidRPr="00F0687D">
        <w:rPr>
          <w:rFonts w:ascii="Garamond" w:hAnsi="Garamond" w:cs="Times New Roman"/>
          <w:sz w:val="24"/>
          <w:szCs w:val="24"/>
        </w:rPr>
        <w:t xml:space="preserve"> </w:t>
      </w:r>
      <w:r w:rsidRPr="00F0687D">
        <w:rPr>
          <w:rFonts w:ascii="Garamond" w:hAnsi="Garamond" w:cs="Times New Roman"/>
          <w:sz w:val="24"/>
          <w:szCs w:val="24"/>
        </w:rPr>
        <w:t>source</w:t>
      </w:r>
      <w:r w:rsidR="00DC3B93" w:rsidRPr="00F0687D">
        <w:rPr>
          <w:rFonts w:ascii="Garamond" w:hAnsi="Garamond" w:cs="Times New Roman"/>
          <w:sz w:val="24"/>
          <w:szCs w:val="24"/>
        </w:rPr>
        <w:t xml:space="preserve"> </w:t>
      </w:r>
      <w:r w:rsidRPr="00F0687D">
        <w:rPr>
          <w:rFonts w:ascii="Garamond" w:hAnsi="Garamond" w:cs="Times New Roman"/>
          <w:sz w:val="24"/>
          <w:szCs w:val="24"/>
        </w:rPr>
        <w:t>software</w:t>
      </w:r>
      <w:r w:rsidR="00DC3B93" w:rsidRPr="00F0687D">
        <w:rPr>
          <w:rFonts w:ascii="Garamond" w:hAnsi="Garamond" w:cs="Times New Roman"/>
          <w:sz w:val="24"/>
          <w:szCs w:val="24"/>
        </w:rPr>
        <w:t xml:space="preserve"> </w:t>
      </w:r>
      <w:r w:rsidRPr="00F0687D">
        <w:rPr>
          <w:rFonts w:ascii="Garamond" w:hAnsi="Garamond" w:cs="Times New Roman"/>
          <w:sz w:val="24"/>
          <w:szCs w:val="24"/>
        </w:rPr>
        <w:t>for</w:t>
      </w:r>
      <w:r w:rsidR="00DC3B93" w:rsidRPr="00F0687D">
        <w:rPr>
          <w:rFonts w:ascii="Garamond" w:hAnsi="Garamond" w:cs="Times New Roman"/>
          <w:sz w:val="24"/>
          <w:szCs w:val="24"/>
        </w:rPr>
        <w:t xml:space="preserve"> </w:t>
      </w:r>
      <w:r w:rsidRPr="00F0687D">
        <w:rPr>
          <w:rFonts w:ascii="Garamond" w:hAnsi="Garamond" w:cs="Times New Roman"/>
          <w:sz w:val="24"/>
          <w:szCs w:val="24"/>
        </w:rPr>
        <w:t>exploring</w:t>
      </w:r>
      <w:r w:rsidR="00DC3B93" w:rsidRPr="00F0687D">
        <w:rPr>
          <w:rFonts w:ascii="Garamond" w:hAnsi="Garamond" w:cs="Times New Roman"/>
          <w:sz w:val="24"/>
          <w:szCs w:val="24"/>
        </w:rPr>
        <w:t xml:space="preserve"> </w:t>
      </w:r>
      <w:r w:rsidRPr="00F0687D">
        <w:rPr>
          <w:rFonts w:ascii="Garamond" w:hAnsi="Garamond" w:cs="Times New Roman"/>
          <w:sz w:val="24"/>
          <w:szCs w:val="24"/>
        </w:rPr>
        <w:t>and manipulating networks</w:t>
      </w:r>
      <w:r w:rsidR="002850A5" w:rsidRPr="00F0687D">
        <w:rPr>
          <w:rFonts w:ascii="Garamond" w:hAnsi="Garamond" w:cs="Times New Roman"/>
          <w:sz w:val="24"/>
          <w:szCs w:val="24"/>
        </w:rPr>
        <w:t>’</w:t>
      </w:r>
      <w:r w:rsidRPr="00F0687D">
        <w:rPr>
          <w:rFonts w:ascii="Garamond" w:hAnsi="Garamond" w:cs="Times New Roman"/>
          <w:sz w:val="24"/>
          <w:szCs w:val="24"/>
        </w:rPr>
        <w:t>. International AAAI Conference on Weblogs and Social Media.</w:t>
      </w:r>
      <w:r w:rsidR="00F0687D">
        <w:rPr>
          <w:rFonts w:ascii="Garamond" w:hAnsi="Garamond" w:cs="Times New Roman"/>
          <w:sz w:val="24"/>
          <w:szCs w:val="24"/>
        </w:rPr>
        <w:t xml:space="preserve"> Available at: </w:t>
      </w:r>
      <w:r w:rsidR="00F0687D" w:rsidRPr="00F0687D">
        <w:rPr>
          <w:rFonts w:ascii="Garamond" w:hAnsi="Garamond" w:cs="Times New Roman"/>
          <w:sz w:val="24"/>
          <w:szCs w:val="24"/>
        </w:rPr>
        <w:t>https://www.aaai.org/ocs/index.php/ICWSM/09/paper/view/154/1009</w:t>
      </w:r>
    </w:p>
    <w:p w14:paraId="7F343FFC" w14:textId="1CFB4CAA" w:rsidR="0066354B" w:rsidRPr="00145D02" w:rsidRDefault="002850A5" w:rsidP="008432E0">
      <w:pPr>
        <w:spacing w:line="480" w:lineRule="auto"/>
        <w:ind w:left="426" w:right="141" w:hanging="426"/>
        <w:jc w:val="both"/>
        <w:rPr>
          <w:rFonts w:ascii="Garamond" w:hAnsi="Garamond" w:cs="Times New Roman"/>
          <w:sz w:val="24"/>
          <w:szCs w:val="24"/>
        </w:rPr>
      </w:pPr>
      <w:r w:rsidRPr="00145D02">
        <w:rPr>
          <w:rFonts w:ascii="Garamond" w:hAnsi="Garamond" w:cs="Times New Roman"/>
          <w:sz w:val="24"/>
          <w:szCs w:val="24"/>
        </w:rPr>
        <w:t>BBC</w:t>
      </w:r>
      <w:r w:rsidR="00105009" w:rsidRPr="00145D02">
        <w:rPr>
          <w:rFonts w:ascii="Garamond" w:hAnsi="Garamond" w:cs="Times New Roman"/>
          <w:sz w:val="24"/>
          <w:szCs w:val="24"/>
        </w:rPr>
        <w:t>,</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(2016).</w:t>
      </w:r>
      <w:r w:rsidR="00DC3B93" w:rsidRPr="00145D02">
        <w:rPr>
          <w:rFonts w:ascii="Garamond" w:hAnsi="Garamond" w:cs="Times New Roman"/>
          <w:sz w:val="24"/>
          <w:szCs w:val="24"/>
        </w:rPr>
        <w:t xml:space="preserve"> </w:t>
      </w:r>
      <w:r w:rsidRPr="00145D02">
        <w:rPr>
          <w:rFonts w:ascii="Garamond" w:hAnsi="Garamond" w:cs="Times New Roman"/>
          <w:sz w:val="24"/>
          <w:szCs w:val="24"/>
        </w:rPr>
        <w:t>‘</w:t>
      </w:r>
      <w:r w:rsidR="0066354B" w:rsidRPr="00145D02">
        <w:rPr>
          <w:rFonts w:ascii="Garamond" w:hAnsi="Garamond" w:cs="Times New Roman"/>
          <w:sz w:val="24"/>
          <w:szCs w:val="24"/>
        </w:rPr>
        <w:t>EU</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vote:</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Where</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the</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cabinet</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and</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other</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MPs</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stand</w:t>
      </w:r>
      <w:r w:rsidRPr="00145D02">
        <w:rPr>
          <w:rFonts w:ascii="Garamond" w:hAnsi="Garamond" w:cs="Times New Roman"/>
          <w:sz w:val="24"/>
          <w:szCs w:val="24"/>
        </w:rPr>
        <w:t>’</w:t>
      </w:r>
      <w:r w:rsidR="0066354B" w:rsidRPr="00145D02">
        <w:rPr>
          <w:rFonts w:ascii="Garamond" w:hAnsi="Garamond" w:cs="Times New Roman"/>
          <w:sz w:val="24"/>
          <w:szCs w:val="24"/>
        </w:rPr>
        <w:t>.</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22</w:t>
      </w:r>
      <w:r w:rsidR="0066354B" w:rsidRPr="00145D02">
        <w:rPr>
          <w:rFonts w:ascii="Garamond" w:hAnsi="Garamond" w:cs="Times New Roman"/>
          <w:w w:val="99"/>
          <w:position w:val="5"/>
          <w:sz w:val="24"/>
          <w:szCs w:val="24"/>
        </w:rPr>
        <w:t>nd</w:t>
      </w:r>
      <w:r w:rsidR="00DC3B93" w:rsidRPr="00145D02">
        <w:rPr>
          <w:rFonts w:ascii="Garamond" w:hAnsi="Garamond" w:cs="Times New Roman"/>
          <w:position w:val="5"/>
          <w:sz w:val="24"/>
          <w:szCs w:val="24"/>
        </w:rPr>
        <w:t xml:space="preserve">  </w:t>
      </w:r>
      <w:r w:rsidR="0066354B" w:rsidRPr="00145D02">
        <w:rPr>
          <w:rFonts w:ascii="Garamond" w:hAnsi="Garamond" w:cs="Times New Roman"/>
          <w:sz w:val="24"/>
          <w:szCs w:val="24"/>
        </w:rPr>
        <w:t>June</w:t>
      </w:r>
      <w:r w:rsidRPr="00145D02">
        <w:rPr>
          <w:rFonts w:ascii="Garamond" w:hAnsi="Garamond" w:cs="Times New Roman"/>
          <w:sz w:val="24"/>
          <w:szCs w:val="24"/>
        </w:rPr>
        <w:t>.</w:t>
      </w:r>
      <w:r w:rsidR="00AA0370" w:rsidRPr="00145D02">
        <w:rPr>
          <w:rFonts w:ascii="Garamond" w:hAnsi="Garamond" w:cs="Times New Roman"/>
          <w:sz w:val="24"/>
          <w:szCs w:val="24"/>
        </w:rPr>
        <w:t xml:space="preserve"> http://www.bbc.co.uk/news/uk-politics-eu-referendum-35616946</w:t>
      </w:r>
    </w:p>
    <w:p w14:paraId="1287A58E" w14:textId="77777777" w:rsidR="00654011" w:rsidRPr="00145D02" w:rsidRDefault="00654011" w:rsidP="008432E0">
      <w:pPr>
        <w:spacing w:line="480" w:lineRule="auto"/>
        <w:ind w:left="426" w:hanging="426"/>
        <w:jc w:val="both"/>
        <w:rPr>
          <w:rFonts w:ascii="Garamond" w:hAnsi="Garamond" w:cs="Times New Roman"/>
          <w:sz w:val="24"/>
          <w:szCs w:val="24"/>
        </w:rPr>
      </w:pPr>
      <w:r w:rsidRPr="00145D02">
        <w:rPr>
          <w:rFonts w:ascii="Garamond" w:hAnsi="Garamond" w:cs="Times New Roman"/>
          <w:sz w:val="24"/>
          <w:szCs w:val="24"/>
        </w:rPr>
        <w:t xml:space="preserve">Behr, R (2016). How Remain Failed: The Inside Story of a Doomed Campaign. </w:t>
      </w:r>
      <w:r w:rsidRPr="00145D02">
        <w:rPr>
          <w:rFonts w:ascii="Garamond" w:hAnsi="Garamond" w:cs="Times New Roman"/>
          <w:i/>
          <w:sz w:val="24"/>
          <w:szCs w:val="24"/>
        </w:rPr>
        <w:t>The Guardian</w:t>
      </w:r>
      <w:r w:rsidRPr="00145D02">
        <w:rPr>
          <w:rFonts w:ascii="Garamond" w:hAnsi="Garamond" w:cs="Times New Roman"/>
          <w:sz w:val="24"/>
          <w:szCs w:val="24"/>
        </w:rPr>
        <w:t xml:space="preserve"> 5</w:t>
      </w:r>
      <w:r w:rsidRPr="00145D02">
        <w:rPr>
          <w:rFonts w:ascii="Garamond" w:hAnsi="Garamond" w:cs="Times New Roman"/>
          <w:sz w:val="24"/>
          <w:szCs w:val="24"/>
          <w:vertAlign w:val="superscript"/>
        </w:rPr>
        <w:t>th</w:t>
      </w:r>
      <w:r w:rsidRPr="00145D02">
        <w:rPr>
          <w:rFonts w:ascii="Garamond" w:hAnsi="Garamond" w:cs="Times New Roman"/>
          <w:sz w:val="24"/>
          <w:szCs w:val="24"/>
        </w:rPr>
        <w:t xml:space="preserve"> July, 2016. Accessed 27</w:t>
      </w:r>
      <w:r w:rsidRPr="00145D02">
        <w:rPr>
          <w:rFonts w:ascii="Garamond" w:hAnsi="Garamond" w:cs="Times New Roman"/>
          <w:sz w:val="24"/>
          <w:szCs w:val="24"/>
          <w:vertAlign w:val="superscript"/>
        </w:rPr>
        <w:t>th</w:t>
      </w:r>
      <w:r w:rsidRPr="00145D02">
        <w:rPr>
          <w:rFonts w:ascii="Garamond" w:hAnsi="Garamond" w:cs="Times New Roman"/>
          <w:sz w:val="24"/>
          <w:szCs w:val="24"/>
        </w:rPr>
        <w:t xml:space="preserve"> Feb 2019.</w:t>
      </w:r>
    </w:p>
    <w:p w14:paraId="78E6E790" w14:textId="58114502" w:rsidR="0066354B" w:rsidRPr="00145D02" w:rsidRDefault="0066354B" w:rsidP="008432E0">
      <w:pPr>
        <w:spacing w:line="480" w:lineRule="auto"/>
        <w:ind w:left="426" w:right="138" w:hanging="426"/>
        <w:jc w:val="both"/>
        <w:rPr>
          <w:rFonts w:ascii="Garamond" w:hAnsi="Garamond" w:cs="Times New Roman"/>
          <w:sz w:val="24"/>
          <w:szCs w:val="24"/>
        </w:rPr>
      </w:pPr>
      <w:r w:rsidRPr="00145D02">
        <w:rPr>
          <w:rFonts w:ascii="Garamond" w:hAnsi="Garamond" w:cs="Times New Roman"/>
          <w:sz w:val="24"/>
          <w:szCs w:val="24"/>
        </w:rPr>
        <w:t>Beninger, K., Fry, A., Jago, N., Lepps, H., Nass, L., &amp; Silvester, H. (2014).</w:t>
      </w:r>
      <w:r w:rsidR="00DC3B93" w:rsidRPr="00145D02">
        <w:rPr>
          <w:rFonts w:ascii="Garamond" w:hAnsi="Garamond" w:cs="Times New Roman"/>
          <w:sz w:val="24"/>
          <w:szCs w:val="24"/>
        </w:rPr>
        <w:t xml:space="preserve"> </w:t>
      </w:r>
      <w:r w:rsidR="002A70DF">
        <w:rPr>
          <w:rFonts w:ascii="Garamond" w:hAnsi="Garamond" w:cs="Times New Roman"/>
          <w:sz w:val="24"/>
          <w:szCs w:val="24"/>
        </w:rPr>
        <w:t>‘</w:t>
      </w:r>
      <w:r w:rsidRPr="00145D02">
        <w:rPr>
          <w:rFonts w:ascii="Garamond" w:hAnsi="Garamond" w:cs="Times New Roman"/>
          <w:i/>
          <w:sz w:val="24"/>
          <w:szCs w:val="24"/>
        </w:rPr>
        <w:t>Research Using Social Media; User’s Views.</w:t>
      </w:r>
      <w:r w:rsidR="002A70DF">
        <w:rPr>
          <w:rFonts w:ascii="Garamond" w:hAnsi="Garamond" w:cs="Times New Roman"/>
          <w:i/>
          <w:sz w:val="24"/>
          <w:szCs w:val="24"/>
        </w:rPr>
        <w:t>’</w:t>
      </w:r>
      <w:r w:rsidRPr="00145D02">
        <w:rPr>
          <w:rFonts w:ascii="Garamond" w:hAnsi="Garamond" w:cs="Times New Roman"/>
          <w:i/>
          <w:sz w:val="24"/>
          <w:szCs w:val="24"/>
        </w:rPr>
        <w:t xml:space="preserve"> </w:t>
      </w:r>
      <w:r w:rsidRPr="00145D02">
        <w:rPr>
          <w:rFonts w:ascii="Garamond" w:hAnsi="Garamond" w:cs="Times New Roman"/>
          <w:sz w:val="24"/>
          <w:szCs w:val="24"/>
        </w:rPr>
        <w:t>London: NatCen. &lt; http://www.natcen.ac.uk/media/282288/p0639-research-using-social- media-report-final-190214.pdf&gt;.</w:t>
      </w:r>
    </w:p>
    <w:p w14:paraId="05AD0604" w14:textId="14306236" w:rsidR="001D2BC5" w:rsidRPr="00145D02" w:rsidRDefault="001D2BC5" w:rsidP="008432E0">
      <w:pPr>
        <w:spacing w:before="2" w:line="480" w:lineRule="auto"/>
        <w:ind w:left="426" w:hanging="426"/>
        <w:jc w:val="both"/>
        <w:rPr>
          <w:rFonts w:ascii="Garamond" w:hAnsi="Garamond" w:cs="Times New Roman"/>
          <w:color w:val="222222"/>
          <w:sz w:val="24"/>
          <w:szCs w:val="24"/>
          <w:shd w:val="clear" w:color="auto" w:fill="FFFFFF"/>
        </w:rPr>
      </w:pPr>
      <w:r w:rsidRPr="00145D02">
        <w:rPr>
          <w:rFonts w:ascii="Garamond" w:hAnsi="Garamond" w:cs="Times New Roman"/>
          <w:color w:val="222222"/>
          <w:sz w:val="24"/>
          <w:szCs w:val="24"/>
          <w:shd w:val="clear" w:color="auto" w:fill="FFFFFF"/>
        </w:rPr>
        <w:t>Binns, K.</w:t>
      </w:r>
      <w:r w:rsidR="00145D02" w:rsidRPr="00145D02">
        <w:rPr>
          <w:rFonts w:ascii="Garamond" w:hAnsi="Garamond" w:cs="Times New Roman"/>
          <w:color w:val="222222"/>
          <w:sz w:val="24"/>
          <w:szCs w:val="24"/>
          <w:shd w:val="clear" w:color="auto" w:fill="FFFFFF"/>
        </w:rPr>
        <w:t xml:space="preserve"> (2018) ‘Look out loan sharks – I’m still hunting you’. </w:t>
      </w:r>
      <w:r w:rsidR="00145D02" w:rsidRPr="00145D02">
        <w:rPr>
          <w:rFonts w:ascii="Garamond" w:hAnsi="Garamond" w:cs="Times New Roman"/>
          <w:i/>
          <w:color w:val="222222"/>
          <w:sz w:val="24"/>
          <w:szCs w:val="24"/>
          <w:shd w:val="clear" w:color="auto" w:fill="FFFFFF"/>
        </w:rPr>
        <w:t>The Sunday Times</w:t>
      </w:r>
      <w:r w:rsidR="00145D02" w:rsidRPr="00145D02">
        <w:rPr>
          <w:rFonts w:ascii="Garamond" w:hAnsi="Garamond" w:cs="Times New Roman"/>
          <w:color w:val="222222"/>
          <w:sz w:val="24"/>
          <w:szCs w:val="24"/>
          <w:shd w:val="clear" w:color="auto" w:fill="FFFFFF"/>
        </w:rPr>
        <w:t>, June 3. Available at: https://www.thetimes.co.uk/article/stella-creasy-look-out-loan-sharks-i-am-still-hunting-you-2hgmg6gfr. [Accessed 29 March 2019].</w:t>
      </w:r>
    </w:p>
    <w:p w14:paraId="56DAE425" w14:textId="22773ECE" w:rsidR="00AA0370" w:rsidRPr="00145D02" w:rsidRDefault="00105009" w:rsidP="008432E0">
      <w:pPr>
        <w:spacing w:before="2" w:line="480" w:lineRule="auto"/>
        <w:ind w:left="426" w:hanging="426"/>
        <w:jc w:val="both"/>
        <w:rPr>
          <w:rFonts w:ascii="Garamond" w:hAnsi="Garamond" w:cs="Times New Roman"/>
          <w:sz w:val="24"/>
          <w:szCs w:val="24"/>
        </w:rPr>
      </w:pPr>
      <w:r w:rsidRPr="00F0687D">
        <w:rPr>
          <w:rFonts w:ascii="Garamond" w:hAnsi="Garamond" w:cs="Times New Roman"/>
          <w:color w:val="222222"/>
          <w:sz w:val="24"/>
          <w:szCs w:val="24"/>
          <w:shd w:val="clear" w:color="auto" w:fill="FFFFFF"/>
        </w:rPr>
        <w:t>Cantor, D.M., and P.</w:t>
      </w:r>
      <w:r w:rsidR="00CA3EC9" w:rsidRPr="00F0687D">
        <w:rPr>
          <w:rFonts w:ascii="Garamond" w:hAnsi="Garamond" w:cs="Times New Roman"/>
          <w:color w:val="222222"/>
          <w:sz w:val="24"/>
          <w:szCs w:val="24"/>
          <w:shd w:val="clear" w:color="auto" w:fill="FFFFFF"/>
        </w:rPr>
        <w:t xml:space="preserve"> S. Herrnson. </w:t>
      </w:r>
      <w:r w:rsidRPr="00F0687D">
        <w:rPr>
          <w:rFonts w:ascii="Garamond" w:hAnsi="Garamond" w:cs="Times New Roman"/>
          <w:color w:val="222222"/>
          <w:sz w:val="24"/>
          <w:szCs w:val="24"/>
          <w:shd w:val="clear" w:color="auto" w:fill="FFFFFF"/>
        </w:rPr>
        <w:t xml:space="preserve">(1997) </w:t>
      </w:r>
      <w:r w:rsidR="00CA3EC9" w:rsidRPr="00F0687D">
        <w:rPr>
          <w:rFonts w:ascii="Garamond" w:hAnsi="Garamond" w:cs="Times New Roman"/>
          <w:color w:val="222222"/>
          <w:sz w:val="24"/>
          <w:szCs w:val="24"/>
          <w:shd w:val="clear" w:color="auto" w:fill="FFFFFF"/>
        </w:rPr>
        <w:t>"Party campaign activity and party unity in the US House of Representatives." </w:t>
      </w:r>
      <w:r w:rsidR="00CA3EC9" w:rsidRPr="00F0687D">
        <w:rPr>
          <w:rFonts w:ascii="Garamond" w:hAnsi="Garamond" w:cs="Times New Roman"/>
          <w:i/>
          <w:iCs/>
          <w:color w:val="222222"/>
          <w:sz w:val="24"/>
          <w:szCs w:val="24"/>
          <w:shd w:val="clear" w:color="auto" w:fill="FFFFFF"/>
        </w:rPr>
        <w:t>Legislative Studies Quarterly</w:t>
      </w:r>
      <w:r w:rsidRPr="00F0687D">
        <w:rPr>
          <w:rFonts w:ascii="Garamond" w:hAnsi="Garamond" w:cs="Times New Roman"/>
          <w:color w:val="222222"/>
          <w:sz w:val="24"/>
          <w:szCs w:val="24"/>
          <w:shd w:val="clear" w:color="auto" w:fill="FFFFFF"/>
        </w:rPr>
        <w:t>,</w:t>
      </w:r>
      <w:r w:rsidR="00F0687D" w:rsidRPr="00F0687D">
        <w:rPr>
          <w:rFonts w:ascii="Garamond" w:hAnsi="Garamond" w:cs="Times New Roman"/>
          <w:color w:val="222222"/>
          <w:sz w:val="24"/>
          <w:szCs w:val="24"/>
          <w:shd w:val="clear" w:color="auto" w:fill="FFFFFF"/>
        </w:rPr>
        <w:t xml:space="preserve"> 22,</w:t>
      </w:r>
      <w:r w:rsidR="00CA3EC9" w:rsidRPr="00F0687D">
        <w:rPr>
          <w:rFonts w:ascii="Garamond" w:hAnsi="Garamond" w:cs="Times New Roman"/>
          <w:color w:val="222222"/>
          <w:sz w:val="24"/>
          <w:szCs w:val="24"/>
          <w:shd w:val="clear" w:color="auto" w:fill="FFFFFF"/>
        </w:rPr>
        <w:t xml:space="preserve"> 393-415.</w:t>
      </w:r>
    </w:p>
    <w:p w14:paraId="32E1BB48" w14:textId="4CA53F3C" w:rsidR="00243273" w:rsidRPr="00145D02" w:rsidRDefault="00105009" w:rsidP="008432E0">
      <w:pPr>
        <w:spacing w:before="12" w:line="480" w:lineRule="auto"/>
        <w:ind w:left="426" w:hanging="426"/>
        <w:jc w:val="both"/>
        <w:rPr>
          <w:rFonts w:ascii="Garamond" w:hAnsi="Garamond" w:cs="Times New Roman"/>
          <w:color w:val="222222"/>
          <w:sz w:val="24"/>
          <w:szCs w:val="24"/>
          <w:shd w:val="clear" w:color="auto" w:fill="FFFFFF"/>
        </w:rPr>
      </w:pPr>
      <w:r w:rsidRPr="00145D02">
        <w:rPr>
          <w:rFonts w:ascii="Garamond" w:hAnsi="Garamond" w:cs="Times New Roman"/>
          <w:color w:val="222222"/>
          <w:sz w:val="24"/>
          <w:szCs w:val="24"/>
          <w:shd w:val="clear" w:color="auto" w:fill="FFFFFF"/>
        </w:rPr>
        <w:t>Cowley, P., and M.</w:t>
      </w:r>
      <w:r w:rsidR="00243273" w:rsidRPr="00145D02">
        <w:rPr>
          <w:rFonts w:ascii="Garamond" w:hAnsi="Garamond" w:cs="Times New Roman"/>
          <w:color w:val="222222"/>
          <w:sz w:val="24"/>
          <w:szCs w:val="24"/>
          <w:shd w:val="clear" w:color="auto" w:fill="FFFFFF"/>
        </w:rPr>
        <w:t xml:space="preserve"> Stuart. </w:t>
      </w:r>
      <w:r w:rsidRPr="00145D02">
        <w:rPr>
          <w:rFonts w:ascii="Garamond" w:hAnsi="Garamond" w:cs="Times New Roman"/>
          <w:color w:val="222222"/>
          <w:sz w:val="24"/>
          <w:szCs w:val="24"/>
          <w:shd w:val="clear" w:color="auto" w:fill="FFFFFF"/>
        </w:rPr>
        <w:t xml:space="preserve">(1997). </w:t>
      </w:r>
      <w:r w:rsidR="00243273" w:rsidRPr="00145D02">
        <w:rPr>
          <w:rFonts w:ascii="Garamond" w:hAnsi="Garamond" w:cs="Times New Roman"/>
          <w:color w:val="222222"/>
          <w:sz w:val="24"/>
          <w:szCs w:val="24"/>
          <w:shd w:val="clear" w:color="auto" w:fill="FFFFFF"/>
        </w:rPr>
        <w:t>"Sodomy, slaughter, Sunday shopping and seatbelts: Free votes in the House of Commons, 1979 to 1996." </w:t>
      </w:r>
      <w:r w:rsidRPr="00145D02">
        <w:rPr>
          <w:rFonts w:ascii="Garamond" w:hAnsi="Garamond" w:cs="Times New Roman"/>
          <w:i/>
          <w:iCs/>
          <w:color w:val="222222"/>
          <w:sz w:val="24"/>
          <w:szCs w:val="24"/>
          <w:shd w:val="clear" w:color="auto" w:fill="FFFFFF"/>
        </w:rPr>
        <w:t>Party P</w:t>
      </w:r>
      <w:r w:rsidR="00243273" w:rsidRPr="00145D02">
        <w:rPr>
          <w:rFonts w:ascii="Garamond" w:hAnsi="Garamond" w:cs="Times New Roman"/>
          <w:i/>
          <w:iCs/>
          <w:color w:val="222222"/>
          <w:sz w:val="24"/>
          <w:szCs w:val="24"/>
          <w:shd w:val="clear" w:color="auto" w:fill="FFFFFF"/>
        </w:rPr>
        <w:t>olitics</w:t>
      </w:r>
      <w:r w:rsidR="00F0687D">
        <w:rPr>
          <w:rFonts w:ascii="Garamond" w:hAnsi="Garamond" w:cs="Times New Roman"/>
          <w:color w:val="222222"/>
          <w:sz w:val="24"/>
          <w:szCs w:val="24"/>
          <w:shd w:val="clear" w:color="auto" w:fill="FFFFFF"/>
        </w:rPr>
        <w:t> 3. (1),</w:t>
      </w:r>
      <w:r w:rsidR="00243273" w:rsidRPr="00145D02">
        <w:rPr>
          <w:rFonts w:ascii="Garamond" w:hAnsi="Garamond" w:cs="Times New Roman"/>
          <w:color w:val="222222"/>
          <w:sz w:val="24"/>
          <w:szCs w:val="24"/>
          <w:shd w:val="clear" w:color="auto" w:fill="FFFFFF"/>
        </w:rPr>
        <w:t xml:space="preserve"> 119-130.</w:t>
      </w:r>
    </w:p>
    <w:p w14:paraId="18DA7939" w14:textId="2AEDDA42" w:rsidR="00243273" w:rsidRPr="00145D02" w:rsidRDefault="00AB7B67" w:rsidP="008432E0">
      <w:pPr>
        <w:spacing w:before="12" w:line="480" w:lineRule="auto"/>
        <w:ind w:left="426" w:hanging="426"/>
        <w:jc w:val="both"/>
        <w:rPr>
          <w:rFonts w:ascii="Garamond" w:hAnsi="Garamond" w:cs="Times New Roman"/>
          <w:sz w:val="24"/>
          <w:szCs w:val="24"/>
        </w:rPr>
      </w:pPr>
      <w:r w:rsidRPr="00145D02">
        <w:rPr>
          <w:rFonts w:ascii="Garamond" w:hAnsi="Garamond" w:cs="Times New Roman"/>
          <w:color w:val="222222"/>
          <w:sz w:val="24"/>
          <w:szCs w:val="24"/>
          <w:shd w:val="clear" w:color="auto" w:fill="FFFFFF"/>
        </w:rPr>
        <w:lastRenderedPageBreak/>
        <w:t>Cowley, P. (1998). ‘</w:t>
      </w:r>
      <w:r w:rsidR="00243273" w:rsidRPr="00145D02">
        <w:rPr>
          <w:rFonts w:ascii="Garamond" w:hAnsi="Garamond" w:cs="Times New Roman"/>
          <w:color w:val="222222"/>
          <w:sz w:val="24"/>
          <w:szCs w:val="24"/>
          <w:shd w:val="clear" w:color="auto" w:fill="FFFFFF"/>
        </w:rPr>
        <w:t>Unbridled passions? Free votes, issues of conscience and the accountability of</w:t>
      </w:r>
      <w:r w:rsidRPr="00145D02">
        <w:rPr>
          <w:rFonts w:ascii="Garamond" w:hAnsi="Garamond" w:cs="Times New Roman"/>
          <w:color w:val="222222"/>
          <w:sz w:val="24"/>
          <w:szCs w:val="24"/>
          <w:shd w:val="clear" w:color="auto" w:fill="FFFFFF"/>
        </w:rPr>
        <w:t xml:space="preserve"> British members of parliament’.</w:t>
      </w:r>
      <w:r w:rsidR="00243273" w:rsidRPr="00145D02">
        <w:rPr>
          <w:rFonts w:ascii="Garamond" w:hAnsi="Garamond" w:cs="Times New Roman"/>
          <w:color w:val="222222"/>
          <w:sz w:val="24"/>
          <w:szCs w:val="24"/>
          <w:shd w:val="clear" w:color="auto" w:fill="FFFFFF"/>
        </w:rPr>
        <w:t> </w:t>
      </w:r>
      <w:r w:rsidR="00243273" w:rsidRPr="00145D02">
        <w:rPr>
          <w:rFonts w:ascii="Garamond" w:hAnsi="Garamond" w:cs="Times New Roman"/>
          <w:i/>
          <w:iCs/>
          <w:color w:val="222222"/>
          <w:sz w:val="24"/>
          <w:szCs w:val="24"/>
          <w:shd w:val="clear" w:color="auto" w:fill="FFFFFF"/>
        </w:rPr>
        <w:t>The Journal of Legislative Studies</w:t>
      </w:r>
      <w:r w:rsidRPr="00145D02">
        <w:rPr>
          <w:rFonts w:ascii="Garamond" w:hAnsi="Garamond" w:cs="Times New Roman"/>
          <w:color w:val="222222"/>
          <w:sz w:val="24"/>
          <w:szCs w:val="24"/>
          <w:shd w:val="clear" w:color="auto" w:fill="FFFFFF"/>
        </w:rPr>
        <w:t> 4 (</w:t>
      </w:r>
      <w:r w:rsidR="00243273" w:rsidRPr="00145D02">
        <w:rPr>
          <w:rFonts w:ascii="Garamond" w:hAnsi="Garamond" w:cs="Times New Roman"/>
          <w:color w:val="222222"/>
          <w:sz w:val="24"/>
          <w:szCs w:val="24"/>
          <w:shd w:val="clear" w:color="auto" w:fill="FFFFFF"/>
        </w:rPr>
        <w:t>2</w:t>
      </w:r>
      <w:r w:rsidRPr="00145D02">
        <w:rPr>
          <w:rFonts w:ascii="Garamond" w:hAnsi="Garamond" w:cs="Times New Roman"/>
          <w:color w:val="222222"/>
          <w:sz w:val="24"/>
          <w:szCs w:val="24"/>
          <w:shd w:val="clear" w:color="auto" w:fill="FFFFFF"/>
        </w:rPr>
        <w:t>),</w:t>
      </w:r>
      <w:r w:rsidR="00243273" w:rsidRPr="00145D02">
        <w:rPr>
          <w:rFonts w:ascii="Garamond" w:hAnsi="Garamond" w:cs="Times New Roman"/>
          <w:color w:val="222222"/>
          <w:sz w:val="24"/>
          <w:szCs w:val="24"/>
          <w:shd w:val="clear" w:color="auto" w:fill="FFFFFF"/>
        </w:rPr>
        <w:t xml:space="preserve"> 70-88.</w:t>
      </w:r>
    </w:p>
    <w:p w14:paraId="18CC0822" w14:textId="4AA2041D" w:rsidR="00742F2F" w:rsidRPr="00742F2F" w:rsidRDefault="00742F2F" w:rsidP="008432E0">
      <w:pPr>
        <w:spacing w:line="480" w:lineRule="auto"/>
        <w:ind w:left="426" w:right="138" w:hanging="426"/>
        <w:jc w:val="both"/>
        <w:rPr>
          <w:rFonts w:ascii="Garamond" w:hAnsi="Garamond" w:cs="Times New Roman"/>
          <w:sz w:val="24"/>
          <w:szCs w:val="24"/>
        </w:rPr>
      </w:pPr>
      <w:r w:rsidRPr="00742F2F">
        <w:rPr>
          <w:rFonts w:ascii="Garamond" w:eastAsia="Times New Roman" w:hAnsi="Garamond" w:cs="Times New Roman"/>
          <w:bCs/>
          <w:sz w:val="24"/>
          <w:szCs w:val="24"/>
        </w:rPr>
        <w:t>Deacon, D</w:t>
      </w:r>
      <w:r>
        <w:rPr>
          <w:rFonts w:ascii="Garamond" w:eastAsia="Times New Roman" w:hAnsi="Garamond" w:cs="Times New Roman"/>
          <w:bCs/>
          <w:sz w:val="24"/>
          <w:szCs w:val="24"/>
        </w:rPr>
        <w:t>.</w:t>
      </w:r>
      <w:r w:rsidRPr="00742F2F">
        <w:rPr>
          <w:rFonts w:ascii="Garamond" w:eastAsia="Times New Roman" w:hAnsi="Garamond" w:cs="Times New Roman"/>
          <w:bCs/>
          <w:sz w:val="24"/>
          <w:szCs w:val="24"/>
        </w:rPr>
        <w:t>N</w:t>
      </w:r>
      <w:r>
        <w:rPr>
          <w:rFonts w:ascii="Garamond" w:eastAsia="Times New Roman" w:hAnsi="Garamond" w:cs="Times New Roman"/>
          <w:bCs/>
          <w:sz w:val="24"/>
          <w:szCs w:val="24"/>
        </w:rPr>
        <w:t>.</w:t>
      </w:r>
      <w:r w:rsidRPr="00742F2F">
        <w:rPr>
          <w:rFonts w:ascii="Garamond" w:eastAsia="Times New Roman" w:hAnsi="Garamond" w:cs="Times New Roman"/>
          <w:sz w:val="24"/>
          <w:szCs w:val="24"/>
        </w:rPr>
        <w:t xml:space="preserve"> and </w:t>
      </w:r>
      <w:r>
        <w:rPr>
          <w:rFonts w:ascii="Garamond" w:eastAsia="Times New Roman" w:hAnsi="Garamond" w:cs="Times New Roman"/>
          <w:sz w:val="24"/>
          <w:szCs w:val="24"/>
        </w:rPr>
        <w:t>D.J. Wring,</w:t>
      </w:r>
      <w:r w:rsidRPr="00742F2F">
        <w:rPr>
          <w:rFonts w:ascii="Garamond" w:eastAsia="Times New Roman" w:hAnsi="Garamond" w:cs="Times New Roman"/>
          <w:sz w:val="24"/>
          <w:szCs w:val="24"/>
        </w:rPr>
        <w:t xml:space="preserve"> (2011) Reporting the 2010 General Election: Old Media, New Media - Old Politics, New Politics. In Wrin</w:t>
      </w:r>
      <w:r>
        <w:rPr>
          <w:rFonts w:ascii="Garamond" w:eastAsia="Times New Roman" w:hAnsi="Garamond" w:cs="Times New Roman"/>
          <w:sz w:val="24"/>
          <w:szCs w:val="24"/>
        </w:rPr>
        <w:t>g, D, &amp; R. Mortimore, (eds)</w:t>
      </w:r>
      <w:r w:rsidRPr="00742F2F">
        <w:rPr>
          <w:rFonts w:ascii="Garamond" w:eastAsia="Times New Roman" w:hAnsi="Garamond" w:cs="Times New Roman"/>
          <w:sz w:val="24"/>
          <w:szCs w:val="24"/>
        </w:rPr>
        <w:t xml:space="preserve"> </w:t>
      </w:r>
      <w:r w:rsidRPr="00742F2F">
        <w:rPr>
          <w:rFonts w:ascii="Garamond" w:eastAsia="Times New Roman" w:hAnsi="Garamond" w:cs="Times New Roman"/>
          <w:i/>
          <w:iCs/>
          <w:sz w:val="24"/>
          <w:szCs w:val="24"/>
        </w:rPr>
        <w:t>Political Communication in Britain: the Leader Debates, the Campaign and the Media in the 2010 General Election</w:t>
      </w:r>
      <w:r w:rsidRPr="00742F2F">
        <w:rPr>
          <w:rFonts w:ascii="Garamond" w:eastAsia="Times New Roman" w:hAnsi="Garamond" w:cs="Times New Roman"/>
          <w:sz w:val="24"/>
          <w:szCs w:val="24"/>
        </w:rPr>
        <w:t>, Palgrave Macmillan, 281-303</w:t>
      </w:r>
    </w:p>
    <w:p w14:paraId="6FB8D359" w14:textId="4AA0E45F" w:rsidR="002850A5" w:rsidRDefault="002850A5" w:rsidP="008432E0">
      <w:pPr>
        <w:spacing w:line="480" w:lineRule="auto"/>
        <w:ind w:left="426" w:right="138" w:hanging="426"/>
        <w:jc w:val="both"/>
        <w:rPr>
          <w:rFonts w:ascii="Garamond" w:hAnsi="Garamond" w:cs="Times New Roman"/>
          <w:sz w:val="24"/>
          <w:szCs w:val="24"/>
        </w:rPr>
      </w:pPr>
      <w:r w:rsidRPr="00145D02">
        <w:rPr>
          <w:rFonts w:ascii="Garamond" w:hAnsi="Garamond" w:cs="Times New Roman"/>
          <w:sz w:val="24"/>
          <w:szCs w:val="24"/>
        </w:rPr>
        <w:t xml:space="preserve">Del Valle, M. and R. Borge (2017) ‘Leaders or Broker? Potential Influencers in Online Parliamentary Networks’. </w:t>
      </w:r>
      <w:r w:rsidRPr="00145D02">
        <w:rPr>
          <w:rFonts w:ascii="Garamond" w:hAnsi="Garamond" w:cs="Times New Roman"/>
          <w:i/>
          <w:sz w:val="24"/>
          <w:szCs w:val="24"/>
        </w:rPr>
        <w:t>Policy &amp; Internet</w:t>
      </w:r>
      <w:r w:rsidRPr="00145D02">
        <w:rPr>
          <w:rFonts w:ascii="Garamond" w:hAnsi="Garamond" w:cs="Times New Roman"/>
          <w:sz w:val="24"/>
          <w:szCs w:val="24"/>
        </w:rPr>
        <w:t>, 10 (1), 61-85.</w:t>
      </w:r>
    </w:p>
    <w:p w14:paraId="084D9F3E" w14:textId="0F0F2A19" w:rsidR="003B3524" w:rsidRDefault="003B3524" w:rsidP="008432E0">
      <w:pPr>
        <w:spacing w:line="480" w:lineRule="auto"/>
        <w:ind w:left="426" w:right="138" w:hanging="426"/>
        <w:jc w:val="both"/>
        <w:rPr>
          <w:rStyle w:val="pagerange"/>
          <w:rFonts w:ascii="Garamond" w:eastAsia="Times New Roman" w:hAnsi="Garamond" w:cs="Times New Roman"/>
          <w:sz w:val="24"/>
          <w:szCs w:val="24"/>
        </w:rPr>
      </w:pPr>
      <w:r w:rsidRPr="00742F2F">
        <w:rPr>
          <w:rFonts w:ascii="Garamond" w:hAnsi="Garamond" w:cs="Times New Roman"/>
          <w:sz w:val="24"/>
          <w:szCs w:val="24"/>
        </w:rPr>
        <w:t>Dubois</w:t>
      </w:r>
      <w:r w:rsidR="00742F2F" w:rsidRPr="00742F2F">
        <w:rPr>
          <w:rFonts w:ascii="Garamond" w:hAnsi="Garamond" w:cs="Times New Roman"/>
          <w:sz w:val="24"/>
          <w:szCs w:val="24"/>
        </w:rPr>
        <w:t>, E.</w:t>
      </w:r>
      <w:r w:rsidRPr="00742F2F">
        <w:rPr>
          <w:rFonts w:ascii="Garamond" w:hAnsi="Garamond" w:cs="Times New Roman"/>
          <w:sz w:val="24"/>
          <w:szCs w:val="24"/>
        </w:rPr>
        <w:t xml:space="preserve"> and </w:t>
      </w:r>
      <w:r w:rsidR="00742F2F" w:rsidRPr="00742F2F">
        <w:rPr>
          <w:rFonts w:ascii="Garamond" w:hAnsi="Garamond" w:cs="Times New Roman"/>
          <w:sz w:val="24"/>
          <w:szCs w:val="24"/>
        </w:rPr>
        <w:t xml:space="preserve">G. </w:t>
      </w:r>
      <w:r w:rsidRPr="00742F2F">
        <w:rPr>
          <w:rFonts w:ascii="Garamond" w:hAnsi="Garamond" w:cs="Times New Roman"/>
          <w:sz w:val="24"/>
          <w:szCs w:val="24"/>
        </w:rPr>
        <w:t>Blank</w:t>
      </w:r>
      <w:r w:rsidR="00742F2F" w:rsidRPr="00742F2F">
        <w:rPr>
          <w:rFonts w:ascii="Garamond" w:hAnsi="Garamond" w:cs="Times New Roman"/>
          <w:sz w:val="24"/>
          <w:szCs w:val="24"/>
        </w:rPr>
        <w:t xml:space="preserve"> (2018) ‘</w:t>
      </w:r>
      <w:r w:rsidR="00742F2F" w:rsidRPr="00742F2F">
        <w:rPr>
          <w:rStyle w:val="arttitle"/>
          <w:rFonts w:ascii="Garamond" w:eastAsia="Times New Roman" w:hAnsi="Garamond" w:cs="Times New Roman"/>
          <w:sz w:val="24"/>
          <w:szCs w:val="24"/>
        </w:rPr>
        <w:t>The echo chamber is overstated: the moderating effect of political interest and diverse media’.</w:t>
      </w:r>
      <w:r w:rsidR="00742F2F" w:rsidRPr="00742F2F">
        <w:rPr>
          <w:rFonts w:ascii="Garamond" w:eastAsia="Times New Roman" w:hAnsi="Garamond" w:cs="Times New Roman"/>
          <w:sz w:val="24"/>
          <w:szCs w:val="24"/>
        </w:rPr>
        <w:t xml:space="preserve"> </w:t>
      </w:r>
      <w:r w:rsidR="00742F2F" w:rsidRPr="00742F2F">
        <w:rPr>
          <w:rStyle w:val="serialtitle"/>
          <w:rFonts w:ascii="Garamond" w:eastAsia="Times New Roman" w:hAnsi="Garamond" w:cs="Times New Roman"/>
          <w:i/>
          <w:sz w:val="24"/>
          <w:szCs w:val="24"/>
        </w:rPr>
        <w:t>Information, Communication &amp; Society</w:t>
      </w:r>
      <w:r w:rsidR="00742F2F" w:rsidRPr="00742F2F">
        <w:rPr>
          <w:rStyle w:val="serialtitle"/>
          <w:rFonts w:ascii="Garamond" w:eastAsia="Times New Roman" w:hAnsi="Garamond" w:cs="Times New Roman"/>
          <w:sz w:val="24"/>
          <w:szCs w:val="24"/>
        </w:rPr>
        <w:t>,</w:t>
      </w:r>
      <w:r w:rsidR="00742F2F" w:rsidRPr="00742F2F">
        <w:rPr>
          <w:rFonts w:ascii="Garamond" w:eastAsia="Times New Roman" w:hAnsi="Garamond" w:cs="Times New Roman"/>
          <w:sz w:val="24"/>
          <w:szCs w:val="24"/>
        </w:rPr>
        <w:t xml:space="preserve"> </w:t>
      </w:r>
      <w:r w:rsidR="00742F2F" w:rsidRPr="00742F2F">
        <w:rPr>
          <w:rStyle w:val="volumeissue"/>
          <w:rFonts w:ascii="Garamond" w:eastAsia="Times New Roman" w:hAnsi="Garamond" w:cs="Times New Roman"/>
          <w:sz w:val="24"/>
          <w:szCs w:val="24"/>
        </w:rPr>
        <w:t>21 (5),</w:t>
      </w:r>
      <w:r w:rsidR="00742F2F" w:rsidRPr="00742F2F">
        <w:rPr>
          <w:rFonts w:ascii="Garamond" w:eastAsia="Times New Roman" w:hAnsi="Garamond" w:cs="Times New Roman"/>
          <w:sz w:val="24"/>
          <w:szCs w:val="24"/>
        </w:rPr>
        <w:t xml:space="preserve"> </w:t>
      </w:r>
      <w:r w:rsidR="00742F2F" w:rsidRPr="00742F2F">
        <w:rPr>
          <w:rStyle w:val="pagerange"/>
          <w:rFonts w:ascii="Garamond" w:eastAsia="Times New Roman" w:hAnsi="Garamond" w:cs="Times New Roman"/>
          <w:sz w:val="24"/>
          <w:szCs w:val="24"/>
        </w:rPr>
        <w:t>729-745</w:t>
      </w:r>
      <w:r w:rsidR="006E27C7">
        <w:rPr>
          <w:rStyle w:val="pagerange"/>
          <w:rFonts w:ascii="Garamond" w:eastAsia="Times New Roman" w:hAnsi="Garamond" w:cs="Times New Roman"/>
          <w:sz w:val="24"/>
          <w:szCs w:val="24"/>
        </w:rPr>
        <w:t>.</w:t>
      </w:r>
    </w:p>
    <w:p w14:paraId="4CEBD9CB" w14:textId="6A2B02B4" w:rsidR="006E27C7" w:rsidRDefault="006E27C7" w:rsidP="008432E0">
      <w:pPr>
        <w:spacing w:line="480" w:lineRule="auto"/>
        <w:ind w:left="426" w:right="138" w:hanging="426"/>
        <w:jc w:val="both"/>
        <w:rPr>
          <w:rStyle w:val="pagerange"/>
          <w:rFonts w:ascii="Garamond" w:eastAsia="Times New Roman" w:hAnsi="Garamond" w:cs="Times New Roman"/>
          <w:sz w:val="24"/>
          <w:szCs w:val="24"/>
        </w:rPr>
      </w:pPr>
      <w:r>
        <w:rPr>
          <w:rStyle w:val="pagerange"/>
          <w:rFonts w:ascii="Garamond" w:eastAsia="Times New Roman" w:hAnsi="Garamond" w:cs="Times New Roman"/>
          <w:sz w:val="24"/>
          <w:szCs w:val="24"/>
        </w:rPr>
        <w:t xml:space="preserve">Dugdale, K. (2017) ‘From Corbyn to Cameron, we all share the blame for the Brexit shambles’. </w:t>
      </w:r>
      <w:r w:rsidRPr="006E27C7">
        <w:rPr>
          <w:rStyle w:val="pagerange"/>
          <w:rFonts w:ascii="Garamond" w:eastAsia="Times New Roman" w:hAnsi="Garamond" w:cs="Times New Roman"/>
          <w:i/>
          <w:sz w:val="24"/>
          <w:szCs w:val="24"/>
        </w:rPr>
        <w:t>Daily Record</w:t>
      </w:r>
      <w:r>
        <w:rPr>
          <w:rStyle w:val="pagerange"/>
          <w:rFonts w:ascii="Garamond" w:eastAsia="Times New Roman" w:hAnsi="Garamond" w:cs="Times New Roman"/>
          <w:sz w:val="24"/>
          <w:szCs w:val="24"/>
        </w:rPr>
        <w:t xml:space="preserve">, September 26. Available at: </w:t>
      </w:r>
      <w:r w:rsidRPr="006E27C7">
        <w:rPr>
          <w:rStyle w:val="pagerange"/>
          <w:rFonts w:ascii="Garamond" w:eastAsia="Times New Roman" w:hAnsi="Garamond" w:cs="Times New Roman"/>
          <w:sz w:val="24"/>
          <w:szCs w:val="24"/>
        </w:rPr>
        <w:t>https://www.dailyrecord.co.uk/news/politics/corbyn-cameron-share-blame-brexit-11234943</w:t>
      </w:r>
      <w:r>
        <w:rPr>
          <w:rStyle w:val="pagerange"/>
          <w:rFonts w:ascii="Garamond" w:eastAsia="Times New Roman" w:hAnsi="Garamond" w:cs="Times New Roman"/>
          <w:sz w:val="24"/>
          <w:szCs w:val="24"/>
        </w:rPr>
        <w:t>.  [Accessed 2 April 2019].</w:t>
      </w:r>
    </w:p>
    <w:p w14:paraId="6DB06020" w14:textId="4923C7C9" w:rsidR="00B5273C" w:rsidRDefault="00B5273C" w:rsidP="008432E0">
      <w:pPr>
        <w:spacing w:line="480" w:lineRule="auto"/>
        <w:ind w:left="426" w:right="138" w:hanging="426"/>
        <w:jc w:val="both"/>
        <w:rPr>
          <w:rStyle w:val="pagerange"/>
          <w:rFonts w:ascii="Garamond" w:eastAsia="Times New Roman" w:hAnsi="Garamond" w:cs="Times New Roman"/>
          <w:sz w:val="24"/>
          <w:szCs w:val="24"/>
        </w:rPr>
      </w:pPr>
      <w:r>
        <w:rPr>
          <w:rStyle w:val="pagerange"/>
          <w:rFonts w:ascii="Garamond" w:eastAsia="Times New Roman" w:hAnsi="Garamond" w:cs="Times New Roman"/>
          <w:sz w:val="24"/>
          <w:szCs w:val="24"/>
        </w:rPr>
        <w:t>Effing, R., van Hillegersberg, J and Huibers, T. (2011) ‘Social media and political participation: Are Facebook, Twitter and YouTube democratising our political systems?’ In Tambouris, E., Macintosh</w:t>
      </w:r>
      <w:r w:rsidR="00114FBA">
        <w:rPr>
          <w:rStyle w:val="pagerange"/>
          <w:rFonts w:ascii="Garamond" w:eastAsia="Times New Roman" w:hAnsi="Garamond" w:cs="Times New Roman"/>
          <w:sz w:val="24"/>
          <w:szCs w:val="24"/>
        </w:rPr>
        <w:t xml:space="preserve">, A. and De Bruijn H. (eds), </w:t>
      </w:r>
      <w:r w:rsidR="00114FBA" w:rsidRPr="00114FBA">
        <w:rPr>
          <w:rStyle w:val="pagerange"/>
          <w:rFonts w:ascii="Garamond" w:eastAsia="Times New Roman" w:hAnsi="Garamond" w:cs="Times New Roman"/>
          <w:i/>
          <w:sz w:val="24"/>
          <w:szCs w:val="24"/>
        </w:rPr>
        <w:t>Lecture Notes in Computer Science</w:t>
      </w:r>
      <w:r w:rsidR="00114FBA">
        <w:rPr>
          <w:rStyle w:val="pagerange"/>
          <w:rFonts w:ascii="Garamond" w:eastAsia="Times New Roman" w:hAnsi="Garamond" w:cs="Times New Roman"/>
          <w:sz w:val="24"/>
          <w:szCs w:val="24"/>
        </w:rPr>
        <w:t xml:space="preserve">, Springer: Berlin/Heidelberg, 25-35. </w:t>
      </w:r>
    </w:p>
    <w:p w14:paraId="32C2CF43" w14:textId="73999DBF" w:rsidR="000E3388" w:rsidRPr="00742F2F" w:rsidRDefault="00B5273C" w:rsidP="008432E0">
      <w:pPr>
        <w:spacing w:line="480" w:lineRule="auto"/>
        <w:ind w:left="426" w:right="138" w:hanging="426"/>
        <w:jc w:val="both"/>
        <w:rPr>
          <w:rFonts w:ascii="Garamond" w:hAnsi="Garamond" w:cs="Times New Roman"/>
          <w:sz w:val="24"/>
          <w:szCs w:val="24"/>
        </w:rPr>
      </w:pPr>
      <w:r>
        <w:rPr>
          <w:rStyle w:val="pagerange"/>
          <w:rFonts w:ascii="Garamond" w:eastAsia="Times New Roman" w:hAnsi="Garamond" w:cs="Times New Roman"/>
          <w:sz w:val="24"/>
          <w:szCs w:val="24"/>
        </w:rPr>
        <w:t>Elgot, J</w:t>
      </w:r>
      <w:r w:rsidR="000E3388">
        <w:rPr>
          <w:rStyle w:val="pagerange"/>
          <w:rFonts w:ascii="Garamond" w:eastAsia="Times New Roman" w:hAnsi="Garamond" w:cs="Times New Roman"/>
          <w:sz w:val="24"/>
          <w:szCs w:val="24"/>
        </w:rPr>
        <w:t xml:space="preserve">.  (2017) </w:t>
      </w:r>
      <w:r>
        <w:rPr>
          <w:rStyle w:val="pagerange"/>
          <w:rFonts w:ascii="Garamond" w:eastAsia="Times New Roman" w:hAnsi="Garamond" w:cs="Times New Roman"/>
          <w:sz w:val="24"/>
          <w:szCs w:val="24"/>
        </w:rPr>
        <w:t>‘</w:t>
      </w:r>
      <w:r w:rsidR="000E3388">
        <w:rPr>
          <w:rStyle w:val="pagerange"/>
          <w:rFonts w:ascii="Garamond" w:eastAsia="Times New Roman" w:hAnsi="Garamond" w:cs="Times New Roman"/>
          <w:sz w:val="24"/>
          <w:szCs w:val="24"/>
        </w:rPr>
        <w:t>WhatsApp: The go-to messaging tool for Parliamentary plotting</w:t>
      </w:r>
      <w:r>
        <w:rPr>
          <w:rStyle w:val="pagerange"/>
          <w:rFonts w:ascii="Garamond" w:eastAsia="Times New Roman" w:hAnsi="Garamond" w:cs="Times New Roman"/>
          <w:sz w:val="24"/>
          <w:szCs w:val="24"/>
        </w:rPr>
        <w:t xml:space="preserve">’ </w:t>
      </w:r>
      <w:r w:rsidR="000E3388">
        <w:rPr>
          <w:rStyle w:val="pagerange"/>
          <w:rFonts w:ascii="Garamond" w:eastAsia="Times New Roman" w:hAnsi="Garamond" w:cs="Times New Roman"/>
          <w:sz w:val="24"/>
          <w:szCs w:val="24"/>
        </w:rPr>
        <w:t>Guardian June 12</w:t>
      </w:r>
      <w:r>
        <w:rPr>
          <w:rStyle w:val="pagerange"/>
          <w:rFonts w:ascii="Garamond" w:eastAsia="Times New Roman" w:hAnsi="Garamond" w:cs="Times New Roman"/>
          <w:sz w:val="24"/>
          <w:szCs w:val="24"/>
        </w:rPr>
        <w:t xml:space="preserve">. Available at: </w:t>
      </w:r>
      <w:r w:rsidRPr="00B5273C">
        <w:rPr>
          <w:rStyle w:val="pagerange"/>
          <w:rFonts w:ascii="Garamond" w:eastAsia="Times New Roman" w:hAnsi="Garamond" w:cs="Times New Roman"/>
          <w:sz w:val="24"/>
          <w:szCs w:val="24"/>
        </w:rPr>
        <w:t>https://the</w:t>
      </w:r>
      <w:r>
        <w:rPr>
          <w:rStyle w:val="pagerange"/>
          <w:rFonts w:ascii="Garamond" w:eastAsia="Times New Roman" w:hAnsi="Garamond" w:cs="Times New Roman"/>
          <w:sz w:val="24"/>
          <w:szCs w:val="24"/>
        </w:rPr>
        <w:t xml:space="preserve"> guardian.com/politics/2017/Jun/12/</w:t>
      </w:r>
      <w:r w:rsidRPr="00B5273C">
        <w:rPr>
          <w:rStyle w:val="pagerange"/>
          <w:rFonts w:ascii="Garamond" w:eastAsia="Times New Roman" w:hAnsi="Garamond" w:cs="Times New Roman"/>
          <w:sz w:val="24"/>
          <w:szCs w:val="24"/>
        </w:rPr>
        <w:t xml:space="preserve"> </w:t>
      </w:r>
      <w:r>
        <w:rPr>
          <w:rStyle w:val="pagerange"/>
          <w:rFonts w:ascii="Garamond" w:eastAsia="Times New Roman" w:hAnsi="Garamond" w:cs="Times New Roman"/>
          <w:sz w:val="24"/>
          <w:szCs w:val="24"/>
        </w:rPr>
        <w:t>WhatsApp-The- go-to-messaging-tool-for-Parliamentary-plotting. [Accessed 21 June 2019].</w:t>
      </w:r>
    </w:p>
    <w:p w14:paraId="309AEFB4" w14:textId="625B6550" w:rsidR="00AA0370" w:rsidRPr="00145D02" w:rsidRDefault="0066354B" w:rsidP="008432E0">
      <w:pPr>
        <w:spacing w:line="480" w:lineRule="auto"/>
        <w:ind w:left="426" w:right="138" w:hanging="426"/>
        <w:jc w:val="both"/>
        <w:rPr>
          <w:rFonts w:ascii="Garamond" w:hAnsi="Garamond" w:cs="Times New Roman"/>
          <w:sz w:val="24"/>
          <w:szCs w:val="24"/>
        </w:rPr>
      </w:pPr>
      <w:r w:rsidRPr="00145D02">
        <w:rPr>
          <w:rFonts w:ascii="Garamond" w:hAnsi="Garamond" w:cs="Times New Roman"/>
          <w:sz w:val="24"/>
          <w:szCs w:val="24"/>
        </w:rPr>
        <w:t>Enli,</w:t>
      </w:r>
      <w:r w:rsidR="00DC3B93" w:rsidRPr="00145D02">
        <w:rPr>
          <w:rFonts w:ascii="Garamond" w:hAnsi="Garamond" w:cs="Times New Roman"/>
          <w:sz w:val="24"/>
          <w:szCs w:val="24"/>
        </w:rPr>
        <w:t xml:space="preserve"> </w:t>
      </w:r>
      <w:r w:rsidRPr="00145D02">
        <w:rPr>
          <w:rFonts w:ascii="Garamond" w:hAnsi="Garamond" w:cs="Times New Roman"/>
          <w:sz w:val="24"/>
          <w:szCs w:val="24"/>
        </w:rPr>
        <w:t>G.S.,</w:t>
      </w:r>
      <w:r w:rsidR="00DC3B93" w:rsidRPr="00145D02">
        <w:rPr>
          <w:rFonts w:ascii="Garamond" w:hAnsi="Garamond" w:cs="Times New Roman"/>
          <w:sz w:val="24"/>
          <w:szCs w:val="24"/>
        </w:rPr>
        <w:t xml:space="preserve"> </w:t>
      </w:r>
      <w:r w:rsidR="00105009" w:rsidRPr="00145D02">
        <w:rPr>
          <w:rFonts w:ascii="Garamond" w:hAnsi="Garamond" w:cs="Times New Roman"/>
          <w:sz w:val="24"/>
          <w:szCs w:val="24"/>
        </w:rPr>
        <w:t>and</w:t>
      </w:r>
      <w:r w:rsidR="00DC3B93" w:rsidRPr="00145D02">
        <w:rPr>
          <w:rFonts w:ascii="Garamond" w:hAnsi="Garamond" w:cs="Times New Roman"/>
          <w:sz w:val="24"/>
          <w:szCs w:val="24"/>
        </w:rPr>
        <w:t xml:space="preserve"> </w:t>
      </w:r>
      <w:r w:rsidRPr="00145D02">
        <w:rPr>
          <w:rFonts w:ascii="Garamond" w:hAnsi="Garamond" w:cs="Times New Roman"/>
          <w:sz w:val="24"/>
          <w:szCs w:val="24"/>
        </w:rPr>
        <w:t>Skogerbø,</w:t>
      </w:r>
      <w:r w:rsidR="00DC3B93" w:rsidRPr="00145D02">
        <w:rPr>
          <w:rFonts w:ascii="Garamond" w:hAnsi="Garamond" w:cs="Times New Roman"/>
          <w:sz w:val="24"/>
          <w:szCs w:val="24"/>
        </w:rPr>
        <w:t xml:space="preserve"> </w:t>
      </w:r>
      <w:r w:rsidRPr="00145D02">
        <w:rPr>
          <w:rFonts w:ascii="Garamond" w:hAnsi="Garamond" w:cs="Times New Roman"/>
          <w:sz w:val="24"/>
          <w:szCs w:val="24"/>
        </w:rPr>
        <w:t>E.</w:t>
      </w:r>
      <w:r w:rsidR="00DC3B93" w:rsidRPr="00145D02">
        <w:rPr>
          <w:rFonts w:ascii="Garamond" w:hAnsi="Garamond" w:cs="Times New Roman"/>
          <w:sz w:val="24"/>
          <w:szCs w:val="24"/>
        </w:rPr>
        <w:t xml:space="preserve"> </w:t>
      </w:r>
      <w:r w:rsidRPr="00145D02">
        <w:rPr>
          <w:rFonts w:ascii="Garamond" w:hAnsi="Garamond" w:cs="Times New Roman"/>
          <w:sz w:val="24"/>
          <w:szCs w:val="24"/>
        </w:rPr>
        <w:t>(2013).</w:t>
      </w:r>
      <w:r w:rsidR="00DC3B93" w:rsidRPr="00145D02">
        <w:rPr>
          <w:rFonts w:ascii="Garamond" w:hAnsi="Garamond" w:cs="Times New Roman"/>
          <w:sz w:val="24"/>
          <w:szCs w:val="24"/>
        </w:rPr>
        <w:t xml:space="preserve"> </w:t>
      </w:r>
      <w:r w:rsidR="00105009" w:rsidRPr="00145D02">
        <w:rPr>
          <w:rFonts w:ascii="Garamond" w:hAnsi="Garamond" w:cs="Times New Roman"/>
          <w:sz w:val="24"/>
          <w:szCs w:val="24"/>
        </w:rPr>
        <w:t>“</w:t>
      </w:r>
      <w:r w:rsidRPr="00145D02">
        <w:rPr>
          <w:rFonts w:ascii="Garamond" w:hAnsi="Garamond" w:cs="Times New Roman"/>
          <w:sz w:val="24"/>
          <w:szCs w:val="24"/>
        </w:rPr>
        <w:t>Personalized</w:t>
      </w:r>
      <w:r w:rsidR="00DC3B93" w:rsidRPr="00145D02">
        <w:rPr>
          <w:rFonts w:ascii="Garamond" w:hAnsi="Garamond" w:cs="Times New Roman"/>
          <w:sz w:val="24"/>
          <w:szCs w:val="24"/>
        </w:rPr>
        <w:t xml:space="preserve"> </w:t>
      </w:r>
      <w:r w:rsidRPr="00145D02">
        <w:rPr>
          <w:rFonts w:ascii="Garamond" w:hAnsi="Garamond" w:cs="Times New Roman"/>
          <w:sz w:val="24"/>
          <w:szCs w:val="24"/>
        </w:rPr>
        <w:t>Campaigns</w:t>
      </w:r>
      <w:r w:rsidR="00DC3B93" w:rsidRPr="00145D02">
        <w:rPr>
          <w:rFonts w:ascii="Garamond" w:hAnsi="Garamond" w:cs="Times New Roman"/>
          <w:sz w:val="24"/>
          <w:szCs w:val="24"/>
        </w:rPr>
        <w:t xml:space="preserve"> </w:t>
      </w:r>
      <w:r w:rsidRPr="00145D02">
        <w:rPr>
          <w:rFonts w:ascii="Garamond" w:hAnsi="Garamond" w:cs="Times New Roman"/>
          <w:sz w:val="24"/>
          <w:szCs w:val="24"/>
        </w:rPr>
        <w:t>In</w:t>
      </w:r>
      <w:r w:rsidR="00DC3B93" w:rsidRPr="00145D02">
        <w:rPr>
          <w:rFonts w:ascii="Garamond" w:hAnsi="Garamond" w:cs="Times New Roman"/>
          <w:sz w:val="24"/>
          <w:szCs w:val="24"/>
        </w:rPr>
        <w:t xml:space="preserve"> </w:t>
      </w:r>
      <w:r w:rsidRPr="00145D02">
        <w:rPr>
          <w:rFonts w:ascii="Garamond" w:hAnsi="Garamond" w:cs="Times New Roman"/>
          <w:sz w:val="24"/>
          <w:szCs w:val="24"/>
        </w:rPr>
        <w:t>Party-Centred</w:t>
      </w:r>
      <w:r w:rsidR="00DC3B93" w:rsidRPr="00145D02">
        <w:rPr>
          <w:rFonts w:ascii="Garamond" w:hAnsi="Garamond" w:cs="Times New Roman"/>
          <w:sz w:val="24"/>
          <w:szCs w:val="24"/>
        </w:rPr>
        <w:t xml:space="preserve"> </w:t>
      </w:r>
      <w:r w:rsidRPr="00145D02">
        <w:rPr>
          <w:rFonts w:ascii="Garamond" w:hAnsi="Garamond" w:cs="Times New Roman"/>
          <w:sz w:val="24"/>
          <w:szCs w:val="24"/>
        </w:rPr>
        <w:t>Politics</w:t>
      </w:r>
      <w:r w:rsidR="00105009" w:rsidRPr="00145D02">
        <w:rPr>
          <w:rFonts w:ascii="Garamond" w:hAnsi="Garamond" w:cs="Times New Roman"/>
          <w:sz w:val="24"/>
          <w:szCs w:val="24"/>
        </w:rPr>
        <w:t>”</w:t>
      </w:r>
      <w:r w:rsidRPr="00145D02">
        <w:rPr>
          <w:rFonts w:ascii="Garamond" w:hAnsi="Garamond" w:cs="Times New Roman"/>
          <w:sz w:val="24"/>
          <w:szCs w:val="24"/>
        </w:rPr>
        <w:t>.</w:t>
      </w:r>
      <w:r w:rsidR="00DC3B93" w:rsidRPr="00145D02">
        <w:rPr>
          <w:rFonts w:ascii="Garamond" w:hAnsi="Garamond" w:cs="Times New Roman"/>
          <w:sz w:val="24"/>
          <w:szCs w:val="24"/>
        </w:rPr>
        <w:t xml:space="preserve"> </w:t>
      </w:r>
      <w:r w:rsidRPr="00145D02">
        <w:rPr>
          <w:rFonts w:ascii="Garamond" w:hAnsi="Garamond" w:cs="Times New Roman"/>
          <w:i/>
          <w:sz w:val="24"/>
          <w:szCs w:val="24"/>
        </w:rPr>
        <w:t xml:space="preserve">Information, Communication &amp; Society, </w:t>
      </w:r>
      <w:r w:rsidR="00105009" w:rsidRPr="00145D02">
        <w:rPr>
          <w:rFonts w:ascii="Garamond" w:hAnsi="Garamond" w:cs="Times New Roman"/>
          <w:sz w:val="24"/>
          <w:szCs w:val="24"/>
        </w:rPr>
        <w:t xml:space="preserve">16(5), </w:t>
      </w:r>
      <w:r w:rsidRPr="00145D02">
        <w:rPr>
          <w:rFonts w:ascii="Garamond" w:hAnsi="Garamond" w:cs="Times New Roman"/>
          <w:sz w:val="24"/>
          <w:szCs w:val="24"/>
        </w:rPr>
        <w:t>757-774.</w:t>
      </w:r>
    </w:p>
    <w:p w14:paraId="7D15A1E7" w14:textId="56F56359" w:rsidR="003B276F" w:rsidRPr="003B276F" w:rsidRDefault="003B276F" w:rsidP="008432E0">
      <w:pPr>
        <w:spacing w:before="23" w:line="480" w:lineRule="auto"/>
        <w:ind w:left="426" w:right="137" w:hanging="426"/>
        <w:jc w:val="both"/>
        <w:rPr>
          <w:rFonts w:ascii="Garamond" w:hAnsi="Garamond" w:cs="Times New Roman"/>
          <w:sz w:val="24"/>
          <w:szCs w:val="24"/>
        </w:rPr>
      </w:pPr>
      <w:r w:rsidRPr="003B276F">
        <w:rPr>
          <w:rFonts w:ascii="Garamond" w:eastAsia="Times New Roman" w:hAnsi="Garamond" w:cs="Times New Roman"/>
          <w:sz w:val="24"/>
          <w:szCs w:val="24"/>
        </w:rPr>
        <w:lastRenderedPageBreak/>
        <w:t>Fletcher, R. and R.K</w:t>
      </w:r>
      <w:r>
        <w:rPr>
          <w:rFonts w:ascii="Garamond" w:eastAsia="Times New Roman" w:hAnsi="Garamond" w:cs="Times New Roman"/>
          <w:sz w:val="24"/>
          <w:szCs w:val="24"/>
        </w:rPr>
        <w:t>. Nielsen. (2018</w:t>
      </w:r>
      <w:r w:rsidRPr="003B276F">
        <w:rPr>
          <w:rFonts w:ascii="Garamond" w:eastAsia="Times New Roman" w:hAnsi="Garamond" w:cs="Times New Roman"/>
          <w:sz w:val="24"/>
          <w:szCs w:val="24"/>
        </w:rPr>
        <w:t xml:space="preserve">). ‘Are People Incidentally Exposed to News on Social Media? A Comparative Analysis.’ </w:t>
      </w:r>
      <w:r w:rsidRPr="003B276F">
        <w:rPr>
          <w:rFonts w:ascii="Garamond" w:eastAsia="Times New Roman" w:hAnsi="Garamond" w:cs="Times New Roman"/>
          <w:i/>
          <w:sz w:val="24"/>
          <w:szCs w:val="24"/>
        </w:rPr>
        <w:t>New Media &amp; Society</w:t>
      </w:r>
      <w:r>
        <w:rPr>
          <w:rFonts w:ascii="Garamond" w:eastAsia="Times New Roman" w:hAnsi="Garamond" w:cs="Times New Roman"/>
          <w:i/>
          <w:sz w:val="24"/>
          <w:szCs w:val="24"/>
        </w:rPr>
        <w:t xml:space="preserve">, </w:t>
      </w:r>
      <w:r w:rsidRPr="003B276F">
        <w:rPr>
          <w:rStyle w:val="cls-response"/>
          <w:rFonts w:ascii="Garamond" w:eastAsia="Times New Roman" w:hAnsi="Garamond" w:cs="Times New Roman"/>
          <w:iCs/>
          <w:sz w:val="24"/>
          <w:szCs w:val="24"/>
        </w:rPr>
        <w:t>20</w:t>
      </w:r>
      <w:r w:rsidRPr="003B276F">
        <w:rPr>
          <w:rStyle w:val="cls-response"/>
          <w:rFonts w:ascii="Garamond" w:eastAsia="Times New Roman" w:hAnsi="Garamond" w:cs="Times New Roman"/>
          <w:sz w:val="24"/>
          <w:szCs w:val="24"/>
        </w:rPr>
        <w:t>(7), 2450–2468</w:t>
      </w:r>
      <w:r>
        <w:rPr>
          <w:rStyle w:val="cls-response"/>
          <w:rFonts w:ascii="Garamond" w:eastAsia="Times New Roman" w:hAnsi="Garamond" w:cs="Times New Roman"/>
          <w:sz w:val="24"/>
          <w:szCs w:val="24"/>
        </w:rPr>
        <w:t>.</w:t>
      </w:r>
    </w:p>
    <w:p w14:paraId="42EA8CD4" w14:textId="2AFF3940" w:rsidR="0066354B" w:rsidRPr="00145D02" w:rsidRDefault="00AB7B67" w:rsidP="008432E0">
      <w:pPr>
        <w:spacing w:before="23" w:line="480" w:lineRule="auto"/>
        <w:ind w:left="426" w:right="137" w:hanging="426"/>
        <w:jc w:val="both"/>
        <w:rPr>
          <w:rFonts w:ascii="Garamond" w:hAnsi="Garamond" w:cs="Times New Roman"/>
          <w:sz w:val="24"/>
          <w:szCs w:val="24"/>
        </w:rPr>
      </w:pPr>
      <w:r w:rsidRPr="00145D02">
        <w:rPr>
          <w:rFonts w:ascii="Garamond" w:hAnsi="Garamond" w:cs="Times New Roman"/>
          <w:sz w:val="24"/>
          <w:szCs w:val="24"/>
        </w:rPr>
        <w:t xml:space="preserve">Francoli, M. and S. J. Ward, </w:t>
      </w:r>
      <w:r w:rsidR="0066354B" w:rsidRPr="00145D02">
        <w:rPr>
          <w:rFonts w:ascii="Garamond" w:hAnsi="Garamond" w:cs="Times New Roman"/>
          <w:sz w:val="24"/>
          <w:szCs w:val="24"/>
        </w:rPr>
        <w:t xml:space="preserve">(2008) ‘20th Century Soapboxes? MPs and Their Blogs’ </w:t>
      </w:r>
      <w:r w:rsidR="0066354B" w:rsidRPr="00145D02">
        <w:rPr>
          <w:rFonts w:ascii="Garamond" w:hAnsi="Garamond" w:cs="Times New Roman"/>
          <w:i/>
          <w:sz w:val="24"/>
          <w:szCs w:val="24"/>
        </w:rPr>
        <w:t>Information Polity</w:t>
      </w:r>
      <w:r w:rsidR="00105009" w:rsidRPr="00145D02">
        <w:rPr>
          <w:rFonts w:ascii="Garamond" w:hAnsi="Garamond" w:cs="Times New Roman"/>
          <w:sz w:val="24"/>
          <w:szCs w:val="24"/>
        </w:rPr>
        <w:t>, 13, (1-2),</w:t>
      </w:r>
      <w:r w:rsidR="0066354B" w:rsidRPr="00145D02">
        <w:rPr>
          <w:rFonts w:ascii="Garamond" w:hAnsi="Garamond" w:cs="Times New Roman"/>
          <w:sz w:val="24"/>
          <w:szCs w:val="24"/>
        </w:rPr>
        <w:t xml:space="preserve"> 21-39</w:t>
      </w:r>
      <w:r w:rsidR="00105009" w:rsidRPr="00145D02">
        <w:rPr>
          <w:rFonts w:ascii="Garamond" w:hAnsi="Garamond" w:cs="Times New Roman"/>
          <w:sz w:val="24"/>
          <w:szCs w:val="24"/>
        </w:rPr>
        <w:t>.</w:t>
      </w:r>
    </w:p>
    <w:p w14:paraId="3B2982F3" w14:textId="49E62462" w:rsidR="0066354B" w:rsidRPr="00145D02" w:rsidRDefault="001267EE" w:rsidP="008432E0">
      <w:pPr>
        <w:spacing w:line="480" w:lineRule="auto"/>
        <w:ind w:left="426" w:hanging="426"/>
        <w:jc w:val="both"/>
        <w:rPr>
          <w:rFonts w:ascii="Garamond" w:hAnsi="Garamond" w:cs="Times New Roman"/>
          <w:sz w:val="24"/>
          <w:szCs w:val="24"/>
        </w:rPr>
      </w:pPr>
      <w:r w:rsidRPr="00145D02">
        <w:rPr>
          <w:rFonts w:ascii="Garamond" w:hAnsi="Garamond" w:cs="Times New Roman"/>
          <w:sz w:val="24"/>
          <w:szCs w:val="24"/>
        </w:rPr>
        <w:t>Gallucci, N</w:t>
      </w:r>
      <w:r w:rsidR="005B1A82" w:rsidRPr="00145D02">
        <w:rPr>
          <w:rFonts w:ascii="Garamond" w:hAnsi="Garamond" w:cs="Times New Roman"/>
          <w:sz w:val="24"/>
          <w:szCs w:val="24"/>
        </w:rPr>
        <w:t>.,</w:t>
      </w:r>
      <w:r w:rsidRPr="00145D02">
        <w:rPr>
          <w:rFonts w:ascii="Garamond" w:hAnsi="Garamond" w:cs="Times New Roman"/>
          <w:sz w:val="24"/>
          <w:szCs w:val="24"/>
        </w:rPr>
        <w:t xml:space="preserve"> (2018) </w:t>
      </w:r>
      <w:r w:rsidR="00105009" w:rsidRPr="00145D02">
        <w:rPr>
          <w:rFonts w:ascii="Garamond" w:hAnsi="Garamond" w:cs="Times New Roman"/>
          <w:sz w:val="24"/>
          <w:szCs w:val="24"/>
        </w:rPr>
        <w:t>‘</w:t>
      </w:r>
      <w:r w:rsidRPr="00145D02">
        <w:rPr>
          <w:rFonts w:ascii="Garamond" w:hAnsi="Garamond" w:cs="Times New Roman"/>
          <w:sz w:val="24"/>
          <w:szCs w:val="24"/>
        </w:rPr>
        <w:t>Beto and AOC have Mastered Instagram Stories</w:t>
      </w:r>
      <w:r w:rsidR="00AB7B67" w:rsidRPr="00145D02">
        <w:rPr>
          <w:rFonts w:ascii="Garamond" w:hAnsi="Garamond" w:cs="Times New Roman"/>
          <w:sz w:val="24"/>
          <w:szCs w:val="24"/>
        </w:rPr>
        <w:t>”</w:t>
      </w:r>
      <w:r w:rsidRPr="00145D02">
        <w:rPr>
          <w:rFonts w:ascii="Garamond" w:hAnsi="Garamond" w:cs="Times New Roman"/>
          <w:sz w:val="24"/>
          <w:szCs w:val="24"/>
        </w:rPr>
        <w:t xml:space="preserve">. </w:t>
      </w:r>
      <w:r w:rsidRPr="00145D02">
        <w:rPr>
          <w:rFonts w:ascii="Garamond" w:hAnsi="Garamond" w:cs="Times New Roman"/>
          <w:i/>
          <w:sz w:val="24"/>
          <w:szCs w:val="24"/>
        </w:rPr>
        <w:t>Mashable</w:t>
      </w:r>
      <w:r w:rsidRPr="00145D02">
        <w:rPr>
          <w:rFonts w:ascii="Garamond" w:hAnsi="Garamond" w:cs="Times New Roman"/>
          <w:sz w:val="24"/>
          <w:szCs w:val="24"/>
        </w:rPr>
        <w:t>. November 12</w:t>
      </w:r>
      <w:r w:rsidRPr="00145D02">
        <w:rPr>
          <w:rFonts w:ascii="Garamond" w:hAnsi="Garamond" w:cs="Times New Roman"/>
          <w:sz w:val="24"/>
          <w:szCs w:val="24"/>
          <w:vertAlign w:val="superscript"/>
        </w:rPr>
        <w:t>th</w:t>
      </w:r>
      <w:r w:rsidRPr="00145D02">
        <w:rPr>
          <w:rFonts w:ascii="Garamond" w:hAnsi="Garamond" w:cs="Times New Roman"/>
          <w:sz w:val="24"/>
          <w:szCs w:val="24"/>
        </w:rPr>
        <w:t xml:space="preserve"> 2018. Accessed 4</w:t>
      </w:r>
      <w:r w:rsidRPr="00145D02">
        <w:rPr>
          <w:rFonts w:ascii="Garamond" w:hAnsi="Garamond" w:cs="Times New Roman"/>
          <w:sz w:val="24"/>
          <w:szCs w:val="24"/>
          <w:vertAlign w:val="superscript"/>
        </w:rPr>
        <w:t>th</w:t>
      </w:r>
      <w:r w:rsidRPr="00145D02">
        <w:rPr>
          <w:rFonts w:ascii="Garamond" w:hAnsi="Garamond" w:cs="Times New Roman"/>
          <w:sz w:val="24"/>
          <w:szCs w:val="24"/>
        </w:rPr>
        <w:t xml:space="preserve"> Feb 2019. </w:t>
      </w:r>
    </w:p>
    <w:p w14:paraId="51C31DFA" w14:textId="72308188" w:rsidR="005B1A82" w:rsidRPr="00145D02" w:rsidRDefault="005B1A82" w:rsidP="008432E0">
      <w:pPr>
        <w:spacing w:line="480" w:lineRule="auto"/>
        <w:ind w:left="426" w:right="143" w:hanging="426"/>
        <w:jc w:val="both"/>
        <w:rPr>
          <w:rFonts w:ascii="Garamond" w:hAnsi="Garamond" w:cs="Times New Roman"/>
          <w:sz w:val="24"/>
          <w:szCs w:val="24"/>
        </w:rPr>
      </w:pPr>
      <w:r w:rsidRPr="00145D02">
        <w:rPr>
          <w:rFonts w:ascii="Garamond" w:hAnsi="Garamond" w:cs="Arial"/>
          <w:color w:val="000000" w:themeColor="text1"/>
          <w:sz w:val="24"/>
          <w:szCs w:val="24"/>
        </w:rPr>
        <w:t xml:space="preserve">Gibson, R.K., (2013) ‘Party Change, Social Media and the Rise of ‘Citizen-Initiated’ Campaigning’, </w:t>
      </w:r>
      <w:r w:rsidRPr="00145D02">
        <w:rPr>
          <w:rFonts w:ascii="Garamond" w:hAnsi="Garamond" w:cs="Arial"/>
          <w:i/>
          <w:iCs/>
          <w:color w:val="000000" w:themeColor="text1"/>
          <w:sz w:val="24"/>
          <w:szCs w:val="24"/>
        </w:rPr>
        <w:t>Party Politics</w:t>
      </w:r>
      <w:r w:rsidRPr="00145D02">
        <w:rPr>
          <w:rFonts w:ascii="Garamond" w:hAnsi="Garamond" w:cs="Arial"/>
          <w:color w:val="000000" w:themeColor="text1"/>
          <w:sz w:val="24"/>
          <w:szCs w:val="24"/>
        </w:rPr>
        <w:t>, 21 (2), 183-19</w:t>
      </w:r>
    </w:p>
    <w:p w14:paraId="3A5A9458" w14:textId="626138E0" w:rsidR="0066354B" w:rsidRPr="00145D02" w:rsidRDefault="00AB7B67" w:rsidP="008432E0">
      <w:pPr>
        <w:spacing w:line="480" w:lineRule="auto"/>
        <w:ind w:left="426" w:right="143" w:hanging="426"/>
        <w:jc w:val="both"/>
        <w:rPr>
          <w:rFonts w:ascii="Garamond" w:hAnsi="Garamond" w:cs="Times New Roman"/>
          <w:sz w:val="24"/>
          <w:szCs w:val="24"/>
        </w:rPr>
      </w:pPr>
      <w:r w:rsidRPr="00145D02">
        <w:rPr>
          <w:rFonts w:ascii="Garamond" w:hAnsi="Garamond" w:cs="Times New Roman"/>
          <w:sz w:val="24"/>
          <w:szCs w:val="24"/>
        </w:rPr>
        <w:t>Gibson, R.K. and S.J. Ward,</w:t>
      </w:r>
      <w:r w:rsidR="0066354B" w:rsidRPr="00145D02">
        <w:rPr>
          <w:rFonts w:ascii="Garamond" w:hAnsi="Garamond" w:cs="Times New Roman"/>
          <w:sz w:val="24"/>
          <w:szCs w:val="24"/>
        </w:rPr>
        <w:t xml:space="preserve"> (2009) ‘Parties in the Digital Age: A Review Article’. </w:t>
      </w:r>
      <w:r w:rsidR="0066354B" w:rsidRPr="00145D02">
        <w:rPr>
          <w:rFonts w:ascii="Garamond" w:hAnsi="Garamond" w:cs="Times New Roman"/>
          <w:i/>
          <w:sz w:val="24"/>
          <w:szCs w:val="24"/>
        </w:rPr>
        <w:t>Representation</w:t>
      </w:r>
      <w:r w:rsidRPr="00145D02">
        <w:rPr>
          <w:rFonts w:ascii="Garamond" w:hAnsi="Garamond" w:cs="Times New Roman"/>
          <w:sz w:val="24"/>
          <w:szCs w:val="24"/>
        </w:rPr>
        <w:t xml:space="preserve">, 45 (1), </w:t>
      </w:r>
      <w:r w:rsidR="0066354B" w:rsidRPr="00145D02">
        <w:rPr>
          <w:rFonts w:ascii="Garamond" w:hAnsi="Garamond" w:cs="Times New Roman"/>
          <w:sz w:val="24"/>
          <w:szCs w:val="24"/>
        </w:rPr>
        <w:t>87-100.</w:t>
      </w:r>
    </w:p>
    <w:p w14:paraId="6B3A0850" w14:textId="5CDB60EC" w:rsidR="00AA0370" w:rsidRPr="00145D02" w:rsidRDefault="00AB7B67" w:rsidP="008432E0">
      <w:pPr>
        <w:spacing w:line="480" w:lineRule="auto"/>
        <w:ind w:left="426" w:right="147" w:hanging="426"/>
        <w:jc w:val="both"/>
        <w:rPr>
          <w:rFonts w:ascii="Garamond" w:hAnsi="Garamond" w:cs="Times New Roman"/>
          <w:sz w:val="24"/>
          <w:szCs w:val="24"/>
        </w:rPr>
      </w:pPr>
      <w:r w:rsidRPr="00145D02">
        <w:rPr>
          <w:rFonts w:ascii="Garamond" w:hAnsi="Garamond" w:cs="Times New Roman"/>
          <w:sz w:val="24"/>
          <w:szCs w:val="24"/>
        </w:rPr>
        <w:t>Gibson, R.K</w:t>
      </w:r>
      <w:r w:rsidR="00F0687D">
        <w:rPr>
          <w:rFonts w:ascii="Garamond" w:hAnsi="Garamond" w:cs="Times New Roman"/>
          <w:sz w:val="24"/>
          <w:szCs w:val="24"/>
        </w:rPr>
        <w:t>.</w:t>
      </w:r>
      <w:r w:rsidRPr="00145D02">
        <w:rPr>
          <w:rFonts w:ascii="Garamond" w:hAnsi="Garamond" w:cs="Times New Roman"/>
          <w:sz w:val="24"/>
          <w:szCs w:val="24"/>
        </w:rPr>
        <w:t xml:space="preserve"> and S.J. Ward, </w:t>
      </w:r>
      <w:r w:rsidR="0066354B" w:rsidRPr="00145D02">
        <w:rPr>
          <w:rFonts w:ascii="Garamond" w:hAnsi="Garamond" w:cs="Times New Roman"/>
          <w:sz w:val="24"/>
          <w:szCs w:val="24"/>
        </w:rPr>
        <w:t>(2012). “Political Organizations and Campa</w:t>
      </w:r>
      <w:r w:rsidR="005B1A82" w:rsidRPr="00145D02">
        <w:rPr>
          <w:rFonts w:ascii="Garamond" w:hAnsi="Garamond" w:cs="Times New Roman"/>
          <w:sz w:val="24"/>
          <w:szCs w:val="24"/>
        </w:rPr>
        <w:t>igning Online”. In Semetko, H. and M</w:t>
      </w:r>
      <w:r w:rsidR="00AA0370" w:rsidRPr="00145D02">
        <w:rPr>
          <w:rFonts w:ascii="Garamond" w:hAnsi="Garamond" w:cs="Times New Roman"/>
          <w:sz w:val="24"/>
          <w:szCs w:val="24"/>
        </w:rPr>
        <w:t xml:space="preserve"> </w:t>
      </w:r>
      <w:r w:rsidR="005B1A82" w:rsidRPr="00145D02">
        <w:rPr>
          <w:rFonts w:ascii="Garamond" w:hAnsi="Garamond" w:cs="Times New Roman"/>
          <w:sz w:val="24"/>
          <w:szCs w:val="24"/>
        </w:rPr>
        <w:t>Scammel</w:t>
      </w:r>
      <w:r w:rsidR="00F0687D">
        <w:rPr>
          <w:rFonts w:ascii="Garamond" w:hAnsi="Garamond" w:cs="Times New Roman"/>
          <w:sz w:val="24"/>
          <w:szCs w:val="24"/>
        </w:rPr>
        <w:t>l</w:t>
      </w:r>
      <w:r w:rsidR="005B1A82" w:rsidRPr="00145D02">
        <w:rPr>
          <w:rFonts w:ascii="Garamond" w:hAnsi="Garamond" w:cs="Times New Roman"/>
          <w:sz w:val="24"/>
          <w:szCs w:val="24"/>
        </w:rPr>
        <w:t>, (e</w:t>
      </w:r>
      <w:r w:rsidR="0066354B" w:rsidRPr="00145D02">
        <w:rPr>
          <w:rFonts w:ascii="Garamond" w:hAnsi="Garamond" w:cs="Times New Roman"/>
          <w:sz w:val="24"/>
          <w:szCs w:val="24"/>
        </w:rPr>
        <w:t>ds.)</w:t>
      </w:r>
      <w:r w:rsidR="00DC3B93" w:rsidRPr="00145D02">
        <w:rPr>
          <w:rFonts w:ascii="Garamond" w:hAnsi="Garamond" w:cs="Times New Roman"/>
          <w:sz w:val="24"/>
          <w:szCs w:val="24"/>
        </w:rPr>
        <w:t xml:space="preserve"> </w:t>
      </w:r>
      <w:r w:rsidR="0066354B" w:rsidRPr="00145D02">
        <w:rPr>
          <w:rFonts w:ascii="Garamond" w:hAnsi="Garamond" w:cs="Times New Roman"/>
          <w:i/>
          <w:sz w:val="24"/>
          <w:szCs w:val="24"/>
        </w:rPr>
        <w:t xml:space="preserve">The Handbook of Political Communication. </w:t>
      </w:r>
      <w:r w:rsidR="0066354B" w:rsidRPr="00145D02">
        <w:rPr>
          <w:rFonts w:ascii="Garamond" w:hAnsi="Garamond" w:cs="Times New Roman"/>
          <w:sz w:val="24"/>
          <w:szCs w:val="24"/>
        </w:rPr>
        <w:t>Sage: London</w:t>
      </w:r>
    </w:p>
    <w:p w14:paraId="1ABA5CB5" w14:textId="79589D0D" w:rsidR="005B1A82" w:rsidRPr="00145D02" w:rsidRDefault="005B1A82" w:rsidP="008432E0">
      <w:pPr>
        <w:tabs>
          <w:tab w:val="left" w:pos="8931"/>
        </w:tabs>
        <w:spacing w:line="480" w:lineRule="auto"/>
        <w:ind w:left="426" w:right="109" w:hanging="426"/>
        <w:jc w:val="both"/>
        <w:rPr>
          <w:rFonts w:ascii="Garamond" w:hAnsi="Garamond" w:cs="Times New Roman"/>
          <w:sz w:val="24"/>
          <w:szCs w:val="24"/>
        </w:rPr>
      </w:pPr>
      <w:r w:rsidRPr="00145D02">
        <w:rPr>
          <w:rFonts w:ascii="Garamond" w:hAnsi="Garamond" w:cs="Times New Roman"/>
          <w:sz w:val="24"/>
          <w:szCs w:val="24"/>
        </w:rPr>
        <w:t xml:space="preserve">Gibson W.S. (2015). </w:t>
      </w:r>
      <w:r w:rsidRPr="00145D02">
        <w:rPr>
          <w:rFonts w:ascii="Garamond" w:hAnsi="Garamond" w:cs="Times New Roman"/>
          <w:i/>
          <w:sz w:val="24"/>
          <w:szCs w:val="24"/>
        </w:rPr>
        <w:t xml:space="preserve">Jeremy Corbyn – Accidental Hero. </w:t>
      </w:r>
      <w:r w:rsidRPr="00145D02">
        <w:rPr>
          <w:rFonts w:ascii="Garamond" w:hAnsi="Garamond" w:cs="Times New Roman"/>
          <w:sz w:val="24"/>
          <w:szCs w:val="24"/>
        </w:rPr>
        <w:t>London: Eyewear Publishing.</w:t>
      </w:r>
    </w:p>
    <w:p w14:paraId="0695AEF7" w14:textId="5F01B76C" w:rsidR="005B1A82" w:rsidRPr="00145D02" w:rsidRDefault="005B1A82" w:rsidP="008432E0">
      <w:pPr>
        <w:widowControl w:val="0"/>
        <w:autoSpaceDE w:val="0"/>
        <w:autoSpaceDN w:val="0"/>
        <w:adjustRightInd w:val="0"/>
        <w:spacing w:line="480" w:lineRule="auto"/>
        <w:ind w:left="720" w:hanging="720"/>
        <w:jc w:val="both"/>
        <w:rPr>
          <w:rFonts w:ascii="Garamond" w:hAnsi="Garamond" w:cs="Arial"/>
          <w:color w:val="000000" w:themeColor="text1"/>
          <w:sz w:val="24"/>
          <w:szCs w:val="24"/>
        </w:rPr>
      </w:pPr>
      <w:r w:rsidRPr="00145D02">
        <w:rPr>
          <w:rFonts w:ascii="Garamond" w:hAnsi="Garamond" w:cs="Arial"/>
          <w:color w:val="000000" w:themeColor="text1"/>
          <w:sz w:val="24"/>
          <w:szCs w:val="24"/>
        </w:rPr>
        <w:t>Gil de Zúñiga</w:t>
      </w:r>
      <w:r w:rsidR="00E00349" w:rsidRPr="00145D02">
        <w:rPr>
          <w:rFonts w:ascii="Garamond" w:hAnsi="Garamond" w:cs="Arial"/>
          <w:color w:val="000000" w:themeColor="text1"/>
          <w:sz w:val="24"/>
          <w:szCs w:val="24"/>
        </w:rPr>
        <w:t>, H.</w:t>
      </w:r>
      <w:r w:rsidRPr="00145D02">
        <w:rPr>
          <w:rFonts w:ascii="Garamond" w:hAnsi="Garamond" w:cs="Arial"/>
          <w:color w:val="000000" w:themeColor="text1"/>
          <w:sz w:val="24"/>
          <w:szCs w:val="24"/>
        </w:rPr>
        <w:t xml:space="preserve"> and </w:t>
      </w:r>
      <w:r w:rsidR="00E00349" w:rsidRPr="00145D02">
        <w:rPr>
          <w:rFonts w:ascii="Garamond" w:hAnsi="Garamond" w:cs="Arial"/>
          <w:color w:val="000000" w:themeColor="text1"/>
          <w:sz w:val="24"/>
          <w:szCs w:val="24"/>
        </w:rPr>
        <w:t xml:space="preserve">S. </w:t>
      </w:r>
      <w:r w:rsidRPr="00145D02">
        <w:rPr>
          <w:rFonts w:ascii="Garamond" w:hAnsi="Garamond" w:cs="Arial"/>
          <w:color w:val="000000" w:themeColor="text1"/>
          <w:sz w:val="24"/>
          <w:szCs w:val="24"/>
        </w:rPr>
        <w:t xml:space="preserve">Valenzuela </w:t>
      </w:r>
      <w:r w:rsidR="00E00349" w:rsidRPr="00145D02">
        <w:rPr>
          <w:rFonts w:ascii="Garamond" w:hAnsi="Garamond" w:cs="Arial"/>
          <w:color w:val="000000" w:themeColor="text1"/>
          <w:sz w:val="24"/>
          <w:szCs w:val="24"/>
        </w:rPr>
        <w:t>(</w:t>
      </w:r>
      <w:r w:rsidRPr="00145D02">
        <w:rPr>
          <w:rFonts w:ascii="Garamond" w:hAnsi="Garamond" w:cs="Arial"/>
          <w:color w:val="000000" w:themeColor="text1"/>
          <w:sz w:val="24"/>
          <w:szCs w:val="24"/>
        </w:rPr>
        <w:t>2011</w:t>
      </w:r>
      <w:r w:rsidR="00E00349" w:rsidRPr="00145D02">
        <w:rPr>
          <w:rFonts w:ascii="Garamond" w:hAnsi="Garamond" w:cs="Arial"/>
          <w:color w:val="000000" w:themeColor="text1"/>
          <w:sz w:val="24"/>
          <w:szCs w:val="24"/>
        </w:rPr>
        <w:t>) ‘</w:t>
      </w:r>
      <w:hyperlink r:id="rId8" w:history="1">
        <w:r w:rsidR="00E00349" w:rsidRPr="00145D02">
          <w:rPr>
            <w:rFonts w:ascii="Garamond" w:hAnsi="Garamond" w:cs="Arial"/>
            <w:color w:val="000000" w:themeColor="text1"/>
            <w:sz w:val="24"/>
            <w:szCs w:val="24"/>
          </w:rPr>
          <w:t>The Mediating Path to a Stronger Citizenship: Online and Offline Networks, Weak Ties, and Civic Engagement</w:t>
        </w:r>
      </w:hyperlink>
      <w:r w:rsidR="00E00349" w:rsidRPr="00145D02">
        <w:rPr>
          <w:rFonts w:ascii="Garamond" w:hAnsi="Garamond" w:cs="Arial"/>
          <w:color w:val="000000" w:themeColor="text1"/>
          <w:sz w:val="24"/>
          <w:szCs w:val="24"/>
        </w:rPr>
        <w:t xml:space="preserve">’. </w:t>
      </w:r>
      <w:r w:rsidR="00E00349" w:rsidRPr="00145D02">
        <w:rPr>
          <w:rFonts w:ascii="Garamond" w:hAnsi="Garamond" w:cs="Arial"/>
          <w:i/>
          <w:color w:val="000000" w:themeColor="text1"/>
          <w:sz w:val="24"/>
          <w:szCs w:val="24"/>
        </w:rPr>
        <w:t>Communication Research</w:t>
      </w:r>
      <w:r w:rsidR="00E00349" w:rsidRPr="00145D02">
        <w:rPr>
          <w:rFonts w:ascii="Garamond" w:hAnsi="Garamond" w:cs="Arial"/>
          <w:color w:val="000000" w:themeColor="text1"/>
          <w:sz w:val="24"/>
          <w:szCs w:val="24"/>
        </w:rPr>
        <w:t>, 38 (3), 397-421.</w:t>
      </w:r>
    </w:p>
    <w:p w14:paraId="2C5DCA11" w14:textId="330C4DC0" w:rsidR="00AA0370" w:rsidRPr="00145D02" w:rsidRDefault="00AB7B67" w:rsidP="008432E0">
      <w:pPr>
        <w:spacing w:before="9" w:line="480" w:lineRule="auto"/>
        <w:ind w:left="426" w:hanging="426"/>
        <w:jc w:val="both"/>
        <w:rPr>
          <w:rFonts w:ascii="Garamond" w:hAnsi="Garamond" w:cs="Times New Roman"/>
          <w:color w:val="222222"/>
          <w:sz w:val="24"/>
          <w:szCs w:val="24"/>
          <w:shd w:val="clear" w:color="auto" w:fill="FFFFFF"/>
        </w:rPr>
      </w:pPr>
      <w:r w:rsidRPr="00F0687D">
        <w:rPr>
          <w:rFonts w:ascii="Garamond" w:hAnsi="Garamond" w:cs="Times New Roman"/>
          <w:color w:val="222222"/>
          <w:sz w:val="24"/>
          <w:szCs w:val="24"/>
          <w:shd w:val="clear" w:color="auto" w:fill="FFFFFF"/>
        </w:rPr>
        <w:t>Granovetter, M</w:t>
      </w:r>
      <w:r w:rsidR="006B1AE4" w:rsidRPr="00F0687D">
        <w:rPr>
          <w:rFonts w:ascii="Garamond" w:hAnsi="Garamond" w:cs="Times New Roman"/>
          <w:color w:val="222222"/>
          <w:sz w:val="24"/>
          <w:szCs w:val="24"/>
          <w:shd w:val="clear" w:color="auto" w:fill="FFFFFF"/>
        </w:rPr>
        <w:t>.</w:t>
      </w:r>
      <w:r w:rsidRPr="00F0687D">
        <w:rPr>
          <w:rFonts w:ascii="Garamond" w:hAnsi="Garamond" w:cs="Times New Roman"/>
          <w:color w:val="222222"/>
          <w:sz w:val="24"/>
          <w:szCs w:val="24"/>
          <w:shd w:val="clear" w:color="auto" w:fill="FFFFFF"/>
        </w:rPr>
        <w:t xml:space="preserve"> (1983) ‘</w:t>
      </w:r>
      <w:r w:rsidR="006B1AE4" w:rsidRPr="00F0687D">
        <w:rPr>
          <w:rFonts w:ascii="Garamond" w:hAnsi="Garamond" w:cs="Times New Roman"/>
          <w:color w:val="222222"/>
          <w:sz w:val="24"/>
          <w:szCs w:val="24"/>
          <w:shd w:val="clear" w:color="auto" w:fill="FFFFFF"/>
        </w:rPr>
        <w:t>The strength of weak ties: A n</w:t>
      </w:r>
      <w:r w:rsidRPr="00F0687D">
        <w:rPr>
          <w:rFonts w:ascii="Garamond" w:hAnsi="Garamond" w:cs="Times New Roman"/>
          <w:color w:val="222222"/>
          <w:sz w:val="24"/>
          <w:szCs w:val="24"/>
          <w:shd w:val="clear" w:color="auto" w:fill="FFFFFF"/>
        </w:rPr>
        <w:t>etwork theory revisited.’</w:t>
      </w:r>
      <w:r w:rsidRPr="00145D02">
        <w:rPr>
          <w:rFonts w:ascii="Garamond" w:hAnsi="Garamond" w:cs="Times New Roman"/>
          <w:color w:val="222222"/>
          <w:sz w:val="24"/>
          <w:szCs w:val="24"/>
          <w:shd w:val="clear" w:color="auto" w:fill="FFFFFF"/>
        </w:rPr>
        <w:t xml:space="preserve"> </w:t>
      </w:r>
      <w:r w:rsidR="00F0687D" w:rsidRPr="00F0687D">
        <w:rPr>
          <w:rFonts w:ascii="Garamond" w:hAnsi="Garamond" w:cs="Times New Roman"/>
          <w:i/>
          <w:color w:val="222222"/>
          <w:sz w:val="24"/>
          <w:szCs w:val="24"/>
          <w:shd w:val="clear" w:color="auto" w:fill="FFFFFF"/>
        </w:rPr>
        <w:t>Sociological Theory,</w:t>
      </w:r>
      <w:r w:rsidR="00F0687D">
        <w:rPr>
          <w:rFonts w:ascii="Garamond" w:hAnsi="Garamond" w:cs="Times New Roman"/>
          <w:color w:val="222222"/>
          <w:sz w:val="24"/>
          <w:szCs w:val="24"/>
          <w:shd w:val="clear" w:color="auto" w:fill="FFFFFF"/>
        </w:rPr>
        <w:t xml:space="preserve"> 1, 201-233.</w:t>
      </w:r>
    </w:p>
    <w:p w14:paraId="01B49CF5" w14:textId="7F9AE130" w:rsidR="0066354B" w:rsidRPr="00145D02" w:rsidRDefault="00AB7B67" w:rsidP="008432E0">
      <w:pPr>
        <w:spacing w:line="480" w:lineRule="auto"/>
        <w:ind w:left="426" w:right="140" w:hanging="426"/>
        <w:jc w:val="both"/>
        <w:rPr>
          <w:rFonts w:ascii="Garamond" w:hAnsi="Garamond" w:cs="Times New Roman"/>
          <w:sz w:val="24"/>
          <w:szCs w:val="24"/>
        </w:rPr>
      </w:pPr>
      <w:r w:rsidRPr="00145D02">
        <w:rPr>
          <w:rFonts w:ascii="Garamond" w:hAnsi="Garamond" w:cs="Times New Roman"/>
          <w:sz w:val="24"/>
          <w:szCs w:val="24"/>
        </w:rPr>
        <w:t>Grant, W.J., Moon, B., and J.B. Grant,</w:t>
      </w:r>
      <w:r w:rsidR="0066354B" w:rsidRPr="00145D02">
        <w:rPr>
          <w:rFonts w:ascii="Garamond" w:hAnsi="Garamond" w:cs="Times New Roman"/>
          <w:sz w:val="24"/>
          <w:szCs w:val="24"/>
        </w:rPr>
        <w:t xml:space="preserve"> (2010). </w:t>
      </w:r>
      <w:r w:rsidRPr="00145D02">
        <w:rPr>
          <w:rFonts w:ascii="Garamond" w:hAnsi="Garamond" w:cs="Times New Roman"/>
          <w:sz w:val="24"/>
          <w:szCs w:val="24"/>
        </w:rPr>
        <w:t>‘</w:t>
      </w:r>
      <w:r w:rsidR="0066354B" w:rsidRPr="00145D02">
        <w:rPr>
          <w:rFonts w:ascii="Garamond" w:hAnsi="Garamond" w:cs="Times New Roman"/>
          <w:sz w:val="24"/>
          <w:szCs w:val="24"/>
        </w:rPr>
        <w:t>Digital Dialogue?</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Australian politicians’ use of the social</w:t>
      </w:r>
      <w:r w:rsidR="00AA0370" w:rsidRPr="00145D02">
        <w:rPr>
          <w:rFonts w:ascii="Garamond" w:hAnsi="Garamond" w:cs="Times New Roman"/>
          <w:sz w:val="24"/>
          <w:szCs w:val="24"/>
        </w:rPr>
        <w:t xml:space="preserve"> </w:t>
      </w:r>
      <w:r w:rsidR="0066354B" w:rsidRPr="00145D02">
        <w:rPr>
          <w:rFonts w:ascii="Garamond" w:hAnsi="Garamond" w:cs="Times New Roman"/>
          <w:sz w:val="24"/>
          <w:szCs w:val="24"/>
        </w:rPr>
        <w:t>network tool Twitter</w:t>
      </w:r>
      <w:r w:rsidRPr="00145D02">
        <w:rPr>
          <w:rFonts w:ascii="Garamond" w:hAnsi="Garamond" w:cs="Times New Roman"/>
          <w:sz w:val="24"/>
          <w:szCs w:val="24"/>
        </w:rPr>
        <w:t>’</w:t>
      </w:r>
      <w:r w:rsidR="0066354B" w:rsidRPr="00145D02">
        <w:rPr>
          <w:rFonts w:ascii="Garamond" w:hAnsi="Garamond" w:cs="Times New Roman"/>
          <w:sz w:val="24"/>
          <w:szCs w:val="24"/>
        </w:rPr>
        <w:t xml:space="preserve">. </w:t>
      </w:r>
      <w:r w:rsidR="0066354B" w:rsidRPr="00145D02">
        <w:rPr>
          <w:rFonts w:ascii="Garamond" w:hAnsi="Garamond" w:cs="Times New Roman"/>
          <w:i/>
          <w:sz w:val="24"/>
          <w:szCs w:val="24"/>
        </w:rPr>
        <w:t xml:space="preserve">Australian Journal of Political Science, </w:t>
      </w:r>
      <w:r w:rsidRPr="00145D02">
        <w:rPr>
          <w:rFonts w:ascii="Garamond" w:hAnsi="Garamond" w:cs="Times New Roman"/>
          <w:sz w:val="24"/>
          <w:szCs w:val="24"/>
        </w:rPr>
        <w:t>45(4),</w:t>
      </w:r>
      <w:r w:rsidR="0066354B" w:rsidRPr="00145D02">
        <w:rPr>
          <w:rFonts w:ascii="Garamond" w:hAnsi="Garamond" w:cs="Times New Roman"/>
          <w:sz w:val="24"/>
          <w:szCs w:val="24"/>
        </w:rPr>
        <w:t>579-604.</w:t>
      </w:r>
    </w:p>
    <w:p w14:paraId="64A97445" w14:textId="16B15A3D" w:rsidR="0066354B" w:rsidRPr="00145D02" w:rsidRDefault="00AB7B67" w:rsidP="008432E0">
      <w:pPr>
        <w:spacing w:line="480" w:lineRule="auto"/>
        <w:ind w:left="426" w:right="141" w:hanging="426"/>
        <w:jc w:val="both"/>
        <w:rPr>
          <w:rFonts w:ascii="Garamond" w:hAnsi="Garamond" w:cs="Times New Roman"/>
          <w:sz w:val="24"/>
          <w:szCs w:val="24"/>
        </w:rPr>
      </w:pPr>
      <w:r w:rsidRPr="00145D02">
        <w:rPr>
          <w:rFonts w:ascii="Garamond" w:hAnsi="Garamond" w:cs="Times New Roman"/>
          <w:sz w:val="24"/>
          <w:szCs w:val="24"/>
        </w:rPr>
        <w:t>Hanneman, R.A., and M. Riddle,</w:t>
      </w:r>
      <w:r w:rsidR="0066354B" w:rsidRPr="00145D02">
        <w:rPr>
          <w:rFonts w:ascii="Garamond" w:hAnsi="Garamond" w:cs="Times New Roman"/>
          <w:sz w:val="24"/>
          <w:szCs w:val="24"/>
        </w:rPr>
        <w:t xml:space="preserve"> (2005). </w:t>
      </w:r>
      <w:r w:rsidR="0066354B" w:rsidRPr="00145D02">
        <w:rPr>
          <w:rFonts w:ascii="Garamond" w:hAnsi="Garamond" w:cs="Times New Roman"/>
          <w:i/>
          <w:sz w:val="24"/>
          <w:szCs w:val="24"/>
        </w:rPr>
        <w:t>Introduction to Social Network Methods</w:t>
      </w:r>
      <w:r w:rsidR="0066354B" w:rsidRPr="00145D02">
        <w:rPr>
          <w:rFonts w:ascii="Garamond" w:hAnsi="Garamond" w:cs="Times New Roman"/>
          <w:sz w:val="24"/>
          <w:szCs w:val="24"/>
        </w:rPr>
        <w:t>. Riverside, CA: University of</w:t>
      </w:r>
      <w:r w:rsidR="00AA0370" w:rsidRPr="00145D02">
        <w:rPr>
          <w:rFonts w:ascii="Garamond" w:hAnsi="Garamond" w:cs="Times New Roman"/>
          <w:sz w:val="24"/>
          <w:szCs w:val="24"/>
        </w:rPr>
        <w:t xml:space="preserve"> </w:t>
      </w:r>
      <w:r w:rsidR="0066354B" w:rsidRPr="00145D02">
        <w:rPr>
          <w:rFonts w:ascii="Garamond" w:hAnsi="Garamond" w:cs="Times New Roman"/>
          <w:sz w:val="24"/>
          <w:szCs w:val="24"/>
        </w:rPr>
        <w:t>California. &lt;available online at: http://faculty.ucr.edu/~hanneman/nettext/index.html&gt;</w:t>
      </w:r>
    </w:p>
    <w:p w14:paraId="53DE5CEA" w14:textId="2C9731BF" w:rsidR="0066354B" w:rsidRDefault="00A727AE" w:rsidP="008432E0">
      <w:pPr>
        <w:spacing w:before="12" w:line="480" w:lineRule="auto"/>
        <w:ind w:left="426" w:hanging="426"/>
        <w:jc w:val="both"/>
        <w:rPr>
          <w:rFonts w:ascii="Garamond" w:hAnsi="Garamond" w:cs="Times New Roman"/>
          <w:iCs/>
          <w:color w:val="333333"/>
          <w:sz w:val="24"/>
          <w:szCs w:val="24"/>
          <w:shd w:val="clear" w:color="auto" w:fill="FFFFFF"/>
        </w:rPr>
      </w:pPr>
      <w:r w:rsidRPr="00145D02">
        <w:rPr>
          <w:rFonts w:ascii="Garamond" w:hAnsi="Garamond" w:cs="Times New Roman"/>
          <w:iCs/>
          <w:color w:val="333333"/>
          <w:sz w:val="24"/>
          <w:szCs w:val="24"/>
          <w:shd w:val="clear" w:color="auto" w:fill="FFFFFF"/>
        </w:rPr>
        <w:lastRenderedPageBreak/>
        <w:t xml:space="preserve">Harmer, E. (2016). </w:t>
      </w:r>
      <w:r w:rsidR="00AB7B67" w:rsidRPr="00145D02">
        <w:rPr>
          <w:rFonts w:ascii="Garamond" w:hAnsi="Garamond" w:cs="Times New Roman"/>
          <w:iCs/>
          <w:color w:val="333333"/>
          <w:sz w:val="24"/>
          <w:szCs w:val="24"/>
          <w:shd w:val="clear" w:color="auto" w:fill="FFFFFF"/>
        </w:rPr>
        <w:t>‘</w:t>
      </w:r>
      <w:r w:rsidRPr="00145D02">
        <w:rPr>
          <w:rFonts w:ascii="Garamond" w:hAnsi="Garamond" w:cs="Times New Roman"/>
          <w:iCs/>
          <w:color w:val="333333"/>
          <w:sz w:val="24"/>
          <w:szCs w:val="24"/>
          <w:shd w:val="clear" w:color="auto" w:fill="FFFFFF"/>
        </w:rPr>
        <w:t>Brexit ‘mansplained’: news coverage of the EU Referendum</w:t>
      </w:r>
      <w:r w:rsidR="00AB7B67" w:rsidRPr="00145D02">
        <w:rPr>
          <w:rFonts w:ascii="Garamond" w:hAnsi="Garamond" w:cs="Times New Roman"/>
          <w:iCs/>
          <w:color w:val="333333"/>
          <w:sz w:val="24"/>
          <w:szCs w:val="24"/>
          <w:shd w:val="clear" w:color="auto" w:fill="FFFFFF"/>
        </w:rPr>
        <w:t>’. In Jackson, D Thorsen, E. and D. Wring (e</w:t>
      </w:r>
      <w:r w:rsidRPr="00145D02">
        <w:rPr>
          <w:rFonts w:ascii="Garamond" w:hAnsi="Garamond" w:cs="Times New Roman"/>
          <w:iCs/>
          <w:color w:val="333333"/>
          <w:sz w:val="24"/>
          <w:szCs w:val="24"/>
          <w:shd w:val="clear" w:color="auto" w:fill="FFFFFF"/>
        </w:rPr>
        <w:t xml:space="preserve">ds.), </w:t>
      </w:r>
      <w:r w:rsidRPr="00145D02">
        <w:rPr>
          <w:rFonts w:ascii="Garamond" w:hAnsi="Garamond" w:cs="Times New Roman"/>
          <w:i/>
          <w:iCs/>
          <w:color w:val="333333"/>
          <w:sz w:val="24"/>
          <w:szCs w:val="24"/>
          <w:shd w:val="clear" w:color="auto" w:fill="FFFFFF"/>
        </w:rPr>
        <w:t>EU Referendum Analysis 2016: Media, Voters and the Campaign</w:t>
      </w:r>
      <w:r w:rsidRPr="00145D02">
        <w:rPr>
          <w:rFonts w:ascii="Garamond" w:hAnsi="Garamond" w:cs="Times New Roman"/>
          <w:iCs/>
          <w:color w:val="333333"/>
          <w:sz w:val="24"/>
          <w:szCs w:val="24"/>
          <w:shd w:val="clear" w:color="auto" w:fill="FFFFFF"/>
        </w:rPr>
        <w:t>. Bournemouth: Centre for the Study of Journalism, Culture and Community.</w:t>
      </w:r>
    </w:p>
    <w:p w14:paraId="22E17F37" w14:textId="78BE469B" w:rsidR="00DD029B" w:rsidRPr="00145D02" w:rsidRDefault="00145D02" w:rsidP="008432E0">
      <w:pPr>
        <w:spacing w:line="480" w:lineRule="auto"/>
        <w:ind w:left="426" w:right="144" w:hanging="426"/>
        <w:jc w:val="both"/>
        <w:rPr>
          <w:rFonts w:ascii="Garamond" w:hAnsi="Garamond" w:cs="Times New Roman"/>
          <w:sz w:val="24"/>
          <w:szCs w:val="24"/>
        </w:rPr>
      </w:pPr>
      <w:r w:rsidRPr="00145D02">
        <w:rPr>
          <w:rFonts w:ascii="Garamond" w:eastAsia="Times New Roman" w:hAnsi="Garamond" w:cs="Times New Roman"/>
          <w:sz w:val="24"/>
          <w:szCs w:val="24"/>
        </w:rPr>
        <w:t xml:space="preserve">Hsu, H.L., and H.W. Park. (2012). ‘Mapping Online Social Networks of Korean Politicians’ </w:t>
      </w:r>
      <w:r w:rsidRPr="00145D02">
        <w:rPr>
          <w:rFonts w:ascii="Garamond" w:eastAsia="Times New Roman" w:hAnsi="Garamond" w:cs="Times New Roman"/>
          <w:i/>
          <w:sz w:val="24"/>
          <w:szCs w:val="24"/>
        </w:rPr>
        <w:t>Government Information Quarterly</w:t>
      </w:r>
      <w:r w:rsidRPr="00145D02">
        <w:rPr>
          <w:rFonts w:ascii="Garamond" w:eastAsia="Times New Roman" w:hAnsi="Garamond" w:cs="Times New Roman"/>
          <w:sz w:val="24"/>
          <w:szCs w:val="24"/>
        </w:rPr>
        <w:t>, 29, 169–81</w:t>
      </w:r>
    </w:p>
    <w:p w14:paraId="149F501B" w14:textId="6FEE6577" w:rsidR="0066354B" w:rsidRPr="00145D02" w:rsidRDefault="0066354B" w:rsidP="008432E0">
      <w:pPr>
        <w:spacing w:line="480" w:lineRule="auto"/>
        <w:ind w:left="426" w:right="144" w:hanging="426"/>
        <w:jc w:val="both"/>
        <w:rPr>
          <w:rFonts w:ascii="Garamond" w:hAnsi="Garamond" w:cs="Times New Roman"/>
          <w:sz w:val="24"/>
          <w:szCs w:val="24"/>
        </w:rPr>
      </w:pPr>
      <w:r w:rsidRPr="00145D02">
        <w:rPr>
          <w:rFonts w:ascii="Garamond" w:hAnsi="Garamond" w:cs="Times New Roman"/>
          <w:sz w:val="24"/>
          <w:szCs w:val="24"/>
        </w:rPr>
        <w:t>Jackson,</w:t>
      </w:r>
      <w:r w:rsidR="00DC3B93" w:rsidRPr="00145D02">
        <w:rPr>
          <w:rFonts w:ascii="Garamond" w:hAnsi="Garamond" w:cs="Times New Roman"/>
          <w:sz w:val="24"/>
          <w:szCs w:val="24"/>
        </w:rPr>
        <w:t xml:space="preserve"> </w:t>
      </w:r>
      <w:r w:rsidRPr="00145D02">
        <w:rPr>
          <w:rFonts w:ascii="Garamond" w:hAnsi="Garamond" w:cs="Times New Roman"/>
          <w:sz w:val="24"/>
          <w:szCs w:val="24"/>
        </w:rPr>
        <w:t>N.,</w:t>
      </w:r>
      <w:r w:rsidR="00DC3B93" w:rsidRPr="00145D02">
        <w:rPr>
          <w:rFonts w:ascii="Garamond" w:hAnsi="Garamond" w:cs="Times New Roman"/>
          <w:sz w:val="24"/>
          <w:szCs w:val="24"/>
        </w:rPr>
        <w:t xml:space="preserve"> </w:t>
      </w:r>
      <w:r w:rsidR="00AB7B67" w:rsidRPr="00145D02">
        <w:rPr>
          <w:rFonts w:ascii="Garamond" w:hAnsi="Garamond" w:cs="Times New Roman"/>
          <w:sz w:val="24"/>
          <w:szCs w:val="24"/>
        </w:rPr>
        <w:t>and D.</w:t>
      </w:r>
      <w:r w:rsidR="00DC3B93" w:rsidRPr="00145D02">
        <w:rPr>
          <w:rFonts w:ascii="Garamond" w:hAnsi="Garamond" w:cs="Times New Roman"/>
          <w:sz w:val="24"/>
          <w:szCs w:val="24"/>
        </w:rPr>
        <w:t xml:space="preserve"> </w:t>
      </w:r>
      <w:r w:rsidRPr="00145D02">
        <w:rPr>
          <w:rFonts w:ascii="Garamond" w:hAnsi="Garamond" w:cs="Times New Roman"/>
          <w:sz w:val="24"/>
          <w:szCs w:val="24"/>
        </w:rPr>
        <w:t>Lilleker,</w:t>
      </w:r>
      <w:r w:rsidR="00DC3B93" w:rsidRPr="00145D02">
        <w:rPr>
          <w:rFonts w:ascii="Garamond" w:hAnsi="Garamond" w:cs="Times New Roman"/>
          <w:sz w:val="24"/>
          <w:szCs w:val="24"/>
        </w:rPr>
        <w:t xml:space="preserve"> </w:t>
      </w:r>
      <w:r w:rsidRPr="00145D02">
        <w:rPr>
          <w:rFonts w:ascii="Garamond" w:hAnsi="Garamond" w:cs="Times New Roman"/>
          <w:sz w:val="24"/>
          <w:szCs w:val="24"/>
        </w:rPr>
        <w:t>(2011).</w:t>
      </w:r>
      <w:r w:rsidR="00DC3B93" w:rsidRPr="00145D02">
        <w:rPr>
          <w:rFonts w:ascii="Garamond" w:hAnsi="Garamond" w:cs="Times New Roman"/>
          <w:sz w:val="24"/>
          <w:szCs w:val="24"/>
        </w:rPr>
        <w:t xml:space="preserve"> </w:t>
      </w:r>
      <w:r w:rsidR="00AB7B67" w:rsidRPr="00145D02">
        <w:rPr>
          <w:rFonts w:ascii="Garamond" w:hAnsi="Garamond" w:cs="Times New Roman"/>
          <w:sz w:val="24"/>
          <w:szCs w:val="24"/>
        </w:rPr>
        <w:t>‘</w:t>
      </w:r>
      <w:r w:rsidRPr="00145D02">
        <w:rPr>
          <w:rFonts w:ascii="Garamond" w:hAnsi="Garamond" w:cs="Times New Roman"/>
          <w:sz w:val="24"/>
          <w:szCs w:val="24"/>
        </w:rPr>
        <w:t>Microblogging,</w:t>
      </w:r>
      <w:r w:rsidR="00DC3B93" w:rsidRPr="00145D02">
        <w:rPr>
          <w:rFonts w:ascii="Garamond" w:hAnsi="Garamond" w:cs="Times New Roman"/>
          <w:sz w:val="24"/>
          <w:szCs w:val="24"/>
        </w:rPr>
        <w:t xml:space="preserve"> </w:t>
      </w:r>
      <w:r w:rsidRPr="00145D02">
        <w:rPr>
          <w:rFonts w:ascii="Garamond" w:hAnsi="Garamond" w:cs="Times New Roman"/>
          <w:sz w:val="24"/>
          <w:szCs w:val="24"/>
        </w:rPr>
        <w:t>Constituency</w:t>
      </w:r>
      <w:r w:rsidR="00DC3B93" w:rsidRPr="00145D02">
        <w:rPr>
          <w:rFonts w:ascii="Garamond" w:hAnsi="Garamond" w:cs="Times New Roman"/>
          <w:sz w:val="24"/>
          <w:szCs w:val="24"/>
        </w:rPr>
        <w:t xml:space="preserve"> </w:t>
      </w:r>
      <w:r w:rsidRPr="00145D02">
        <w:rPr>
          <w:rFonts w:ascii="Garamond" w:hAnsi="Garamond" w:cs="Times New Roman"/>
          <w:sz w:val="24"/>
          <w:szCs w:val="24"/>
        </w:rPr>
        <w:t>Service</w:t>
      </w:r>
      <w:r w:rsidR="00DC3B93" w:rsidRPr="00145D02">
        <w:rPr>
          <w:rFonts w:ascii="Garamond" w:hAnsi="Garamond" w:cs="Times New Roman"/>
          <w:sz w:val="24"/>
          <w:szCs w:val="24"/>
        </w:rPr>
        <w:t xml:space="preserve"> </w:t>
      </w:r>
      <w:r w:rsidRPr="00145D02">
        <w:rPr>
          <w:rFonts w:ascii="Garamond" w:hAnsi="Garamond" w:cs="Times New Roman"/>
          <w:sz w:val="24"/>
          <w:szCs w:val="24"/>
        </w:rPr>
        <w:t>and</w:t>
      </w:r>
      <w:r w:rsidR="00DC3B93" w:rsidRPr="00145D02">
        <w:rPr>
          <w:rFonts w:ascii="Garamond" w:hAnsi="Garamond" w:cs="Times New Roman"/>
          <w:sz w:val="24"/>
          <w:szCs w:val="24"/>
        </w:rPr>
        <w:t xml:space="preserve"> </w:t>
      </w:r>
      <w:r w:rsidRPr="00145D02">
        <w:rPr>
          <w:rFonts w:ascii="Garamond" w:hAnsi="Garamond" w:cs="Times New Roman"/>
          <w:sz w:val="24"/>
          <w:szCs w:val="24"/>
        </w:rPr>
        <w:t>Impression</w:t>
      </w:r>
      <w:r w:rsidR="00DC3B93" w:rsidRPr="00145D02">
        <w:rPr>
          <w:rFonts w:ascii="Garamond" w:hAnsi="Garamond" w:cs="Times New Roman"/>
          <w:sz w:val="24"/>
          <w:szCs w:val="24"/>
        </w:rPr>
        <w:t xml:space="preserve"> </w:t>
      </w:r>
      <w:r w:rsidRPr="00145D02">
        <w:rPr>
          <w:rFonts w:ascii="Garamond" w:hAnsi="Garamond" w:cs="Times New Roman"/>
          <w:sz w:val="24"/>
          <w:szCs w:val="24"/>
        </w:rPr>
        <w:t>Management: UK MPs and the use of Twitter</w:t>
      </w:r>
      <w:r w:rsidR="00AB7B67" w:rsidRPr="00145D02">
        <w:rPr>
          <w:rFonts w:ascii="Garamond" w:hAnsi="Garamond" w:cs="Times New Roman"/>
          <w:sz w:val="24"/>
          <w:szCs w:val="24"/>
        </w:rPr>
        <w:t>’</w:t>
      </w:r>
      <w:r w:rsidRPr="00145D02">
        <w:rPr>
          <w:rFonts w:ascii="Garamond" w:hAnsi="Garamond" w:cs="Times New Roman"/>
          <w:sz w:val="24"/>
          <w:szCs w:val="24"/>
        </w:rPr>
        <w:t xml:space="preserve">. </w:t>
      </w:r>
      <w:r w:rsidRPr="00145D02">
        <w:rPr>
          <w:rFonts w:ascii="Garamond" w:hAnsi="Garamond" w:cs="Times New Roman"/>
          <w:i/>
          <w:sz w:val="24"/>
          <w:szCs w:val="24"/>
        </w:rPr>
        <w:t xml:space="preserve">Journal of Legislative Studies, </w:t>
      </w:r>
      <w:r w:rsidR="00AB7B67" w:rsidRPr="00145D02">
        <w:rPr>
          <w:rFonts w:ascii="Garamond" w:hAnsi="Garamond" w:cs="Times New Roman"/>
          <w:sz w:val="24"/>
          <w:szCs w:val="24"/>
        </w:rPr>
        <w:t>17(8),</w:t>
      </w:r>
      <w:r w:rsidRPr="00145D02">
        <w:rPr>
          <w:rFonts w:ascii="Garamond" w:hAnsi="Garamond" w:cs="Times New Roman"/>
          <w:sz w:val="24"/>
          <w:szCs w:val="24"/>
        </w:rPr>
        <w:t xml:space="preserve"> 86-105.</w:t>
      </w:r>
    </w:p>
    <w:p w14:paraId="27B78995" w14:textId="7812262C" w:rsidR="00AB7B67" w:rsidRPr="00145D02" w:rsidRDefault="0066354B" w:rsidP="008432E0">
      <w:pPr>
        <w:spacing w:before="21" w:line="480" w:lineRule="auto"/>
        <w:ind w:left="426" w:right="137" w:hanging="426"/>
        <w:jc w:val="both"/>
        <w:rPr>
          <w:rFonts w:ascii="Garamond" w:hAnsi="Garamond" w:cs="Times New Roman"/>
          <w:sz w:val="24"/>
          <w:szCs w:val="24"/>
        </w:rPr>
      </w:pPr>
      <w:r w:rsidRPr="00145D02">
        <w:rPr>
          <w:rFonts w:ascii="Garamond" w:hAnsi="Garamond" w:cs="Times New Roman"/>
          <w:sz w:val="24"/>
          <w:szCs w:val="24"/>
        </w:rPr>
        <w:t xml:space="preserve">Karvonen, L. (2010) </w:t>
      </w:r>
      <w:r w:rsidRPr="00145D02">
        <w:rPr>
          <w:rFonts w:ascii="Garamond" w:hAnsi="Garamond" w:cs="Times New Roman"/>
          <w:i/>
          <w:sz w:val="24"/>
          <w:szCs w:val="24"/>
        </w:rPr>
        <w:t>The personalisation of politics: a study of parliamentary democracies</w:t>
      </w:r>
      <w:r w:rsidR="00AB7B67" w:rsidRPr="00145D02">
        <w:rPr>
          <w:rFonts w:ascii="Garamond" w:hAnsi="Garamond" w:cs="Times New Roman"/>
          <w:sz w:val="24"/>
          <w:szCs w:val="24"/>
        </w:rPr>
        <w:t>. ECPR Press, London</w:t>
      </w:r>
      <w:r w:rsidRPr="00145D02">
        <w:rPr>
          <w:rFonts w:ascii="Garamond" w:hAnsi="Garamond" w:cs="Times New Roman"/>
          <w:sz w:val="24"/>
          <w:szCs w:val="24"/>
        </w:rPr>
        <w:t xml:space="preserve">. </w:t>
      </w:r>
    </w:p>
    <w:p w14:paraId="6E33B817" w14:textId="6BBE5B83" w:rsidR="0066354B" w:rsidRPr="00145D02" w:rsidRDefault="0066354B" w:rsidP="008432E0">
      <w:pPr>
        <w:spacing w:before="21" w:line="480" w:lineRule="auto"/>
        <w:ind w:left="426" w:right="137" w:hanging="426"/>
        <w:jc w:val="both"/>
        <w:rPr>
          <w:rFonts w:ascii="Garamond" w:hAnsi="Garamond" w:cs="Times New Roman"/>
          <w:sz w:val="24"/>
          <w:szCs w:val="24"/>
        </w:rPr>
      </w:pPr>
      <w:r w:rsidRPr="00145D02">
        <w:rPr>
          <w:rFonts w:ascii="Garamond" w:hAnsi="Garamond" w:cs="Times New Roman"/>
          <w:sz w:val="24"/>
          <w:szCs w:val="24"/>
        </w:rPr>
        <w:t>Kruikemeier,</w:t>
      </w:r>
      <w:r w:rsidR="00DC3B93" w:rsidRPr="00145D02">
        <w:rPr>
          <w:rFonts w:ascii="Garamond" w:hAnsi="Garamond" w:cs="Times New Roman"/>
          <w:sz w:val="24"/>
          <w:szCs w:val="24"/>
        </w:rPr>
        <w:t xml:space="preserve"> </w:t>
      </w:r>
      <w:r w:rsidRPr="00145D02">
        <w:rPr>
          <w:rFonts w:ascii="Garamond" w:hAnsi="Garamond" w:cs="Times New Roman"/>
          <w:sz w:val="24"/>
          <w:szCs w:val="24"/>
        </w:rPr>
        <w:t>S.</w:t>
      </w:r>
      <w:r w:rsidR="00DC3B93" w:rsidRPr="00145D02">
        <w:rPr>
          <w:rFonts w:ascii="Garamond" w:hAnsi="Garamond" w:cs="Times New Roman"/>
          <w:sz w:val="24"/>
          <w:szCs w:val="24"/>
        </w:rPr>
        <w:t xml:space="preserve"> </w:t>
      </w:r>
      <w:r w:rsidRPr="00145D02">
        <w:rPr>
          <w:rFonts w:ascii="Garamond" w:hAnsi="Garamond" w:cs="Times New Roman"/>
          <w:sz w:val="24"/>
          <w:szCs w:val="24"/>
        </w:rPr>
        <w:t>(2014).</w:t>
      </w:r>
      <w:r w:rsidR="00DC3B93" w:rsidRPr="00145D02">
        <w:rPr>
          <w:rFonts w:ascii="Garamond" w:hAnsi="Garamond" w:cs="Times New Roman"/>
          <w:sz w:val="24"/>
          <w:szCs w:val="24"/>
        </w:rPr>
        <w:t xml:space="preserve"> </w:t>
      </w:r>
      <w:r w:rsidR="00AB7B67" w:rsidRPr="00145D02">
        <w:rPr>
          <w:rFonts w:ascii="Garamond" w:hAnsi="Garamond" w:cs="Times New Roman"/>
          <w:sz w:val="24"/>
          <w:szCs w:val="24"/>
        </w:rPr>
        <w:t>‘</w:t>
      </w:r>
      <w:r w:rsidRPr="00145D02">
        <w:rPr>
          <w:rFonts w:ascii="Garamond" w:hAnsi="Garamond" w:cs="Times New Roman"/>
          <w:sz w:val="24"/>
          <w:szCs w:val="24"/>
        </w:rPr>
        <w:t>How</w:t>
      </w:r>
      <w:r w:rsidR="00DC3B93" w:rsidRPr="00145D02">
        <w:rPr>
          <w:rFonts w:ascii="Garamond" w:hAnsi="Garamond" w:cs="Times New Roman"/>
          <w:sz w:val="24"/>
          <w:szCs w:val="24"/>
        </w:rPr>
        <w:t xml:space="preserve"> </w:t>
      </w:r>
      <w:r w:rsidRPr="00145D02">
        <w:rPr>
          <w:rFonts w:ascii="Garamond" w:hAnsi="Garamond" w:cs="Times New Roman"/>
          <w:sz w:val="24"/>
          <w:szCs w:val="24"/>
        </w:rPr>
        <w:t>Political</w:t>
      </w:r>
      <w:r w:rsidR="00DC3B93" w:rsidRPr="00145D02">
        <w:rPr>
          <w:rFonts w:ascii="Garamond" w:hAnsi="Garamond" w:cs="Times New Roman"/>
          <w:sz w:val="24"/>
          <w:szCs w:val="24"/>
        </w:rPr>
        <w:t xml:space="preserve"> </w:t>
      </w:r>
      <w:r w:rsidRPr="00145D02">
        <w:rPr>
          <w:rFonts w:ascii="Garamond" w:hAnsi="Garamond" w:cs="Times New Roman"/>
          <w:sz w:val="24"/>
          <w:szCs w:val="24"/>
        </w:rPr>
        <w:t>Candidates</w:t>
      </w:r>
      <w:r w:rsidR="00DC3B93" w:rsidRPr="00145D02">
        <w:rPr>
          <w:rFonts w:ascii="Garamond" w:hAnsi="Garamond" w:cs="Times New Roman"/>
          <w:sz w:val="24"/>
          <w:szCs w:val="24"/>
        </w:rPr>
        <w:t xml:space="preserve"> </w:t>
      </w:r>
      <w:r w:rsidRPr="00145D02">
        <w:rPr>
          <w:rFonts w:ascii="Garamond" w:hAnsi="Garamond" w:cs="Times New Roman"/>
          <w:sz w:val="24"/>
          <w:szCs w:val="24"/>
        </w:rPr>
        <w:t>use</w:t>
      </w:r>
      <w:r w:rsidR="00DC3B93" w:rsidRPr="00145D02">
        <w:rPr>
          <w:rFonts w:ascii="Garamond" w:hAnsi="Garamond" w:cs="Times New Roman"/>
          <w:sz w:val="24"/>
          <w:szCs w:val="24"/>
        </w:rPr>
        <w:t xml:space="preserve"> </w:t>
      </w:r>
      <w:r w:rsidRPr="00145D02">
        <w:rPr>
          <w:rFonts w:ascii="Garamond" w:hAnsi="Garamond" w:cs="Times New Roman"/>
          <w:sz w:val="24"/>
          <w:szCs w:val="24"/>
        </w:rPr>
        <w:t>Twitter</w:t>
      </w:r>
      <w:r w:rsidR="00DC3B93" w:rsidRPr="00145D02">
        <w:rPr>
          <w:rFonts w:ascii="Garamond" w:hAnsi="Garamond" w:cs="Times New Roman"/>
          <w:sz w:val="24"/>
          <w:szCs w:val="24"/>
        </w:rPr>
        <w:t xml:space="preserve"> </w:t>
      </w:r>
      <w:r w:rsidRPr="00145D02">
        <w:rPr>
          <w:rFonts w:ascii="Garamond" w:hAnsi="Garamond" w:cs="Times New Roman"/>
          <w:sz w:val="24"/>
          <w:szCs w:val="24"/>
        </w:rPr>
        <w:t>and</w:t>
      </w:r>
      <w:r w:rsidR="00DC3B93" w:rsidRPr="00145D02">
        <w:rPr>
          <w:rFonts w:ascii="Garamond" w:hAnsi="Garamond" w:cs="Times New Roman"/>
          <w:sz w:val="24"/>
          <w:szCs w:val="24"/>
        </w:rPr>
        <w:t xml:space="preserve"> </w:t>
      </w:r>
      <w:r w:rsidRPr="00145D02">
        <w:rPr>
          <w:rFonts w:ascii="Garamond" w:hAnsi="Garamond" w:cs="Times New Roman"/>
          <w:sz w:val="24"/>
          <w:szCs w:val="24"/>
        </w:rPr>
        <w:t>the</w:t>
      </w:r>
      <w:r w:rsidR="00DC3B93" w:rsidRPr="00145D02">
        <w:rPr>
          <w:rFonts w:ascii="Garamond" w:hAnsi="Garamond" w:cs="Times New Roman"/>
          <w:sz w:val="24"/>
          <w:szCs w:val="24"/>
        </w:rPr>
        <w:t xml:space="preserve"> </w:t>
      </w:r>
      <w:r w:rsidRPr="00145D02">
        <w:rPr>
          <w:rFonts w:ascii="Garamond" w:hAnsi="Garamond" w:cs="Times New Roman"/>
          <w:sz w:val="24"/>
          <w:szCs w:val="24"/>
        </w:rPr>
        <w:t>Impact</w:t>
      </w:r>
      <w:r w:rsidR="00DC3B93" w:rsidRPr="00145D02">
        <w:rPr>
          <w:rFonts w:ascii="Garamond" w:hAnsi="Garamond" w:cs="Times New Roman"/>
          <w:sz w:val="24"/>
          <w:szCs w:val="24"/>
        </w:rPr>
        <w:t xml:space="preserve"> </w:t>
      </w:r>
      <w:r w:rsidR="00AA0370" w:rsidRPr="00145D02">
        <w:rPr>
          <w:rFonts w:ascii="Garamond" w:hAnsi="Garamond" w:cs="Times New Roman"/>
          <w:sz w:val="24"/>
          <w:szCs w:val="24"/>
        </w:rPr>
        <w:t xml:space="preserve">on </w:t>
      </w:r>
      <w:r w:rsidRPr="00145D02">
        <w:rPr>
          <w:rFonts w:ascii="Garamond" w:hAnsi="Garamond" w:cs="Times New Roman"/>
          <w:sz w:val="24"/>
          <w:szCs w:val="24"/>
        </w:rPr>
        <w:t>Votes.</w:t>
      </w:r>
      <w:r w:rsidR="00AB7B67" w:rsidRPr="00145D02">
        <w:rPr>
          <w:rFonts w:ascii="Garamond" w:hAnsi="Garamond" w:cs="Times New Roman"/>
          <w:sz w:val="24"/>
          <w:szCs w:val="24"/>
        </w:rPr>
        <w:t>’</w:t>
      </w:r>
      <w:r w:rsidR="00DC3B93" w:rsidRPr="00145D02">
        <w:rPr>
          <w:rFonts w:ascii="Garamond" w:hAnsi="Garamond" w:cs="Times New Roman"/>
          <w:sz w:val="24"/>
          <w:szCs w:val="24"/>
        </w:rPr>
        <w:t xml:space="preserve"> </w:t>
      </w:r>
      <w:r w:rsidRPr="00145D02">
        <w:rPr>
          <w:rFonts w:ascii="Garamond" w:hAnsi="Garamond" w:cs="Times New Roman"/>
          <w:i/>
          <w:sz w:val="24"/>
          <w:szCs w:val="24"/>
        </w:rPr>
        <w:t>Computers</w:t>
      </w:r>
      <w:r w:rsidR="00DC3B93" w:rsidRPr="00145D02">
        <w:rPr>
          <w:rFonts w:ascii="Garamond" w:hAnsi="Garamond" w:cs="Times New Roman"/>
          <w:i/>
          <w:sz w:val="24"/>
          <w:szCs w:val="24"/>
        </w:rPr>
        <w:t xml:space="preserve"> </w:t>
      </w:r>
      <w:r w:rsidRPr="00145D02">
        <w:rPr>
          <w:rFonts w:ascii="Garamond" w:hAnsi="Garamond" w:cs="Times New Roman"/>
          <w:i/>
          <w:sz w:val="24"/>
          <w:szCs w:val="24"/>
        </w:rPr>
        <w:t>in</w:t>
      </w:r>
      <w:r w:rsidR="00AA0370" w:rsidRPr="00145D02">
        <w:rPr>
          <w:rFonts w:ascii="Garamond" w:hAnsi="Garamond" w:cs="Times New Roman"/>
          <w:sz w:val="24"/>
          <w:szCs w:val="24"/>
        </w:rPr>
        <w:t xml:space="preserve"> </w:t>
      </w:r>
      <w:r w:rsidRPr="00145D02">
        <w:rPr>
          <w:rFonts w:ascii="Garamond" w:hAnsi="Garamond" w:cs="Times New Roman"/>
          <w:i/>
          <w:sz w:val="24"/>
          <w:szCs w:val="24"/>
        </w:rPr>
        <w:t xml:space="preserve">Human Behaviour, </w:t>
      </w:r>
      <w:r w:rsidR="00AB7B67" w:rsidRPr="00145D02">
        <w:rPr>
          <w:rFonts w:ascii="Garamond" w:hAnsi="Garamond" w:cs="Times New Roman"/>
          <w:sz w:val="24"/>
          <w:szCs w:val="24"/>
        </w:rPr>
        <w:t xml:space="preserve">34, </w:t>
      </w:r>
      <w:r w:rsidRPr="00145D02">
        <w:rPr>
          <w:rFonts w:ascii="Garamond" w:hAnsi="Garamond" w:cs="Times New Roman"/>
          <w:sz w:val="24"/>
          <w:szCs w:val="24"/>
        </w:rPr>
        <w:t>131-139.</w:t>
      </w:r>
    </w:p>
    <w:p w14:paraId="5D6FCDCC" w14:textId="192F7EC7" w:rsidR="0066354B" w:rsidRDefault="0066354B" w:rsidP="008432E0">
      <w:pPr>
        <w:spacing w:line="480" w:lineRule="auto"/>
        <w:ind w:left="426" w:right="145" w:hanging="426"/>
        <w:jc w:val="both"/>
        <w:rPr>
          <w:rFonts w:ascii="Garamond" w:hAnsi="Garamond" w:cs="Times New Roman"/>
          <w:sz w:val="24"/>
          <w:szCs w:val="24"/>
        </w:rPr>
      </w:pPr>
      <w:r w:rsidRPr="00145D02">
        <w:rPr>
          <w:rFonts w:ascii="Garamond" w:hAnsi="Garamond" w:cs="Times New Roman"/>
          <w:sz w:val="24"/>
          <w:szCs w:val="24"/>
        </w:rPr>
        <w:t>Lassen,</w:t>
      </w:r>
      <w:r w:rsidR="00DC3B93" w:rsidRPr="00145D02">
        <w:rPr>
          <w:rFonts w:ascii="Garamond" w:hAnsi="Garamond" w:cs="Times New Roman"/>
          <w:sz w:val="24"/>
          <w:szCs w:val="24"/>
        </w:rPr>
        <w:t xml:space="preserve"> </w:t>
      </w:r>
      <w:r w:rsidRPr="00145D02">
        <w:rPr>
          <w:rFonts w:ascii="Garamond" w:hAnsi="Garamond" w:cs="Times New Roman"/>
          <w:sz w:val="24"/>
          <w:szCs w:val="24"/>
        </w:rPr>
        <w:t>D.S.,</w:t>
      </w:r>
      <w:r w:rsidR="00DC3B93" w:rsidRPr="00145D02">
        <w:rPr>
          <w:rFonts w:ascii="Garamond" w:hAnsi="Garamond" w:cs="Times New Roman"/>
          <w:sz w:val="24"/>
          <w:szCs w:val="24"/>
        </w:rPr>
        <w:t xml:space="preserve"> </w:t>
      </w:r>
      <w:r w:rsidR="00AB7B67" w:rsidRPr="00145D02">
        <w:rPr>
          <w:rFonts w:ascii="Garamond" w:hAnsi="Garamond" w:cs="Times New Roman"/>
          <w:sz w:val="24"/>
          <w:szCs w:val="24"/>
        </w:rPr>
        <w:t>and A.R</w:t>
      </w:r>
      <w:r w:rsidR="00DC3B93" w:rsidRPr="00145D02">
        <w:rPr>
          <w:rFonts w:ascii="Garamond" w:hAnsi="Garamond" w:cs="Times New Roman"/>
          <w:sz w:val="24"/>
          <w:szCs w:val="24"/>
        </w:rPr>
        <w:t xml:space="preserve"> </w:t>
      </w:r>
      <w:r w:rsidRPr="00145D02">
        <w:rPr>
          <w:rFonts w:ascii="Garamond" w:hAnsi="Garamond" w:cs="Times New Roman"/>
          <w:sz w:val="24"/>
          <w:szCs w:val="24"/>
        </w:rPr>
        <w:t>Brown,</w:t>
      </w:r>
      <w:r w:rsidR="00DC3B93" w:rsidRPr="00145D02">
        <w:rPr>
          <w:rFonts w:ascii="Garamond" w:hAnsi="Garamond" w:cs="Times New Roman"/>
          <w:sz w:val="24"/>
          <w:szCs w:val="24"/>
        </w:rPr>
        <w:t xml:space="preserve"> </w:t>
      </w:r>
      <w:r w:rsidR="003438F3">
        <w:rPr>
          <w:rFonts w:ascii="Garamond" w:hAnsi="Garamond" w:cs="Times New Roman"/>
          <w:sz w:val="24"/>
          <w:szCs w:val="24"/>
        </w:rPr>
        <w:t>(2011</w:t>
      </w:r>
      <w:r w:rsidRPr="00145D02">
        <w:rPr>
          <w:rFonts w:ascii="Garamond" w:hAnsi="Garamond" w:cs="Times New Roman"/>
          <w:sz w:val="24"/>
          <w:szCs w:val="24"/>
        </w:rPr>
        <w:t>).</w:t>
      </w:r>
      <w:r w:rsidR="00DC3B93" w:rsidRPr="00145D02">
        <w:rPr>
          <w:rFonts w:ascii="Garamond" w:hAnsi="Garamond" w:cs="Times New Roman"/>
          <w:sz w:val="24"/>
          <w:szCs w:val="24"/>
        </w:rPr>
        <w:t xml:space="preserve"> </w:t>
      </w:r>
      <w:r w:rsidR="00AB7B67" w:rsidRPr="00145D02">
        <w:rPr>
          <w:rFonts w:ascii="Garamond" w:hAnsi="Garamond" w:cs="Times New Roman"/>
          <w:sz w:val="24"/>
          <w:szCs w:val="24"/>
        </w:rPr>
        <w:t>‘</w:t>
      </w:r>
      <w:r w:rsidRPr="00145D02">
        <w:rPr>
          <w:rFonts w:ascii="Garamond" w:hAnsi="Garamond" w:cs="Times New Roman"/>
          <w:sz w:val="24"/>
          <w:szCs w:val="24"/>
        </w:rPr>
        <w:t>Twitter:</w:t>
      </w:r>
      <w:r w:rsidR="00DC3B93" w:rsidRPr="00145D02">
        <w:rPr>
          <w:rFonts w:ascii="Garamond" w:hAnsi="Garamond" w:cs="Times New Roman"/>
          <w:sz w:val="24"/>
          <w:szCs w:val="24"/>
        </w:rPr>
        <w:t xml:space="preserve"> </w:t>
      </w:r>
      <w:r w:rsidRPr="00145D02">
        <w:rPr>
          <w:rFonts w:ascii="Garamond" w:hAnsi="Garamond" w:cs="Times New Roman"/>
          <w:sz w:val="24"/>
          <w:szCs w:val="24"/>
        </w:rPr>
        <w:t>The</w:t>
      </w:r>
      <w:r w:rsidR="00DC3B93" w:rsidRPr="00145D02">
        <w:rPr>
          <w:rFonts w:ascii="Garamond" w:hAnsi="Garamond" w:cs="Times New Roman"/>
          <w:sz w:val="24"/>
          <w:szCs w:val="24"/>
        </w:rPr>
        <w:t xml:space="preserve"> </w:t>
      </w:r>
      <w:r w:rsidRPr="00145D02">
        <w:rPr>
          <w:rFonts w:ascii="Garamond" w:hAnsi="Garamond" w:cs="Times New Roman"/>
          <w:sz w:val="24"/>
          <w:szCs w:val="24"/>
        </w:rPr>
        <w:t>Electoral</w:t>
      </w:r>
      <w:r w:rsidR="00DC3B93" w:rsidRPr="00145D02">
        <w:rPr>
          <w:rFonts w:ascii="Garamond" w:hAnsi="Garamond" w:cs="Times New Roman"/>
          <w:sz w:val="24"/>
          <w:szCs w:val="24"/>
        </w:rPr>
        <w:t xml:space="preserve"> </w:t>
      </w:r>
      <w:r w:rsidRPr="00145D02">
        <w:rPr>
          <w:rFonts w:ascii="Garamond" w:hAnsi="Garamond" w:cs="Times New Roman"/>
          <w:sz w:val="24"/>
          <w:szCs w:val="24"/>
        </w:rPr>
        <w:t>Connection?</w:t>
      </w:r>
      <w:r w:rsidR="00AB7B67" w:rsidRPr="00145D02">
        <w:rPr>
          <w:rFonts w:ascii="Garamond" w:hAnsi="Garamond" w:cs="Times New Roman"/>
          <w:sz w:val="24"/>
          <w:szCs w:val="24"/>
        </w:rPr>
        <w:t>’</w:t>
      </w:r>
      <w:r w:rsidR="00DC3B93" w:rsidRPr="00145D02">
        <w:rPr>
          <w:rFonts w:ascii="Garamond" w:hAnsi="Garamond" w:cs="Times New Roman"/>
          <w:sz w:val="24"/>
          <w:szCs w:val="24"/>
        </w:rPr>
        <w:t xml:space="preserve"> </w:t>
      </w:r>
      <w:r w:rsidRPr="00145D02">
        <w:rPr>
          <w:rFonts w:ascii="Garamond" w:hAnsi="Garamond" w:cs="Times New Roman"/>
          <w:i/>
          <w:sz w:val="24"/>
          <w:szCs w:val="24"/>
        </w:rPr>
        <w:t>Social</w:t>
      </w:r>
      <w:r w:rsidR="00DC3B93" w:rsidRPr="00145D02">
        <w:rPr>
          <w:rFonts w:ascii="Garamond" w:hAnsi="Garamond" w:cs="Times New Roman"/>
          <w:i/>
          <w:sz w:val="24"/>
          <w:szCs w:val="24"/>
        </w:rPr>
        <w:t xml:space="preserve"> </w:t>
      </w:r>
      <w:r w:rsidRPr="00145D02">
        <w:rPr>
          <w:rFonts w:ascii="Garamond" w:hAnsi="Garamond" w:cs="Times New Roman"/>
          <w:i/>
          <w:sz w:val="24"/>
          <w:szCs w:val="24"/>
        </w:rPr>
        <w:t>Science</w:t>
      </w:r>
      <w:r w:rsidR="00DC3B93" w:rsidRPr="00145D02">
        <w:rPr>
          <w:rFonts w:ascii="Garamond" w:hAnsi="Garamond" w:cs="Times New Roman"/>
          <w:i/>
          <w:sz w:val="24"/>
          <w:szCs w:val="24"/>
        </w:rPr>
        <w:t xml:space="preserve"> </w:t>
      </w:r>
      <w:r w:rsidRPr="00145D02">
        <w:rPr>
          <w:rFonts w:ascii="Garamond" w:hAnsi="Garamond" w:cs="Times New Roman"/>
          <w:i/>
          <w:sz w:val="24"/>
          <w:szCs w:val="24"/>
        </w:rPr>
        <w:t>Computer</w:t>
      </w:r>
      <w:r w:rsidR="00DC3B93" w:rsidRPr="00145D02">
        <w:rPr>
          <w:rFonts w:ascii="Garamond" w:hAnsi="Garamond" w:cs="Times New Roman"/>
          <w:i/>
          <w:sz w:val="24"/>
          <w:szCs w:val="24"/>
        </w:rPr>
        <w:t xml:space="preserve"> </w:t>
      </w:r>
      <w:r w:rsidRPr="00145D02">
        <w:rPr>
          <w:rFonts w:ascii="Garamond" w:hAnsi="Garamond" w:cs="Times New Roman"/>
          <w:i/>
          <w:sz w:val="24"/>
          <w:szCs w:val="24"/>
        </w:rPr>
        <w:t>Review,</w:t>
      </w:r>
      <w:r w:rsidR="00AA0370" w:rsidRPr="00145D02">
        <w:rPr>
          <w:rFonts w:ascii="Garamond" w:hAnsi="Garamond" w:cs="Times New Roman"/>
          <w:sz w:val="24"/>
          <w:szCs w:val="24"/>
        </w:rPr>
        <w:t xml:space="preserve"> </w:t>
      </w:r>
      <w:r w:rsidR="003438F3" w:rsidRPr="003438F3">
        <w:rPr>
          <w:rFonts w:ascii="Garamond" w:hAnsi="Garamond" w:cs="Times New Roman"/>
          <w:sz w:val="24"/>
          <w:szCs w:val="24"/>
        </w:rPr>
        <w:t xml:space="preserve">29, </w:t>
      </w:r>
      <w:r w:rsidR="003438F3">
        <w:rPr>
          <w:rFonts w:ascii="Garamond" w:hAnsi="Garamond" w:cs="Times New Roman"/>
          <w:sz w:val="24"/>
          <w:szCs w:val="24"/>
        </w:rPr>
        <w:t>419-436</w:t>
      </w:r>
      <w:r w:rsidRPr="00145D02">
        <w:rPr>
          <w:rFonts w:ascii="Garamond" w:hAnsi="Garamond" w:cs="Times New Roman"/>
          <w:sz w:val="24"/>
          <w:szCs w:val="24"/>
        </w:rPr>
        <w:t>.</w:t>
      </w:r>
    </w:p>
    <w:p w14:paraId="37345694" w14:textId="3699FF81" w:rsidR="006E27C7" w:rsidRPr="006E27C7" w:rsidRDefault="006E27C7" w:rsidP="006E27C7">
      <w:pPr>
        <w:spacing w:after="0" w:line="480" w:lineRule="auto"/>
        <w:ind w:left="426" w:hanging="426"/>
        <w:jc w:val="both"/>
        <w:rPr>
          <w:rFonts w:ascii="Garamond" w:eastAsia="Times New Roman" w:hAnsi="Garamond" w:cs="Times New Roman"/>
          <w:sz w:val="24"/>
          <w:szCs w:val="24"/>
        </w:rPr>
      </w:pPr>
      <w:r w:rsidRPr="006E27C7">
        <w:rPr>
          <w:rFonts w:ascii="Garamond" w:eastAsia="Times New Roman" w:hAnsi="Garamond" w:cs="Times New Roman"/>
          <w:color w:val="4A4A4A"/>
          <w:sz w:val="24"/>
          <w:szCs w:val="24"/>
        </w:rPr>
        <w:t>Leston-Bandeira C.</w:t>
      </w:r>
      <w:r w:rsidRPr="006E27C7">
        <w:rPr>
          <w:rFonts w:ascii="Garamond" w:eastAsia="Times New Roman" w:hAnsi="Garamond" w:cs="Times New Roman"/>
          <w:color w:val="4A4A4A"/>
          <w:sz w:val="24"/>
          <w:szCs w:val="24"/>
          <w:shd w:val="clear" w:color="auto" w:fill="FFFFFF"/>
        </w:rPr>
        <w:t> (</w:t>
      </w:r>
      <w:r w:rsidRPr="006E27C7">
        <w:rPr>
          <w:rFonts w:ascii="Garamond" w:eastAsia="Times New Roman" w:hAnsi="Garamond" w:cs="Times New Roman"/>
          <w:color w:val="4A4A4A"/>
          <w:sz w:val="24"/>
          <w:szCs w:val="24"/>
        </w:rPr>
        <w:t>2007)</w:t>
      </w:r>
      <w:r w:rsidRPr="006E27C7">
        <w:rPr>
          <w:rFonts w:ascii="Garamond" w:eastAsia="Times New Roman" w:hAnsi="Garamond" w:cs="Times New Roman"/>
          <w:color w:val="4A4A4A"/>
          <w:sz w:val="24"/>
          <w:szCs w:val="24"/>
          <w:shd w:val="clear" w:color="auto" w:fill="FFFFFF"/>
        </w:rPr>
        <w:t> ‘</w:t>
      </w:r>
      <w:r w:rsidRPr="006E27C7">
        <w:rPr>
          <w:rFonts w:ascii="Garamond" w:eastAsia="Times New Roman" w:hAnsi="Garamond" w:cs="Times New Roman"/>
          <w:color w:val="4A4A4A"/>
          <w:sz w:val="24"/>
          <w:szCs w:val="24"/>
        </w:rPr>
        <w:t>The Impact of the Internet on Parliaments: a Legislative Studies Framework’.</w:t>
      </w:r>
      <w:r w:rsidRPr="006E27C7">
        <w:rPr>
          <w:rFonts w:ascii="Garamond" w:eastAsia="Times New Roman" w:hAnsi="Garamond" w:cs="Times New Roman"/>
          <w:color w:val="4A4A4A"/>
          <w:sz w:val="24"/>
          <w:szCs w:val="24"/>
          <w:shd w:val="clear" w:color="auto" w:fill="FFFFFF"/>
        </w:rPr>
        <w:t xml:space="preserve">  </w:t>
      </w:r>
      <w:r w:rsidRPr="006E27C7">
        <w:rPr>
          <w:rFonts w:ascii="Garamond" w:eastAsia="Times New Roman" w:hAnsi="Garamond" w:cs="Times New Roman"/>
          <w:i/>
          <w:iCs/>
          <w:color w:val="4A4A4A"/>
          <w:sz w:val="24"/>
          <w:szCs w:val="24"/>
        </w:rPr>
        <w:t>Parliamentary Affairs.</w:t>
      </w:r>
      <w:r w:rsidRPr="006E27C7">
        <w:rPr>
          <w:rFonts w:ascii="Garamond" w:eastAsia="Times New Roman" w:hAnsi="Garamond" w:cs="Times New Roman"/>
          <w:color w:val="4A4A4A"/>
          <w:sz w:val="24"/>
          <w:szCs w:val="24"/>
          <w:shd w:val="clear" w:color="auto" w:fill="FFFFFF"/>
        </w:rPr>
        <w:t xml:space="preserve">  </w:t>
      </w:r>
      <w:r w:rsidRPr="006E27C7">
        <w:rPr>
          <w:rFonts w:ascii="Garamond" w:eastAsia="Times New Roman" w:hAnsi="Garamond" w:cs="Times New Roman"/>
          <w:bCs/>
          <w:color w:val="4A4A4A"/>
          <w:sz w:val="24"/>
          <w:szCs w:val="24"/>
        </w:rPr>
        <w:t>60</w:t>
      </w:r>
      <w:r>
        <w:rPr>
          <w:rFonts w:ascii="Garamond" w:eastAsia="Times New Roman" w:hAnsi="Garamond" w:cs="Times New Roman"/>
          <w:bCs/>
          <w:color w:val="4A4A4A"/>
          <w:sz w:val="24"/>
          <w:szCs w:val="24"/>
        </w:rPr>
        <w:t xml:space="preserve"> </w:t>
      </w:r>
      <w:r w:rsidRPr="006E27C7">
        <w:rPr>
          <w:rFonts w:ascii="Garamond" w:eastAsia="Times New Roman" w:hAnsi="Garamond" w:cs="Times New Roman"/>
          <w:color w:val="4A4A4A"/>
          <w:sz w:val="24"/>
          <w:szCs w:val="24"/>
        </w:rPr>
        <w:t>(4)</w:t>
      </w:r>
      <w:r w:rsidRPr="006E27C7">
        <w:rPr>
          <w:rFonts w:ascii="Garamond" w:eastAsia="Times New Roman" w:hAnsi="Garamond" w:cs="Times New Roman"/>
          <w:color w:val="4A4A4A"/>
          <w:sz w:val="24"/>
          <w:szCs w:val="24"/>
          <w:shd w:val="clear" w:color="auto" w:fill="FFFFFF"/>
        </w:rPr>
        <w:t>, 655-674</w:t>
      </w:r>
    </w:p>
    <w:p w14:paraId="208000D3" w14:textId="77777777" w:rsidR="006E27C7" w:rsidRPr="00145D02" w:rsidRDefault="006E27C7" w:rsidP="008432E0">
      <w:pPr>
        <w:spacing w:line="480" w:lineRule="auto"/>
        <w:ind w:left="426" w:right="145" w:hanging="426"/>
        <w:jc w:val="both"/>
        <w:rPr>
          <w:rFonts w:ascii="Garamond" w:hAnsi="Garamond" w:cs="Times New Roman"/>
          <w:sz w:val="24"/>
          <w:szCs w:val="24"/>
        </w:rPr>
      </w:pPr>
    </w:p>
    <w:p w14:paraId="1A619E76" w14:textId="50FE3635" w:rsidR="002850A5" w:rsidRPr="00145D02" w:rsidRDefault="002850A5" w:rsidP="008432E0">
      <w:pPr>
        <w:spacing w:line="480" w:lineRule="auto"/>
        <w:ind w:left="426" w:right="138" w:hanging="426"/>
        <w:jc w:val="both"/>
        <w:rPr>
          <w:rFonts w:ascii="Garamond" w:hAnsi="Garamond" w:cs="Times New Roman"/>
          <w:sz w:val="24"/>
          <w:szCs w:val="24"/>
        </w:rPr>
      </w:pPr>
      <w:r w:rsidRPr="0014068E">
        <w:rPr>
          <w:rFonts w:ascii="Garamond" w:hAnsi="Garamond" w:cs="Times New Roman"/>
          <w:sz w:val="24"/>
          <w:szCs w:val="24"/>
        </w:rPr>
        <w:t>Lo Dico</w:t>
      </w:r>
      <w:r w:rsidR="0014068E" w:rsidRPr="0014068E">
        <w:rPr>
          <w:rFonts w:ascii="Garamond" w:hAnsi="Garamond" w:cs="Times New Roman"/>
          <w:sz w:val="24"/>
          <w:szCs w:val="24"/>
        </w:rPr>
        <w:t>, J</w:t>
      </w:r>
      <w:r w:rsidR="0014068E">
        <w:rPr>
          <w:rFonts w:ascii="Garamond" w:hAnsi="Garamond" w:cs="Times New Roman"/>
          <w:sz w:val="24"/>
          <w:szCs w:val="24"/>
        </w:rPr>
        <w:t>.</w:t>
      </w:r>
      <w:r w:rsidRPr="00145D02">
        <w:rPr>
          <w:rFonts w:ascii="Garamond" w:hAnsi="Garamond" w:cs="Times New Roman"/>
          <w:sz w:val="24"/>
          <w:szCs w:val="24"/>
        </w:rPr>
        <w:t xml:space="preserve"> (2018)</w:t>
      </w:r>
      <w:r w:rsidR="0014068E">
        <w:rPr>
          <w:rFonts w:ascii="Garamond" w:hAnsi="Garamond" w:cs="Times New Roman"/>
          <w:sz w:val="24"/>
          <w:szCs w:val="24"/>
        </w:rPr>
        <w:t xml:space="preserve"> ‘Labour MP David Lammy Windrush, Grenfell and using Twitter to address race bias’. </w:t>
      </w:r>
      <w:r w:rsidR="0014068E" w:rsidRPr="0014068E">
        <w:rPr>
          <w:rFonts w:ascii="Garamond" w:hAnsi="Garamond" w:cs="Times New Roman"/>
          <w:i/>
          <w:sz w:val="24"/>
          <w:szCs w:val="24"/>
        </w:rPr>
        <w:t>London Evening Standard</w:t>
      </w:r>
      <w:r w:rsidR="0014068E">
        <w:rPr>
          <w:rFonts w:ascii="Garamond" w:hAnsi="Garamond" w:cs="Times New Roman"/>
          <w:sz w:val="24"/>
          <w:szCs w:val="24"/>
        </w:rPr>
        <w:t>, May 23</w:t>
      </w:r>
      <w:r w:rsidR="0014068E" w:rsidRPr="0014068E">
        <w:rPr>
          <w:rFonts w:ascii="Garamond" w:hAnsi="Garamond" w:cs="Times New Roman"/>
          <w:sz w:val="24"/>
          <w:szCs w:val="24"/>
          <w:vertAlign w:val="superscript"/>
        </w:rPr>
        <w:t>rd</w:t>
      </w:r>
      <w:r w:rsidR="0014068E">
        <w:rPr>
          <w:rFonts w:ascii="Garamond" w:hAnsi="Garamond" w:cs="Times New Roman"/>
          <w:sz w:val="24"/>
          <w:szCs w:val="24"/>
        </w:rPr>
        <w:t xml:space="preserve">. Available at: </w:t>
      </w:r>
      <w:r w:rsidR="0014068E" w:rsidRPr="0014068E">
        <w:rPr>
          <w:rFonts w:ascii="Garamond" w:hAnsi="Garamond" w:cs="Times New Roman"/>
          <w:sz w:val="24"/>
          <w:szCs w:val="24"/>
        </w:rPr>
        <w:t>https://www.standard.co.uk/lifestyle/esmagazine/david-lammy-interview-labour-mp-evening-standard-interview-windrush-grenfell-a3844871.html</w:t>
      </w:r>
      <w:r w:rsidR="0014068E">
        <w:rPr>
          <w:rFonts w:ascii="Garamond" w:hAnsi="Garamond" w:cs="Times New Roman"/>
          <w:sz w:val="24"/>
          <w:szCs w:val="24"/>
        </w:rPr>
        <w:t>. [Accessed 4 April, 2019]</w:t>
      </w:r>
    </w:p>
    <w:p w14:paraId="47F11951" w14:textId="37696A04" w:rsidR="0066354B" w:rsidRPr="00145D02" w:rsidRDefault="0066354B" w:rsidP="008432E0">
      <w:pPr>
        <w:spacing w:line="480" w:lineRule="auto"/>
        <w:ind w:left="426" w:right="142" w:hanging="426"/>
        <w:jc w:val="both"/>
        <w:rPr>
          <w:rFonts w:ascii="Garamond" w:hAnsi="Garamond" w:cs="Times New Roman"/>
          <w:sz w:val="24"/>
          <w:szCs w:val="24"/>
        </w:rPr>
      </w:pPr>
      <w:r w:rsidRPr="00145D02">
        <w:rPr>
          <w:rFonts w:ascii="Garamond" w:hAnsi="Garamond" w:cs="Times New Roman"/>
          <w:sz w:val="24"/>
          <w:szCs w:val="24"/>
        </w:rPr>
        <w:t>Lusol</w:t>
      </w:r>
      <w:r w:rsidR="00AB7B67" w:rsidRPr="00145D02">
        <w:rPr>
          <w:rFonts w:ascii="Garamond" w:hAnsi="Garamond" w:cs="Times New Roman"/>
          <w:sz w:val="24"/>
          <w:szCs w:val="24"/>
        </w:rPr>
        <w:t>i, W. and</w:t>
      </w:r>
      <w:r w:rsidRPr="00145D02">
        <w:rPr>
          <w:rFonts w:ascii="Garamond" w:hAnsi="Garamond" w:cs="Times New Roman"/>
          <w:sz w:val="24"/>
          <w:szCs w:val="24"/>
        </w:rPr>
        <w:t xml:space="preserve"> S.J. Ward (2005). ‘From weird to wired: MPs, the internet and representative politics in the</w:t>
      </w:r>
      <w:r w:rsidR="00AA0370" w:rsidRPr="00145D02">
        <w:rPr>
          <w:rFonts w:ascii="Garamond" w:hAnsi="Garamond" w:cs="Times New Roman"/>
          <w:sz w:val="24"/>
          <w:szCs w:val="24"/>
        </w:rPr>
        <w:t xml:space="preserve"> </w:t>
      </w:r>
      <w:r w:rsidRPr="00145D02">
        <w:rPr>
          <w:rFonts w:ascii="Garamond" w:hAnsi="Garamond" w:cs="Times New Roman"/>
          <w:sz w:val="24"/>
          <w:szCs w:val="24"/>
        </w:rPr>
        <w:t xml:space="preserve">UK’. </w:t>
      </w:r>
      <w:r w:rsidRPr="00145D02">
        <w:rPr>
          <w:rFonts w:ascii="Garamond" w:hAnsi="Garamond" w:cs="Times New Roman"/>
          <w:i/>
          <w:sz w:val="24"/>
          <w:szCs w:val="24"/>
        </w:rPr>
        <w:t>Journal of Legislative Studies</w:t>
      </w:r>
      <w:r w:rsidRPr="00145D02">
        <w:rPr>
          <w:rFonts w:ascii="Garamond" w:hAnsi="Garamond" w:cs="Times New Roman"/>
          <w:sz w:val="24"/>
          <w:szCs w:val="24"/>
        </w:rPr>
        <w:t>, 11(1), 57–81.</w:t>
      </w:r>
    </w:p>
    <w:p w14:paraId="4A3D74F9" w14:textId="1D69F625" w:rsidR="005B1A82" w:rsidRPr="00145D02" w:rsidRDefault="005B1A82" w:rsidP="008432E0">
      <w:pPr>
        <w:spacing w:line="480" w:lineRule="auto"/>
        <w:ind w:left="426" w:right="138" w:hanging="426"/>
        <w:jc w:val="both"/>
        <w:rPr>
          <w:rFonts w:ascii="Garamond" w:hAnsi="Garamond" w:cs="Times New Roman"/>
          <w:sz w:val="24"/>
          <w:szCs w:val="24"/>
        </w:rPr>
      </w:pPr>
      <w:r w:rsidRPr="003438F3">
        <w:rPr>
          <w:rFonts w:ascii="Garamond" w:hAnsi="Garamond" w:cs="Times New Roman"/>
          <w:sz w:val="24"/>
          <w:szCs w:val="24"/>
        </w:rPr>
        <w:lastRenderedPageBreak/>
        <w:t>Margetts</w:t>
      </w:r>
      <w:r w:rsidR="003438F3" w:rsidRPr="003438F3">
        <w:rPr>
          <w:rFonts w:ascii="Garamond" w:hAnsi="Garamond" w:cs="Times New Roman"/>
          <w:sz w:val="24"/>
          <w:szCs w:val="24"/>
        </w:rPr>
        <w:t>,</w:t>
      </w:r>
      <w:r w:rsidR="003438F3">
        <w:rPr>
          <w:rFonts w:ascii="Garamond" w:hAnsi="Garamond" w:cs="Times New Roman"/>
          <w:sz w:val="24"/>
          <w:szCs w:val="24"/>
        </w:rPr>
        <w:t xml:space="preserve"> H., John, P., Hale, S. and T. Yasseri (2015) </w:t>
      </w:r>
      <w:r w:rsidR="003438F3" w:rsidRPr="003438F3">
        <w:rPr>
          <w:rFonts w:ascii="Garamond" w:hAnsi="Garamond" w:cs="Times New Roman"/>
          <w:i/>
          <w:sz w:val="24"/>
          <w:szCs w:val="24"/>
        </w:rPr>
        <w:t>Political Turbulance: How social media shapes collective action</w:t>
      </w:r>
      <w:r w:rsidR="003438F3">
        <w:rPr>
          <w:rFonts w:ascii="Garamond" w:hAnsi="Garamond" w:cs="Times New Roman"/>
          <w:sz w:val="24"/>
          <w:szCs w:val="24"/>
        </w:rPr>
        <w:t>. Princeton University Press: Princeton</w:t>
      </w:r>
    </w:p>
    <w:p w14:paraId="07651989" w14:textId="77777777" w:rsidR="0066354B" w:rsidRPr="00145D02" w:rsidRDefault="0066354B" w:rsidP="008432E0">
      <w:pPr>
        <w:spacing w:line="480" w:lineRule="auto"/>
        <w:ind w:left="426" w:right="138" w:hanging="426"/>
        <w:jc w:val="both"/>
        <w:rPr>
          <w:rFonts w:ascii="Garamond" w:hAnsi="Garamond" w:cs="Times New Roman"/>
          <w:sz w:val="24"/>
          <w:szCs w:val="24"/>
        </w:rPr>
      </w:pPr>
      <w:r w:rsidRPr="00145D02">
        <w:rPr>
          <w:rFonts w:ascii="Garamond" w:hAnsi="Garamond" w:cs="Times New Roman"/>
          <w:sz w:val="24"/>
          <w:szCs w:val="24"/>
        </w:rPr>
        <w:t>Margolis,</w:t>
      </w:r>
      <w:r w:rsidR="00DC3B93" w:rsidRPr="00145D02">
        <w:rPr>
          <w:rFonts w:ascii="Garamond" w:hAnsi="Garamond" w:cs="Times New Roman"/>
          <w:sz w:val="24"/>
          <w:szCs w:val="24"/>
        </w:rPr>
        <w:t xml:space="preserve"> </w:t>
      </w:r>
      <w:r w:rsidRPr="00145D02">
        <w:rPr>
          <w:rFonts w:ascii="Garamond" w:hAnsi="Garamond" w:cs="Times New Roman"/>
          <w:sz w:val="24"/>
          <w:szCs w:val="24"/>
        </w:rPr>
        <w:t>M.</w:t>
      </w:r>
      <w:r w:rsidR="00DC3B93" w:rsidRPr="00145D02">
        <w:rPr>
          <w:rFonts w:ascii="Garamond" w:hAnsi="Garamond" w:cs="Times New Roman"/>
          <w:sz w:val="24"/>
          <w:szCs w:val="24"/>
        </w:rPr>
        <w:t xml:space="preserve"> </w:t>
      </w:r>
      <w:r w:rsidRPr="00145D02">
        <w:rPr>
          <w:rFonts w:ascii="Garamond" w:hAnsi="Garamond" w:cs="Times New Roman"/>
          <w:sz w:val="24"/>
          <w:szCs w:val="24"/>
        </w:rPr>
        <w:t>and</w:t>
      </w:r>
      <w:r w:rsidR="00DC3B93" w:rsidRPr="00145D02">
        <w:rPr>
          <w:rFonts w:ascii="Garamond" w:hAnsi="Garamond" w:cs="Times New Roman"/>
          <w:sz w:val="24"/>
          <w:szCs w:val="24"/>
        </w:rPr>
        <w:t xml:space="preserve"> </w:t>
      </w:r>
      <w:r w:rsidRPr="00145D02">
        <w:rPr>
          <w:rFonts w:ascii="Garamond" w:hAnsi="Garamond" w:cs="Times New Roman"/>
          <w:sz w:val="24"/>
          <w:szCs w:val="24"/>
        </w:rPr>
        <w:t>Moreno-Riaño</w:t>
      </w:r>
      <w:r w:rsidR="00DC3B93" w:rsidRPr="00145D02">
        <w:rPr>
          <w:rFonts w:ascii="Garamond" w:hAnsi="Garamond" w:cs="Times New Roman"/>
          <w:sz w:val="24"/>
          <w:szCs w:val="24"/>
        </w:rPr>
        <w:t xml:space="preserve"> </w:t>
      </w:r>
      <w:r w:rsidRPr="00145D02">
        <w:rPr>
          <w:rFonts w:ascii="Garamond" w:hAnsi="Garamond" w:cs="Times New Roman"/>
          <w:sz w:val="24"/>
          <w:szCs w:val="24"/>
        </w:rPr>
        <w:t>G</w:t>
      </w:r>
      <w:r w:rsidR="00DC3B93" w:rsidRPr="00145D02">
        <w:rPr>
          <w:rFonts w:ascii="Garamond" w:hAnsi="Garamond" w:cs="Times New Roman"/>
          <w:sz w:val="24"/>
          <w:szCs w:val="24"/>
        </w:rPr>
        <w:t xml:space="preserve"> </w:t>
      </w:r>
      <w:r w:rsidRPr="00145D02">
        <w:rPr>
          <w:rFonts w:ascii="Garamond" w:hAnsi="Garamond" w:cs="Times New Roman"/>
          <w:sz w:val="24"/>
          <w:szCs w:val="24"/>
        </w:rPr>
        <w:t>(2013).</w:t>
      </w:r>
      <w:r w:rsidR="00DC3B93" w:rsidRPr="00145D02">
        <w:rPr>
          <w:rFonts w:ascii="Garamond" w:hAnsi="Garamond" w:cs="Times New Roman"/>
          <w:sz w:val="24"/>
          <w:szCs w:val="24"/>
        </w:rPr>
        <w:t xml:space="preserve"> </w:t>
      </w:r>
      <w:r w:rsidRPr="00145D02">
        <w:rPr>
          <w:rFonts w:ascii="Garamond" w:hAnsi="Garamond" w:cs="Times New Roman"/>
          <w:i/>
          <w:sz w:val="24"/>
          <w:szCs w:val="24"/>
        </w:rPr>
        <w:t>The</w:t>
      </w:r>
      <w:r w:rsidR="00DC3B93" w:rsidRPr="00145D02">
        <w:rPr>
          <w:rFonts w:ascii="Garamond" w:hAnsi="Garamond" w:cs="Times New Roman"/>
          <w:i/>
          <w:sz w:val="24"/>
          <w:szCs w:val="24"/>
        </w:rPr>
        <w:t xml:space="preserve"> </w:t>
      </w:r>
      <w:r w:rsidRPr="00145D02">
        <w:rPr>
          <w:rFonts w:ascii="Garamond" w:hAnsi="Garamond" w:cs="Times New Roman"/>
          <w:i/>
          <w:sz w:val="24"/>
          <w:szCs w:val="24"/>
        </w:rPr>
        <w:t>prospect</w:t>
      </w:r>
      <w:r w:rsidR="00DC3B93" w:rsidRPr="00145D02">
        <w:rPr>
          <w:rFonts w:ascii="Garamond" w:hAnsi="Garamond" w:cs="Times New Roman"/>
          <w:i/>
          <w:sz w:val="24"/>
          <w:szCs w:val="24"/>
        </w:rPr>
        <w:t xml:space="preserve"> </w:t>
      </w:r>
      <w:r w:rsidRPr="00145D02">
        <w:rPr>
          <w:rFonts w:ascii="Garamond" w:hAnsi="Garamond" w:cs="Times New Roman"/>
          <w:i/>
          <w:sz w:val="24"/>
          <w:szCs w:val="24"/>
        </w:rPr>
        <w:t>of</w:t>
      </w:r>
      <w:r w:rsidR="00DC3B93" w:rsidRPr="00145D02">
        <w:rPr>
          <w:rFonts w:ascii="Garamond" w:hAnsi="Garamond" w:cs="Times New Roman"/>
          <w:i/>
          <w:sz w:val="24"/>
          <w:szCs w:val="24"/>
        </w:rPr>
        <w:t xml:space="preserve"> </w:t>
      </w:r>
      <w:r w:rsidRPr="00145D02">
        <w:rPr>
          <w:rFonts w:ascii="Garamond" w:hAnsi="Garamond" w:cs="Times New Roman"/>
          <w:i/>
          <w:sz w:val="24"/>
          <w:szCs w:val="24"/>
        </w:rPr>
        <w:t>internet</w:t>
      </w:r>
      <w:r w:rsidR="00DC3B93" w:rsidRPr="00145D02">
        <w:rPr>
          <w:rFonts w:ascii="Garamond" w:hAnsi="Garamond" w:cs="Times New Roman"/>
          <w:i/>
          <w:sz w:val="24"/>
          <w:szCs w:val="24"/>
        </w:rPr>
        <w:t xml:space="preserve"> </w:t>
      </w:r>
      <w:r w:rsidRPr="00145D02">
        <w:rPr>
          <w:rFonts w:ascii="Garamond" w:hAnsi="Garamond" w:cs="Times New Roman"/>
          <w:i/>
          <w:sz w:val="24"/>
          <w:szCs w:val="24"/>
        </w:rPr>
        <w:t>democracy</w:t>
      </w:r>
      <w:r w:rsidRPr="00145D02">
        <w:rPr>
          <w:rFonts w:ascii="Garamond" w:hAnsi="Garamond" w:cs="Times New Roman"/>
          <w:sz w:val="24"/>
          <w:szCs w:val="24"/>
        </w:rPr>
        <w:t>.</w:t>
      </w:r>
      <w:r w:rsidR="00DC3B93" w:rsidRPr="00145D02">
        <w:rPr>
          <w:rFonts w:ascii="Garamond" w:hAnsi="Garamond" w:cs="Times New Roman"/>
          <w:sz w:val="24"/>
          <w:szCs w:val="24"/>
        </w:rPr>
        <w:t xml:space="preserve"> </w:t>
      </w:r>
      <w:r w:rsidRPr="00145D02">
        <w:rPr>
          <w:rFonts w:ascii="Garamond" w:hAnsi="Garamond" w:cs="Times New Roman"/>
          <w:sz w:val="24"/>
          <w:szCs w:val="24"/>
        </w:rPr>
        <w:t>Ashgate</w:t>
      </w:r>
      <w:r w:rsidR="00DC3B93" w:rsidRPr="00145D02">
        <w:rPr>
          <w:rFonts w:ascii="Garamond" w:hAnsi="Garamond" w:cs="Times New Roman"/>
          <w:sz w:val="24"/>
          <w:szCs w:val="24"/>
        </w:rPr>
        <w:t xml:space="preserve"> </w:t>
      </w:r>
      <w:r w:rsidRPr="00145D02">
        <w:rPr>
          <w:rFonts w:ascii="Garamond" w:hAnsi="Garamond" w:cs="Times New Roman"/>
          <w:sz w:val="24"/>
          <w:szCs w:val="24"/>
        </w:rPr>
        <w:t>Publishing: Basingstoke.</w:t>
      </w:r>
    </w:p>
    <w:p w14:paraId="001637AA" w14:textId="59633A0E" w:rsidR="0066354B" w:rsidRPr="00145D02" w:rsidRDefault="00A727AE" w:rsidP="008432E0">
      <w:pPr>
        <w:spacing w:line="480" w:lineRule="auto"/>
        <w:ind w:left="426" w:hanging="426"/>
        <w:jc w:val="both"/>
        <w:rPr>
          <w:rFonts w:ascii="Garamond" w:hAnsi="Garamond" w:cs="Times New Roman"/>
          <w:color w:val="222222"/>
          <w:sz w:val="24"/>
          <w:szCs w:val="24"/>
          <w:shd w:val="clear" w:color="auto" w:fill="FFFFFF"/>
        </w:rPr>
      </w:pPr>
      <w:r w:rsidRPr="00145D02">
        <w:rPr>
          <w:rFonts w:ascii="Garamond" w:hAnsi="Garamond" w:cs="Times New Roman"/>
          <w:color w:val="222222"/>
          <w:sz w:val="24"/>
          <w:szCs w:val="24"/>
          <w:shd w:val="clear" w:color="auto" w:fill="FFFFFF"/>
        </w:rPr>
        <w:t xml:space="preserve">Margolis, M, and </w:t>
      </w:r>
      <w:r w:rsidR="00AB7B67" w:rsidRPr="00145D02">
        <w:rPr>
          <w:rFonts w:ascii="Garamond" w:hAnsi="Garamond" w:cs="Times New Roman"/>
          <w:color w:val="222222"/>
          <w:sz w:val="24"/>
          <w:szCs w:val="24"/>
          <w:shd w:val="clear" w:color="auto" w:fill="FFFFFF"/>
        </w:rPr>
        <w:t xml:space="preserve">D. Resnick, </w:t>
      </w:r>
      <w:r w:rsidR="0077185F">
        <w:rPr>
          <w:rFonts w:ascii="Garamond" w:hAnsi="Garamond" w:cs="Times New Roman"/>
          <w:color w:val="222222"/>
          <w:sz w:val="24"/>
          <w:szCs w:val="24"/>
          <w:shd w:val="clear" w:color="auto" w:fill="FFFFFF"/>
        </w:rPr>
        <w:t>(2001</w:t>
      </w:r>
      <w:r w:rsidRPr="00145D02">
        <w:rPr>
          <w:rFonts w:ascii="Garamond" w:hAnsi="Garamond" w:cs="Times New Roman"/>
          <w:color w:val="222222"/>
          <w:sz w:val="24"/>
          <w:szCs w:val="24"/>
          <w:shd w:val="clear" w:color="auto" w:fill="FFFFFF"/>
        </w:rPr>
        <w:t>).</w:t>
      </w:r>
      <w:r w:rsidRPr="00145D02">
        <w:rPr>
          <w:rStyle w:val="apple-converted-space"/>
          <w:rFonts w:ascii="Garamond" w:hAnsi="Garamond" w:cs="Times New Roman"/>
          <w:color w:val="222222"/>
          <w:sz w:val="24"/>
          <w:szCs w:val="24"/>
          <w:shd w:val="clear" w:color="auto" w:fill="FFFFFF"/>
        </w:rPr>
        <w:t> </w:t>
      </w:r>
      <w:r w:rsidRPr="00145D02">
        <w:rPr>
          <w:rFonts w:ascii="Garamond" w:hAnsi="Garamond" w:cs="Times New Roman"/>
          <w:i/>
          <w:iCs/>
          <w:color w:val="222222"/>
          <w:sz w:val="24"/>
          <w:szCs w:val="24"/>
          <w:shd w:val="clear" w:color="auto" w:fill="FFFFFF"/>
        </w:rPr>
        <w:t>Politics as Usual: The CyberspaceRevolution'</w:t>
      </w:r>
      <w:r w:rsidR="00AB7B67" w:rsidRPr="00145D02">
        <w:rPr>
          <w:rFonts w:ascii="Garamond" w:hAnsi="Garamond" w:cs="Times New Roman"/>
          <w:color w:val="222222"/>
          <w:sz w:val="24"/>
          <w:szCs w:val="24"/>
          <w:shd w:val="clear" w:color="auto" w:fill="FFFFFF"/>
        </w:rPr>
        <w:t>. Sage: New York</w:t>
      </w:r>
    </w:p>
    <w:p w14:paraId="21A32F02" w14:textId="72E90544" w:rsidR="000037B6" w:rsidRPr="00145D02" w:rsidRDefault="000037B6" w:rsidP="008432E0">
      <w:pPr>
        <w:spacing w:before="3" w:line="480" w:lineRule="auto"/>
        <w:ind w:left="426" w:hanging="426"/>
        <w:jc w:val="both"/>
        <w:rPr>
          <w:rFonts w:ascii="Garamond" w:hAnsi="Garamond" w:cs="Times New Roman"/>
          <w:sz w:val="24"/>
          <w:szCs w:val="24"/>
        </w:rPr>
      </w:pPr>
      <w:r w:rsidRPr="00145D02">
        <w:rPr>
          <w:rFonts w:ascii="Garamond" w:hAnsi="Garamond" w:cs="Times New Roman"/>
          <w:sz w:val="24"/>
          <w:szCs w:val="24"/>
        </w:rPr>
        <w:t>Martin,</w:t>
      </w:r>
      <w:r w:rsidR="00AB7B67" w:rsidRPr="00145D02">
        <w:rPr>
          <w:rFonts w:ascii="Garamond" w:hAnsi="Garamond" w:cs="Times New Roman"/>
          <w:sz w:val="24"/>
          <w:szCs w:val="24"/>
        </w:rPr>
        <w:t xml:space="preserve"> S., Brown, W.M., Klavans, R., and</w:t>
      </w:r>
      <w:r w:rsidRPr="00145D02">
        <w:rPr>
          <w:rFonts w:ascii="Garamond" w:hAnsi="Garamond" w:cs="Times New Roman"/>
          <w:sz w:val="24"/>
          <w:szCs w:val="24"/>
        </w:rPr>
        <w:t xml:space="preserve"> </w:t>
      </w:r>
      <w:r w:rsidR="00AB7B67" w:rsidRPr="00145D02">
        <w:rPr>
          <w:rFonts w:ascii="Garamond" w:hAnsi="Garamond" w:cs="Times New Roman"/>
          <w:sz w:val="24"/>
          <w:szCs w:val="24"/>
        </w:rPr>
        <w:t xml:space="preserve">K. Boyack, </w:t>
      </w:r>
      <w:r w:rsidRPr="00145D02">
        <w:rPr>
          <w:rFonts w:ascii="Garamond" w:hAnsi="Garamond" w:cs="Times New Roman"/>
          <w:sz w:val="24"/>
          <w:szCs w:val="24"/>
        </w:rPr>
        <w:t xml:space="preserve">(2011). </w:t>
      </w:r>
      <w:r w:rsidR="00AB7B67" w:rsidRPr="00145D02">
        <w:rPr>
          <w:rFonts w:ascii="Garamond" w:hAnsi="Garamond" w:cs="Times New Roman"/>
          <w:sz w:val="24"/>
          <w:szCs w:val="24"/>
        </w:rPr>
        <w:t>‘</w:t>
      </w:r>
      <w:r w:rsidRPr="00145D02">
        <w:rPr>
          <w:rFonts w:ascii="Garamond" w:hAnsi="Garamond" w:cs="Times New Roman"/>
          <w:sz w:val="24"/>
          <w:szCs w:val="24"/>
        </w:rPr>
        <w:t>Open Ord: An Open-Source Toolbox for Large Graph Layout</w:t>
      </w:r>
      <w:r w:rsidR="00AB7B67" w:rsidRPr="00145D02">
        <w:rPr>
          <w:rFonts w:ascii="Garamond" w:hAnsi="Garamond" w:cs="Times New Roman"/>
          <w:sz w:val="24"/>
          <w:szCs w:val="24"/>
        </w:rPr>
        <w:t>’</w:t>
      </w:r>
      <w:r w:rsidRPr="00145D02">
        <w:rPr>
          <w:rFonts w:ascii="Garamond" w:hAnsi="Garamond" w:cs="Times New Roman"/>
          <w:sz w:val="24"/>
          <w:szCs w:val="24"/>
        </w:rPr>
        <w:t xml:space="preserve">. Paper presented to the </w:t>
      </w:r>
      <w:r w:rsidRPr="00145D02">
        <w:rPr>
          <w:rFonts w:ascii="Garamond" w:hAnsi="Garamond" w:cs="Times New Roman"/>
          <w:i/>
          <w:sz w:val="24"/>
          <w:szCs w:val="24"/>
        </w:rPr>
        <w:t xml:space="preserve">SPIE 7868 Conference on Visualisation and Data analysis, </w:t>
      </w:r>
      <w:r w:rsidRPr="00145D02">
        <w:rPr>
          <w:rFonts w:ascii="Garamond" w:hAnsi="Garamond" w:cs="Times New Roman"/>
          <w:sz w:val="24"/>
          <w:szCs w:val="24"/>
        </w:rPr>
        <w:t xml:space="preserve">January 24, San Francisco Airport, CA, U.S. </w:t>
      </w:r>
    </w:p>
    <w:p w14:paraId="55CAC812" w14:textId="14C1FF38" w:rsidR="0066354B" w:rsidRPr="00145D02" w:rsidRDefault="0066354B" w:rsidP="008432E0">
      <w:pPr>
        <w:spacing w:line="480" w:lineRule="auto"/>
        <w:ind w:left="426" w:right="138" w:hanging="426"/>
        <w:jc w:val="both"/>
        <w:rPr>
          <w:rFonts w:ascii="Garamond" w:hAnsi="Garamond" w:cs="Times New Roman"/>
          <w:sz w:val="24"/>
          <w:szCs w:val="24"/>
        </w:rPr>
      </w:pPr>
      <w:r w:rsidRPr="00145D02">
        <w:rPr>
          <w:rFonts w:ascii="Garamond" w:hAnsi="Garamond" w:cs="Times New Roman"/>
          <w:sz w:val="24"/>
          <w:szCs w:val="24"/>
        </w:rPr>
        <w:t>Markham,</w:t>
      </w:r>
      <w:r w:rsidR="00DC3B93" w:rsidRPr="00145D02">
        <w:rPr>
          <w:rFonts w:ascii="Garamond" w:hAnsi="Garamond" w:cs="Times New Roman"/>
          <w:sz w:val="24"/>
          <w:szCs w:val="24"/>
        </w:rPr>
        <w:t xml:space="preserve"> </w:t>
      </w:r>
      <w:r w:rsidRPr="00145D02">
        <w:rPr>
          <w:rFonts w:ascii="Garamond" w:hAnsi="Garamond" w:cs="Times New Roman"/>
          <w:sz w:val="24"/>
          <w:szCs w:val="24"/>
        </w:rPr>
        <w:t>A.,</w:t>
      </w:r>
      <w:r w:rsidR="00DC3B93" w:rsidRPr="00145D02">
        <w:rPr>
          <w:rFonts w:ascii="Garamond" w:hAnsi="Garamond" w:cs="Times New Roman"/>
          <w:sz w:val="24"/>
          <w:szCs w:val="24"/>
        </w:rPr>
        <w:t xml:space="preserve"> </w:t>
      </w:r>
      <w:r w:rsidR="00AB7B67" w:rsidRPr="00145D02">
        <w:rPr>
          <w:rFonts w:ascii="Garamond" w:hAnsi="Garamond" w:cs="Times New Roman"/>
          <w:sz w:val="24"/>
          <w:szCs w:val="24"/>
        </w:rPr>
        <w:t>and E.</w:t>
      </w:r>
      <w:r w:rsidR="00DC3B93" w:rsidRPr="00145D02">
        <w:rPr>
          <w:rFonts w:ascii="Garamond" w:hAnsi="Garamond" w:cs="Times New Roman"/>
          <w:sz w:val="24"/>
          <w:szCs w:val="24"/>
        </w:rPr>
        <w:t xml:space="preserve"> </w:t>
      </w:r>
      <w:r w:rsidRPr="00145D02">
        <w:rPr>
          <w:rFonts w:ascii="Garamond" w:hAnsi="Garamond" w:cs="Times New Roman"/>
          <w:sz w:val="24"/>
          <w:szCs w:val="24"/>
        </w:rPr>
        <w:t>Buchanan,</w:t>
      </w:r>
      <w:r w:rsidR="00DC3B93" w:rsidRPr="00145D02">
        <w:rPr>
          <w:rFonts w:ascii="Garamond" w:hAnsi="Garamond" w:cs="Times New Roman"/>
          <w:sz w:val="24"/>
          <w:szCs w:val="24"/>
        </w:rPr>
        <w:t xml:space="preserve"> </w:t>
      </w:r>
      <w:r w:rsidRPr="00145D02">
        <w:rPr>
          <w:rFonts w:ascii="Garamond" w:hAnsi="Garamond" w:cs="Times New Roman"/>
          <w:sz w:val="24"/>
          <w:szCs w:val="24"/>
        </w:rPr>
        <w:t>(2012).</w:t>
      </w:r>
      <w:r w:rsidR="00DC3B93" w:rsidRPr="00145D02">
        <w:rPr>
          <w:rFonts w:ascii="Garamond" w:hAnsi="Garamond" w:cs="Times New Roman"/>
          <w:sz w:val="24"/>
          <w:szCs w:val="24"/>
        </w:rPr>
        <w:t xml:space="preserve"> </w:t>
      </w:r>
      <w:r w:rsidRPr="00145D02">
        <w:rPr>
          <w:rFonts w:ascii="Garamond" w:hAnsi="Garamond" w:cs="Times New Roman"/>
          <w:i/>
          <w:sz w:val="24"/>
          <w:szCs w:val="24"/>
        </w:rPr>
        <w:t>Ethical</w:t>
      </w:r>
      <w:r w:rsidR="00DC3B93" w:rsidRPr="00145D02">
        <w:rPr>
          <w:rFonts w:ascii="Garamond" w:hAnsi="Garamond" w:cs="Times New Roman"/>
          <w:i/>
          <w:sz w:val="24"/>
          <w:szCs w:val="24"/>
        </w:rPr>
        <w:t xml:space="preserve"> </w:t>
      </w:r>
      <w:r w:rsidRPr="00145D02">
        <w:rPr>
          <w:rFonts w:ascii="Garamond" w:hAnsi="Garamond" w:cs="Times New Roman"/>
          <w:i/>
          <w:sz w:val="24"/>
          <w:szCs w:val="24"/>
        </w:rPr>
        <w:t>Decision-making</w:t>
      </w:r>
      <w:r w:rsidR="00DC3B93" w:rsidRPr="00145D02">
        <w:rPr>
          <w:rFonts w:ascii="Garamond" w:hAnsi="Garamond" w:cs="Times New Roman"/>
          <w:i/>
          <w:sz w:val="24"/>
          <w:szCs w:val="24"/>
        </w:rPr>
        <w:t xml:space="preserve"> </w:t>
      </w:r>
      <w:r w:rsidRPr="00145D02">
        <w:rPr>
          <w:rFonts w:ascii="Garamond" w:hAnsi="Garamond" w:cs="Times New Roman"/>
          <w:i/>
          <w:sz w:val="24"/>
          <w:szCs w:val="24"/>
        </w:rPr>
        <w:t>and</w:t>
      </w:r>
      <w:r w:rsidR="00DC3B93" w:rsidRPr="00145D02">
        <w:rPr>
          <w:rFonts w:ascii="Garamond" w:hAnsi="Garamond" w:cs="Times New Roman"/>
          <w:i/>
          <w:sz w:val="24"/>
          <w:szCs w:val="24"/>
        </w:rPr>
        <w:t xml:space="preserve"> </w:t>
      </w:r>
      <w:r w:rsidRPr="00145D02">
        <w:rPr>
          <w:rFonts w:ascii="Garamond" w:hAnsi="Garamond" w:cs="Times New Roman"/>
          <w:i/>
          <w:sz w:val="24"/>
          <w:szCs w:val="24"/>
        </w:rPr>
        <w:t>Internet</w:t>
      </w:r>
      <w:r w:rsidR="00DC3B93" w:rsidRPr="00145D02">
        <w:rPr>
          <w:rFonts w:ascii="Garamond" w:hAnsi="Garamond" w:cs="Times New Roman"/>
          <w:i/>
          <w:sz w:val="24"/>
          <w:szCs w:val="24"/>
        </w:rPr>
        <w:t xml:space="preserve"> </w:t>
      </w:r>
      <w:r w:rsidRPr="00145D02">
        <w:rPr>
          <w:rFonts w:ascii="Garamond" w:hAnsi="Garamond" w:cs="Times New Roman"/>
          <w:i/>
          <w:sz w:val="24"/>
          <w:szCs w:val="24"/>
        </w:rPr>
        <w:t>Research:</w:t>
      </w:r>
      <w:r w:rsidR="00DC3B93" w:rsidRPr="00145D02">
        <w:rPr>
          <w:rFonts w:ascii="Garamond" w:hAnsi="Garamond" w:cs="Times New Roman"/>
          <w:i/>
          <w:sz w:val="24"/>
          <w:szCs w:val="24"/>
        </w:rPr>
        <w:t xml:space="preserve"> </w:t>
      </w:r>
      <w:r w:rsidRPr="00145D02">
        <w:rPr>
          <w:rFonts w:ascii="Garamond" w:hAnsi="Garamond" w:cs="Times New Roman"/>
          <w:i/>
          <w:sz w:val="24"/>
          <w:szCs w:val="24"/>
        </w:rPr>
        <w:t>Version</w:t>
      </w:r>
      <w:r w:rsidR="00DC3B93" w:rsidRPr="00145D02">
        <w:rPr>
          <w:rFonts w:ascii="Garamond" w:hAnsi="Garamond" w:cs="Times New Roman"/>
          <w:i/>
          <w:sz w:val="24"/>
          <w:szCs w:val="24"/>
        </w:rPr>
        <w:t xml:space="preserve"> </w:t>
      </w:r>
      <w:r w:rsidRPr="00145D02">
        <w:rPr>
          <w:rFonts w:ascii="Garamond" w:hAnsi="Garamond" w:cs="Times New Roman"/>
          <w:i/>
          <w:sz w:val="24"/>
          <w:szCs w:val="24"/>
        </w:rPr>
        <w:t>2.0</w:t>
      </w:r>
      <w:r w:rsidR="00DC3B93" w:rsidRPr="00145D02">
        <w:rPr>
          <w:rFonts w:ascii="Garamond" w:hAnsi="Garamond" w:cs="Times New Roman"/>
          <w:i/>
          <w:sz w:val="24"/>
          <w:szCs w:val="24"/>
        </w:rPr>
        <w:t xml:space="preserve"> </w:t>
      </w:r>
      <w:r w:rsidRPr="00145D02">
        <w:rPr>
          <w:rFonts w:ascii="Garamond" w:hAnsi="Garamond" w:cs="Times New Roman"/>
          <w:i/>
          <w:sz w:val="24"/>
          <w:szCs w:val="24"/>
        </w:rPr>
        <w:t>– Recommendations</w:t>
      </w:r>
      <w:r w:rsidR="00DC3B93" w:rsidRPr="00145D02">
        <w:rPr>
          <w:rFonts w:ascii="Garamond" w:hAnsi="Garamond" w:cs="Times New Roman"/>
          <w:i/>
          <w:sz w:val="24"/>
          <w:szCs w:val="24"/>
        </w:rPr>
        <w:t xml:space="preserve"> </w:t>
      </w:r>
      <w:r w:rsidRPr="00145D02">
        <w:rPr>
          <w:rFonts w:ascii="Garamond" w:hAnsi="Garamond" w:cs="Times New Roman"/>
          <w:i/>
          <w:sz w:val="24"/>
          <w:szCs w:val="24"/>
        </w:rPr>
        <w:t>from</w:t>
      </w:r>
      <w:r w:rsidR="00DC3B93" w:rsidRPr="00145D02">
        <w:rPr>
          <w:rFonts w:ascii="Garamond" w:hAnsi="Garamond" w:cs="Times New Roman"/>
          <w:i/>
          <w:sz w:val="24"/>
          <w:szCs w:val="24"/>
        </w:rPr>
        <w:t xml:space="preserve"> </w:t>
      </w:r>
      <w:r w:rsidRPr="00145D02">
        <w:rPr>
          <w:rFonts w:ascii="Garamond" w:hAnsi="Garamond" w:cs="Times New Roman"/>
          <w:i/>
          <w:sz w:val="24"/>
          <w:szCs w:val="24"/>
        </w:rPr>
        <w:t>the</w:t>
      </w:r>
      <w:r w:rsidR="00DC3B93" w:rsidRPr="00145D02">
        <w:rPr>
          <w:rFonts w:ascii="Garamond" w:hAnsi="Garamond" w:cs="Times New Roman"/>
          <w:i/>
          <w:sz w:val="24"/>
          <w:szCs w:val="24"/>
        </w:rPr>
        <w:t xml:space="preserve"> </w:t>
      </w:r>
      <w:r w:rsidRPr="00145D02">
        <w:rPr>
          <w:rFonts w:ascii="Garamond" w:hAnsi="Garamond" w:cs="Times New Roman"/>
          <w:i/>
          <w:sz w:val="24"/>
          <w:szCs w:val="24"/>
        </w:rPr>
        <w:t>Association</w:t>
      </w:r>
      <w:r w:rsidR="00DC3B93" w:rsidRPr="00145D02">
        <w:rPr>
          <w:rFonts w:ascii="Garamond" w:hAnsi="Garamond" w:cs="Times New Roman"/>
          <w:i/>
          <w:sz w:val="24"/>
          <w:szCs w:val="24"/>
        </w:rPr>
        <w:t xml:space="preserve"> </w:t>
      </w:r>
      <w:r w:rsidRPr="00145D02">
        <w:rPr>
          <w:rFonts w:ascii="Garamond" w:hAnsi="Garamond" w:cs="Times New Roman"/>
          <w:i/>
          <w:sz w:val="24"/>
          <w:szCs w:val="24"/>
        </w:rPr>
        <w:t>of</w:t>
      </w:r>
      <w:r w:rsidR="00DC3B93" w:rsidRPr="00145D02">
        <w:rPr>
          <w:rFonts w:ascii="Garamond" w:hAnsi="Garamond" w:cs="Times New Roman"/>
          <w:i/>
          <w:sz w:val="24"/>
          <w:szCs w:val="24"/>
        </w:rPr>
        <w:t xml:space="preserve"> </w:t>
      </w:r>
      <w:r w:rsidRPr="00145D02">
        <w:rPr>
          <w:rFonts w:ascii="Garamond" w:hAnsi="Garamond" w:cs="Times New Roman"/>
          <w:i/>
          <w:sz w:val="24"/>
          <w:szCs w:val="24"/>
        </w:rPr>
        <w:t>Internet</w:t>
      </w:r>
      <w:r w:rsidR="00DC3B93" w:rsidRPr="00145D02">
        <w:rPr>
          <w:rFonts w:ascii="Garamond" w:hAnsi="Garamond" w:cs="Times New Roman"/>
          <w:i/>
          <w:sz w:val="24"/>
          <w:szCs w:val="24"/>
        </w:rPr>
        <w:t xml:space="preserve"> </w:t>
      </w:r>
      <w:r w:rsidRPr="00145D02">
        <w:rPr>
          <w:rFonts w:ascii="Garamond" w:hAnsi="Garamond" w:cs="Times New Roman"/>
          <w:i/>
          <w:sz w:val="24"/>
          <w:szCs w:val="24"/>
        </w:rPr>
        <w:t>Researchers</w:t>
      </w:r>
      <w:r w:rsidR="00DC3B93" w:rsidRPr="00145D02">
        <w:rPr>
          <w:rFonts w:ascii="Garamond" w:hAnsi="Garamond" w:cs="Times New Roman"/>
          <w:i/>
          <w:sz w:val="24"/>
          <w:szCs w:val="24"/>
        </w:rPr>
        <w:t xml:space="preserve"> </w:t>
      </w:r>
      <w:r w:rsidRPr="00145D02">
        <w:rPr>
          <w:rFonts w:ascii="Garamond" w:hAnsi="Garamond" w:cs="Times New Roman"/>
          <w:i/>
          <w:sz w:val="24"/>
          <w:szCs w:val="24"/>
        </w:rPr>
        <w:t>Working</w:t>
      </w:r>
      <w:r w:rsidR="00DC3B93" w:rsidRPr="00145D02">
        <w:rPr>
          <w:rFonts w:ascii="Garamond" w:hAnsi="Garamond" w:cs="Times New Roman"/>
          <w:i/>
          <w:sz w:val="24"/>
          <w:szCs w:val="24"/>
        </w:rPr>
        <w:t xml:space="preserve"> </w:t>
      </w:r>
      <w:r w:rsidRPr="00145D02">
        <w:rPr>
          <w:rFonts w:ascii="Garamond" w:hAnsi="Garamond" w:cs="Times New Roman"/>
          <w:i/>
          <w:sz w:val="24"/>
          <w:szCs w:val="24"/>
        </w:rPr>
        <w:t>Committee</w:t>
      </w:r>
      <w:r w:rsidRPr="00145D02">
        <w:rPr>
          <w:rFonts w:ascii="Garamond" w:hAnsi="Garamond" w:cs="Times New Roman"/>
          <w:sz w:val="24"/>
          <w:szCs w:val="24"/>
        </w:rPr>
        <w:t>.</w:t>
      </w:r>
      <w:r w:rsidR="00DC3B93" w:rsidRPr="00145D02">
        <w:rPr>
          <w:rFonts w:ascii="Garamond" w:hAnsi="Garamond" w:cs="Times New Roman"/>
          <w:sz w:val="24"/>
          <w:szCs w:val="24"/>
        </w:rPr>
        <w:t xml:space="preserve"> </w:t>
      </w:r>
      <w:r w:rsidRPr="00145D02">
        <w:rPr>
          <w:rFonts w:ascii="Garamond" w:hAnsi="Garamond" w:cs="Times New Roman"/>
          <w:sz w:val="24"/>
          <w:szCs w:val="24"/>
        </w:rPr>
        <w:t>Chicago,</w:t>
      </w:r>
      <w:r w:rsidR="00DC3B93" w:rsidRPr="00145D02">
        <w:rPr>
          <w:rFonts w:ascii="Garamond" w:hAnsi="Garamond" w:cs="Times New Roman"/>
          <w:sz w:val="24"/>
          <w:szCs w:val="24"/>
        </w:rPr>
        <w:t xml:space="preserve"> </w:t>
      </w:r>
      <w:r w:rsidRPr="00145D02">
        <w:rPr>
          <w:rFonts w:ascii="Garamond" w:hAnsi="Garamond" w:cs="Times New Roman"/>
          <w:sz w:val="24"/>
          <w:szCs w:val="24"/>
        </w:rPr>
        <w:t>IL:</w:t>
      </w:r>
      <w:r w:rsidR="00DC3B93" w:rsidRPr="00145D02">
        <w:rPr>
          <w:rFonts w:ascii="Garamond" w:hAnsi="Garamond" w:cs="Times New Roman"/>
          <w:sz w:val="24"/>
          <w:szCs w:val="24"/>
        </w:rPr>
        <w:t xml:space="preserve"> </w:t>
      </w:r>
      <w:r w:rsidRPr="00145D02">
        <w:rPr>
          <w:rFonts w:ascii="Garamond" w:hAnsi="Garamond" w:cs="Times New Roman"/>
          <w:sz w:val="24"/>
          <w:szCs w:val="24"/>
        </w:rPr>
        <w:t>AOIR.</w:t>
      </w:r>
      <w:r w:rsidR="00DC3B93" w:rsidRPr="00145D02">
        <w:rPr>
          <w:rFonts w:ascii="Garamond" w:hAnsi="Garamond" w:cs="Times New Roman"/>
          <w:sz w:val="24"/>
          <w:szCs w:val="24"/>
        </w:rPr>
        <w:t xml:space="preserve"> </w:t>
      </w:r>
      <w:r w:rsidRPr="00145D02">
        <w:rPr>
          <w:rFonts w:ascii="Garamond" w:hAnsi="Garamond" w:cs="Times New Roman"/>
          <w:sz w:val="24"/>
          <w:szCs w:val="24"/>
        </w:rPr>
        <w:t>&lt; http://aoir.org/reports/ethics2.pdf&gt;</w:t>
      </w:r>
    </w:p>
    <w:p w14:paraId="0BB558E4" w14:textId="54055858" w:rsidR="0066354B" w:rsidRPr="00145D02" w:rsidRDefault="0066354B" w:rsidP="008432E0">
      <w:pPr>
        <w:spacing w:line="480" w:lineRule="auto"/>
        <w:ind w:left="426" w:right="138" w:hanging="426"/>
        <w:jc w:val="both"/>
        <w:rPr>
          <w:rFonts w:ascii="Garamond" w:hAnsi="Garamond" w:cs="Times New Roman"/>
          <w:sz w:val="24"/>
          <w:szCs w:val="24"/>
        </w:rPr>
      </w:pPr>
      <w:r w:rsidRPr="00145D02">
        <w:rPr>
          <w:rFonts w:ascii="Garamond" w:hAnsi="Garamond" w:cs="Times New Roman"/>
          <w:sz w:val="24"/>
          <w:szCs w:val="24"/>
        </w:rPr>
        <w:t>McLoughlin,</w:t>
      </w:r>
      <w:r w:rsidR="00DC3B93" w:rsidRPr="00145D02">
        <w:rPr>
          <w:rFonts w:ascii="Garamond" w:hAnsi="Garamond" w:cs="Times New Roman"/>
          <w:sz w:val="24"/>
          <w:szCs w:val="24"/>
        </w:rPr>
        <w:t xml:space="preserve"> </w:t>
      </w:r>
      <w:r w:rsidRPr="00145D02">
        <w:rPr>
          <w:rFonts w:ascii="Garamond" w:hAnsi="Garamond" w:cs="Times New Roman"/>
          <w:sz w:val="24"/>
          <w:szCs w:val="24"/>
        </w:rPr>
        <w:t>L.</w:t>
      </w:r>
      <w:r w:rsidR="00DC3B93" w:rsidRPr="00145D02">
        <w:rPr>
          <w:rFonts w:ascii="Garamond" w:hAnsi="Garamond" w:cs="Times New Roman"/>
          <w:sz w:val="24"/>
          <w:szCs w:val="24"/>
        </w:rPr>
        <w:t xml:space="preserve"> </w:t>
      </w:r>
      <w:r w:rsidRPr="00145D02">
        <w:rPr>
          <w:rFonts w:ascii="Garamond" w:hAnsi="Garamond" w:cs="Times New Roman"/>
          <w:sz w:val="24"/>
          <w:szCs w:val="24"/>
        </w:rPr>
        <w:t>(2016,</w:t>
      </w:r>
      <w:r w:rsidR="00DC3B93" w:rsidRPr="00145D02">
        <w:rPr>
          <w:rFonts w:ascii="Garamond" w:hAnsi="Garamond" w:cs="Times New Roman"/>
          <w:sz w:val="24"/>
          <w:szCs w:val="24"/>
        </w:rPr>
        <w:t xml:space="preserve"> </w:t>
      </w:r>
      <w:r w:rsidRPr="00145D02">
        <w:rPr>
          <w:rFonts w:ascii="Garamond" w:hAnsi="Garamond" w:cs="Times New Roman"/>
          <w:sz w:val="24"/>
          <w:szCs w:val="24"/>
        </w:rPr>
        <w:t>June</w:t>
      </w:r>
      <w:r w:rsidR="00DC3B93" w:rsidRPr="00145D02">
        <w:rPr>
          <w:rFonts w:ascii="Garamond" w:hAnsi="Garamond" w:cs="Times New Roman"/>
          <w:sz w:val="24"/>
          <w:szCs w:val="24"/>
        </w:rPr>
        <w:t xml:space="preserve"> </w:t>
      </w:r>
      <w:r w:rsidRPr="00145D02">
        <w:rPr>
          <w:rFonts w:ascii="Garamond" w:hAnsi="Garamond" w:cs="Times New Roman"/>
          <w:sz w:val="24"/>
          <w:szCs w:val="24"/>
        </w:rPr>
        <w:t>20).</w:t>
      </w:r>
      <w:r w:rsidR="00DC3B93" w:rsidRPr="00145D02">
        <w:rPr>
          <w:rFonts w:ascii="Garamond" w:hAnsi="Garamond" w:cs="Times New Roman"/>
          <w:sz w:val="24"/>
          <w:szCs w:val="24"/>
        </w:rPr>
        <w:t xml:space="preserve"> </w:t>
      </w:r>
      <w:r w:rsidRPr="00145D02">
        <w:rPr>
          <w:rFonts w:ascii="Garamond" w:hAnsi="Garamond" w:cs="Times New Roman"/>
          <w:i/>
          <w:sz w:val="24"/>
          <w:szCs w:val="24"/>
        </w:rPr>
        <w:t>Measuring</w:t>
      </w:r>
      <w:r w:rsidR="00DC3B93" w:rsidRPr="00145D02">
        <w:rPr>
          <w:rFonts w:ascii="Garamond" w:hAnsi="Garamond" w:cs="Times New Roman"/>
          <w:i/>
          <w:sz w:val="24"/>
          <w:szCs w:val="24"/>
        </w:rPr>
        <w:t xml:space="preserve"> </w:t>
      </w:r>
      <w:r w:rsidRPr="00145D02">
        <w:rPr>
          <w:rFonts w:ascii="Garamond" w:hAnsi="Garamond" w:cs="Times New Roman"/>
          <w:i/>
          <w:sz w:val="24"/>
          <w:szCs w:val="24"/>
        </w:rPr>
        <w:t>the</w:t>
      </w:r>
      <w:r w:rsidR="00DC3B93" w:rsidRPr="00145D02">
        <w:rPr>
          <w:rFonts w:ascii="Garamond" w:hAnsi="Garamond" w:cs="Times New Roman"/>
          <w:i/>
          <w:sz w:val="24"/>
          <w:szCs w:val="24"/>
        </w:rPr>
        <w:t xml:space="preserve"> </w:t>
      </w:r>
      <w:r w:rsidRPr="00145D02">
        <w:rPr>
          <w:rFonts w:ascii="Garamond" w:hAnsi="Garamond" w:cs="Times New Roman"/>
          <w:i/>
          <w:sz w:val="24"/>
          <w:szCs w:val="24"/>
        </w:rPr>
        <w:t>Growth</w:t>
      </w:r>
      <w:r w:rsidR="00DC3B93" w:rsidRPr="00145D02">
        <w:rPr>
          <w:rFonts w:ascii="Garamond" w:hAnsi="Garamond" w:cs="Times New Roman"/>
          <w:i/>
          <w:sz w:val="24"/>
          <w:szCs w:val="24"/>
        </w:rPr>
        <w:t xml:space="preserve"> </w:t>
      </w:r>
      <w:r w:rsidRPr="00145D02">
        <w:rPr>
          <w:rFonts w:ascii="Garamond" w:hAnsi="Garamond" w:cs="Times New Roman"/>
          <w:i/>
          <w:sz w:val="24"/>
          <w:szCs w:val="24"/>
        </w:rPr>
        <w:t>of</w:t>
      </w:r>
      <w:r w:rsidR="00DC3B93" w:rsidRPr="00145D02">
        <w:rPr>
          <w:rFonts w:ascii="Garamond" w:hAnsi="Garamond" w:cs="Times New Roman"/>
          <w:i/>
          <w:sz w:val="24"/>
          <w:szCs w:val="24"/>
        </w:rPr>
        <w:t xml:space="preserve"> </w:t>
      </w:r>
      <w:r w:rsidRPr="00145D02">
        <w:rPr>
          <w:rFonts w:ascii="Garamond" w:hAnsi="Garamond" w:cs="Times New Roman"/>
          <w:i/>
          <w:sz w:val="24"/>
          <w:szCs w:val="24"/>
        </w:rPr>
        <w:t>Twitter</w:t>
      </w:r>
      <w:r w:rsidR="00DC3B93" w:rsidRPr="00145D02">
        <w:rPr>
          <w:rFonts w:ascii="Garamond" w:hAnsi="Garamond" w:cs="Times New Roman"/>
          <w:i/>
          <w:sz w:val="24"/>
          <w:szCs w:val="24"/>
        </w:rPr>
        <w:t xml:space="preserve"> </w:t>
      </w:r>
      <w:r w:rsidRPr="00145D02">
        <w:rPr>
          <w:rFonts w:ascii="Garamond" w:hAnsi="Garamond" w:cs="Times New Roman"/>
          <w:i/>
          <w:sz w:val="24"/>
          <w:szCs w:val="24"/>
        </w:rPr>
        <w:t>Uptake</w:t>
      </w:r>
      <w:r w:rsidR="00DC3B93" w:rsidRPr="00145D02">
        <w:rPr>
          <w:rFonts w:ascii="Garamond" w:hAnsi="Garamond" w:cs="Times New Roman"/>
          <w:i/>
          <w:sz w:val="24"/>
          <w:szCs w:val="24"/>
        </w:rPr>
        <w:t xml:space="preserve"> </w:t>
      </w:r>
      <w:r w:rsidRPr="00145D02">
        <w:rPr>
          <w:rFonts w:ascii="Garamond" w:hAnsi="Garamond" w:cs="Times New Roman"/>
          <w:i/>
          <w:sz w:val="24"/>
          <w:szCs w:val="24"/>
        </w:rPr>
        <w:t>Among</w:t>
      </w:r>
      <w:r w:rsidR="00DC3B93" w:rsidRPr="00145D02">
        <w:rPr>
          <w:rFonts w:ascii="Garamond" w:hAnsi="Garamond" w:cs="Times New Roman"/>
          <w:i/>
          <w:sz w:val="24"/>
          <w:szCs w:val="24"/>
        </w:rPr>
        <w:t xml:space="preserve"> </w:t>
      </w:r>
      <w:r w:rsidRPr="00145D02">
        <w:rPr>
          <w:rFonts w:ascii="Garamond" w:hAnsi="Garamond" w:cs="Times New Roman"/>
          <w:i/>
          <w:sz w:val="24"/>
          <w:szCs w:val="24"/>
        </w:rPr>
        <w:t>the</w:t>
      </w:r>
      <w:r w:rsidR="00DC3B93" w:rsidRPr="00145D02">
        <w:rPr>
          <w:rFonts w:ascii="Garamond" w:hAnsi="Garamond" w:cs="Times New Roman"/>
          <w:i/>
          <w:sz w:val="24"/>
          <w:szCs w:val="24"/>
        </w:rPr>
        <w:t xml:space="preserve"> </w:t>
      </w:r>
      <w:r w:rsidRPr="00145D02">
        <w:rPr>
          <w:rFonts w:ascii="Garamond" w:hAnsi="Garamond" w:cs="Times New Roman"/>
          <w:i/>
          <w:sz w:val="24"/>
          <w:szCs w:val="24"/>
        </w:rPr>
        <w:t>Current</w:t>
      </w:r>
      <w:r w:rsidR="00DC3B93" w:rsidRPr="00145D02">
        <w:rPr>
          <w:rFonts w:ascii="Garamond" w:hAnsi="Garamond" w:cs="Times New Roman"/>
          <w:i/>
          <w:sz w:val="24"/>
          <w:szCs w:val="24"/>
        </w:rPr>
        <w:t xml:space="preserve"> </w:t>
      </w:r>
      <w:r w:rsidRPr="00145D02">
        <w:rPr>
          <w:rFonts w:ascii="Garamond" w:hAnsi="Garamond" w:cs="Times New Roman"/>
          <w:i/>
          <w:sz w:val="24"/>
          <w:szCs w:val="24"/>
        </w:rPr>
        <w:t>Cohort</w:t>
      </w:r>
      <w:r w:rsidR="00DC3B93" w:rsidRPr="00145D02">
        <w:rPr>
          <w:rFonts w:ascii="Garamond" w:hAnsi="Garamond" w:cs="Times New Roman"/>
          <w:i/>
          <w:sz w:val="24"/>
          <w:szCs w:val="24"/>
        </w:rPr>
        <w:t xml:space="preserve"> </w:t>
      </w:r>
      <w:r w:rsidRPr="00145D02">
        <w:rPr>
          <w:rFonts w:ascii="Garamond" w:hAnsi="Garamond" w:cs="Times New Roman"/>
          <w:i/>
          <w:sz w:val="24"/>
          <w:szCs w:val="24"/>
        </w:rPr>
        <w:t>of</w:t>
      </w:r>
      <w:r w:rsidR="00DC3B93" w:rsidRPr="00145D02">
        <w:rPr>
          <w:rFonts w:ascii="Garamond" w:hAnsi="Garamond" w:cs="Times New Roman"/>
          <w:i/>
          <w:sz w:val="24"/>
          <w:szCs w:val="24"/>
        </w:rPr>
        <w:t xml:space="preserve"> </w:t>
      </w:r>
      <w:r w:rsidRPr="00145D02">
        <w:rPr>
          <w:rFonts w:ascii="Garamond" w:hAnsi="Garamond" w:cs="Times New Roman"/>
          <w:i/>
          <w:sz w:val="24"/>
          <w:szCs w:val="24"/>
        </w:rPr>
        <w:t xml:space="preserve">MPs. </w:t>
      </w:r>
      <w:r w:rsidRPr="00145D02">
        <w:rPr>
          <w:rFonts w:ascii="Garamond" w:hAnsi="Garamond" w:cs="Times New Roman"/>
          <w:sz w:val="24"/>
          <w:szCs w:val="24"/>
        </w:rPr>
        <w:t>[Weblog Post]. &lt;Available from: http://leelum.com/blog/social-media/measuring-the-growth-of-twitter- uptake-among-the-current-cohort-of-mps/&gt; (Accessed September 6</w:t>
      </w:r>
      <w:r w:rsidRPr="00145D02">
        <w:rPr>
          <w:rFonts w:ascii="Garamond" w:hAnsi="Garamond" w:cs="Times New Roman"/>
          <w:w w:val="99"/>
          <w:position w:val="5"/>
          <w:sz w:val="24"/>
          <w:szCs w:val="24"/>
        </w:rPr>
        <w:t>th</w:t>
      </w:r>
      <w:r w:rsidRPr="00145D02">
        <w:rPr>
          <w:rFonts w:ascii="Garamond" w:hAnsi="Garamond" w:cs="Times New Roman"/>
          <w:sz w:val="24"/>
          <w:szCs w:val="24"/>
        </w:rPr>
        <w:t>, 2016).</w:t>
      </w:r>
    </w:p>
    <w:p w14:paraId="3FB448C6" w14:textId="7F39BDC6" w:rsidR="00E00349" w:rsidRPr="00145D02" w:rsidRDefault="00E00349" w:rsidP="008432E0">
      <w:pPr>
        <w:widowControl w:val="0"/>
        <w:autoSpaceDE w:val="0"/>
        <w:autoSpaceDN w:val="0"/>
        <w:adjustRightInd w:val="0"/>
        <w:spacing w:line="480" w:lineRule="auto"/>
        <w:ind w:left="720" w:hanging="720"/>
        <w:jc w:val="both"/>
        <w:rPr>
          <w:rFonts w:ascii="Garamond" w:hAnsi="Garamond" w:cs="Arial"/>
          <w:color w:val="000000" w:themeColor="text1"/>
          <w:sz w:val="24"/>
          <w:szCs w:val="24"/>
        </w:rPr>
      </w:pPr>
      <w:r w:rsidRPr="00145D02">
        <w:rPr>
          <w:rFonts w:ascii="Garamond" w:hAnsi="Garamond" w:cs="Arial"/>
          <w:color w:val="000000" w:themeColor="text1"/>
          <w:sz w:val="24"/>
          <w:szCs w:val="24"/>
        </w:rPr>
        <w:t xml:space="preserve">McPherson, M., Smith-Lovin, L. and Cook, J. M. (2001) ‘Birds of a Feather: Homophily in Social Networks’. </w:t>
      </w:r>
      <w:r w:rsidRPr="00145D02">
        <w:rPr>
          <w:rFonts w:ascii="Garamond" w:hAnsi="Garamond" w:cs="Arial"/>
          <w:i/>
          <w:iCs/>
          <w:color w:val="000000" w:themeColor="text1"/>
          <w:sz w:val="24"/>
          <w:szCs w:val="24"/>
        </w:rPr>
        <w:t>Annual Review of Sociology</w:t>
      </w:r>
      <w:r w:rsidRPr="00145D02">
        <w:rPr>
          <w:rFonts w:ascii="Garamond" w:hAnsi="Garamond" w:cs="Arial"/>
          <w:color w:val="000000" w:themeColor="text1"/>
          <w:sz w:val="24"/>
          <w:szCs w:val="24"/>
        </w:rPr>
        <w:t xml:space="preserve">, </w:t>
      </w:r>
      <w:r w:rsidRPr="00145D02">
        <w:rPr>
          <w:rFonts w:ascii="Garamond" w:hAnsi="Garamond" w:cs="Arial"/>
          <w:iCs/>
          <w:color w:val="000000" w:themeColor="text1"/>
          <w:sz w:val="24"/>
          <w:szCs w:val="24"/>
        </w:rPr>
        <w:t>27</w:t>
      </w:r>
      <w:r w:rsidRPr="00145D02">
        <w:rPr>
          <w:rFonts w:ascii="Garamond" w:hAnsi="Garamond" w:cs="Arial"/>
          <w:color w:val="000000" w:themeColor="text1"/>
          <w:sz w:val="24"/>
          <w:szCs w:val="24"/>
        </w:rPr>
        <w:t xml:space="preserve"> (1), 415-444. </w:t>
      </w:r>
    </w:p>
    <w:p w14:paraId="1184854D" w14:textId="5E554C5B" w:rsidR="0066354B" w:rsidRPr="00145D02" w:rsidRDefault="0066354B" w:rsidP="008432E0">
      <w:pPr>
        <w:spacing w:line="480" w:lineRule="auto"/>
        <w:ind w:left="426" w:right="140" w:hanging="426"/>
        <w:jc w:val="both"/>
        <w:rPr>
          <w:rFonts w:ascii="Garamond" w:hAnsi="Garamond" w:cs="Times New Roman"/>
          <w:sz w:val="24"/>
          <w:szCs w:val="24"/>
        </w:rPr>
      </w:pPr>
      <w:r w:rsidRPr="00145D02">
        <w:rPr>
          <w:rFonts w:ascii="Garamond" w:hAnsi="Garamond" w:cs="Times New Roman"/>
          <w:sz w:val="24"/>
          <w:szCs w:val="24"/>
        </w:rPr>
        <w:t xml:space="preserve">Negrine, R. (1999) </w:t>
      </w:r>
      <w:r w:rsidRPr="00145D02">
        <w:rPr>
          <w:rFonts w:ascii="Garamond" w:hAnsi="Garamond" w:cs="Times New Roman"/>
          <w:i/>
          <w:sz w:val="24"/>
          <w:szCs w:val="24"/>
        </w:rPr>
        <w:t>Parliament and the Media. A Study of Britain, Germany and France</w:t>
      </w:r>
      <w:r w:rsidR="00E703E3" w:rsidRPr="00145D02">
        <w:rPr>
          <w:rFonts w:ascii="Garamond" w:hAnsi="Garamond" w:cs="Times New Roman"/>
          <w:i/>
          <w:sz w:val="24"/>
          <w:szCs w:val="24"/>
        </w:rPr>
        <w:t>.</w:t>
      </w:r>
      <w:r w:rsidRPr="00145D02">
        <w:rPr>
          <w:rFonts w:ascii="Garamond" w:hAnsi="Garamond" w:cs="Times New Roman"/>
          <w:sz w:val="24"/>
          <w:szCs w:val="24"/>
        </w:rPr>
        <w:t xml:space="preserve"> Royal Institute </w:t>
      </w:r>
      <w:r w:rsidR="00AA0370" w:rsidRPr="00145D02">
        <w:rPr>
          <w:rFonts w:ascii="Garamond" w:hAnsi="Garamond" w:cs="Times New Roman"/>
          <w:sz w:val="24"/>
          <w:szCs w:val="24"/>
        </w:rPr>
        <w:t>of International</w:t>
      </w:r>
      <w:r w:rsidRPr="00145D02">
        <w:rPr>
          <w:rFonts w:ascii="Garamond" w:hAnsi="Garamond" w:cs="Times New Roman"/>
          <w:sz w:val="24"/>
          <w:szCs w:val="24"/>
        </w:rPr>
        <w:t xml:space="preserve"> Affairs/ Cassell: London</w:t>
      </w:r>
    </w:p>
    <w:p w14:paraId="1E47DE5E" w14:textId="5A5EACBD" w:rsidR="0014068E" w:rsidRPr="0014068E" w:rsidRDefault="001D2BC5" w:rsidP="008432E0">
      <w:pPr>
        <w:spacing w:line="480" w:lineRule="auto"/>
        <w:ind w:left="426" w:right="140" w:hanging="426"/>
        <w:jc w:val="both"/>
        <w:rPr>
          <w:rFonts w:ascii="Garamond" w:hAnsi="Garamond" w:cs="Times New Roman"/>
          <w:sz w:val="24"/>
          <w:szCs w:val="24"/>
        </w:rPr>
      </w:pPr>
      <w:r w:rsidRPr="0014068E">
        <w:rPr>
          <w:rFonts w:ascii="Garamond" w:hAnsi="Garamond" w:cs="Times New Roman"/>
          <w:sz w:val="24"/>
          <w:szCs w:val="24"/>
        </w:rPr>
        <w:t xml:space="preserve">Negrine, R. and D. Lilleker (2003) </w:t>
      </w:r>
      <w:r w:rsidR="0014068E">
        <w:rPr>
          <w:rFonts w:ascii="Garamond" w:hAnsi="Garamond" w:cs="Times New Roman"/>
          <w:sz w:val="24"/>
          <w:szCs w:val="24"/>
        </w:rPr>
        <w:t>‘</w:t>
      </w:r>
      <w:r w:rsidR="0014068E" w:rsidRPr="0014068E">
        <w:rPr>
          <w:rStyle w:val="arttitle"/>
          <w:rFonts w:ascii="Garamond" w:eastAsia="Times New Roman" w:hAnsi="Garamond" w:cs="Times New Roman"/>
          <w:sz w:val="24"/>
          <w:szCs w:val="24"/>
        </w:rPr>
        <w:t>The Rise of a Proactive Local Media Strategy in British Political Communication: clear continuities and evolutionary change 1966-2001</w:t>
      </w:r>
      <w:r w:rsidR="0014068E">
        <w:rPr>
          <w:rStyle w:val="arttitle"/>
          <w:rFonts w:ascii="Garamond" w:eastAsia="Times New Roman" w:hAnsi="Garamond" w:cs="Times New Roman"/>
          <w:sz w:val="24"/>
          <w:szCs w:val="24"/>
        </w:rPr>
        <w:t>.’</w:t>
      </w:r>
      <w:r w:rsidR="0014068E" w:rsidRPr="0014068E">
        <w:rPr>
          <w:rFonts w:ascii="Garamond" w:eastAsia="Times New Roman" w:hAnsi="Garamond" w:cs="Times New Roman"/>
          <w:sz w:val="24"/>
          <w:szCs w:val="24"/>
        </w:rPr>
        <w:t xml:space="preserve"> </w:t>
      </w:r>
      <w:r w:rsidR="0014068E" w:rsidRPr="0014068E">
        <w:rPr>
          <w:rStyle w:val="serialtitle"/>
          <w:rFonts w:ascii="Garamond" w:eastAsia="Times New Roman" w:hAnsi="Garamond" w:cs="Times New Roman"/>
          <w:i/>
          <w:sz w:val="24"/>
          <w:szCs w:val="24"/>
        </w:rPr>
        <w:t>Journalism Studies</w:t>
      </w:r>
      <w:r w:rsidR="0014068E" w:rsidRPr="0014068E">
        <w:rPr>
          <w:rStyle w:val="serialtitle"/>
          <w:rFonts w:ascii="Garamond" w:eastAsia="Times New Roman" w:hAnsi="Garamond" w:cs="Times New Roman"/>
          <w:sz w:val="24"/>
          <w:szCs w:val="24"/>
        </w:rPr>
        <w:t>,</w:t>
      </w:r>
      <w:r w:rsidR="0014068E" w:rsidRPr="0014068E">
        <w:rPr>
          <w:rFonts w:ascii="Garamond" w:eastAsia="Times New Roman" w:hAnsi="Garamond" w:cs="Times New Roman"/>
          <w:sz w:val="24"/>
          <w:szCs w:val="24"/>
        </w:rPr>
        <w:t xml:space="preserve"> </w:t>
      </w:r>
      <w:r w:rsidR="0014068E">
        <w:rPr>
          <w:rStyle w:val="volumeissue"/>
          <w:rFonts w:ascii="Garamond" w:eastAsia="Times New Roman" w:hAnsi="Garamond" w:cs="Times New Roman"/>
          <w:sz w:val="24"/>
          <w:szCs w:val="24"/>
        </w:rPr>
        <w:t>4 (2)</w:t>
      </w:r>
      <w:r w:rsidR="0014068E" w:rsidRPr="0014068E">
        <w:rPr>
          <w:rStyle w:val="volumeissue"/>
          <w:rFonts w:ascii="Garamond" w:eastAsia="Times New Roman" w:hAnsi="Garamond" w:cs="Times New Roman"/>
          <w:sz w:val="24"/>
          <w:szCs w:val="24"/>
        </w:rPr>
        <w:t>,</w:t>
      </w:r>
      <w:r w:rsidR="0014068E" w:rsidRPr="0014068E">
        <w:rPr>
          <w:rFonts w:ascii="Garamond" w:eastAsia="Times New Roman" w:hAnsi="Garamond" w:cs="Times New Roman"/>
          <w:sz w:val="24"/>
          <w:szCs w:val="24"/>
        </w:rPr>
        <w:t xml:space="preserve"> </w:t>
      </w:r>
      <w:r w:rsidR="0014068E" w:rsidRPr="0014068E">
        <w:rPr>
          <w:rStyle w:val="pagerange"/>
          <w:rFonts w:ascii="Garamond" w:eastAsia="Times New Roman" w:hAnsi="Garamond" w:cs="Times New Roman"/>
          <w:sz w:val="24"/>
          <w:szCs w:val="24"/>
        </w:rPr>
        <w:t>199-211</w:t>
      </w:r>
      <w:r w:rsidR="0014068E">
        <w:rPr>
          <w:rStyle w:val="pagerange"/>
          <w:rFonts w:ascii="Garamond" w:eastAsia="Times New Roman" w:hAnsi="Garamond" w:cs="Times New Roman"/>
          <w:sz w:val="24"/>
          <w:szCs w:val="24"/>
        </w:rPr>
        <w:t>.</w:t>
      </w:r>
      <w:r w:rsidR="0014068E" w:rsidRPr="0014068E">
        <w:rPr>
          <w:rFonts w:ascii="Garamond" w:hAnsi="Garamond" w:cs="Times New Roman"/>
          <w:sz w:val="24"/>
          <w:szCs w:val="24"/>
          <w:highlight w:val="yellow"/>
        </w:rPr>
        <w:t xml:space="preserve"> </w:t>
      </w:r>
    </w:p>
    <w:p w14:paraId="6150FFC1" w14:textId="46E183D1" w:rsidR="0066354B" w:rsidRPr="00145D02" w:rsidRDefault="0066354B" w:rsidP="008432E0">
      <w:pPr>
        <w:spacing w:line="480" w:lineRule="auto"/>
        <w:ind w:left="426" w:right="140" w:hanging="426"/>
        <w:jc w:val="both"/>
        <w:rPr>
          <w:rFonts w:ascii="Garamond" w:hAnsi="Garamond" w:cs="Times New Roman"/>
          <w:sz w:val="24"/>
          <w:szCs w:val="24"/>
        </w:rPr>
      </w:pPr>
      <w:r w:rsidRPr="00145D02">
        <w:rPr>
          <w:rFonts w:ascii="Garamond" w:hAnsi="Garamond" w:cs="Times New Roman"/>
          <w:sz w:val="24"/>
          <w:szCs w:val="24"/>
        </w:rPr>
        <w:lastRenderedPageBreak/>
        <w:t xml:space="preserve">NESTA (2015) “The Twitter network for UK MPs’. </w:t>
      </w:r>
      <w:r w:rsidR="00E703E3" w:rsidRPr="00145D02">
        <w:rPr>
          <w:rFonts w:ascii="Garamond" w:hAnsi="Garamond" w:cs="Times New Roman"/>
          <w:sz w:val="24"/>
          <w:szCs w:val="24"/>
        </w:rPr>
        <w:t xml:space="preserve">Available at: </w:t>
      </w:r>
      <w:r w:rsidRPr="00145D02">
        <w:rPr>
          <w:rFonts w:ascii="Garamond" w:hAnsi="Garamond" w:cs="Times New Roman"/>
          <w:sz w:val="24"/>
          <w:szCs w:val="24"/>
        </w:rPr>
        <w:t>http://www.nesta.org.uk/blog/twitter-network-uk- mps</w:t>
      </w:r>
      <w:r w:rsidR="00E703E3" w:rsidRPr="00145D02">
        <w:rPr>
          <w:rFonts w:ascii="Garamond" w:hAnsi="Garamond" w:cs="Times New Roman"/>
          <w:sz w:val="24"/>
          <w:szCs w:val="24"/>
        </w:rPr>
        <w:t xml:space="preserve"> [Accessed 20 March 2017].</w:t>
      </w:r>
    </w:p>
    <w:p w14:paraId="55CE95B6" w14:textId="4EB7096C" w:rsidR="002A70DF" w:rsidRPr="0077185F" w:rsidRDefault="00CA3EC9" w:rsidP="008432E0">
      <w:pPr>
        <w:spacing w:line="480" w:lineRule="auto"/>
        <w:ind w:left="426" w:hanging="426"/>
        <w:jc w:val="both"/>
        <w:rPr>
          <w:rFonts w:ascii="Garamond" w:hAnsi="Garamond" w:cs="Times New Roman"/>
          <w:color w:val="222222"/>
          <w:sz w:val="24"/>
          <w:szCs w:val="24"/>
          <w:shd w:val="clear" w:color="auto" w:fill="FFFFFF"/>
        </w:rPr>
      </w:pPr>
      <w:r w:rsidRPr="00145D02">
        <w:rPr>
          <w:rFonts w:ascii="Garamond" w:hAnsi="Garamond" w:cs="Times New Roman"/>
          <w:color w:val="222222"/>
          <w:sz w:val="24"/>
          <w:szCs w:val="24"/>
          <w:shd w:val="clear" w:color="auto" w:fill="FFFFFF"/>
        </w:rPr>
        <w:t xml:space="preserve">Norris, P., Curtice, </w:t>
      </w:r>
      <w:r w:rsidR="00E703E3" w:rsidRPr="00145D02">
        <w:rPr>
          <w:rFonts w:ascii="Garamond" w:hAnsi="Garamond" w:cs="Times New Roman"/>
          <w:color w:val="222222"/>
          <w:sz w:val="24"/>
          <w:szCs w:val="24"/>
          <w:shd w:val="clear" w:color="auto" w:fill="FFFFFF"/>
        </w:rPr>
        <w:t xml:space="preserve">J., Sanders, D., Scammell, M., and H.A. Semetko, </w:t>
      </w:r>
      <w:r w:rsidRPr="00145D02">
        <w:rPr>
          <w:rFonts w:ascii="Garamond" w:hAnsi="Garamond" w:cs="Times New Roman"/>
          <w:color w:val="222222"/>
          <w:sz w:val="24"/>
          <w:szCs w:val="24"/>
          <w:shd w:val="clear" w:color="auto" w:fill="FFFFFF"/>
        </w:rPr>
        <w:t>(1999). </w:t>
      </w:r>
      <w:r w:rsidRPr="00145D02">
        <w:rPr>
          <w:rFonts w:ascii="Garamond" w:hAnsi="Garamond" w:cs="Times New Roman"/>
          <w:i/>
          <w:iCs/>
          <w:color w:val="222222"/>
          <w:sz w:val="24"/>
          <w:szCs w:val="24"/>
          <w:shd w:val="clear" w:color="auto" w:fill="FFFFFF"/>
        </w:rPr>
        <w:t>On message: Communicating the campaign</w:t>
      </w:r>
      <w:r w:rsidR="00E703E3" w:rsidRPr="00145D02">
        <w:rPr>
          <w:rFonts w:ascii="Garamond" w:hAnsi="Garamond" w:cs="Times New Roman"/>
          <w:color w:val="222222"/>
          <w:sz w:val="24"/>
          <w:szCs w:val="24"/>
          <w:shd w:val="clear" w:color="auto" w:fill="FFFFFF"/>
        </w:rPr>
        <w:t>. Sage: London.</w:t>
      </w:r>
    </w:p>
    <w:p w14:paraId="71523BDC" w14:textId="7A2EC947" w:rsidR="002A70DF" w:rsidRDefault="002A70DF" w:rsidP="008432E0">
      <w:pPr>
        <w:spacing w:line="480" w:lineRule="auto"/>
        <w:ind w:left="426" w:right="142" w:hanging="426"/>
        <w:jc w:val="both"/>
        <w:rPr>
          <w:rFonts w:ascii="Garamond" w:hAnsi="Garamond" w:cs="Times New Roman"/>
          <w:sz w:val="24"/>
          <w:szCs w:val="24"/>
        </w:rPr>
      </w:pPr>
      <w:r w:rsidRPr="003B276F">
        <w:rPr>
          <w:rFonts w:ascii="Garamond" w:hAnsi="Garamond" w:cs="Times New Roman"/>
          <w:sz w:val="24"/>
          <w:szCs w:val="24"/>
        </w:rPr>
        <w:t>Pacewicz</w:t>
      </w:r>
      <w:r w:rsidR="0014068E" w:rsidRPr="003B276F">
        <w:rPr>
          <w:rFonts w:ascii="Garamond" w:hAnsi="Garamond" w:cs="Times New Roman"/>
          <w:sz w:val="24"/>
          <w:szCs w:val="24"/>
        </w:rPr>
        <w:t>, J.</w:t>
      </w:r>
      <w:r w:rsidRPr="003B276F">
        <w:rPr>
          <w:rFonts w:ascii="Garamond" w:hAnsi="Garamond" w:cs="Times New Roman"/>
          <w:sz w:val="24"/>
          <w:szCs w:val="24"/>
        </w:rPr>
        <w:t xml:space="preserve"> (2016)</w:t>
      </w:r>
      <w:r w:rsidR="0014068E">
        <w:rPr>
          <w:rFonts w:ascii="Garamond" w:hAnsi="Garamond" w:cs="Times New Roman"/>
          <w:sz w:val="24"/>
          <w:szCs w:val="24"/>
        </w:rPr>
        <w:t xml:space="preserve"> </w:t>
      </w:r>
      <w:r w:rsidR="0014068E" w:rsidRPr="003B276F">
        <w:rPr>
          <w:rFonts w:ascii="Garamond" w:hAnsi="Garamond" w:cs="Times New Roman"/>
          <w:i/>
          <w:sz w:val="24"/>
          <w:szCs w:val="24"/>
        </w:rPr>
        <w:t>Partisans and Partners: The Politics of Post Keynesian Society</w:t>
      </w:r>
      <w:r w:rsidR="0014068E">
        <w:rPr>
          <w:rFonts w:ascii="Garamond" w:hAnsi="Garamond" w:cs="Times New Roman"/>
          <w:sz w:val="24"/>
          <w:szCs w:val="24"/>
        </w:rPr>
        <w:t>. University of Chicago Press</w:t>
      </w:r>
      <w:r w:rsidR="003B276F">
        <w:rPr>
          <w:rFonts w:ascii="Garamond" w:hAnsi="Garamond" w:cs="Times New Roman"/>
          <w:sz w:val="24"/>
          <w:szCs w:val="24"/>
        </w:rPr>
        <w:t>: Chicago.</w:t>
      </w:r>
    </w:p>
    <w:p w14:paraId="0349E0A0" w14:textId="443B055C" w:rsidR="00E00349" w:rsidRPr="00145D02" w:rsidRDefault="00E00349" w:rsidP="008432E0">
      <w:pPr>
        <w:spacing w:line="480" w:lineRule="auto"/>
        <w:ind w:left="426" w:right="142" w:hanging="426"/>
        <w:jc w:val="both"/>
        <w:rPr>
          <w:rFonts w:ascii="Garamond" w:hAnsi="Garamond" w:cs="Times New Roman"/>
          <w:sz w:val="24"/>
          <w:szCs w:val="24"/>
        </w:rPr>
      </w:pPr>
      <w:r w:rsidRPr="00145D02">
        <w:rPr>
          <w:rFonts w:ascii="Garamond" w:hAnsi="Garamond" w:cs="Times New Roman"/>
          <w:sz w:val="24"/>
          <w:szCs w:val="24"/>
        </w:rPr>
        <w:t xml:space="preserve">Prince, R. (2016) </w:t>
      </w:r>
      <w:r w:rsidRPr="00145D02">
        <w:rPr>
          <w:rFonts w:ascii="Garamond" w:hAnsi="Garamond" w:cs="Times New Roman"/>
          <w:i/>
          <w:sz w:val="24"/>
          <w:szCs w:val="24"/>
        </w:rPr>
        <w:t>Comrade Corbyn: A Very Unlikely Coup: How Jeremy Corbyn Stormed to the Labour Leadership</w:t>
      </w:r>
      <w:r w:rsidRPr="00145D02">
        <w:rPr>
          <w:rFonts w:ascii="Garamond" w:hAnsi="Garamond" w:cs="Times New Roman"/>
          <w:sz w:val="24"/>
          <w:szCs w:val="24"/>
        </w:rPr>
        <w:t>. Biteback publications: London</w:t>
      </w:r>
    </w:p>
    <w:p w14:paraId="447B116D" w14:textId="299E31A7" w:rsidR="00AA0370" w:rsidRPr="00145D02" w:rsidRDefault="0066354B" w:rsidP="008432E0">
      <w:pPr>
        <w:spacing w:line="480" w:lineRule="auto"/>
        <w:ind w:left="426" w:right="142" w:hanging="426"/>
        <w:jc w:val="both"/>
        <w:rPr>
          <w:rFonts w:ascii="Garamond" w:hAnsi="Garamond" w:cs="Times New Roman"/>
          <w:sz w:val="24"/>
          <w:szCs w:val="24"/>
        </w:rPr>
      </w:pPr>
      <w:r w:rsidRPr="00145D02">
        <w:rPr>
          <w:rFonts w:ascii="Garamond" w:hAnsi="Garamond" w:cs="Times New Roman"/>
          <w:sz w:val="24"/>
          <w:szCs w:val="24"/>
        </w:rPr>
        <w:t>Prior,</w:t>
      </w:r>
      <w:r w:rsidR="00DC3B93" w:rsidRPr="00145D02">
        <w:rPr>
          <w:rFonts w:ascii="Garamond" w:hAnsi="Garamond" w:cs="Times New Roman"/>
          <w:sz w:val="24"/>
          <w:szCs w:val="24"/>
        </w:rPr>
        <w:t xml:space="preserve"> </w:t>
      </w:r>
      <w:r w:rsidRPr="00145D02">
        <w:rPr>
          <w:rFonts w:ascii="Garamond" w:hAnsi="Garamond" w:cs="Times New Roman"/>
          <w:sz w:val="24"/>
          <w:szCs w:val="24"/>
        </w:rPr>
        <w:t>M.</w:t>
      </w:r>
      <w:r w:rsidR="00DC3B93" w:rsidRPr="00145D02">
        <w:rPr>
          <w:rFonts w:ascii="Garamond" w:hAnsi="Garamond" w:cs="Times New Roman"/>
          <w:sz w:val="24"/>
          <w:szCs w:val="24"/>
        </w:rPr>
        <w:t xml:space="preserve"> </w:t>
      </w:r>
      <w:r w:rsidRPr="00145D02">
        <w:rPr>
          <w:rFonts w:ascii="Garamond" w:hAnsi="Garamond" w:cs="Times New Roman"/>
          <w:sz w:val="24"/>
          <w:szCs w:val="24"/>
        </w:rPr>
        <w:t>(2007)</w:t>
      </w:r>
      <w:r w:rsidR="00DC3B93" w:rsidRPr="00145D02">
        <w:rPr>
          <w:rFonts w:ascii="Garamond" w:hAnsi="Garamond" w:cs="Times New Roman"/>
          <w:sz w:val="24"/>
          <w:szCs w:val="24"/>
        </w:rPr>
        <w:t xml:space="preserve"> </w:t>
      </w:r>
      <w:r w:rsidRPr="00145D02">
        <w:rPr>
          <w:rFonts w:ascii="Garamond" w:hAnsi="Garamond" w:cs="Times New Roman"/>
          <w:i/>
          <w:sz w:val="24"/>
          <w:szCs w:val="24"/>
        </w:rPr>
        <w:t>Post</w:t>
      </w:r>
      <w:r w:rsidR="00DC3B93" w:rsidRPr="00145D02">
        <w:rPr>
          <w:rFonts w:ascii="Garamond" w:hAnsi="Garamond" w:cs="Times New Roman"/>
          <w:i/>
          <w:sz w:val="24"/>
          <w:szCs w:val="24"/>
        </w:rPr>
        <w:t xml:space="preserve"> </w:t>
      </w:r>
      <w:r w:rsidR="00E703E3" w:rsidRPr="00145D02">
        <w:rPr>
          <w:rFonts w:ascii="Garamond" w:hAnsi="Garamond" w:cs="Times New Roman"/>
          <w:i/>
          <w:sz w:val="24"/>
          <w:szCs w:val="24"/>
        </w:rPr>
        <w:t>B</w:t>
      </w:r>
      <w:r w:rsidRPr="00145D02">
        <w:rPr>
          <w:rFonts w:ascii="Garamond" w:hAnsi="Garamond" w:cs="Times New Roman"/>
          <w:i/>
          <w:sz w:val="24"/>
          <w:szCs w:val="24"/>
        </w:rPr>
        <w:t>roadcast</w:t>
      </w:r>
      <w:r w:rsidR="00DC3B93" w:rsidRPr="00145D02">
        <w:rPr>
          <w:rFonts w:ascii="Garamond" w:hAnsi="Garamond" w:cs="Times New Roman"/>
          <w:i/>
          <w:sz w:val="24"/>
          <w:szCs w:val="24"/>
        </w:rPr>
        <w:t xml:space="preserve"> </w:t>
      </w:r>
      <w:r w:rsidR="00E703E3" w:rsidRPr="00145D02">
        <w:rPr>
          <w:rFonts w:ascii="Garamond" w:hAnsi="Garamond" w:cs="Times New Roman"/>
          <w:i/>
          <w:sz w:val="24"/>
          <w:szCs w:val="24"/>
        </w:rPr>
        <w:t>D</w:t>
      </w:r>
      <w:r w:rsidRPr="00145D02">
        <w:rPr>
          <w:rFonts w:ascii="Garamond" w:hAnsi="Garamond" w:cs="Times New Roman"/>
          <w:i/>
          <w:sz w:val="24"/>
          <w:szCs w:val="24"/>
        </w:rPr>
        <w:t>emocracy:</w:t>
      </w:r>
      <w:r w:rsidR="00DC3B93" w:rsidRPr="00145D02">
        <w:rPr>
          <w:rFonts w:ascii="Garamond" w:hAnsi="Garamond" w:cs="Times New Roman"/>
          <w:i/>
          <w:sz w:val="24"/>
          <w:szCs w:val="24"/>
        </w:rPr>
        <w:t xml:space="preserve"> </w:t>
      </w:r>
      <w:r w:rsidRPr="00145D02">
        <w:rPr>
          <w:rFonts w:ascii="Garamond" w:hAnsi="Garamond" w:cs="Times New Roman"/>
          <w:i/>
          <w:sz w:val="24"/>
          <w:szCs w:val="24"/>
        </w:rPr>
        <w:t>How</w:t>
      </w:r>
      <w:r w:rsidR="00DC3B93" w:rsidRPr="00145D02">
        <w:rPr>
          <w:rFonts w:ascii="Garamond" w:hAnsi="Garamond" w:cs="Times New Roman"/>
          <w:i/>
          <w:sz w:val="24"/>
          <w:szCs w:val="24"/>
        </w:rPr>
        <w:t xml:space="preserve"> </w:t>
      </w:r>
      <w:r w:rsidRPr="00145D02">
        <w:rPr>
          <w:rFonts w:ascii="Garamond" w:hAnsi="Garamond" w:cs="Times New Roman"/>
          <w:i/>
          <w:sz w:val="24"/>
          <w:szCs w:val="24"/>
        </w:rPr>
        <w:t>Media</w:t>
      </w:r>
      <w:r w:rsidR="00DC3B93" w:rsidRPr="00145D02">
        <w:rPr>
          <w:rFonts w:ascii="Garamond" w:hAnsi="Garamond" w:cs="Times New Roman"/>
          <w:i/>
          <w:sz w:val="24"/>
          <w:szCs w:val="24"/>
        </w:rPr>
        <w:t xml:space="preserve"> </w:t>
      </w:r>
      <w:r w:rsidRPr="00145D02">
        <w:rPr>
          <w:rFonts w:ascii="Garamond" w:hAnsi="Garamond" w:cs="Times New Roman"/>
          <w:i/>
          <w:sz w:val="24"/>
          <w:szCs w:val="24"/>
        </w:rPr>
        <w:t>Choice</w:t>
      </w:r>
      <w:r w:rsidR="00DC3B93" w:rsidRPr="00145D02">
        <w:rPr>
          <w:rFonts w:ascii="Garamond" w:hAnsi="Garamond" w:cs="Times New Roman"/>
          <w:i/>
          <w:sz w:val="24"/>
          <w:szCs w:val="24"/>
        </w:rPr>
        <w:t xml:space="preserve"> </w:t>
      </w:r>
      <w:r w:rsidRPr="00145D02">
        <w:rPr>
          <w:rFonts w:ascii="Garamond" w:hAnsi="Garamond" w:cs="Times New Roman"/>
          <w:i/>
          <w:sz w:val="24"/>
          <w:szCs w:val="24"/>
        </w:rPr>
        <w:t>Increases</w:t>
      </w:r>
      <w:r w:rsidR="00DC3B93" w:rsidRPr="00145D02">
        <w:rPr>
          <w:rFonts w:ascii="Garamond" w:hAnsi="Garamond" w:cs="Times New Roman"/>
          <w:i/>
          <w:sz w:val="24"/>
          <w:szCs w:val="24"/>
        </w:rPr>
        <w:t xml:space="preserve"> </w:t>
      </w:r>
      <w:r w:rsidRPr="00145D02">
        <w:rPr>
          <w:rFonts w:ascii="Garamond" w:hAnsi="Garamond" w:cs="Times New Roman"/>
          <w:i/>
          <w:sz w:val="24"/>
          <w:szCs w:val="24"/>
        </w:rPr>
        <w:t>Inequality</w:t>
      </w:r>
      <w:r w:rsidR="00DC3B93" w:rsidRPr="00145D02">
        <w:rPr>
          <w:rFonts w:ascii="Garamond" w:hAnsi="Garamond" w:cs="Times New Roman"/>
          <w:i/>
          <w:sz w:val="24"/>
          <w:szCs w:val="24"/>
        </w:rPr>
        <w:t xml:space="preserve"> </w:t>
      </w:r>
      <w:r w:rsidRPr="00145D02">
        <w:rPr>
          <w:rFonts w:ascii="Garamond" w:hAnsi="Garamond" w:cs="Times New Roman"/>
          <w:i/>
          <w:sz w:val="24"/>
          <w:szCs w:val="24"/>
        </w:rPr>
        <w:t>in</w:t>
      </w:r>
      <w:r w:rsidR="00DC3B93" w:rsidRPr="00145D02">
        <w:rPr>
          <w:rFonts w:ascii="Garamond" w:hAnsi="Garamond" w:cs="Times New Roman"/>
          <w:i/>
          <w:sz w:val="24"/>
          <w:szCs w:val="24"/>
        </w:rPr>
        <w:t xml:space="preserve"> </w:t>
      </w:r>
      <w:r w:rsidRPr="00145D02">
        <w:rPr>
          <w:rFonts w:ascii="Garamond" w:hAnsi="Garamond" w:cs="Times New Roman"/>
          <w:i/>
          <w:sz w:val="24"/>
          <w:szCs w:val="24"/>
        </w:rPr>
        <w:t>Political</w:t>
      </w:r>
      <w:r w:rsidR="00DC3B93" w:rsidRPr="00145D02">
        <w:rPr>
          <w:rFonts w:ascii="Garamond" w:hAnsi="Garamond" w:cs="Times New Roman"/>
          <w:i/>
          <w:sz w:val="24"/>
          <w:szCs w:val="24"/>
        </w:rPr>
        <w:t xml:space="preserve"> </w:t>
      </w:r>
      <w:r w:rsidRPr="00145D02">
        <w:rPr>
          <w:rFonts w:ascii="Garamond" w:hAnsi="Garamond" w:cs="Times New Roman"/>
          <w:i/>
          <w:sz w:val="24"/>
          <w:szCs w:val="24"/>
        </w:rPr>
        <w:t>Involvement</w:t>
      </w:r>
      <w:r w:rsidR="00DC3B93" w:rsidRPr="00145D02">
        <w:rPr>
          <w:rFonts w:ascii="Garamond" w:hAnsi="Garamond" w:cs="Times New Roman"/>
          <w:i/>
          <w:sz w:val="24"/>
          <w:szCs w:val="24"/>
        </w:rPr>
        <w:t xml:space="preserve"> </w:t>
      </w:r>
      <w:r w:rsidRPr="00145D02">
        <w:rPr>
          <w:rFonts w:ascii="Garamond" w:hAnsi="Garamond" w:cs="Times New Roman"/>
          <w:i/>
          <w:sz w:val="24"/>
          <w:szCs w:val="24"/>
        </w:rPr>
        <w:t>and</w:t>
      </w:r>
      <w:r w:rsidR="00AA0370" w:rsidRPr="00145D02">
        <w:rPr>
          <w:rFonts w:ascii="Garamond" w:hAnsi="Garamond" w:cs="Times New Roman"/>
          <w:sz w:val="24"/>
          <w:szCs w:val="24"/>
        </w:rPr>
        <w:t xml:space="preserve"> </w:t>
      </w:r>
      <w:r w:rsidRPr="00145D02">
        <w:rPr>
          <w:rFonts w:ascii="Garamond" w:hAnsi="Garamond" w:cs="Times New Roman"/>
          <w:i/>
          <w:sz w:val="24"/>
          <w:szCs w:val="24"/>
        </w:rPr>
        <w:t xml:space="preserve">Polarizes Elections. </w:t>
      </w:r>
      <w:r w:rsidRPr="00145D02">
        <w:rPr>
          <w:rFonts w:ascii="Garamond" w:hAnsi="Garamond" w:cs="Times New Roman"/>
          <w:sz w:val="24"/>
          <w:szCs w:val="24"/>
        </w:rPr>
        <w:t>Cambr</w:t>
      </w:r>
      <w:r w:rsidR="00AA0370" w:rsidRPr="00145D02">
        <w:rPr>
          <w:rFonts w:ascii="Garamond" w:hAnsi="Garamond" w:cs="Times New Roman"/>
          <w:sz w:val="24"/>
          <w:szCs w:val="24"/>
        </w:rPr>
        <w:t>idge University Press: Cambridge</w:t>
      </w:r>
      <w:r w:rsidR="00E00349" w:rsidRPr="00145D02">
        <w:rPr>
          <w:rFonts w:ascii="Garamond" w:hAnsi="Garamond" w:cs="Times New Roman"/>
          <w:sz w:val="24"/>
          <w:szCs w:val="24"/>
        </w:rPr>
        <w:t>.</w:t>
      </w:r>
    </w:p>
    <w:p w14:paraId="131AE4F3" w14:textId="05022DDE" w:rsidR="00E00349" w:rsidRPr="00145D02" w:rsidRDefault="00E00349" w:rsidP="00114FBA">
      <w:pPr>
        <w:pStyle w:val="NormalWeb"/>
        <w:spacing w:before="0" w:beforeAutospacing="0" w:after="0" w:afterAutospacing="0" w:line="480" w:lineRule="auto"/>
        <w:ind w:left="720" w:hanging="720"/>
        <w:jc w:val="both"/>
        <w:rPr>
          <w:rFonts w:ascii="Garamond" w:hAnsi="Garamond" w:cs="Arial"/>
          <w:color w:val="000000" w:themeColor="text1"/>
          <w:sz w:val="24"/>
          <w:szCs w:val="24"/>
          <w:lang w:val="en-US"/>
        </w:rPr>
      </w:pPr>
      <w:r w:rsidRPr="00145D02">
        <w:rPr>
          <w:rFonts w:ascii="Garamond" w:hAnsi="Garamond" w:cs="Arial"/>
          <w:color w:val="000000" w:themeColor="text1"/>
          <w:sz w:val="24"/>
          <w:szCs w:val="24"/>
          <w:lang w:val="en-US"/>
        </w:rPr>
        <w:t xml:space="preserve">Prior, M. (2013) ‘Media and Political Polarization’. </w:t>
      </w:r>
      <w:r w:rsidRPr="00145D02">
        <w:rPr>
          <w:rFonts w:ascii="Garamond" w:hAnsi="Garamond" w:cs="Arial"/>
          <w:i/>
          <w:color w:val="000000" w:themeColor="text1"/>
          <w:sz w:val="24"/>
          <w:szCs w:val="24"/>
          <w:lang w:val="en-US"/>
        </w:rPr>
        <w:t>Annual Review of Political Science</w:t>
      </w:r>
      <w:r w:rsidRPr="00145D02">
        <w:rPr>
          <w:rFonts w:ascii="Garamond" w:hAnsi="Garamond" w:cs="Arial"/>
          <w:color w:val="000000" w:themeColor="text1"/>
          <w:sz w:val="24"/>
          <w:szCs w:val="24"/>
          <w:lang w:val="en-US"/>
        </w:rPr>
        <w:t xml:space="preserve">, 16, 101-127. </w:t>
      </w:r>
    </w:p>
    <w:p w14:paraId="40586BA6" w14:textId="5931D6C6" w:rsidR="0066354B" w:rsidRPr="00145D02" w:rsidRDefault="00E703E3" w:rsidP="008432E0">
      <w:pPr>
        <w:spacing w:before="12" w:line="480" w:lineRule="auto"/>
        <w:ind w:left="426" w:hanging="426"/>
        <w:jc w:val="both"/>
        <w:rPr>
          <w:rFonts w:ascii="Garamond" w:hAnsi="Garamond" w:cs="Times New Roman"/>
          <w:sz w:val="24"/>
          <w:szCs w:val="24"/>
        </w:rPr>
      </w:pPr>
      <w:r w:rsidRPr="00145D02">
        <w:rPr>
          <w:rFonts w:ascii="Garamond" w:hAnsi="Garamond" w:cs="Times New Roman"/>
          <w:color w:val="222222"/>
          <w:sz w:val="24"/>
          <w:szCs w:val="24"/>
          <w:shd w:val="clear" w:color="auto" w:fill="FFFFFF"/>
        </w:rPr>
        <w:t>Rauchfleisch, A., and J. Metag. (2016) ‘</w:t>
      </w:r>
      <w:r w:rsidR="00AA0370" w:rsidRPr="00145D02">
        <w:rPr>
          <w:rFonts w:ascii="Garamond" w:hAnsi="Garamond" w:cs="Times New Roman"/>
          <w:color w:val="222222"/>
          <w:sz w:val="24"/>
          <w:szCs w:val="24"/>
          <w:shd w:val="clear" w:color="auto" w:fill="FFFFFF"/>
        </w:rPr>
        <w:t>The special case of Switzerland: Swiss politicians on Twit</w:t>
      </w:r>
      <w:r w:rsidRPr="00145D02">
        <w:rPr>
          <w:rFonts w:ascii="Garamond" w:hAnsi="Garamond" w:cs="Times New Roman"/>
          <w:color w:val="222222"/>
          <w:sz w:val="24"/>
          <w:szCs w:val="24"/>
          <w:shd w:val="clear" w:color="auto" w:fill="FFFFFF"/>
        </w:rPr>
        <w:t>ter.’</w:t>
      </w:r>
      <w:r w:rsidR="00AA0370" w:rsidRPr="00145D02">
        <w:rPr>
          <w:rFonts w:ascii="Garamond" w:hAnsi="Garamond" w:cs="Times New Roman"/>
          <w:color w:val="222222"/>
          <w:sz w:val="24"/>
          <w:szCs w:val="24"/>
          <w:shd w:val="clear" w:color="auto" w:fill="FFFFFF"/>
        </w:rPr>
        <w:t> </w:t>
      </w:r>
      <w:r w:rsidR="00AA0370" w:rsidRPr="00145D02">
        <w:rPr>
          <w:rFonts w:ascii="Garamond" w:hAnsi="Garamond" w:cs="Times New Roman"/>
          <w:i/>
          <w:iCs/>
          <w:color w:val="222222"/>
          <w:sz w:val="24"/>
          <w:szCs w:val="24"/>
          <w:shd w:val="clear" w:color="auto" w:fill="FFFFFF"/>
        </w:rPr>
        <w:t>New Media &amp; Society</w:t>
      </w:r>
      <w:r w:rsidRPr="00145D02">
        <w:rPr>
          <w:rFonts w:ascii="Garamond" w:hAnsi="Garamond" w:cs="Times New Roman"/>
          <w:color w:val="222222"/>
          <w:sz w:val="24"/>
          <w:szCs w:val="24"/>
          <w:shd w:val="clear" w:color="auto" w:fill="FFFFFF"/>
        </w:rPr>
        <w:t xml:space="preserve"> 18 (10), </w:t>
      </w:r>
      <w:r w:rsidR="00AA0370" w:rsidRPr="00145D02">
        <w:rPr>
          <w:rFonts w:ascii="Garamond" w:hAnsi="Garamond" w:cs="Times New Roman"/>
          <w:color w:val="222222"/>
          <w:sz w:val="24"/>
          <w:szCs w:val="24"/>
          <w:shd w:val="clear" w:color="auto" w:fill="FFFFFF"/>
        </w:rPr>
        <w:t xml:space="preserve"> 2413-2431.</w:t>
      </w:r>
    </w:p>
    <w:p w14:paraId="1B268C1C" w14:textId="0FFFDB52" w:rsidR="0066354B" w:rsidRDefault="0066354B" w:rsidP="008432E0">
      <w:pPr>
        <w:spacing w:line="480" w:lineRule="auto"/>
        <w:ind w:left="426" w:right="138" w:hanging="426"/>
        <w:jc w:val="both"/>
        <w:rPr>
          <w:rFonts w:ascii="Garamond" w:hAnsi="Garamond" w:cs="Times New Roman"/>
          <w:sz w:val="24"/>
          <w:szCs w:val="24"/>
        </w:rPr>
      </w:pPr>
      <w:r w:rsidRPr="00145D02">
        <w:rPr>
          <w:rFonts w:ascii="Garamond" w:hAnsi="Garamond" w:cs="Times New Roman"/>
          <w:sz w:val="24"/>
          <w:szCs w:val="24"/>
        </w:rPr>
        <w:t>Salmons,</w:t>
      </w:r>
      <w:r w:rsidR="00DC3B93" w:rsidRPr="00145D02">
        <w:rPr>
          <w:rFonts w:ascii="Garamond" w:hAnsi="Garamond" w:cs="Times New Roman"/>
          <w:sz w:val="24"/>
          <w:szCs w:val="24"/>
        </w:rPr>
        <w:t xml:space="preserve"> </w:t>
      </w:r>
      <w:r w:rsidRPr="00145D02">
        <w:rPr>
          <w:rFonts w:ascii="Garamond" w:hAnsi="Garamond" w:cs="Times New Roman"/>
          <w:sz w:val="24"/>
          <w:szCs w:val="24"/>
        </w:rPr>
        <w:t>J.,</w:t>
      </w:r>
      <w:r w:rsidR="00DC3B93" w:rsidRPr="00145D02">
        <w:rPr>
          <w:rFonts w:ascii="Garamond" w:hAnsi="Garamond" w:cs="Times New Roman"/>
          <w:sz w:val="24"/>
          <w:szCs w:val="24"/>
        </w:rPr>
        <w:t xml:space="preserve"> </w:t>
      </w:r>
      <w:r w:rsidR="00E703E3" w:rsidRPr="00145D02">
        <w:rPr>
          <w:rFonts w:ascii="Garamond" w:hAnsi="Garamond" w:cs="Times New Roman"/>
          <w:sz w:val="24"/>
          <w:szCs w:val="24"/>
        </w:rPr>
        <w:t>and K.</w:t>
      </w:r>
      <w:r w:rsidR="00DC3B93" w:rsidRPr="00145D02">
        <w:rPr>
          <w:rFonts w:ascii="Garamond" w:hAnsi="Garamond" w:cs="Times New Roman"/>
          <w:sz w:val="24"/>
          <w:szCs w:val="24"/>
        </w:rPr>
        <w:t xml:space="preserve"> </w:t>
      </w:r>
      <w:r w:rsidRPr="00145D02">
        <w:rPr>
          <w:rFonts w:ascii="Garamond" w:hAnsi="Garamond" w:cs="Times New Roman"/>
          <w:sz w:val="24"/>
          <w:szCs w:val="24"/>
        </w:rPr>
        <w:t>Woodfield,</w:t>
      </w:r>
      <w:r w:rsidR="00DC3B93" w:rsidRPr="00145D02">
        <w:rPr>
          <w:rFonts w:ascii="Garamond" w:hAnsi="Garamond" w:cs="Times New Roman"/>
          <w:sz w:val="24"/>
          <w:szCs w:val="24"/>
        </w:rPr>
        <w:t xml:space="preserve"> </w:t>
      </w:r>
      <w:r w:rsidRPr="00145D02">
        <w:rPr>
          <w:rFonts w:ascii="Garamond" w:hAnsi="Garamond" w:cs="Times New Roman"/>
          <w:sz w:val="24"/>
          <w:szCs w:val="24"/>
        </w:rPr>
        <w:t>(2013).</w:t>
      </w:r>
      <w:r w:rsidR="00DC3B93" w:rsidRPr="00145D02">
        <w:rPr>
          <w:rFonts w:ascii="Garamond" w:hAnsi="Garamond" w:cs="Times New Roman"/>
          <w:sz w:val="24"/>
          <w:szCs w:val="24"/>
        </w:rPr>
        <w:t xml:space="preserve"> </w:t>
      </w:r>
      <w:r w:rsidRPr="00145D02">
        <w:rPr>
          <w:rFonts w:ascii="Garamond" w:hAnsi="Garamond" w:cs="Times New Roman"/>
          <w:i/>
          <w:sz w:val="24"/>
          <w:szCs w:val="24"/>
        </w:rPr>
        <w:t>Social</w:t>
      </w:r>
      <w:r w:rsidR="00DC3B93" w:rsidRPr="00145D02">
        <w:rPr>
          <w:rFonts w:ascii="Garamond" w:hAnsi="Garamond" w:cs="Times New Roman"/>
          <w:i/>
          <w:sz w:val="24"/>
          <w:szCs w:val="24"/>
        </w:rPr>
        <w:t xml:space="preserve"> </w:t>
      </w:r>
      <w:r w:rsidRPr="00145D02">
        <w:rPr>
          <w:rFonts w:ascii="Garamond" w:hAnsi="Garamond" w:cs="Times New Roman"/>
          <w:i/>
          <w:sz w:val="24"/>
          <w:szCs w:val="24"/>
        </w:rPr>
        <w:t>Media,</w:t>
      </w:r>
      <w:r w:rsidR="00DC3B93" w:rsidRPr="00145D02">
        <w:rPr>
          <w:rFonts w:ascii="Garamond" w:hAnsi="Garamond" w:cs="Times New Roman"/>
          <w:i/>
          <w:sz w:val="24"/>
          <w:szCs w:val="24"/>
        </w:rPr>
        <w:t xml:space="preserve"> </w:t>
      </w:r>
      <w:r w:rsidRPr="00145D02">
        <w:rPr>
          <w:rFonts w:ascii="Garamond" w:hAnsi="Garamond" w:cs="Times New Roman"/>
          <w:i/>
          <w:sz w:val="24"/>
          <w:szCs w:val="24"/>
        </w:rPr>
        <w:t>Social</w:t>
      </w:r>
      <w:r w:rsidR="00DC3B93" w:rsidRPr="00145D02">
        <w:rPr>
          <w:rFonts w:ascii="Garamond" w:hAnsi="Garamond" w:cs="Times New Roman"/>
          <w:i/>
          <w:sz w:val="24"/>
          <w:szCs w:val="24"/>
        </w:rPr>
        <w:t xml:space="preserve"> </w:t>
      </w:r>
      <w:r w:rsidRPr="00145D02">
        <w:rPr>
          <w:rFonts w:ascii="Garamond" w:hAnsi="Garamond" w:cs="Times New Roman"/>
          <w:i/>
          <w:sz w:val="24"/>
          <w:szCs w:val="24"/>
        </w:rPr>
        <w:t>Science</w:t>
      </w:r>
      <w:r w:rsidR="00DC3B93" w:rsidRPr="00145D02">
        <w:rPr>
          <w:rFonts w:ascii="Garamond" w:hAnsi="Garamond" w:cs="Times New Roman"/>
          <w:i/>
          <w:sz w:val="24"/>
          <w:szCs w:val="24"/>
        </w:rPr>
        <w:t xml:space="preserve"> </w:t>
      </w:r>
      <w:r w:rsidRPr="00145D02">
        <w:rPr>
          <w:rFonts w:ascii="Garamond" w:hAnsi="Garamond" w:cs="Times New Roman"/>
          <w:i/>
          <w:sz w:val="24"/>
          <w:szCs w:val="24"/>
        </w:rPr>
        <w:t>&amp;</w:t>
      </w:r>
      <w:r w:rsidR="00DC3B93" w:rsidRPr="00145D02">
        <w:rPr>
          <w:rFonts w:ascii="Garamond" w:hAnsi="Garamond" w:cs="Times New Roman"/>
          <w:i/>
          <w:sz w:val="24"/>
          <w:szCs w:val="24"/>
        </w:rPr>
        <w:t xml:space="preserve"> </w:t>
      </w:r>
      <w:r w:rsidRPr="00145D02">
        <w:rPr>
          <w:rFonts w:ascii="Garamond" w:hAnsi="Garamond" w:cs="Times New Roman"/>
          <w:i/>
          <w:sz w:val="24"/>
          <w:szCs w:val="24"/>
        </w:rPr>
        <w:t>Research</w:t>
      </w:r>
      <w:r w:rsidR="00DC3B93" w:rsidRPr="00145D02">
        <w:rPr>
          <w:rFonts w:ascii="Garamond" w:hAnsi="Garamond" w:cs="Times New Roman"/>
          <w:i/>
          <w:sz w:val="24"/>
          <w:szCs w:val="24"/>
        </w:rPr>
        <w:t xml:space="preserve"> </w:t>
      </w:r>
      <w:r w:rsidRPr="00145D02">
        <w:rPr>
          <w:rFonts w:ascii="Garamond" w:hAnsi="Garamond" w:cs="Times New Roman"/>
          <w:i/>
          <w:sz w:val="24"/>
          <w:szCs w:val="24"/>
        </w:rPr>
        <w:t>Ethics.</w:t>
      </w:r>
      <w:r w:rsidR="00DC3B93" w:rsidRPr="00145D02">
        <w:rPr>
          <w:rFonts w:ascii="Garamond" w:hAnsi="Garamond" w:cs="Times New Roman"/>
          <w:i/>
          <w:sz w:val="24"/>
          <w:szCs w:val="24"/>
        </w:rPr>
        <w:t xml:space="preserve"> </w:t>
      </w:r>
      <w:r w:rsidRPr="00145D02">
        <w:rPr>
          <w:rFonts w:ascii="Garamond" w:hAnsi="Garamond" w:cs="Times New Roman"/>
          <w:sz w:val="24"/>
          <w:szCs w:val="24"/>
        </w:rPr>
        <w:t>London:</w:t>
      </w:r>
      <w:r w:rsidR="00DC3B93" w:rsidRPr="00145D02">
        <w:rPr>
          <w:rFonts w:ascii="Garamond" w:hAnsi="Garamond" w:cs="Times New Roman"/>
          <w:sz w:val="24"/>
          <w:szCs w:val="24"/>
        </w:rPr>
        <w:t xml:space="preserve"> </w:t>
      </w:r>
      <w:r w:rsidRPr="00145D02">
        <w:rPr>
          <w:rFonts w:ascii="Garamond" w:hAnsi="Garamond" w:cs="Times New Roman"/>
          <w:sz w:val="24"/>
          <w:szCs w:val="24"/>
        </w:rPr>
        <w:t>NatCen.</w:t>
      </w:r>
      <w:r w:rsidR="00DC3B93" w:rsidRPr="00145D02">
        <w:rPr>
          <w:rFonts w:ascii="Garamond" w:hAnsi="Garamond" w:cs="Times New Roman"/>
          <w:sz w:val="24"/>
          <w:szCs w:val="24"/>
        </w:rPr>
        <w:t xml:space="preserve"> </w:t>
      </w:r>
      <w:hyperlink r:id="rId9" w:history="1">
        <w:r w:rsidR="00114FBA" w:rsidRPr="00BF3041">
          <w:rPr>
            <w:rStyle w:val="Hyperlink"/>
            <w:rFonts w:ascii="Garamond" w:hAnsi="Garamond" w:cs="Times New Roman"/>
            <w:sz w:val="24"/>
            <w:szCs w:val="24"/>
          </w:rPr>
          <w:t>http://the-sra.org.uk/wp-content/uploads/salmons_woodfield.pdf</w:t>
        </w:r>
      </w:hyperlink>
    </w:p>
    <w:p w14:paraId="7CB44F78" w14:textId="5C24A606" w:rsidR="00114FBA" w:rsidRPr="00145D02" w:rsidRDefault="00114FBA" w:rsidP="008432E0">
      <w:pPr>
        <w:spacing w:line="480" w:lineRule="auto"/>
        <w:ind w:left="426" w:right="138" w:hanging="426"/>
        <w:jc w:val="both"/>
        <w:rPr>
          <w:rFonts w:ascii="Garamond" w:hAnsi="Garamond" w:cs="Times New Roman"/>
          <w:sz w:val="24"/>
          <w:szCs w:val="24"/>
        </w:rPr>
      </w:pPr>
      <w:r>
        <w:rPr>
          <w:rFonts w:ascii="Garamond" w:hAnsi="Garamond" w:cs="Times New Roman"/>
          <w:sz w:val="24"/>
          <w:szCs w:val="24"/>
        </w:rPr>
        <w:t xml:space="preserve">Sandoval-Almazan, R. and Valle-Cruz, D. (2018) ‘Towards and Understanding of Twitter Networks: The case of the state of Mexico.’ </w:t>
      </w:r>
      <w:r w:rsidRPr="00114FBA">
        <w:rPr>
          <w:rFonts w:ascii="Garamond" w:hAnsi="Garamond" w:cs="Times New Roman"/>
          <w:i/>
          <w:sz w:val="24"/>
          <w:szCs w:val="24"/>
        </w:rPr>
        <w:t>First Monday</w:t>
      </w:r>
      <w:r>
        <w:rPr>
          <w:rFonts w:ascii="Garamond" w:hAnsi="Garamond" w:cs="Times New Roman"/>
          <w:i/>
          <w:sz w:val="24"/>
          <w:szCs w:val="24"/>
        </w:rPr>
        <w:t xml:space="preserve"> </w:t>
      </w:r>
      <w:r w:rsidRPr="00114FBA">
        <w:rPr>
          <w:rFonts w:ascii="Garamond" w:hAnsi="Garamond" w:cs="Times New Roman"/>
          <w:sz w:val="24"/>
          <w:szCs w:val="24"/>
        </w:rPr>
        <w:t>23 (4)</w:t>
      </w:r>
      <w:r>
        <w:rPr>
          <w:rFonts w:ascii="Garamond" w:hAnsi="Garamond" w:cs="Times New Roman"/>
          <w:sz w:val="24"/>
          <w:szCs w:val="24"/>
        </w:rPr>
        <w:t>.</w:t>
      </w:r>
    </w:p>
    <w:p w14:paraId="30D9C89E" w14:textId="763A0010" w:rsidR="0066354B" w:rsidRPr="00145D02" w:rsidRDefault="00E703E3" w:rsidP="008432E0">
      <w:pPr>
        <w:spacing w:before="12" w:line="480" w:lineRule="auto"/>
        <w:ind w:left="426" w:hanging="426"/>
        <w:jc w:val="both"/>
        <w:rPr>
          <w:rFonts w:ascii="Garamond" w:hAnsi="Garamond" w:cs="Times New Roman"/>
          <w:sz w:val="24"/>
          <w:szCs w:val="24"/>
        </w:rPr>
      </w:pPr>
      <w:r w:rsidRPr="00145D02">
        <w:rPr>
          <w:rFonts w:ascii="Garamond" w:hAnsi="Garamond" w:cs="Times New Roman"/>
          <w:color w:val="222222"/>
          <w:sz w:val="24"/>
          <w:szCs w:val="24"/>
          <w:shd w:val="clear" w:color="auto" w:fill="FFFFFF"/>
        </w:rPr>
        <w:t>Simon, A.</w:t>
      </w:r>
      <w:r w:rsidR="00CA3EC9" w:rsidRPr="00145D02">
        <w:rPr>
          <w:rFonts w:ascii="Garamond" w:hAnsi="Garamond" w:cs="Times New Roman"/>
          <w:color w:val="222222"/>
          <w:sz w:val="24"/>
          <w:szCs w:val="24"/>
          <w:shd w:val="clear" w:color="auto" w:fill="FFFFFF"/>
        </w:rPr>
        <w:t>F. </w:t>
      </w:r>
      <w:r w:rsidRPr="00145D02">
        <w:rPr>
          <w:rFonts w:ascii="Garamond" w:hAnsi="Garamond" w:cs="Times New Roman"/>
          <w:color w:val="222222"/>
          <w:sz w:val="24"/>
          <w:szCs w:val="24"/>
          <w:shd w:val="clear" w:color="auto" w:fill="FFFFFF"/>
        </w:rPr>
        <w:t xml:space="preserve">(2002) </w:t>
      </w:r>
      <w:r w:rsidR="00CA3EC9" w:rsidRPr="00145D02">
        <w:rPr>
          <w:rFonts w:ascii="Garamond" w:hAnsi="Garamond" w:cs="Times New Roman"/>
          <w:i/>
          <w:iCs/>
          <w:color w:val="222222"/>
          <w:sz w:val="24"/>
          <w:szCs w:val="24"/>
          <w:shd w:val="clear" w:color="auto" w:fill="FFFFFF"/>
        </w:rPr>
        <w:t>The winning message: Candidate behavior, campaign discourse, and democracy</w:t>
      </w:r>
      <w:r w:rsidR="00CA3EC9" w:rsidRPr="00145D02">
        <w:rPr>
          <w:rFonts w:ascii="Garamond" w:hAnsi="Garamond" w:cs="Times New Roman"/>
          <w:color w:val="222222"/>
          <w:sz w:val="24"/>
          <w:szCs w:val="24"/>
          <w:shd w:val="clear" w:color="auto" w:fill="FFFFFF"/>
        </w:rPr>
        <w:t xml:space="preserve">. </w:t>
      </w:r>
      <w:r w:rsidRPr="00145D02">
        <w:rPr>
          <w:rFonts w:ascii="Garamond" w:hAnsi="Garamond" w:cs="Times New Roman"/>
          <w:color w:val="222222"/>
          <w:sz w:val="24"/>
          <w:szCs w:val="24"/>
          <w:shd w:val="clear" w:color="auto" w:fill="FFFFFF"/>
        </w:rPr>
        <w:t>Cambridge University Press: Cambridge</w:t>
      </w:r>
      <w:r w:rsidR="00CA3EC9" w:rsidRPr="00145D02">
        <w:rPr>
          <w:rFonts w:ascii="Garamond" w:hAnsi="Garamond" w:cs="Times New Roman"/>
          <w:color w:val="222222"/>
          <w:sz w:val="24"/>
          <w:szCs w:val="24"/>
          <w:shd w:val="clear" w:color="auto" w:fill="FFFFFF"/>
        </w:rPr>
        <w:t>.</w:t>
      </w:r>
    </w:p>
    <w:p w14:paraId="00D44EBC" w14:textId="15B4D2B7" w:rsidR="005B1A82" w:rsidRPr="00145D02" w:rsidRDefault="00463912" w:rsidP="008432E0">
      <w:pPr>
        <w:spacing w:line="480" w:lineRule="auto"/>
        <w:ind w:left="426" w:right="137" w:hanging="426"/>
        <w:jc w:val="both"/>
        <w:rPr>
          <w:rFonts w:ascii="Garamond" w:hAnsi="Garamond" w:cs="Times New Roman"/>
          <w:sz w:val="24"/>
          <w:szCs w:val="24"/>
        </w:rPr>
      </w:pPr>
      <w:r>
        <w:rPr>
          <w:rFonts w:ascii="Garamond" w:hAnsi="Garamond" w:cs="Times New Roman"/>
          <w:sz w:val="24"/>
          <w:szCs w:val="24"/>
        </w:rPr>
        <w:t>o</w:t>
      </w:r>
      <w:r w:rsidR="0066354B" w:rsidRPr="00145D02">
        <w:rPr>
          <w:rFonts w:ascii="Garamond" w:hAnsi="Garamond" w:cs="Times New Roman"/>
          <w:sz w:val="24"/>
          <w:szCs w:val="24"/>
        </w:rPr>
        <w:t>Smith, M., Milic-Frayling, N., Shneiderman, B., Mende</w:t>
      </w:r>
      <w:r w:rsidR="00E703E3" w:rsidRPr="00145D02">
        <w:rPr>
          <w:rFonts w:ascii="Garamond" w:hAnsi="Garamond" w:cs="Times New Roman"/>
          <w:sz w:val="24"/>
          <w:szCs w:val="24"/>
        </w:rPr>
        <w:t>s Rodrigues, E., Leskovec, J., and C. Dunne,</w:t>
      </w:r>
      <w:r w:rsidR="0066354B" w:rsidRPr="00145D02">
        <w:rPr>
          <w:rFonts w:ascii="Garamond" w:hAnsi="Garamond" w:cs="Times New Roman"/>
          <w:sz w:val="24"/>
          <w:szCs w:val="24"/>
        </w:rPr>
        <w:t xml:space="preserve"> (2010)</w:t>
      </w:r>
      <w:r w:rsidR="0066354B" w:rsidRPr="00145D02">
        <w:rPr>
          <w:rFonts w:ascii="Garamond" w:hAnsi="Garamond" w:cs="Times New Roman"/>
          <w:i/>
          <w:sz w:val="24"/>
          <w:szCs w:val="24"/>
        </w:rPr>
        <w:t>. NodeXL:</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a</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free</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and</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open</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network</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overview,</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discovery</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and</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exploration</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add-in</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for</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Excel</w:t>
      </w:r>
      <w:r w:rsidR="00DC3B93" w:rsidRPr="00145D02">
        <w:rPr>
          <w:rFonts w:ascii="Garamond" w:hAnsi="Garamond" w:cs="Times New Roman"/>
          <w:i/>
          <w:sz w:val="24"/>
          <w:szCs w:val="24"/>
        </w:rPr>
        <w:t xml:space="preserve"> </w:t>
      </w:r>
      <w:r w:rsidR="0066354B" w:rsidRPr="00145D02">
        <w:rPr>
          <w:rFonts w:ascii="Garamond" w:hAnsi="Garamond" w:cs="Times New Roman"/>
          <w:i/>
          <w:sz w:val="24"/>
          <w:szCs w:val="24"/>
        </w:rPr>
        <w:t>2007/2010</w:t>
      </w:r>
      <w:r w:rsidR="0066354B" w:rsidRPr="00145D02">
        <w:rPr>
          <w:rFonts w:ascii="Garamond" w:hAnsi="Garamond" w:cs="Times New Roman"/>
          <w:sz w:val="24"/>
          <w:szCs w:val="24"/>
        </w:rPr>
        <w:t>, http://nodexl.codeplex.com/ from</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 xml:space="preserve"> the</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 xml:space="preserve"> Social</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 xml:space="preserve"> Media</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 xml:space="preserve"> Research</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 xml:space="preserve"> Foundation, </w:t>
      </w:r>
      <w:r w:rsidR="00E703E3" w:rsidRPr="00145D02">
        <w:rPr>
          <w:rFonts w:ascii="Garamond" w:hAnsi="Garamond" w:cs="Times New Roman"/>
          <w:sz w:val="24"/>
          <w:szCs w:val="24"/>
        </w:rPr>
        <w:t>http://www.smrfoundation.org.</w:t>
      </w:r>
    </w:p>
    <w:p w14:paraId="799D6E2C" w14:textId="3AF86BAB" w:rsidR="003B3524" w:rsidRPr="008432E0" w:rsidRDefault="003B3524" w:rsidP="008432E0">
      <w:pPr>
        <w:widowControl w:val="0"/>
        <w:autoSpaceDE w:val="0"/>
        <w:autoSpaceDN w:val="0"/>
        <w:adjustRightInd w:val="0"/>
        <w:spacing w:line="480" w:lineRule="auto"/>
        <w:ind w:left="426" w:hanging="426"/>
        <w:jc w:val="both"/>
        <w:rPr>
          <w:rFonts w:ascii="Garamond" w:hAnsi="Garamond" w:cs="Arial"/>
          <w:color w:val="000000" w:themeColor="text1"/>
          <w:sz w:val="24"/>
          <w:szCs w:val="24"/>
          <w:highlight w:val="yellow"/>
        </w:rPr>
      </w:pPr>
      <w:r w:rsidRPr="008432E0">
        <w:rPr>
          <w:rFonts w:ascii="Garamond" w:hAnsi="Garamond" w:cs="Arial"/>
          <w:color w:val="000000" w:themeColor="text1"/>
          <w:sz w:val="24"/>
          <w:szCs w:val="24"/>
        </w:rPr>
        <w:lastRenderedPageBreak/>
        <w:t>Southern, R.</w:t>
      </w:r>
      <w:r w:rsidR="008432E0" w:rsidRPr="008432E0">
        <w:rPr>
          <w:rFonts w:ascii="Garamond" w:hAnsi="Garamond" w:cs="Arial"/>
          <w:color w:val="000000" w:themeColor="text1"/>
          <w:sz w:val="24"/>
          <w:szCs w:val="24"/>
        </w:rPr>
        <w:t xml:space="preserve"> </w:t>
      </w:r>
      <w:r w:rsidR="008432E0" w:rsidRPr="008432E0">
        <w:rPr>
          <w:rStyle w:val="date1"/>
          <w:rFonts w:ascii="Garamond" w:eastAsia="Times New Roman" w:hAnsi="Garamond" w:cs="Times New Roman"/>
          <w:sz w:val="24"/>
          <w:szCs w:val="24"/>
        </w:rPr>
        <w:t>(2015)</w:t>
      </w:r>
      <w:r w:rsidR="008432E0" w:rsidRPr="008432E0">
        <w:rPr>
          <w:rFonts w:ascii="Garamond" w:eastAsia="Times New Roman" w:hAnsi="Garamond" w:cs="Times New Roman"/>
          <w:sz w:val="24"/>
          <w:szCs w:val="24"/>
        </w:rPr>
        <w:t xml:space="preserve"> </w:t>
      </w:r>
      <w:r w:rsidR="008432E0">
        <w:rPr>
          <w:rFonts w:ascii="Garamond" w:eastAsia="Times New Roman" w:hAnsi="Garamond" w:cs="Times New Roman"/>
          <w:sz w:val="24"/>
          <w:szCs w:val="24"/>
        </w:rPr>
        <w:t>‘</w:t>
      </w:r>
      <w:r w:rsidR="008432E0" w:rsidRPr="008432E0">
        <w:rPr>
          <w:rStyle w:val="arttitle"/>
          <w:rFonts w:ascii="Garamond" w:eastAsia="Times New Roman" w:hAnsi="Garamond" w:cs="Times New Roman"/>
          <w:sz w:val="24"/>
          <w:szCs w:val="24"/>
        </w:rPr>
        <w:t>Is Web 2.0 Providing a Voice for Outsiders? A Comparison of Personal Web Site and Social Media Use by Candidates at the 2010 UK General Election</w:t>
      </w:r>
      <w:r w:rsidR="008432E0">
        <w:rPr>
          <w:rStyle w:val="arttitle"/>
          <w:rFonts w:ascii="Garamond" w:eastAsia="Times New Roman" w:hAnsi="Garamond" w:cs="Times New Roman"/>
          <w:sz w:val="24"/>
          <w:szCs w:val="24"/>
        </w:rPr>
        <w:t>’.</w:t>
      </w:r>
      <w:r w:rsidR="008432E0" w:rsidRPr="008432E0">
        <w:rPr>
          <w:rFonts w:ascii="Garamond" w:eastAsia="Times New Roman" w:hAnsi="Garamond" w:cs="Times New Roman"/>
          <w:sz w:val="24"/>
          <w:szCs w:val="24"/>
        </w:rPr>
        <w:t xml:space="preserve"> </w:t>
      </w:r>
      <w:r w:rsidR="008432E0" w:rsidRPr="008432E0">
        <w:rPr>
          <w:rStyle w:val="serialtitle"/>
          <w:rFonts w:ascii="Garamond" w:eastAsia="Times New Roman" w:hAnsi="Garamond" w:cs="Times New Roman"/>
          <w:i/>
          <w:sz w:val="24"/>
          <w:szCs w:val="24"/>
        </w:rPr>
        <w:t>Journal of Information Technology &amp; Politics</w:t>
      </w:r>
      <w:r w:rsidR="008432E0" w:rsidRPr="008432E0">
        <w:rPr>
          <w:rStyle w:val="serialtitle"/>
          <w:rFonts w:ascii="Garamond" w:eastAsia="Times New Roman" w:hAnsi="Garamond" w:cs="Times New Roman"/>
          <w:sz w:val="24"/>
          <w:szCs w:val="24"/>
        </w:rPr>
        <w:t>,</w:t>
      </w:r>
      <w:r w:rsidR="008432E0" w:rsidRPr="008432E0">
        <w:rPr>
          <w:rFonts w:ascii="Garamond" w:eastAsia="Times New Roman" w:hAnsi="Garamond" w:cs="Times New Roman"/>
          <w:sz w:val="24"/>
          <w:szCs w:val="24"/>
        </w:rPr>
        <w:t xml:space="preserve"> </w:t>
      </w:r>
      <w:r w:rsidR="008432E0">
        <w:rPr>
          <w:rStyle w:val="volumeissue"/>
          <w:rFonts w:ascii="Garamond" w:eastAsia="Times New Roman" w:hAnsi="Garamond" w:cs="Times New Roman"/>
          <w:sz w:val="24"/>
          <w:szCs w:val="24"/>
        </w:rPr>
        <w:t>12 (</w:t>
      </w:r>
      <w:r w:rsidR="008432E0" w:rsidRPr="008432E0">
        <w:rPr>
          <w:rStyle w:val="volumeissue"/>
          <w:rFonts w:ascii="Garamond" w:eastAsia="Times New Roman" w:hAnsi="Garamond" w:cs="Times New Roman"/>
          <w:sz w:val="24"/>
          <w:szCs w:val="24"/>
        </w:rPr>
        <w:t>1</w:t>
      </w:r>
      <w:r w:rsidR="008432E0">
        <w:rPr>
          <w:rStyle w:val="volumeissue"/>
          <w:rFonts w:ascii="Garamond" w:eastAsia="Times New Roman" w:hAnsi="Garamond" w:cs="Times New Roman"/>
          <w:sz w:val="24"/>
          <w:szCs w:val="24"/>
        </w:rPr>
        <w:t>)</w:t>
      </w:r>
      <w:r w:rsidR="008432E0" w:rsidRPr="008432E0">
        <w:rPr>
          <w:rStyle w:val="volumeissue"/>
          <w:rFonts w:ascii="Garamond" w:eastAsia="Times New Roman" w:hAnsi="Garamond" w:cs="Times New Roman"/>
          <w:sz w:val="24"/>
          <w:szCs w:val="24"/>
        </w:rPr>
        <w:t>,</w:t>
      </w:r>
      <w:r w:rsidR="008432E0" w:rsidRPr="008432E0">
        <w:rPr>
          <w:rFonts w:ascii="Garamond" w:eastAsia="Times New Roman" w:hAnsi="Garamond" w:cs="Times New Roman"/>
          <w:sz w:val="24"/>
          <w:szCs w:val="24"/>
        </w:rPr>
        <w:t xml:space="preserve"> </w:t>
      </w:r>
      <w:r w:rsidR="008432E0" w:rsidRPr="008432E0">
        <w:rPr>
          <w:rStyle w:val="pagerange"/>
          <w:rFonts w:ascii="Garamond" w:hAnsi="Garamond"/>
          <w:sz w:val="24"/>
          <w:szCs w:val="24"/>
        </w:rPr>
        <w:t>1-17</w:t>
      </w:r>
      <w:r w:rsidR="008432E0">
        <w:rPr>
          <w:rStyle w:val="pagerange"/>
          <w:rFonts w:ascii="Garamond" w:hAnsi="Garamond"/>
          <w:sz w:val="24"/>
          <w:szCs w:val="24"/>
        </w:rPr>
        <w:t>.</w:t>
      </w:r>
    </w:p>
    <w:p w14:paraId="27987A1C" w14:textId="18F895C8" w:rsidR="003B3524" w:rsidRPr="008432E0" w:rsidRDefault="003B3524" w:rsidP="008432E0">
      <w:pPr>
        <w:widowControl w:val="0"/>
        <w:autoSpaceDE w:val="0"/>
        <w:autoSpaceDN w:val="0"/>
        <w:adjustRightInd w:val="0"/>
        <w:spacing w:line="480" w:lineRule="auto"/>
        <w:ind w:left="426" w:hanging="426"/>
        <w:jc w:val="both"/>
        <w:rPr>
          <w:rFonts w:ascii="Garamond" w:hAnsi="Garamond" w:cs="Arial"/>
          <w:color w:val="000000" w:themeColor="text1"/>
          <w:sz w:val="24"/>
          <w:szCs w:val="24"/>
        </w:rPr>
      </w:pPr>
      <w:r w:rsidRPr="008432E0">
        <w:rPr>
          <w:rFonts w:ascii="Garamond" w:hAnsi="Garamond" w:cs="Arial"/>
          <w:color w:val="000000" w:themeColor="text1"/>
          <w:sz w:val="24"/>
          <w:szCs w:val="24"/>
        </w:rPr>
        <w:t>Southern, R. and B. Lee</w:t>
      </w:r>
      <w:r w:rsidR="008432E0" w:rsidRPr="008432E0">
        <w:rPr>
          <w:rFonts w:ascii="Garamond" w:hAnsi="Garamond" w:cs="Arial"/>
          <w:color w:val="000000" w:themeColor="text1"/>
          <w:sz w:val="24"/>
          <w:szCs w:val="24"/>
        </w:rPr>
        <w:t xml:space="preserve"> </w:t>
      </w:r>
      <w:r w:rsidR="008432E0" w:rsidRPr="008432E0">
        <w:rPr>
          <w:rStyle w:val="date1"/>
          <w:rFonts w:ascii="Garamond" w:eastAsia="Times New Roman" w:hAnsi="Garamond" w:cs="Times New Roman"/>
          <w:sz w:val="24"/>
          <w:szCs w:val="24"/>
        </w:rPr>
        <w:t>(2019)</w:t>
      </w:r>
      <w:r w:rsidR="008432E0" w:rsidRPr="008432E0">
        <w:rPr>
          <w:rFonts w:ascii="Garamond" w:eastAsia="Times New Roman" w:hAnsi="Garamond" w:cs="Times New Roman"/>
          <w:sz w:val="24"/>
          <w:szCs w:val="24"/>
        </w:rPr>
        <w:t xml:space="preserve"> </w:t>
      </w:r>
      <w:r w:rsidR="008432E0" w:rsidRPr="008432E0">
        <w:rPr>
          <w:rStyle w:val="arttitle"/>
          <w:rFonts w:ascii="Garamond" w:eastAsia="Times New Roman" w:hAnsi="Garamond" w:cs="Times New Roman"/>
          <w:sz w:val="24"/>
          <w:szCs w:val="24"/>
        </w:rPr>
        <w:t>Politics as usual? Assessing the extent and content of candidate-level online campaigning at the 2015 UK general election</w:t>
      </w:r>
      <w:r w:rsidR="008432E0">
        <w:rPr>
          <w:rStyle w:val="arttitle"/>
          <w:rFonts w:ascii="Garamond" w:eastAsia="Times New Roman" w:hAnsi="Garamond" w:cs="Times New Roman"/>
          <w:sz w:val="24"/>
          <w:szCs w:val="24"/>
        </w:rPr>
        <w:t>’.</w:t>
      </w:r>
      <w:r w:rsidR="008432E0" w:rsidRPr="008432E0">
        <w:rPr>
          <w:rFonts w:ascii="Garamond" w:eastAsia="Times New Roman" w:hAnsi="Garamond" w:cs="Times New Roman"/>
          <w:sz w:val="24"/>
          <w:szCs w:val="24"/>
        </w:rPr>
        <w:t xml:space="preserve"> </w:t>
      </w:r>
      <w:r w:rsidR="008432E0" w:rsidRPr="008432E0">
        <w:rPr>
          <w:rStyle w:val="serialtitle"/>
          <w:rFonts w:ascii="Garamond" w:eastAsia="Times New Roman" w:hAnsi="Garamond" w:cs="Times New Roman"/>
          <w:i/>
          <w:sz w:val="24"/>
          <w:szCs w:val="24"/>
        </w:rPr>
        <w:t>Journal of Elections, Public Opinion and Parties</w:t>
      </w:r>
      <w:r w:rsidR="008432E0" w:rsidRPr="008432E0">
        <w:rPr>
          <w:rStyle w:val="serialtitle"/>
          <w:rFonts w:ascii="Garamond" w:eastAsia="Times New Roman" w:hAnsi="Garamond" w:cs="Times New Roman"/>
          <w:sz w:val="24"/>
          <w:szCs w:val="24"/>
        </w:rPr>
        <w:t>,</w:t>
      </w:r>
      <w:r w:rsidR="008432E0" w:rsidRPr="008432E0">
        <w:rPr>
          <w:rFonts w:ascii="Garamond" w:eastAsia="Times New Roman" w:hAnsi="Garamond" w:cs="Times New Roman"/>
          <w:sz w:val="24"/>
          <w:szCs w:val="24"/>
        </w:rPr>
        <w:t xml:space="preserve"> </w:t>
      </w:r>
      <w:r w:rsidR="008432E0">
        <w:rPr>
          <w:rStyle w:val="volumeissue"/>
          <w:rFonts w:ascii="Garamond" w:eastAsia="Times New Roman" w:hAnsi="Garamond" w:cs="Times New Roman"/>
          <w:sz w:val="24"/>
          <w:szCs w:val="24"/>
        </w:rPr>
        <w:t>29 (</w:t>
      </w:r>
      <w:r w:rsidR="008432E0" w:rsidRPr="008432E0">
        <w:rPr>
          <w:rStyle w:val="volumeissue"/>
          <w:rFonts w:ascii="Garamond" w:eastAsia="Times New Roman" w:hAnsi="Garamond" w:cs="Times New Roman"/>
          <w:sz w:val="24"/>
          <w:szCs w:val="24"/>
        </w:rPr>
        <w:t>2</w:t>
      </w:r>
      <w:r w:rsidR="008432E0">
        <w:rPr>
          <w:rStyle w:val="volumeissue"/>
          <w:rFonts w:ascii="Garamond" w:eastAsia="Times New Roman" w:hAnsi="Garamond" w:cs="Times New Roman"/>
          <w:sz w:val="24"/>
          <w:szCs w:val="24"/>
        </w:rPr>
        <w:t>)</w:t>
      </w:r>
      <w:r w:rsidR="008432E0" w:rsidRPr="008432E0">
        <w:rPr>
          <w:rStyle w:val="volumeissue"/>
          <w:rFonts w:ascii="Garamond" w:eastAsia="Times New Roman" w:hAnsi="Garamond" w:cs="Times New Roman"/>
          <w:sz w:val="24"/>
          <w:szCs w:val="24"/>
        </w:rPr>
        <w:t>,</w:t>
      </w:r>
      <w:r w:rsidR="008432E0" w:rsidRPr="008432E0">
        <w:rPr>
          <w:rFonts w:ascii="Garamond" w:eastAsia="Times New Roman" w:hAnsi="Garamond" w:cs="Times New Roman"/>
          <w:sz w:val="24"/>
          <w:szCs w:val="24"/>
        </w:rPr>
        <w:t xml:space="preserve"> </w:t>
      </w:r>
      <w:r w:rsidR="008432E0" w:rsidRPr="008432E0">
        <w:rPr>
          <w:rStyle w:val="pagerange"/>
          <w:rFonts w:ascii="Garamond" w:hAnsi="Garamond"/>
          <w:sz w:val="24"/>
          <w:szCs w:val="24"/>
        </w:rPr>
        <w:t>179-198</w:t>
      </w:r>
      <w:r w:rsidR="008432E0">
        <w:rPr>
          <w:rStyle w:val="pagerange"/>
          <w:rFonts w:ascii="Garamond" w:hAnsi="Garamond"/>
          <w:sz w:val="24"/>
          <w:szCs w:val="24"/>
        </w:rPr>
        <w:t>.</w:t>
      </w:r>
    </w:p>
    <w:p w14:paraId="74A1AE02" w14:textId="680E5130" w:rsidR="003B3524" w:rsidRPr="00145D02" w:rsidRDefault="00E00349" w:rsidP="008432E0">
      <w:pPr>
        <w:widowControl w:val="0"/>
        <w:autoSpaceDE w:val="0"/>
        <w:autoSpaceDN w:val="0"/>
        <w:adjustRightInd w:val="0"/>
        <w:spacing w:line="480" w:lineRule="auto"/>
        <w:ind w:left="720" w:hanging="720"/>
        <w:jc w:val="both"/>
        <w:rPr>
          <w:rFonts w:ascii="Garamond" w:hAnsi="Garamond" w:cs="Arial"/>
          <w:color w:val="000000" w:themeColor="text1"/>
          <w:sz w:val="24"/>
          <w:szCs w:val="24"/>
        </w:rPr>
      </w:pPr>
      <w:r w:rsidRPr="00145D02">
        <w:rPr>
          <w:rFonts w:ascii="Garamond" w:hAnsi="Garamond" w:cs="Arial"/>
          <w:color w:val="000000" w:themeColor="text1"/>
          <w:sz w:val="24"/>
          <w:szCs w:val="24"/>
        </w:rPr>
        <w:t xml:space="preserve">Sunstein, C. R. (2006) </w:t>
      </w:r>
      <w:r w:rsidRPr="00145D02">
        <w:rPr>
          <w:rFonts w:ascii="Garamond" w:hAnsi="Garamond" w:cs="Arial"/>
          <w:i/>
          <w:iCs/>
          <w:color w:val="000000" w:themeColor="text1"/>
          <w:sz w:val="24"/>
          <w:szCs w:val="24"/>
        </w:rPr>
        <w:t>Republic.com</w:t>
      </w:r>
      <w:r w:rsidRPr="00145D02">
        <w:rPr>
          <w:rFonts w:ascii="Garamond" w:hAnsi="Garamond" w:cs="Arial"/>
          <w:color w:val="000000" w:themeColor="text1"/>
          <w:sz w:val="24"/>
          <w:szCs w:val="24"/>
        </w:rPr>
        <w:t>, 2</w:t>
      </w:r>
      <w:r w:rsidRPr="00145D02">
        <w:rPr>
          <w:rFonts w:ascii="Garamond" w:hAnsi="Garamond" w:cs="Arial"/>
          <w:color w:val="000000" w:themeColor="text1"/>
          <w:sz w:val="24"/>
          <w:szCs w:val="24"/>
          <w:vertAlign w:val="superscript"/>
        </w:rPr>
        <w:t>nd</w:t>
      </w:r>
      <w:r w:rsidRPr="00145D02">
        <w:rPr>
          <w:rFonts w:ascii="Garamond" w:hAnsi="Garamond" w:cs="Arial"/>
          <w:color w:val="000000" w:themeColor="text1"/>
          <w:sz w:val="24"/>
          <w:szCs w:val="24"/>
        </w:rPr>
        <w:t xml:space="preserve"> Edition, Princeton: Princeton University Press. </w:t>
      </w:r>
    </w:p>
    <w:p w14:paraId="7835AE34" w14:textId="43EE0688" w:rsidR="00AA0370" w:rsidRPr="00145D02" w:rsidRDefault="0066354B" w:rsidP="008432E0">
      <w:pPr>
        <w:spacing w:line="480" w:lineRule="auto"/>
        <w:ind w:left="426" w:right="145" w:hanging="426"/>
        <w:jc w:val="both"/>
        <w:rPr>
          <w:rFonts w:ascii="Garamond" w:hAnsi="Garamond" w:cs="Times New Roman"/>
          <w:sz w:val="24"/>
          <w:szCs w:val="24"/>
        </w:rPr>
      </w:pPr>
      <w:r w:rsidRPr="00145D02">
        <w:rPr>
          <w:rFonts w:ascii="Garamond" w:hAnsi="Garamond" w:cs="Times New Roman"/>
          <w:sz w:val="24"/>
          <w:szCs w:val="24"/>
        </w:rPr>
        <w:t>Takemura,</w:t>
      </w:r>
      <w:r w:rsidR="00DC3B93" w:rsidRPr="00145D02">
        <w:rPr>
          <w:rFonts w:ascii="Garamond" w:hAnsi="Garamond" w:cs="Times New Roman"/>
          <w:sz w:val="24"/>
          <w:szCs w:val="24"/>
        </w:rPr>
        <w:t xml:space="preserve"> </w:t>
      </w:r>
      <w:r w:rsidRPr="00145D02">
        <w:rPr>
          <w:rFonts w:ascii="Garamond" w:hAnsi="Garamond" w:cs="Times New Roman"/>
          <w:sz w:val="24"/>
          <w:szCs w:val="24"/>
        </w:rPr>
        <w:t>G.,</w:t>
      </w:r>
      <w:r w:rsidR="00DC3B93" w:rsidRPr="00145D02">
        <w:rPr>
          <w:rFonts w:ascii="Garamond" w:hAnsi="Garamond" w:cs="Times New Roman"/>
          <w:sz w:val="24"/>
          <w:szCs w:val="24"/>
        </w:rPr>
        <w:t xml:space="preserve"> </w:t>
      </w:r>
      <w:r w:rsidRPr="00145D02">
        <w:rPr>
          <w:rFonts w:ascii="Garamond" w:hAnsi="Garamond" w:cs="Times New Roman"/>
          <w:sz w:val="24"/>
          <w:szCs w:val="24"/>
        </w:rPr>
        <w:t>Tanaka,</w:t>
      </w:r>
      <w:r w:rsidR="00DC3B93" w:rsidRPr="00145D02">
        <w:rPr>
          <w:rFonts w:ascii="Garamond" w:hAnsi="Garamond" w:cs="Times New Roman"/>
          <w:sz w:val="24"/>
          <w:szCs w:val="24"/>
        </w:rPr>
        <w:t xml:space="preserve"> </w:t>
      </w:r>
      <w:r w:rsidRPr="00145D02">
        <w:rPr>
          <w:rFonts w:ascii="Garamond" w:hAnsi="Garamond" w:cs="Times New Roman"/>
          <w:sz w:val="24"/>
          <w:szCs w:val="24"/>
        </w:rPr>
        <w:t>A.,</w:t>
      </w:r>
      <w:r w:rsidR="00DC3B93" w:rsidRPr="00145D02">
        <w:rPr>
          <w:rFonts w:ascii="Garamond" w:hAnsi="Garamond" w:cs="Times New Roman"/>
          <w:sz w:val="24"/>
          <w:szCs w:val="24"/>
        </w:rPr>
        <w:t xml:space="preserve"> </w:t>
      </w:r>
      <w:r w:rsidR="00E703E3" w:rsidRPr="00145D02">
        <w:rPr>
          <w:rFonts w:ascii="Garamond" w:hAnsi="Garamond" w:cs="Times New Roman"/>
          <w:sz w:val="24"/>
          <w:szCs w:val="24"/>
        </w:rPr>
        <w:t>and K.</w:t>
      </w:r>
      <w:r w:rsidR="00DC3B93" w:rsidRPr="00145D02">
        <w:rPr>
          <w:rFonts w:ascii="Garamond" w:hAnsi="Garamond" w:cs="Times New Roman"/>
          <w:sz w:val="24"/>
          <w:szCs w:val="24"/>
        </w:rPr>
        <w:t xml:space="preserve"> </w:t>
      </w:r>
      <w:r w:rsidR="00E703E3" w:rsidRPr="00145D02">
        <w:rPr>
          <w:rFonts w:ascii="Garamond" w:hAnsi="Garamond" w:cs="Times New Roman"/>
          <w:sz w:val="24"/>
          <w:szCs w:val="24"/>
        </w:rPr>
        <w:t>Tajima,</w:t>
      </w:r>
      <w:r w:rsidR="00DC3B93" w:rsidRPr="00145D02">
        <w:rPr>
          <w:rFonts w:ascii="Garamond" w:hAnsi="Garamond" w:cs="Times New Roman"/>
          <w:sz w:val="24"/>
          <w:szCs w:val="24"/>
        </w:rPr>
        <w:t xml:space="preserve"> </w:t>
      </w:r>
      <w:r w:rsidRPr="00145D02">
        <w:rPr>
          <w:rFonts w:ascii="Garamond" w:hAnsi="Garamond" w:cs="Times New Roman"/>
          <w:sz w:val="24"/>
          <w:szCs w:val="24"/>
        </w:rPr>
        <w:t>(2015).</w:t>
      </w:r>
      <w:r w:rsidR="00DC3B93" w:rsidRPr="00145D02">
        <w:rPr>
          <w:rFonts w:ascii="Garamond" w:hAnsi="Garamond" w:cs="Times New Roman"/>
          <w:sz w:val="24"/>
          <w:szCs w:val="24"/>
        </w:rPr>
        <w:t xml:space="preserve"> </w:t>
      </w:r>
      <w:r w:rsidR="00E703E3" w:rsidRPr="00145D02">
        <w:rPr>
          <w:rFonts w:ascii="Garamond" w:hAnsi="Garamond" w:cs="Times New Roman"/>
          <w:sz w:val="24"/>
          <w:szCs w:val="24"/>
        </w:rPr>
        <w:t>‘</w:t>
      </w:r>
      <w:r w:rsidRPr="00145D02">
        <w:rPr>
          <w:rFonts w:ascii="Garamond" w:hAnsi="Garamond" w:cs="Times New Roman"/>
          <w:sz w:val="24"/>
          <w:szCs w:val="24"/>
        </w:rPr>
        <w:t>Classification</w:t>
      </w:r>
      <w:r w:rsidR="00DC3B93" w:rsidRPr="00145D02">
        <w:rPr>
          <w:rFonts w:ascii="Garamond" w:hAnsi="Garamond" w:cs="Times New Roman"/>
          <w:sz w:val="24"/>
          <w:szCs w:val="24"/>
        </w:rPr>
        <w:t xml:space="preserve"> </w:t>
      </w:r>
      <w:r w:rsidRPr="00145D02">
        <w:rPr>
          <w:rFonts w:ascii="Garamond" w:hAnsi="Garamond" w:cs="Times New Roman"/>
          <w:sz w:val="24"/>
          <w:szCs w:val="24"/>
        </w:rPr>
        <w:t>of</w:t>
      </w:r>
      <w:r w:rsidR="00DC3B93" w:rsidRPr="00145D02">
        <w:rPr>
          <w:rFonts w:ascii="Garamond" w:hAnsi="Garamond" w:cs="Times New Roman"/>
          <w:sz w:val="24"/>
          <w:szCs w:val="24"/>
        </w:rPr>
        <w:t xml:space="preserve"> </w:t>
      </w:r>
      <w:r w:rsidRPr="00145D02">
        <w:rPr>
          <w:rFonts w:ascii="Garamond" w:hAnsi="Garamond" w:cs="Times New Roman"/>
          <w:sz w:val="24"/>
          <w:szCs w:val="24"/>
        </w:rPr>
        <w:t>Twitter</w:t>
      </w:r>
      <w:r w:rsidR="00DC3B93" w:rsidRPr="00145D02">
        <w:rPr>
          <w:rFonts w:ascii="Garamond" w:hAnsi="Garamond" w:cs="Times New Roman"/>
          <w:sz w:val="24"/>
          <w:szCs w:val="24"/>
        </w:rPr>
        <w:t xml:space="preserve"> </w:t>
      </w:r>
      <w:r w:rsidRPr="00145D02">
        <w:rPr>
          <w:rFonts w:ascii="Garamond" w:hAnsi="Garamond" w:cs="Times New Roman"/>
          <w:sz w:val="24"/>
          <w:szCs w:val="24"/>
        </w:rPr>
        <w:t>follow</w:t>
      </w:r>
      <w:r w:rsidR="00DC3B93" w:rsidRPr="00145D02">
        <w:rPr>
          <w:rFonts w:ascii="Garamond" w:hAnsi="Garamond" w:cs="Times New Roman"/>
          <w:sz w:val="24"/>
          <w:szCs w:val="24"/>
        </w:rPr>
        <w:t xml:space="preserve"> </w:t>
      </w:r>
      <w:r w:rsidRPr="00145D02">
        <w:rPr>
          <w:rFonts w:ascii="Garamond" w:hAnsi="Garamond" w:cs="Times New Roman"/>
          <w:sz w:val="24"/>
          <w:szCs w:val="24"/>
        </w:rPr>
        <w:t>links</w:t>
      </w:r>
      <w:r w:rsidR="00DC3B93" w:rsidRPr="00145D02">
        <w:rPr>
          <w:rFonts w:ascii="Garamond" w:hAnsi="Garamond" w:cs="Times New Roman"/>
          <w:sz w:val="24"/>
          <w:szCs w:val="24"/>
        </w:rPr>
        <w:t xml:space="preserve"> </w:t>
      </w:r>
      <w:r w:rsidRPr="00145D02">
        <w:rPr>
          <w:rFonts w:ascii="Garamond" w:hAnsi="Garamond" w:cs="Times New Roman"/>
          <w:sz w:val="24"/>
          <w:szCs w:val="24"/>
        </w:rPr>
        <w:t>based</w:t>
      </w:r>
      <w:r w:rsidR="00DC3B93" w:rsidRPr="00145D02">
        <w:rPr>
          <w:rFonts w:ascii="Garamond" w:hAnsi="Garamond" w:cs="Times New Roman"/>
          <w:sz w:val="24"/>
          <w:szCs w:val="24"/>
        </w:rPr>
        <w:t xml:space="preserve"> </w:t>
      </w:r>
      <w:r w:rsidRPr="00145D02">
        <w:rPr>
          <w:rFonts w:ascii="Garamond" w:hAnsi="Garamond" w:cs="Times New Roman"/>
          <w:sz w:val="24"/>
          <w:szCs w:val="24"/>
        </w:rPr>
        <w:t>on</w:t>
      </w:r>
      <w:r w:rsidR="00AA0370" w:rsidRPr="00145D02">
        <w:rPr>
          <w:rFonts w:ascii="Garamond" w:hAnsi="Garamond" w:cs="Times New Roman"/>
          <w:sz w:val="24"/>
          <w:szCs w:val="24"/>
        </w:rPr>
        <w:t xml:space="preserve"> </w:t>
      </w:r>
      <w:r w:rsidRPr="00145D02">
        <w:rPr>
          <w:rFonts w:ascii="Garamond" w:hAnsi="Garamond" w:cs="Times New Roman"/>
          <w:sz w:val="24"/>
          <w:szCs w:val="24"/>
        </w:rPr>
        <w:t>Follower’s</w:t>
      </w:r>
      <w:r w:rsidR="00DC3B93" w:rsidRPr="00145D02">
        <w:rPr>
          <w:rFonts w:ascii="Garamond" w:hAnsi="Garamond" w:cs="Times New Roman"/>
          <w:sz w:val="24"/>
          <w:szCs w:val="24"/>
        </w:rPr>
        <w:t xml:space="preserve"> </w:t>
      </w:r>
      <w:r w:rsidRPr="00145D02">
        <w:rPr>
          <w:rFonts w:ascii="Garamond" w:hAnsi="Garamond" w:cs="Times New Roman"/>
          <w:sz w:val="24"/>
          <w:szCs w:val="24"/>
        </w:rPr>
        <w:t>intention</w:t>
      </w:r>
      <w:r w:rsidR="00E703E3" w:rsidRPr="00145D02">
        <w:rPr>
          <w:rFonts w:ascii="Garamond" w:hAnsi="Garamond" w:cs="Times New Roman"/>
          <w:sz w:val="24"/>
          <w:szCs w:val="24"/>
        </w:rPr>
        <w:t>’.</w:t>
      </w:r>
      <w:r w:rsidR="00DC3B93" w:rsidRPr="00145D02">
        <w:rPr>
          <w:rFonts w:ascii="Garamond" w:hAnsi="Garamond" w:cs="Times New Roman"/>
          <w:sz w:val="24"/>
          <w:szCs w:val="24"/>
        </w:rPr>
        <w:t xml:space="preserve"> </w:t>
      </w:r>
      <w:r w:rsidRPr="00145D02">
        <w:rPr>
          <w:rFonts w:ascii="Garamond" w:hAnsi="Garamond" w:cs="Times New Roman"/>
          <w:sz w:val="24"/>
          <w:szCs w:val="24"/>
        </w:rPr>
        <w:t>Proceedings</w:t>
      </w:r>
      <w:r w:rsidR="00DC3B93" w:rsidRPr="00145D02">
        <w:rPr>
          <w:rFonts w:ascii="Garamond" w:hAnsi="Garamond" w:cs="Times New Roman"/>
          <w:sz w:val="24"/>
          <w:szCs w:val="24"/>
        </w:rPr>
        <w:t xml:space="preserve"> </w:t>
      </w:r>
      <w:r w:rsidRPr="00145D02">
        <w:rPr>
          <w:rFonts w:ascii="Garamond" w:hAnsi="Garamond" w:cs="Times New Roman"/>
          <w:sz w:val="24"/>
          <w:szCs w:val="24"/>
        </w:rPr>
        <w:t>of</w:t>
      </w:r>
      <w:r w:rsidR="00DC3B93" w:rsidRPr="00145D02">
        <w:rPr>
          <w:rFonts w:ascii="Garamond" w:hAnsi="Garamond" w:cs="Times New Roman"/>
          <w:sz w:val="24"/>
          <w:szCs w:val="24"/>
        </w:rPr>
        <w:t xml:space="preserve"> </w:t>
      </w:r>
      <w:r w:rsidRPr="00145D02">
        <w:rPr>
          <w:rFonts w:ascii="Garamond" w:hAnsi="Garamond" w:cs="Times New Roman"/>
          <w:sz w:val="24"/>
          <w:szCs w:val="24"/>
        </w:rPr>
        <w:t>the</w:t>
      </w:r>
      <w:r w:rsidR="00DC3B93" w:rsidRPr="00145D02">
        <w:rPr>
          <w:rFonts w:ascii="Garamond" w:hAnsi="Garamond" w:cs="Times New Roman"/>
          <w:sz w:val="24"/>
          <w:szCs w:val="24"/>
        </w:rPr>
        <w:t xml:space="preserve"> </w:t>
      </w:r>
      <w:r w:rsidRPr="00145D02">
        <w:rPr>
          <w:rFonts w:ascii="Garamond" w:hAnsi="Garamond" w:cs="Times New Roman"/>
          <w:sz w:val="24"/>
          <w:szCs w:val="24"/>
        </w:rPr>
        <w:t>30th</w:t>
      </w:r>
      <w:r w:rsidR="00DC3B93" w:rsidRPr="00145D02">
        <w:rPr>
          <w:rFonts w:ascii="Garamond" w:hAnsi="Garamond" w:cs="Times New Roman"/>
          <w:sz w:val="24"/>
          <w:szCs w:val="24"/>
        </w:rPr>
        <w:t xml:space="preserve"> </w:t>
      </w:r>
      <w:r w:rsidRPr="00145D02">
        <w:rPr>
          <w:rFonts w:ascii="Garamond" w:hAnsi="Garamond" w:cs="Times New Roman"/>
          <w:sz w:val="24"/>
          <w:szCs w:val="24"/>
        </w:rPr>
        <w:t>Annual</w:t>
      </w:r>
      <w:r w:rsidR="00DC3B93" w:rsidRPr="00145D02">
        <w:rPr>
          <w:rFonts w:ascii="Garamond" w:hAnsi="Garamond" w:cs="Times New Roman"/>
          <w:sz w:val="24"/>
          <w:szCs w:val="24"/>
        </w:rPr>
        <w:t xml:space="preserve"> </w:t>
      </w:r>
      <w:r w:rsidRPr="00145D02">
        <w:rPr>
          <w:rFonts w:ascii="Garamond" w:hAnsi="Garamond" w:cs="Times New Roman"/>
          <w:sz w:val="24"/>
          <w:szCs w:val="24"/>
        </w:rPr>
        <w:t>ACM</w:t>
      </w:r>
      <w:r w:rsidR="00DC3B93" w:rsidRPr="00145D02">
        <w:rPr>
          <w:rFonts w:ascii="Garamond" w:hAnsi="Garamond" w:cs="Times New Roman"/>
          <w:sz w:val="24"/>
          <w:szCs w:val="24"/>
        </w:rPr>
        <w:t xml:space="preserve"> </w:t>
      </w:r>
      <w:r w:rsidRPr="00145D02">
        <w:rPr>
          <w:rFonts w:ascii="Garamond" w:hAnsi="Garamond" w:cs="Times New Roman"/>
          <w:sz w:val="24"/>
          <w:szCs w:val="24"/>
        </w:rPr>
        <w:t>Symposium</w:t>
      </w:r>
      <w:r w:rsidR="00DC3B93" w:rsidRPr="00145D02">
        <w:rPr>
          <w:rFonts w:ascii="Garamond" w:hAnsi="Garamond" w:cs="Times New Roman"/>
          <w:sz w:val="24"/>
          <w:szCs w:val="24"/>
        </w:rPr>
        <w:t xml:space="preserve"> </w:t>
      </w:r>
      <w:r w:rsidRPr="00145D02">
        <w:rPr>
          <w:rFonts w:ascii="Garamond" w:hAnsi="Garamond" w:cs="Times New Roman"/>
          <w:sz w:val="24"/>
          <w:szCs w:val="24"/>
        </w:rPr>
        <w:t>on</w:t>
      </w:r>
      <w:r w:rsidR="00DC3B93" w:rsidRPr="00145D02">
        <w:rPr>
          <w:rFonts w:ascii="Garamond" w:hAnsi="Garamond" w:cs="Times New Roman"/>
          <w:sz w:val="24"/>
          <w:szCs w:val="24"/>
        </w:rPr>
        <w:t xml:space="preserve"> </w:t>
      </w:r>
      <w:r w:rsidRPr="00145D02">
        <w:rPr>
          <w:rFonts w:ascii="Garamond" w:hAnsi="Garamond" w:cs="Times New Roman"/>
          <w:sz w:val="24"/>
          <w:szCs w:val="24"/>
        </w:rPr>
        <w:t>Applied</w:t>
      </w:r>
      <w:r w:rsidR="00DC3B93" w:rsidRPr="00145D02">
        <w:rPr>
          <w:rFonts w:ascii="Garamond" w:hAnsi="Garamond" w:cs="Times New Roman"/>
          <w:sz w:val="24"/>
          <w:szCs w:val="24"/>
        </w:rPr>
        <w:t xml:space="preserve"> </w:t>
      </w:r>
      <w:r w:rsidRPr="00145D02">
        <w:rPr>
          <w:rFonts w:ascii="Garamond" w:hAnsi="Garamond" w:cs="Times New Roman"/>
          <w:sz w:val="24"/>
          <w:szCs w:val="24"/>
        </w:rPr>
        <w:t>Computing,</w:t>
      </w:r>
      <w:r w:rsidR="00DC3B93" w:rsidRPr="00145D02">
        <w:rPr>
          <w:rFonts w:ascii="Garamond" w:hAnsi="Garamond" w:cs="Times New Roman"/>
          <w:sz w:val="24"/>
          <w:szCs w:val="24"/>
        </w:rPr>
        <w:t xml:space="preserve"> </w:t>
      </w:r>
      <w:r w:rsidR="00AA0370" w:rsidRPr="00145D02">
        <w:rPr>
          <w:rFonts w:ascii="Garamond" w:hAnsi="Garamond" w:cs="Times New Roman"/>
          <w:sz w:val="24"/>
          <w:szCs w:val="24"/>
        </w:rPr>
        <w:t xml:space="preserve"> </w:t>
      </w:r>
      <w:r w:rsidRPr="00145D02">
        <w:rPr>
          <w:rFonts w:ascii="Garamond" w:hAnsi="Garamond" w:cs="Times New Roman"/>
          <w:sz w:val="24"/>
          <w:szCs w:val="24"/>
        </w:rPr>
        <w:t xml:space="preserve">1174-1180. </w:t>
      </w:r>
    </w:p>
    <w:p w14:paraId="5DA6841A" w14:textId="759DFE7C" w:rsidR="0066354B" w:rsidRPr="00145D02" w:rsidRDefault="00AA0370" w:rsidP="008432E0">
      <w:pPr>
        <w:spacing w:before="1" w:after="0" w:line="480" w:lineRule="auto"/>
        <w:ind w:left="426" w:hanging="426"/>
        <w:jc w:val="both"/>
        <w:rPr>
          <w:rFonts w:ascii="Garamond" w:eastAsia="Times New Roman" w:hAnsi="Garamond" w:cs="Times New Roman"/>
          <w:sz w:val="24"/>
          <w:szCs w:val="24"/>
        </w:rPr>
      </w:pPr>
      <w:r w:rsidRPr="00145D02">
        <w:rPr>
          <w:rFonts w:ascii="Garamond" w:eastAsia="Times New Roman" w:hAnsi="Garamond" w:cs="Times New Roman"/>
          <w:sz w:val="24"/>
          <w:szCs w:val="24"/>
        </w:rPr>
        <w:t xml:space="preserve">Tarjan, R. (1972). </w:t>
      </w:r>
      <w:r w:rsidR="00E703E3" w:rsidRPr="00145D02">
        <w:rPr>
          <w:rFonts w:ascii="Garamond" w:eastAsia="Times New Roman" w:hAnsi="Garamond" w:cs="Times New Roman"/>
          <w:sz w:val="24"/>
          <w:szCs w:val="24"/>
        </w:rPr>
        <w:t>‘</w:t>
      </w:r>
      <w:r w:rsidRPr="00145D02">
        <w:rPr>
          <w:rFonts w:ascii="Garamond" w:eastAsia="Times New Roman" w:hAnsi="Garamond" w:cs="Times New Roman"/>
          <w:sz w:val="24"/>
          <w:szCs w:val="24"/>
        </w:rPr>
        <w:t>Depth-First Sea</w:t>
      </w:r>
      <w:r w:rsidR="00E703E3" w:rsidRPr="00145D02">
        <w:rPr>
          <w:rFonts w:ascii="Garamond" w:eastAsia="Times New Roman" w:hAnsi="Garamond" w:cs="Times New Roman"/>
          <w:sz w:val="24"/>
          <w:szCs w:val="24"/>
        </w:rPr>
        <w:t>rch and Linear Graph Algorithms’.</w:t>
      </w:r>
      <w:r w:rsidRPr="00145D02">
        <w:rPr>
          <w:rFonts w:ascii="Garamond" w:eastAsia="Times New Roman" w:hAnsi="Garamond" w:cs="Times New Roman"/>
          <w:sz w:val="24"/>
          <w:szCs w:val="24"/>
        </w:rPr>
        <w:t xml:space="preserve"> </w:t>
      </w:r>
      <w:r w:rsidRPr="00145D02">
        <w:rPr>
          <w:rFonts w:ascii="Garamond" w:eastAsia="Times New Roman" w:hAnsi="Garamond" w:cs="Times New Roman"/>
          <w:i/>
          <w:sz w:val="24"/>
          <w:szCs w:val="24"/>
        </w:rPr>
        <w:t>SIAM Journal on Computing</w:t>
      </w:r>
      <w:r w:rsidRPr="00145D02">
        <w:rPr>
          <w:rFonts w:ascii="Garamond" w:eastAsia="Times New Roman" w:hAnsi="Garamond" w:cs="Times New Roman"/>
          <w:sz w:val="24"/>
          <w:szCs w:val="24"/>
        </w:rPr>
        <w:t xml:space="preserve"> 1 (</w:t>
      </w:r>
      <w:r w:rsidR="00E703E3" w:rsidRPr="00145D02">
        <w:rPr>
          <w:rFonts w:ascii="Garamond" w:eastAsia="Times New Roman" w:hAnsi="Garamond" w:cs="Times New Roman"/>
          <w:sz w:val="24"/>
          <w:szCs w:val="24"/>
        </w:rPr>
        <w:t>2),</w:t>
      </w:r>
      <w:r w:rsidRPr="00145D02">
        <w:rPr>
          <w:rFonts w:ascii="Garamond" w:eastAsia="Times New Roman" w:hAnsi="Garamond" w:cs="Times New Roman"/>
          <w:sz w:val="24"/>
          <w:szCs w:val="24"/>
        </w:rPr>
        <w:t xml:space="preserve"> 146–160.</w:t>
      </w:r>
    </w:p>
    <w:p w14:paraId="2C60F467" w14:textId="2CD58601" w:rsidR="00DD029B" w:rsidRPr="00145D02" w:rsidRDefault="00145D02" w:rsidP="008432E0">
      <w:pPr>
        <w:spacing w:before="1" w:after="0" w:line="480" w:lineRule="auto"/>
        <w:ind w:left="426" w:hanging="426"/>
        <w:jc w:val="both"/>
        <w:rPr>
          <w:rFonts w:ascii="Garamond" w:eastAsia="Times New Roman" w:hAnsi="Garamond" w:cs="Times New Roman"/>
          <w:sz w:val="24"/>
          <w:szCs w:val="24"/>
        </w:rPr>
      </w:pPr>
      <w:r w:rsidRPr="00145D02">
        <w:rPr>
          <w:rFonts w:ascii="Garamond" w:eastAsia="Times New Roman" w:hAnsi="Garamond" w:cs="Times New Roman"/>
          <w:sz w:val="24"/>
          <w:szCs w:val="24"/>
        </w:rPr>
        <w:t>Thamm, M., and A. Bleier. (2013). ‘When Politicians Tweet: A Study on the Members of the German Federal Diet.” In ACM Web of Science. Paris. Available at: http://arxiv.org/ftp/arxiv/papers/1305/1305.1734.pdf</w:t>
      </w:r>
    </w:p>
    <w:p w14:paraId="645481A5" w14:textId="13D274BF" w:rsidR="0066354B" w:rsidRPr="00145D02" w:rsidRDefault="00E703E3" w:rsidP="008432E0">
      <w:pPr>
        <w:spacing w:line="480" w:lineRule="auto"/>
        <w:ind w:left="426" w:right="142" w:hanging="426"/>
        <w:jc w:val="both"/>
        <w:rPr>
          <w:rFonts w:ascii="Garamond" w:hAnsi="Garamond" w:cs="Times New Roman"/>
          <w:sz w:val="24"/>
          <w:szCs w:val="24"/>
        </w:rPr>
      </w:pPr>
      <w:r w:rsidRPr="00145D02">
        <w:rPr>
          <w:rFonts w:ascii="Garamond" w:hAnsi="Garamond" w:cs="Times New Roman"/>
          <w:sz w:val="24"/>
          <w:szCs w:val="24"/>
        </w:rPr>
        <w:t>Tresch, A. (2009). ‘</w:t>
      </w:r>
      <w:r w:rsidR="0066354B" w:rsidRPr="00145D02">
        <w:rPr>
          <w:rFonts w:ascii="Garamond" w:hAnsi="Garamond" w:cs="Times New Roman"/>
          <w:sz w:val="24"/>
          <w:szCs w:val="24"/>
        </w:rPr>
        <w:t>Politicians</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in the Media: Determinants</w:t>
      </w:r>
      <w:r w:rsidR="00DC3B93" w:rsidRPr="00145D02">
        <w:rPr>
          <w:rFonts w:ascii="Garamond" w:hAnsi="Garamond" w:cs="Times New Roman"/>
          <w:sz w:val="24"/>
          <w:szCs w:val="24"/>
        </w:rPr>
        <w:t xml:space="preserve"> </w:t>
      </w:r>
      <w:r w:rsidR="0066354B" w:rsidRPr="00145D02">
        <w:rPr>
          <w:rFonts w:ascii="Garamond" w:hAnsi="Garamond" w:cs="Times New Roman"/>
          <w:sz w:val="24"/>
          <w:szCs w:val="24"/>
        </w:rPr>
        <w:t>of Legislators' Presence and Prominence in</w:t>
      </w:r>
      <w:r w:rsidR="00AA0370" w:rsidRPr="00145D02">
        <w:rPr>
          <w:rFonts w:ascii="Garamond" w:hAnsi="Garamond" w:cs="Times New Roman"/>
          <w:sz w:val="24"/>
          <w:szCs w:val="24"/>
        </w:rPr>
        <w:t xml:space="preserve"> </w:t>
      </w:r>
      <w:r w:rsidRPr="00145D02">
        <w:rPr>
          <w:rFonts w:ascii="Garamond" w:hAnsi="Garamond" w:cs="Times New Roman"/>
          <w:sz w:val="24"/>
          <w:szCs w:val="24"/>
        </w:rPr>
        <w:t>Swiss Newspapers’</w:t>
      </w:r>
      <w:r w:rsidR="0066354B" w:rsidRPr="00145D02">
        <w:rPr>
          <w:rFonts w:ascii="Garamond" w:hAnsi="Garamond" w:cs="Times New Roman"/>
          <w:sz w:val="24"/>
          <w:szCs w:val="24"/>
        </w:rPr>
        <w:t xml:space="preserve">. </w:t>
      </w:r>
      <w:r w:rsidR="0066354B" w:rsidRPr="00145D02">
        <w:rPr>
          <w:rFonts w:ascii="Garamond" w:hAnsi="Garamond" w:cs="Times New Roman"/>
          <w:i/>
          <w:sz w:val="24"/>
          <w:szCs w:val="24"/>
        </w:rPr>
        <w:t>International Journal of Press/Politics</w:t>
      </w:r>
      <w:r w:rsidRPr="00145D02">
        <w:rPr>
          <w:rFonts w:ascii="Garamond" w:hAnsi="Garamond" w:cs="Times New Roman"/>
          <w:i/>
          <w:sz w:val="24"/>
          <w:szCs w:val="24"/>
        </w:rPr>
        <w:t>,</w:t>
      </w:r>
      <w:r w:rsidR="0066354B" w:rsidRPr="00145D02">
        <w:rPr>
          <w:rFonts w:ascii="Garamond" w:hAnsi="Garamond" w:cs="Times New Roman"/>
          <w:i/>
          <w:sz w:val="24"/>
          <w:szCs w:val="24"/>
        </w:rPr>
        <w:t xml:space="preserve"> </w:t>
      </w:r>
      <w:r w:rsidRPr="00145D02">
        <w:rPr>
          <w:rFonts w:ascii="Garamond" w:hAnsi="Garamond" w:cs="Times New Roman"/>
          <w:sz w:val="24"/>
          <w:szCs w:val="24"/>
        </w:rPr>
        <w:t>14 (1),</w:t>
      </w:r>
      <w:r w:rsidR="0066354B" w:rsidRPr="00145D02">
        <w:rPr>
          <w:rFonts w:ascii="Garamond" w:hAnsi="Garamond" w:cs="Times New Roman"/>
          <w:sz w:val="24"/>
          <w:szCs w:val="24"/>
        </w:rPr>
        <w:t xml:space="preserve"> 67-90.</w:t>
      </w:r>
    </w:p>
    <w:p w14:paraId="77167959" w14:textId="0C3BDC11" w:rsidR="0066354B" w:rsidRPr="00145D02" w:rsidRDefault="003B276F" w:rsidP="008432E0">
      <w:pPr>
        <w:spacing w:line="480" w:lineRule="auto"/>
        <w:ind w:left="426" w:right="140" w:hanging="426"/>
        <w:jc w:val="both"/>
        <w:rPr>
          <w:rFonts w:ascii="Garamond" w:hAnsi="Garamond" w:cs="Times New Roman"/>
          <w:sz w:val="24"/>
          <w:szCs w:val="24"/>
        </w:rPr>
      </w:pPr>
      <w:r>
        <w:rPr>
          <w:rFonts w:ascii="Garamond" w:hAnsi="Garamond" w:cs="Times New Roman"/>
          <w:sz w:val="24"/>
          <w:szCs w:val="24"/>
        </w:rPr>
        <w:t>Twitter.</w:t>
      </w:r>
      <w:r w:rsidR="0066354B" w:rsidRPr="00145D02">
        <w:rPr>
          <w:rFonts w:ascii="Garamond" w:hAnsi="Garamond" w:cs="Times New Roman"/>
          <w:sz w:val="24"/>
          <w:szCs w:val="24"/>
        </w:rPr>
        <w:t xml:space="preserve"> (2016). </w:t>
      </w:r>
      <w:r w:rsidR="0066354B" w:rsidRPr="00145D02">
        <w:rPr>
          <w:rFonts w:ascii="Garamond" w:hAnsi="Garamond" w:cs="Times New Roman"/>
          <w:i/>
          <w:sz w:val="24"/>
          <w:szCs w:val="24"/>
        </w:rPr>
        <w:t xml:space="preserve">Developer Agreement &amp; Policy, Twitter Developer Agreement Effective: June 10, 2016. </w:t>
      </w:r>
      <w:r w:rsidR="0066354B" w:rsidRPr="00145D02">
        <w:rPr>
          <w:rFonts w:ascii="Garamond" w:hAnsi="Garamond" w:cs="Times New Roman"/>
          <w:sz w:val="24"/>
          <w:szCs w:val="24"/>
        </w:rPr>
        <w:t>[Accessed</w:t>
      </w:r>
      <w:r w:rsidR="00AA0370" w:rsidRPr="00145D02">
        <w:rPr>
          <w:rFonts w:ascii="Garamond" w:hAnsi="Garamond" w:cs="Times New Roman"/>
          <w:sz w:val="24"/>
          <w:szCs w:val="24"/>
        </w:rPr>
        <w:t xml:space="preserve"> </w:t>
      </w:r>
      <w:r w:rsidR="0066354B" w:rsidRPr="00145D02">
        <w:rPr>
          <w:rFonts w:ascii="Garamond" w:hAnsi="Garamond" w:cs="Times New Roman"/>
          <w:sz w:val="24"/>
          <w:szCs w:val="24"/>
        </w:rPr>
        <w:t>July 23</w:t>
      </w:r>
      <w:r w:rsidR="0066354B" w:rsidRPr="00145D02">
        <w:rPr>
          <w:rFonts w:ascii="Garamond" w:hAnsi="Garamond" w:cs="Times New Roman"/>
          <w:w w:val="99"/>
          <w:position w:val="5"/>
          <w:sz w:val="24"/>
          <w:szCs w:val="24"/>
        </w:rPr>
        <w:t>rd</w:t>
      </w:r>
      <w:r w:rsidR="00DC3B93" w:rsidRPr="00145D02">
        <w:rPr>
          <w:rFonts w:ascii="Garamond" w:hAnsi="Garamond" w:cs="Times New Roman"/>
          <w:position w:val="5"/>
          <w:sz w:val="24"/>
          <w:szCs w:val="24"/>
        </w:rPr>
        <w:t xml:space="preserve"> </w:t>
      </w:r>
      <w:r w:rsidR="0066354B" w:rsidRPr="00145D02">
        <w:rPr>
          <w:rFonts w:ascii="Garamond" w:hAnsi="Garamond" w:cs="Times New Roman"/>
          <w:sz w:val="24"/>
          <w:szCs w:val="24"/>
        </w:rPr>
        <w:t xml:space="preserve">2016] &lt; </w:t>
      </w:r>
      <w:r w:rsidR="00315432" w:rsidRPr="003B276F">
        <w:rPr>
          <w:rFonts w:ascii="Garamond" w:hAnsi="Garamond" w:cs="Times New Roman"/>
          <w:sz w:val="24"/>
          <w:szCs w:val="24"/>
        </w:rPr>
        <w:t>https://dev.twitter.com/overview/terms/agreement-and-policy</w:t>
      </w:r>
      <w:r w:rsidR="0066354B" w:rsidRPr="00145D02">
        <w:rPr>
          <w:rFonts w:ascii="Garamond" w:hAnsi="Garamond" w:cs="Times New Roman"/>
          <w:sz w:val="24"/>
          <w:szCs w:val="24"/>
        </w:rPr>
        <w:t>&gt;</w:t>
      </w:r>
    </w:p>
    <w:p w14:paraId="4639AF0F" w14:textId="75B24F84" w:rsidR="00315432" w:rsidRPr="003B276F" w:rsidRDefault="003B276F" w:rsidP="00145D02">
      <w:pPr>
        <w:spacing w:line="480" w:lineRule="auto"/>
        <w:ind w:left="426" w:right="140" w:hanging="426"/>
        <w:jc w:val="both"/>
        <w:rPr>
          <w:rFonts w:ascii="Garamond" w:hAnsi="Garamond" w:cs="Times New Roman"/>
          <w:sz w:val="24"/>
          <w:szCs w:val="24"/>
        </w:rPr>
      </w:pPr>
      <w:r>
        <w:rPr>
          <w:rStyle w:val="cls-response"/>
          <w:rFonts w:ascii="Garamond" w:eastAsia="Times New Roman" w:hAnsi="Garamond" w:cs="Times New Roman"/>
          <w:sz w:val="24"/>
          <w:szCs w:val="24"/>
        </w:rPr>
        <w:t>Valeriani, A., and</w:t>
      </w:r>
      <w:r w:rsidRPr="003B276F">
        <w:rPr>
          <w:rStyle w:val="cls-response"/>
          <w:rFonts w:ascii="Garamond" w:eastAsia="Times New Roman" w:hAnsi="Garamond" w:cs="Times New Roman"/>
          <w:sz w:val="24"/>
          <w:szCs w:val="24"/>
        </w:rPr>
        <w:t xml:space="preserve"> </w:t>
      </w:r>
      <w:r>
        <w:rPr>
          <w:rStyle w:val="cls-response"/>
          <w:rFonts w:ascii="Garamond" w:eastAsia="Times New Roman" w:hAnsi="Garamond" w:cs="Times New Roman"/>
          <w:sz w:val="24"/>
          <w:szCs w:val="24"/>
        </w:rPr>
        <w:t>C. Vaccari,</w:t>
      </w:r>
      <w:r w:rsidRPr="003B276F">
        <w:rPr>
          <w:rStyle w:val="cls-response"/>
          <w:rFonts w:ascii="Garamond" w:eastAsia="Times New Roman" w:hAnsi="Garamond" w:cs="Times New Roman"/>
          <w:sz w:val="24"/>
          <w:szCs w:val="24"/>
        </w:rPr>
        <w:t xml:space="preserve"> (2016). </w:t>
      </w:r>
      <w:r>
        <w:rPr>
          <w:rStyle w:val="cls-response"/>
          <w:rFonts w:ascii="Garamond" w:eastAsia="Times New Roman" w:hAnsi="Garamond" w:cs="Times New Roman"/>
          <w:sz w:val="24"/>
          <w:szCs w:val="24"/>
        </w:rPr>
        <w:t>‘</w:t>
      </w:r>
      <w:r w:rsidRPr="003B276F">
        <w:rPr>
          <w:rStyle w:val="cls-response"/>
          <w:rFonts w:ascii="Garamond" w:eastAsia="Times New Roman" w:hAnsi="Garamond" w:cs="Times New Roman"/>
          <w:sz w:val="24"/>
          <w:szCs w:val="24"/>
        </w:rPr>
        <w:t>Accidental exposure to politics on social media as online participation equalizer in Germany, Italy, and the United Kingdom</w:t>
      </w:r>
      <w:r>
        <w:rPr>
          <w:rStyle w:val="cls-response"/>
          <w:rFonts w:ascii="Garamond" w:eastAsia="Times New Roman" w:hAnsi="Garamond" w:cs="Times New Roman"/>
          <w:sz w:val="24"/>
          <w:szCs w:val="24"/>
        </w:rPr>
        <w:t>’</w:t>
      </w:r>
      <w:r w:rsidRPr="003B276F">
        <w:rPr>
          <w:rStyle w:val="cls-response"/>
          <w:rFonts w:ascii="Garamond" w:eastAsia="Times New Roman" w:hAnsi="Garamond" w:cs="Times New Roman"/>
          <w:sz w:val="24"/>
          <w:szCs w:val="24"/>
        </w:rPr>
        <w:t xml:space="preserve">. </w:t>
      </w:r>
      <w:r w:rsidRPr="003B276F">
        <w:rPr>
          <w:rStyle w:val="cls-response"/>
          <w:rFonts w:ascii="Garamond" w:eastAsia="Times New Roman" w:hAnsi="Garamond" w:cs="Times New Roman"/>
          <w:i/>
          <w:iCs/>
          <w:sz w:val="24"/>
          <w:szCs w:val="24"/>
        </w:rPr>
        <w:t>New Media &amp; Society</w:t>
      </w:r>
      <w:r w:rsidRPr="003B276F">
        <w:rPr>
          <w:rStyle w:val="cls-response"/>
          <w:rFonts w:ascii="Garamond" w:eastAsia="Times New Roman" w:hAnsi="Garamond" w:cs="Times New Roman"/>
          <w:sz w:val="24"/>
          <w:szCs w:val="24"/>
        </w:rPr>
        <w:t xml:space="preserve">, </w:t>
      </w:r>
      <w:r w:rsidRPr="003B276F">
        <w:rPr>
          <w:rStyle w:val="cls-response"/>
          <w:rFonts w:ascii="Garamond" w:eastAsia="Times New Roman" w:hAnsi="Garamond" w:cs="Times New Roman"/>
          <w:iCs/>
          <w:sz w:val="24"/>
          <w:szCs w:val="24"/>
        </w:rPr>
        <w:t>18</w:t>
      </w:r>
      <w:r w:rsidRPr="003B276F">
        <w:rPr>
          <w:rStyle w:val="cls-response"/>
          <w:rFonts w:ascii="Garamond" w:eastAsia="Times New Roman" w:hAnsi="Garamond" w:cs="Times New Roman"/>
          <w:sz w:val="24"/>
          <w:szCs w:val="24"/>
        </w:rPr>
        <w:t>(9), 1857–1874.</w:t>
      </w:r>
    </w:p>
    <w:p w14:paraId="343A3C06" w14:textId="0EA400B1" w:rsidR="0066354B" w:rsidRDefault="0066354B" w:rsidP="00145D02">
      <w:pPr>
        <w:spacing w:line="480" w:lineRule="auto"/>
        <w:ind w:left="426" w:right="142" w:hanging="426"/>
        <w:jc w:val="both"/>
        <w:rPr>
          <w:rFonts w:ascii="Garamond" w:hAnsi="Garamond" w:cs="Times New Roman"/>
          <w:sz w:val="24"/>
          <w:szCs w:val="24"/>
        </w:rPr>
      </w:pPr>
      <w:r w:rsidRPr="00145D02">
        <w:rPr>
          <w:rFonts w:ascii="Garamond" w:hAnsi="Garamond" w:cs="Times New Roman"/>
          <w:sz w:val="24"/>
          <w:szCs w:val="24"/>
        </w:rPr>
        <w:lastRenderedPageBreak/>
        <w:t>van Aelst, P., S</w:t>
      </w:r>
      <w:r w:rsidR="00E703E3" w:rsidRPr="00145D02">
        <w:rPr>
          <w:rFonts w:ascii="Garamond" w:hAnsi="Garamond" w:cs="Times New Roman"/>
          <w:sz w:val="24"/>
          <w:szCs w:val="24"/>
        </w:rPr>
        <w:t xml:space="preserve">heafer, T., and J. Stanyer, </w:t>
      </w:r>
      <w:r w:rsidRPr="00145D02">
        <w:rPr>
          <w:rFonts w:ascii="Garamond" w:hAnsi="Garamond" w:cs="Times New Roman"/>
          <w:sz w:val="24"/>
          <w:szCs w:val="24"/>
        </w:rPr>
        <w:t xml:space="preserve">(2012) </w:t>
      </w:r>
      <w:r w:rsidR="00E703E3" w:rsidRPr="00145D02">
        <w:rPr>
          <w:rFonts w:ascii="Garamond" w:hAnsi="Garamond" w:cs="Times New Roman"/>
          <w:sz w:val="24"/>
          <w:szCs w:val="24"/>
        </w:rPr>
        <w:t>‘</w:t>
      </w:r>
      <w:r w:rsidRPr="00145D02">
        <w:rPr>
          <w:rFonts w:ascii="Garamond" w:hAnsi="Garamond" w:cs="Times New Roman"/>
          <w:sz w:val="24"/>
          <w:szCs w:val="24"/>
        </w:rPr>
        <w:t>The Personalization of Mediated Political Communication:</w:t>
      </w:r>
      <w:r w:rsidR="00AA0370" w:rsidRPr="00145D02">
        <w:rPr>
          <w:rFonts w:ascii="Garamond" w:hAnsi="Garamond" w:cs="Times New Roman"/>
          <w:sz w:val="24"/>
          <w:szCs w:val="24"/>
        </w:rPr>
        <w:t xml:space="preserve"> </w:t>
      </w:r>
      <w:r w:rsidRPr="00145D02">
        <w:rPr>
          <w:rFonts w:ascii="Garamond" w:hAnsi="Garamond" w:cs="Times New Roman"/>
          <w:sz w:val="24"/>
          <w:szCs w:val="24"/>
        </w:rPr>
        <w:t xml:space="preserve">A Review of Concepts, Operationalizations and Key Findings’. </w:t>
      </w:r>
      <w:hyperlink r:id="rId10">
        <w:r w:rsidRPr="00145D02">
          <w:rPr>
            <w:rFonts w:ascii="Garamond" w:hAnsi="Garamond" w:cs="Times New Roman"/>
            <w:i/>
            <w:sz w:val="24"/>
            <w:szCs w:val="24"/>
          </w:rPr>
          <w:t>Journalism</w:t>
        </w:r>
        <w:r w:rsidR="00E703E3" w:rsidRPr="00145D02">
          <w:rPr>
            <w:rFonts w:ascii="Garamond" w:hAnsi="Garamond" w:cs="Times New Roman"/>
            <w:sz w:val="24"/>
            <w:szCs w:val="24"/>
          </w:rPr>
          <w:t>, 13 (2),</w:t>
        </w:r>
        <w:r w:rsidRPr="00145D02">
          <w:rPr>
            <w:rFonts w:ascii="Garamond" w:hAnsi="Garamond" w:cs="Times New Roman"/>
            <w:sz w:val="24"/>
            <w:szCs w:val="24"/>
          </w:rPr>
          <w:t xml:space="preserve"> 203-220.</w:t>
        </w:r>
      </w:hyperlink>
    </w:p>
    <w:p w14:paraId="3D8701F8" w14:textId="20B4F399" w:rsidR="003B3524" w:rsidRPr="00463912" w:rsidRDefault="00463912" w:rsidP="00145D02">
      <w:pPr>
        <w:spacing w:line="480" w:lineRule="auto"/>
        <w:ind w:left="426" w:right="142" w:hanging="426"/>
        <w:jc w:val="both"/>
        <w:rPr>
          <w:rFonts w:ascii="Garamond" w:hAnsi="Garamond" w:cs="Times New Roman"/>
          <w:sz w:val="24"/>
          <w:szCs w:val="24"/>
        </w:rPr>
      </w:pPr>
      <w:r w:rsidRPr="00463912">
        <w:rPr>
          <w:rStyle w:val="hlfld-contribauthor"/>
          <w:rFonts w:ascii="Garamond" w:eastAsia="Times New Roman" w:hAnsi="Garamond" w:cs="Times New Roman"/>
          <w:sz w:val="24"/>
          <w:szCs w:val="24"/>
        </w:rPr>
        <w:t xml:space="preserve">van Zoonen, </w:t>
      </w:r>
      <w:r w:rsidRPr="00463912">
        <w:rPr>
          <w:rStyle w:val="nlmgiven-names"/>
          <w:rFonts w:ascii="Garamond" w:eastAsia="Times New Roman" w:hAnsi="Garamond" w:cs="Times New Roman"/>
          <w:sz w:val="24"/>
          <w:szCs w:val="24"/>
        </w:rPr>
        <w:t>L.</w:t>
      </w:r>
      <w:r w:rsidRPr="00463912">
        <w:rPr>
          <w:rFonts w:ascii="Garamond" w:eastAsia="Times New Roman" w:hAnsi="Garamond" w:cs="Times New Roman"/>
          <w:sz w:val="24"/>
          <w:szCs w:val="24"/>
        </w:rPr>
        <w:t>, (</w:t>
      </w:r>
      <w:r w:rsidRPr="00463912">
        <w:rPr>
          <w:rStyle w:val="nlmyear"/>
          <w:rFonts w:ascii="Garamond" w:eastAsia="Times New Roman" w:hAnsi="Garamond" w:cs="Times New Roman"/>
          <w:sz w:val="24"/>
          <w:szCs w:val="24"/>
        </w:rPr>
        <w:t>2005)</w:t>
      </w:r>
      <w:r w:rsidRPr="00463912">
        <w:rPr>
          <w:rFonts w:ascii="Garamond" w:eastAsia="Times New Roman" w:hAnsi="Garamond" w:cs="Times New Roman"/>
          <w:sz w:val="24"/>
          <w:szCs w:val="24"/>
        </w:rPr>
        <w:t xml:space="preserve">. </w:t>
      </w:r>
      <w:r w:rsidRPr="00463912">
        <w:rPr>
          <w:rFonts w:ascii="Garamond" w:eastAsia="Times New Roman" w:hAnsi="Garamond" w:cs="Times New Roman"/>
          <w:i/>
          <w:iCs/>
          <w:sz w:val="24"/>
          <w:szCs w:val="24"/>
        </w:rPr>
        <w:t>Entertaining the citizen: when politics and popular culture converge</w:t>
      </w:r>
      <w:r w:rsidRPr="00463912">
        <w:rPr>
          <w:rFonts w:ascii="Garamond" w:eastAsia="Times New Roman" w:hAnsi="Garamond" w:cs="Times New Roman"/>
          <w:sz w:val="24"/>
          <w:szCs w:val="24"/>
        </w:rPr>
        <w:t xml:space="preserve">. </w:t>
      </w:r>
      <w:r w:rsidRPr="00463912">
        <w:rPr>
          <w:rStyle w:val="nlmpublisher-loc"/>
          <w:rFonts w:ascii="Garamond" w:eastAsia="Times New Roman" w:hAnsi="Garamond" w:cs="Times New Roman"/>
          <w:sz w:val="24"/>
          <w:szCs w:val="24"/>
        </w:rPr>
        <w:t>Lanham, MD</w:t>
      </w:r>
      <w:r w:rsidRPr="00463912">
        <w:rPr>
          <w:rFonts w:ascii="Garamond" w:eastAsia="Times New Roman" w:hAnsi="Garamond" w:cs="Times New Roman"/>
          <w:sz w:val="24"/>
          <w:szCs w:val="24"/>
        </w:rPr>
        <w:t xml:space="preserve">: </w:t>
      </w:r>
      <w:r w:rsidRPr="00463912">
        <w:rPr>
          <w:rStyle w:val="nlmpublisher-name"/>
          <w:rFonts w:ascii="Garamond" w:eastAsia="Times New Roman" w:hAnsi="Garamond" w:cs="Times New Roman"/>
          <w:sz w:val="24"/>
          <w:szCs w:val="24"/>
        </w:rPr>
        <w:t>Rowman and Littlefield</w:t>
      </w:r>
    </w:p>
    <w:p w14:paraId="3EA56113" w14:textId="2FE5D37A" w:rsidR="0066354B" w:rsidRDefault="00E703E3" w:rsidP="00145D02">
      <w:pPr>
        <w:spacing w:line="480" w:lineRule="auto"/>
        <w:ind w:left="426" w:hanging="426"/>
        <w:jc w:val="both"/>
        <w:rPr>
          <w:rFonts w:ascii="Garamond" w:hAnsi="Garamond" w:cs="Times New Roman"/>
          <w:sz w:val="24"/>
          <w:szCs w:val="24"/>
        </w:rPr>
      </w:pPr>
      <w:r w:rsidRPr="00145D02">
        <w:rPr>
          <w:rFonts w:ascii="Garamond" w:hAnsi="Garamond" w:cs="Times New Roman"/>
          <w:sz w:val="24"/>
          <w:szCs w:val="24"/>
        </w:rPr>
        <w:t>Ward, S.J., and</w:t>
      </w:r>
      <w:r w:rsidR="00A727AE" w:rsidRPr="00145D02">
        <w:rPr>
          <w:rFonts w:ascii="Garamond" w:hAnsi="Garamond" w:cs="Times New Roman"/>
          <w:sz w:val="24"/>
          <w:szCs w:val="24"/>
        </w:rPr>
        <w:t xml:space="preserve"> </w:t>
      </w:r>
      <w:r w:rsidRPr="00145D02">
        <w:rPr>
          <w:rFonts w:ascii="Garamond" w:hAnsi="Garamond" w:cs="Times New Roman"/>
          <w:sz w:val="24"/>
          <w:szCs w:val="24"/>
        </w:rPr>
        <w:t xml:space="preserve">R.K. Gibson, </w:t>
      </w:r>
      <w:r w:rsidR="00A727AE" w:rsidRPr="00145D02">
        <w:rPr>
          <w:rFonts w:ascii="Garamond" w:hAnsi="Garamond" w:cs="Times New Roman"/>
          <w:sz w:val="24"/>
          <w:szCs w:val="24"/>
        </w:rPr>
        <w:t xml:space="preserve">(1998). </w:t>
      </w:r>
      <w:r w:rsidRPr="00145D02">
        <w:rPr>
          <w:rFonts w:ascii="Garamond" w:hAnsi="Garamond" w:cs="Times New Roman"/>
          <w:sz w:val="24"/>
          <w:szCs w:val="24"/>
        </w:rPr>
        <w:t>‘</w:t>
      </w:r>
      <w:r w:rsidR="007A6A74" w:rsidRPr="00145D02">
        <w:rPr>
          <w:rFonts w:ascii="Garamond" w:hAnsi="Garamond" w:cs="Times New Roman"/>
          <w:sz w:val="24"/>
          <w:szCs w:val="24"/>
        </w:rPr>
        <w:t>The First Internet E</w:t>
      </w:r>
      <w:r w:rsidR="00A727AE" w:rsidRPr="00145D02">
        <w:rPr>
          <w:rFonts w:ascii="Garamond" w:hAnsi="Garamond" w:cs="Times New Roman"/>
          <w:sz w:val="24"/>
          <w:szCs w:val="24"/>
        </w:rPr>
        <w:t>lection? UK political parties and campaigning in cyberspace. In Crewe,</w:t>
      </w:r>
      <w:r w:rsidR="007A6A74" w:rsidRPr="00145D02">
        <w:rPr>
          <w:rFonts w:ascii="Garamond" w:hAnsi="Garamond" w:cs="Times New Roman"/>
          <w:sz w:val="24"/>
          <w:szCs w:val="24"/>
        </w:rPr>
        <w:t xml:space="preserve"> I. et al. (eds) </w:t>
      </w:r>
      <w:r w:rsidR="007A6A74" w:rsidRPr="00145D02">
        <w:rPr>
          <w:rFonts w:ascii="Garamond" w:hAnsi="Garamond" w:cs="Times New Roman"/>
          <w:i/>
          <w:sz w:val="24"/>
          <w:szCs w:val="24"/>
        </w:rPr>
        <w:t>Political C</w:t>
      </w:r>
      <w:r w:rsidR="00A727AE" w:rsidRPr="00145D02">
        <w:rPr>
          <w:rFonts w:ascii="Garamond" w:hAnsi="Garamond" w:cs="Times New Roman"/>
          <w:i/>
          <w:sz w:val="24"/>
          <w:szCs w:val="24"/>
        </w:rPr>
        <w:t>ommunications: Why Labour won the general election of 1997</w:t>
      </w:r>
      <w:r w:rsidR="007A6A74" w:rsidRPr="00145D02">
        <w:rPr>
          <w:rFonts w:ascii="Garamond" w:hAnsi="Garamond" w:cs="Times New Roman"/>
          <w:sz w:val="24"/>
          <w:szCs w:val="24"/>
        </w:rPr>
        <w:t>, London: Frank Cass, 93-107.</w:t>
      </w:r>
      <w:r w:rsidR="00A727AE" w:rsidRPr="00145D02">
        <w:rPr>
          <w:rFonts w:ascii="Garamond" w:hAnsi="Garamond" w:cs="Times New Roman"/>
          <w:sz w:val="24"/>
          <w:szCs w:val="24"/>
        </w:rPr>
        <w:t xml:space="preserve"> </w:t>
      </w:r>
    </w:p>
    <w:p w14:paraId="0F13A8BB" w14:textId="05BC637A" w:rsidR="006E27C7" w:rsidRPr="00145D02" w:rsidRDefault="006E27C7" w:rsidP="00145D02">
      <w:pPr>
        <w:spacing w:line="480" w:lineRule="auto"/>
        <w:ind w:left="426" w:hanging="426"/>
        <w:jc w:val="both"/>
        <w:rPr>
          <w:rFonts w:ascii="Garamond" w:hAnsi="Garamond" w:cs="Times New Roman"/>
          <w:sz w:val="24"/>
          <w:szCs w:val="24"/>
        </w:rPr>
      </w:pPr>
      <w:r>
        <w:rPr>
          <w:rFonts w:ascii="Garamond" w:hAnsi="Garamond" w:cs="Times New Roman"/>
          <w:sz w:val="24"/>
          <w:szCs w:val="24"/>
        </w:rPr>
        <w:t xml:space="preserve">Wilson, P. (2016) ‘Corbyn sabotaged Labour’s remain campaign – He must resign’. </w:t>
      </w:r>
      <w:r w:rsidRPr="006E27C7">
        <w:rPr>
          <w:rFonts w:ascii="Garamond" w:hAnsi="Garamond" w:cs="Times New Roman"/>
          <w:i/>
          <w:sz w:val="24"/>
          <w:szCs w:val="24"/>
        </w:rPr>
        <w:t>The Guardian</w:t>
      </w:r>
      <w:r>
        <w:rPr>
          <w:rFonts w:ascii="Garamond" w:hAnsi="Garamond" w:cs="Times New Roman"/>
          <w:sz w:val="24"/>
          <w:szCs w:val="24"/>
        </w:rPr>
        <w:t xml:space="preserve">, June 26. Available at: </w:t>
      </w:r>
      <w:r w:rsidRPr="006E27C7">
        <w:rPr>
          <w:rFonts w:ascii="Garamond" w:hAnsi="Garamond" w:cs="Times New Roman"/>
          <w:sz w:val="24"/>
          <w:szCs w:val="24"/>
        </w:rPr>
        <w:t>https://www.theguardian.com/commentisfree/2016/jun/26/corbyn-must-resign-inadequate-leader-betrayal</w:t>
      </w:r>
      <w:r>
        <w:rPr>
          <w:rFonts w:ascii="Garamond" w:hAnsi="Garamond" w:cs="Times New Roman"/>
          <w:sz w:val="24"/>
          <w:szCs w:val="24"/>
        </w:rPr>
        <w:t>. [Accessed 2 April 2019]</w:t>
      </w:r>
    </w:p>
    <w:p w14:paraId="23DAD390" w14:textId="191C290D" w:rsidR="002A1E15" w:rsidRDefault="002A1E15">
      <w:pPr>
        <w:rPr>
          <w:rFonts w:ascii="Times New Roman" w:hAnsi="Times New Roman" w:cs="Times New Roman"/>
        </w:rPr>
      </w:pPr>
      <w:r>
        <w:rPr>
          <w:rFonts w:ascii="Times New Roman" w:hAnsi="Times New Roman" w:cs="Times New Roman"/>
        </w:rPr>
        <w:br w:type="page"/>
      </w:r>
    </w:p>
    <w:p w14:paraId="685F861A" w14:textId="77777777" w:rsidR="00854270" w:rsidRDefault="00854270">
      <w:pPr>
        <w:rPr>
          <w:rFonts w:ascii="Times New Roman" w:hAnsi="Times New Roman" w:cs="Times New Roman"/>
        </w:rPr>
      </w:pPr>
    </w:p>
    <w:p w14:paraId="2C249F61" w14:textId="77777777" w:rsidR="00854270" w:rsidRPr="003B276F" w:rsidRDefault="00854270" w:rsidP="00854270">
      <w:pPr>
        <w:spacing w:after="0" w:line="240" w:lineRule="auto"/>
        <w:rPr>
          <w:rFonts w:ascii="Garamond" w:eastAsia="Times New Roman" w:hAnsi="Garamond" w:cs="Times New Roman"/>
          <w:b/>
          <w:iCs/>
          <w:sz w:val="24"/>
          <w:szCs w:val="24"/>
        </w:rPr>
      </w:pPr>
      <w:r w:rsidRPr="003B276F">
        <w:rPr>
          <w:rFonts w:ascii="Garamond" w:eastAsia="Times New Roman" w:hAnsi="Garamond" w:cs="Times New Roman"/>
          <w:b/>
          <w:iCs/>
          <w:sz w:val="24"/>
          <w:szCs w:val="24"/>
        </w:rPr>
        <w:t>Table 1: Total number of Tweets by Party</w:t>
      </w:r>
    </w:p>
    <w:p w14:paraId="2F0DE761" w14:textId="77777777" w:rsidR="00854270" w:rsidRPr="00854270" w:rsidRDefault="00854270" w:rsidP="00854270">
      <w:pPr>
        <w:spacing w:after="0" w:line="240" w:lineRule="auto"/>
        <w:rPr>
          <w:rFonts w:ascii="Times New Roman" w:eastAsia="Times New Roman" w:hAnsi="Times New Roman" w:cs="Times New Roman"/>
          <w:b/>
        </w:rPr>
      </w:pPr>
    </w:p>
    <w:tbl>
      <w:tblPr>
        <w:tblStyle w:val="APAReport"/>
        <w:tblW w:w="4904" w:type="pct"/>
        <w:tblLook w:val="04A0" w:firstRow="1" w:lastRow="0" w:firstColumn="1" w:lastColumn="0" w:noHBand="0" w:noVBand="1"/>
        <w:tblCaption w:val="Sample 5-column table"/>
      </w:tblPr>
      <w:tblGrid>
        <w:gridCol w:w="1774"/>
        <w:gridCol w:w="1362"/>
        <w:gridCol w:w="1371"/>
        <w:gridCol w:w="1371"/>
        <w:gridCol w:w="1497"/>
        <w:gridCol w:w="1491"/>
      </w:tblGrid>
      <w:tr w:rsidR="00854270" w:rsidRPr="00DC3B93" w14:paraId="18016690" w14:textId="77777777" w:rsidTr="002C7071">
        <w:trPr>
          <w:cnfStyle w:val="100000000000" w:firstRow="1" w:lastRow="0" w:firstColumn="0" w:lastColumn="0" w:oddVBand="0" w:evenVBand="0" w:oddHBand="0" w:evenHBand="0" w:firstRowFirstColumn="0" w:firstRowLastColumn="0" w:lastRowFirstColumn="0" w:lastRowLastColumn="0"/>
          <w:trHeight w:val="801"/>
        </w:trPr>
        <w:tc>
          <w:tcPr>
            <w:tcW w:w="1001" w:type="pct"/>
            <w:vAlign w:val="center"/>
          </w:tcPr>
          <w:p w14:paraId="140319A4"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Party</w:t>
            </w:r>
          </w:p>
        </w:tc>
        <w:tc>
          <w:tcPr>
            <w:tcW w:w="768" w:type="pct"/>
            <w:vAlign w:val="center"/>
          </w:tcPr>
          <w:p w14:paraId="55FB7468"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MPs in Sample</w:t>
            </w:r>
          </w:p>
        </w:tc>
        <w:tc>
          <w:tcPr>
            <w:tcW w:w="773" w:type="pct"/>
            <w:vAlign w:val="center"/>
          </w:tcPr>
          <w:p w14:paraId="2AAD8CBA"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MPs in Filtered Data</w:t>
            </w:r>
          </w:p>
        </w:tc>
        <w:tc>
          <w:tcPr>
            <w:tcW w:w="773" w:type="pct"/>
            <w:vAlign w:val="center"/>
          </w:tcPr>
          <w:p w14:paraId="5EFC9854"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Number of Tweets by MPs</w:t>
            </w:r>
          </w:p>
        </w:tc>
        <w:tc>
          <w:tcPr>
            <w:tcW w:w="844" w:type="pct"/>
            <w:vAlign w:val="center"/>
          </w:tcPr>
          <w:p w14:paraId="1B6CC9C6"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Tweets EU related</w:t>
            </w:r>
          </w:p>
        </w:tc>
        <w:tc>
          <w:tcPr>
            <w:tcW w:w="841" w:type="pct"/>
            <w:vAlign w:val="center"/>
          </w:tcPr>
          <w:p w14:paraId="3785830D"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Tweets EU related (%)</w:t>
            </w:r>
          </w:p>
        </w:tc>
      </w:tr>
      <w:tr w:rsidR="00854270" w:rsidRPr="00DC3B93" w14:paraId="5239CD24" w14:textId="77777777" w:rsidTr="002C7071">
        <w:trPr>
          <w:trHeight w:val="286"/>
        </w:trPr>
        <w:tc>
          <w:tcPr>
            <w:tcW w:w="1001" w:type="pct"/>
            <w:vAlign w:val="center"/>
          </w:tcPr>
          <w:p w14:paraId="08C857D1"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Conservative</w:t>
            </w:r>
          </w:p>
        </w:tc>
        <w:tc>
          <w:tcPr>
            <w:tcW w:w="768" w:type="pct"/>
            <w:vAlign w:val="center"/>
          </w:tcPr>
          <w:p w14:paraId="08DD9491"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275</w:t>
            </w:r>
          </w:p>
        </w:tc>
        <w:tc>
          <w:tcPr>
            <w:tcW w:w="773" w:type="pct"/>
            <w:vAlign w:val="center"/>
          </w:tcPr>
          <w:p w14:paraId="37993586"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152</w:t>
            </w:r>
          </w:p>
        </w:tc>
        <w:tc>
          <w:tcPr>
            <w:tcW w:w="773" w:type="pct"/>
            <w:vAlign w:val="center"/>
          </w:tcPr>
          <w:p w14:paraId="0BA72E06"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2,828</w:t>
            </w:r>
          </w:p>
        </w:tc>
        <w:tc>
          <w:tcPr>
            <w:tcW w:w="844" w:type="pct"/>
            <w:vAlign w:val="center"/>
          </w:tcPr>
          <w:p w14:paraId="279D5594"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906</w:t>
            </w:r>
          </w:p>
        </w:tc>
        <w:tc>
          <w:tcPr>
            <w:tcW w:w="841" w:type="pct"/>
            <w:vAlign w:val="center"/>
          </w:tcPr>
          <w:p w14:paraId="59E8C77C"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32.0</w:t>
            </w:r>
          </w:p>
        </w:tc>
      </w:tr>
      <w:tr w:rsidR="00854270" w:rsidRPr="00DC3B93" w14:paraId="10461345" w14:textId="77777777" w:rsidTr="002C7071">
        <w:trPr>
          <w:trHeight w:val="286"/>
        </w:trPr>
        <w:tc>
          <w:tcPr>
            <w:tcW w:w="1001" w:type="pct"/>
            <w:vAlign w:val="center"/>
          </w:tcPr>
          <w:p w14:paraId="0E7FC9E7"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Labour</w:t>
            </w:r>
          </w:p>
        </w:tc>
        <w:tc>
          <w:tcPr>
            <w:tcW w:w="768" w:type="pct"/>
            <w:vAlign w:val="center"/>
          </w:tcPr>
          <w:p w14:paraId="57716501"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210</w:t>
            </w:r>
          </w:p>
        </w:tc>
        <w:tc>
          <w:tcPr>
            <w:tcW w:w="773" w:type="pct"/>
            <w:vAlign w:val="center"/>
          </w:tcPr>
          <w:p w14:paraId="343CB925"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148</w:t>
            </w:r>
          </w:p>
        </w:tc>
        <w:tc>
          <w:tcPr>
            <w:tcW w:w="773" w:type="pct"/>
            <w:vAlign w:val="center"/>
          </w:tcPr>
          <w:p w14:paraId="18979BDB"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4,353</w:t>
            </w:r>
          </w:p>
        </w:tc>
        <w:tc>
          <w:tcPr>
            <w:tcW w:w="844" w:type="pct"/>
            <w:vAlign w:val="center"/>
          </w:tcPr>
          <w:p w14:paraId="0B42EB1E"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862</w:t>
            </w:r>
          </w:p>
        </w:tc>
        <w:tc>
          <w:tcPr>
            <w:tcW w:w="841" w:type="pct"/>
            <w:vAlign w:val="center"/>
          </w:tcPr>
          <w:p w14:paraId="2142871C"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19.8</w:t>
            </w:r>
          </w:p>
        </w:tc>
      </w:tr>
      <w:tr w:rsidR="00854270" w:rsidRPr="00DC3B93" w14:paraId="2ADDEEBD" w14:textId="77777777" w:rsidTr="002C7071">
        <w:trPr>
          <w:trHeight w:val="286"/>
        </w:trPr>
        <w:tc>
          <w:tcPr>
            <w:tcW w:w="1001" w:type="pct"/>
            <w:vAlign w:val="center"/>
          </w:tcPr>
          <w:p w14:paraId="6B5DE63A"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Green</w:t>
            </w:r>
          </w:p>
        </w:tc>
        <w:tc>
          <w:tcPr>
            <w:tcW w:w="768" w:type="pct"/>
            <w:vAlign w:val="center"/>
          </w:tcPr>
          <w:p w14:paraId="0C5626B3"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1</w:t>
            </w:r>
          </w:p>
        </w:tc>
        <w:tc>
          <w:tcPr>
            <w:tcW w:w="773" w:type="pct"/>
            <w:vAlign w:val="center"/>
          </w:tcPr>
          <w:p w14:paraId="60175C98"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w:t>
            </w:r>
          </w:p>
        </w:tc>
        <w:tc>
          <w:tcPr>
            <w:tcW w:w="773" w:type="pct"/>
            <w:vAlign w:val="center"/>
          </w:tcPr>
          <w:p w14:paraId="7B481C91"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25</w:t>
            </w:r>
          </w:p>
        </w:tc>
        <w:tc>
          <w:tcPr>
            <w:tcW w:w="844" w:type="pct"/>
            <w:vAlign w:val="center"/>
          </w:tcPr>
          <w:p w14:paraId="187CCF5A"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8</w:t>
            </w:r>
          </w:p>
        </w:tc>
        <w:tc>
          <w:tcPr>
            <w:tcW w:w="841" w:type="pct"/>
            <w:vAlign w:val="center"/>
          </w:tcPr>
          <w:p w14:paraId="072B8019"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32.0</w:t>
            </w:r>
          </w:p>
        </w:tc>
      </w:tr>
      <w:tr w:rsidR="00854270" w:rsidRPr="00DC3B93" w14:paraId="165FC110" w14:textId="77777777" w:rsidTr="002C7071">
        <w:trPr>
          <w:trHeight w:val="286"/>
        </w:trPr>
        <w:tc>
          <w:tcPr>
            <w:tcW w:w="1001" w:type="pct"/>
            <w:vAlign w:val="center"/>
          </w:tcPr>
          <w:p w14:paraId="1F1C9038"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DUP</w:t>
            </w:r>
          </w:p>
        </w:tc>
        <w:tc>
          <w:tcPr>
            <w:tcW w:w="768" w:type="pct"/>
            <w:vAlign w:val="center"/>
          </w:tcPr>
          <w:p w14:paraId="25D579BB"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7</w:t>
            </w:r>
          </w:p>
        </w:tc>
        <w:tc>
          <w:tcPr>
            <w:tcW w:w="773" w:type="pct"/>
            <w:vAlign w:val="center"/>
          </w:tcPr>
          <w:p w14:paraId="09ABB60E"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w:t>
            </w:r>
          </w:p>
        </w:tc>
        <w:tc>
          <w:tcPr>
            <w:tcW w:w="773" w:type="pct"/>
            <w:vAlign w:val="center"/>
          </w:tcPr>
          <w:p w14:paraId="1B73F6A1"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39</w:t>
            </w:r>
          </w:p>
        </w:tc>
        <w:tc>
          <w:tcPr>
            <w:tcW w:w="844" w:type="pct"/>
            <w:vAlign w:val="center"/>
          </w:tcPr>
          <w:p w14:paraId="4AC9332A"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w:t>
            </w:r>
          </w:p>
        </w:tc>
        <w:tc>
          <w:tcPr>
            <w:tcW w:w="841" w:type="pct"/>
            <w:vAlign w:val="center"/>
          </w:tcPr>
          <w:p w14:paraId="23BCA056"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0.0</w:t>
            </w:r>
          </w:p>
        </w:tc>
      </w:tr>
      <w:tr w:rsidR="00854270" w:rsidRPr="00DC3B93" w14:paraId="0D931134" w14:textId="77777777" w:rsidTr="002C7071">
        <w:trPr>
          <w:trHeight w:val="286"/>
        </w:trPr>
        <w:tc>
          <w:tcPr>
            <w:tcW w:w="1001" w:type="pct"/>
            <w:vAlign w:val="center"/>
          </w:tcPr>
          <w:p w14:paraId="727E30AA"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Liberal Democrat</w:t>
            </w:r>
          </w:p>
        </w:tc>
        <w:tc>
          <w:tcPr>
            <w:tcW w:w="768" w:type="pct"/>
            <w:vAlign w:val="center"/>
          </w:tcPr>
          <w:p w14:paraId="6E1DF040"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8</w:t>
            </w:r>
          </w:p>
        </w:tc>
        <w:tc>
          <w:tcPr>
            <w:tcW w:w="773" w:type="pct"/>
            <w:vAlign w:val="center"/>
          </w:tcPr>
          <w:p w14:paraId="0D96C941"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4</w:t>
            </w:r>
          </w:p>
        </w:tc>
        <w:tc>
          <w:tcPr>
            <w:tcW w:w="773" w:type="pct"/>
            <w:vAlign w:val="center"/>
          </w:tcPr>
          <w:p w14:paraId="6CB37BC8"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129</w:t>
            </w:r>
          </w:p>
        </w:tc>
        <w:tc>
          <w:tcPr>
            <w:tcW w:w="844" w:type="pct"/>
            <w:vAlign w:val="center"/>
          </w:tcPr>
          <w:p w14:paraId="3CA09833"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18</w:t>
            </w:r>
          </w:p>
        </w:tc>
        <w:tc>
          <w:tcPr>
            <w:tcW w:w="841" w:type="pct"/>
            <w:vAlign w:val="center"/>
          </w:tcPr>
          <w:p w14:paraId="77FBAFC5"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14.0</w:t>
            </w:r>
          </w:p>
        </w:tc>
      </w:tr>
      <w:tr w:rsidR="00854270" w:rsidRPr="00DC3B93" w14:paraId="242047A5" w14:textId="77777777" w:rsidTr="002C7071">
        <w:trPr>
          <w:trHeight w:val="286"/>
        </w:trPr>
        <w:tc>
          <w:tcPr>
            <w:tcW w:w="1001" w:type="pct"/>
            <w:vAlign w:val="center"/>
          </w:tcPr>
          <w:p w14:paraId="5E07BC73"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Plaid Cymru</w:t>
            </w:r>
          </w:p>
        </w:tc>
        <w:tc>
          <w:tcPr>
            <w:tcW w:w="768" w:type="pct"/>
            <w:vAlign w:val="center"/>
          </w:tcPr>
          <w:p w14:paraId="69D56955"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3</w:t>
            </w:r>
          </w:p>
        </w:tc>
        <w:tc>
          <w:tcPr>
            <w:tcW w:w="773" w:type="pct"/>
            <w:vAlign w:val="center"/>
          </w:tcPr>
          <w:p w14:paraId="3B36CEC0"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tc>
        <w:tc>
          <w:tcPr>
            <w:tcW w:w="773" w:type="pct"/>
            <w:vAlign w:val="center"/>
          </w:tcPr>
          <w:p w14:paraId="40A672AB"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42</w:t>
            </w:r>
          </w:p>
        </w:tc>
        <w:tc>
          <w:tcPr>
            <w:tcW w:w="844" w:type="pct"/>
            <w:vAlign w:val="center"/>
          </w:tcPr>
          <w:p w14:paraId="4C89D892"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6</w:t>
            </w:r>
          </w:p>
        </w:tc>
        <w:tc>
          <w:tcPr>
            <w:tcW w:w="841" w:type="pct"/>
            <w:vAlign w:val="center"/>
          </w:tcPr>
          <w:p w14:paraId="5F4639B2"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14.3</w:t>
            </w:r>
          </w:p>
        </w:tc>
      </w:tr>
      <w:tr w:rsidR="00854270" w:rsidRPr="00DC3B93" w14:paraId="2C5D4B9B" w14:textId="77777777" w:rsidTr="002C7071">
        <w:trPr>
          <w:trHeight w:val="286"/>
        </w:trPr>
        <w:tc>
          <w:tcPr>
            <w:tcW w:w="1001" w:type="pct"/>
            <w:vAlign w:val="center"/>
          </w:tcPr>
          <w:p w14:paraId="05694097"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SNP</w:t>
            </w:r>
          </w:p>
        </w:tc>
        <w:tc>
          <w:tcPr>
            <w:tcW w:w="768" w:type="pct"/>
            <w:vAlign w:val="center"/>
          </w:tcPr>
          <w:p w14:paraId="31DF8473"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54</w:t>
            </w:r>
          </w:p>
        </w:tc>
        <w:tc>
          <w:tcPr>
            <w:tcW w:w="773" w:type="pct"/>
            <w:vAlign w:val="center"/>
          </w:tcPr>
          <w:p w14:paraId="66E8EDF7"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32</w:t>
            </w:r>
          </w:p>
        </w:tc>
        <w:tc>
          <w:tcPr>
            <w:tcW w:w="773" w:type="pct"/>
            <w:vAlign w:val="center"/>
          </w:tcPr>
          <w:p w14:paraId="10FE13CB"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681</w:t>
            </w:r>
          </w:p>
        </w:tc>
        <w:tc>
          <w:tcPr>
            <w:tcW w:w="844" w:type="pct"/>
            <w:vAlign w:val="center"/>
          </w:tcPr>
          <w:p w14:paraId="7E4A1E45"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92</w:t>
            </w:r>
          </w:p>
        </w:tc>
        <w:tc>
          <w:tcPr>
            <w:tcW w:w="841" w:type="pct"/>
            <w:vAlign w:val="center"/>
          </w:tcPr>
          <w:p w14:paraId="7C7840DD"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13.5</w:t>
            </w:r>
          </w:p>
        </w:tc>
      </w:tr>
      <w:tr w:rsidR="00854270" w:rsidRPr="00DC3B93" w14:paraId="2C345865" w14:textId="77777777" w:rsidTr="002C7071">
        <w:trPr>
          <w:trHeight w:val="286"/>
        </w:trPr>
        <w:tc>
          <w:tcPr>
            <w:tcW w:w="1001" w:type="pct"/>
            <w:vAlign w:val="center"/>
          </w:tcPr>
          <w:p w14:paraId="122A53C0"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SDLP</w:t>
            </w:r>
          </w:p>
        </w:tc>
        <w:tc>
          <w:tcPr>
            <w:tcW w:w="768" w:type="pct"/>
            <w:vAlign w:val="center"/>
          </w:tcPr>
          <w:p w14:paraId="7CDBA970"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3</w:t>
            </w:r>
          </w:p>
        </w:tc>
        <w:tc>
          <w:tcPr>
            <w:tcW w:w="773" w:type="pct"/>
            <w:vAlign w:val="center"/>
          </w:tcPr>
          <w:p w14:paraId="120032D7"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tc>
        <w:tc>
          <w:tcPr>
            <w:tcW w:w="773" w:type="pct"/>
            <w:vAlign w:val="center"/>
          </w:tcPr>
          <w:p w14:paraId="2CAB0D0A"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18</w:t>
            </w:r>
          </w:p>
        </w:tc>
        <w:tc>
          <w:tcPr>
            <w:tcW w:w="844" w:type="pct"/>
            <w:vAlign w:val="center"/>
          </w:tcPr>
          <w:p w14:paraId="3920158B"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4</w:t>
            </w:r>
          </w:p>
        </w:tc>
        <w:tc>
          <w:tcPr>
            <w:tcW w:w="841" w:type="pct"/>
            <w:vAlign w:val="center"/>
          </w:tcPr>
          <w:p w14:paraId="1EE75854"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22.2</w:t>
            </w:r>
          </w:p>
        </w:tc>
      </w:tr>
      <w:tr w:rsidR="00854270" w:rsidRPr="00DC3B93" w14:paraId="72E5F13F" w14:textId="77777777" w:rsidTr="002C7071">
        <w:trPr>
          <w:trHeight w:val="286"/>
        </w:trPr>
        <w:tc>
          <w:tcPr>
            <w:tcW w:w="1001" w:type="pct"/>
            <w:vAlign w:val="center"/>
          </w:tcPr>
          <w:p w14:paraId="6F2FF846" w14:textId="77777777" w:rsidR="00854270" w:rsidRPr="00DC3B93" w:rsidRDefault="00854270" w:rsidP="002C7071">
            <w:pPr>
              <w:spacing w:line="276" w:lineRule="auto"/>
              <w:jc w:val="center"/>
              <w:rPr>
                <w:rFonts w:ascii="Garamond" w:eastAsia="Times New Roman" w:hAnsi="Garamond" w:cs="Tahoma"/>
                <w:sz w:val="20"/>
                <w:szCs w:val="20"/>
                <w:lang w:val="en-GB"/>
              </w:rPr>
            </w:pPr>
            <w:r w:rsidRPr="00DC3B93">
              <w:rPr>
                <w:rFonts w:ascii="Garamond" w:hAnsi="Garamond" w:cs="Tahoma"/>
                <w:bCs/>
                <w:sz w:val="20"/>
                <w:szCs w:val="20"/>
                <w:lang w:val="en-GB"/>
              </w:rPr>
              <w:t>Sinn Féin</w:t>
            </w:r>
          </w:p>
        </w:tc>
        <w:tc>
          <w:tcPr>
            <w:tcW w:w="768" w:type="pct"/>
            <w:vAlign w:val="center"/>
          </w:tcPr>
          <w:p w14:paraId="1E54909D"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4</w:t>
            </w:r>
          </w:p>
        </w:tc>
        <w:tc>
          <w:tcPr>
            <w:tcW w:w="773" w:type="pct"/>
            <w:vAlign w:val="center"/>
          </w:tcPr>
          <w:p w14:paraId="2D3CA231"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w:t>
            </w:r>
          </w:p>
        </w:tc>
        <w:tc>
          <w:tcPr>
            <w:tcW w:w="773" w:type="pct"/>
            <w:vAlign w:val="center"/>
          </w:tcPr>
          <w:p w14:paraId="0A26EC66"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5</w:t>
            </w:r>
          </w:p>
        </w:tc>
        <w:tc>
          <w:tcPr>
            <w:tcW w:w="844" w:type="pct"/>
            <w:vAlign w:val="center"/>
          </w:tcPr>
          <w:p w14:paraId="1247BA2F"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w:t>
            </w:r>
          </w:p>
        </w:tc>
        <w:tc>
          <w:tcPr>
            <w:tcW w:w="841" w:type="pct"/>
            <w:vAlign w:val="center"/>
          </w:tcPr>
          <w:p w14:paraId="64BE483B"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0.0</w:t>
            </w:r>
          </w:p>
        </w:tc>
      </w:tr>
      <w:tr w:rsidR="00854270" w:rsidRPr="00DC3B93" w14:paraId="78DD1EB8" w14:textId="77777777" w:rsidTr="002C7071">
        <w:trPr>
          <w:trHeight w:val="286"/>
        </w:trPr>
        <w:tc>
          <w:tcPr>
            <w:tcW w:w="1001" w:type="pct"/>
            <w:vAlign w:val="center"/>
          </w:tcPr>
          <w:p w14:paraId="7A64FAB7"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UKIP</w:t>
            </w:r>
          </w:p>
        </w:tc>
        <w:tc>
          <w:tcPr>
            <w:tcW w:w="768" w:type="pct"/>
            <w:vAlign w:val="center"/>
          </w:tcPr>
          <w:p w14:paraId="0EF33000"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1</w:t>
            </w:r>
          </w:p>
        </w:tc>
        <w:tc>
          <w:tcPr>
            <w:tcW w:w="773" w:type="pct"/>
            <w:vAlign w:val="center"/>
          </w:tcPr>
          <w:p w14:paraId="22852AAC"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w:t>
            </w:r>
          </w:p>
        </w:tc>
        <w:tc>
          <w:tcPr>
            <w:tcW w:w="773" w:type="pct"/>
            <w:vAlign w:val="center"/>
          </w:tcPr>
          <w:p w14:paraId="69C2C493"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26</w:t>
            </w:r>
          </w:p>
        </w:tc>
        <w:tc>
          <w:tcPr>
            <w:tcW w:w="844" w:type="pct"/>
            <w:vAlign w:val="center"/>
          </w:tcPr>
          <w:p w14:paraId="6FFC2F2A"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13</w:t>
            </w:r>
          </w:p>
        </w:tc>
        <w:tc>
          <w:tcPr>
            <w:tcW w:w="841" w:type="pct"/>
            <w:vAlign w:val="center"/>
          </w:tcPr>
          <w:p w14:paraId="38AA5073"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50.0</w:t>
            </w:r>
          </w:p>
        </w:tc>
      </w:tr>
      <w:tr w:rsidR="00854270" w:rsidRPr="00DC3B93" w14:paraId="36DA6641" w14:textId="77777777" w:rsidTr="002C7071">
        <w:trPr>
          <w:trHeight w:val="64"/>
        </w:trPr>
        <w:tc>
          <w:tcPr>
            <w:tcW w:w="1001" w:type="pct"/>
            <w:tcBorders>
              <w:bottom w:val="single" w:sz="12" w:space="0" w:color="auto"/>
            </w:tcBorders>
            <w:vAlign w:val="center"/>
          </w:tcPr>
          <w:p w14:paraId="55F07BF8"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UUP</w:t>
            </w:r>
          </w:p>
        </w:tc>
        <w:tc>
          <w:tcPr>
            <w:tcW w:w="768" w:type="pct"/>
            <w:tcBorders>
              <w:bottom w:val="single" w:sz="12" w:space="0" w:color="auto"/>
            </w:tcBorders>
            <w:vAlign w:val="center"/>
          </w:tcPr>
          <w:p w14:paraId="05D0AE24" w14:textId="77777777" w:rsidR="00854270" w:rsidRPr="00DC3B93" w:rsidRDefault="00854270" w:rsidP="002C7071">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2</w:t>
            </w:r>
          </w:p>
        </w:tc>
        <w:tc>
          <w:tcPr>
            <w:tcW w:w="773" w:type="pct"/>
            <w:tcBorders>
              <w:bottom w:val="single" w:sz="12" w:space="0" w:color="auto"/>
            </w:tcBorders>
            <w:vAlign w:val="center"/>
          </w:tcPr>
          <w:p w14:paraId="31B554C6"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w:t>
            </w:r>
          </w:p>
        </w:tc>
        <w:tc>
          <w:tcPr>
            <w:tcW w:w="773" w:type="pct"/>
            <w:tcBorders>
              <w:bottom w:val="single" w:sz="12" w:space="0" w:color="auto"/>
            </w:tcBorders>
            <w:vAlign w:val="center"/>
          </w:tcPr>
          <w:p w14:paraId="14820487"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tc>
        <w:tc>
          <w:tcPr>
            <w:tcW w:w="844" w:type="pct"/>
            <w:tcBorders>
              <w:bottom w:val="single" w:sz="12" w:space="0" w:color="auto"/>
            </w:tcBorders>
            <w:vAlign w:val="center"/>
          </w:tcPr>
          <w:p w14:paraId="5AF4654A"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w:t>
            </w:r>
          </w:p>
        </w:tc>
        <w:tc>
          <w:tcPr>
            <w:tcW w:w="841" w:type="pct"/>
            <w:tcBorders>
              <w:bottom w:val="single" w:sz="12" w:space="0" w:color="auto"/>
            </w:tcBorders>
            <w:vAlign w:val="center"/>
          </w:tcPr>
          <w:p w14:paraId="6CDEB533" w14:textId="77777777" w:rsidR="00854270" w:rsidRPr="00DC3B93" w:rsidRDefault="00854270" w:rsidP="002C7071">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0.0</w:t>
            </w:r>
          </w:p>
        </w:tc>
      </w:tr>
      <w:tr w:rsidR="00854270" w:rsidRPr="00DC3B93" w14:paraId="20982442" w14:textId="77777777" w:rsidTr="002C7071">
        <w:trPr>
          <w:trHeight w:val="52"/>
        </w:trPr>
        <w:tc>
          <w:tcPr>
            <w:tcW w:w="1001" w:type="pct"/>
            <w:tcBorders>
              <w:top w:val="single" w:sz="12" w:space="0" w:color="auto"/>
              <w:bottom w:val="single" w:sz="12" w:space="0" w:color="auto"/>
            </w:tcBorders>
            <w:vAlign w:val="center"/>
          </w:tcPr>
          <w:p w14:paraId="7391A7D9"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Total</w:t>
            </w:r>
          </w:p>
        </w:tc>
        <w:tc>
          <w:tcPr>
            <w:tcW w:w="768" w:type="pct"/>
            <w:tcBorders>
              <w:top w:val="single" w:sz="12" w:space="0" w:color="auto"/>
              <w:bottom w:val="single" w:sz="12" w:space="0" w:color="auto"/>
            </w:tcBorders>
            <w:vAlign w:val="center"/>
          </w:tcPr>
          <w:p w14:paraId="35E120AD"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568</w:t>
            </w:r>
          </w:p>
        </w:tc>
        <w:tc>
          <w:tcPr>
            <w:tcW w:w="773" w:type="pct"/>
            <w:tcBorders>
              <w:top w:val="single" w:sz="12" w:space="0" w:color="auto"/>
              <w:bottom w:val="single" w:sz="12" w:space="0" w:color="auto"/>
            </w:tcBorders>
            <w:vAlign w:val="center"/>
          </w:tcPr>
          <w:p w14:paraId="18AF559B"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342</w:t>
            </w:r>
          </w:p>
        </w:tc>
        <w:tc>
          <w:tcPr>
            <w:tcW w:w="773" w:type="pct"/>
            <w:tcBorders>
              <w:top w:val="single" w:sz="12" w:space="0" w:color="auto"/>
              <w:bottom w:val="single" w:sz="12" w:space="0" w:color="auto"/>
            </w:tcBorders>
            <w:vAlign w:val="center"/>
          </w:tcPr>
          <w:p w14:paraId="1973DD19"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8,149</w:t>
            </w:r>
          </w:p>
        </w:tc>
        <w:tc>
          <w:tcPr>
            <w:tcW w:w="844" w:type="pct"/>
            <w:tcBorders>
              <w:top w:val="single" w:sz="12" w:space="0" w:color="auto"/>
              <w:bottom w:val="single" w:sz="12" w:space="0" w:color="auto"/>
            </w:tcBorders>
            <w:vAlign w:val="center"/>
          </w:tcPr>
          <w:p w14:paraId="0CF5CDFE" w14:textId="77777777" w:rsidR="00854270" w:rsidRPr="00DC3B93" w:rsidRDefault="00854270" w:rsidP="002C7071">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1,909</w:t>
            </w:r>
          </w:p>
        </w:tc>
        <w:tc>
          <w:tcPr>
            <w:tcW w:w="841" w:type="pct"/>
            <w:tcBorders>
              <w:top w:val="single" w:sz="12" w:space="0" w:color="auto"/>
              <w:bottom w:val="single" w:sz="12" w:space="0" w:color="auto"/>
            </w:tcBorders>
            <w:vAlign w:val="center"/>
          </w:tcPr>
          <w:p w14:paraId="4CEC4ECE" w14:textId="77777777" w:rsidR="00854270" w:rsidRPr="00DC3B93" w:rsidRDefault="00854270" w:rsidP="002C7071">
            <w:pPr>
              <w:spacing w:line="276" w:lineRule="auto"/>
              <w:jc w:val="center"/>
              <w:rPr>
                <w:rFonts w:ascii="Garamond" w:eastAsia="Times New Roman" w:hAnsi="Garamond" w:cs="Times New Roman"/>
                <w:b/>
                <w:color w:val="000000"/>
                <w:sz w:val="20"/>
                <w:szCs w:val="20"/>
                <w:lang w:val="en-GB"/>
              </w:rPr>
            </w:pPr>
            <w:r w:rsidRPr="00DC3B93">
              <w:rPr>
                <w:rFonts w:ascii="Garamond" w:eastAsia="Times New Roman" w:hAnsi="Garamond" w:cs="Times New Roman"/>
                <w:b/>
                <w:color w:val="000000"/>
                <w:sz w:val="20"/>
                <w:szCs w:val="20"/>
                <w:lang w:val="en-GB"/>
              </w:rPr>
              <w:t>23.4</w:t>
            </w:r>
          </w:p>
        </w:tc>
      </w:tr>
    </w:tbl>
    <w:p w14:paraId="07B3AF47" w14:textId="77777777" w:rsidR="00854270" w:rsidRPr="00DC3B93" w:rsidRDefault="00854270" w:rsidP="00854270">
      <w:pPr>
        <w:spacing w:before="10" w:after="0" w:line="100" w:lineRule="exact"/>
        <w:rPr>
          <w:rFonts w:ascii="Times New Roman" w:eastAsia="Times New Roman" w:hAnsi="Times New Roman" w:cs="Times New Roman"/>
          <w:sz w:val="11"/>
          <w:szCs w:val="11"/>
        </w:rPr>
      </w:pPr>
    </w:p>
    <w:p w14:paraId="1357EC38" w14:textId="43722F35" w:rsidR="00854270" w:rsidRDefault="0085427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38BA96E4" w14:textId="77777777" w:rsidR="00854270" w:rsidRDefault="00854270" w:rsidP="00854270">
      <w:pPr>
        <w:spacing w:after="0" w:line="200" w:lineRule="exact"/>
        <w:rPr>
          <w:rFonts w:ascii="Times New Roman" w:eastAsia="Times New Roman" w:hAnsi="Times New Roman" w:cs="Times New Roman"/>
          <w:b/>
        </w:rPr>
      </w:pPr>
    </w:p>
    <w:p w14:paraId="693B89DC" w14:textId="77777777" w:rsidR="00854270" w:rsidRDefault="00854270" w:rsidP="00854270">
      <w:pPr>
        <w:spacing w:after="0" w:line="200" w:lineRule="exact"/>
        <w:jc w:val="center"/>
        <w:rPr>
          <w:rFonts w:ascii="Times New Roman" w:eastAsia="Times New Roman" w:hAnsi="Times New Roman" w:cs="Times New Roman"/>
          <w:b/>
        </w:rPr>
      </w:pPr>
    </w:p>
    <w:p w14:paraId="7D87219E" w14:textId="77777777" w:rsidR="00854270" w:rsidRPr="003B276F" w:rsidRDefault="00854270" w:rsidP="00854270">
      <w:pPr>
        <w:spacing w:after="0" w:line="200" w:lineRule="exact"/>
        <w:jc w:val="both"/>
        <w:rPr>
          <w:rFonts w:ascii="Garamond" w:eastAsia="Times New Roman" w:hAnsi="Garamond" w:cs="Times New Roman"/>
          <w:b/>
          <w:sz w:val="24"/>
          <w:szCs w:val="24"/>
        </w:rPr>
      </w:pPr>
      <w:r w:rsidRPr="003B276F">
        <w:rPr>
          <w:rFonts w:ascii="Garamond" w:eastAsia="Times New Roman" w:hAnsi="Garamond" w:cs="Times New Roman"/>
          <w:b/>
          <w:sz w:val="24"/>
          <w:szCs w:val="24"/>
        </w:rPr>
        <w:t>Figure 1: Examples of Actions Between MPs on Twitter</w:t>
      </w:r>
    </w:p>
    <w:p w14:paraId="44219A0B" w14:textId="77777777" w:rsidR="00854270" w:rsidRPr="00DC3B93" w:rsidRDefault="00854270" w:rsidP="00854270">
      <w:pPr>
        <w:spacing w:before="19" w:after="0" w:line="280" w:lineRule="exact"/>
        <w:rPr>
          <w:rFonts w:ascii="Times New Roman" w:eastAsia="Times New Roman" w:hAnsi="Times New Roman" w:cs="Times New Roman"/>
          <w:sz w:val="28"/>
          <w:szCs w:val="28"/>
        </w:rPr>
      </w:pPr>
    </w:p>
    <w:p w14:paraId="581F6459" w14:textId="77777777" w:rsidR="00854270" w:rsidRPr="00DC3B93" w:rsidRDefault="00854270" w:rsidP="00854270">
      <w:pPr>
        <w:spacing w:after="0" w:line="240" w:lineRule="auto"/>
        <w:rPr>
          <w:rFonts w:ascii="Times New Roman" w:eastAsia="Times New Roman" w:hAnsi="Times New Roman" w:cs="Times New Roman"/>
          <w:sz w:val="20"/>
          <w:szCs w:val="20"/>
        </w:rPr>
      </w:pPr>
      <w:r w:rsidRPr="00DC3B93">
        <w:rPr>
          <w:rFonts w:ascii="Times New Roman" w:eastAsia="Times New Roman" w:hAnsi="Times New Roman" w:cs="Times New Roman"/>
          <w:noProof/>
          <w:sz w:val="20"/>
          <w:szCs w:val="20"/>
          <w:lang w:eastAsia="en-GB"/>
        </w:rPr>
        <w:drawing>
          <wp:anchor distT="0" distB="0" distL="114300" distR="114300" simplePos="0" relativeHeight="251659264" behindDoc="0" locked="0" layoutInCell="1" allowOverlap="1" wp14:anchorId="15363499" wp14:editId="5B8C8881">
            <wp:simplePos x="0" y="0"/>
            <wp:positionH relativeFrom="column">
              <wp:posOffset>219075</wp:posOffset>
            </wp:positionH>
            <wp:positionV relativeFrom="paragraph">
              <wp:posOffset>73660</wp:posOffset>
            </wp:positionV>
            <wp:extent cx="2593208" cy="2152650"/>
            <wp:effectExtent l="19050" t="19050" r="17145"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208" cy="2152650"/>
                    </a:xfrm>
                    <a:prstGeom prst="rect">
                      <a:avLst/>
                    </a:prstGeom>
                    <a:noFill/>
                    <a:ln w="3175">
                      <a:solidFill>
                        <a:schemeClr val="tx1"/>
                      </a:solidFill>
                    </a:ln>
                  </pic:spPr>
                </pic:pic>
              </a:graphicData>
            </a:graphic>
          </wp:anchor>
        </w:drawing>
      </w:r>
    </w:p>
    <w:p w14:paraId="475987B1" w14:textId="6D41ED0D" w:rsidR="00854270" w:rsidRPr="00DC3B93" w:rsidRDefault="00854270" w:rsidP="00854270">
      <w:pPr>
        <w:spacing w:after="0" w:line="200" w:lineRule="exact"/>
        <w:rPr>
          <w:rFonts w:ascii="Times New Roman" w:eastAsia="Times New Roman" w:hAnsi="Times New Roman" w:cs="Times New Roman"/>
          <w:sz w:val="20"/>
          <w:szCs w:val="20"/>
        </w:rPr>
      </w:pPr>
    </w:p>
    <w:p w14:paraId="50B77794" w14:textId="77777777" w:rsidR="00854270" w:rsidRPr="00DC3B93" w:rsidRDefault="00854270" w:rsidP="00854270">
      <w:pPr>
        <w:spacing w:before="17" w:after="0" w:line="200" w:lineRule="exact"/>
        <w:rPr>
          <w:rFonts w:ascii="Times New Roman" w:eastAsia="Times New Roman" w:hAnsi="Times New Roman" w:cs="Times New Roman"/>
          <w:sz w:val="20"/>
          <w:szCs w:val="20"/>
        </w:rPr>
      </w:pPr>
    </w:p>
    <w:p w14:paraId="29734049" w14:textId="77777777" w:rsidR="00854270" w:rsidRPr="00DC3B93" w:rsidRDefault="00854270" w:rsidP="00854270">
      <w:pPr>
        <w:spacing w:after="0" w:line="240" w:lineRule="auto"/>
        <w:ind w:left="2193"/>
        <w:rPr>
          <w:rFonts w:ascii="Times New Roman" w:eastAsia="Times New Roman" w:hAnsi="Times New Roman" w:cs="Times New Roman"/>
          <w:sz w:val="20"/>
          <w:szCs w:val="20"/>
        </w:rPr>
      </w:pPr>
    </w:p>
    <w:p w14:paraId="4575E9FD" w14:textId="77777777" w:rsidR="00854270" w:rsidRPr="00DC3B93" w:rsidRDefault="00854270" w:rsidP="00854270">
      <w:pPr>
        <w:spacing w:before="7" w:after="0" w:line="180" w:lineRule="exact"/>
        <w:rPr>
          <w:rFonts w:ascii="Times New Roman" w:eastAsia="Times New Roman" w:hAnsi="Times New Roman" w:cs="Times New Roman"/>
          <w:sz w:val="19"/>
          <w:szCs w:val="19"/>
        </w:rPr>
      </w:pPr>
    </w:p>
    <w:p w14:paraId="579E74F6" w14:textId="77777777" w:rsidR="00854270" w:rsidRPr="00DC3B93" w:rsidRDefault="00854270" w:rsidP="00854270">
      <w:pPr>
        <w:spacing w:before="23" w:after="0" w:line="240" w:lineRule="auto"/>
        <w:ind w:left="3031"/>
        <w:rPr>
          <w:rFonts w:ascii="Times New Roman" w:eastAsia="Times New Roman" w:hAnsi="Times New Roman" w:cs="Times New Roman"/>
          <w:i/>
        </w:rPr>
      </w:pPr>
    </w:p>
    <w:p w14:paraId="74F9EA57" w14:textId="2FB57D00" w:rsidR="00854270" w:rsidRDefault="00854270" w:rsidP="00854270">
      <w:pPr>
        <w:spacing w:before="23" w:after="0" w:line="240" w:lineRule="auto"/>
        <w:jc w:val="center"/>
        <w:rPr>
          <w:rFonts w:ascii="Times New Roman" w:eastAsia="Times New Roman" w:hAnsi="Times New Roman" w:cs="Times New Roman"/>
          <w:i/>
          <w:sz w:val="20"/>
        </w:rPr>
      </w:pPr>
      <w:r w:rsidRPr="00DC3B93">
        <w:rPr>
          <w:rFonts w:ascii="Times New Roman" w:eastAsia="Times New Roman" w:hAnsi="Times New Roman" w:cs="Times New Roman"/>
          <w:i/>
          <w:sz w:val="20"/>
        </w:rPr>
        <w:t>These two images show the types of tweets collected within the dataset. The first image on the right shows Ben Howlett MP mentioning Sadiq Khan MP. The second tweet on the right shows Damian Collins MP directly tweeting to George Osborne MP.</w:t>
      </w:r>
    </w:p>
    <w:p w14:paraId="5EF2F638" w14:textId="77777777" w:rsidR="00854270" w:rsidRDefault="00854270" w:rsidP="00854270">
      <w:pPr>
        <w:spacing w:before="23" w:after="0" w:line="240" w:lineRule="auto"/>
        <w:jc w:val="center"/>
        <w:rPr>
          <w:rFonts w:ascii="Times New Roman" w:eastAsia="Times New Roman" w:hAnsi="Times New Roman" w:cs="Times New Roman"/>
          <w:i/>
          <w:sz w:val="20"/>
        </w:rPr>
      </w:pPr>
    </w:p>
    <w:p w14:paraId="29DCABEB" w14:textId="77777777" w:rsidR="00854270" w:rsidRDefault="00854270" w:rsidP="00854270">
      <w:pPr>
        <w:spacing w:before="23" w:after="0" w:line="240" w:lineRule="auto"/>
        <w:jc w:val="center"/>
        <w:rPr>
          <w:rFonts w:ascii="Times New Roman" w:eastAsia="Times New Roman" w:hAnsi="Times New Roman" w:cs="Times New Roman"/>
          <w:i/>
          <w:sz w:val="20"/>
        </w:rPr>
      </w:pPr>
    </w:p>
    <w:p w14:paraId="11BC2D97" w14:textId="77777777" w:rsidR="00854270" w:rsidRDefault="00854270" w:rsidP="00854270">
      <w:pPr>
        <w:spacing w:before="23" w:after="0" w:line="240" w:lineRule="auto"/>
        <w:jc w:val="center"/>
        <w:rPr>
          <w:rFonts w:ascii="Times New Roman" w:eastAsia="Times New Roman" w:hAnsi="Times New Roman" w:cs="Times New Roman"/>
          <w:i/>
          <w:sz w:val="20"/>
        </w:rPr>
      </w:pPr>
    </w:p>
    <w:p w14:paraId="7B2DBDD0" w14:textId="26D26234" w:rsidR="00854270" w:rsidRPr="00DC3B93" w:rsidRDefault="002C5050" w:rsidP="00854270">
      <w:pPr>
        <w:spacing w:before="23" w:after="0" w:line="240" w:lineRule="auto"/>
        <w:jc w:val="center"/>
        <w:rPr>
          <w:rFonts w:ascii="Times New Roman" w:eastAsia="Times New Roman" w:hAnsi="Times New Roman" w:cs="Times New Roman"/>
          <w:i/>
          <w:sz w:val="20"/>
        </w:rPr>
      </w:pPr>
      <w:r w:rsidRPr="00DC3B93">
        <w:rPr>
          <w:rFonts w:ascii="Times New Roman" w:eastAsia="Times New Roman" w:hAnsi="Times New Roman" w:cs="Times New Roman"/>
          <w:noProof/>
          <w:sz w:val="20"/>
          <w:szCs w:val="20"/>
          <w:lang w:eastAsia="en-GB"/>
        </w:rPr>
        <w:drawing>
          <wp:anchor distT="0" distB="0" distL="114300" distR="114300" simplePos="0" relativeHeight="251660288" behindDoc="0" locked="0" layoutInCell="1" allowOverlap="1" wp14:anchorId="395D9C2C" wp14:editId="34F6E247">
            <wp:simplePos x="0" y="0"/>
            <wp:positionH relativeFrom="column">
              <wp:posOffset>-117475</wp:posOffset>
            </wp:positionH>
            <wp:positionV relativeFrom="paragraph">
              <wp:posOffset>180340</wp:posOffset>
            </wp:positionV>
            <wp:extent cx="3460750" cy="1495425"/>
            <wp:effectExtent l="25400" t="25400" r="1905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0750" cy="14954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329FF7CE" w14:textId="2C968E00" w:rsidR="00854270" w:rsidRPr="00DC3B93" w:rsidRDefault="00854270" w:rsidP="00854270">
      <w:pPr>
        <w:spacing w:after="0" w:line="240" w:lineRule="auto"/>
        <w:ind w:left="260"/>
        <w:rPr>
          <w:rFonts w:ascii="Times New Roman" w:eastAsia="Times New Roman" w:hAnsi="Times New Roman" w:cs="Times New Roman"/>
          <w:i/>
        </w:rPr>
      </w:pPr>
    </w:p>
    <w:p w14:paraId="3DF25867" w14:textId="7B80D437" w:rsidR="00854270" w:rsidRDefault="00854270" w:rsidP="00854270">
      <w:pPr>
        <w:spacing w:after="0" w:line="240" w:lineRule="auto"/>
        <w:ind w:left="260"/>
        <w:rPr>
          <w:rFonts w:ascii="Times New Roman" w:eastAsia="Times New Roman" w:hAnsi="Times New Roman" w:cs="Times New Roman"/>
          <w:i/>
          <w:sz w:val="24"/>
          <w:szCs w:val="24"/>
        </w:rPr>
      </w:pPr>
    </w:p>
    <w:p w14:paraId="5B6CF1DA" w14:textId="62E0EE51" w:rsidR="00854270" w:rsidRDefault="00854270">
      <w:pPr>
        <w:rPr>
          <w:rFonts w:ascii="Times New Roman" w:hAnsi="Times New Roman" w:cs="Times New Roman"/>
        </w:rPr>
      </w:pPr>
      <w:r>
        <w:rPr>
          <w:rFonts w:ascii="Times New Roman" w:hAnsi="Times New Roman" w:cs="Times New Roman"/>
        </w:rPr>
        <w:br w:type="page"/>
      </w:r>
    </w:p>
    <w:p w14:paraId="70EF3C7F" w14:textId="77777777" w:rsidR="00854270" w:rsidRPr="003B276F" w:rsidRDefault="00854270" w:rsidP="00854270">
      <w:pPr>
        <w:spacing w:after="0" w:line="240" w:lineRule="auto"/>
        <w:rPr>
          <w:rFonts w:ascii="Garamond" w:eastAsia="Times New Roman" w:hAnsi="Garamond" w:cs="Times New Roman"/>
          <w:b/>
          <w:sz w:val="20"/>
          <w:szCs w:val="20"/>
        </w:rPr>
      </w:pPr>
      <w:r w:rsidRPr="003B276F">
        <w:rPr>
          <w:rFonts w:ascii="Garamond" w:eastAsia="Times New Roman" w:hAnsi="Garamond" w:cs="Times New Roman"/>
          <w:b/>
          <w:sz w:val="24"/>
          <w:szCs w:val="24"/>
        </w:rPr>
        <w:lastRenderedPageBreak/>
        <w:t>Graph 1: Follower relationships of MPs; nodes coloured by party</w:t>
      </w:r>
    </w:p>
    <w:p w14:paraId="24F0C954" w14:textId="77777777" w:rsidR="00854270" w:rsidRPr="00DC3B93" w:rsidRDefault="00854270" w:rsidP="00854270">
      <w:pPr>
        <w:spacing w:after="0" w:line="200" w:lineRule="exact"/>
        <w:rPr>
          <w:rFonts w:ascii="Times New Roman" w:eastAsia="Times New Roman" w:hAnsi="Times New Roman" w:cs="Times New Roman"/>
          <w:sz w:val="20"/>
          <w:szCs w:val="20"/>
        </w:rPr>
      </w:pPr>
    </w:p>
    <w:p w14:paraId="4468524A" w14:textId="77777777" w:rsidR="00854270" w:rsidRPr="00DC3B93" w:rsidRDefault="00854270" w:rsidP="00854270">
      <w:pPr>
        <w:spacing w:after="0" w:line="200" w:lineRule="exact"/>
        <w:rPr>
          <w:rFonts w:ascii="Times New Roman" w:eastAsia="Times New Roman" w:hAnsi="Times New Roman" w:cs="Times New Roman"/>
          <w:sz w:val="20"/>
          <w:szCs w:val="20"/>
        </w:rPr>
      </w:pPr>
    </w:p>
    <w:p w14:paraId="7129B241" w14:textId="77777777" w:rsidR="00854270" w:rsidRPr="00DC3B93" w:rsidRDefault="00854270" w:rsidP="00854270">
      <w:pPr>
        <w:spacing w:before="17" w:after="0" w:line="200" w:lineRule="exact"/>
        <w:rPr>
          <w:rFonts w:ascii="Times New Roman" w:eastAsia="Times New Roman" w:hAnsi="Times New Roman" w:cs="Times New Roman"/>
          <w:sz w:val="20"/>
          <w:szCs w:val="20"/>
        </w:rPr>
      </w:pPr>
    </w:p>
    <w:p w14:paraId="67A84B7E" w14:textId="77777777" w:rsidR="00854270" w:rsidRPr="00DC3B93" w:rsidRDefault="00854270" w:rsidP="00854270">
      <w:pPr>
        <w:spacing w:after="0" w:line="240" w:lineRule="auto"/>
        <w:ind w:left="111"/>
        <w:jc w:val="center"/>
        <w:rPr>
          <w:rFonts w:ascii="Times New Roman" w:eastAsia="Times New Roman" w:hAnsi="Times New Roman" w:cs="Times New Roman"/>
          <w:sz w:val="20"/>
          <w:szCs w:val="20"/>
        </w:rPr>
      </w:pPr>
      <w:r w:rsidRPr="00DC3B93">
        <w:rPr>
          <w:rFonts w:ascii="Times New Roman" w:eastAsia="Times New Roman" w:hAnsi="Times New Roman" w:cs="Times New Roman"/>
          <w:noProof/>
          <w:sz w:val="20"/>
          <w:szCs w:val="20"/>
          <w:lang w:eastAsia="en-GB"/>
        </w:rPr>
        <w:drawing>
          <wp:inline distT="0" distB="0" distL="0" distR="0" wp14:anchorId="3704760D" wp14:editId="41319A3A">
            <wp:extent cx="5267325" cy="5267325"/>
            <wp:effectExtent l="19050" t="19050" r="28575" b="28575"/>
            <wp:docPr id="5" name="Picture 5" descr="C:\Users\Liam\AppData\Local\Microsoft\Windows\INetCache\Content.Word\MPs Twitter Network (foll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am\AppData\Local\Microsoft\Windows\INetCache\Content.Word\MPs Twitter Network (follow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w="3175">
                      <a:solidFill>
                        <a:schemeClr val="tx1"/>
                      </a:solidFill>
                    </a:ln>
                  </pic:spPr>
                </pic:pic>
              </a:graphicData>
            </a:graphic>
          </wp:inline>
        </w:drawing>
      </w:r>
    </w:p>
    <w:p w14:paraId="3E64FF8F" w14:textId="77777777" w:rsidR="00854270" w:rsidRPr="00DC3B93" w:rsidRDefault="00854270" w:rsidP="00854270">
      <w:pPr>
        <w:spacing w:before="2" w:after="0" w:line="200" w:lineRule="exact"/>
        <w:rPr>
          <w:rFonts w:ascii="Times New Roman" w:eastAsia="Times New Roman" w:hAnsi="Times New Roman" w:cs="Times New Roman"/>
          <w:sz w:val="20"/>
          <w:szCs w:val="20"/>
        </w:rPr>
      </w:pPr>
    </w:p>
    <w:p w14:paraId="43ACE22C" w14:textId="77777777" w:rsidR="00854270" w:rsidRPr="00DC3B93" w:rsidRDefault="00854270" w:rsidP="00854270">
      <w:pPr>
        <w:spacing w:before="26" w:after="0" w:line="270" w:lineRule="auto"/>
        <w:ind w:left="2352" w:right="1671"/>
        <w:jc w:val="both"/>
        <w:rPr>
          <w:rFonts w:ascii="Times New Roman" w:eastAsia="Times New Roman" w:hAnsi="Times New Roman" w:cs="Times New Roman"/>
          <w:sz w:val="20"/>
          <w:szCs w:val="20"/>
        </w:rPr>
      </w:pPr>
      <w:r w:rsidRPr="00DC3B93">
        <w:rPr>
          <w:rFonts w:ascii="Times New Roman" w:eastAsia="Times New Roman" w:hAnsi="Times New Roman" w:cs="Times New Roman"/>
          <w:i/>
          <w:w w:val="99"/>
          <w:sz w:val="20"/>
          <w:szCs w:val="20"/>
        </w:rPr>
        <w:t>Created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using</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Force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Atlas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2</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Layout.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Each</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MP</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(displayed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as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nodes)has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been</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identified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by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party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represent: Blue,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Conservative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Red,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Labour</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Yellow,</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SNP</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Liberal</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Democrats,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Orange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Grey;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Other</w:t>
      </w:r>
    </w:p>
    <w:p w14:paraId="5A6D87ED" w14:textId="77777777" w:rsidR="00854270" w:rsidRPr="00DC3B93" w:rsidRDefault="00854270" w:rsidP="00854270">
      <w:pPr>
        <w:spacing w:after="0" w:line="260" w:lineRule="exact"/>
        <w:ind w:left="2436"/>
        <w:rPr>
          <w:rFonts w:ascii="Times New Roman" w:eastAsia="Times New Roman" w:hAnsi="Times New Roman" w:cs="Times New Roman"/>
          <w:i/>
          <w:sz w:val="24"/>
          <w:szCs w:val="24"/>
        </w:rPr>
      </w:pPr>
    </w:p>
    <w:p w14:paraId="6A238D43" w14:textId="7FC5E582" w:rsidR="00854270" w:rsidRDefault="00854270">
      <w:pPr>
        <w:rPr>
          <w:rFonts w:ascii="Times New Roman" w:hAnsi="Times New Roman" w:cs="Times New Roman"/>
        </w:rPr>
      </w:pPr>
      <w:r>
        <w:rPr>
          <w:rFonts w:ascii="Times New Roman" w:hAnsi="Times New Roman" w:cs="Times New Roman"/>
        </w:rPr>
        <w:br w:type="page"/>
      </w:r>
    </w:p>
    <w:p w14:paraId="0D2E05DA" w14:textId="77777777" w:rsidR="00854270" w:rsidRPr="00854270" w:rsidRDefault="00854270" w:rsidP="00854270">
      <w:pPr>
        <w:spacing w:before="19" w:after="0" w:line="240" w:lineRule="auto"/>
        <w:ind w:right="1257"/>
        <w:rPr>
          <w:rFonts w:ascii="Times New Roman" w:eastAsia="Times New Roman" w:hAnsi="Times New Roman" w:cs="Times New Roman"/>
          <w:b/>
          <w:sz w:val="24"/>
          <w:szCs w:val="24"/>
        </w:rPr>
      </w:pPr>
      <w:r w:rsidRPr="00854270">
        <w:rPr>
          <w:rFonts w:ascii="Times New Roman" w:eastAsia="Times New Roman" w:hAnsi="Times New Roman" w:cs="Times New Roman"/>
          <w:b/>
          <w:sz w:val="24"/>
          <w:szCs w:val="24"/>
        </w:rPr>
        <w:lastRenderedPageBreak/>
        <w:t>Graph 2: MPs network of communication based from actions during the referendum campaign coloured by party</w:t>
      </w:r>
    </w:p>
    <w:p w14:paraId="39A322B6" w14:textId="77777777" w:rsidR="00854270" w:rsidRPr="00DC3B93" w:rsidRDefault="00854270" w:rsidP="00854270">
      <w:pPr>
        <w:spacing w:before="12" w:after="0" w:line="240" w:lineRule="exact"/>
        <w:rPr>
          <w:rFonts w:ascii="Times New Roman" w:eastAsia="Times New Roman" w:hAnsi="Times New Roman" w:cs="Times New Roman"/>
          <w:sz w:val="24"/>
          <w:szCs w:val="24"/>
        </w:rPr>
      </w:pPr>
    </w:p>
    <w:p w14:paraId="42776188" w14:textId="77777777" w:rsidR="00854270" w:rsidRPr="00DC3B93" w:rsidRDefault="00854270" w:rsidP="00854270">
      <w:pPr>
        <w:spacing w:after="0" w:line="240" w:lineRule="auto"/>
        <w:ind w:left="109"/>
        <w:rPr>
          <w:rFonts w:ascii="Times New Roman" w:eastAsia="Times New Roman" w:hAnsi="Times New Roman" w:cs="Times New Roman"/>
          <w:sz w:val="20"/>
          <w:szCs w:val="20"/>
        </w:rPr>
      </w:pPr>
      <w:r w:rsidRPr="00DC3B93">
        <w:rPr>
          <w:rFonts w:ascii="Garamond" w:eastAsia="Times New Roman" w:hAnsi="Garamond" w:cs="Times New Roman"/>
          <w:b/>
          <w:noProof/>
          <w:sz w:val="24"/>
          <w:szCs w:val="24"/>
          <w:lang w:eastAsia="en-GB"/>
        </w:rPr>
        <w:drawing>
          <wp:inline distT="0" distB="0" distL="0" distR="0" wp14:anchorId="478AE35C" wp14:editId="3641104C">
            <wp:extent cx="5740400" cy="6109482"/>
            <wp:effectExtent l="19050" t="19050" r="12700" b="24765"/>
            <wp:docPr id="241" name="Picture 241" descr="C:\Users\Liam\AppData\Local\Microsoft\Windows\INetCache\Content.Word\Graph3EuTWee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AppData\Local\Microsoft\Windows\INetCache\Content.Word\Graph3EuTWeets2.png"/>
                    <pic:cNvPicPr>
                      <a:picLocks noChangeAspect="1" noChangeArrowheads="1"/>
                    </pic:cNvPicPr>
                  </pic:nvPicPr>
                  <pic:blipFill>
                    <a:blip r:embed="rId14" cstate="print">
                      <a:extLst>
                        <a:ext uri="{28A0092B-C50C-407E-A947-70E740481C1C}">
                          <a14:useLocalDpi xmlns:a14="http://schemas.microsoft.com/office/drawing/2010/main" val="0"/>
                        </a:ext>
                      </a:extLst>
                    </a:blip>
                    <a:srcRect l="13315" t="12292" r="14951" b="11816"/>
                    <a:stretch>
                      <a:fillRect/>
                    </a:stretch>
                  </pic:blipFill>
                  <pic:spPr bwMode="auto">
                    <a:xfrm>
                      <a:off x="0" y="0"/>
                      <a:ext cx="5740400" cy="6109482"/>
                    </a:xfrm>
                    <a:prstGeom prst="rect">
                      <a:avLst/>
                    </a:prstGeom>
                    <a:noFill/>
                    <a:ln w="3175">
                      <a:solidFill>
                        <a:schemeClr val="tx1"/>
                      </a:solidFill>
                    </a:ln>
                  </pic:spPr>
                </pic:pic>
              </a:graphicData>
            </a:graphic>
          </wp:inline>
        </w:drawing>
      </w:r>
    </w:p>
    <w:p w14:paraId="78E567D5" w14:textId="77777777" w:rsidR="00854270" w:rsidRPr="00DC3B93" w:rsidRDefault="00854270" w:rsidP="00854270">
      <w:pPr>
        <w:spacing w:before="6" w:after="0" w:line="220" w:lineRule="exact"/>
        <w:rPr>
          <w:rFonts w:ascii="Times New Roman" w:eastAsia="Times New Roman" w:hAnsi="Times New Roman" w:cs="Times New Roman"/>
        </w:rPr>
      </w:pPr>
    </w:p>
    <w:p w14:paraId="13CD56E2" w14:textId="77777777" w:rsidR="00854270" w:rsidRDefault="00854270" w:rsidP="00854270">
      <w:pPr>
        <w:spacing w:after="0" w:line="271" w:lineRule="auto"/>
        <w:ind w:left="970" w:right="1207"/>
        <w:jc w:val="center"/>
        <w:rPr>
          <w:rFonts w:ascii="Times New Roman" w:eastAsia="Times New Roman" w:hAnsi="Times New Roman" w:cs="Times New Roman"/>
          <w:i/>
          <w:w w:val="99"/>
          <w:sz w:val="20"/>
          <w:szCs w:val="20"/>
        </w:rPr>
      </w:pPr>
      <w:r w:rsidRPr="00DC3B93">
        <w:rPr>
          <w:rFonts w:ascii="Times New Roman" w:eastAsia="Times New Roman" w:hAnsi="Times New Roman" w:cs="Times New Roman"/>
          <w:i/>
          <w:w w:val="99"/>
          <w:sz w:val="20"/>
          <w:szCs w:val="20"/>
        </w:rPr>
        <w:t>Created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using</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OpenOrd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Layout.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Each</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MP</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(displayed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as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nodes)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has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been</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identified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by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party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represent.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Blue,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Conservative;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Red, Labour;</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Yellow,</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SNP;</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Liberal</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Democrats,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Orange;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Grey;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Other.</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size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of</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Nodes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and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Labels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are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dependent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on</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their</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importance within</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network</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(Eigenvector)</w:t>
      </w:r>
    </w:p>
    <w:p w14:paraId="6FDA5A24" w14:textId="77777777" w:rsidR="002C7071" w:rsidRDefault="002C7071" w:rsidP="00854270">
      <w:pPr>
        <w:spacing w:after="0" w:line="271" w:lineRule="auto"/>
        <w:ind w:left="970" w:right="1207"/>
        <w:jc w:val="center"/>
        <w:rPr>
          <w:rFonts w:ascii="Times New Roman" w:eastAsia="Times New Roman" w:hAnsi="Times New Roman" w:cs="Times New Roman"/>
          <w:i/>
          <w:w w:val="99"/>
          <w:sz w:val="20"/>
          <w:szCs w:val="20"/>
        </w:rPr>
      </w:pPr>
    </w:p>
    <w:p w14:paraId="26C10201" w14:textId="55769BA1" w:rsidR="002C7071" w:rsidRDefault="002C7071">
      <w:pPr>
        <w:rPr>
          <w:rFonts w:ascii="Times New Roman" w:eastAsia="Times New Roman" w:hAnsi="Times New Roman" w:cs="Times New Roman"/>
          <w:i/>
          <w:w w:val="99"/>
          <w:sz w:val="20"/>
          <w:szCs w:val="20"/>
        </w:rPr>
      </w:pPr>
      <w:r>
        <w:rPr>
          <w:rFonts w:ascii="Times New Roman" w:eastAsia="Times New Roman" w:hAnsi="Times New Roman" w:cs="Times New Roman"/>
          <w:i/>
          <w:w w:val="99"/>
          <w:sz w:val="20"/>
          <w:szCs w:val="20"/>
        </w:rPr>
        <w:br w:type="page"/>
      </w:r>
    </w:p>
    <w:p w14:paraId="423D6354" w14:textId="6F7632EB" w:rsidR="00176A32" w:rsidRDefault="00176A32">
      <w:pPr>
        <w:rPr>
          <w:rFonts w:ascii="Times New Roman" w:eastAsia="Times New Roman" w:hAnsi="Times New Roman" w:cs="Times New Roman"/>
          <w:sz w:val="20"/>
          <w:szCs w:val="20"/>
        </w:rPr>
      </w:pPr>
    </w:p>
    <w:p w14:paraId="7FA7384D" w14:textId="77777777" w:rsidR="00176A32" w:rsidRPr="003B276F" w:rsidRDefault="00176A32" w:rsidP="00176A32">
      <w:pPr>
        <w:spacing w:before="19" w:after="0" w:line="269" w:lineRule="auto"/>
        <w:ind w:right="974"/>
        <w:jc w:val="both"/>
        <w:rPr>
          <w:rFonts w:ascii="Garamond" w:eastAsia="Times New Roman" w:hAnsi="Garamond" w:cs="Times New Roman"/>
          <w:b/>
          <w:sz w:val="24"/>
          <w:szCs w:val="24"/>
        </w:rPr>
      </w:pPr>
      <w:r w:rsidRPr="003B276F">
        <w:rPr>
          <w:rFonts w:ascii="Garamond" w:eastAsia="Times New Roman" w:hAnsi="Garamond" w:cs="Times New Roman"/>
          <w:b/>
          <w:sz w:val="24"/>
          <w:szCs w:val="24"/>
        </w:rPr>
        <w:t>Graph 3: MPs network of communication based from actions during the referendum campaign coloured by modularity</w:t>
      </w:r>
    </w:p>
    <w:p w14:paraId="4D27E70B" w14:textId="77777777" w:rsidR="00176A32" w:rsidRPr="00DC3B93" w:rsidRDefault="00176A32" w:rsidP="00176A32">
      <w:pPr>
        <w:spacing w:after="0" w:line="220" w:lineRule="exact"/>
        <w:rPr>
          <w:rFonts w:ascii="Times New Roman" w:eastAsia="Times New Roman" w:hAnsi="Times New Roman" w:cs="Times New Roman"/>
        </w:rPr>
      </w:pPr>
    </w:p>
    <w:p w14:paraId="0ED7819E" w14:textId="77777777" w:rsidR="00176A32" w:rsidRPr="00DC3B93" w:rsidRDefault="00176A32" w:rsidP="00176A32">
      <w:pPr>
        <w:spacing w:after="0" w:line="240" w:lineRule="auto"/>
        <w:ind w:left="116"/>
        <w:rPr>
          <w:rFonts w:ascii="Times New Roman" w:eastAsia="Times New Roman" w:hAnsi="Times New Roman" w:cs="Times New Roman"/>
          <w:sz w:val="20"/>
          <w:szCs w:val="20"/>
        </w:rPr>
      </w:pPr>
      <w:r w:rsidRPr="00DC3B93">
        <w:rPr>
          <w:rFonts w:ascii="Garamond" w:eastAsia="Times New Roman" w:hAnsi="Garamond" w:cs="Times New Roman"/>
          <w:noProof/>
          <w:sz w:val="24"/>
          <w:szCs w:val="24"/>
          <w:lang w:eastAsia="en-GB"/>
        </w:rPr>
        <w:drawing>
          <wp:inline distT="0" distB="0" distL="0" distR="0" wp14:anchorId="2868E292" wp14:editId="5AC8D64D">
            <wp:extent cx="5740400" cy="6561108"/>
            <wp:effectExtent l="19050" t="19050" r="12700" b="11430"/>
            <wp:docPr id="4" name="Picture 4" descr="C:\Users\Liam\AppData\Local\Microsoft\Windows\INetCache\Content.Word\Graph4Eutwe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am\AppData\Local\Microsoft\Windows\INetCache\Content.Word\Graph4Eutweets.png"/>
                    <pic:cNvPicPr>
                      <a:picLocks noChangeAspect="1" noChangeArrowheads="1"/>
                    </pic:cNvPicPr>
                  </pic:nvPicPr>
                  <pic:blipFill>
                    <a:blip r:embed="rId15" cstate="print">
                      <a:extLst>
                        <a:ext uri="{28A0092B-C50C-407E-A947-70E740481C1C}">
                          <a14:useLocalDpi xmlns:a14="http://schemas.microsoft.com/office/drawing/2010/main" val="0"/>
                        </a:ext>
                      </a:extLst>
                    </a:blip>
                    <a:srcRect l="13924" t="12650" r="21594" b="13622"/>
                    <a:stretch>
                      <a:fillRect/>
                    </a:stretch>
                  </pic:blipFill>
                  <pic:spPr bwMode="auto">
                    <a:xfrm>
                      <a:off x="0" y="0"/>
                      <a:ext cx="5740400" cy="6561108"/>
                    </a:xfrm>
                    <a:prstGeom prst="rect">
                      <a:avLst/>
                    </a:prstGeom>
                    <a:noFill/>
                    <a:ln w="3175">
                      <a:solidFill>
                        <a:schemeClr val="tx1"/>
                      </a:solidFill>
                    </a:ln>
                  </pic:spPr>
                </pic:pic>
              </a:graphicData>
            </a:graphic>
          </wp:inline>
        </w:drawing>
      </w:r>
    </w:p>
    <w:p w14:paraId="7C943E18" w14:textId="77777777" w:rsidR="00176A32" w:rsidRPr="00DC3B93" w:rsidRDefault="00176A32" w:rsidP="00176A32">
      <w:pPr>
        <w:spacing w:before="7" w:after="0" w:line="220" w:lineRule="exact"/>
        <w:rPr>
          <w:rFonts w:ascii="Times New Roman" w:eastAsia="Times New Roman" w:hAnsi="Times New Roman" w:cs="Times New Roman"/>
        </w:rPr>
      </w:pPr>
    </w:p>
    <w:p w14:paraId="5E1F2BA8" w14:textId="77777777" w:rsidR="00176A32" w:rsidRPr="00DC3B93" w:rsidRDefault="00176A32" w:rsidP="00176A32">
      <w:pPr>
        <w:spacing w:after="0" w:line="240" w:lineRule="auto"/>
        <w:ind w:left="809" w:right="855"/>
        <w:jc w:val="center"/>
        <w:rPr>
          <w:rFonts w:ascii="Times New Roman" w:eastAsia="Times New Roman" w:hAnsi="Times New Roman" w:cs="Times New Roman"/>
          <w:sz w:val="20"/>
          <w:szCs w:val="20"/>
        </w:rPr>
      </w:pPr>
      <w:r w:rsidRPr="00DC3B93">
        <w:rPr>
          <w:rFonts w:ascii="Times New Roman" w:eastAsia="Times New Roman" w:hAnsi="Times New Roman" w:cs="Times New Roman"/>
          <w:i/>
          <w:w w:val="99"/>
          <w:sz w:val="20"/>
          <w:szCs w:val="20"/>
        </w:rPr>
        <w:t>Created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using</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OpenOrd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Layout.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Each</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MP</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(displayed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as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nodes)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has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been</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identified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by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three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modularity</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classes.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size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of</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w:t>
      </w:r>
    </w:p>
    <w:p w14:paraId="6CDABF7E" w14:textId="77777777" w:rsidR="00176A32" w:rsidRPr="00DC3B93" w:rsidRDefault="00176A32" w:rsidP="00176A32">
      <w:pPr>
        <w:spacing w:before="31" w:after="0" w:line="240" w:lineRule="auto"/>
        <w:ind w:left="2256" w:right="2302"/>
        <w:jc w:val="center"/>
        <w:rPr>
          <w:rFonts w:ascii="Times New Roman" w:eastAsia="Times New Roman" w:hAnsi="Times New Roman" w:cs="Times New Roman"/>
          <w:i/>
          <w:w w:val="99"/>
          <w:sz w:val="20"/>
          <w:szCs w:val="20"/>
        </w:rPr>
      </w:pPr>
      <w:r w:rsidRPr="00DC3B93">
        <w:rPr>
          <w:rFonts w:ascii="Times New Roman" w:eastAsia="Times New Roman" w:hAnsi="Times New Roman" w:cs="Times New Roman"/>
          <w:i/>
          <w:w w:val="99"/>
          <w:sz w:val="20"/>
          <w:szCs w:val="20"/>
        </w:rPr>
        <w:t>Nodes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and</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Labels</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are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dependent</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on</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their</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importance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within</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the</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network</w:t>
      </w:r>
      <w:r w:rsidRPr="00DC3B93">
        <w:rPr>
          <w:rFonts w:ascii="Times New Roman" w:eastAsia="Times New Roman" w:hAnsi="Times New Roman" w:cs="Times New Roman"/>
          <w:i/>
          <w:sz w:val="20"/>
          <w:szCs w:val="20"/>
        </w:rPr>
        <w:t xml:space="preserve"> </w:t>
      </w:r>
      <w:r w:rsidRPr="00DC3B93">
        <w:rPr>
          <w:rFonts w:ascii="Times New Roman" w:eastAsia="Times New Roman" w:hAnsi="Times New Roman" w:cs="Times New Roman"/>
          <w:i/>
          <w:w w:val="99"/>
          <w:sz w:val="20"/>
          <w:szCs w:val="20"/>
        </w:rPr>
        <w:t>(Eigenvector)</w:t>
      </w:r>
    </w:p>
    <w:p w14:paraId="1EF14175" w14:textId="77777777" w:rsidR="00176A32" w:rsidRPr="00DC3B93" w:rsidRDefault="00176A32" w:rsidP="00176A32">
      <w:pPr>
        <w:spacing w:after="0" w:line="200" w:lineRule="exact"/>
        <w:rPr>
          <w:rFonts w:ascii="Times New Roman" w:eastAsia="Times New Roman" w:hAnsi="Times New Roman" w:cs="Times New Roman"/>
          <w:sz w:val="20"/>
          <w:szCs w:val="20"/>
        </w:rPr>
      </w:pPr>
    </w:p>
    <w:p w14:paraId="0D61E552" w14:textId="33EF7754" w:rsidR="00176A32" w:rsidRDefault="00176A32">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04C18FA3" w14:textId="10B00396" w:rsidR="00176A32" w:rsidRDefault="00176A32">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br w:type="page"/>
      </w:r>
    </w:p>
    <w:p w14:paraId="7789C15A" w14:textId="77777777" w:rsidR="00176A32" w:rsidRPr="003B276F" w:rsidRDefault="00176A32" w:rsidP="00176A32">
      <w:pPr>
        <w:spacing w:after="0" w:line="240" w:lineRule="auto"/>
        <w:jc w:val="both"/>
        <w:rPr>
          <w:rFonts w:ascii="Garamond" w:eastAsia="Times New Roman" w:hAnsi="Garamond" w:cs="Times New Roman"/>
          <w:b/>
          <w:sz w:val="24"/>
          <w:szCs w:val="24"/>
        </w:rPr>
      </w:pPr>
      <w:r w:rsidRPr="003B276F">
        <w:rPr>
          <w:rFonts w:ascii="Garamond" w:eastAsia="Times New Roman" w:hAnsi="Garamond" w:cs="Times New Roman"/>
          <w:b/>
          <w:sz w:val="24"/>
          <w:szCs w:val="24"/>
        </w:rPr>
        <w:lastRenderedPageBreak/>
        <w:t>Table 2: Modularity group displayed by intention to vote &amp; party</w:t>
      </w:r>
    </w:p>
    <w:p w14:paraId="40FB052E" w14:textId="77777777" w:rsidR="00176A32" w:rsidRPr="00176A32" w:rsidRDefault="00176A32" w:rsidP="00176A32">
      <w:pPr>
        <w:spacing w:after="0" w:line="240" w:lineRule="auto"/>
        <w:jc w:val="both"/>
        <w:rPr>
          <w:rFonts w:ascii="Times New Roman" w:eastAsia="Times New Roman" w:hAnsi="Times New Roman" w:cs="Times New Roman"/>
          <w:b/>
          <w:sz w:val="24"/>
          <w:szCs w:val="24"/>
        </w:rPr>
      </w:pPr>
    </w:p>
    <w:tbl>
      <w:tblPr>
        <w:tblStyle w:val="APAReport1"/>
        <w:tblW w:w="5000" w:type="pct"/>
        <w:tblLook w:val="04A0" w:firstRow="1" w:lastRow="0" w:firstColumn="1" w:lastColumn="0" w:noHBand="0" w:noVBand="1"/>
        <w:tblCaption w:val="Sample 5-column table"/>
      </w:tblPr>
      <w:tblGrid>
        <w:gridCol w:w="1204"/>
        <w:gridCol w:w="937"/>
        <w:gridCol w:w="881"/>
        <w:gridCol w:w="823"/>
        <w:gridCol w:w="1047"/>
        <w:gridCol w:w="916"/>
        <w:gridCol w:w="1304"/>
        <w:gridCol w:w="823"/>
        <w:gridCol w:w="823"/>
        <w:gridCol w:w="282"/>
      </w:tblGrid>
      <w:tr w:rsidR="00176A32" w:rsidRPr="00DC3B93" w14:paraId="2760C96D" w14:textId="77777777" w:rsidTr="00176A32">
        <w:trPr>
          <w:cnfStyle w:val="100000000000" w:firstRow="1" w:lastRow="0" w:firstColumn="0" w:lastColumn="0" w:oddVBand="0" w:evenVBand="0" w:oddHBand="0" w:evenHBand="0" w:firstRowFirstColumn="0" w:firstRowLastColumn="0" w:lastRowFirstColumn="0" w:lastRowLastColumn="0"/>
          <w:trHeight w:val="931"/>
        </w:trPr>
        <w:tc>
          <w:tcPr>
            <w:tcW w:w="697" w:type="pct"/>
            <w:vMerge w:val="restart"/>
            <w:tcBorders>
              <w:right w:val="single" w:sz="12" w:space="0" w:color="auto"/>
            </w:tcBorders>
            <w:vAlign w:val="center"/>
          </w:tcPr>
          <w:p w14:paraId="7ACB8A76"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Group</w:t>
            </w:r>
          </w:p>
        </w:tc>
        <w:tc>
          <w:tcPr>
            <w:tcW w:w="530" w:type="pct"/>
            <w:vMerge w:val="restart"/>
            <w:tcBorders>
              <w:left w:val="single" w:sz="12" w:space="0" w:color="auto"/>
              <w:right w:val="single" w:sz="12" w:space="0" w:color="auto"/>
            </w:tcBorders>
            <w:vAlign w:val="center"/>
          </w:tcPr>
          <w:p w14:paraId="6D8BB8F1"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Number in Group</w:t>
            </w:r>
          </w:p>
        </w:tc>
        <w:tc>
          <w:tcPr>
            <w:tcW w:w="1592" w:type="pct"/>
            <w:gridSpan w:val="3"/>
            <w:tcBorders>
              <w:left w:val="single" w:sz="12" w:space="0" w:color="auto"/>
              <w:right w:val="single" w:sz="12" w:space="0" w:color="auto"/>
            </w:tcBorders>
            <w:vAlign w:val="center"/>
          </w:tcPr>
          <w:p w14:paraId="2442DAEE"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 xml:space="preserve">Intention to vote </w:t>
            </w:r>
          </w:p>
        </w:tc>
        <w:tc>
          <w:tcPr>
            <w:tcW w:w="2181" w:type="pct"/>
            <w:gridSpan w:val="5"/>
            <w:tcBorders>
              <w:left w:val="single" w:sz="12" w:space="0" w:color="auto"/>
            </w:tcBorders>
            <w:vAlign w:val="center"/>
          </w:tcPr>
          <w:p w14:paraId="33D5AD29"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Party</w:t>
            </w:r>
          </w:p>
        </w:tc>
      </w:tr>
      <w:tr w:rsidR="00176A32" w:rsidRPr="00DC3B93" w14:paraId="4DBABE37" w14:textId="77777777" w:rsidTr="00176A32">
        <w:trPr>
          <w:trHeight w:val="686"/>
        </w:trPr>
        <w:tc>
          <w:tcPr>
            <w:tcW w:w="697" w:type="pct"/>
            <w:vMerge/>
            <w:tcBorders>
              <w:top w:val="single" w:sz="4" w:space="0" w:color="auto"/>
              <w:bottom w:val="single" w:sz="12" w:space="0" w:color="auto"/>
              <w:right w:val="single" w:sz="12" w:space="0" w:color="auto"/>
            </w:tcBorders>
            <w:vAlign w:val="center"/>
          </w:tcPr>
          <w:p w14:paraId="471C11AB"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p>
        </w:tc>
        <w:tc>
          <w:tcPr>
            <w:tcW w:w="530" w:type="pct"/>
            <w:vMerge/>
            <w:tcBorders>
              <w:top w:val="single" w:sz="4" w:space="0" w:color="auto"/>
              <w:left w:val="single" w:sz="12" w:space="0" w:color="auto"/>
              <w:bottom w:val="single" w:sz="12" w:space="0" w:color="auto"/>
              <w:right w:val="single" w:sz="12" w:space="0" w:color="auto"/>
            </w:tcBorders>
            <w:vAlign w:val="center"/>
          </w:tcPr>
          <w:p w14:paraId="1ADEBA5E"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p>
        </w:tc>
        <w:tc>
          <w:tcPr>
            <w:tcW w:w="498" w:type="pct"/>
            <w:tcBorders>
              <w:top w:val="single" w:sz="12" w:space="0" w:color="auto"/>
              <w:left w:val="single" w:sz="12" w:space="0" w:color="auto"/>
              <w:bottom w:val="single" w:sz="12" w:space="0" w:color="auto"/>
              <w:right w:val="nil"/>
            </w:tcBorders>
            <w:vAlign w:val="center"/>
          </w:tcPr>
          <w:p w14:paraId="6DA07B8B"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Remain</w:t>
            </w:r>
          </w:p>
        </w:tc>
        <w:tc>
          <w:tcPr>
            <w:tcW w:w="445" w:type="pct"/>
            <w:tcBorders>
              <w:top w:val="single" w:sz="12" w:space="0" w:color="auto"/>
              <w:left w:val="nil"/>
              <w:bottom w:val="single" w:sz="12" w:space="0" w:color="auto"/>
              <w:right w:val="nil"/>
            </w:tcBorders>
            <w:vAlign w:val="center"/>
          </w:tcPr>
          <w:p w14:paraId="40B063B4"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Leave</w:t>
            </w:r>
          </w:p>
        </w:tc>
        <w:tc>
          <w:tcPr>
            <w:tcW w:w="648" w:type="pct"/>
            <w:tcBorders>
              <w:top w:val="single" w:sz="12" w:space="0" w:color="auto"/>
              <w:left w:val="nil"/>
              <w:bottom w:val="single" w:sz="12" w:space="0" w:color="auto"/>
              <w:right w:val="single" w:sz="12" w:space="0" w:color="auto"/>
            </w:tcBorders>
          </w:tcPr>
          <w:p w14:paraId="49EDD2EC"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Un-</w:t>
            </w:r>
          </w:p>
          <w:p w14:paraId="43C17C1B"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declared</w:t>
            </w:r>
          </w:p>
        </w:tc>
        <w:tc>
          <w:tcPr>
            <w:tcW w:w="353" w:type="pct"/>
            <w:tcBorders>
              <w:top w:val="single" w:sz="12" w:space="0" w:color="auto"/>
              <w:left w:val="single" w:sz="12" w:space="0" w:color="auto"/>
              <w:bottom w:val="single" w:sz="12" w:space="0" w:color="auto"/>
            </w:tcBorders>
            <w:vAlign w:val="center"/>
          </w:tcPr>
          <w:p w14:paraId="70C2DF83"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Labour</w:t>
            </w:r>
          </w:p>
        </w:tc>
        <w:tc>
          <w:tcPr>
            <w:tcW w:w="742" w:type="pct"/>
            <w:tcBorders>
              <w:top w:val="single" w:sz="12" w:space="0" w:color="auto"/>
              <w:bottom w:val="single" w:sz="12" w:space="0" w:color="auto"/>
            </w:tcBorders>
            <w:vAlign w:val="center"/>
          </w:tcPr>
          <w:p w14:paraId="7F059E45"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Conservative</w:t>
            </w:r>
          </w:p>
        </w:tc>
        <w:tc>
          <w:tcPr>
            <w:tcW w:w="445" w:type="pct"/>
            <w:tcBorders>
              <w:top w:val="single" w:sz="4" w:space="0" w:color="auto"/>
              <w:bottom w:val="single" w:sz="12" w:space="0" w:color="auto"/>
            </w:tcBorders>
            <w:vAlign w:val="center"/>
          </w:tcPr>
          <w:p w14:paraId="1595BCAC"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SNP</w:t>
            </w:r>
          </w:p>
        </w:tc>
        <w:tc>
          <w:tcPr>
            <w:tcW w:w="445" w:type="pct"/>
            <w:tcBorders>
              <w:top w:val="single" w:sz="4" w:space="0" w:color="auto"/>
              <w:bottom w:val="single" w:sz="12" w:space="0" w:color="auto"/>
            </w:tcBorders>
            <w:vAlign w:val="center"/>
          </w:tcPr>
          <w:p w14:paraId="2C73D2D9"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Other</w:t>
            </w:r>
          </w:p>
        </w:tc>
        <w:tc>
          <w:tcPr>
            <w:tcW w:w="195" w:type="pct"/>
            <w:tcBorders>
              <w:top w:val="single" w:sz="4" w:space="0" w:color="auto"/>
              <w:bottom w:val="single" w:sz="12" w:space="0" w:color="auto"/>
            </w:tcBorders>
            <w:vAlign w:val="center"/>
          </w:tcPr>
          <w:p w14:paraId="726CA9CB"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p>
        </w:tc>
      </w:tr>
      <w:tr w:rsidR="00176A32" w:rsidRPr="00DC3B93" w14:paraId="48CC649E" w14:textId="77777777" w:rsidTr="00176A32">
        <w:trPr>
          <w:trHeight w:val="659"/>
        </w:trPr>
        <w:tc>
          <w:tcPr>
            <w:tcW w:w="697" w:type="pct"/>
            <w:tcBorders>
              <w:top w:val="single" w:sz="12" w:space="0" w:color="auto"/>
              <w:right w:val="single" w:sz="12" w:space="0" w:color="auto"/>
            </w:tcBorders>
            <w:vAlign w:val="center"/>
          </w:tcPr>
          <w:p w14:paraId="10202C5C"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Group 1</w:t>
            </w:r>
          </w:p>
        </w:tc>
        <w:tc>
          <w:tcPr>
            <w:tcW w:w="530" w:type="pct"/>
            <w:tcBorders>
              <w:top w:val="single" w:sz="12" w:space="0" w:color="auto"/>
              <w:left w:val="single" w:sz="12" w:space="0" w:color="auto"/>
              <w:right w:val="single" w:sz="12" w:space="0" w:color="auto"/>
            </w:tcBorders>
            <w:vAlign w:val="center"/>
          </w:tcPr>
          <w:p w14:paraId="3D5279DF"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120</w:t>
            </w:r>
          </w:p>
          <w:p w14:paraId="201A3F8C"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(28.6%)</w:t>
            </w:r>
          </w:p>
        </w:tc>
        <w:tc>
          <w:tcPr>
            <w:tcW w:w="498" w:type="pct"/>
            <w:tcBorders>
              <w:top w:val="single" w:sz="12" w:space="0" w:color="auto"/>
              <w:left w:val="single" w:sz="12" w:space="0" w:color="auto"/>
            </w:tcBorders>
            <w:vAlign w:val="center"/>
          </w:tcPr>
          <w:p w14:paraId="2A04A80A"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109</w:t>
            </w:r>
          </w:p>
          <w:p w14:paraId="0FAF5ABB"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(90.8%)</w:t>
            </w:r>
          </w:p>
        </w:tc>
        <w:tc>
          <w:tcPr>
            <w:tcW w:w="445" w:type="pct"/>
            <w:tcBorders>
              <w:top w:val="single" w:sz="12" w:space="0" w:color="auto"/>
            </w:tcBorders>
            <w:vAlign w:val="center"/>
          </w:tcPr>
          <w:p w14:paraId="55387C4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11</w:t>
            </w:r>
          </w:p>
          <w:p w14:paraId="73042FB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(9.1%)</w:t>
            </w:r>
          </w:p>
        </w:tc>
        <w:tc>
          <w:tcPr>
            <w:tcW w:w="648" w:type="pct"/>
            <w:tcBorders>
              <w:top w:val="single" w:sz="12" w:space="0" w:color="auto"/>
              <w:right w:val="single" w:sz="12" w:space="0" w:color="auto"/>
            </w:tcBorders>
            <w:vAlign w:val="center"/>
          </w:tcPr>
          <w:p w14:paraId="02A778B8"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w:t>
            </w:r>
          </w:p>
          <w:p w14:paraId="6DCEDA6C"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w:t>
            </w:r>
          </w:p>
        </w:tc>
        <w:tc>
          <w:tcPr>
            <w:tcW w:w="353" w:type="pct"/>
            <w:tcBorders>
              <w:top w:val="single" w:sz="12" w:space="0" w:color="auto"/>
              <w:left w:val="single" w:sz="12" w:space="0" w:color="auto"/>
            </w:tcBorders>
            <w:vAlign w:val="center"/>
          </w:tcPr>
          <w:p w14:paraId="339E4830"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20</w:t>
            </w:r>
          </w:p>
          <w:p w14:paraId="5A443A05"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(16.7%)</w:t>
            </w:r>
          </w:p>
        </w:tc>
        <w:tc>
          <w:tcPr>
            <w:tcW w:w="742" w:type="pct"/>
            <w:tcBorders>
              <w:top w:val="single" w:sz="12" w:space="0" w:color="auto"/>
            </w:tcBorders>
            <w:vAlign w:val="center"/>
          </w:tcPr>
          <w:p w14:paraId="0672B0D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96</w:t>
            </w:r>
          </w:p>
          <w:p w14:paraId="78F674C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(80%)</w:t>
            </w:r>
          </w:p>
        </w:tc>
        <w:tc>
          <w:tcPr>
            <w:tcW w:w="445" w:type="pct"/>
            <w:tcBorders>
              <w:top w:val="single" w:sz="12" w:space="0" w:color="auto"/>
            </w:tcBorders>
            <w:vAlign w:val="center"/>
          </w:tcPr>
          <w:p w14:paraId="21EAE63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4B8F7406"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(1.67%)</w:t>
            </w:r>
          </w:p>
        </w:tc>
        <w:tc>
          <w:tcPr>
            <w:tcW w:w="445" w:type="pct"/>
            <w:tcBorders>
              <w:top w:val="single" w:sz="12" w:space="0" w:color="auto"/>
            </w:tcBorders>
            <w:vAlign w:val="center"/>
          </w:tcPr>
          <w:p w14:paraId="5962D70E"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3FE11BD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(1.67%)</w:t>
            </w:r>
          </w:p>
        </w:tc>
        <w:tc>
          <w:tcPr>
            <w:tcW w:w="195" w:type="pct"/>
            <w:tcBorders>
              <w:top w:val="single" w:sz="12" w:space="0" w:color="auto"/>
            </w:tcBorders>
            <w:vAlign w:val="center"/>
          </w:tcPr>
          <w:p w14:paraId="39F6B6B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p>
        </w:tc>
      </w:tr>
      <w:tr w:rsidR="00176A32" w:rsidRPr="00DC3B93" w14:paraId="20093480" w14:textId="77777777" w:rsidTr="00176A32">
        <w:trPr>
          <w:trHeight w:val="659"/>
        </w:trPr>
        <w:tc>
          <w:tcPr>
            <w:tcW w:w="697" w:type="pct"/>
            <w:tcBorders>
              <w:right w:val="single" w:sz="12" w:space="0" w:color="auto"/>
            </w:tcBorders>
            <w:vAlign w:val="center"/>
          </w:tcPr>
          <w:p w14:paraId="643CEEF1"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Group 2</w:t>
            </w:r>
          </w:p>
        </w:tc>
        <w:tc>
          <w:tcPr>
            <w:tcW w:w="530" w:type="pct"/>
            <w:tcBorders>
              <w:left w:val="single" w:sz="12" w:space="0" w:color="auto"/>
              <w:right w:val="single" w:sz="12" w:space="0" w:color="auto"/>
            </w:tcBorders>
            <w:vAlign w:val="center"/>
          </w:tcPr>
          <w:p w14:paraId="10A782D3"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153</w:t>
            </w:r>
          </w:p>
          <w:p w14:paraId="05528204"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(36.42%)</w:t>
            </w:r>
          </w:p>
        </w:tc>
        <w:tc>
          <w:tcPr>
            <w:tcW w:w="498" w:type="pct"/>
            <w:tcBorders>
              <w:left w:val="single" w:sz="12" w:space="0" w:color="auto"/>
            </w:tcBorders>
            <w:vAlign w:val="center"/>
          </w:tcPr>
          <w:p w14:paraId="4952911E"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85</w:t>
            </w:r>
          </w:p>
          <w:p w14:paraId="7F96188A"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(55.6%)</w:t>
            </w:r>
          </w:p>
        </w:tc>
        <w:tc>
          <w:tcPr>
            <w:tcW w:w="445" w:type="pct"/>
            <w:vAlign w:val="center"/>
          </w:tcPr>
          <w:p w14:paraId="3C3874D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66</w:t>
            </w:r>
          </w:p>
          <w:p w14:paraId="5CE869E6"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(43.1%)</w:t>
            </w:r>
          </w:p>
        </w:tc>
        <w:tc>
          <w:tcPr>
            <w:tcW w:w="648" w:type="pct"/>
            <w:tcBorders>
              <w:right w:val="single" w:sz="12" w:space="0" w:color="auto"/>
            </w:tcBorders>
            <w:vAlign w:val="center"/>
          </w:tcPr>
          <w:p w14:paraId="5B33830E"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62379C81"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(1.3%)</w:t>
            </w:r>
          </w:p>
        </w:tc>
        <w:tc>
          <w:tcPr>
            <w:tcW w:w="353" w:type="pct"/>
            <w:tcBorders>
              <w:left w:val="single" w:sz="12" w:space="0" w:color="auto"/>
            </w:tcBorders>
            <w:vAlign w:val="center"/>
          </w:tcPr>
          <w:p w14:paraId="0A7BFAB3"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36</w:t>
            </w:r>
          </w:p>
          <w:p w14:paraId="514D65D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(23.53%)</w:t>
            </w:r>
          </w:p>
        </w:tc>
        <w:tc>
          <w:tcPr>
            <w:tcW w:w="742" w:type="pct"/>
            <w:vAlign w:val="center"/>
          </w:tcPr>
          <w:p w14:paraId="2148C78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81</w:t>
            </w:r>
          </w:p>
          <w:p w14:paraId="001AE7B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(52.9%)</w:t>
            </w:r>
          </w:p>
        </w:tc>
        <w:tc>
          <w:tcPr>
            <w:tcW w:w="445" w:type="pct"/>
            <w:vAlign w:val="center"/>
          </w:tcPr>
          <w:p w14:paraId="2337823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27</w:t>
            </w:r>
          </w:p>
          <w:p w14:paraId="238B36B3"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(17.6%)</w:t>
            </w:r>
          </w:p>
        </w:tc>
        <w:tc>
          <w:tcPr>
            <w:tcW w:w="445" w:type="pct"/>
            <w:vAlign w:val="center"/>
          </w:tcPr>
          <w:p w14:paraId="2EBE342A"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9</w:t>
            </w:r>
          </w:p>
          <w:p w14:paraId="51E3FF81"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(5.89%)</w:t>
            </w:r>
          </w:p>
        </w:tc>
        <w:tc>
          <w:tcPr>
            <w:tcW w:w="195" w:type="pct"/>
            <w:vAlign w:val="center"/>
          </w:tcPr>
          <w:p w14:paraId="32CDE64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p>
        </w:tc>
      </w:tr>
      <w:tr w:rsidR="00176A32" w:rsidRPr="00DC3B93" w14:paraId="10058F09" w14:textId="77777777" w:rsidTr="00176A32">
        <w:trPr>
          <w:trHeight w:val="659"/>
        </w:trPr>
        <w:tc>
          <w:tcPr>
            <w:tcW w:w="697" w:type="pct"/>
            <w:tcBorders>
              <w:right w:val="single" w:sz="12" w:space="0" w:color="auto"/>
            </w:tcBorders>
            <w:vAlign w:val="center"/>
          </w:tcPr>
          <w:p w14:paraId="1C2FD723"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Group 3</w:t>
            </w:r>
          </w:p>
        </w:tc>
        <w:tc>
          <w:tcPr>
            <w:tcW w:w="530" w:type="pct"/>
            <w:tcBorders>
              <w:left w:val="single" w:sz="12" w:space="0" w:color="auto"/>
              <w:right w:val="single" w:sz="12" w:space="0" w:color="auto"/>
            </w:tcBorders>
            <w:vAlign w:val="center"/>
          </w:tcPr>
          <w:p w14:paraId="725D1BE0"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147</w:t>
            </w:r>
          </w:p>
          <w:p w14:paraId="7903491F"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(35%)</w:t>
            </w:r>
          </w:p>
        </w:tc>
        <w:tc>
          <w:tcPr>
            <w:tcW w:w="498" w:type="pct"/>
            <w:tcBorders>
              <w:left w:val="single" w:sz="12" w:space="0" w:color="auto"/>
            </w:tcBorders>
            <w:vAlign w:val="center"/>
          </w:tcPr>
          <w:p w14:paraId="0E192812"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133</w:t>
            </w:r>
          </w:p>
          <w:p w14:paraId="7622ED1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(90.5%)</w:t>
            </w:r>
          </w:p>
        </w:tc>
        <w:tc>
          <w:tcPr>
            <w:tcW w:w="445" w:type="pct"/>
            <w:vAlign w:val="center"/>
          </w:tcPr>
          <w:p w14:paraId="34EF62AE"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13</w:t>
            </w:r>
          </w:p>
          <w:p w14:paraId="5EA96B7A"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(8.84%)</w:t>
            </w:r>
          </w:p>
        </w:tc>
        <w:tc>
          <w:tcPr>
            <w:tcW w:w="648" w:type="pct"/>
            <w:tcBorders>
              <w:right w:val="single" w:sz="12" w:space="0" w:color="auto"/>
            </w:tcBorders>
            <w:vAlign w:val="center"/>
          </w:tcPr>
          <w:p w14:paraId="248CFEF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w:t>
            </w:r>
          </w:p>
          <w:p w14:paraId="501EF751"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(0.68%)</w:t>
            </w:r>
          </w:p>
        </w:tc>
        <w:tc>
          <w:tcPr>
            <w:tcW w:w="353" w:type="pct"/>
            <w:tcBorders>
              <w:left w:val="single" w:sz="12" w:space="0" w:color="auto"/>
            </w:tcBorders>
            <w:vAlign w:val="center"/>
          </w:tcPr>
          <w:p w14:paraId="4F02BC3C"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116</w:t>
            </w:r>
          </w:p>
          <w:p w14:paraId="36FC3386"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(78.9%)</w:t>
            </w:r>
          </w:p>
        </w:tc>
        <w:tc>
          <w:tcPr>
            <w:tcW w:w="742" w:type="pct"/>
            <w:vAlign w:val="center"/>
          </w:tcPr>
          <w:p w14:paraId="04515A79"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22</w:t>
            </w:r>
          </w:p>
          <w:p w14:paraId="40088FA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(14.9%)</w:t>
            </w:r>
          </w:p>
        </w:tc>
        <w:tc>
          <w:tcPr>
            <w:tcW w:w="445" w:type="pct"/>
            <w:vAlign w:val="center"/>
          </w:tcPr>
          <w:p w14:paraId="237CB0C6"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5</w:t>
            </w:r>
          </w:p>
          <w:p w14:paraId="01965601"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(3.4%)</w:t>
            </w:r>
          </w:p>
        </w:tc>
        <w:tc>
          <w:tcPr>
            <w:tcW w:w="445" w:type="pct"/>
            <w:vAlign w:val="center"/>
          </w:tcPr>
          <w:p w14:paraId="7F6E0F12"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4</w:t>
            </w:r>
          </w:p>
          <w:p w14:paraId="3C4513E9"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(2.72%)</w:t>
            </w:r>
          </w:p>
        </w:tc>
        <w:tc>
          <w:tcPr>
            <w:tcW w:w="195" w:type="pct"/>
            <w:vAlign w:val="center"/>
          </w:tcPr>
          <w:p w14:paraId="4119A61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p>
        </w:tc>
      </w:tr>
      <w:tr w:rsidR="00176A32" w:rsidRPr="00DC3B93" w14:paraId="76E71E4D" w14:textId="77777777" w:rsidTr="00176A32">
        <w:trPr>
          <w:trHeight w:val="119"/>
        </w:trPr>
        <w:tc>
          <w:tcPr>
            <w:tcW w:w="697" w:type="pct"/>
            <w:tcBorders>
              <w:top w:val="single" w:sz="12" w:space="0" w:color="auto"/>
              <w:bottom w:val="single" w:sz="12" w:space="0" w:color="auto"/>
              <w:right w:val="single" w:sz="12" w:space="0" w:color="auto"/>
            </w:tcBorders>
            <w:vAlign w:val="center"/>
          </w:tcPr>
          <w:p w14:paraId="404CF51B"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Total</w:t>
            </w:r>
          </w:p>
        </w:tc>
        <w:tc>
          <w:tcPr>
            <w:tcW w:w="530" w:type="pct"/>
            <w:tcBorders>
              <w:top w:val="single" w:sz="12" w:space="0" w:color="auto"/>
              <w:left w:val="single" w:sz="12" w:space="0" w:color="auto"/>
              <w:bottom w:val="single" w:sz="12" w:space="0" w:color="auto"/>
              <w:right w:val="single" w:sz="12" w:space="0" w:color="auto"/>
            </w:tcBorders>
            <w:vAlign w:val="center"/>
          </w:tcPr>
          <w:p w14:paraId="6363E66C"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420</w:t>
            </w:r>
          </w:p>
        </w:tc>
        <w:tc>
          <w:tcPr>
            <w:tcW w:w="498" w:type="pct"/>
            <w:tcBorders>
              <w:top w:val="single" w:sz="12" w:space="0" w:color="auto"/>
              <w:left w:val="single" w:sz="12" w:space="0" w:color="auto"/>
              <w:bottom w:val="single" w:sz="12" w:space="0" w:color="auto"/>
            </w:tcBorders>
            <w:vAlign w:val="center"/>
          </w:tcPr>
          <w:p w14:paraId="0A8BA05E"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327</w:t>
            </w:r>
          </w:p>
        </w:tc>
        <w:tc>
          <w:tcPr>
            <w:tcW w:w="445" w:type="pct"/>
            <w:tcBorders>
              <w:top w:val="single" w:sz="12" w:space="0" w:color="auto"/>
              <w:bottom w:val="single" w:sz="12" w:space="0" w:color="auto"/>
            </w:tcBorders>
            <w:vAlign w:val="center"/>
          </w:tcPr>
          <w:p w14:paraId="2993F58A"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90</w:t>
            </w:r>
          </w:p>
        </w:tc>
        <w:tc>
          <w:tcPr>
            <w:tcW w:w="648" w:type="pct"/>
            <w:tcBorders>
              <w:top w:val="single" w:sz="12" w:space="0" w:color="auto"/>
              <w:bottom w:val="single" w:sz="12" w:space="0" w:color="auto"/>
              <w:right w:val="single" w:sz="12" w:space="0" w:color="auto"/>
            </w:tcBorders>
            <w:vAlign w:val="center"/>
          </w:tcPr>
          <w:p w14:paraId="2C3F7C3C"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3</w:t>
            </w:r>
          </w:p>
        </w:tc>
        <w:tc>
          <w:tcPr>
            <w:tcW w:w="353" w:type="pct"/>
            <w:tcBorders>
              <w:top w:val="single" w:sz="12" w:space="0" w:color="auto"/>
              <w:left w:val="single" w:sz="12" w:space="0" w:color="auto"/>
              <w:bottom w:val="single" w:sz="12" w:space="0" w:color="auto"/>
            </w:tcBorders>
            <w:vAlign w:val="center"/>
          </w:tcPr>
          <w:p w14:paraId="1A8DE01E"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172</w:t>
            </w:r>
          </w:p>
        </w:tc>
        <w:tc>
          <w:tcPr>
            <w:tcW w:w="742" w:type="pct"/>
            <w:tcBorders>
              <w:top w:val="single" w:sz="12" w:space="0" w:color="auto"/>
              <w:bottom w:val="single" w:sz="12" w:space="0" w:color="auto"/>
            </w:tcBorders>
            <w:vAlign w:val="center"/>
          </w:tcPr>
          <w:p w14:paraId="4FDB9BF7" w14:textId="77777777" w:rsidR="00176A32" w:rsidRPr="00DC3B93" w:rsidRDefault="00176A32" w:rsidP="00176A32">
            <w:pPr>
              <w:spacing w:line="276" w:lineRule="auto"/>
              <w:jc w:val="center"/>
              <w:rPr>
                <w:rFonts w:ascii="Garamond" w:eastAsia="Times New Roman" w:hAnsi="Garamond" w:cs="Times New Roman"/>
                <w:b/>
                <w:color w:val="000000"/>
                <w:sz w:val="20"/>
                <w:szCs w:val="20"/>
                <w:lang w:val="en-GB"/>
              </w:rPr>
            </w:pPr>
            <w:r w:rsidRPr="00DC3B93">
              <w:rPr>
                <w:rFonts w:ascii="Garamond" w:eastAsia="Times New Roman" w:hAnsi="Garamond" w:cs="Times New Roman"/>
                <w:b/>
                <w:color w:val="000000"/>
                <w:sz w:val="20"/>
                <w:szCs w:val="20"/>
                <w:lang w:val="en-GB"/>
              </w:rPr>
              <w:t>199</w:t>
            </w:r>
          </w:p>
        </w:tc>
        <w:tc>
          <w:tcPr>
            <w:tcW w:w="445" w:type="pct"/>
            <w:tcBorders>
              <w:top w:val="single" w:sz="12" w:space="0" w:color="auto"/>
              <w:bottom w:val="single" w:sz="12" w:space="0" w:color="auto"/>
            </w:tcBorders>
            <w:vAlign w:val="center"/>
          </w:tcPr>
          <w:p w14:paraId="36FB2DFE" w14:textId="77777777" w:rsidR="00176A32" w:rsidRPr="00DC3B93" w:rsidRDefault="00176A32" w:rsidP="00176A32">
            <w:pPr>
              <w:spacing w:line="276" w:lineRule="auto"/>
              <w:jc w:val="center"/>
              <w:rPr>
                <w:rFonts w:ascii="Garamond" w:eastAsia="Times New Roman" w:hAnsi="Garamond" w:cs="Times New Roman"/>
                <w:b/>
                <w:color w:val="000000"/>
                <w:sz w:val="20"/>
                <w:szCs w:val="20"/>
                <w:lang w:val="en-GB"/>
              </w:rPr>
            </w:pPr>
            <w:r w:rsidRPr="00DC3B93">
              <w:rPr>
                <w:rFonts w:ascii="Garamond" w:eastAsia="Times New Roman" w:hAnsi="Garamond" w:cs="Times New Roman"/>
                <w:b/>
                <w:color w:val="000000"/>
                <w:sz w:val="20"/>
                <w:szCs w:val="20"/>
                <w:lang w:val="en-GB"/>
              </w:rPr>
              <w:t>34</w:t>
            </w:r>
          </w:p>
        </w:tc>
        <w:tc>
          <w:tcPr>
            <w:tcW w:w="445" w:type="pct"/>
            <w:tcBorders>
              <w:top w:val="single" w:sz="12" w:space="0" w:color="auto"/>
              <w:bottom w:val="single" w:sz="12" w:space="0" w:color="auto"/>
            </w:tcBorders>
            <w:vAlign w:val="center"/>
          </w:tcPr>
          <w:p w14:paraId="5D204C41" w14:textId="77777777" w:rsidR="00176A32" w:rsidRPr="00DC3B93" w:rsidRDefault="00176A32" w:rsidP="00176A32">
            <w:pPr>
              <w:spacing w:line="276" w:lineRule="auto"/>
              <w:jc w:val="center"/>
              <w:rPr>
                <w:rFonts w:ascii="Garamond" w:eastAsia="Times New Roman" w:hAnsi="Garamond" w:cs="Times New Roman"/>
                <w:b/>
                <w:color w:val="000000"/>
                <w:sz w:val="20"/>
                <w:szCs w:val="20"/>
                <w:lang w:val="en-GB"/>
              </w:rPr>
            </w:pPr>
            <w:r w:rsidRPr="00DC3B93">
              <w:rPr>
                <w:rFonts w:ascii="Garamond" w:eastAsia="Times New Roman" w:hAnsi="Garamond" w:cs="Times New Roman"/>
                <w:b/>
                <w:color w:val="000000"/>
                <w:sz w:val="20"/>
                <w:szCs w:val="20"/>
                <w:lang w:val="en-GB"/>
              </w:rPr>
              <w:t>15</w:t>
            </w:r>
          </w:p>
        </w:tc>
        <w:tc>
          <w:tcPr>
            <w:tcW w:w="195" w:type="pct"/>
            <w:tcBorders>
              <w:top w:val="single" w:sz="12" w:space="0" w:color="auto"/>
              <w:bottom w:val="single" w:sz="12" w:space="0" w:color="auto"/>
            </w:tcBorders>
            <w:vAlign w:val="center"/>
          </w:tcPr>
          <w:p w14:paraId="3B1A316E" w14:textId="77777777" w:rsidR="00176A32" w:rsidRPr="00DC3B93" w:rsidRDefault="00176A32" w:rsidP="00176A32">
            <w:pPr>
              <w:spacing w:line="276" w:lineRule="auto"/>
              <w:jc w:val="center"/>
              <w:rPr>
                <w:rFonts w:ascii="Garamond" w:eastAsia="Times New Roman" w:hAnsi="Garamond" w:cs="Times New Roman"/>
                <w:b/>
                <w:color w:val="000000"/>
                <w:sz w:val="20"/>
                <w:szCs w:val="20"/>
                <w:lang w:val="en-GB"/>
              </w:rPr>
            </w:pPr>
          </w:p>
        </w:tc>
      </w:tr>
    </w:tbl>
    <w:p w14:paraId="1B826BE8" w14:textId="77777777" w:rsidR="00176A32" w:rsidRPr="00DC3B93" w:rsidRDefault="00176A32" w:rsidP="00176A32">
      <w:pPr>
        <w:spacing w:after="0" w:line="240" w:lineRule="auto"/>
        <w:jc w:val="right"/>
        <w:rPr>
          <w:rFonts w:ascii="Garamond" w:eastAsia="Times New Roman" w:hAnsi="Garamond" w:cs="Times New Roman"/>
          <w:sz w:val="24"/>
          <w:szCs w:val="24"/>
        </w:rPr>
      </w:pPr>
      <w:r w:rsidRPr="00DC3B93">
        <w:rPr>
          <w:rFonts w:ascii="Garamond" w:eastAsia="Times New Roman" w:hAnsi="Garamond" w:cs="Times New Roman"/>
          <w:sz w:val="24"/>
          <w:szCs w:val="24"/>
        </w:rPr>
        <w:t>(MPs intention to vote data, BBC 2016)</w:t>
      </w:r>
    </w:p>
    <w:p w14:paraId="7572678A" w14:textId="77777777" w:rsidR="00176A32" w:rsidRPr="00DC3B93" w:rsidRDefault="00176A32" w:rsidP="00176A32">
      <w:pPr>
        <w:spacing w:before="4" w:after="0" w:line="140" w:lineRule="exact"/>
        <w:rPr>
          <w:rFonts w:ascii="Times New Roman" w:eastAsia="Times New Roman" w:hAnsi="Times New Roman" w:cs="Times New Roman"/>
          <w:sz w:val="14"/>
          <w:szCs w:val="14"/>
        </w:rPr>
      </w:pPr>
    </w:p>
    <w:p w14:paraId="4B863AC7" w14:textId="77777777" w:rsidR="002C7071" w:rsidRPr="00DC3B93" w:rsidRDefault="002C7071" w:rsidP="00854270">
      <w:pPr>
        <w:spacing w:after="0" w:line="271" w:lineRule="auto"/>
        <w:ind w:left="970" w:right="1207"/>
        <w:jc w:val="center"/>
        <w:rPr>
          <w:rFonts w:ascii="Times New Roman" w:eastAsia="Times New Roman" w:hAnsi="Times New Roman" w:cs="Times New Roman"/>
          <w:sz w:val="20"/>
          <w:szCs w:val="20"/>
        </w:rPr>
        <w:sectPr w:rsidR="002C7071" w:rsidRPr="00DC3B93" w:rsidSect="002B0340">
          <w:footerReference w:type="even" r:id="rId16"/>
          <w:footerReference w:type="default" r:id="rId17"/>
          <w:pgSz w:w="11920" w:h="16840"/>
          <w:pgMar w:top="1440" w:right="1440" w:bottom="1440" w:left="1440" w:header="731" w:footer="0" w:gutter="0"/>
          <w:pgNumType w:start="0"/>
          <w:cols w:space="720"/>
          <w:titlePg/>
          <w:docGrid w:linePitch="272"/>
        </w:sectPr>
      </w:pPr>
    </w:p>
    <w:p w14:paraId="5FD2A3DD" w14:textId="77777777" w:rsidR="00176A32" w:rsidRPr="003B276F" w:rsidRDefault="00176A32" w:rsidP="00176A32">
      <w:pPr>
        <w:pStyle w:val="NoSpacing"/>
        <w:rPr>
          <w:rFonts w:ascii="Garamond" w:hAnsi="Garamond"/>
          <w:b/>
          <w:i/>
          <w:color w:val="FF0000"/>
          <w:lang w:val="en-GB"/>
        </w:rPr>
      </w:pPr>
      <w:r w:rsidRPr="003B276F">
        <w:rPr>
          <w:rStyle w:val="Emphasis"/>
          <w:rFonts w:ascii="Garamond" w:hAnsi="Garamond"/>
          <w:b/>
          <w:i w:val="0"/>
          <w:sz w:val="24"/>
          <w:lang w:val="en-GB"/>
        </w:rPr>
        <w:lastRenderedPageBreak/>
        <w:t xml:space="preserve">Table 3: MPs ranked by </w:t>
      </w:r>
      <w:r w:rsidRPr="003B276F">
        <w:rPr>
          <w:rFonts w:ascii="Garamond" w:hAnsi="Garamond"/>
          <w:b/>
          <w:i/>
          <w:sz w:val="24"/>
          <w:lang w:val="en-GB"/>
        </w:rPr>
        <w:t>Eigenvector-Centrality</w:t>
      </w:r>
    </w:p>
    <w:p w14:paraId="2EE54C1F" w14:textId="77777777" w:rsidR="00176A32" w:rsidRPr="00DC3B93" w:rsidRDefault="00176A32" w:rsidP="00176A32">
      <w:pPr>
        <w:spacing w:after="0" w:line="270" w:lineRule="auto"/>
        <w:ind w:left="100" w:right="137"/>
        <w:jc w:val="both"/>
        <w:rPr>
          <w:rFonts w:ascii="Times New Roman" w:hAnsi="Times New Roman" w:cs="Times New Roman"/>
          <w:b/>
          <w:color w:val="FF0000"/>
        </w:rPr>
      </w:pPr>
    </w:p>
    <w:tbl>
      <w:tblPr>
        <w:tblStyle w:val="APAReport2"/>
        <w:tblW w:w="5261" w:type="pct"/>
        <w:tblLook w:val="04A0" w:firstRow="1" w:lastRow="0" w:firstColumn="1" w:lastColumn="0" w:noHBand="0" w:noVBand="1"/>
        <w:tblCaption w:val="Sample 5-column table"/>
      </w:tblPr>
      <w:tblGrid>
        <w:gridCol w:w="2183"/>
        <w:gridCol w:w="1686"/>
        <w:gridCol w:w="1681"/>
        <w:gridCol w:w="1681"/>
        <w:gridCol w:w="2266"/>
      </w:tblGrid>
      <w:tr w:rsidR="00176A32" w:rsidRPr="00DC3B93" w14:paraId="027D1E26" w14:textId="77777777" w:rsidTr="00176A32">
        <w:trPr>
          <w:cnfStyle w:val="100000000000" w:firstRow="1" w:lastRow="0" w:firstColumn="0" w:lastColumn="0" w:oddVBand="0" w:evenVBand="0" w:oddHBand="0" w:evenHBand="0" w:firstRowFirstColumn="0" w:firstRowLastColumn="0" w:lastRowFirstColumn="0" w:lastRowLastColumn="0"/>
          <w:trHeight w:val="624"/>
        </w:trPr>
        <w:tc>
          <w:tcPr>
            <w:tcW w:w="1149" w:type="pct"/>
            <w:vAlign w:val="center"/>
          </w:tcPr>
          <w:p w14:paraId="2DA61E40"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MP</w:t>
            </w:r>
          </w:p>
        </w:tc>
        <w:tc>
          <w:tcPr>
            <w:tcW w:w="887" w:type="pct"/>
            <w:vAlign w:val="center"/>
          </w:tcPr>
          <w:p w14:paraId="58E340AF"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Eigenvector- Centrality</w:t>
            </w:r>
          </w:p>
        </w:tc>
        <w:tc>
          <w:tcPr>
            <w:tcW w:w="885" w:type="pct"/>
            <w:vAlign w:val="center"/>
          </w:tcPr>
          <w:p w14:paraId="213565B3"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Party</w:t>
            </w:r>
          </w:p>
        </w:tc>
        <w:tc>
          <w:tcPr>
            <w:tcW w:w="885" w:type="pct"/>
            <w:vAlign w:val="center"/>
          </w:tcPr>
          <w:p w14:paraId="188B3BA0"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EU ref voting intention</w:t>
            </w:r>
          </w:p>
        </w:tc>
        <w:tc>
          <w:tcPr>
            <w:tcW w:w="1193" w:type="pct"/>
            <w:vAlign w:val="center"/>
          </w:tcPr>
          <w:p w14:paraId="307B3A6C" w14:textId="77777777" w:rsidR="00176A32" w:rsidRPr="00DC3B93" w:rsidRDefault="00176A32" w:rsidP="00176A32">
            <w:pPr>
              <w:spacing w:line="276" w:lineRule="auto"/>
              <w:jc w:val="center"/>
              <w:rPr>
                <w:rFonts w:ascii="Garamond" w:eastAsia="Times New Roman" w:hAnsi="Garamond" w:cs="Times New Roman"/>
                <w:b/>
                <w:sz w:val="20"/>
                <w:szCs w:val="20"/>
                <w:lang w:val="en-GB"/>
              </w:rPr>
            </w:pPr>
            <w:r w:rsidRPr="00DC3B93">
              <w:rPr>
                <w:rFonts w:ascii="Garamond" w:eastAsia="Times New Roman" w:hAnsi="Garamond" w:cs="Times New Roman"/>
                <w:b/>
                <w:sz w:val="20"/>
                <w:szCs w:val="20"/>
                <w:lang w:val="en-GB"/>
              </w:rPr>
              <w:t>Modularity Group</w:t>
            </w:r>
          </w:p>
        </w:tc>
      </w:tr>
      <w:tr w:rsidR="00176A32" w:rsidRPr="00DC3B93" w14:paraId="4CF22367" w14:textId="77777777" w:rsidTr="00176A32">
        <w:trPr>
          <w:trHeight w:val="624"/>
        </w:trPr>
        <w:tc>
          <w:tcPr>
            <w:tcW w:w="1149" w:type="pct"/>
            <w:vAlign w:val="center"/>
          </w:tcPr>
          <w:p w14:paraId="14FA5446"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Boris Johnson</w:t>
            </w:r>
          </w:p>
          <w:p w14:paraId="627FCB4F"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Harriet Harman</w:t>
            </w:r>
          </w:p>
          <w:p w14:paraId="5BA78A49"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Gisela Stuart</w:t>
            </w:r>
          </w:p>
          <w:p w14:paraId="457104A3"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Priti Patel</w:t>
            </w:r>
          </w:p>
          <w:p w14:paraId="1BCBAD32"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Jeremy Corbyn</w:t>
            </w:r>
          </w:p>
          <w:p w14:paraId="6FC011AE"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 xml:space="preserve">Penny Mordaunt </w:t>
            </w:r>
          </w:p>
          <w:p w14:paraId="36733B18"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Angela Eagle</w:t>
            </w:r>
          </w:p>
          <w:p w14:paraId="7DAEDD5C"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Sadiq Khan</w:t>
            </w:r>
          </w:p>
          <w:p w14:paraId="386F03DD"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John McDonnell</w:t>
            </w:r>
          </w:p>
          <w:p w14:paraId="15F40F6D"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Andrea Leadsom</w:t>
            </w:r>
          </w:p>
          <w:p w14:paraId="4F008FC7"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John Mann</w:t>
            </w:r>
          </w:p>
          <w:p w14:paraId="6398B48F"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David Cameron</w:t>
            </w:r>
          </w:p>
          <w:p w14:paraId="7453C809"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Kate Hoey</w:t>
            </w:r>
          </w:p>
          <w:p w14:paraId="4D2DE54C"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Chuka Umunna</w:t>
            </w:r>
          </w:p>
          <w:p w14:paraId="74C28154"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Ed Miliband</w:t>
            </w:r>
          </w:p>
          <w:p w14:paraId="64E862DB"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Ed Vaizey</w:t>
            </w:r>
          </w:p>
          <w:p w14:paraId="422568C4"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Caroline Lucas</w:t>
            </w:r>
          </w:p>
          <w:p w14:paraId="3030EEB0"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Tom Watson</w:t>
            </w:r>
          </w:p>
          <w:p w14:paraId="6041945A"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Nadhim Zahawi</w:t>
            </w:r>
          </w:p>
          <w:p w14:paraId="4EE5264C"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Amber Rudd</w:t>
            </w:r>
          </w:p>
          <w:p w14:paraId="47FB1723"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Nadine Dorries</w:t>
            </w:r>
          </w:p>
          <w:p w14:paraId="06B37847"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Steve Baker</w:t>
            </w:r>
          </w:p>
          <w:p w14:paraId="2E19F81D"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Mary Creagh</w:t>
            </w:r>
          </w:p>
          <w:p w14:paraId="35502C7B"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Hilary Benn</w:t>
            </w:r>
          </w:p>
          <w:p w14:paraId="5FC72A25"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Sarah Wollaston</w:t>
            </w:r>
          </w:p>
        </w:tc>
        <w:tc>
          <w:tcPr>
            <w:tcW w:w="887" w:type="pct"/>
            <w:vAlign w:val="center"/>
          </w:tcPr>
          <w:p w14:paraId="76A8C7DF"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1.000</w:t>
            </w:r>
          </w:p>
          <w:p w14:paraId="4408AE92"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0.932</w:t>
            </w:r>
          </w:p>
          <w:p w14:paraId="1C1DFAEC"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0.882</w:t>
            </w:r>
          </w:p>
          <w:p w14:paraId="452FE815"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0.879</w:t>
            </w:r>
          </w:p>
          <w:p w14:paraId="59E737E2"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0.787</w:t>
            </w:r>
          </w:p>
          <w:p w14:paraId="1657B32B"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0.764</w:t>
            </w:r>
          </w:p>
          <w:p w14:paraId="3D8138D6"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0.755</w:t>
            </w:r>
          </w:p>
          <w:p w14:paraId="216E36C5"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0.686</w:t>
            </w:r>
          </w:p>
          <w:p w14:paraId="1C37F2EB"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0.662</w:t>
            </w:r>
          </w:p>
          <w:p w14:paraId="296EE28F"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0.622</w:t>
            </w:r>
          </w:p>
          <w:p w14:paraId="1DF662D7"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0.575</w:t>
            </w:r>
          </w:p>
          <w:p w14:paraId="103A923F"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0.533</w:t>
            </w:r>
          </w:p>
          <w:p w14:paraId="320940F2"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0.525</w:t>
            </w:r>
          </w:p>
          <w:p w14:paraId="280D5763"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0.469</w:t>
            </w:r>
          </w:p>
          <w:p w14:paraId="22DE31C8"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0.411</w:t>
            </w:r>
          </w:p>
          <w:p w14:paraId="41287DB4"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0.405</w:t>
            </w:r>
          </w:p>
          <w:p w14:paraId="496B3722"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0.381</w:t>
            </w:r>
          </w:p>
          <w:p w14:paraId="312EFDE7"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0.379</w:t>
            </w:r>
          </w:p>
          <w:p w14:paraId="72CF45A1"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0.372</w:t>
            </w:r>
          </w:p>
          <w:p w14:paraId="14AF32F8"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0.350</w:t>
            </w:r>
          </w:p>
          <w:p w14:paraId="204302C7"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0.349</w:t>
            </w:r>
          </w:p>
          <w:p w14:paraId="45CE45FD"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0.348</w:t>
            </w:r>
          </w:p>
          <w:p w14:paraId="155FCF82"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0.335</w:t>
            </w:r>
          </w:p>
          <w:p w14:paraId="17A8647A"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0.315</w:t>
            </w:r>
          </w:p>
          <w:p w14:paraId="32236347" w14:textId="77777777" w:rsidR="00176A32" w:rsidRPr="00DC3B93" w:rsidRDefault="00176A32" w:rsidP="00176A32">
            <w:pPr>
              <w:spacing w:line="276" w:lineRule="auto"/>
              <w:jc w:val="center"/>
              <w:rPr>
                <w:rFonts w:ascii="Garamond" w:eastAsia="Times New Roman" w:hAnsi="Garamond" w:cs="Times New Roman"/>
                <w:sz w:val="20"/>
                <w:szCs w:val="20"/>
                <w:lang w:val="en-GB"/>
              </w:rPr>
            </w:pPr>
            <w:r w:rsidRPr="00DC3B93">
              <w:rPr>
                <w:rFonts w:ascii="Garamond" w:eastAsia="Times New Roman" w:hAnsi="Garamond" w:cs="Times New Roman"/>
                <w:sz w:val="20"/>
                <w:szCs w:val="20"/>
                <w:lang w:val="en-GB"/>
              </w:rPr>
              <w:t>0.302</w:t>
            </w:r>
          </w:p>
        </w:tc>
        <w:tc>
          <w:tcPr>
            <w:tcW w:w="885" w:type="pct"/>
            <w:vAlign w:val="center"/>
          </w:tcPr>
          <w:p w14:paraId="12A47529"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4A2F5B9E"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15DA9F4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7F1E442E"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472A988A"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482ABB7A"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2A670CE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4E664AF0"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4555B74C"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0465BDD9"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4E30DC23"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437A0E4B"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3C833C72"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11B2BC28"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10E8FCB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55348699"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5B1C6E4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Green Party</w:t>
            </w:r>
          </w:p>
          <w:p w14:paraId="6CC06E31"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2D502F0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782A2398"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03A4738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56F1F9C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p w14:paraId="1C095145"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2C7F7A1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Labour Party</w:t>
            </w:r>
          </w:p>
          <w:p w14:paraId="317B9CC6"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Conservative Party</w:t>
            </w:r>
          </w:p>
        </w:tc>
        <w:tc>
          <w:tcPr>
            <w:tcW w:w="885" w:type="pct"/>
            <w:vAlign w:val="center"/>
          </w:tcPr>
          <w:p w14:paraId="6E3A184A"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45C2D036"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5DBA6ED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543C573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29EBFDDB"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5D767899"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24FD6EB5"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298CE98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1DE7965E"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58806213"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503F4925"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26E5ECE8"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5DBE394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65A9219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247A061B"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7848FD6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232DDF63"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31DFAEC2"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6D40217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5051B085"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68EDBEB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03BB9CD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Leave</w:t>
            </w:r>
          </w:p>
          <w:p w14:paraId="4F7C12A8"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65E4A639"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p w14:paraId="0FC9C7D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Remain</w:t>
            </w:r>
          </w:p>
        </w:tc>
        <w:tc>
          <w:tcPr>
            <w:tcW w:w="1193" w:type="pct"/>
            <w:vAlign w:val="center"/>
          </w:tcPr>
          <w:p w14:paraId="4B03D1C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6C9491BE"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1AA811EC"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3CC453CA"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52CF4A0B"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755863C8"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5AF8DD0D"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18451D0F"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2E787A0E"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5EEF2800"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17DE7BB1"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4D3BFA29"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w:t>
            </w:r>
          </w:p>
          <w:p w14:paraId="10F8CDF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340232C1"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5361EE87"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6F0897C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w:t>
            </w:r>
          </w:p>
          <w:p w14:paraId="37B33B88"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71FF97A9"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756A24A1"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040C269C"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w:t>
            </w:r>
          </w:p>
          <w:p w14:paraId="6131D45C"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4FACB546"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2</w:t>
            </w:r>
          </w:p>
          <w:p w14:paraId="2FB30ED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034CB10A"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3</w:t>
            </w:r>
          </w:p>
          <w:p w14:paraId="30306DD4" w14:textId="77777777" w:rsidR="00176A32" w:rsidRPr="00DC3B93" w:rsidRDefault="00176A32" w:rsidP="00176A32">
            <w:pPr>
              <w:spacing w:line="276" w:lineRule="auto"/>
              <w:jc w:val="center"/>
              <w:rPr>
                <w:rFonts w:ascii="Garamond" w:eastAsia="Times New Roman" w:hAnsi="Garamond" w:cs="Times New Roman"/>
                <w:color w:val="000000"/>
                <w:sz w:val="20"/>
                <w:szCs w:val="20"/>
                <w:lang w:val="en-GB"/>
              </w:rPr>
            </w:pPr>
            <w:r w:rsidRPr="00DC3B93">
              <w:rPr>
                <w:rFonts w:ascii="Garamond" w:eastAsia="Times New Roman" w:hAnsi="Garamond" w:cs="Times New Roman"/>
                <w:color w:val="000000"/>
                <w:sz w:val="20"/>
                <w:szCs w:val="20"/>
                <w:lang w:val="en-GB"/>
              </w:rPr>
              <w:t>1</w:t>
            </w:r>
          </w:p>
        </w:tc>
      </w:tr>
    </w:tbl>
    <w:p w14:paraId="0044F88B" w14:textId="77777777" w:rsidR="00176A32" w:rsidRPr="00DC3B93" w:rsidRDefault="00176A32" w:rsidP="00176A32">
      <w:pPr>
        <w:ind w:right="2269"/>
        <w:jc w:val="both"/>
        <w:rPr>
          <w:rFonts w:ascii="Times New Roman" w:hAnsi="Times New Roman" w:cs="Times New Roman"/>
          <w:i/>
        </w:rPr>
      </w:pPr>
    </w:p>
    <w:p w14:paraId="66029C2B" w14:textId="77777777" w:rsidR="0066354B" w:rsidRPr="00DC3B93" w:rsidRDefault="0066354B">
      <w:pPr>
        <w:rPr>
          <w:rFonts w:ascii="Times New Roman" w:hAnsi="Times New Roman" w:cs="Times New Roman"/>
        </w:rPr>
      </w:pPr>
    </w:p>
    <w:sectPr w:rsidR="0066354B" w:rsidRPr="00DC3B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534BA" w14:textId="77777777" w:rsidR="00B5273C" w:rsidRDefault="00B5273C" w:rsidP="00DC3B93">
      <w:pPr>
        <w:spacing w:after="0" w:line="240" w:lineRule="auto"/>
      </w:pPr>
      <w:r>
        <w:separator/>
      </w:r>
    </w:p>
  </w:endnote>
  <w:endnote w:type="continuationSeparator" w:id="0">
    <w:p w14:paraId="75599D22" w14:textId="77777777" w:rsidR="00B5273C" w:rsidRDefault="00B5273C" w:rsidP="00DC3B93">
      <w:pPr>
        <w:spacing w:after="0" w:line="240" w:lineRule="auto"/>
      </w:pPr>
      <w:r>
        <w:continuationSeparator/>
      </w:r>
    </w:p>
  </w:endnote>
  <w:endnote w:id="1">
    <w:p w14:paraId="39E17993" w14:textId="42BC229A" w:rsidR="00B5273C" w:rsidRPr="002E7A0B" w:rsidRDefault="00B5273C" w:rsidP="002E7A0B">
      <w:pPr>
        <w:pStyle w:val="EndnoteText"/>
        <w:jc w:val="both"/>
        <w:rPr>
          <w:rFonts w:ascii="Garamond" w:hAnsi="Garamond"/>
          <w:sz w:val="22"/>
          <w:szCs w:val="22"/>
          <w:lang w:val="en-US"/>
        </w:rPr>
      </w:pPr>
      <w:r>
        <w:rPr>
          <w:rStyle w:val="EndnoteReference"/>
        </w:rPr>
        <w:endnoteRef/>
      </w:r>
      <w:r>
        <w:t xml:space="preserve"> </w:t>
      </w:r>
      <w:r w:rsidRPr="002E7A0B">
        <w:rPr>
          <w:rFonts w:ascii="Garamond" w:hAnsi="Garamond"/>
          <w:sz w:val="22"/>
          <w:szCs w:val="22"/>
          <w:lang w:val="en-US"/>
        </w:rPr>
        <w:t>An early version of this paper entitled ‘MPs, Twitter and the EU Referendum Campaign’ by the same authors was presented at the Elections, Parties and Opinion Polls (EPOP) Conference, University of Kent, 8-10</w:t>
      </w:r>
      <w:r w:rsidRPr="002E7A0B">
        <w:rPr>
          <w:rFonts w:ascii="Garamond" w:hAnsi="Garamond"/>
          <w:sz w:val="22"/>
          <w:szCs w:val="22"/>
          <w:vertAlign w:val="superscript"/>
          <w:lang w:val="en-US"/>
        </w:rPr>
        <w:t>th</w:t>
      </w:r>
      <w:r w:rsidRPr="002E7A0B">
        <w:rPr>
          <w:rFonts w:ascii="Garamond" w:hAnsi="Garamond"/>
          <w:sz w:val="22"/>
          <w:szCs w:val="22"/>
          <w:lang w:val="en-US"/>
        </w:rPr>
        <w:t xml:space="preserve"> September 2016. </w:t>
      </w:r>
    </w:p>
  </w:endnote>
  <w:endnote w:id="2">
    <w:p w14:paraId="21440605" w14:textId="1D51E030" w:rsidR="00B5273C" w:rsidRPr="002E7A0B" w:rsidRDefault="00B5273C">
      <w:pPr>
        <w:pStyle w:val="EndnoteText"/>
        <w:rPr>
          <w:rFonts w:ascii="Garamond" w:hAnsi="Garamond"/>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5C74A" w14:textId="77777777" w:rsidR="00B5273C" w:rsidRDefault="00B5273C" w:rsidP="002B03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4AFA6B" w14:textId="77777777" w:rsidR="00B5273C" w:rsidRDefault="00B52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7A571" w14:textId="43335ED6" w:rsidR="00B5273C" w:rsidRDefault="00B5273C" w:rsidP="002B03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459D">
      <w:rPr>
        <w:rStyle w:val="PageNumber"/>
        <w:noProof/>
      </w:rPr>
      <w:t>20</w:t>
    </w:r>
    <w:r>
      <w:rPr>
        <w:rStyle w:val="PageNumber"/>
      </w:rPr>
      <w:fldChar w:fldCharType="end"/>
    </w:r>
  </w:p>
  <w:p w14:paraId="41AA62A8" w14:textId="77777777" w:rsidR="00B5273C" w:rsidRDefault="00B52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1B9FA" w14:textId="77777777" w:rsidR="00B5273C" w:rsidRDefault="00B5273C" w:rsidP="00DC3B93">
      <w:pPr>
        <w:spacing w:after="0" w:line="240" w:lineRule="auto"/>
      </w:pPr>
      <w:r>
        <w:separator/>
      </w:r>
    </w:p>
  </w:footnote>
  <w:footnote w:type="continuationSeparator" w:id="0">
    <w:p w14:paraId="2C17689E" w14:textId="77777777" w:rsidR="00B5273C" w:rsidRDefault="00B5273C" w:rsidP="00DC3B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C47E4"/>
    <w:multiLevelType w:val="hybridMultilevel"/>
    <w:tmpl w:val="7F88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A8690E"/>
    <w:multiLevelType w:val="multilevel"/>
    <w:tmpl w:val="291CA07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2385A54"/>
    <w:multiLevelType w:val="hybridMultilevel"/>
    <w:tmpl w:val="C33EB394"/>
    <w:lvl w:ilvl="0" w:tplc="CF4059D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B03"/>
    <w:rsid w:val="000037B6"/>
    <w:rsid w:val="00011776"/>
    <w:rsid w:val="00066CD6"/>
    <w:rsid w:val="000864A7"/>
    <w:rsid w:val="00086C8F"/>
    <w:rsid w:val="00096CBC"/>
    <w:rsid w:val="000B23AD"/>
    <w:rsid w:val="000E0DF3"/>
    <w:rsid w:val="000E3388"/>
    <w:rsid w:val="000F6213"/>
    <w:rsid w:val="000F6621"/>
    <w:rsid w:val="00103FD3"/>
    <w:rsid w:val="001048A4"/>
    <w:rsid w:val="00105009"/>
    <w:rsid w:val="00114FBA"/>
    <w:rsid w:val="0012570C"/>
    <w:rsid w:val="001264CF"/>
    <w:rsid w:val="001267EE"/>
    <w:rsid w:val="0013459D"/>
    <w:rsid w:val="0014068E"/>
    <w:rsid w:val="00145D02"/>
    <w:rsid w:val="001472BF"/>
    <w:rsid w:val="00176A32"/>
    <w:rsid w:val="001D2BC5"/>
    <w:rsid w:val="00237A40"/>
    <w:rsid w:val="00240F2D"/>
    <w:rsid w:val="002424F5"/>
    <w:rsid w:val="00243273"/>
    <w:rsid w:val="00246466"/>
    <w:rsid w:val="00273043"/>
    <w:rsid w:val="002765A5"/>
    <w:rsid w:val="002850A5"/>
    <w:rsid w:val="002A1E15"/>
    <w:rsid w:val="002A4FCB"/>
    <w:rsid w:val="002A70DF"/>
    <w:rsid w:val="002B0340"/>
    <w:rsid w:val="002C5050"/>
    <w:rsid w:val="002C7071"/>
    <w:rsid w:val="002E057A"/>
    <w:rsid w:val="002E7A0B"/>
    <w:rsid w:val="002F125E"/>
    <w:rsid w:val="00315432"/>
    <w:rsid w:val="003158C2"/>
    <w:rsid w:val="0034262B"/>
    <w:rsid w:val="003438F3"/>
    <w:rsid w:val="003575FF"/>
    <w:rsid w:val="00375631"/>
    <w:rsid w:val="0038729A"/>
    <w:rsid w:val="003B276F"/>
    <w:rsid w:val="003B3524"/>
    <w:rsid w:val="003B6180"/>
    <w:rsid w:val="003C2037"/>
    <w:rsid w:val="004056DD"/>
    <w:rsid w:val="00422EE2"/>
    <w:rsid w:val="00463912"/>
    <w:rsid w:val="00487D12"/>
    <w:rsid w:val="004A76B4"/>
    <w:rsid w:val="004C5088"/>
    <w:rsid w:val="004D5492"/>
    <w:rsid w:val="0053672D"/>
    <w:rsid w:val="00536FBD"/>
    <w:rsid w:val="00591436"/>
    <w:rsid w:val="005A092B"/>
    <w:rsid w:val="005A0F22"/>
    <w:rsid w:val="005B1A82"/>
    <w:rsid w:val="005B2336"/>
    <w:rsid w:val="006208EC"/>
    <w:rsid w:val="00630827"/>
    <w:rsid w:val="00651C4A"/>
    <w:rsid w:val="00654011"/>
    <w:rsid w:val="0066354B"/>
    <w:rsid w:val="00694B4E"/>
    <w:rsid w:val="006A2D0F"/>
    <w:rsid w:val="006B1AE4"/>
    <w:rsid w:val="006C4611"/>
    <w:rsid w:val="006E27C7"/>
    <w:rsid w:val="006E6C77"/>
    <w:rsid w:val="00742F2F"/>
    <w:rsid w:val="00743362"/>
    <w:rsid w:val="0077185F"/>
    <w:rsid w:val="007A6A74"/>
    <w:rsid w:val="007A78CD"/>
    <w:rsid w:val="007B4499"/>
    <w:rsid w:val="007F0F8C"/>
    <w:rsid w:val="00801EEB"/>
    <w:rsid w:val="008432E0"/>
    <w:rsid w:val="00854270"/>
    <w:rsid w:val="0087577C"/>
    <w:rsid w:val="008773D7"/>
    <w:rsid w:val="008E3072"/>
    <w:rsid w:val="008E7942"/>
    <w:rsid w:val="00921F7C"/>
    <w:rsid w:val="009408AC"/>
    <w:rsid w:val="0094383A"/>
    <w:rsid w:val="0097087E"/>
    <w:rsid w:val="009758F4"/>
    <w:rsid w:val="00996809"/>
    <w:rsid w:val="009C08FD"/>
    <w:rsid w:val="009D4F0E"/>
    <w:rsid w:val="00A266D6"/>
    <w:rsid w:val="00A62531"/>
    <w:rsid w:val="00A727AE"/>
    <w:rsid w:val="00AA0370"/>
    <w:rsid w:val="00AB7B67"/>
    <w:rsid w:val="00AB7E52"/>
    <w:rsid w:val="00AD731C"/>
    <w:rsid w:val="00AE206D"/>
    <w:rsid w:val="00B21670"/>
    <w:rsid w:val="00B5273C"/>
    <w:rsid w:val="00BA62DE"/>
    <w:rsid w:val="00BF02BA"/>
    <w:rsid w:val="00BF39AD"/>
    <w:rsid w:val="00C02216"/>
    <w:rsid w:val="00C0322E"/>
    <w:rsid w:val="00C30C8B"/>
    <w:rsid w:val="00C440D7"/>
    <w:rsid w:val="00C921BA"/>
    <w:rsid w:val="00CA00B9"/>
    <w:rsid w:val="00CA0E58"/>
    <w:rsid w:val="00CA3EC9"/>
    <w:rsid w:val="00CE504D"/>
    <w:rsid w:val="00D121D9"/>
    <w:rsid w:val="00D13F36"/>
    <w:rsid w:val="00D173D9"/>
    <w:rsid w:val="00D32C55"/>
    <w:rsid w:val="00D410B8"/>
    <w:rsid w:val="00D4793F"/>
    <w:rsid w:val="00D67F5E"/>
    <w:rsid w:val="00D8067B"/>
    <w:rsid w:val="00D87018"/>
    <w:rsid w:val="00D970E4"/>
    <w:rsid w:val="00DC3B93"/>
    <w:rsid w:val="00DD029B"/>
    <w:rsid w:val="00DF59F9"/>
    <w:rsid w:val="00E00349"/>
    <w:rsid w:val="00E03DD3"/>
    <w:rsid w:val="00E40BDA"/>
    <w:rsid w:val="00E703E3"/>
    <w:rsid w:val="00EB6594"/>
    <w:rsid w:val="00ED0B03"/>
    <w:rsid w:val="00EF0A97"/>
    <w:rsid w:val="00F0687D"/>
    <w:rsid w:val="00F07196"/>
    <w:rsid w:val="00F117F8"/>
    <w:rsid w:val="00F33C76"/>
    <w:rsid w:val="00FD5921"/>
    <w:rsid w:val="00FF45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47C560"/>
  <w15:docId w15:val="{3B0A3767-3CCB-4CB0-BC56-223D83115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0F22"/>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5A0F22"/>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5A0F22"/>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5A0F22"/>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5A0F22"/>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5A0F22"/>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5A0F22"/>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5A0F22"/>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5A0F22"/>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PAReport">
    <w:name w:val="APA Report"/>
    <w:basedOn w:val="TableNormal"/>
    <w:uiPriority w:val="99"/>
    <w:rsid w:val="005A0F22"/>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5A0F22"/>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5A0F22"/>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5A0F22"/>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5A0F22"/>
    <w:rPr>
      <w:rFonts w:eastAsiaTheme="minorEastAsia"/>
      <w:b/>
      <w:bCs/>
      <w:sz w:val="28"/>
      <w:szCs w:val="28"/>
      <w:lang w:val="en-US"/>
    </w:rPr>
  </w:style>
  <w:style w:type="character" w:customStyle="1" w:styleId="Heading5Char">
    <w:name w:val="Heading 5 Char"/>
    <w:basedOn w:val="DefaultParagraphFont"/>
    <w:link w:val="Heading5"/>
    <w:uiPriority w:val="9"/>
    <w:semiHidden/>
    <w:rsid w:val="005A0F22"/>
    <w:rPr>
      <w:rFonts w:eastAsiaTheme="minorEastAsia"/>
      <w:b/>
      <w:bCs/>
      <w:i/>
      <w:iCs/>
      <w:sz w:val="26"/>
      <w:szCs w:val="26"/>
      <w:lang w:val="en-US"/>
    </w:rPr>
  </w:style>
  <w:style w:type="character" w:customStyle="1" w:styleId="Heading6Char">
    <w:name w:val="Heading 6 Char"/>
    <w:basedOn w:val="DefaultParagraphFont"/>
    <w:link w:val="Heading6"/>
    <w:rsid w:val="005A0F22"/>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A0F22"/>
    <w:rPr>
      <w:rFonts w:eastAsiaTheme="minorEastAsia"/>
      <w:sz w:val="24"/>
      <w:szCs w:val="24"/>
      <w:lang w:val="en-US"/>
    </w:rPr>
  </w:style>
  <w:style w:type="character" w:customStyle="1" w:styleId="Heading8Char">
    <w:name w:val="Heading 8 Char"/>
    <w:basedOn w:val="DefaultParagraphFont"/>
    <w:link w:val="Heading8"/>
    <w:uiPriority w:val="9"/>
    <w:semiHidden/>
    <w:rsid w:val="005A0F22"/>
    <w:rPr>
      <w:rFonts w:eastAsiaTheme="minorEastAsia"/>
      <w:i/>
      <w:iCs/>
      <w:sz w:val="24"/>
      <w:szCs w:val="24"/>
      <w:lang w:val="en-US"/>
    </w:rPr>
  </w:style>
  <w:style w:type="character" w:customStyle="1" w:styleId="Heading9Char">
    <w:name w:val="Heading 9 Char"/>
    <w:basedOn w:val="DefaultParagraphFont"/>
    <w:link w:val="Heading9"/>
    <w:uiPriority w:val="9"/>
    <w:semiHidden/>
    <w:rsid w:val="005A0F22"/>
    <w:rPr>
      <w:rFonts w:asciiTheme="majorHAnsi" w:eastAsiaTheme="majorEastAsia" w:hAnsiTheme="majorHAnsi" w:cstheme="majorBidi"/>
      <w:lang w:val="en-US"/>
    </w:rPr>
  </w:style>
  <w:style w:type="numbering" w:customStyle="1" w:styleId="NoList1">
    <w:name w:val="No List1"/>
    <w:next w:val="NoList"/>
    <w:uiPriority w:val="99"/>
    <w:semiHidden/>
    <w:unhideWhenUsed/>
    <w:rsid w:val="005A0F22"/>
  </w:style>
  <w:style w:type="paragraph" w:styleId="NoSpacing">
    <w:name w:val="No Spacing"/>
    <w:aliases w:val="No Indent"/>
    <w:uiPriority w:val="2"/>
    <w:qFormat/>
    <w:rsid w:val="005A0F22"/>
    <w:pPr>
      <w:spacing w:after="0" w:line="240" w:lineRule="auto"/>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5A0F22"/>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5A0F22"/>
    <w:rPr>
      <w:rFonts w:ascii="Segoe UI" w:eastAsia="Times New Roman" w:hAnsi="Segoe UI" w:cs="Segoe UI"/>
      <w:sz w:val="18"/>
      <w:szCs w:val="18"/>
      <w:lang w:val="en-US"/>
    </w:rPr>
  </w:style>
  <w:style w:type="paragraph" w:styleId="FootnoteText">
    <w:name w:val="footnote text"/>
    <w:basedOn w:val="Normal"/>
    <w:link w:val="FootnoteTextChar"/>
    <w:uiPriority w:val="99"/>
    <w:semiHidden/>
    <w:unhideWhenUsed/>
    <w:rsid w:val="005A0F2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5A0F22"/>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5A0F22"/>
    <w:rPr>
      <w:vertAlign w:val="superscript"/>
    </w:rPr>
  </w:style>
  <w:style w:type="character" w:styleId="Hyperlink">
    <w:name w:val="Hyperlink"/>
    <w:basedOn w:val="DefaultParagraphFont"/>
    <w:uiPriority w:val="99"/>
    <w:unhideWhenUsed/>
    <w:rsid w:val="005A0F22"/>
    <w:rPr>
      <w:color w:val="0563C1" w:themeColor="hyperlink"/>
      <w:u w:val="single"/>
    </w:rPr>
  </w:style>
  <w:style w:type="character" w:customStyle="1" w:styleId="UnresolvedMention1">
    <w:name w:val="Unresolved Mention1"/>
    <w:basedOn w:val="DefaultParagraphFont"/>
    <w:uiPriority w:val="99"/>
    <w:semiHidden/>
    <w:unhideWhenUsed/>
    <w:rsid w:val="005A0F22"/>
    <w:rPr>
      <w:color w:val="605E5C"/>
      <w:shd w:val="clear" w:color="auto" w:fill="E1DFDD"/>
    </w:rPr>
  </w:style>
  <w:style w:type="character" w:styleId="Emphasis">
    <w:name w:val="Emphasis"/>
    <w:basedOn w:val="DefaultParagraphFont"/>
    <w:uiPriority w:val="20"/>
    <w:unhideWhenUsed/>
    <w:qFormat/>
    <w:rsid w:val="005A0F22"/>
    <w:rPr>
      <w:i/>
      <w:iCs/>
    </w:rPr>
  </w:style>
  <w:style w:type="table" w:customStyle="1" w:styleId="APAReport1">
    <w:name w:val="APA Report1"/>
    <w:basedOn w:val="TableNormal"/>
    <w:uiPriority w:val="99"/>
    <w:rsid w:val="005A0F22"/>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tgc">
    <w:name w:val="_tgc"/>
    <w:basedOn w:val="DefaultParagraphFont"/>
    <w:rsid w:val="005A0F22"/>
  </w:style>
  <w:style w:type="table" w:customStyle="1" w:styleId="APAReport2">
    <w:name w:val="APA Report2"/>
    <w:basedOn w:val="TableNormal"/>
    <w:uiPriority w:val="99"/>
    <w:rsid w:val="00086C8F"/>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apple-converted-space">
    <w:name w:val="apple-converted-space"/>
    <w:basedOn w:val="DefaultParagraphFont"/>
    <w:rsid w:val="00A727AE"/>
  </w:style>
  <w:style w:type="character" w:styleId="CommentReference">
    <w:name w:val="annotation reference"/>
    <w:basedOn w:val="DefaultParagraphFont"/>
    <w:uiPriority w:val="99"/>
    <w:semiHidden/>
    <w:unhideWhenUsed/>
    <w:rsid w:val="00F117F8"/>
    <w:rPr>
      <w:sz w:val="18"/>
      <w:szCs w:val="18"/>
    </w:rPr>
  </w:style>
  <w:style w:type="paragraph" w:styleId="CommentText">
    <w:name w:val="annotation text"/>
    <w:basedOn w:val="Normal"/>
    <w:link w:val="CommentTextChar"/>
    <w:uiPriority w:val="99"/>
    <w:semiHidden/>
    <w:unhideWhenUsed/>
    <w:rsid w:val="00F117F8"/>
    <w:pPr>
      <w:spacing w:line="240" w:lineRule="auto"/>
    </w:pPr>
    <w:rPr>
      <w:sz w:val="24"/>
      <w:szCs w:val="24"/>
    </w:rPr>
  </w:style>
  <w:style w:type="character" w:customStyle="1" w:styleId="CommentTextChar">
    <w:name w:val="Comment Text Char"/>
    <w:basedOn w:val="DefaultParagraphFont"/>
    <w:link w:val="CommentText"/>
    <w:uiPriority w:val="99"/>
    <w:semiHidden/>
    <w:rsid w:val="00F117F8"/>
    <w:rPr>
      <w:sz w:val="24"/>
      <w:szCs w:val="24"/>
    </w:rPr>
  </w:style>
  <w:style w:type="paragraph" w:styleId="CommentSubject">
    <w:name w:val="annotation subject"/>
    <w:basedOn w:val="CommentText"/>
    <w:next w:val="CommentText"/>
    <w:link w:val="CommentSubjectChar"/>
    <w:uiPriority w:val="99"/>
    <w:semiHidden/>
    <w:unhideWhenUsed/>
    <w:rsid w:val="00F117F8"/>
    <w:rPr>
      <w:b/>
      <w:bCs/>
      <w:sz w:val="20"/>
      <w:szCs w:val="20"/>
    </w:rPr>
  </w:style>
  <w:style w:type="character" w:customStyle="1" w:styleId="CommentSubjectChar">
    <w:name w:val="Comment Subject Char"/>
    <w:basedOn w:val="CommentTextChar"/>
    <w:link w:val="CommentSubject"/>
    <w:uiPriority w:val="99"/>
    <w:semiHidden/>
    <w:rsid w:val="00F117F8"/>
    <w:rPr>
      <w:b/>
      <w:bCs/>
      <w:sz w:val="20"/>
      <w:szCs w:val="20"/>
    </w:rPr>
  </w:style>
  <w:style w:type="paragraph" w:styleId="ListParagraph">
    <w:name w:val="List Paragraph"/>
    <w:basedOn w:val="Normal"/>
    <w:uiPriority w:val="34"/>
    <w:qFormat/>
    <w:rsid w:val="00D121D9"/>
    <w:pPr>
      <w:ind w:left="720"/>
      <w:contextualSpacing/>
    </w:pPr>
  </w:style>
  <w:style w:type="paragraph" w:styleId="EndnoteText">
    <w:name w:val="endnote text"/>
    <w:basedOn w:val="Normal"/>
    <w:link w:val="EndnoteTextChar"/>
    <w:uiPriority w:val="99"/>
    <w:unhideWhenUsed/>
    <w:rsid w:val="00105009"/>
    <w:pPr>
      <w:spacing w:after="0" w:line="240" w:lineRule="auto"/>
    </w:pPr>
    <w:rPr>
      <w:sz w:val="24"/>
      <w:szCs w:val="24"/>
    </w:rPr>
  </w:style>
  <w:style w:type="character" w:customStyle="1" w:styleId="EndnoteTextChar">
    <w:name w:val="Endnote Text Char"/>
    <w:basedOn w:val="DefaultParagraphFont"/>
    <w:link w:val="EndnoteText"/>
    <w:uiPriority w:val="99"/>
    <w:rsid w:val="00105009"/>
    <w:rPr>
      <w:sz w:val="24"/>
      <w:szCs w:val="24"/>
    </w:rPr>
  </w:style>
  <w:style w:type="character" w:styleId="EndnoteReference">
    <w:name w:val="endnote reference"/>
    <w:basedOn w:val="DefaultParagraphFont"/>
    <w:uiPriority w:val="99"/>
    <w:unhideWhenUsed/>
    <w:rsid w:val="00105009"/>
    <w:rPr>
      <w:vertAlign w:val="superscript"/>
    </w:rPr>
  </w:style>
  <w:style w:type="paragraph" w:styleId="NormalWeb">
    <w:name w:val="Normal (Web)"/>
    <w:basedOn w:val="Normal"/>
    <w:uiPriority w:val="99"/>
    <w:unhideWhenUsed/>
    <w:rsid w:val="00E00349"/>
    <w:pPr>
      <w:spacing w:before="100" w:beforeAutospacing="1" w:after="100" w:afterAutospacing="1" w:line="240" w:lineRule="auto"/>
    </w:pPr>
    <w:rPr>
      <w:rFonts w:ascii="Times" w:eastAsiaTheme="minorEastAsia" w:hAnsi="Times" w:cs="Times New Roman"/>
      <w:sz w:val="20"/>
      <w:szCs w:val="20"/>
    </w:rPr>
  </w:style>
  <w:style w:type="character" w:customStyle="1" w:styleId="arttitle">
    <w:name w:val="art_title"/>
    <w:basedOn w:val="DefaultParagraphFont"/>
    <w:rsid w:val="0014068E"/>
  </w:style>
  <w:style w:type="character" w:customStyle="1" w:styleId="serialtitle">
    <w:name w:val="serial_title"/>
    <w:basedOn w:val="DefaultParagraphFont"/>
    <w:rsid w:val="0014068E"/>
  </w:style>
  <w:style w:type="character" w:customStyle="1" w:styleId="volumeissue">
    <w:name w:val="volume_issue"/>
    <w:basedOn w:val="DefaultParagraphFont"/>
    <w:rsid w:val="0014068E"/>
  </w:style>
  <w:style w:type="character" w:customStyle="1" w:styleId="pagerange">
    <w:name w:val="page_range"/>
    <w:basedOn w:val="DefaultParagraphFont"/>
    <w:rsid w:val="0014068E"/>
  </w:style>
  <w:style w:type="character" w:customStyle="1" w:styleId="cls-response">
    <w:name w:val="cls-response"/>
    <w:basedOn w:val="DefaultParagraphFont"/>
    <w:rsid w:val="003B276F"/>
  </w:style>
  <w:style w:type="character" w:customStyle="1" w:styleId="date1">
    <w:name w:val="date1"/>
    <w:basedOn w:val="DefaultParagraphFont"/>
    <w:rsid w:val="008432E0"/>
  </w:style>
  <w:style w:type="character" w:customStyle="1" w:styleId="hlfld-contribauthor">
    <w:name w:val="hlfld-contribauthor"/>
    <w:basedOn w:val="DefaultParagraphFont"/>
    <w:rsid w:val="00463912"/>
  </w:style>
  <w:style w:type="character" w:customStyle="1" w:styleId="nlmgiven-names">
    <w:name w:val="nlm_given-names"/>
    <w:basedOn w:val="DefaultParagraphFont"/>
    <w:rsid w:val="00463912"/>
  </w:style>
  <w:style w:type="character" w:customStyle="1" w:styleId="nlmyear">
    <w:name w:val="nlm_year"/>
    <w:basedOn w:val="DefaultParagraphFont"/>
    <w:rsid w:val="00463912"/>
  </w:style>
  <w:style w:type="character" w:customStyle="1" w:styleId="nlmpublisher-loc">
    <w:name w:val="nlm_publisher-loc"/>
    <w:basedOn w:val="DefaultParagraphFont"/>
    <w:rsid w:val="00463912"/>
  </w:style>
  <w:style w:type="character" w:customStyle="1" w:styleId="nlmpublisher-name">
    <w:name w:val="nlm_publisher-name"/>
    <w:basedOn w:val="DefaultParagraphFont"/>
    <w:rsid w:val="00463912"/>
  </w:style>
  <w:style w:type="paragraph" w:styleId="Footer">
    <w:name w:val="footer"/>
    <w:basedOn w:val="Normal"/>
    <w:link w:val="FooterChar"/>
    <w:uiPriority w:val="99"/>
    <w:unhideWhenUsed/>
    <w:rsid w:val="002B03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B0340"/>
  </w:style>
  <w:style w:type="character" w:styleId="PageNumber">
    <w:name w:val="page number"/>
    <w:basedOn w:val="DefaultParagraphFont"/>
    <w:uiPriority w:val="99"/>
    <w:semiHidden/>
    <w:unhideWhenUsed/>
    <w:rsid w:val="002B0340"/>
  </w:style>
  <w:style w:type="character" w:customStyle="1" w:styleId="authors">
    <w:name w:val="authors"/>
    <w:basedOn w:val="DefaultParagraphFont"/>
    <w:rsid w:val="006E27C7"/>
  </w:style>
  <w:style w:type="character" w:customStyle="1" w:styleId="publicationyear">
    <w:name w:val="publicationyear"/>
    <w:basedOn w:val="DefaultParagraphFont"/>
    <w:rsid w:val="006E27C7"/>
  </w:style>
  <w:style w:type="character" w:customStyle="1" w:styleId="title-with-parent">
    <w:name w:val="title-with-parent"/>
    <w:basedOn w:val="DefaultParagraphFont"/>
    <w:rsid w:val="006E27C7"/>
  </w:style>
  <w:style w:type="character" w:customStyle="1" w:styleId="journal">
    <w:name w:val="journal"/>
    <w:basedOn w:val="DefaultParagraphFont"/>
    <w:rsid w:val="006E27C7"/>
  </w:style>
  <w:style w:type="character" w:customStyle="1" w:styleId="volume">
    <w:name w:val="volume"/>
    <w:basedOn w:val="DefaultParagraphFont"/>
    <w:rsid w:val="006E27C7"/>
  </w:style>
  <w:style w:type="character" w:customStyle="1" w:styleId="issue">
    <w:name w:val="issue"/>
    <w:basedOn w:val="DefaultParagraphFont"/>
    <w:rsid w:val="006E2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15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view_op=view_citation&amp;hl=en&amp;user=T3VspYkAAAAJ&amp;citation_for_view=T3VspYkAAAAJ:UeHWp8X0CEIC"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researchgate.net/journal/1741-3001_Journalis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he-sra.org.uk/wp-content/uploads/salmons_woodfield.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C5763-3443-4FD4-8398-F37D4A823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36</Pages>
  <Words>8658</Words>
  <Characters>49245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Southern, Rosalynd</dc:creator>
  <cp:keywords/>
  <dc:description/>
  <cp:lastModifiedBy>Southern, Rosalynd</cp:lastModifiedBy>
  <cp:revision>12</cp:revision>
  <dcterms:created xsi:type="dcterms:W3CDTF">2019-07-23T08:10:00Z</dcterms:created>
  <dcterms:modified xsi:type="dcterms:W3CDTF">2019-07-23T10:18:00Z</dcterms:modified>
</cp:coreProperties>
</file>