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AAC66E" w14:textId="3167AEF8" w:rsidR="009A7D2D" w:rsidRPr="00BB681D" w:rsidRDefault="00974C9F" w:rsidP="00B04366">
      <w:pPr>
        <w:jc w:val="center"/>
        <w:rPr>
          <w:b/>
        </w:rPr>
      </w:pPr>
      <w:r w:rsidRPr="00BB681D">
        <w:rPr>
          <w:b/>
          <w:sz w:val="28"/>
          <w:szCs w:val="28"/>
        </w:rPr>
        <w:t xml:space="preserve">Rotorcraft </w:t>
      </w:r>
      <w:r w:rsidR="00A869AC">
        <w:rPr>
          <w:b/>
          <w:sz w:val="28"/>
          <w:szCs w:val="28"/>
        </w:rPr>
        <w:t>Modeling</w:t>
      </w:r>
      <w:r w:rsidRPr="00BB681D">
        <w:rPr>
          <w:b/>
          <w:sz w:val="28"/>
          <w:szCs w:val="28"/>
        </w:rPr>
        <w:t xml:space="preserve"> Renovation for Improved Fidelity</w:t>
      </w:r>
    </w:p>
    <w:tbl>
      <w:tblPr>
        <w:tblW w:w="5000" w:type="pct"/>
        <w:jc w:val="center"/>
        <w:tblLook w:val="04A0" w:firstRow="1" w:lastRow="0" w:firstColumn="1" w:lastColumn="0" w:noHBand="0" w:noVBand="1"/>
      </w:tblPr>
      <w:tblGrid>
        <w:gridCol w:w="3360"/>
        <w:gridCol w:w="3361"/>
        <w:gridCol w:w="3359"/>
      </w:tblGrid>
      <w:tr w:rsidR="00C0415E" w:rsidRPr="00BB681D" w14:paraId="30CA6000" w14:textId="77777777" w:rsidTr="007145D3">
        <w:trPr>
          <w:jc w:val="center"/>
        </w:trPr>
        <w:tc>
          <w:tcPr>
            <w:tcW w:w="1667" w:type="pct"/>
          </w:tcPr>
          <w:p w14:paraId="598B5628" w14:textId="77777777" w:rsidR="00C0415E" w:rsidRPr="00BB681D" w:rsidRDefault="000A00C2" w:rsidP="004A3656">
            <w:pPr>
              <w:spacing w:before="0" w:after="0"/>
              <w:jc w:val="center"/>
              <w:rPr>
                <w:b/>
              </w:rPr>
            </w:pPr>
            <w:r w:rsidRPr="00BB681D">
              <w:rPr>
                <w:b/>
              </w:rPr>
              <w:t>Neil Cameron</w:t>
            </w:r>
          </w:p>
          <w:p w14:paraId="51752175" w14:textId="77777777" w:rsidR="000A00C2" w:rsidRPr="00BB681D" w:rsidRDefault="000A00C2" w:rsidP="004A3656">
            <w:pPr>
              <w:spacing w:before="0" w:after="0"/>
              <w:jc w:val="center"/>
              <w:rPr>
                <w:b/>
              </w:rPr>
            </w:pPr>
            <w:r w:rsidRPr="00BB681D">
              <w:rPr>
                <w:b/>
              </w:rPr>
              <w:t>Mark D White</w:t>
            </w:r>
          </w:p>
          <w:p w14:paraId="1591790C" w14:textId="77777777" w:rsidR="000A00C2" w:rsidRPr="00BB681D" w:rsidRDefault="000A00C2" w:rsidP="004A3656">
            <w:pPr>
              <w:spacing w:before="0" w:after="0"/>
              <w:jc w:val="center"/>
              <w:rPr>
                <w:b/>
              </w:rPr>
            </w:pPr>
            <w:r w:rsidRPr="00BB681D">
              <w:rPr>
                <w:b/>
              </w:rPr>
              <w:t xml:space="preserve">Gareth </w:t>
            </w:r>
            <w:r w:rsidR="00770FC6" w:rsidRPr="00BB681D">
              <w:rPr>
                <w:b/>
              </w:rPr>
              <w:t xml:space="preserve">D </w:t>
            </w:r>
            <w:r w:rsidRPr="00BB681D">
              <w:rPr>
                <w:b/>
              </w:rPr>
              <w:t>Padfield</w:t>
            </w:r>
          </w:p>
          <w:p w14:paraId="08DD7849" w14:textId="77777777" w:rsidR="00C0415E" w:rsidRPr="00BB681D" w:rsidRDefault="000A00C2" w:rsidP="004A3656">
            <w:pPr>
              <w:spacing w:before="0" w:after="0"/>
              <w:jc w:val="center"/>
            </w:pPr>
            <w:r w:rsidRPr="00BB681D">
              <w:t>The University of Liverpool</w:t>
            </w:r>
            <w:r w:rsidR="00C0415E" w:rsidRPr="00BB681D">
              <w:t xml:space="preserve"> </w:t>
            </w:r>
          </w:p>
          <w:p w14:paraId="335C4177" w14:textId="77777777" w:rsidR="00C0415E" w:rsidRPr="00BB681D" w:rsidRDefault="000A00C2" w:rsidP="004A3656">
            <w:pPr>
              <w:spacing w:before="0" w:after="0"/>
              <w:jc w:val="center"/>
            </w:pPr>
            <w:r w:rsidRPr="00BB681D">
              <w:t>Liverpool</w:t>
            </w:r>
            <w:r w:rsidR="00C0415E" w:rsidRPr="00BB681D">
              <w:t xml:space="preserve">, </w:t>
            </w:r>
            <w:r w:rsidRPr="00BB681D">
              <w:t>U.K.</w:t>
            </w:r>
          </w:p>
        </w:tc>
        <w:tc>
          <w:tcPr>
            <w:tcW w:w="1667" w:type="pct"/>
          </w:tcPr>
          <w:p w14:paraId="75484DDD" w14:textId="77777777" w:rsidR="00C0415E" w:rsidRPr="00BB681D" w:rsidRDefault="000A00C2" w:rsidP="004A3656">
            <w:pPr>
              <w:spacing w:before="0" w:after="0"/>
              <w:jc w:val="center"/>
              <w:rPr>
                <w:b/>
              </w:rPr>
            </w:pPr>
            <w:r w:rsidRPr="00BB681D">
              <w:rPr>
                <w:b/>
              </w:rPr>
              <w:t>Linghai Lu</w:t>
            </w:r>
          </w:p>
          <w:p w14:paraId="71E01D1B" w14:textId="77777777" w:rsidR="000A00C2" w:rsidRPr="00BB681D" w:rsidRDefault="000A00C2" w:rsidP="004A3656">
            <w:pPr>
              <w:spacing w:before="0" w:after="0"/>
              <w:jc w:val="center"/>
              <w:rPr>
                <w:b/>
              </w:rPr>
            </w:pPr>
            <w:r w:rsidRPr="00BB681D">
              <w:rPr>
                <w:b/>
              </w:rPr>
              <w:t>Dheeraj Agarwal</w:t>
            </w:r>
          </w:p>
          <w:p w14:paraId="3DC97E88" w14:textId="77777777" w:rsidR="00C0415E" w:rsidRPr="00BB681D" w:rsidRDefault="000A00C2" w:rsidP="004A3656">
            <w:pPr>
              <w:spacing w:before="0" w:after="0"/>
              <w:jc w:val="center"/>
            </w:pPr>
            <w:r w:rsidRPr="00BB681D">
              <w:t>Liverpool John Moores University</w:t>
            </w:r>
          </w:p>
          <w:p w14:paraId="76080CA2" w14:textId="77777777" w:rsidR="00C0415E" w:rsidRPr="00BB681D" w:rsidRDefault="000A00C2" w:rsidP="004A3656">
            <w:pPr>
              <w:spacing w:before="0" w:after="0"/>
              <w:jc w:val="center"/>
            </w:pPr>
            <w:r w:rsidRPr="00BB681D">
              <w:t>Liverpool</w:t>
            </w:r>
            <w:r w:rsidR="00C0415E" w:rsidRPr="00BB681D">
              <w:t xml:space="preserve">, </w:t>
            </w:r>
            <w:r w:rsidRPr="00BB681D">
              <w:t>U.K.</w:t>
            </w:r>
          </w:p>
        </w:tc>
        <w:tc>
          <w:tcPr>
            <w:tcW w:w="1666" w:type="pct"/>
            <w:tcBorders>
              <w:left w:val="nil"/>
            </w:tcBorders>
          </w:tcPr>
          <w:p w14:paraId="2DD98BE7" w14:textId="77777777" w:rsidR="00C0415E" w:rsidRPr="00BB681D" w:rsidRDefault="000A00C2" w:rsidP="004A3656">
            <w:pPr>
              <w:spacing w:before="0" w:after="0"/>
              <w:jc w:val="center"/>
              <w:rPr>
                <w:b/>
              </w:rPr>
            </w:pPr>
            <w:r w:rsidRPr="00BB681D">
              <w:rPr>
                <w:b/>
              </w:rPr>
              <w:t>Arthur W Gubbels</w:t>
            </w:r>
          </w:p>
          <w:p w14:paraId="0DD8E9DF" w14:textId="77777777" w:rsidR="00C0415E" w:rsidRPr="00BB681D" w:rsidRDefault="000A00C2" w:rsidP="004A3656">
            <w:pPr>
              <w:spacing w:before="0" w:after="0"/>
              <w:jc w:val="center"/>
            </w:pPr>
            <w:r w:rsidRPr="00BB681D">
              <w:t>National Research Council</w:t>
            </w:r>
          </w:p>
          <w:p w14:paraId="5590D864" w14:textId="77777777" w:rsidR="00C0415E" w:rsidRPr="00BB681D" w:rsidRDefault="000A00C2" w:rsidP="004A3656">
            <w:pPr>
              <w:spacing w:before="0" w:after="0"/>
              <w:jc w:val="center"/>
            </w:pPr>
            <w:r w:rsidRPr="00BB681D">
              <w:t>Ottawa, Canada</w:t>
            </w:r>
          </w:p>
        </w:tc>
      </w:tr>
    </w:tbl>
    <w:p w14:paraId="5ED1BA83" w14:textId="77777777" w:rsidR="00C06F43" w:rsidRPr="00BB681D" w:rsidRDefault="00C06F43" w:rsidP="00C94284">
      <w:pPr>
        <w:rPr>
          <w:i/>
        </w:rPr>
      </w:pPr>
    </w:p>
    <w:p w14:paraId="2EED1D9D" w14:textId="77777777" w:rsidR="009A7D2D" w:rsidRPr="00BB681D" w:rsidRDefault="009A7D2D" w:rsidP="00B04366">
      <w:pPr>
        <w:pStyle w:val="Heading1"/>
        <w:rPr>
          <w:sz w:val="24"/>
          <w:szCs w:val="24"/>
        </w:rPr>
      </w:pPr>
      <w:r w:rsidRPr="00BB681D">
        <w:rPr>
          <w:sz w:val="24"/>
          <w:szCs w:val="24"/>
        </w:rPr>
        <w:t>ABSTRACT</w:t>
      </w:r>
    </w:p>
    <w:p w14:paraId="5995EAB2" w14:textId="1A3D43B4" w:rsidR="001022F4" w:rsidRPr="00BB681D" w:rsidRDefault="001022F4" w:rsidP="004A3656">
      <w:pPr>
        <w:spacing w:before="0" w:after="0"/>
        <w:ind w:left="360" w:right="360" w:firstLine="0"/>
      </w:pPr>
      <w:r w:rsidRPr="00BB681D">
        <w:t>Th</w:t>
      </w:r>
      <w:r w:rsidR="00500E6A" w:rsidRPr="00BB681D">
        <w:t>e</w:t>
      </w:r>
      <w:r w:rsidRPr="00BB681D">
        <w:t xml:space="preserve"> research reported in this paper examines both established and new system identification tech</w:t>
      </w:r>
      <w:r w:rsidR="00795A51" w:rsidRPr="00BB681D">
        <w:t xml:space="preserve">niques for </w:t>
      </w:r>
      <w:r w:rsidR="006B167C" w:rsidRPr="00BB681D">
        <w:t xml:space="preserve">rotorcraft </w:t>
      </w:r>
      <w:r w:rsidR="00795A51" w:rsidRPr="00BB681D">
        <w:t>flight</w:t>
      </w:r>
      <w:r w:rsidR="00E54910" w:rsidRPr="00BB681D">
        <w:t>-</w:t>
      </w:r>
      <w:r w:rsidR="00795A51" w:rsidRPr="00BB681D">
        <w:t>model</w:t>
      </w:r>
      <w:r w:rsidR="007E0D79" w:rsidRPr="00BB681D">
        <w:t xml:space="preserve"> renovation</w:t>
      </w:r>
      <w:r w:rsidRPr="00BB681D">
        <w:t>.</w:t>
      </w:r>
      <w:r w:rsidR="003D1171">
        <w:t xml:space="preserve"> </w:t>
      </w:r>
      <w:r w:rsidR="0007710A" w:rsidRPr="00BB681D">
        <w:t xml:space="preserve">Flight </w:t>
      </w:r>
      <w:r w:rsidR="0048749A" w:rsidRPr="00BB681D">
        <w:t>behavior</w:t>
      </w:r>
      <w:r w:rsidR="0007710A" w:rsidRPr="00BB681D">
        <w:t xml:space="preserve"> models based on legacy aircraft are often the starting point for a new design and </w:t>
      </w:r>
      <w:r w:rsidR="007E0D79" w:rsidRPr="00BB681D">
        <w:t xml:space="preserve">the </w:t>
      </w:r>
      <w:r w:rsidR="0007710A" w:rsidRPr="00BB681D">
        <w:t xml:space="preserve">fidelity, or model accuracy, </w:t>
      </w:r>
      <w:r w:rsidR="005D52BC" w:rsidRPr="00BB681D">
        <w:t>can be validated when data</w:t>
      </w:r>
      <w:r w:rsidR="006B167C" w:rsidRPr="00BB681D">
        <w:t xml:space="preserve"> are</w:t>
      </w:r>
      <w:r w:rsidR="005D52BC" w:rsidRPr="00BB681D">
        <w:t xml:space="preserve"> gathered in early flight testing</w:t>
      </w:r>
      <w:r w:rsidR="006F0674" w:rsidRPr="00BB681D">
        <w:t xml:space="preserve"> of the new prototype</w:t>
      </w:r>
      <w:r w:rsidR="005D52BC" w:rsidRPr="00BB681D">
        <w:t>.</w:t>
      </w:r>
      <w:r w:rsidR="003D1171">
        <w:t xml:space="preserve"> </w:t>
      </w:r>
      <w:r w:rsidR="008F1C97" w:rsidRPr="00BB681D">
        <w:t xml:space="preserve">As </w:t>
      </w:r>
      <w:r w:rsidR="005D52BC" w:rsidRPr="00BB681D">
        <w:t>data</w:t>
      </w:r>
      <w:r w:rsidR="006B167C" w:rsidRPr="00BB681D">
        <w:t xml:space="preserve"> flow</w:t>
      </w:r>
      <w:r w:rsidR="005D52BC" w:rsidRPr="00BB681D">
        <w:t xml:space="preserve"> in, so </w:t>
      </w:r>
      <w:r w:rsidR="008F1C97" w:rsidRPr="00BB681D">
        <w:t xml:space="preserve">flight models </w:t>
      </w:r>
      <w:r w:rsidR="007E0D79" w:rsidRPr="00BB681D">
        <w:t>can</w:t>
      </w:r>
      <w:r w:rsidR="00F029ED" w:rsidRPr="00BB681D">
        <w:t xml:space="preserve"> be</w:t>
      </w:r>
      <w:r w:rsidR="007E0D79" w:rsidRPr="00BB681D">
        <w:t xml:space="preserve"> improve</w:t>
      </w:r>
      <w:r w:rsidR="00F029ED" w:rsidRPr="00BB681D">
        <w:t>d</w:t>
      </w:r>
      <w:r w:rsidR="007E0D79" w:rsidRPr="00BB681D">
        <w:t xml:space="preserve"> in fidelity,</w:t>
      </w:r>
      <w:r w:rsidR="008F1C97" w:rsidRPr="00BB681D">
        <w:t xml:space="preserve"> </w:t>
      </w:r>
      <w:r w:rsidR="00030CDF">
        <w:t xml:space="preserve">eventually </w:t>
      </w:r>
      <w:r w:rsidR="006B167C" w:rsidRPr="00BB681D">
        <w:t>support</w:t>
      </w:r>
      <w:r w:rsidR="007E0D79" w:rsidRPr="00BB681D">
        <w:t>ing</w:t>
      </w:r>
      <w:r w:rsidR="006B167C" w:rsidRPr="00BB681D">
        <w:t xml:space="preserve"> </w:t>
      </w:r>
      <w:r w:rsidR="008F1C97" w:rsidRPr="00BB681D">
        <w:t>certification</w:t>
      </w:r>
      <w:r w:rsidR="00F25D70" w:rsidRPr="00BB681D">
        <w:t>,</w:t>
      </w:r>
      <w:r w:rsidR="006B167C" w:rsidRPr="00BB681D">
        <w:t xml:space="preserve"> provided the correct physics are embodied</w:t>
      </w:r>
      <w:r w:rsidR="005D52BC" w:rsidRPr="00BB681D">
        <w:t>.</w:t>
      </w:r>
      <w:r w:rsidR="003D1171">
        <w:t xml:space="preserve"> </w:t>
      </w:r>
      <w:r w:rsidR="000F195D" w:rsidRPr="00BB681D">
        <w:t>System identification has become an established method for enhancing fidelity</w:t>
      </w:r>
      <w:r w:rsidR="006B6E97" w:rsidRPr="00BB681D">
        <w:t xml:space="preserve"> and</w:t>
      </w:r>
      <w:r w:rsidR="007E0D79" w:rsidRPr="00BB681D">
        <w:t xml:space="preserve"> </w:t>
      </w:r>
      <w:r w:rsidR="00773D9F" w:rsidRPr="00BB681D">
        <w:t>suggesting causal relationships between</w:t>
      </w:r>
      <w:r w:rsidR="006B167C" w:rsidRPr="00BB681D">
        <w:t xml:space="preserve"> flight</w:t>
      </w:r>
      <w:r w:rsidR="00E54910" w:rsidRPr="00BB681D">
        <w:t xml:space="preserve"> and flight-</w:t>
      </w:r>
      <w:r w:rsidR="006B167C" w:rsidRPr="00BB681D">
        <w:t>model mis</w:t>
      </w:r>
      <w:r w:rsidR="00773D9F" w:rsidRPr="00BB681D">
        <w:t>matches and missing physics.</w:t>
      </w:r>
      <w:r w:rsidR="003D1171">
        <w:t xml:space="preserve"> </w:t>
      </w:r>
      <w:r w:rsidR="006B167C" w:rsidRPr="00BB681D">
        <w:t xml:space="preserve">The objectives of our investigation include extending current </w:t>
      </w:r>
      <w:r w:rsidR="005C3332">
        <w:t>system identification</w:t>
      </w:r>
      <w:r w:rsidR="005C3332" w:rsidRPr="00BB681D">
        <w:t xml:space="preserve"> </w:t>
      </w:r>
      <w:r w:rsidR="006B167C" w:rsidRPr="00BB681D">
        <w:t>methods to address nonlinear model structures, and establishing appropriate approximations to the complex rotorcraft aeromechanics</w:t>
      </w:r>
      <w:r w:rsidR="006B6E97" w:rsidRPr="00BB681D">
        <w:t xml:space="preserve"> required to enhance </w:t>
      </w:r>
      <w:r w:rsidR="006B167C" w:rsidRPr="00BB681D">
        <w:t>fidelity</w:t>
      </w:r>
      <w:r w:rsidR="006D1B12">
        <w:t>, including maneuver wake distortion</w:t>
      </w:r>
      <w:r w:rsidR="00610254">
        <w:t xml:space="preserve"> effects</w:t>
      </w:r>
      <w:r w:rsidR="006B167C" w:rsidRPr="00BB681D">
        <w:t>.</w:t>
      </w:r>
      <w:r w:rsidR="003D1171">
        <w:t xml:space="preserve"> </w:t>
      </w:r>
      <w:r w:rsidR="00100C04" w:rsidRPr="00BB681D">
        <w:t xml:space="preserve">The research is focused on renovation </w:t>
      </w:r>
      <w:r w:rsidR="00E54910" w:rsidRPr="00BB681D">
        <w:t>using</w:t>
      </w:r>
      <w:r w:rsidR="00100C04" w:rsidRPr="00BB681D">
        <w:t xml:space="preserve"> Liverpool’s FLIGHTLAB Bell 412 simulation model </w:t>
      </w:r>
      <w:r w:rsidR="006B6E97" w:rsidRPr="00BB681D">
        <w:t>based on data gathered on</w:t>
      </w:r>
      <w:r w:rsidR="00100C04" w:rsidRPr="00BB681D">
        <w:t xml:space="preserve"> </w:t>
      </w:r>
      <w:r w:rsidR="00D814A4">
        <w:t xml:space="preserve">the </w:t>
      </w:r>
      <w:r w:rsidR="00100C04" w:rsidRPr="00BB681D">
        <w:t>N</w:t>
      </w:r>
      <w:r w:rsidR="00D814A4">
        <w:t xml:space="preserve">ational </w:t>
      </w:r>
      <w:r w:rsidR="00100C04" w:rsidRPr="00BB681D">
        <w:t>R</w:t>
      </w:r>
      <w:r w:rsidR="00D814A4">
        <w:t xml:space="preserve">esearch </w:t>
      </w:r>
      <w:r w:rsidR="00100C04" w:rsidRPr="00BB681D">
        <w:t>C</w:t>
      </w:r>
      <w:r w:rsidR="00D814A4">
        <w:t>ouncil</w:t>
      </w:r>
      <w:r w:rsidR="00100C04" w:rsidRPr="00BB681D">
        <w:t xml:space="preserve">’s </w:t>
      </w:r>
      <w:r w:rsidR="0048749A" w:rsidRPr="00BB681D">
        <w:t>A</w:t>
      </w:r>
      <w:r w:rsidR="00100C04" w:rsidRPr="00BB681D">
        <w:t xml:space="preserve">dvanced </w:t>
      </w:r>
      <w:r w:rsidR="0048749A" w:rsidRPr="00BB681D">
        <w:t>S</w:t>
      </w:r>
      <w:r w:rsidR="00100C04" w:rsidRPr="00BB681D">
        <w:t xml:space="preserve">ystems </w:t>
      </w:r>
      <w:r w:rsidR="0048749A" w:rsidRPr="00BB681D">
        <w:t>R</w:t>
      </w:r>
      <w:r w:rsidR="00100C04" w:rsidRPr="00BB681D">
        <w:t xml:space="preserve">esearch </w:t>
      </w:r>
      <w:r w:rsidR="0048749A" w:rsidRPr="00BB681D">
        <w:t>A</w:t>
      </w:r>
      <w:r w:rsidR="00100C04" w:rsidRPr="00BB681D">
        <w:t>ircraft.</w:t>
      </w:r>
      <w:r w:rsidR="003D1171">
        <w:t xml:space="preserve"> </w:t>
      </w:r>
      <w:r w:rsidR="00100C04" w:rsidRPr="00BB681D">
        <w:t>We build on earlier work using frequency-domain methods</w:t>
      </w:r>
      <w:r w:rsidR="007E0D79" w:rsidRPr="00BB681D">
        <w:t>, ideally suited to linear model structures and flight conditions sufficiently stable to allow control sweep data to be gathered.</w:t>
      </w:r>
      <w:r w:rsidR="003D1171">
        <w:t xml:space="preserve"> </w:t>
      </w:r>
      <w:r w:rsidR="007E0D79" w:rsidRPr="00BB681D">
        <w:t>For hover and low-speed flight, strong nonlinearities caused by rotor</w:t>
      </w:r>
      <w:r w:rsidR="00E54910" w:rsidRPr="00BB681D">
        <w:t>-</w:t>
      </w:r>
      <w:r w:rsidR="007E0D79" w:rsidRPr="00BB681D">
        <w:t>wake effects</w:t>
      </w:r>
      <w:r w:rsidR="007B6686" w:rsidRPr="00BB681D">
        <w:t xml:space="preserve"> and significant</w:t>
      </w:r>
      <w:r w:rsidR="003E12E2" w:rsidRPr="00BB681D">
        <w:t xml:space="preserve"> deviations from the trim condi</w:t>
      </w:r>
      <w:r w:rsidR="007B6686" w:rsidRPr="00BB681D">
        <w:t>tions,</w:t>
      </w:r>
      <w:r w:rsidR="007E0D79" w:rsidRPr="00BB681D">
        <w:t xml:space="preserve"> require a different approach and the paper shows how a new time-domain approach enables model structures and the parameters to be identified incrementally. </w:t>
      </w:r>
    </w:p>
    <w:p w14:paraId="6759A69F" w14:textId="77777777" w:rsidR="001022F4" w:rsidRPr="00BB681D" w:rsidRDefault="001022F4" w:rsidP="004A3656">
      <w:pPr>
        <w:spacing w:before="0" w:after="0"/>
        <w:ind w:left="360" w:right="360" w:firstLine="0"/>
      </w:pPr>
    </w:p>
    <w:p w14:paraId="755A1A8B" w14:textId="77777777" w:rsidR="004A3656" w:rsidRPr="00BB681D" w:rsidRDefault="004A3656" w:rsidP="004A3656">
      <w:pPr>
        <w:spacing w:before="0" w:after="0"/>
        <w:ind w:left="360" w:right="360" w:firstLine="0"/>
        <w:rPr>
          <w:b/>
          <w:bCs/>
        </w:rPr>
      </w:pPr>
    </w:p>
    <w:p w14:paraId="1CB93F35" w14:textId="77777777" w:rsidR="004A3656" w:rsidRPr="00BB681D" w:rsidRDefault="004A3656" w:rsidP="00B04366">
      <w:pPr>
        <w:rPr>
          <w:b/>
          <w:bCs/>
        </w:rPr>
        <w:sectPr w:rsidR="004A3656" w:rsidRPr="00BB681D" w:rsidSect="00B04366">
          <w:footerReference w:type="even" r:id="rId8"/>
          <w:footerReference w:type="default" r:id="rId9"/>
          <w:type w:val="continuous"/>
          <w:pgSz w:w="12240" w:h="15840" w:code="1"/>
          <w:pgMar w:top="1080" w:right="1080" w:bottom="1080" w:left="1080" w:header="720" w:footer="720" w:gutter="0"/>
          <w:cols w:space="288"/>
          <w:docGrid w:linePitch="360"/>
        </w:sectPr>
      </w:pPr>
    </w:p>
    <w:p w14:paraId="578DB938" w14:textId="206ABA7E" w:rsidR="009A7D2D" w:rsidRPr="00BB681D" w:rsidRDefault="009A7D2D" w:rsidP="001B639D">
      <w:pPr>
        <w:pStyle w:val="Heading1"/>
        <w:rPr>
          <w:sz w:val="24"/>
          <w:szCs w:val="24"/>
        </w:rPr>
      </w:pPr>
      <w:r w:rsidRPr="00BB681D">
        <w:rPr>
          <w:sz w:val="24"/>
          <w:szCs w:val="24"/>
        </w:rPr>
        <w:t>Notation</w:t>
      </w:r>
      <w:r w:rsidR="00B14C51" w:rsidRPr="00BB681D">
        <w:rPr>
          <w:rStyle w:val="FootnoteReference"/>
          <w:color w:val="FFFFFF" w:themeColor="background1"/>
        </w:rPr>
        <w:footnoteReference w:id="1"/>
      </w:r>
      <w:r w:rsidR="00B14C51" w:rsidRPr="00BB681D">
        <w:rPr>
          <w:rStyle w:val="FootnoteReference"/>
        </w:rPr>
        <w:sym w:font="Symbol" w:char="F020"/>
      </w:r>
      <w:r w:rsidRPr="00BB681D">
        <w:rPr>
          <w:sz w:val="24"/>
          <w:szCs w:val="24"/>
        </w:rPr>
        <w:t xml:space="preserve"> </w:t>
      </w:r>
    </w:p>
    <w:tbl>
      <w:tblPr>
        <w:tblW w:w="5122" w:type="dxa"/>
        <w:tblLook w:val="04A0" w:firstRow="1" w:lastRow="0" w:firstColumn="1" w:lastColumn="0" w:noHBand="0" w:noVBand="1"/>
      </w:tblPr>
      <w:tblGrid>
        <w:gridCol w:w="1271"/>
        <w:gridCol w:w="3851"/>
      </w:tblGrid>
      <w:tr w:rsidR="00E308B6" w:rsidRPr="00BB681D" w14:paraId="20EE6C62" w14:textId="77777777" w:rsidTr="00E308B6">
        <w:tc>
          <w:tcPr>
            <w:tcW w:w="1271" w:type="dxa"/>
          </w:tcPr>
          <w:p w14:paraId="0C3427FB" w14:textId="77777777" w:rsidR="00E308B6" w:rsidRPr="00BB681D" w:rsidRDefault="00E308B6" w:rsidP="003C69A7">
            <w:pPr>
              <w:spacing w:before="0" w:after="0"/>
              <w:ind w:firstLine="0"/>
              <w:rPr>
                <w:i/>
              </w:rPr>
            </w:pPr>
            <w:r w:rsidRPr="00BB681D">
              <w:rPr>
                <w:i/>
              </w:rPr>
              <w:t>d</w:t>
            </w:r>
            <w:r w:rsidRPr="00BB681D">
              <w:rPr>
                <w:i/>
                <w:vertAlign w:val="subscript"/>
              </w:rPr>
              <w:t>m</w:t>
            </w:r>
          </w:p>
        </w:tc>
        <w:tc>
          <w:tcPr>
            <w:tcW w:w="3851" w:type="dxa"/>
          </w:tcPr>
          <w:p w14:paraId="47EE6D93" w14:textId="77777777" w:rsidR="00E308B6" w:rsidRPr="00BB681D" w:rsidRDefault="00E308B6" w:rsidP="003C69A7">
            <w:pPr>
              <w:spacing w:before="0" w:after="0"/>
              <w:ind w:firstLine="0"/>
            </w:pPr>
            <w:proofErr w:type="spellStart"/>
            <w:r w:rsidRPr="00BB681D">
              <w:rPr>
                <w:i/>
              </w:rPr>
              <w:t>m</w:t>
            </w:r>
            <w:r w:rsidRPr="00BB681D">
              <w:rPr>
                <w:i/>
                <w:vertAlign w:val="superscript"/>
              </w:rPr>
              <w:t>th</w:t>
            </w:r>
            <w:proofErr w:type="spellEnd"/>
            <w:r w:rsidRPr="00BB681D">
              <w:t xml:space="preserve"> derivative</w:t>
            </w:r>
          </w:p>
        </w:tc>
      </w:tr>
      <w:tr w:rsidR="00E308B6" w:rsidRPr="00BB681D" w14:paraId="114A194D" w14:textId="77777777" w:rsidTr="00E308B6">
        <w:tc>
          <w:tcPr>
            <w:tcW w:w="1271" w:type="dxa"/>
          </w:tcPr>
          <w:p w14:paraId="75C0A61E" w14:textId="77777777" w:rsidR="00E308B6" w:rsidRPr="00BB681D" w:rsidRDefault="00E308B6" w:rsidP="003C69A7">
            <w:pPr>
              <w:spacing w:before="0" w:after="0"/>
              <w:ind w:firstLine="0"/>
              <w:rPr>
                <w:i/>
              </w:rPr>
            </w:pPr>
            <w:r w:rsidRPr="00BB681D">
              <w:rPr>
                <w:i/>
              </w:rPr>
              <w:t>k</w:t>
            </w:r>
          </w:p>
        </w:tc>
        <w:tc>
          <w:tcPr>
            <w:tcW w:w="3851" w:type="dxa"/>
          </w:tcPr>
          <w:p w14:paraId="7AB1C7C7" w14:textId="5873547E" w:rsidR="00E308B6" w:rsidRPr="00BB681D" w:rsidRDefault="00E308B6" w:rsidP="003C69A7">
            <w:pPr>
              <w:spacing w:before="0" w:after="0"/>
              <w:ind w:firstLine="0"/>
            </w:pPr>
            <w:r w:rsidRPr="00BB681D">
              <w:t>Gain</w:t>
            </w:r>
            <w:r w:rsidR="005E3434" w:rsidRPr="00BB681D">
              <w:t xml:space="preserve"> [n/d]</w:t>
            </w:r>
          </w:p>
        </w:tc>
      </w:tr>
      <w:tr w:rsidR="00E308B6" w:rsidRPr="00BB681D" w14:paraId="0CECE59F" w14:textId="77777777" w:rsidTr="00E308B6">
        <w:tc>
          <w:tcPr>
            <w:tcW w:w="1271" w:type="dxa"/>
          </w:tcPr>
          <w:p w14:paraId="62B96A20" w14:textId="77777777" w:rsidR="00E308B6" w:rsidRPr="00BB681D" w:rsidRDefault="00E308B6" w:rsidP="003C69A7">
            <w:pPr>
              <w:spacing w:before="0" w:after="0"/>
              <w:ind w:firstLine="0"/>
              <w:rPr>
                <w:i/>
              </w:rPr>
            </w:pPr>
            <w:r w:rsidRPr="00BB681D">
              <w:rPr>
                <w:i/>
              </w:rPr>
              <w:t>m</w:t>
            </w:r>
          </w:p>
        </w:tc>
        <w:tc>
          <w:tcPr>
            <w:tcW w:w="3851" w:type="dxa"/>
          </w:tcPr>
          <w:p w14:paraId="7E292E94" w14:textId="7FEE4725" w:rsidR="00E308B6" w:rsidRPr="00BB681D" w:rsidRDefault="00E308B6" w:rsidP="003C69A7">
            <w:pPr>
              <w:spacing w:before="0" w:after="0"/>
              <w:ind w:firstLine="0"/>
            </w:pPr>
            <w:r w:rsidRPr="00BB681D">
              <w:t xml:space="preserve">Blade mass per unit length </w:t>
            </w:r>
            <w:r w:rsidR="00A869AC">
              <w:t>[</w:t>
            </w:r>
            <w:r w:rsidRPr="00BB681D">
              <w:t>slug/ft</w:t>
            </w:r>
            <w:r w:rsidR="00A869AC">
              <w:t>]</w:t>
            </w:r>
          </w:p>
        </w:tc>
      </w:tr>
      <w:tr w:rsidR="00E308B6" w:rsidRPr="00BB681D" w14:paraId="6524BDCB" w14:textId="77777777" w:rsidTr="00E308B6">
        <w:tc>
          <w:tcPr>
            <w:tcW w:w="1271" w:type="dxa"/>
          </w:tcPr>
          <w:p w14:paraId="7731AFFE" w14:textId="77777777" w:rsidR="00E308B6" w:rsidRPr="00BB681D" w:rsidRDefault="00E308B6" w:rsidP="003C69A7">
            <w:pPr>
              <w:spacing w:before="0" w:after="0"/>
              <w:ind w:firstLine="0"/>
              <w:rPr>
                <w:i/>
                <w:vertAlign w:val="subscript"/>
              </w:rPr>
            </w:pPr>
            <w:r w:rsidRPr="00BB681D">
              <w:rPr>
                <w:i/>
              </w:rPr>
              <w:t>n</w:t>
            </w:r>
            <w:r w:rsidRPr="00BB681D">
              <w:rPr>
                <w:i/>
                <w:vertAlign w:val="subscript"/>
              </w:rPr>
              <w:t>s</w:t>
            </w:r>
          </w:p>
        </w:tc>
        <w:tc>
          <w:tcPr>
            <w:tcW w:w="3851" w:type="dxa"/>
          </w:tcPr>
          <w:p w14:paraId="48399C0F" w14:textId="1628B6D8" w:rsidR="00E308B6" w:rsidRPr="00BB681D" w:rsidRDefault="00E308B6" w:rsidP="003C69A7">
            <w:pPr>
              <w:spacing w:before="0" w:after="0"/>
              <w:ind w:firstLine="0"/>
            </w:pPr>
            <w:r w:rsidRPr="00BB681D">
              <w:t>Number of selected output responses</w:t>
            </w:r>
          </w:p>
        </w:tc>
      </w:tr>
      <w:tr w:rsidR="00E308B6" w:rsidRPr="00BB681D" w14:paraId="543591C5" w14:textId="77777777" w:rsidTr="00E308B6">
        <w:tc>
          <w:tcPr>
            <w:tcW w:w="1271" w:type="dxa"/>
          </w:tcPr>
          <w:p w14:paraId="4D92067D" w14:textId="77777777" w:rsidR="00E308B6" w:rsidRPr="00BB681D" w:rsidRDefault="00E308B6" w:rsidP="003C69A7">
            <w:pPr>
              <w:spacing w:before="0" w:after="0"/>
              <w:ind w:firstLine="0"/>
              <w:rPr>
                <w:i/>
                <w:vertAlign w:val="subscript"/>
              </w:rPr>
            </w:pPr>
            <w:proofErr w:type="spellStart"/>
            <w:r w:rsidRPr="00BB681D">
              <w:rPr>
                <w:i/>
              </w:rPr>
              <w:t>n</w:t>
            </w:r>
            <w:r w:rsidRPr="00BB681D">
              <w:rPr>
                <w:i/>
                <w:vertAlign w:val="subscript"/>
              </w:rPr>
              <w:t>TF</w:t>
            </w:r>
            <w:proofErr w:type="spellEnd"/>
          </w:p>
        </w:tc>
        <w:tc>
          <w:tcPr>
            <w:tcW w:w="3851" w:type="dxa"/>
          </w:tcPr>
          <w:p w14:paraId="760FB8E8" w14:textId="7448515F" w:rsidR="00E308B6" w:rsidRPr="00BB681D" w:rsidRDefault="00E308B6" w:rsidP="003C69A7">
            <w:pPr>
              <w:spacing w:before="0" w:after="0"/>
              <w:ind w:firstLine="0"/>
            </w:pPr>
            <w:r w:rsidRPr="00BB681D">
              <w:t xml:space="preserve">Number </w:t>
            </w:r>
            <w:r w:rsidR="00745D75">
              <w:t>o</w:t>
            </w:r>
            <w:r w:rsidRPr="00BB681D">
              <w:t>f individual input-output pairs</w:t>
            </w:r>
          </w:p>
        </w:tc>
      </w:tr>
      <w:tr w:rsidR="00E308B6" w:rsidRPr="00BB681D" w14:paraId="500D5D07" w14:textId="77777777" w:rsidTr="00E308B6">
        <w:tc>
          <w:tcPr>
            <w:tcW w:w="1271" w:type="dxa"/>
          </w:tcPr>
          <w:p w14:paraId="26260537" w14:textId="77777777" w:rsidR="00E308B6" w:rsidRPr="00BB681D" w:rsidRDefault="00E308B6" w:rsidP="003C69A7">
            <w:pPr>
              <w:spacing w:before="0" w:after="0"/>
              <w:ind w:firstLine="0"/>
              <w:rPr>
                <w:i/>
              </w:rPr>
            </w:pPr>
            <w:r w:rsidRPr="00BB681D">
              <w:rPr>
                <w:i/>
              </w:rPr>
              <w:t>n</w:t>
            </w:r>
            <w:r w:rsidRPr="00BB681D">
              <w:rPr>
                <w:i/>
                <w:vertAlign w:val="subscript"/>
              </w:rPr>
              <w:sym w:font="Symbol" w:char="F077"/>
            </w:r>
          </w:p>
        </w:tc>
        <w:tc>
          <w:tcPr>
            <w:tcW w:w="3851" w:type="dxa"/>
          </w:tcPr>
          <w:p w14:paraId="1BA2CFDF" w14:textId="77777777" w:rsidR="00E308B6" w:rsidRPr="00BB681D" w:rsidRDefault="00E308B6" w:rsidP="003C69A7">
            <w:pPr>
              <w:spacing w:before="0" w:after="0"/>
              <w:ind w:firstLine="0"/>
            </w:pPr>
            <w:r w:rsidRPr="00BB681D">
              <w:t>Number of frequency points [</w:t>
            </w:r>
            <w:r w:rsidRPr="005C3332">
              <w:rPr>
                <w:i/>
              </w:rPr>
              <w:sym w:font="Symbol" w:char="F077"/>
            </w:r>
            <w:r w:rsidRPr="00BB681D">
              <w:rPr>
                <w:vertAlign w:val="subscript"/>
              </w:rPr>
              <w:t>1</w:t>
            </w:r>
            <w:r w:rsidRPr="00BB681D">
              <w:t xml:space="preserve"> </w:t>
            </w:r>
            <w:r w:rsidRPr="005C3332">
              <w:rPr>
                <w:i/>
              </w:rPr>
              <w:sym w:font="Symbol" w:char="F077"/>
            </w:r>
            <w:r w:rsidRPr="005C3332">
              <w:rPr>
                <w:i/>
                <w:vertAlign w:val="subscript"/>
              </w:rPr>
              <w:t>n</w:t>
            </w:r>
            <w:r w:rsidRPr="005C3332">
              <w:rPr>
                <w:i/>
                <w:vertAlign w:val="subscript"/>
              </w:rPr>
              <w:sym w:font="Symbol" w:char="F077"/>
            </w:r>
            <w:r w:rsidRPr="00BB681D">
              <w:t>]</w:t>
            </w:r>
          </w:p>
        </w:tc>
      </w:tr>
      <w:tr w:rsidR="00E308B6" w:rsidRPr="00BB681D" w14:paraId="79DEAF92" w14:textId="77777777" w:rsidTr="00E308B6">
        <w:tc>
          <w:tcPr>
            <w:tcW w:w="1271" w:type="dxa"/>
          </w:tcPr>
          <w:p w14:paraId="2BB6A62B" w14:textId="77777777" w:rsidR="00E308B6" w:rsidRPr="00BB681D" w:rsidRDefault="00E308B6" w:rsidP="003C69A7">
            <w:pPr>
              <w:spacing w:before="0" w:after="0"/>
              <w:ind w:firstLine="0"/>
              <w:rPr>
                <w:i/>
              </w:rPr>
            </w:pPr>
            <w:r w:rsidRPr="00BB681D">
              <w:rPr>
                <w:i/>
              </w:rPr>
              <w:t>p, q, r</w:t>
            </w:r>
          </w:p>
          <w:p w14:paraId="1911842F" w14:textId="77777777" w:rsidR="00E308B6" w:rsidRPr="00BB681D" w:rsidRDefault="00E308B6" w:rsidP="003C69A7">
            <w:pPr>
              <w:spacing w:before="0" w:after="0"/>
              <w:ind w:firstLine="0"/>
              <w:rPr>
                <w:i/>
              </w:rPr>
            </w:pPr>
          </w:p>
        </w:tc>
        <w:tc>
          <w:tcPr>
            <w:tcW w:w="3851" w:type="dxa"/>
          </w:tcPr>
          <w:p w14:paraId="5008BA44" w14:textId="4E8D3A06" w:rsidR="00E308B6" w:rsidRPr="00BB681D" w:rsidRDefault="00E308B6" w:rsidP="003C69A7">
            <w:pPr>
              <w:spacing w:before="0" w:after="0"/>
              <w:ind w:firstLine="0"/>
            </w:pPr>
            <w:r w:rsidRPr="00BB681D">
              <w:t xml:space="preserve">Angular velocity components of helicopter about fuselage </w:t>
            </w:r>
            <w:r w:rsidRPr="00DB3D06">
              <w:rPr>
                <w:i/>
              </w:rPr>
              <w:t>x</w:t>
            </w:r>
            <w:r w:rsidRPr="00BB681D">
              <w:t xml:space="preserve">, </w:t>
            </w:r>
            <w:r w:rsidRPr="00DB3D06">
              <w:rPr>
                <w:i/>
              </w:rPr>
              <w:t>y</w:t>
            </w:r>
            <w:r w:rsidRPr="00BB681D">
              <w:t xml:space="preserve"> and </w:t>
            </w:r>
            <w:r w:rsidRPr="00DB3D06">
              <w:rPr>
                <w:i/>
              </w:rPr>
              <w:t>z</w:t>
            </w:r>
            <w:r w:rsidRPr="00BB681D">
              <w:t xml:space="preserve"> axes</w:t>
            </w:r>
            <w:r w:rsidR="005E3434" w:rsidRPr="00BB681D">
              <w:t xml:space="preserve"> [rad/s</w:t>
            </w:r>
            <w:r w:rsidR="00267E0C">
              <w:t>, deg/s</w:t>
            </w:r>
            <w:r w:rsidR="005E3434" w:rsidRPr="00BB681D">
              <w:t>]</w:t>
            </w:r>
          </w:p>
        </w:tc>
      </w:tr>
      <w:tr w:rsidR="00E308B6" w:rsidRPr="00BB681D" w14:paraId="721B75E4" w14:textId="77777777" w:rsidTr="00E308B6">
        <w:tc>
          <w:tcPr>
            <w:tcW w:w="1271" w:type="dxa"/>
          </w:tcPr>
          <w:p w14:paraId="6F027151" w14:textId="77777777" w:rsidR="00E308B6" w:rsidRPr="00BB681D" w:rsidRDefault="00395E11" w:rsidP="003C69A7">
            <w:pPr>
              <w:spacing w:before="0" w:after="0"/>
              <w:ind w:firstLine="0"/>
              <w:rPr>
                <w:rStyle w:val="CommentReference"/>
              </w:rPr>
            </w:pPr>
            <m:oMathPara>
              <m:oMathParaPr>
                <m:jc m:val="left"/>
              </m:oMathParaPr>
              <m:oMath>
                <m:acc>
                  <m:accPr>
                    <m:chr m:val="̅"/>
                    <m:ctrlPr>
                      <w:rPr>
                        <w:rStyle w:val="CommentReference"/>
                        <w:rFonts w:ascii="Cambria Math" w:hAnsi="Cambria Math"/>
                        <w:i/>
                      </w:rPr>
                    </m:ctrlPr>
                  </m:accPr>
                  <m:e>
                    <m:r>
                      <w:rPr>
                        <w:rStyle w:val="CommentReference"/>
                        <w:rFonts w:ascii="Cambria Math" w:hAnsi="Cambria Math"/>
                      </w:rPr>
                      <m:t>p</m:t>
                    </m:r>
                  </m:e>
                </m:acc>
                <m:r>
                  <w:rPr>
                    <w:rStyle w:val="CommentReference"/>
                    <w:rFonts w:ascii="Cambria Math" w:hAnsi="Cambria Math"/>
                  </w:rPr>
                  <m:t xml:space="preserve">, </m:t>
                </m:r>
                <m:acc>
                  <m:accPr>
                    <m:chr m:val="̅"/>
                    <m:ctrlPr>
                      <w:rPr>
                        <w:rStyle w:val="CommentReference"/>
                        <w:rFonts w:ascii="Cambria Math" w:hAnsi="Cambria Math"/>
                        <w:i/>
                      </w:rPr>
                    </m:ctrlPr>
                  </m:accPr>
                  <m:e>
                    <m:r>
                      <w:rPr>
                        <w:rStyle w:val="CommentReference"/>
                        <w:rFonts w:ascii="Cambria Math" w:hAnsi="Cambria Math"/>
                      </w:rPr>
                      <m:t>q</m:t>
                    </m:r>
                  </m:e>
                </m:acc>
              </m:oMath>
            </m:oMathPara>
          </w:p>
        </w:tc>
        <w:tc>
          <w:tcPr>
            <w:tcW w:w="3851" w:type="dxa"/>
          </w:tcPr>
          <w:p w14:paraId="4BC2253D" w14:textId="189E931B" w:rsidR="00E308B6" w:rsidRPr="00BB681D" w:rsidRDefault="00E308B6" w:rsidP="005E3434">
            <w:pPr>
              <w:spacing w:before="0" w:after="0"/>
              <w:ind w:firstLine="0"/>
            </w:pPr>
            <w:r w:rsidRPr="00BB681D">
              <w:t>Non-dimensional pitch and roll rates</w:t>
            </w:r>
          </w:p>
        </w:tc>
      </w:tr>
      <w:tr w:rsidR="00E308B6" w:rsidRPr="00BB681D" w14:paraId="2BE0F8FF" w14:textId="77777777" w:rsidTr="00E308B6">
        <w:tc>
          <w:tcPr>
            <w:tcW w:w="1271" w:type="dxa"/>
          </w:tcPr>
          <w:p w14:paraId="228698C7" w14:textId="77777777" w:rsidR="00E308B6" w:rsidRPr="00BB681D" w:rsidRDefault="00395E11" w:rsidP="003C69A7">
            <w:pPr>
              <w:spacing w:before="0" w:after="0"/>
              <w:ind w:firstLine="0"/>
              <w:rPr>
                <w:rStyle w:val="CommentReference"/>
              </w:rPr>
            </w:pPr>
            <m:oMathPara>
              <m:oMathParaPr>
                <m:jc m:val="left"/>
              </m:oMathParaPr>
              <m:oMath>
                <m:acc>
                  <m:accPr>
                    <m:chr m:val="̇"/>
                    <m:ctrlPr>
                      <w:rPr>
                        <w:rStyle w:val="CommentReference"/>
                        <w:rFonts w:ascii="Cambria Math" w:hAnsi="Cambria Math"/>
                        <w:i/>
                      </w:rPr>
                    </m:ctrlPr>
                  </m:accPr>
                  <m:e>
                    <m:r>
                      <w:rPr>
                        <w:rStyle w:val="CommentReference"/>
                        <w:rFonts w:ascii="Cambria Math" w:hAnsi="Cambria Math"/>
                      </w:rPr>
                      <m:t>p</m:t>
                    </m:r>
                  </m:e>
                </m:acc>
                <m:r>
                  <w:rPr>
                    <w:rStyle w:val="CommentReference"/>
                    <w:rFonts w:ascii="Cambria Math" w:hAnsi="Cambria Math"/>
                  </w:rPr>
                  <m:t xml:space="preserve">, </m:t>
                </m:r>
                <m:acc>
                  <m:accPr>
                    <m:chr m:val="̇"/>
                    <m:ctrlPr>
                      <w:rPr>
                        <w:rStyle w:val="CommentReference"/>
                        <w:rFonts w:ascii="Cambria Math" w:hAnsi="Cambria Math"/>
                        <w:i/>
                      </w:rPr>
                    </m:ctrlPr>
                  </m:accPr>
                  <m:e>
                    <m:r>
                      <w:rPr>
                        <w:rStyle w:val="CommentReference"/>
                        <w:rFonts w:ascii="Cambria Math" w:hAnsi="Cambria Math"/>
                      </w:rPr>
                      <m:t>q</m:t>
                    </m:r>
                  </m:e>
                </m:acc>
              </m:oMath>
            </m:oMathPara>
          </w:p>
        </w:tc>
        <w:tc>
          <w:tcPr>
            <w:tcW w:w="3851" w:type="dxa"/>
          </w:tcPr>
          <w:p w14:paraId="209FC1F8" w14:textId="5C0DDA0B" w:rsidR="00E308B6" w:rsidRPr="00BB681D" w:rsidRDefault="00745D75" w:rsidP="003C69A7">
            <w:pPr>
              <w:spacing w:before="0" w:after="0"/>
              <w:ind w:firstLine="0"/>
            </w:pPr>
            <w:r>
              <w:t>P</w:t>
            </w:r>
            <w:r w:rsidR="00E308B6" w:rsidRPr="00BB681D">
              <w:t>itch and roll acceleration</w:t>
            </w:r>
            <w:r w:rsidR="005E3434" w:rsidRPr="00BB681D">
              <w:t xml:space="preserve"> [rad/s</w:t>
            </w:r>
            <w:r w:rsidR="005E3434" w:rsidRPr="00BB681D">
              <w:rPr>
                <w:vertAlign w:val="superscript"/>
              </w:rPr>
              <w:t>2</w:t>
            </w:r>
            <w:r w:rsidR="005E3434" w:rsidRPr="00BB681D">
              <w:t>]</w:t>
            </w:r>
          </w:p>
        </w:tc>
      </w:tr>
      <w:tr w:rsidR="00E308B6" w:rsidRPr="00BB681D" w14:paraId="0E679C32" w14:textId="77777777" w:rsidTr="00E308B6">
        <w:tc>
          <w:tcPr>
            <w:tcW w:w="1271" w:type="dxa"/>
          </w:tcPr>
          <w:p w14:paraId="70BD276D" w14:textId="77777777" w:rsidR="00E308B6" w:rsidRPr="00BB681D" w:rsidRDefault="00E308B6" w:rsidP="003C69A7">
            <w:pPr>
              <w:spacing w:before="0" w:after="0"/>
              <w:ind w:firstLine="0"/>
              <w:rPr>
                <w:i/>
              </w:rPr>
            </w:pPr>
            <w:r w:rsidRPr="00BB681D">
              <w:rPr>
                <w:i/>
              </w:rPr>
              <w:t>r</w:t>
            </w:r>
          </w:p>
        </w:tc>
        <w:tc>
          <w:tcPr>
            <w:tcW w:w="3851" w:type="dxa"/>
          </w:tcPr>
          <w:p w14:paraId="239E63CE" w14:textId="5D5DDFB1" w:rsidR="00E308B6" w:rsidRPr="00BB681D" w:rsidRDefault="00E308B6" w:rsidP="003C69A7">
            <w:pPr>
              <w:spacing w:before="0" w:after="0"/>
              <w:ind w:firstLine="0"/>
            </w:pPr>
            <w:r w:rsidRPr="00BB681D">
              <w:t>Radial location along the blade span</w:t>
            </w:r>
            <w:r w:rsidR="005E3434" w:rsidRPr="00BB681D">
              <w:t xml:space="preserve"> [ft]</w:t>
            </w:r>
          </w:p>
        </w:tc>
      </w:tr>
      <w:tr w:rsidR="00E308B6" w:rsidRPr="00BB681D" w14:paraId="2D885D43" w14:textId="77777777" w:rsidTr="00E308B6">
        <w:tc>
          <w:tcPr>
            <w:tcW w:w="1271" w:type="dxa"/>
          </w:tcPr>
          <w:p w14:paraId="37DFF325" w14:textId="77777777" w:rsidR="00E308B6" w:rsidRPr="00BB681D" w:rsidRDefault="00E308B6" w:rsidP="003C69A7">
            <w:pPr>
              <w:spacing w:before="0" w:after="0"/>
              <w:ind w:firstLine="0"/>
              <w:rPr>
                <w:i/>
              </w:rPr>
            </w:pPr>
            <w:r w:rsidRPr="00BB681D">
              <w:rPr>
                <w:i/>
              </w:rPr>
              <w:t>u, v, w</w:t>
            </w:r>
          </w:p>
        </w:tc>
        <w:tc>
          <w:tcPr>
            <w:tcW w:w="3851" w:type="dxa"/>
          </w:tcPr>
          <w:p w14:paraId="257FA923" w14:textId="27FB5F96" w:rsidR="00E308B6" w:rsidRPr="00BB681D" w:rsidRDefault="00E308B6" w:rsidP="003C69A7">
            <w:pPr>
              <w:spacing w:before="0" w:after="0"/>
              <w:ind w:firstLine="0"/>
            </w:pPr>
            <w:r w:rsidRPr="00BB681D">
              <w:t xml:space="preserve">Translational velocity components of helicopter about fuselage </w:t>
            </w:r>
            <w:r w:rsidRPr="005C3332">
              <w:rPr>
                <w:i/>
              </w:rPr>
              <w:t>x</w:t>
            </w:r>
            <w:r w:rsidRPr="00BB681D">
              <w:t xml:space="preserve">, </w:t>
            </w:r>
            <w:r w:rsidRPr="005C3332">
              <w:rPr>
                <w:i/>
              </w:rPr>
              <w:t>y</w:t>
            </w:r>
            <w:r w:rsidRPr="00BB681D">
              <w:t xml:space="preserve"> and </w:t>
            </w:r>
            <w:r w:rsidRPr="005C3332">
              <w:rPr>
                <w:i/>
              </w:rPr>
              <w:t>z</w:t>
            </w:r>
            <w:r w:rsidRPr="00BB681D">
              <w:t xml:space="preserve"> axes [ft/s]</w:t>
            </w:r>
          </w:p>
        </w:tc>
      </w:tr>
      <w:tr w:rsidR="00E308B6" w:rsidRPr="00BB681D" w14:paraId="727D97FA" w14:textId="77777777" w:rsidTr="00E308B6">
        <w:tc>
          <w:tcPr>
            <w:tcW w:w="1271" w:type="dxa"/>
          </w:tcPr>
          <w:p w14:paraId="636E99FF" w14:textId="77777777" w:rsidR="00E308B6" w:rsidRPr="00BB681D" w:rsidRDefault="00E308B6" w:rsidP="003C69A7">
            <w:pPr>
              <w:spacing w:before="0" w:after="0"/>
              <w:ind w:firstLine="0"/>
            </w:pPr>
            <w:r w:rsidRPr="00BB681D">
              <w:rPr>
                <w:i/>
              </w:rPr>
              <w:t>v</w:t>
            </w:r>
            <w:r w:rsidRPr="00BB681D">
              <w:rPr>
                <w:i/>
                <w:vertAlign w:val="subscript"/>
              </w:rPr>
              <w:t>i</w:t>
            </w:r>
            <w:r w:rsidRPr="000726A8">
              <w:rPr>
                <w:vertAlign w:val="subscript"/>
              </w:rPr>
              <w:t>1</w:t>
            </w:r>
            <w:r w:rsidRPr="00BB681D">
              <w:rPr>
                <w:i/>
                <w:vertAlign w:val="subscript"/>
              </w:rPr>
              <w:t>c</w:t>
            </w:r>
            <w:r w:rsidRPr="00BB681D">
              <w:t>,</w:t>
            </w:r>
            <w:r w:rsidRPr="00BB681D">
              <w:rPr>
                <w:vertAlign w:val="subscript"/>
              </w:rPr>
              <w:t xml:space="preserve"> </w:t>
            </w:r>
            <w:r w:rsidRPr="00BB681D">
              <w:rPr>
                <w:i/>
              </w:rPr>
              <w:t>v</w:t>
            </w:r>
            <w:r w:rsidRPr="00BB681D">
              <w:rPr>
                <w:i/>
                <w:vertAlign w:val="subscript"/>
              </w:rPr>
              <w:t>i</w:t>
            </w:r>
            <w:r w:rsidRPr="000726A8">
              <w:rPr>
                <w:vertAlign w:val="subscript"/>
              </w:rPr>
              <w:t>1</w:t>
            </w:r>
            <w:r w:rsidRPr="00BB681D">
              <w:rPr>
                <w:i/>
                <w:vertAlign w:val="subscript"/>
              </w:rPr>
              <w:t>s</w:t>
            </w:r>
          </w:p>
        </w:tc>
        <w:tc>
          <w:tcPr>
            <w:tcW w:w="3851" w:type="dxa"/>
          </w:tcPr>
          <w:p w14:paraId="2516B07E" w14:textId="77777777" w:rsidR="00E308B6" w:rsidRPr="00BB681D" w:rsidRDefault="00E308B6" w:rsidP="003C69A7">
            <w:pPr>
              <w:spacing w:before="0" w:after="0"/>
              <w:ind w:firstLine="0"/>
            </w:pPr>
            <w:r w:rsidRPr="00BB681D">
              <w:t>Induced velocity components [ft/s]</w:t>
            </w:r>
          </w:p>
        </w:tc>
      </w:tr>
      <w:tr w:rsidR="00E308B6" w:rsidRPr="00BB681D" w14:paraId="2F01288B" w14:textId="77777777" w:rsidTr="00E308B6">
        <w:tc>
          <w:tcPr>
            <w:tcW w:w="1271" w:type="dxa"/>
          </w:tcPr>
          <w:p w14:paraId="573C5997" w14:textId="77777777" w:rsidR="00E308B6" w:rsidRPr="00745D75" w:rsidRDefault="00E308B6" w:rsidP="003C69A7">
            <w:pPr>
              <w:spacing w:before="0" w:after="0"/>
              <w:ind w:firstLine="0"/>
              <w:rPr>
                <w:i/>
              </w:rPr>
            </w:pPr>
            <w:r w:rsidRPr="00070C18">
              <w:rPr>
                <w:i/>
              </w:rPr>
              <w:t>x</w:t>
            </w:r>
            <w:r w:rsidRPr="00745D75">
              <w:rPr>
                <w:i/>
              </w:rPr>
              <w:t xml:space="preserve">, </w:t>
            </w:r>
            <w:r w:rsidRPr="00070C18">
              <w:rPr>
                <w:i/>
              </w:rPr>
              <w:t>u</w:t>
            </w:r>
          </w:p>
        </w:tc>
        <w:tc>
          <w:tcPr>
            <w:tcW w:w="3851" w:type="dxa"/>
          </w:tcPr>
          <w:p w14:paraId="4145D4CA" w14:textId="77777777" w:rsidR="00E308B6" w:rsidRPr="00BB681D" w:rsidRDefault="00E308B6" w:rsidP="003C69A7">
            <w:pPr>
              <w:spacing w:before="0" w:after="0"/>
              <w:ind w:firstLine="0"/>
            </w:pPr>
            <w:r w:rsidRPr="00BB681D">
              <w:t>State and control vectors</w:t>
            </w:r>
          </w:p>
        </w:tc>
      </w:tr>
      <w:tr w:rsidR="00E308B6" w:rsidRPr="00BB681D" w14:paraId="42DCB21C" w14:textId="77777777" w:rsidTr="00E308B6">
        <w:tc>
          <w:tcPr>
            <w:tcW w:w="1271" w:type="dxa"/>
          </w:tcPr>
          <w:p w14:paraId="5A7D2A32" w14:textId="77777777" w:rsidR="00E308B6" w:rsidRPr="00BB681D" w:rsidRDefault="00E308B6" w:rsidP="003C69A7">
            <w:pPr>
              <w:spacing w:before="0" w:after="0"/>
              <w:ind w:firstLine="0"/>
              <w:rPr>
                <w:i/>
              </w:rPr>
            </w:pPr>
            <w:r w:rsidRPr="00BB681D">
              <w:rPr>
                <w:i/>
              </w:rPr>
              <w:t>A, B</w:t>
            </w:r>
          </w:p>
        </w:tc>
        <w:tc>
          <w:tcPr>
            <w:tcW w:w="3851" w:type="dxa"/>
          </w:tcPr>
          <w:p w14:paraId="0EC8A7DE" w14:textId="77777777" w:rsidR="00E308B6" w:rsidRPr="00BB681D" w:rsidRDefault="00E308B6" w:rsidP="003C69A7">
            <w:pPr>
              <w:spacing w:before="0" w:after="0"/>
              <w:ind w:firstLine="0"/>
            </w:pPr>
            <w:r w:rsidRPr="00BB681D">
              <w:t>State and control matrices</w:t>
            </w:r>
          </w:p>
        </w:tc>
      </w:tr>
      <w:tr w:rsidR="00E308B6" w:rsidRPr="00BB681D" w14:paraId="0AEC13C8" w14:textId="77777777" w:rsidTr="00E308B6">
        <w:tc>
          <w:tcPr>
            <w:tcW w:w="1271" w:type="dxa"/>
          </w:tcPr>
          <w:p w14:paraId="27A9BA6F" w14:textId="77777777" w:rsidR="00E308B6" w:rsidRPr="00BB681D" w:rsidRDefault="00E308B6" w:rsidP="003C69A7">
            <w:pPr>
              <w:spacing w:before="0" w:after="0"/>
              <w:ind w:firstLine="0"/>
            </w:pPr>
            <w:r w:rsidRPr="000726A8">
              <w:rPr>
                <w:i/>
              </w:rPr>
              <w:t>C</w:t>
            </w:r>
            <w:r w:rsidRPr="000726A8">
              <w:rPr>
                <w:i/>
                <w:vertAlign w:val="subscript"/>
              </w:rPr>
              <w:t>T</w:t>
            </w:r>
            <w:r w:rsidRPr="000726A8">
              <w:t>,</w:t>
            </w:r>
            <w:r w:rsidRPr="000726A8">
              <w:rPr>
                <w:i/>
              </w:rPr>
              <w:t xml:space="preserve"> C</w:t>
            </w:r>
            <w:r w:rsidRPr="000726A8">
              <w:rPr>
                <w:i/>
                <w:vertAlign w:val="subscript"/>
              </w:rPr>
              <w:t>L</w:t>
            </w:r>
            <w:r w:rsidRPr="000726A8">
              <w:t xml:space="preserve">, </w:t>
            </w:r>
            <w:r w:rsidRPr="000726A8">
              <w:rPr>
                <w:i/>
              </w:rPr>
              <w:t>C</w:t>
            </w:r>
            <w:r w:rsidRPr="000726A8">
              <w:rPr>
                <w:i/>
                <w:vertAlign w:val="subscript"/>
              </w:rPr>
              <w:t>M</w:t>
            </w:r>
          </w:p>
        </w:tc>
        <w:tc>
          <w:tcPr>
            <w:tcW w:w="3851" w:type="dxa"/>
          </w:tcPr>
          <w:p w14:paraId="3561FB22" w14:textId="28BCF691" w:rsidR="00E308B6" w:rsidRPr="00BB681D" w:rsidRDefault="00E308B6" w:rsidP="003C69A7">
            <w:pPr>
              <w:spacing w:before="0" w:after="0"/>
              <w:ind w:firstLine="0"/>
            </w:pPr>
            <w:r w:rsidRPr="000726A8">
              <w:rPr>
                <w:bCs/>
              </w:rPr>
              <w:t xml:space="preserve">Aerodynamic perturbations in </w:t>
            </w:r>
            <w:r w:rsidRPr="000726A8">
              <w:rPr>
                <w:rFonts w:eastAsia="HiddenHorzOCR"/>
              </w:rPr>
              <w:t xml:space="preserve">thrust, </w:t>
            </w:r>
            <w:r w:rsidRPr="000726A8">
              <w:rPr>
                <w:bCs/>
              </w:rPr>
              <w:t xml:space="preserve">roll </w:t>
            </w:r>
            <w:r w:rsidRPr="000726A8">
              <w:rPr>
                <w:rFonts w:eastAsia="HiddenHorzOCR"/>
              </w:rPr>
              <w:t>and pitch moment for inflow computations</w:t>
            </w:r>
            <w:r w:rsidR="005E3434" w:rsidRPr="000726A8">
              <w:rPr>
                <w:rFonts w:eastAsia="HiddenHorzOCR"/>
              </w:rPr>
              <w:t xml:space="preserve"> [n/d]</w:t>
            </w:r>
          </w:p>
        </w:tc>
      </w:tr>
      <w:tr w:rsidR="00E308B6" w:rsidRPr="00BB681D" w14:paraId="5FBF1543" w14:textId="77777777" w:rsidTr="00E308B6">
        <w:tc>
          <w:tcPr>
            <w:tcW w:w="1271" w:type="dxa"/>
          </w:tcPr>
          <w:p w14:paraId="1DBF9DA0" w14:textId="77777777" w:rsidR="00E308B6" w:rsidRPr="00BB681D" w:rsidRDefault="00E308B6" w:rsidP="003C69A7">
            <w:pPr>
              <w:spacing w:before="0" w:after="0"/>
              <w:ind w:firstLine="0"/>
            </w:pPr>
            <w:proofErr w:type="spellStart"/>
            <w:r w:rsidRPr="00BB681D">
              <w:rPr>
                <w:i/>
              </w:rPr>
              <w:t>I</w:t>
            </w:r>
            <w:r w:rsidRPr="00BB681D">
              <w:rPr>
                <w:i/>
                <w:vertAlign w:val="subscript"/>
              </w:rPr>
              <w:t>xx</w:t>
            </w:r>
            <w:proofErr w:type="spellEnd"/>
            <w:r w:rsidRPr="00BB681D">
              <w:t xml:space="preserve">, </w:t>
            </w:r>
            <w:proofErr w:type="spellStart"/>
            <w:r w:rsidRPr="00BB681D">
              <w:rPr>
                <w:i/>
              </w:rPr>
              <w:t>I</w:t>
            </w:r>
            <w:r w:rsidRPr="00BB681D">
              <w:rPr>
                <w:i/>
                <w:vertAlign w:val="subscript"/>
              </w:rPr>
              <w:t>yy</w:t>
            </w:r>
            <w:proofErr w:type="spellEnd"/>
            <w:r w:rsidRPr="00BB681D">
              <w:t>,</w:t>
            </w:r>
            <w:r w:rsidRPr="00BB681D">
              <w:rPr>
                <w:i/>
              </w:rPr>
              <w:t xml:space="preserve"> </w:t>
            </w:r>
            <w:proofErr w:type="spellStart"/>
            <w:r w:rsidRPr="00BB681D">
              <w:rPr>
                <w:i/>
              </w:rPr>
              <w:t>I</w:t>
            </w:r>
            <w:r w:rsidRPr="00BB681D">
              <w:rPr>
                <w:i/>
                <w:vertAlign w:val="subscript"/>
              </w:rPr>
              <w:t>zz</w:t>
            </w:r>
            <w:proofErr w:type="spellEnd"/>
            <w:r w:rsidRPr="00BB681D">
              <w:t>,</w:t>
            </w:r>
            <w:r w:rsidRPr="00BB681D">
              <w:rPr>
                <w:i/>
              </w:rPr>
              <w:t xml:space="preserve"> </w:t>
            </w:r>
            <w:proofErr w:type="spellStart"/>
            <w:r w:rsidRPr="00BB681D">
              <w:rPr>
                <w:i/>
              </w:rPr>
              <w:t>I</w:t>
            </w:r>
            <w:r w:rsidRPr="00BB681D">
              <w:rPr>
                <w:i/>
                <w:vertAlign w:val="subscript"/>
              </w:rPr>
              <w:t>xz</w:t>
            </w:r>
            <w:proofErr w:type="spellEnd"/>
          </w:p>
        </w:tc>
        <w:tc>
          <w:tcPr>
            <w:tcW w:w="3851" w:type="dxa"/>
          </w:tcPr>
          <w:p w14:paraId="5B0EBEEB" w14:textId="77777777" w:rsidR="00E308B6" w:rsidRPr="00BB681D" w:rsidRDefault="00E308B6" w:rsidP="003C69A7">
            <w:pPr>
              <w:spacing w:before="0" w:after="0"/>
              <w:ind w:firstLine="0"/>
            </w:pPr>
            <w:r w:rsidRPr="00BB681D">
              <w:t>Aircraft moments of inertia [slug-ft</w:t>
            </w:r>
            <w:r w:rsidRPr="00BB681D">
              <w:rPr>
                <w:vertAlign w:val="superscript"/>
              </w:rPr>
              <w:t>2</w:t>
            </w:r>
            <w:r w:rsidRPr="00BB681D">
              <w:t>]</w:t>
            </w:r>
          </w:p>
        </w:tc>
      </w:tr>
      <w:tr w:rsidR="00E308B6" w:rsidRPr="00BB681D" w14:paraId="52CCBA62" w14:textId="77777777" w:rsidTr="00E308B6">
        <w:tc>
          <w:tcPr>
            <w:tcW w:w="1271" w:type="dxa"/>
          </w:tcPr>
          <w:p w14:paraId="409F87A7" w14:textId="77777777" w:rsidR="00E308B6" w:rsidRPr="00BB681D" w:rsidRDefault="00E308B6" w:rsidP="003C69A7">
            <w:pPr>
              <w:spacing w:before="0" w:after="0"/>
              <w:ind w:firstLine="0"/>
              <w:rPr>
                <w:vertAlign w:val="subscript"/>
              </w:rPr>
            </w:pPr>
            <w:proofErr w:type="spellStart"/>
            <w:r w:rsidRPr="00BB681D">
              <w:rPr>
                <w:i/>
              </w:rPr>
              <w:t>K</w:t>
            </w:r>
            <w:r w:rsidRPr="00BB681D">
              <w:rPr>
                <w:i/>
                <w:vertAlign w:val="subscript"/>
              </w:rPr>
              <w:t>pq</w:t>
            </w:r>
            <w:proofErr w:type="spellEnd"/>
            <w:r w:rsidRPr="00BB681D">
              <w:rPr>
                <w:vertAlign w:val="subscript"/>
              </w:rPr>
              <w:t xml:space="preserve">, </w:t>
            </w:r>
            <w:proofErr w:type="spellStart"/>
            <w:r w:rsidRPr="00BB681D">
              <w:rPr>
                <w:i/>
              </w:rPr>
              <w:t>K</w:t>
            </w:r>
            <w:r w:rsidRPr="00BB681D">
              <w:rPr>
                <w:i/>
                <w:vertAlign w:val="subscript"/>
              </w:rPr>
              <w:t>p</w:t>
            </w:r>
            <w:proofErr w:type="spellEnd"/>
            <w:r w:rsidRPr="00BB681D">
              <w:rPr>
                <w:vertAlign w:val="subscript"/>
              </w:rPr>
              <w:t xml:space="preserve">, </w:t>
            </w:r>
            <w:proofErr w:type="spellStart"/>
            <w:r w:rsidRPr="00BB681D">
              <w:rPr>
                <w:i/>
              </w:rPr>
              <w:t>K</w:t>
            </w:r>
            <w:r w:rsidRPr="00BB681D">
              <w:rPr>
                <w:i/>
                <w:vertAlign w:val="subscript"/>
              </w:rPr>
              <w:t>q</w:t>
            </w:r>
            <w:proofErr w:type="spellEnd"/>
            <w:r w:rsidRPr="00BB681D">
              <w:rPr>
                <w:vertAlign w:val="subscript"/>
              </w:rPr>
              <w:t>,</w:t>
            </w:r>
          </w:p>
        </w:tc>
        <w:tc>
          <w:tcPr>
            <w:tcW w:w="3851" w:type="dxa"/>
          </w:tcPr>
          <w:p w14:paraId="4323E31D" w14:textId="28F86256" w:rsidR="00E308B6" w:rsidRPr="00BB681D" w:rsidRDefault="00E308B6" w:rsidP="003C69A7">
            <w:pPr>
              <w:spacing w:before="0" w:after="0"/>
              <w:ind w:firstLine="0"/>
            </w:pPr>
            <w:r w:rsidRPr="00BB681D">
              <w:t>MWD scaling factors</w:t>
            </w:r>
            <w:r w:rsidR="005E3434" w:rsidRPr="00BB681D">
              <w:t xml:space="preserve"> [n/d]</w:t>
            </w:r>
          </w:p>
        </w:tc>
      </w:tr>
      <w:tr w:rsidR="00EF6D47" w:rsidRPr="00BB681D" w14:paraId="40BAC997" w14:textId="77777777" w:rsidTr="00E308B6">
        <w:tc>
          <w:tcPr>
            <w:tcW w:w="1271" w:type="dxa"/>
          </w:tcPr>
          <w:p w14:paraId="583642EE" w14:textId="37E03D50" w:rsidR="00EF6D47" w:rsidRPr="00BB681D" w:rsidRDefault="00EF6D47" w:rsidP="001874F9">
            <w:pPr>
              <w:spacing w:before="0" w:after="0"/>
              <w:ind w:firstLine="0"/>
              <w:rPr>
                <w:i/>
              </w:rPr>
            </w:pPr>
            <w:proofErr w:type="spellStart"/>
            <w:r w:rsidRPr="00BB681D">
              <w:rPr>
                <w:i/>
              </w:rPr>
              <w:t>K</w:t>
            </w:r>
            <w:r w:rsidR="001874F9" w:rsidRPr="00BB681D">
              <w:rPr>
                <w:rFonts w:ascii="Symbol" w:hAnsi="Symbol"/>
                <w:i/>
                <w:vertAlign w:val="subscript"/>
              </w:rPr>
              <w:t></w:t>
            </w:r>
            <w:r w:rsidR="001874F9" w:rsidRPr="00BB681D">
              <w:rPr>
                <w:i/>
                <w:vertAlign w:val="subscript"/>
              </w:rPr>
              <w:t>lat</w:t>
            </w:r>
            <w:proofErr w:type="spellEnd"/>
            <w:r w:rsidRPr="00BB681D">
              <w:t xml:space="preserve">, </w:t>
            </w:r>
            <w:proofErr w:type="spellStart"/>
            <w:r w:rsidRPr="00BB681D">
              <w:rPr>
                <w:i/>
              </w:rPr>
              <w:t>etc</w:t>
            </w:r>
            <w:proofErr w:type="spellEnd"/>
          </w:p>
        </w:tc>
        <w:tc>
          <w:tcPr>
            <w:tcW w:w="3851" w:type="dxa"/>
          </w:tcPr>
          <w:p w14:paraId="34B28C3D" w14:textId="62BA2FBF" w:rsidR="00EF6D47" w:rsidRPr="00BB681D" w:rsidRDefault="00EF6D47" w:rsidP="00EF6D47">
            <w:pPr>
              <w:spacing w:before="0" w:after="0"/>
              <w:ind w:firstLine="0"/>
            </w:pPr>
            <w:r w:rsidRPr="00BB681D">
              <w:t>Control gearing [deg/inch]</w:t>
            </w:r>
          </w:p>
        </w:tc>
      </w:tr>
      <w:tr w:rsidR="00E308B6" w:rsidRPr="00BB681D" w14:paraId="5F4AA880" w14:textId="77777777" w:rsidTr="00E308B6">
        <w:tc>
          <w:tcPr>
            <w:tcW w:w="1271" w:type="dxa"/>
          </w:tcPr>
          <w:p w14:paraId="13171C31" w14:textId="77777777" w:rsidR="00E308B6" w:rsidRPr="00BB681D" w:rsidRDefault="00E308B6" w:rsidP="003C69A7">
            <w:pPr>
              <w:spacing w:before="0" w:after="0"/>
              <w:ind w:firstLine="0"/>
              <w:rPr>
                <w:i/>
              </w:rPr>
            </w:pPr>
            <w:r w:rsidRPr="00BB681D">
              <w:rPr>
                <w:i/>
              </w:rPr>
              <w:t>K</w:t>
            </w:r>
            <w:r w:rsidRPr="00BB681D">
              <w:rPr>
                <w:rFonts w:cstheme="minorHAnsi"/>
                <w:i/>
                <w:vertAlign w:val="subscript"/>
              </w:rPr>
              <w:t>β</w:t>
            </w:r>
          </w:p>
        </w:tc>
        <w:tc>
          <w:tcPr>
            <w:tcW w:w="3851" w:type="dxa"/>
          </w:tcPr>
          <w:p w14:paraId="78A14E6D" w14:textId="77777777" w:rsidR="00E308B6" w:rsidRPr="00BB681D" w:rsidRDefault="00E308B6" w:rsidP="003C69A7">
            <w:pPr>
              <w:spacing w:before="0" w:after="0"/>
              <w:ind w:firstLine="0"/>
            </w:pPr>
            <w:r w:rsidRPr="00BB681D">
              <w:t>Flap hinge spring stiffness [ft-lbf/rad]</w:t>
            </w:r>
          </w:p>
        </w:tc>
      </w:tr>
      <w:tr w:rsidR="00E308B6" w:rsidRPr="00BB681D" w14:paraId="1BFA5F93" w14:textId="77777777" w:rsidTr="00E308B6">
        <w:tc>
          <w:tcPr>
            <w:tcW w:w="1271" w:type="dxa"/>
          </w:tcPr>
          <w:p w14:paraId="4E2F2EE9" w14:textId="77777777" w:rsidR="00E308B6" w:rsidRPr="00BB681D" w:rsidRDefault="00E308B6" w:rsidP="003C69A7">
            <w:pPr>
              <w:spacing w:before="0" w:after="0"/>
              <w:ind w:firstLine="0"/>
              <w:rPr>
                <w:i/>
              </w:rPr>
            </w:pPr>
            <w:r w:rsidRPr="00BB681D">
              <w:rPr>
                <w:i/>
              </w:rPr>
              <w:t>L</w:t>
            </w:r>
          </w:p>
        </w:tc>
        <w:tc>
          <w:tcPr>
            <w:tcW w:w="3851" w:type="dxa"/>
          </w:tcPr>
          <w:p w14:paraId="03277684" w14:textId="6B177F17" w:rsidR="00E308B6" w:rsidRPr="00BB681D" w:rsidRDefault="00E308B6" w:rsidP="003C69A7">
            <w:pPr>
              <w:spacing w:before="0" w:after="0"/>
              <w:ind w:firstLine="0"/>
            </w:pPr>
            <w:r w:rsidRPr="00BB681D">
              <w:t>Influence coefficient matrix</w:t>
            </w:r>
            <w:r w:rsidR="005E3434" w:rsidRPr="00BB681D">
              <w:t xml:space="preserve"> [n/d]</w:t>
            </w:r>
          </w:p>
        </w:tc>
      </w:tr>
      <w:tr w:rsidR="00920F24" w:rsidRPr="00BB681D" w14:paraId="350461EB" w14:textId="77777777" w:rsidTr="00E308B6">
        <w:tc>
          <w:tcPr>
            <w:tcW w:w="1271" w:type="dxa"/>
          </w:tcPr>
          <w:p w14:paraId="1A91F279" w14:textId="4CEE8E7E" w:rsidR="00920F24" w:rsidRPr="00EA2621" w:rsidRDefault="00920F24" w:rsidP="003C69A7">
            <w:pPr>
              <w:spacing w:before="0" w:after="0"/>
              <w:ind w:firstLine="0"/>
            </w:pPr>
            <w:r>
              <w:rPr>
                <w:i/>
                <w:noProof/>
                <w:position w:val="-10"/>
                <w:lang w:eastAsia="en-GB"/>
              </w:rPr>
              <w:t>L</w:t>
            </w:r>
            <w:r>
              <w:rPr>
                <w:i/>
                <w:noProof/>
                <w:position w:val="-10"/>
                <w:vertAlign w:val="subscript"/>
                <w:lang w:eastAsia="en-GB"/>
              </w:rPr>
              <w:t>v</w:t>
            </w:r>
            <w:r w:rsidRPr="000726A8">
              <w:rPr>
                <w:noProof/>
                <w:position w:val="-10"/>
                <w:lang w:eastAsia="en-GB"/>
              </w:rPr>
              <w:t xml:space="preserve">, </w:t>
            </w:r>
            <w:r>
              <w:rPr>
                <w:i/>
                <w:noProof/>
                <w:position w:val="-10"/>
                <w:lang w:eastAsia="en-GB"/>
              </w:rPr>
              <w:t>M</w:t>
            </w:r>
            <w:r>
              <w:rPr>
                <w:i/>
                <w:noProof/>
                <w:position w:val="-10"/>
                <w:vertAlign w:val="subscript"/>
                <w:lang w:eastAsia="en-GB"/>
              </w:rPr>
              <w:t>q</w:t>
            </w:r>
            <w:r>
              <w:rPr>
                <w:noProof/>
                <w:position w:val="-10"/>
                <w:lang w:eastAsia="en-GB"/>
              </w:rPr>
              <w:t xml:space="preserve"> </w:t>
            </w:r>
            <w:r w:rsidRPr="001874F9">
              <w:rPr>
                <w:i/>
                <w:noProof/>
                <w:position w:val="-10"/>
                <w:lang w:eastAsia="en-GB"/>
              </w:rPr>
              <w:t>etc</w:t>
            </w:r>
          </w:p>
        </w:tc>
        <w:tc>
          <w:tcPr>
            <w:tcW w:w="3851" w:type="dxa"/>
          </w:tcPr>
          <w:p w14:paraId="6C0FCBA5" w14:textId="712DC383" w:rsidR="00920F24" w:rsidRPr="00BB681D" w:rsidRDefault="00920F24" w:rsidP="003C69A7">
            <w:pPr>
              <w:spacing w:before="0" w:after="0"/>
              <w:ind w:firstLine="0"/>
            </w:pPr>
            <w:r>
              <w:t>Moment derivatives normalized by moments of inertia [rad</w:t>
            </w:r>
            <w:r w:rsidR="00EA2621">
              <w:t>/</w:t>
            </w:r>
            <w:r>
              <w:t>s</w:t>
            </w:r>
            <w:r w:rsidR="00363B38">
              <w:t>-</w:t>
            </w:r>
            <w:r>
              <w:t>ft, 1/s]</w:t>
            </w:r>
          </w:p>
        </w:tc>
      </w:tr>
      <w:tr w:rsidR="00E308B6" w:rsidRPr="00BB681D" w14:paraId="677D13D2" w14:textId="77777777" w:rsidTr="00E308B6">
        <w:tc>
          <w:tcPr>
            <w:tcW w:w="1271" w:type="dxa"/>
          </w:tcPr>
          <w:p w14:paraId="6F315807" w14:textId="77777777" w:rsidR="00E308B6" w:rsidRPr="00BB681D" w:rsidRDefault="00E308B6" w:rsidP="003C69A7">
            <w:pPr>
              <w:spacing w:before="0" w:after="0"/>
              <w:ind w:firstLine="0"/>
            </w:pPr>
            <w:proofErr w:type="spellStart"/>
            <w:r w:rsidRPr="00BB681D">
              <w:rPr>
                <w:i/>
              </w:rPr>
              <w:t>L</w:t>
            </w:r>
            <w:r w:rsidRPr="00BB681D">
              <w:rPr>
                <w:rFonts w:ascii="Symbol" w:hAnsi="Symbol"/>
                <w:i/>
                <w:vertAlign w:val="subscript"/>
              </w:rPr>
              <w:t></w:t>
            </w:r>
            <w:r w:rsidRPr="00BB681D">
              <w:rPr>
                <w:i/>
                <w:vertAlign w:val="subscript"/>
              </w:rPr>
              <w:t>lat</w:t>
            </w:r>
            <w:proofErr w:type="spellEnd"/>
            <w:r w:rsidRPr="00BB681D">
              <w:t xml:space="preserve">, </w:t>
            </w:r>
            <w:proofErr w:type="spellStart"/>
            <w:r w:rsidRPr="00BB681D">
              <w:rPr>
                <w:i/>
              </w:rPr>
              <w:t>etc</w:t>
            </w:r>
            <w:proofErr w:type="spellEnd"/>
          </w:p>
        </w:tc>
        <w:tc>
          <w:tcPr>
            <w:tcW w:w="3851" w:type="dxa"/>
          </w:tcPr>
          <w:p w14:paraId="530AFC47" w14:textId="77777777" w:rsidR="00E308B6" w:rsidRPr="00BB681D" w:rsidRDefault="00E308B6" w:rsidP="003C69A7">
            <w:pPr>
              <w:spacing w:before="0" w:after="0"/>
              <w:ind w:firstLine="0"/>
            </w:pPr>
            <w:r w:rsidRPr="00BB681D">
              <w:t>Control derivative [1/s</w:t>
            </w:r>
            <w:r w:rsidRPr="00BB681D">
              <w:rPr>
                <w:vertAlign w:val="superscript"/>
              </w:rPr>
              <w:t>2</w:t>
            </w:r>
            <w:r w:rsidRPr="00BB681D">
              <w:t>]</w:t>
            </w:r>
          </w:p>
        </w:tc>
      </w:tr>
      <w:tr w:rsidR="00E308B6" w:rsidRPr="00BB681D" w14:paraId="54359757" w14:textId="77777777" w:rsidTr="00E308B6">
        <w:tc>
          <w:tcPr>
            <w:tcW w:w="1271" w:type="dxa"/>
          </w:tcPr>
          <w:p w14:paraId="446E4BEF" w14:textId="77777777" w:rsidR="00E308B6" w:rsidRPr="00BB681D" w:rsidRDefault="00E308B6" w:rsidP="003C69A7">
            <w:pPr>
              <w:spacing w:before="0" w:after="0"/>
              <w:ind w:firstLine="0"/>
              <w:rPr>
                <w:i/>
              </w:rPr>
            </w:pPr>
            <w:r w:rsidRPr="00BB681D">
              <w:rPr>
                <w:i/>
              </w:rPr>
              <w:t>M</w:t>
            </w:r>
          </w:p>
        </w:tc>
        <w:tc>
          <w:tcPr>
            <w:tcW w:w="3851" w:type="dxa"/>
          </w:tcPr>
          <w:p w14:paraId="5663F833" w14:textId="2D7C29DA" w:rsidR="00E308B6" w:rsidRPr="00BB681D" w:rsidRDefault="00E308B6" w:rsidP="003C69A7">
            <w:pPr>
              <w:spacing w:before="0" w:after="0"/>
              <w:ind w:firstLine="0"/>
            </w:pPr>
            <w:r w:rsidRPr="00BB681D">
              <w:t xml:space="preserve">Moment of </w:t>
            </w:r>
            <w:r w:rsidR="00745D75">
              <w:t>f</w:t>
            </w:r>
            <w:r w:rsidRPr="00BB681D">
              <w:t>lap hinge spring [ft-</w:t>
            </w:r>
            <w:proofErr w:type="spellStart"/>
            <w:r w:rsidRPr="00BB681D">
              <w:t>lbs</w:t>
            </w:r>
            <w:proofErr w:type="spellEnd"/>
            <w:r w:rsidRPr="00BB681D">
              <w:t>]</w:t>
            </w:r>
          </w:p>
        </w:tc>
      </w:tr>
      <w:tr w:rsidR="00E308B6" w:rsidRPr="00BB681D" w14:paraId="5B0CAE12" w14:textId="77777777" w:rsidTr="00E308B6">
        <w:tc>
          <w:tcPr>
            <w:tcW w:w="1271" w:type="dxa"/>
          </w:tcPr>
          <w:p w14:paraId="26FBC424" w14:textId="77777777" w:rsidR="00E308B6" w:rsidRPr="00BB681D" w:rsidRDefault="00E308B6" w:rsidP="003C69A7">
            <w:pPr>
              <w:spacing w:before="0" w:after="0"/>
              <w:ind w:firstLine="0"/>
              <w:rPr>
                <w:i/>
              </w:rPr>
            </w:pPr>
            <w:r w:rsidRPr="00BB681D">
              <w:rPr>
                <w:i/>
              </w:rPr>
              <w:t>M</w:t>
            </w:r>
          </w:p>
        </w:tc>
        <w:tc>
          <w:tcPr>
            <w:tcW w:w="3851" w:type="dxa"/>
          </w:tcPr>
          <w:p w14:paraId="23A06342" w14:textId="60BD3371" w:rsidR="00E308B6" w:rsidRPr="00BB681D" w:rsidRDefault="00E308B6" w:rsidP="003C69A7">
            <w:pPr>
              <w:spacing w:before="0" w:after="0"/>
              <w:ind w:firstLine="0"/>
            </w:pPr>
            <w:r w:rsidRPr="00BB681D">
              <w:t>Apparent mass matrix</w:t>
            </w:r>
            <w:r w:rsidR="005E3434" w:rsidRPr="00BB681D">
              <w:t xml:space="preserve"> [n/d]</w:t>
            </w:r>
          </w:p>
        </w:tc>
      </w:tr>
      <w:tr w:rsidR="00E308B6" w:rsidRPr="00BB681D" w14:paraId="58884D44" w14:textId="77777777" w:rsidTr="00E308B6">
        <w:tc>
          <w:tcPr>
            <w:tcW w:w="1271" w:type="dxa"/>
          </w:tcPr>
          <w:p w14:paraId="107ED33D" w14:textId="77777777" w:rsidR="00E308B6" w:rsidRPr="00BB681D" w:rsidRDefault="00E308B6" w:rsidP="003C69A7">
            <w:pPr>
              <w:spacing w:before="0" w:after="0"/>
              <w:ind w:firstLine="0"/>
              <w:rPr>
                <w:i/>
                <w:vertAlign w:val="subscript"/>
              </w:rPr>
            </w:pPr>
            <w:r w:rsidRPr="00BB681D">
              <w:rPr>
                <w:i/>
              </w:rPr>
              <w:t>M</w:t>
            </w:r>
            <w:r w:rsidRPr="00BB681D">
              <w:rPr>
                <w:i/>
                <w:vertAlign w:val="subscript"/>
              </w:rPr>
              <w:t>β</w:t>
            </w:r>
            <w:r w:rsidRPr="00BB681D">
              <w:t xml:space="preserve">, </w:t>
            </w:r>
            <w:r w:rsidRPr="00BB681D">
              <w:rPr>
                <w:i/>
              </w:rPr>
              <w:t>I</w:t>
            </w:r>
            <w:r w:rsidRPr="00BB681D">
              <w:rPr>
                <w:i/>
                <w:vertAlign w:val="subscript"/>
              </w:rPr>
              <w:t>β</w:t>
            </w:r>
          </w:p>
          <w:p w14:paraId="6C7A97CF" w14:textId="77777777" w:rsidR="00E308B6" w:rsidRPr="00BB681D" w:rsidRDefault="00E308B6" w:rsidP="003C69A7">
            <w:pPr>
              <w:spacing w:before="0" w:after="0"/>
              <w:ind w:firstLine="0"/>
              <w:rPr>
                <w:i/>
              </w:rPr>
            </w:pPr>
          </w:p>
        </w:tc>
        <w:tc>
          <w:tcPr>
            <w:tcW w:w="3851" w:type="dxa"/>
          </w:tcPr>
          <w:p w14:paraId="361ED96F" w14:textId="77777777" w:rsidR="00E308B6" w:rsidRPr="00BB681D" w:rsidRDefault="00E308B6" w:rsidP="003C69A7">
            <w:pPr>
              <w:spacing w:before="0" w:after="0"/>
              <w:ind w:firstLine="0"/>
            </w:pPr>
            <w:r w:rsidRPr="00BB681D">
              <w:t>First and second flap moments of inertia [slug-ft, slug-ft</w:t>
            </w:r>
            <w:r w:rsidRPr="00BB681D">
              <w:rPr>
                <w:vertAlign w:val="superscript"/>
              </w:rPr>
              <w:t>2</w:t>
            </w:r>
            <w:r w:rsidRPr="00BB681D">
              <w:t>]</w:t>
            </w:r>
          </w:p>
        </w:tc>
      </w:tr>
      <w:tr w:rsidR="00E308B6" w:rsidRPr="00BB681D" w14:paraId="425D56E1" w14:textId="77777777" w:rsidTr="00E308B6">
        <w:tc>
          <w:tcPr>
            <w:tcW w:w="1271" w:type="dxa"/>
          </w:tcPr>
          <w:p w14:paraId="000910A9" w14:textId="62D9111C" w:rsidR="00B4375B" w:rsidRPr="00E93D4C" w:rsidRDefault="00E308B6" w:rsidP="003C69A7">
            <w:pPr>
              <w:spacing w:before="0" w:after="0"/>
              <w:ind w:firstLine="0"/>
              <w:rPr>
                <w:i/>
                <w:vertAlign w:val="subscript"/>
              </w:rPr>
            </w:pPr>
            <w:r w:rsidRPr="00BB681D">
              <w:rPr>
                <w:i/>
              </w:rPr>
              <w:t>M</w:t>
            </w:r>
            <w:r w:rsidRPr="00BB681D">
              <w:rPr>
                <w:i/>
                <w:vertAlign w:val="subscript"/>
              </w:rPr>
              <w:sym w:font="Symbol" w:char="F07A"/>
            </w:r>
            <w:r w:rsidRPr="00BB681D">
              <w:t xml:space="preserve">, </w:t>
            </w:r>
            <w:r w:rsidRPr="009B553E">
              <w:rPr>
                <w:i/>
              </w:rPr>
              <w:t>I</w:t>
            </w:r>
            <w:r w:rsidRPr="00BB681D">
              <w:rPr>
                <w:i/>
                <w:vertAlign w:val="subscript"/>
              </w:rPr>
              <w:sym w:font="Symbol" w:char="F07A"/>
            </w:r>
          </w:p>
        </w:tc>
        <w:tc>
          <w:tcPr>
            <w:tcW w:w="3851" w:type="dxa"/>
          </w:tcPr>
          <w:p w14:paraId="76D0C688" w14:textId="534E9724" w:rsidR="00B4375B" w:rsidRPr="00BB681D" w:rsidRDefault="00E308B6" w:rsidP="003C69A7">
            <w:pPr>
              <w:spacing w:before="0" w:after="0"/>
              <w:ind w:firstLine="0"/>
            </w:pPr>
            <w:r w:rsidRPr="00BB681D">
              <w:t>First and second lag moments of inertia</w:t>
            </w:r>
            <w:r w:rsidR="005E3434" w:rsidRPr="00BB681D">
              <w:t xml:space="preserve"> [slug-ft, slug-ft</w:t>
            </w:r>
            <w:r w:rsidR="005E3434" w:rsidRPr="00BB681D">
              <w:rPr>
                <w:vertAlign w:val="superscript"/>
              </w:rPr>
              <w:t>2</w:t>
            </w:r>
            <w:r w:rsidR="005E3434" w:rsidRPr="00BB681D">
              <w:t>]</w:t>
            </w:r>
          </w:p>
        </w:tc>
      </w:tr>
      <w:tr w:rsidR="00E308B6" w:rsidRPr="00BB681D" w14:paraId="784C2932" w14:textId="77777777" w:rsidTr="00E308B6">
        <w:tc>
          <w:tcPr>
            <w:tcW w:w="1271" w:type="dxa"/>
          </w:tcPr>
          <w:p w14:paraId="11DAC697" w14:textId="77777777" w:rsidR="00E308B6" w:rsidRPr="00BB681D" w:rsidRDefault="00E308B6" w:rsidP="003C69A7">
            <w:pPr>
              <w:spacing w:before="0" w:after="0"/>
              <w:ind w:firstLine="0"/>
              <w:rPr>
                <w:i/>
              </w:rPr>
            </w:pPr>
            <w:proofErr w:type="spellStart"/>
            <w:r w:rsidRPr="00BB681D">
              <w:rPr>
                <w:i/>
              </w:rPr>
              <w:t>N</w:t>
            </w:r>
            <w:r w:rsidRPr="00BB681D">
              <w:rPr>
                <w:i/>
                <w:vertAlign w:val="subscript"/>
              </w:rPr>
              <w:t>t</w:t>
            </w:r>
            <w:proofErr w:type="spellEnd"/>
          </w:p>
        </w:tc>
        <w:tc>
          <w:tcPr>
            <w:tcW w:w="3851" w:type="dxa"/>
          </w:tcPr>
          <w:p w14:paraId="110141F6" w14:textId="14AE3149" w:rsidR="00E308B6" w:rsidRPr="00BB681D" w:rsidRDefault="00E308B6" w:rsidP="003C69A7">
            <w:pPr>
              <w:spacing w:before="0" w:after="0"/>
              <w:ind w:firstLine="0"/>
            </w:pPr>
            <w:r w:rsidRPr="00BB681D">
              <w:t>Number of points selected in the time response</w:t>
            </w:r>
            <w:r w:rsidR="005E3434" w:rsidRPr="00BB681D">
              <w:t xml:space="preserve"> [n/d]</w:t>
            </w:r>
          </w:p>
        </w:tc>
      </w:tr>
      <w:tr w:rsidR="00E308B6" w:rsidRPr="00BB681D" w14:paraId="5007743F" w14:textId="77777777" w:rsidTr="00E308B6">
        <w:tc>
          <w:tcPr>
            <w:tcW w:w="1271" w:type="dxa"/>
          </w:tcPr>
          <w:p w14:paraId="1CD55129" w14:textId="77777777" w:rsidR="00E308B6" w:rsidRPr="00BB681D" w:rsidRDefault="00E308B6" w:rsidP="003C69A7">
            <w:pPr>
              <w:spacing w:before="0" w:after="0"/>
              <w:ind w:firstLine="0"/>
              <w:rPr>
                <w:i/>
              </w:rPr>
            </w:pPr>
            <w:r w:rsidRPr="00BB681D">
              <w:rPr>
                <w:i/>
              </w:rPr>
              <w:t>R</w:t>
            </w:r>
          </w:p>
        </w:tc>
        <w:tc>
          <w:tcPr>
            <w:tcW w:w="3851" w:type="dxa"/>
          </w:tcPr>
          <w:p w14:paraId="3E975E3F" w14:textId="77777777" w:rsidR="00E308B6" w:rsidRPr="00BB681D" w:rsidRDefault="00E308B6" w:rsidP="003C69A7">
            <w:pPr>
              <w:spacing w:before="0" w:after="0"/>
              <w:ind w:firstLine="0"/>
            </w:pPr>
            <w:r w:rsidRPr="00BB681D">
              <w:t>Main rotor radius [ft]</w:t>
            </w:r>
          </w:p>
        </w:tc>
      </w:tr>
      <w:tr w:rsidR="00E308B6" w:rsidRPr="00BB681D" w14:paraId="72B478C3" w14:textId="77777777" w:rsidTr="00E308B6">
        <w:tc>
          <w:tcPr>
            <w:tcW w:w="1271" w:type="dxa"/>
          </w:tcPr>
          <w:p w14:paraId="49037B2A" w14:textId="77777777" w:rsidR="00E308B6" w:rsidRPr="00BB681D" w:rsidRDefault="00E308B6" w:rsidP="003C69A7">
            <w:pPr>
              <w:spacing w:before="0" w:after="0"/>
              <w:ind w:firstLine="0"/>
            </w:pPr>
            <w:proofErr w:type="spellStart"/>
            <w:r w:rsidRPr="00BB681D">
              <w:rPr>
                <w:i/>
              </w:rPr>
              <w:t>R</w:t>
            </w:r>
            <w:r w:rsidRPr="00BB681D">
              <w:rPr>
                <w:i/>
                <w:vertAlign w:val="subscript"/>
              </w:rPr>
              <w:t>Load</w:t>
            </w:r>
            <w:proofErr w:type="spellEnd"/>
          </w:p>
        </w:tc>
        <w:tc>
          <w:tcPr>
            <w:tcW w:w="3851" w:type="dxa"/>
          </w:tcPr>
          <w:p w14:paraId="2598D1C7" w14:textId="67FC06F3" w:rsidR="00E308B6" w:rsidRPr="00BB681D" w:rsidRDefault="00E308B6" w:rsidP="003C69A7">
            <w:pPr>
              <w:spacing w:before="0" w:after="0"/>
              <w:ind w:firstLine="0"/>
            </w:pPr>
            <w:r w:rsidRPr="00BB681D">
              <w:t>Radial location along the blade span where a load is applied</w:t>
            </w:r>
            <w:r w:rsidR="005E3434" w:rsidRPr="00BB681D">
              <w:t xml:space="preserve"> [ft]</w:t>
            </w:r>
          </w:p>
        </w:tc>
      </w:tr>
      <w:tr w:rsidR="00E308B6" w:rsidRPr="00BB681D" w14:paraId="699B3169" w14:textId="77777777" w:rsidTr="00E308B6">
        <w:tc>
          <w:tcPr>
            <w:tcW w:w="1271" w:type="dxa"/>
          </w:tcPr>
          <w:p w14:paraId="1089B6E5" w14:textId="77777777" w:rsidR="00E308B6" w:rsidRPr="00745D75" w:rsidRDefault="00395E11" w:rsidP="003C69A7">
            <w:pPr>
              <w:spacing w:before="0" w:after="0"/>
              <w:ind w:firstLine="0"/>
              <w:rPr>
                <w:i/>
              </w:rPr>
            </w:pPr>
            <m:oMathPara>
              <m:oMathParaPr>
                <m:jc m:val="left"/>
              </m:oMathParaPr>
              <m:oMath>
                <m:sSubSup>
                  <m:sSubSupPr>
                    <m:ctrlPr>
                      <w:rPr>
                        <w:rFonts w:ascii="Cambria Math" w:hAnsi="Cambria Math"/>
                        <w:i/>
                      </w:rPr>
                    </m:ctrlPr>
                  </m:sSubSupPr>
                  <m:e>
                    <m:r>
                      <w:rPr>
                        <w:rFonts w:ascii="Cambria Math" w:hAnsi="Cambria Math"/>
                      </w:rPr>
                      <m:t>R</m:t>
                    </m:r>
                  </m:e>
                  <m:sub>
                    <m:r>
                      <w:rPr>
                        <w:rFonts w:ascii="Cambria Math" w:hAnsi="Cambria Math"/>
                      </w:rPr>
                      <m:t>p</m:t>
                    </m:r>
                  </m:sub>
                  <m:sup>
                    <m:r>
                      <w:rPr>
                        <w:rFonts w:ascii="Cambria Math" w:hAnsi="Cambria Math"/>
                      </w:rPr>
                      <m:t>A</m:t>
                    </m:r>
                  </m:sup>
                </m:sSubSup>
                <m:r>
                  <w:rPr>
                    <w:rFonts w:ascii="Cambria Math" w:hAnsi="Cambria Math"/>
                  </w:rPr>
                  <m:t xml:space="preserve">, </m:t>
                </m:r>
                <m:sSubSup>
                  <m:sSubSupPr>
                    <m:ctrlPr>
                      <w:rPr>
                        <w:rFonts w:ascii="Cambria Math" w:hAnsi="Cambria Math"/>
                        <w:i/>
                      </w:rPr>
                    </m:ctrlPr>
                  </m:sSubSupPr>
                  <m:e>
                    <m:r>
                      <w:rPr>
                        <w:rFonts w:ascii="Cambria Math" w:hAnsi="Cambria Math"/>
                      </w:rPr>
                      <m:t xml:space="preserve"> R</m:t>
                    </m:r>
                  </m:e>
                  <m:sub>
                    <m:r>
                      <w:rPr>
                        <w:rFonts w:ascii="Cambria Math" w:hAnsi="Cambria Math"/>
                      </w:rPr>
                      <m:t>q</m:t>
                    </m:r>
                  </m:sub>
                  <m:sup>
                    <m:r>
                      <w:rPr>
                        <w:rFonts w:ascii="Cambria Math" w:hAnsi="Cambria Math"/>
                      </w:rPr>
                      <m:t>A</m:t>
                    </m:r>
                  </m:sup>
                </m:sSubSup>
              </m:oMath>
            </m:oMathPara>
          </w:p>
        </w:tc>
        <w:tc>
          <w:tcPr>
            <w:tcW w:w="3851" w:type="dxa"/>
          </w:tcPr>
          <w:p w14:paraId="0E3A31F5" w14:textId="47C066A7" w:rsidR="00E308B6" w:rsidRPr="008A6C94" w:rsidRDefault="00E308B6" w:rsidP="003C69A7">
            <w:pPr>
              <w:spacing w:before="0" w:after="0"/>
              <w:ind w:firstLine="0"/>
            </w:pPr>
            <w:r w:rsidRPr="009B553E">
              <w:t>Linearly varying non-uniform inflow components</w:t>
            </w:r>
            <w:r w:rsidR="00480709" w:rsidRPr="00337C6A">
              <w:t xml:space="preserve"> [n/d]</w:t>
            </w:r>
          </w:p>
        </w:tc>
      </w:tr>
      <w:tr w:rsidR="00E308B6" w:rsidRPr="00BB681D" w14:paraId="1CC90895" w14:textId="77777777" w:rsidTr="00E308B6">
        <w:tc>
          <w:tcPr>
            <w:tcW w:w="1271" w:type="dxa"/>
          </w:tcPr>
          <w:p w14:paraId="01C365D6" w14:textId="77777777" w:rsidR="00E308B6" w:rsidRPr="00BB681D" w:rsidRDefault="00E308B6" w:rsidP="003C69A7">
            <w:pPr>
              <w:spacing w:before="0" w:after="0"/>
              <w:ind w:firstLine="0"/>
              <w:rPr>
                <w:i/>
              </w:rPr>
            </w:pPr>
            <w:proofErr w:type="spellStart"/>
            <w:r w:rsidRPr="00BB681D">
              <w:rPr>
                <w:i/>
              </w:rPr>
              <w:t>R</w:t>
            </w:r>
            <w:r w:rsidRPr="00BB681D">
              <w:rPr>
                <w:i/>
                <w:vertAlign w:val="subscript"/>
              </w:rPr>
              <w:t>Tip</w:t>
            </w:r>
            <w:proofErr w:type="spellEnd"/>
          </w:p>
        </w:tc>
        <w:tc>
          <w:tcPr>
            <w:tcW w:w="3851" w:type="dxa"/>
          </w:tcPr>
          <w:p w14:paraId="40266A4E" w14:textId="77777777" w:rsidR="00E308B6" w:rsidRPr="00BB681D" w:rsidRDefault="00E308B6" w:rsidP="003C69A7">
            <w:pPr>
              <w:spacing w:before="0" w:after="0"/>
              <w:ind w:firstLine="0"/>
            </w:pPr>
            <w:r w:rsidRPr="00BB681D">
              <w:t>Distance load is applied from the blade tip</w:t>
            </w:r>
          </w:p>
        </w:tc>
      </w:tr>
      <w:tr w:rsidR="00E308B6" w:rsidRPr="00BB681D" w14:paraId="3CD6932E" w14:textId="77777777" w:rsidTr="00E308B6">
        <w:tc>
          <w:tcPr>
            <w:tcW w:w="1271" w:type="dxa"/>
          </w:tcPr>
          <w:p w14:paraId="675B093A" w14:textId="77777777" w:rsidR="00E308B6" w:rsidRPr="00BB681D" w:rsidRDefault="00E308B6" w:rsidP="003C69A7">
            <w:pPr>
              <w:spacing w:before="0" w:after="0"/>
              <w:ind w:firstLine="0"/>
              <w:rPr>
                <w:i/>
              </w:rPr>
            </w:pPr>
            <w:r w:rsidRPr="00BB681D">
              <w:rPr>
                <w:i/>
              </w:rPr>
              <w:t>S</w:t>
            </w:r>
            <w:r w:rsidRPr="00BB681D">
              <w:rPr>
                <w:i/>
                <w:vertAlign w:val="subscript"/>
              </w:rPr>
              <w:t>m</w:t>
            </w:r>
          </w:p>
        </w:tc>
        <w:tc>
          <w:tcPr>
            <w:tcW w:w="3851" w:type="dxa"/>
          </w:tcPr>
          <w:p w14:paraId="2A7DF2C1" w14:textId="3370388F" w:rsidR="00E308B6" w:rsidRPr="00BB681D" w:rsidRDefault="00E308B6" w:rsidP="003C69A7">
            <w:pPr>
              <w:spacing w:before="0" w:after="0"/>
              <w:ind w:firstLine="0"/>
            </w:pPr>
            <w:r w:rsidRPr="00BB681D">
              <w:t xml:space="preserve">Sensitivity of the </w:t>
            </w:r>
            <w:proofErr w:type="spellStart"/>
            <w:r w:rsidRPr="00BB681D">
              <w:rPr>
                <w:i/>
              </w:rPr>
              <w:t>m</w:t>
            </w:r>
            <w:r w:rsidRPr="00BB681D">
              <w:rPr>
                <w:i/>
                <w:vertAlign w:val="superscript"/>
              </w:rPr>
              <w:t>th</w:t>
            </w:r>
            <w:proofErr w:type="spellEnd"/>
            <w:r w:rsidRPr="00BB681D">
              <w:t xml:space="preserve"> derivative </w:t>
            </w:r>
            <w:r w:rsidRPr="00BB681D">
              <w:rPr>
                <w:i/>
              </w:rPr>
              <w:t>d</w:t>
            </w:r>
            <w:r w:rsidRPr="00BB681D">
              <w:rPr>
                <w:i/>
                <w:vertAlign w:val="subscript"/>
              </w:rPr>
              <w:t>m</w:t>
            </w:r>
            <w:r w:rsidR="00480709" w:rsidRPr="00BB681D">
              <w:rPr>
                <w:i/>
              </w:rPr>
              <w:t xml:space="preserve"> </w:t>
            </w:r>
          </w:p>
        </w:tc>
      </w:tr>
      <w:tr w:rsidR="00E308B6" w:rsidRPr="00BB681D" w14:paraId="4378FD81" w14:textId="77777777" w:rsidTr="00E308B6">
        <w:tc>
          <w:tcPr>
            <w:tcW w:w="1271" w:type="dxa"/>
          </w:tcPr>
          <w:p w14:paraId="0ED926FA" w14:textId="77777777" w:rsidR="00E308B6" w:rsidRPr="00BB681D" w:rsidRDefault="00E308B6" w:rsidP="003C69A7">
            <w:pPr>
              <w:spacing w:before="0" w:after="0"/>
              <w:ind w:firstLine="0"/>
              <w:rPr>
                <w:i/>
              </w:rPr>
            </w:pPr>
            <w:r w:rsidRPr="00BB681D">
              <w:rPr>
                <w:i/>
              </w:rPr>
              <w:t>T</w:t>
            </w:r>
          </w:p>
        </w:tc>
        <w:tc>
          <w:tcPr>
            <w:tcW w:w="3851" w:type="dxa"/>
          </w:tcPr>
          <w:p w14:paraId="3BB90170" w14:textId="77777777" w:rsidR="00E308B6" w:rsidRPr="00BB681D" w:rsidRDefault="00E308B6" w:rsidP="003C69A7">
            <w:pPr>
              <w:spacing w:before="0" w:after="0"/>
              <w:ind w:firstLine="0"/>
            </w:pPr>
            <w:r w:rsidRPr="00BB681D">
              <w:t>Desired frequency response function</w:t>
            </w:r>
          </w:p>
        </w:tc>
      </w:tr>
      <w:tr w:rsidR="00E308B6" w:rsidRPr="00BB681D" w14:paraId="46643BC3" w14:textId="77777777" w:rsidTr="00E308B6">
        <w:tc>
          <w:tcPr>
            <w:tcW w:w="1271" w:type="dxa"/>
          </w:tcPr>
          <w:p w14:paraId="13A21336" w14:textId="77777777" w:rsidR="00E308B6" w:rsidRPr="00BB681D" w:rsidRDefault="00E308B6" w:rsidP="003C69A7">
            <w:pPr>
              <w:spacing w:before="0" w:after="0"/>
              <w:ind w:firstLine="0"/>
              <w:rPr>
                <w:i/>
              </w:rPr>
            </w:pPr>
            <w:r w:rsidRPr="009F68CF">
              <w:rPr>
                <w:noProof/>
                <w:position w:val="-10"/>
                <w:lang w:val="en-GB" w:eastAsia="en-GB"/>
              </w:rPr>
              <w:drawing>
                <wp:inline distT="0" distB="0" distL="0" distR="0" wp14:anchorId="2C89B092" wp14:editId="39478C29">
                  <wp:extent cx="129540" cy="220980"/>
                  <wp:effectExtent l="0" t="0" r="3810" b="762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10" cstate="hqprint">
                            <a:extLst>
                              <a:ext uri="{28A0092B-C50C-407E-A947-70E740481C1C}">
                                <a14:useLocalDpi xmlns:a14="http://schemas.microsoft.com/office/drawing/2010/main" val="0"/>
                              </a:ext>
                            </a:extLst>
                          </a:blip>
                          <a:srcRect/>
                          <a:stretch>
                            <a:fillRect/>
                          </a:stretch>
                        </pic:blipFill>
                        <pic:spPr bwMode="auto">
                          <a:xfrm>
                            <a:off x="0" y="0"/>
                            <a:ext cx="129540" cy="220980"/>
                          </a:xfrm>
                          <a:prstGeom prst="rect">
                            <a:avLst/>
                          </a:prstGeom>
                          <a:noFill/>
                          <a:ln>
                            <a:noFill/>
                          </a:ln>
                        </pic:spPr>
                      </pic:pic>
                    </a:graphicData>
                  </a:graphic>
                </wp:inline>
              </w:drawing>
            </w:r>
          </w:p>
        </w:tc>
        <w:tc>
          <w:tcPr>
            <w:tcW w:w="3851" w:type="dxa"/>
          </w:tcPr>
          <w:p w14:paraId="4BC7ADD2" w14:textId="21E9033F" w:rsidR="00E308B6" w:rsidRPr="009B553E" w:rsidRDefault="0054558A" w:rsidP="003C69A7">
            <w:pPr>
              <w:spacing w:before="0" w:after="0"/>
              <w:ind w:firstLine="0"/>
            </w:pPr>
            <w:r>
              <w:t>U</w:t>
            </w:r>
            <w:r w:rsidRPr="009B553E">
              <w:t xml:space="preserve">pdated </w:t>
            </w:r>
            <w:r w:rsidR="00E308B6" w:rsidRPr="009B553E">
              <w:t>frequency-response estimate</w:t>
            </w:r>
          </w:p>
        </w:tc>
      </w:tr>
      <w:tr w:rsidR="00E308B6" w:rsidRPr="00BB681D" w14:paraId="6C346842" w14:textId="77777777" w:rsidTr="00E308B6">
        <w:tc>
          <w:tcPr>
            <w:tcW w:w="1271" w:type="dxa"/>
          </w:tcPr>
          <w:p w14:paraId="0E5585F4" w14:textId="77777777" w:rsidR="00E308B6" w:rsidRPr="00BB681D" w:rsidRDefault="00E308B6" w:rsidP="003C69A7">
            <w:pPr>
              <w:spacing w:before="0" w:after="0"/>
              <w:ind w:firstLine="0"/>
              <w:rPr>
                <w:i/>
              </w:rPr>
            </w:pPr>
            <w:proofErr w:type="spellStart"/>
            <w:r w:rsidRPr="00BB681D">
              <w:rPr>
                <w:i/>
              </w:rPr>
              <w:t>T</w:t>
            </w:r>
            <w:r w:rsidRPr="00BB681D">
              <w:rPr>
                <w:i/>
                <w:vertAlign w:val="subscript"/>
              </w:rPr>
              <w:t>i</w:t>
            </w:r>
            <w:proofErr w:type="spellEnd"/>
          </w:p>
        </w:tc>
        <w:tc>
          <w:tcPr>
            <w:tcW w:w="3851" w:type="dxa"/>
          </w:tcPr>
          <w:p w14:paraId="02009A84" w14:textId="5017DEE4" w:rsidR="00E308B6" w:rsidRPr="00BB681D" w:rsidRDefault="00E308B6" w:rsidP="003C69A7">
            <w:pPr>
              <w:spacing w:before="0" w:after="0"/>
              <w:ind w:firstLine="0"/>
            </w:pPr>
            <w:r w:rsidRPr="00BB681D">
              <w:t>Window size</w:t>
            </w:r>
            <w:r w:rsidR="005E3434" w:rsidRPr="00BB681D">
              <w:t xml:space="preserve"> [s]</w:t>
            </w:r>
          </w:p>
        </w:tc>
      </w:tr>
      <w:tr w:rsidR="00E308B6" w:rsidRPr="00BB681D" w14:paraId="623C290E" w14:textId="77777777" w:rsidTr="00E308B6">
        <w:tc>
          <w:tcPr>
            <w:tcW w:w="1271" w:type="dxa"/>
          </w:tcPr>
          <w:p w14:paraId="31908F8F" w14:textId="77777777" w:rsidR="00E308B6" w:rsidRPr="00BB681D" w:rsidRDefault="00E308B6" w:rsidP="003C69A7">
            <w:pPr>
              <w:spacing w:before="0" w:after="0"/>
              <w:ind w:firstLine="0"/>
              <w:rPr>
                <w:i/>
                <w:vertAlign w:val="subscript"/>
              </w:rPr>
            </w:pPr>
            <w:r w:rsidRPr="00BB681D">
              <w:rPr>
                <w:i/>
              </w:rPr>
              <w:t>T</w:t>
            </w:r>
            <w:r w:rsidRPr="00BB681D">
              <w:rPr>
                <w:i/>
                <w:vertAlign w:val="subscript"/>
              </w:rPr>
              <w:t>s</w:t>
            </w:r>
          </w:p>
        </w:tc>
        <w:tc>
          <w:tcPr>
            <w:tcW w:w="3851" w:type="dxa"/>
          </w:tcPr>
          <w:p w14:paraId="11E03ACB" w14:textId="77777777" w:rsidR="00E308B6" w:rsidRPr="00BB681D" w:rsidRDefault="00E308B6" w:rsidP="003C69A7">
            <w:pPr>
              <w:spacing w:before="0" w:after="0"/>
              <w:ind w:firstLine="0"/>
            </w:pPr>
            <w:r w:rsidRPr="00BB681D">
              <w:t>Period of blade oscillation from RAP test [s]</w:t>
            </w:r>
          </w:p>
        </w:tc>
      </w:tr>
      <w:tr w:rsidR="00E308B6" w:rsidRPr="00BB681D" w14:paraId="1E4B939D" w14:textId="77777777" w:rsidTr="00E308B6">
        <w:tc>
          <w:tcPr>
            <w:tcW w:w="1271" w:type="dxa"/>
          </w:tcPr>
          <w:p w14:paraId="38FFD77A" w14:textId="77777777" w:rsidR="00E308B6" w:rsidRPr="000726A8" w:rsidRDefault="00E308B6" w:rsidP="003C69A7">
            <w:pPr>
              <w:spacing w:before="0" w:after="0"/>
              <w:ind w:firstLine="0"/>
              <w:rPr>
                <w:noProof/>
                <w:position w:val="-10"/>
                <w:lang w:eastAsia="en-GB"/>
              </w:rPr>
            </w:pPr>
            <w:r w:rsidRPr="000726A8">
              <w:rPr>
                <w:i/>
                <w:noProof/>
                <w:position w:val="-10"/>
                <w:lang w:eastAsia="en-GB"/>
              </w:rPr>
              <w:lastRenderedPageBreak/>
              <w:t>W</w:t>
            </w:r>
            <w:r w:rsidRPr="000726A8">
              <w:rPr>
                <w:i/>
                <w:noProof/>
                <w:position w:val="-10"/>
                <w:vertAlign w:val="subscript"/>
                <w:lang w:eastAsia="en-GB"/>
              </w:rPr>
              <w:t>r</w:t>
            </w:r>
            <w:r w:rsidRPr="000726A8">
              <w:rPr>
                <w:noProof/>
                <w:position w:val="-10"/>
                <w:lang w:eastAsia="en-GB"/>
              </w:rPr>
              <w:t xml:space="preserve">, </w:t>
            </w:r>
            <w:r w:rsidRPr="000726A8">
              <w:rPr>
                <w:i/>
                <w:noProof/>
                <w:position w:val="-10"/>
                <w:lang w:eastAsia="en-GB"/>
              </w:rPr>
              <w:t>W</w:t>
            </w:r>
            <w:r w:rsidRPr="000726A8">
              <w:rPr>
                <w:i/>
                <w:noProof/>
                <w:position w:val="-10"/>
                <w:vertAlign w:val="subscript"/>
                <w:lang w:eastAsia="en-GB"/>
              </w:rPr>
              <w:t>g</w:t>
            </w:r>
            <w:r w:rsidRPr="000726A8">
              <w:rPr>
                <w:noProof/>
                <w:position w:val="-10"/>
                <w:lang w:eastAsia="en-GB"/>
              </w:rPr>
              <w:t xml:space="preserve">, </w:t>
            </w:r>
            <w:r w:rsidRPr="000726A8">
              <w:rPr>
                <w:i/>
                <w:noProof/>
                <w:position w:val="-10"/>
                <w:lang w:eastAsia="en-GB"/>
              </w:rPr>
              <w:t>W</w:t>
            </w:r>
            <w:r w:rsidRPr="000726A8">
              <w:rPr>
                <w:i/>
                <w:noProof/>
                <w:position w:val="-10"/>
                <w:vertAlign w:val="subscript"/>
                <w:lang w:eastAsia="en-GB"/>
              </w:rPr>
              <w:t>p</w:t>
            </w:r>
            <w:r w:rsidRPr="000726A8">
              <w:rPr>
                <w:noProof/>
                <w:position w:val="-10"/>
                <w:lang w:eastAsia="en-GB"/>
              </w:rPr>
              <w:t xml:space="preserve">, </w:t>
            </w:r>
            <w:r w:rsidRPr="000726A8">
              <w:rPr>
                <w:i/>
                <w:noProof/>
                <w:position w:val="-10"/>
                <w:lang w:eastAsia="en-GB"/>
              </w:rPr>
              <w:t>W</w:t>
            </w:r>
            <w:r w:rsidRPr="000726A8">
              <w:rPr>
                <w:i/>
                <w:noProof/>
                <w:position w:val="-10"/>
                <w:vertAlign w:val="subscript"/>
                <w:lang w:eastAsia="en-GB"/>
              </w:rPr>
              <w:t>s</w:t>
            </w:r>
          </w:p>
        </w:tc>
        <w:tc>
          <w:tcPr>
            <w:tcW w:w="3851" w:type="dxa"/>
          </w:tcPr>
          <w:p w14:paraId="49FA318C" w14:textId="01ADF337" w:rsidR="00E308B6" w:rsidRPr="009B553E" w:rsidRDefault="00E308B6" w:rsidP="003C69A7">
            <w:pPr>
              <w:spacing w:before="0" w:after="0"/>
              <w:ind w:firstLine="0"/>
            </w:pPr>
            <w:r w:rsidRPr="00BB681D">
              <w:t>Weighting functions</w:t>
            </w:r>
          </w:p>
        </w:tc>
      </w:tr>
      <w:tr w:rsidR="00E308B6" w:rsidRPr="00BB681D" w14:paraId="427955FA" w14:textId="77777777" w:rsidTr="00E308B6">
        <w:tc>
          <w:tcPr>
            <w:tcW w:w="1271" w:type="dxa"/>
          </w:tcPr>
          <w:p w14:paraId="546ABA03" w14:textId="77777777" w:rsidR="00E308B6" w:rsidRPr="00BB681D" w:rsidRDefault="00E308B6" w:rsidP="003C69A7">
            <w:pPr>
              <w:spacing w:before="0" w:after="0"/>
              <w:ind w:firstLine="0"/>
            </w:pPr>
            <w:r w:rsidRPr="00BB681D">
              <w:rPr>
                <w:i/>
              </w:rPr>
              <w:t>β</w:t>
            </w:r>
            <w:r w:rsidRPr="000726A8">
              <w:rPr>
                <w:vertAlign w:val="subscript"/>
              </w:rPr>
              <w:t>1</w:t>
            </w:r>
            <w:r w:rsidRPr="00BB681D">
              <w:rPr>
                <w:i/>
                <w:vertAlign w:val="subscript"/>
              </w:rPr>
              <w:t>c</w:t>
            </w:r>
            <w:r w:rsidRPr="00BB681D">
              <w:t xml:space="preserve">, </w:t>
            </w:r>
            <w:r w:rsidRPr="00BB681D">
              <w:rPr>
                <w:i/>
              </w:rPr>
              <w:t>β</w:t>
            </w:r>
            <w:r w:rsidRPr="000726A8">
              <w:rPr>
                <w:vertAlign w:val="subscript"/>
              </w:rPr>
              <w:t>1</w:t>
            </w:r>
            <w:r w:rsidRPr="00BB681D">
              <w:rPr>
                <w:i/>
                <w:vertAlign w:val="subscript"/>
              </w:rPr>
              <w:t>s</w:t>
            </w:r>
          </w:p>
        </w:tc>
        <w:tc>
          <w:tcPr>
            <w:tcW w:w="3851" w:type="dxa"/>
          </w:tcPr>
          <w:p w14:paraId="1D6EE5F9" w14:textId="77777777" w:rsidR="00E308B6" w:rsidRPr="00BB681D" w:rsidRDefault="00E308B6" w:rsidP="003C69A7">
            <w:pPr>
              <w:spacing w:before="0" w:after="0"/>
              <w:ind w:firstLine="0"/>
            </w:pPr>
            <w:r w:rsidRPr="00BB681D">
              <w:t>Longitudinal and lateral disc tilts [deg]</w:t>
            </w:r>
          </w:p>
        </w:tc>
      </w:tr>
      <w:tr w:rsidR="00E308B6" w:rsidRPr="00BB681D" w14:paraId="575925B0" w14:textId="77777777" w:rsidTr="00E308B6">
        <w:tc>
          <w:tcPr>
            <w:tcW w:w="1271" w:type="dxa"/>
          </w:tcPr>
          <w:p w14:paraId="43E42D77" w14:textId="77777777" w:rsidR="00E308B6" w:rsidRPr="008A6C94" w:rsidRDefault="00E308B6" w:rsidP="003C69A7">
            <w:pPr>
              <w:spacing w:before="0" w:after="0"/>
              <w:ind w:firstLine="0"/>
              <w:rPr>
                <w:i/>
              </w:rPr>
            </w:pPr>
            <w:r w:rsidRPr="00BB681D">
              <w:rPr>
                <w:i/>
              </w:rPr>
              <w:sym w:font="Symbol" w:char="F06C"/>
            </w:r>
            <w:r w:rsidRPr="000726A8">
              <w:rPr>
                <w:vertAlign w:val="subscript"/>
              </w:rPr>
              <w:t>0</w:t>
            </w:r>
            <w:r w:rsidRPr="009B553E">
              <w:t>,</w:t>
            </w:r>
            <w:r w:rsidRPr="008A6C94">
              <w:rPr>
                <w:vertAlign w:val="subscript"/>
              </w:rPr>
              <w:t xml:space="preserve"> </w:t>
            </w:r>
            <w:r w:rsidRPr="00BB681D">
              <w:rPr>
                <w:i/>
              </w:rPr>
              <w:sym w:font="Symbol" w:char="F06C"/>
            </w:r>
            <w:r w:rsidRPr="000726A8">
              <w:rPr>
                <w:vertAlign w:val="subscript"/>
              </w:rPr>
              <w:t>1</w:t>
            </w:r>
            <w:r w:rsidRPr="009B553E">
              <w:rPr>
                <w:i/>
                <w:vertAlign w:val="subscript"/>
              </w:rPr>
              <w:t>s</w:t>
            </w:r>
            <w:r w:rsidRPr="008A6C94">
              <w:t>,</w:t>
            </w:r>
            <w:r w:rsidRPr="00DF6737">
              <w:rPr>
                <w:vertAlign w:val="subscript"/>
              </w:rPr>
              <w:t xml:space="preserve"> </w:t>
            </w:r>
            <w:r w:rsidRPr="00BB681D">
              <w:rPr>
                <w:i/>
              </w:rPr>
              <w:sym w:font="Symbol" w:char="F06C"/>
            </w:r>
            <w:r w:rsidRPr="000726A8">
              <w:rPr>
                <w:vertAlign w:val="subscript"/>
              </w:rPr>
              <w:t>1</w:t>
            </w:r>
            <w:r w:rsidRPr="009B553E">
              <w:rPr>
                <w:i/>
                <w:vertAlign w:val="subscript"/>
              </w:rPr>
              <w:t>c</w:t>
            </w:r>
          </w:p>
        </w:tc>
        <w:tc>
          <w:tcPr>
            <w:tcW w:w="3851" w:type="dxa"/>
          </w:tcPr>
          <w:p w14:paraId="23B0F950" w14:textId="77777777" w:rsidR="00E308B6" w:rsidRPr="00DF6737" w:rsidRDefault="00E308B6" w:rsidP="003C69A7">
            <w:pPr>
              <w:spacing w:before="0" w:after="0"/>
              <w:ind w:firstLine="0"/>
            </w:pPr>
            <w:r w:rsidRPr="00DF6737">
              <w:t>Non-dimensional uniform, lateral and longitudinal variations of induced flow [n/d]</w:t>
            </w:r>
          </w:p>
        </w:tc>
      </w:tr>
      <w:tr w:rsidR="00E308B6" w:rsidRPr="00BB681D" w14:paraId="1F9567B4" w14:textId="77777777" w:rsidTr="00E308B6">
        <w:tc>
          <w:tcPr>
            <w:tcW w:w="1271" w:type="dxa"/>
          </w:tcPr>
          <w:p w14:paraId="1207B08D" w14:textId="77777777" w:rsidR="00E308B6" w:rsidRPr="00745D75" w:rsidRDefault="00395E11" w:rsidP="003C69A7">
            <w:pPr>
              <w:spacing w:before="0" w:after="0"/>
              <w:ind w:firstLine="0"/>
              <w:rPr>
                <w:i/>
              </w:rPr>
            </w:pPr>
            <m:oMathPara>
              <m:oMathParaPr>
                <m:jc m:val="left"/>
              </m:oMathParaPr>
              <m:oMath>
                <m:sSubSup>
                  <m:sSubSupPr>
                    <m:ctrlPr>
                      <w:rPr>
                        <w:rFonts w:ascii="Cambria Math" w:hAnsi="Cambria Math"/>
                        <w:i/>
                      </w:rPr>
                    </m:ctrlPr>
                  </m:sSubSupPr>
                  <m:e>
                    <m:r>
                      <w:rPr>
                        <w:rFonts w:ascii="Cambria Math" w:hAnsi="Cambria Math"/>
                      </w:rPr>
                      <m:t>λ</m:t>
                    </m:r>
                  </m:e>
                  <m:sub>
                    <m:r>
                      <w:rPr>
                        <w:rFonts w:ascii="Cambria Math" w:hAnsi="Cambria Math"/>
                      </w:rPr>
                      <m:t>1c</m:t>
                    </m:r>
                  </m:sub>
                  <m:sup>
                    <m:r>
                      <w:rPr>
                        <w:rFonts w:ascii="Cambria Math" w:hAnsi="Cambria Math"/>
                      </w:rPr>
                      <m:t>A</m:t>
                    </m:r>
                  </m:sup>
                </m:sSubSup>
                <m:r>
                  <w:rPr>
                    <w:rFonts w:ascii="Cambria Math" w:hAnsi="Cambria Math"/>
                  </w:rPr>
                  <m:t xml:space="preserve">, </m:t>
                </m:r>
                <m:sSubSup>
                  <m:sSubSupPr>
                    <m:ctrlPr>
                      <w:rPr>
                        <w:rFonts w:ascii="Cambria Math" w:hAnsi="Cambria Math"/>
                        <w:i/>
                      </w:rPr>
                    </m:ctrlPr>
                  </m:sSubSupPr>
                  <m:e>
                    <m:r>
                      <w:rPr>
                        <w:rFonts w:ascii="Cambria Math" w:hAnsi="Cambria Math"/>
                      </w:rPr>
                      <m:t>λ</m:t>
                    </m:r>
                  </m:e>
                  <m:sub>
                    <m:r>
                      <w:rPr>
                        <w:rFonts w:ascii="Cambria Math" w:hAnsi="Cambria Math"/>
                      </w:rPr>
                      <m:t>1s</m:t>
                    </m:r>
                  </m:sub>
                  <m:sup>
                    <m:r>
                      <w:rPr>
                        <w:rFonts w:ascii="Cambria Math" w:hAnsi="Cambria Math"/>
                      </w:rPr>
                      <m:t>A</m:t>
                    </m:r>
                  </m:sup>
                </m:sSubSup>
              </m:oMath>
            </m:oMathPara>
          </w:p>
        </w:tc>
        <w:tc>
          <w:tcPr>
            <w:tcW w:w="3851" w:type="dxa"/>
          </w:tcPr>
          <w:p w14:paraId="4C0CBC02" w14:textId="030DA1A8" w:rsidR="00E308B6" w:rsidRPr="00DF6737" w:rsidRDefault="00E308B6" w:rsidP="003C69A7">
            <w:pPr>
              <w:spacing w:before="0" w:after="0"/>
              <w:ind w:firstLine="0"/>
            </w:pPr>
            <w:r w:rsidRPr="009B553E">
              <w:t>Linearly varying non-uniform inflow components</w:t>
            </w:r>
            <w:r w:rsidR="005E3434" w:rsidRPr="008A6C94">
              <w:t xml:space="preserve"> [n/d]</w:t>
            </w:r>
          </w:p>
        </w:tc>
      </w:tr>
      <w:tr w:rsidR="00E308B6" w:rsidRPr="00BB681D" w14:paraId="10E35309" w14:textId="77777777" w:rsidTr="00E308B6">
        <w:tc>
          <w:tcPr>
            <w:tcW w:w="1271" w:type="dxa"/>
          </w:tcPr>
          <w:p w14:paraId="41B8291A" w14:textId="77777777" w:rsidR="00E308B6" w:rsidRPr="009B553E" w:rsidRDefault="00E308B6" w:rsidP="003C69A7">
            <w:pPr>
              <w:spacing w:before="0" w:after="0"/>
              <w:ind w:firstLine="0"/>
              <w:rPr>
                <w:i/>
              </w:rPr>
            </w:pPr>
            <w:r w:rsidRPr="00BB681D">
              <w:rPr>
                <w:i/>
              </w:rPr>
              <w:sym w:font="Symbol" w:char="F06C"/>
            </w:r>
            <w:r w:rsidRPr="00BB681D">
              <w:rPr>
                <w:i/>
                <w:vertAlign w:val="subscript"/>
              </w:rPr>
              <w:t>β</w:t>
            </w:r>
          </w:p>
        </w:tc>
        <w:tc>
          <w:tcPr>
            <w:tcW w:w="3851" w:type="dxa"/>
          </w:tcPr>
          <w:p w14:paraId="510D9393" w14:textId="77777777" w:rsidR="00E308B6" w:rsidRPr="008A6C94" w:rsidRDefault="00E308B6" w:rsidP="003C69A7">
            <w:pPr>
              <w:spacing w:before="0" w:after="0"/>
              <w:ind w:firstLine="0"/>
            </w:pPr>
            <w:r w:rsidRPr="008A6C94">
              <w:t>First out-of-plane flap frequency ratio [n/d]</w:t>
            </w:r>
          </w:p>
        </w:tc>
      </w:tr>
      <w:tr w:rsidR="00E308B6" w:rsidRPr="00BB681D" w14:paraId="09153217" w14:textId="77777777" w:rsidTr="00E308B6">
        <w:tc>
          <w:tcPr>
            <w:tcW w:w="1271" w:type="dxa"/>
          </w:tcPr>
          <w:p w14:paraId="7BF53192" w14:textId="77777777" w:rsidR="00E308B6" w:rsidRPr="00BB681D" w:rsidRDefault="00E308B6" w:rsidP="003C69A7">
            <w:pPr>
              <w:spacing w:before="0" w:after="0"/>
              <w:ind w:firstLine="0"/>
              <w:rPr>
                <w:i/>
              </w:rPr>
            </w:pPr>
            <w:r w:rsidRPr="00BB681D">
              <w:rPr>
                <w:i/>
              </w:rPr>
              <w:sym w:font="Symbol" w:char="F06C"/>
            </w:r>
            <w:r w:rsidRPr="009B553E">
              <w:rPr>
                <w:i/>
                <w:vertAlign w:val="subscript"/>
              </w:rPr>
              <w:sym w:font="Symbol" w:char="F07A"/>
            </w:r>
          </w:p>
        </w:tc>
        <w:tc>
          <w:tcPr>
            <w:tcW w:w="3851" w:type="dxa"/>
          </w:tcPr>
          <w:p w14:paraId="087B9BD0" w14:textId="77777777" w:rsidR="00E308B6" w:rsidRPr="009B553E" w:rsidRDefault="00E308B6" w:rsidP="003C69A7">
            <w:pPr>
              <w:spacing w:before="0" w:after="0"/>
              <w:ind w:firstLine="0"/>
            </w:pPr>
            <w:r w:rsidRPr="009B553E">
              <w:t>First in-plane lag frequency ratio [n/d]</w:t>
            </w:r>
          </w:p>
        </w:tc>
      </w:tr>
      <w:tr w:rsidR="00E308B6" w:rsidRPr="00BB681D" w14:paraId="2BE5DCBF" w14:textId="77777777" w:rsidTr="00E308B6">
        <w:tc>
          <w:tcPr>
            <w:tcW w:w="1271" w:type="dxa"/>
          </w:tcPr>
          <w:p w14:paraId="0D2F4053" w14:textId="77777777" w:rsidR="00E308B6" w:rsidRPr="00BB681D" w:rsidRDefault="00E308B6" w:rsidP="003C69A7">
            <w:pPr>
              <w:spacing w:before="0" w:after="0"/>
              <w:ind w:firstLine="0"/>
              <w:rPr>
                <w:i/>
              </w:rPr>
            </w:pPr>
            <w:r w:rsidRPr="00BB681D">
              <w:rPr>
                <w:i/>
              </w:rPr>
              <w:sym w:font="Symbol" w:char="F071"/>
            </w:r>
          </w:p>
        </w:tc>
        <w:tc>
          <w:tcPr>
            <w:tcW w:w="3851" w:type="dxa"/>
          </w:tcPr>
          <w:p w14:paraId="68C36AD2" w14:textId="77777777" w:rsidR="00E308B6" w:rsidRPr="009B553E" w:rsidRDefault="00E308B6" w:rsidP="003C69A7">
            <w:pPr>
              <w:spacing w:before="0" w:after="0"/>
              <w:ind w:firstLine="0"/>
            </w:pPr>
            <w:r w:rsidRPr="009B553E">
              <w:t>Loaded blade deflection angle [rad]</w:t>
            </w:r>
          </w:p>
        </w:tc>
      </w:tr>
      <w:tr w:rsidR="00E308B6" w:rsidRPr="00BB681D" w14:paraId="1DDF2F91" w14:textId="77777777" w:rsidTr="00E308B6">
        <w:tc>
          <w:tcPr>
            <w:tcW w:w="1271" w:type="dxa"/>
          </w:tcPr>
          <w:p w14:paraId="2C5258CA" w14:textId="77777777" w:rsidR="00E308B6" w:rsidRPr="009B553E" w:rsidRDefault="00E308B6" w:rsidP="003C69A7">
            <w:pPr>
              <w:spacing w:before="0" w:after="0"/>
              <w:ind w:firstLine="0"/>
            </w:pPr>
            <w:r w:rsidRPr="00BB681D">
              <w:rPr>
                <w:i/>
              </w:rPr>
              <w:sym w:font="Symbol" w:char="F071"/>
            </w:r>
            <w:r w:rsidRPr="000726A8">
              <w:rPr>
                <w:vertAlign w:val="subscript"/>
              </w:rPr>
              <w:t>1</w:t>
            </w:r>
            <w:r w:rsidRPr="00BB681D">
              <w:rPr>
                <w:i/>
                <w:vertAlign w:val="subscript"/>
              </w:rPr>
              <w:t>c</w:t>
            </w:r>
            <w:r w:rsidRPr="009B553E">
              <w:t xml:space="preserve">, </w:t>
            </w:r>
            <w:r w:rsidRPr="00BB681D">
              <w:rPr>
                <w:i/>
              </w:rPr>
              <w:sym w:font="Symbol" w:char="F071"/>
            </w:r>
            <w:r w:rsidRPr="000726A8">
              <w:rPr>
                <w:vertAlign w:val="subscript"/>
              </w:rPr>
              <w:t>1</w:t>
            </w:r>
            <w:r w:rsidRPr="00BB681D">
              <w:rPr>
                <w:i/>
                <w:vertAlign w:val="subscript"/>
              </w:rPr>
              <w:t>s</w:t>
            </w:r>
          </w:p>
        </w:tc>
        <w:tc>
          <w:tcPr>
            <w:tcW w:w="3851" w:type="dxa"/>
          </w:tcPr>
          <w:p w14:paraId="6E250935" w14:textId="77777777" w:rsidR="00E308B6" w:rsidRPr="00DF6737" w:rsidRDefault="00E308B6" w:rsidP="003C69A7">
            <w:pPr>
              <w:spacing w:before="0" w:after="0"/>
              <w:ind w:firstLine="0"/>
            </w:pPr>
            <w:r w:rsidRPr="008A6C94">
              <w:t>Lateral and longitudinal cyclic pitch angles</w:t>
            </w:r>
            <w:r w:rsidRPr="00DF6737">
              <w:t xml:space="preserve"> [deg]</w:t>
            </w:r>
          </w:p>
        </w:tc>
      </w:tr>
      <w:tr w:rsidR="00E308B6" w:rsidRPr="00BB681D" w14:paraId="7517C178" w14:textId="77777777" w:rsidTr="00E308B6">
        <w:tc>
          <w:tcPr>
            <w:tcW w:w="1271" w:type="dxa"/>
          </w:tcPr>
          <w:p w14:paraId="5E4A81AA" w14:textId="3872E749" w:rsidR="00E308B6" w:rsidRPr="009B553E" w:rsidRDefault="00E308B6" w:rsidP="003C69A7">
            <w:pPr>
              <w:spacing w:before="0" w:after="0"/>
              <w:ind w:firstLine="0"/>
              <w:rPr>
                <w:i/>
                <w:vertAlign w:val="subscript"/>
              </w:rPr>
            </w:pPr>
            <w:r w:rsidRPr="00BB681D">
              <w:rPr>
                <w:i/>
              </w:rPr>
              <w:sym w:font="Symbol" w:char="F071"/>
            </w:r>
            <w:r w:rsidRPr="000726A8">
              <w:rPr>
                <w:vertAlign w:val="subscript"/>
              </w:rPr>
              <w:t>0</w:t>
            </w:r>
            <w:r w:rsidRPr="009B553E">
              <w:t xml:space="preserve">, </w:t>
            </w:r>
            <w:r w:rsidRPr="00BB681D">
              <w:rPr>
                <w:i/>
              </w:rPr>
              <w:sym w:font="Symbol" w:char="F071"/>
            </w:r>
            <w:r w:rsidRPr="000726A8">
              <w:rPr>
                <w:vertAlign w:val="subscript"/>
              </w:rPr>
              <w:t>0</w:t>
            </w:r>
            <w:r w:rsidRPr="00BB681D">
              <w:rPr>
                <w:i/>
                <w:vertAlign w:val="subscript"/>
              </w:rPr>
              <w:t>tr</w:t>
            </w:r>
          </w:p>
        </w:tc>
        <w:tc>
          <w:tcPr>
            <w:tcW w:w="3851" w:type="dxa"/>
          </w:tcPr>
          <w:p w14:paraId="6B5D4B1E" w14:textId="59EE7939" w:rsidR="00E308B6" w:rsidRPr="00BB681D" w:rsidRDefault="00DF4C1D" w:rsidP="00DF4C1D">
            <w:pPr>
              <w:spacing w:before="0" w:after="0"/>
              <w:ind w:firstLine="0"/>
            </w:pPr>
            <w:r w:rsidRPr="008A6C94">
              <w:t>Main</w:t>
            </w:r>
            <w:r w:rsidR="00423EB3">
              <w:t>,</w:t>
            </w:r>
            <w:r w:rsidRPr="008A6C94">
              <w:t xml:space="preserve"> </w:t>
            </w:r>
            <w:r w:rsidR="00E308B6" w:rsidRPr="00DF6737">
              <w:t>tail rotor collective pitch angles [</w:t>
            </w:r>
            <w:r w:rsidRPr="00E93D4C">
              <w:t>rad</w:t>
            </w:r>
            <w:r w:rsidR="00E308B6" w:rsidRPr="00BB681D">
              <w:t>]</w:t>
            </w:r>
          </w:p>
        </w:tc>
      </w:tr>
      <w:tr w:rsidR="00E308B6" w:rsidRPr="00BB681D" w14:paraId="28033B1B" w14:textId="77777777" w:rsidTr="00E308B6">
        <w:tc>
          <w:tcPr>
            <w:tcW w:w="1271" w:type="dxa"/>
          </w:tcPr>
          <w:p w14:paraId="2B66174D" w14:textId="77777777" w:rsidR="00E308B6" w:rsidRPr="00BB681D" w:rsidRDefault="00E308B6" w:rsidP="003C69A7">
            <w:pPr>
              <w:spacing w:before="0" w:after="0"/>
              <w:ind w:firstLine="0"/>
              <w:rPr>
                <w:i/>
              </w:rPr>
            </w:pPr>
            <w:r w:rsidRPr="00BB681D">
              <w:rPr>
                <w:i/>
              </w:rPr>
              <w:sym w:font="Symbol" w:char="F079"/>
            </w:r>
          </w:p>
        </w:tc>
        <w:tc>
          <w:tcPr>
            <w:tcW w:w="3851" w:type="dxa"/>
          </w:tcPr>
          <w:p w14:paraId="06989E72" w14:textId="169CBD9D" w:rsidR="00E308B6" w:rsidRPr="00DF6737" w:rsidRDefault="00E308B6" w:rsidP="003C69A7">
            <w:pPr>
              <w:spacing w:before="0" w:after="0"/>
              <w:ind w:firstLine="0"/>
            </w:pPr>
            <w:r w:rsidRPr="009B553E">
              <w:t>Rotor azimuth</w:t>
            </w:r>
            <w:r w:rsidR="00DF4C1D" w:rsidRPr="008A6C94">
              <w:t xml:space="preserve"> [rad]</w:t>
            </w:r>
          </w:p>
        </w:tc>
      </w:tr>
      <w:tr w:rsidR="00E308B6" w:rsidRPr="00BB681D" w14:paraId="79B473FB" w14:textId="77777777" w:rsidTr="00E308B6">
        <w:tc>
          <w:tcPr>
            <w:tcW w:w="1271" w:type="dxa"/>
          </w:tcPr>
          <w:p w14:paraId="1EFF3D6C" w14:textId="31B25F27" w:rsidR="00E308B6" w:rsidRPr="00BB681D" w:rsidRDefault="00E308B6" w:rsidP="00DB3D06">
            <w:pPr>
              <w:spacing w:before="0" w:after="0"/>
              <w:ind w:firstLine="0"/>
              <w:rPr>
                <w:i/>
              </w:rPr>
            </w:pPr>
            <w:r w:rsidRPr="00BB681D">
              <w:rPr>
                <w:rFonts w:ascii="Symbol" w:hAnsi="Symbol"/>
                <w:i/>
              </w:rPr>
              <w:t></w:t>
            </w:r>
            <w:proofErr w:type="spellStart"/>
            <w:r w:rsidR="00DB3D06">
              <w:rPr>
                <w:i/>
                <w:vertAlign w:val="subscript"/>
              </w:rPr>
              <w:t>l</w:t>
            </w:r>
            <w:r w:rsidRPr="00BB681D">
              <w:rPr>
                <w:i/>
                <w:vertAlign w:val="subscript"/>
              </w:rPr>
              <w:t>at</w:t>
            </w:r>
            <w:proofErr w:type="spellEnd"/>
            <w:r w:rsidRPr="00BB681D">
              <w:t>,</w:t>
            </w:r>
            <w:r w:rsidR="00E11667">
              <w:t xml:space="preserve"> </w:t>
            </w:r>
            <w:proofErr w:type="spellStart"/>
            <w:r w:rsidR="00915F9B">
              <w:rPr>
                <w:i/>
                <w:vertAlign w:val="subscript"/>
              </w:rPr>
              <w:t>lon</w:t>
            </w:r>
            <w:proofErr w:type="spellEnd"/>
            <w:r w:rsidRPr="00BB681D">
              <w:t>,</w:t>
            </w:r>
            <w:r w:rsidR="00E11667">
              <w:t xml:space="preserve"> </w:t>
            </w:r>
            <w:r w:rsidR="00DB3D06">
              <w:rPr>
                <w:i/>
                <w:vertAlign w:val="subscript"/>
              </w:rPr>
              <w:t>c</w:t>
            </w:r>
            <w:r w:rsidRPr="00BB681D">
              <w:rPr>
                <w:i/>
                <w:vertAlign w:val="subscript"/>
              </w:rPr>
              <w:t>ol</w:t>
            </w:r>
            <w:r w:rsidRPr="00BB681D">
              <w:t>,</w:t>
            </w:r>
            <w:r w:rsidR="00E11667">
              <w:t xml:space="preserve"> </w:t>
            </w:r>
            <w:r w:rsidR="00DB3D06">
              <w:rPr>
                <w:i/>
                <w:vertAlign w:val="subscript"/>
              </w:rPr>
              <w:t>p</w:t>
            </w:r>
            <w:r w:rsidRPr="00BB681D">
              <w:rPr>
                <w:i/>
                <w:vertAlign w:val="subscript"/>
              </w:rPr>
              <w:t>ed</w:t>
            </w:r>
          </w:p>
        </w:tc>
        <w:tc>
          <w:tcPr>
            <w:tcW w:w="3851" w:type="dxa"/>
          </w:tcPr>
          <w:p w14:paraId="0A62571C" w14:textId="2430BDEE" w:rsidR="00E308B6" w:rsidRPr="00BB681D" w:rsidRDefault="00E308B6" w:rsidP="003C69A7">
            <w:pPr>
              <w:spacing w:before="0" w:after="0"/>
              <w:ind w:firstLine="0"/>
            </w:pPr>
            <w:r w:rsidRPr="00BB681D">
              <w:t>Pilot cyclic control displacements [inches]</w:t>
            </w:r>
          </w:p>
        </w:tc>
      </w:tr>
      <w:tr w:rsidR="00E308B6" w:rsidRPr="00BB681D" w14:paraId="5EA95C72" w14:textId="77777777" w:rsidTr="00E308B6">
        <w:tc>
          <w:tcPr>
            <w:tcW w:w="1271" w:type="dxa"/>
          </w:tcPr>
          <w:p w14:paraId="1AD267D6" w14:textId="77777777" w:rsidR="00E308B6" w:rsidRPr="00BB681D" w:rsidRDefault="00E308B6" w:rsidP="003C69A7">
            <w:pPr>
              <w:spacing w:before="0" w:after="0"/>
              <w:ind w:firstLine="0"/>
              <w:rPr>
                <w:i/>
              </w:rPr>
            </w:pPr>
            <w:r w:rsidRPr="00BB681D">
              <w:rPr>
                <w:i/>
              </w:rPr>
              <w:sym w:font="Symbol" w:char="F077"/>
            </w:r>
          </w:p>
        </w:tc>
        <w:tc>
          <w:tcPr>
            <w:tcW w:w="3851" w:type="dxa"/>
          </w:tcPr>
          <w:p w14:paraId="14E635C4" w14:textId="0F5E549C" w:rsidR="00E308B6" w:rsidRPr="009B553E" w:rsidRDefault="002E6B3F" w:rsidP="003C69A7">
            <w:pPr>
              <w:spacing w:before="0" w:after="0"/>
              <w:ind w:firstLine="0"/>
            </w:pPr>
            <w:r>
              <w:t>F</w:t>
            </w:r>
            <w:r w:rsidR="00E308B6" w:rsidRPr="009B553E">
              <w:t>requency of blade oscillation from RAP test [rad/s]</w:t>
            </w:r>
          </w:p>
        </w:tc>
      </w:tr>
      <w:tr w:rsidR="00E308B6" w:rsidRPr="00BB681D" w14:paraId="1B2675BA" w14:textId="77777777" w:rsidTr="00E308B6">
        <w:tc>
          <w:tcPr>
            <w:tcW w:w="1271" w:type="dxa"/>
          </w:tcPr>
          <w:p w14:paraId="224C5CC1" w14:textId="77777777" w:rsidR="00E308B6" w:rsidRPr="00BB681D" w:rsidRDefault="00E308B6" w:rsidP="003C69A7">
            <w:pPr>
              <w:spacing w:before="0" w:after="0"/>
              <w:ind w:firstLine="0"/>
              <w:rPr>
                <w:i/>
              </w:rPr>
            </w:pPr>
            <w:r w:rsidRPr="00BB681D">
              <w:rPr>
                <w:i/>
              </w:rPr>
              <w:sym w:font="Symbol" w:char="F044"/>
            </w:r>
            <w:r w:rsidRPr="00BB681D">
              <w:rPr>
                <w:i/>
              </w:rPr>
              <w:t>L</w:t>
            </w:r>
          </w:p>
        </w:tc>
        <w:tc>
          <w:tcPr>
            <w:tcW w:w="3851" w:type="dxa"/>
          </w:tcPr>
          <w:p w14:paraId="668F1BB2" w14:textId="1434FC0F" w:rsidR="00E308B6" w:rsidRPr="00BB681D" w:rsidRDefault="00E308B6" w:rsidP="003C69A7">
            <w:pPr>
              <w:spacing w:before="0" w:after="0"/>
              <w:ind w:firstLine="0"/>
            </w:pPr>
            <w:r w:rsidRPr="009B553E">
              <w:t>Man</w:t>
            </w:r>
            <w:r w:rsidR="005021D3" w:rsidRPr="008A6C94">
              <w:t>euver</w:t>
            </w:r>
            <w:r w:rsidRPr="00E93D4C">
              <w:t xml:space="preserve"> wake distortion effect</w:t>
            </w:r>
            <w:r w:rsidR="00DF4C1D" w:rsidRPr="00BB681D">
              <w:t xml:space="preserve"> [n/d]</w:t>
            </w:r>
          </w:p>
        </w:tc>
      </w:tr>
      <w:tr w:rsidR="00E308B6" w:rsidRPr="00BB681D" w14:paraId="603B664F" w14:textId="77777777" w:rsidTr="00E308B6">
        <w:tc>
          <w:tcPr>
            <w:tcW w:w="1271" w:type="dxa"/>
          </w:tcPr>
          <w:p w14:paraId="2D7F0FED" w14:textId="77777777" w:rsidR="00E308B6" w:rsidRPr="008A6C94" w:rsidRDefault="00E308B6" w:rsidP="003C69A7">
            <w:pPr>
              <w:spacing w:before="0" w:after="0"/>
              <w:ind w:firstLine="0"/>
              <w:rPr>
                <w:i/>
              </w:rPr>
            </w:pPr>
            <w:r w:rsidRPr="00BB681D">
              <w:rPr>
                <w:i/>
              </w:rPr>
              <w:sym w:font="Symbol" w:char="F044"/>
            </w:r>
            <w:r w:rsidRPr="00BB681D">
              <w:rPr>
                <w:i/>
              </w:rPr>
              <w:t>d</w:t>
            </w:r>
            <w:r w:rsidRPr="009B553E">
              <w:rPr>
                <w:i/>
                <w:vertAlign w:val="subscript"/>
              </w:rPr>
              <w:t>m</w:t>
            </w:r>
          </w:p>
        </w:tc>
        <w:tc>
          <w:tcPr>
            <w:tcW w:w="3851" w:type="dxa"/>
          </w:tcPr>
          <w:p w14:paraId="7E92C924" w14:textId="2A27AC1C" w:rsidR="00E308B6" w:rsidRPr="00BB681D" w:rsidRDefault="00E308B6" w:rsidP="003C69A7">
            <w:pPr>
              <w:spacing w:before="0" w:after="0"/>
              <w:ind w:firstLine="0"/>
            </w:pPr>
            <w:r w:rsidRPr="00DF6737">
              <w:t xml:space="preserve">Perturbation of </w:t>
            </w:r>
            <w:proofErr w:type="spellStart"/>
            <w:r w:rsidRPr="00E93D4C">
              <w:rPr>
                <w:i/>
              </w:rPr>
              <w:t>m</w:t>
            </w:r>
            <w:r w:rsidRPr="00BB681D">
              <w:rPr>
                <w:i/>
                <w:vertAlign w:val="superscript"/>
              </w:rPr>
              <w:t>th</w:t>
            </w:r>
            <w:proofErr w:type="spellEnd"/>
            <w:r w:rsidRPr="00BB681D">
              <w:t xml:space="preserve"> derivative</w:t>
            </w:r>
            <w:r w:rsidR="00DF4C1D" w:rsidRPr="00BB681D">
              <w:t xml:space="preserve"> [n/d]</w:t>
            </w:r>
          </w:p>
        </w:tc>
      </w:tr>
      <w:tr w:rsidR="00E308B6" w:rsidRPr="00BB681D" w14:paraId="4976C80A" w14:textId="77777777" w:rsidTr="00E308B6">
        <w:tc>
          <w:tcPr>
            <w:tcW w:w="1271" w:type="dxa"/>
          </w:tcPr>
          <w:p w14:paraId="61D0C4D5" w14:textId="77777777" w:rsidR="00E308B6" w:rsidRPr="009B553E" w:rsidRDefault="00E308B6" w:rsidP="003C69A7">
            <w:pPr>
              <w:spacing w:before="0" w:after="0"/>
              <w:ind w:firstLine="0"/>
              <w:rPr>
                <w:i/>
                <w:vertAlign w:val="subscript"/>
              </w:rPr>
            </w:pPr>
            <w:r w:rsidRPr="00BB681D">
              <w:rPr>
                <w:i/>
              </w:rPr>
              <w:sym w:font="Symbol" w:char="F044"/>
            </w:r>
            <w:r w:rsidRPr="00BB681D">
              <w:rPr>
                <w:i/>
                <w:vertAlign w:val="subscript"/>
              </w:rPr>
              <w:t>Load</w:t>
            </w:r>
          </w:p>
        </w:tc>
        <w:tc>
          <w:tcPr>
            <w:tcW w:w="3851" w:type="dxa"/>
          </w:tcPr>
          <w:p w14:paraId="211BFAF2" w14:textId="02B0DDED" w:rsidR="00E308B6" w:rsidRPr="00BB681D" w:rsidRDefault="00DF4C1D" w:rsidP="000D68DD">
            <w:pPr>
              <w:spacing w:before="0" w:after="0"/>
              <w:ind w:firstLine="0"/>
            </w:pPr>
            <w:r w:rsidRPr="008A6C94">
              <w:t>Load increment [</w:t>
            </w:r>
            <w:r w:rsidR="00E308B6" w:rsidRPr="00DF6737">
              <w:t>lb</w:t>
            </w:r>
            <w:r w:rsidR="000D68DD">
              <w:t>f</w:t>
            </w:r>
            <w:r w:rsidR="00ED7EFB">
              <w:t xml:space="preserve">, </w:t>
            </w:r>
            <w:proofErr w:type="spellStart"/>
            <w:r w:rsidR="00ED7EFB">
              <w:t>kgf</w:t>
            </w:r>
            <w:proofErr w:type="spellEnd"/>
            <w:r w:rsidRPr="00E93D4C">
              <w:t>]</w:t>
            </w:r>
          </w:p>
        </w:tc>
      </w:tr>
      <w:tr w:rsidR="00E308B6" w:rsidRPr="00BB681D" w14:paraId="04E3A6FB" w14:textId="77777777" w:rsidTr="00E308B6">
        <w:tc>
          <w:tcPr>
            <w:tcW w:w="1271" w:type="dxa"/>
          </w:tcPr>
          <w:p w14:paraId="6CE51553" w14:textId="4F6CB2E0" w:rsidR="00E308B6" w:rsidRPr="00F333CB" w:rsidRDefault="00E308B6" w:rsidP="000D68DD">
            <w:pPr>
              <w:spacing w:before="0" w:after="0"/>
              <w:ind w:firstLine="0"/>
              <w:rPr>
                <w:vertAlign w:val="subscript"/>
              </w:rPr>
            </w:pPr>
            <w:r w:rsidRPr="00BB681D">
              <w:rPr>
                <w:i/>
              </w:rPr>
              <w:sym w:font="Symbol" w:char="F057"/>
            </w:r>
            <w:r w:rsidR="00EC6A54">
              <w:t xml:space="preserve"> and </w:t>
            </w:r>
            <w:r w:rsidR="00EC6A54" w:rsidRPr="00C57C8A">
              <w:rPr>
                <w:i/>
              </w:rPr>
              <w:t>N</w:t>
            </w:r>
            <w:r w:rsidR="000D68DD">
              <w:rPr>
                <w:i/>
                <w:vertAlign w:val="subscript"/>
              </w:rPr>
              <w:t>r</w:t>
            </w:r>
          </w:p>
        </w:tc>
        <w:tc>
          <w:tcPr>
            <w:tcW w:w="3851" w:type="dxa"/>
          </w:tcPr>
          <w:p w14:paraId="2B700E5C" w14:textId="3F0AFEB4" w:rsidR="00E308B6" w:rsidRPr="00DF6737" w:rsidRDefault="00E308B6" w:rsidP="007F5837">
            <w:pPr>
              <w:spacing w:before="0"/>
              <w:ind w:firstLine="0"/>
            </w:pPr>
            <w:r w:rsidRPr="009B553E">
              <w:t>Main rotor</w:t>
            </w:r>
            <w:r w:rsidR="004320DD">
              <w:t xml:space="preserve"> </w:t>
            </w:r>
            <w:r w:rsidRPr="009B553E">
              <w:t>speed [</w:t>
            </w:r>
            <w:r w:rsidR="00DF4C1D" w:rsidRPr="008A6C94">
              <w:t>rad/s</w:t>
            </w:r>
            <w:r w:rsidR="00DB3D06">
              <w:t>, %</w:t>
            </w:r>
            <w:r w:rsidRPr="00DF6737">
              <w:t>]</w:t>
            </w:r>
          </w:p>
        </w:tc>
      </w:tr>
    </w:tbl>
    <w:p w14:paraId="5697EB60" w14:textId="77777777" w:rsidR="00FD2A89" w:rsidRDefault="00FD2A89" w:rsidP="00096D0B">
      <w:pPr>
        <w:pStyle w:val="Heading1"/>
        <w:rPr>
          <w:sz w:val="24"/>
          <w:szCs w:val="24"/>
        </w:rPr>
        <w:sectPr w:rsidR="00FD2A89" w:rsidSect="00A63213">
          <w:footnotePr>
            <w:numFmt w:val="chicago"/>
          </w:footnotePr>
          <w:type w:val="continuous"/>
          <w:pgSz w:w="12240" w:h="15840" w:code="1"/>
          <w:pgMar w:top="1080" w:right="1080" w:bottom="1080" w:left="1080" w:header="720" w:footer="720" w:gutter="0"/>
          <w:cols w:num="2" w:space="288"/>
          <w:docGrid w:linePitch="360"/>
        </w:sectPr>
      </w:pPr>
      <w:bookmarkStart w:id="0" w:name="_Hlk534735914"/>
    </w:p>
    <w:p w14:paraId="6D5D963B" w14:textId="7623CDB7" w:rsidR="00096D0B" w:rsidRPr="00BB681D" w:rsidRDefault="00096D0B" w:rsidP="00096D0B">
      <w:pPr>
        <w:pStyle w:val="Heading1"/>
        <w:rPr>
          <w:szCs w:val="20"/>
        </w:rPr>
      </w:pPr>
      <w:r w:rsidRPr="00BB681D">
        <w:rPr>
          <w:sz w:val="24"/>
          <w:szCs w:val="24"/>
        </w:rPr>
        <w:t xml:space="preserve">Introduction </w:t>
      </w:r>
    </w:p>
    <w:p w14:paraId="3A593FC2" w14:textId="2D3D1FAC" w:rsidR="006946BE" w:rsidRPr="00BB681D" w:rsidRDefault="006946BE" w:rsidP="006946BE">
      <w:pPr>
        <w:ind w:firstLine="0"/>
      </w:pPr>
      <w:r w:rsidRPr="00BB681D">
        <w:t xml:space="preserve">There are significant benefits from applying </w:t>
      </w:r>
      <w:r w:rsidR="00A869AC">
        <w:t>modeling</w:t>
      </w:r>
      <w:r w:rsidRPr="00BB681D">
        <w:t xml:space="preserve"> and simulation across the product life-cycle, from reducing time and cost to market, reducing risks in decision making and being able to explore </w:t>
      </w:r>
      <w:r w:rsidR="00D42CC5" w:rsidRPr="00BB681D">
        <w:t xml:space="preserve">and exploit </w:t>
      </w:r>
      <w:r w:rsidRPr="00BB681D">
        <w:t>a larger design space.</w:t>
      </w:r>
      <w:r w:rsidR="003D1171">
        <w:t xml:space="preserve"> </w:t>
      </w:r>
      <w:r w:rsidRPr="00BB681D">
        <w:t xml:space="preserve">However, there needs to be a clear understanding of the fidelity of </w:t>
      </w:r>
      <w:r w:rsidR="002E6B3F">
        <w:t>the</w:t>
      </w:r>
      <w:r w:rsidR="002E6B3F" w:rsidRPr="00BB681D">
        <w:t xml:space="preserve"> </w:t>
      </w:r>
      <w:r w:rsidRPr="00BB681D">
        <w:t xml:space="preserve">virtual engineering tools used to achieve these benefits as they advance </w:t>
      </w:r>
      <w:r w:rsidR="0028274F" w:rsidRPr="00BB681D">
        <w:t>from</w:t>
      </w:r>
      <w:r w:rsidRPr="00BB681D">
        <w:t xml:space="preserve"> requirements capture, t</w:t>
      </w:r>
      <w:r w:rsidR="00D42CC5" w:rsidRPr="00BB681D">
        <w:t>hrough</w:t>
      </w:r>
      <w:r w:rsidRPr="00BB681D">
        <w:t xml:space="preserve"> design and development to certification, training and operations.</w:t>
      </w:r>
      <w:r w:rsidR="003D1171">
        <w:t xml:space="preserve"> </w:t>
      </w:r>
      <w:r w:rsidRPr="00BB681D">
        <w:t xml:space="preserve">Advancing fidelity requires model updating techniques and this paper reports on new developments in updating, or renovating, methods using System </w:t>
      </w:r>
      <w:proofErr w:type="spellStart"/>
      <w:r w:rsidRPr="00BB681D">
        <w:t>IDentification</w:t>
      </w:r>
      <w:proofErr w:type="spellEnd"/>
      <w:r w:rsidRPr="00BB681D">
        <w:t xml:space="preserve"> (SID).</w:t>
      </w:r>
    </w:p>
    <w:p w14:paraId="0CEFC5BA" w14:textId="4A27C2EC" w:rsidR="006946BE" w:rsidRDefault="006946BE" w:rsidP="006946BE">
      <w:pPr>
        <w:ind w:firstLine="0"/>
      </w:pPr>
      <w:r w:rsidRPr="00BB681D">
        <w:t xml:space="preserve">The </w:t>
      </w:r>
      <w:r w:rsidR="00233233" w:rsidRPr="00BB681D">
        <w:t>importance of high-</w:t>
      </w:r>
      <w:r w:rsidR="00020D19" w:rsidRPr="00BB681D">
        <w:t>fidelity simulation</w:t>
      </w:r>
      <w:r w:rsidRPr="00BB681D">
        <w:t xml:space="preserve"> tools </w:t>
      </w:r>
      <w:r w:rsidR="00020D19" w:rsidRPr="00BB681D">
        <w:t>in</w:t>
      </w:r>
      <w:r w:rsidRPr="00BB681D">
        <w:t xml:space="preserve"> reduc</w:t>
      </w:r>
      <w:r w:rsidR="00020D19" w:rsidRPr="00BB681D">
        <w:t>ing</w:t>
      </w:r>
      <w:r w:rsidRPr="00BB681D">
        <w:t xml:space="preserve"> development and certification timescales</w:t>
      </w:r>
      <w:r w:rsidRPr="00BB681D" w:rsidDel="00401B85">
        <w:t xml:space="preserve"> </w:t>
      </w:r>
      <w:r w:rsidRPr="00BB681D">
        <w:t xml:space="preserve">was discussed by Padfield </w:t>
      </w:r>
      <w:r w:rsidR="00020D19" w:rsidRPr="00BB681D">
        <w:t xml:space="preserve">in </w:t>
      </w:r>
      <w:r w:rsidRPr="00BB681D">
        <w:t xml:space="preserve">Ref. </w:t>
      </w:r>
      <w:r w:rsidR="0092220A" w:rsidRPr="009B553E">
        <w:fldChar w:fldCharType="begin"/>
      </w:r>
      <w:r w:rsidR="0092220A" w:rsidRPr="00BB681D">
        <w:instrText xml:space="preserve"> REF _Ref3208331 \r \h </w:instrText>
      </w:r>
      <w:r w:rsidR="0092220A" w:rsidRPr="009B553E">
        <w:fldChar w:fldCharType="separate"/>
      </w:r>
      <w:r w:rsidR="000B6DD0">
        <w:t>1</w:t>
      </w:r>
      <w:r w:rsidR="0092220A" w:rsidRPr="009B553E">
        <w:fldChar w:fldCharType="end"/>
      </w:r>
      <w:r w:rsidR="00020D19" w:rsidRPr="00BB681D">
        <w:t>.</w:t>
      </w:r>
      <w:r w:rsidR="003D1171">
        <w:t xml:space="preserve"> </w:t>
      </w:r>
      <w:r w:rsidR="00020D19" w:rsidRPr="00BB681D">
        <w:t>At that time (late 1980s), typically</w:t>
      </w:r>
      <w:r w:rsidR="00020D19" w:rsidRPr="008A6C94">
        <w:t xml:space="preserve"> 25-30% of development flight time was dedicated to</w:t>
      </w:r>
      <w:r w:rsidRPr="00DF6737">
        <w:t xml:space="preserve"> </w:t>
      </w:r>
      <w:r w:rsidR="00020D19" w:rsidRPr="00E93D4C">
        <w:t>correc</w:t>
      </w:r>
      <w:r w:rsidR="00020D19" w:rsidRPr="00BB681D">
        <w:t>ting</w:t>
      </w:r>
      <w:r w:rsidRPr="00BB681D">
        <w:t xml:space="preserve"> handling qualities</w:t>
      </w:r>
      <w:r w:rsidR="00020D19" w:rsidRPr="00BB681D">
        <w:t xml:space="preserve"> defects not revealed in design</w:t>
      </w:r>
      <w:r w:rsidRPr="00BB681D">
        <w:t>.</w:t>
      </w:r>
      <w:r w:rsidR="003D1171">
        <w:t xml:space="preserve"> </w:t>
      </w:r>
      <w:r w:rsidRPr="00BB681D">
        <w:t xml:space="preserve">In his 1990 </w:t>
      </w:r>
      <w:proofErr w:type="spellStart"/>
      <w:r w:rsidRPr="00BB681D">
        <w:t>Nikolsky</w:t>
      </w:r>
      <w:proofErr w:type="spellEnd"/>
      <w:r w:rsidRPr="00BB681D">
        <w:t xml:space="preserve"> lecture, Crawford (Ref. </w:t>
      </w:r>
      <w:r w:rsidR="0092220A" w:rsidRPr="009B553E">
        <w:fldChar w:fldCharType="begin"/>
      </w:r>
      <w:r w:rsidR="0092220A" w:rsidRPr="00BB681D">
        <w:instrText xml:space="preserve"> REF _Ref3208354 \r \h </w:instrText>
      </w:r>
      <w:r w:rsidR="0092220A" w:rsidRPr="009B553E">
        <w:fldChar w:fldCharType="separate"/>
      </w:r>
      <w:r w:rsidR="000B6DD0">
        <w:t>2</w:t>
      </w:r>
      <w:r w:rsidR="0092220A" w:rsidRPr="009B553E">
        <w:fldChar w:fldCharType="end"/>
      </w:r>
      <w:r w:rsidR="0092220A" w:rsidRPr="00BB681D">
        <w:t xml:space="preserve">) </w:t>
      </w:r>
      <w:r w:rsidRPr="009B553E">
        <w:t>also identified the lack of high-fidelity design tools as a major cause of delays and cost over-runs in the development of m</w:t>
      </w:r>
      <w:r w:rsidRPr="008A6C94">
        <w:t>ilitary rotorcraft.</w:t>
      </w:r>
      <w:r w:rsidR="003D1171">
        <w:t xml:space="preserve"> </w:t>
      </w:r>
      <w:r w:rsidR="00B5748E" w:rsidRPr="00E93D4C">
        <w:t>Both these references reported the situation 30 years ago, but</w:t>
      </w:r>
      <w:r w:rsidRPr="00BB681D">
        <w:t xml:space="preserve"> </w:t>
      </w:r>
      <w:r w:rsidR="00AC55F8" w:rsidRPr="00DD3AA5">
        <w:fldChar w:fldCharType="begin"/>
      </w:r>
      <w:r w:rsidR="00AC55F8" w:rsidRPr="00DD3AA5">
        <w:instrText xml:space="preserve"> REF _Ref3209608 \h </w:instrText>
      </w:r>
      <w:r w:rsidR="00DD3AA5" w:rsidRPr="00DD3AA5">
        <w:instrText xml:space="preserve"> \* MERGEFORMAT </w:instrText>
      </w:r>
      <w:r w:rsidR="00AC55F8" w:rsidRPr="00DD3AA5">
        <w:fldChar w:fldCharType="separate"/>
      </w:r>
      <w:r w:rsidR="000B6DD0" w:rsidRPr="000B6DD0">
        <w:t xml:space="preserve">Figure </w:t>
      </w:r>
      <w:r w:rsidR="000B6DD0" w:rsidRPr="000B6DD0">
        <w:rPr>
          <w:noProof/>
        </w:rPr>
        <w:t>1</w:t>
      </w:r>
      <w:r w:rsidR="00AC55F8" w:rsidRPr="00DD3AA5">
        <w:fldChar w:fldCharType="end"/>
      </w:r>
      <w:r w:rsidR="00AC55F8" w:rsidRPr="00BB681D">
        <w:t xml:space="preserve"> </w:t>
      </w:r>
      <w:r w:rsidRPr="009B553E">
        <w:t xml:space="preserve">shows a comparison of the time taken from first flight to certification for a range of </w:t>
      </w:r>
      <w:r w:rsidR="00B5748E" w:rsidRPr="008A6C94">
        <w:t xml:space="preserve">current </w:t>
      </w:r>
      <w:r w:rsidRPr="00DF6737">
        <w:t>civil and military rotorcraft with fixed</w:t>
      </w:r>
      <w:r w:rsidR="00233233" w:rsidRPr="00BB681D">
        <w:t>-</w:t>
      </w:r>
      <w:r w:rsidR="000A2EB8" w:rsidRPr="00BB681D">
        <w:t>wing aircraft</w:t>
      </w:r>
      <w:r w:rsidR="002E6B3F">
        <w:t xml:space="preserve"> and tiltrotors</w:t>
      </w:r>
      <w:r w:rsidR="000A2EB8" w:rsidRPr="00BB681D">
        <w:t>.</w:t>
      </w:r>
    </w:p>
    <w:p w14:paraId="331B1708" w14:textId="7C730A55" w:rsidR="00590488" w:rsidRDefault="00590488" w:rsidP="006946BE">
      <w:pPr>
        <w:ind w:firstLine="0"/>
      </w:pPr>
      <w:r w:rsidRPr="00BB681D">
        <w:t>The comparison shows that both civil and military rotorcraft ‘development’ times are about 50% longer than their fixed-wing counterparts.</w:t>
      </w:r>
      <w:r w:rsidR="003D1171">
        <w:t xml:space="preserve"> </w:t>
      </w:r>
      <w:r w:rsidR="009F7D3C">
        <w:t>However, t</w:t>
      </w:r>
      <w:r w:rsidRPr="00BB681D">
        <w:t>here have been significant reductions in the timescales required for certification of civil rotorcraft.</w:t>
      </w:r>
      <w:r w:rsidR="003D1171">
        <w:t xml:space="preserve"> </w:t>
      </w:r>
      <w:r w:rsidRPr="00BB681D">
        <w:t xml:space="preserve">For example, almost </w:t>
      </w:r>
      <w:r w:rsidR="001A6848">
        <w:t>six</w:t>
      </w:r>
      <w:r w:rsidR="001A6848" w:rsidRPr="00BB681D">
        <w:t xml:space="preserve"> </w:t>
      </w:r>
      <w:r w:rsidRPr="00BB681D">
        <w:t>years were required for the A</w:t>
      </w:r>
      <w:r w:rsidR="00B52031">
        <w:t>W</w:t>
      </w:r>
      <w:r w:rsidRPr="00BB681D">
        <w:t>109 in the 1970s compared with two years in the late 1990s for the EC135, partly a consequence of improvements in the toolsets available in the design process.</w:t>
      </w:r>
      <w:r w:rsidR="003D1171">
        <w:t xml:space="preserve"> </w:t>
      </w:r>
      <w:r w:rsidR="00E437AD">
        <w:t xml:space="preserve">Tiltrotor aircraft stand out in </w:t>
      </w:r>
      <w:r w:rsidR="001F359E" w:rsidRPr="000C5B04">
        <w:fldChar w:fldCharType="begin"/>
      </w:r>
      <w:r w:rsidR="001F359E" w:rsidRPr="000C5B04">
        <w:instrText xml:space="preserve"> REF _Ref3209608 \h </w:instrText>
      </w:r>
      <w:r w:rsidR="000C5B04" w:rsidRPr="000C5B04">
        <w:instrText xml:space="preserve"> \* MERGEFORMAT </w:instrText>
      </w:r>
      <w:r w:rsidR="001F359E" w:rsidRPr="000C5B04">
        <w:fldChar w:fldCharType="separate"/>
      </w:r>
      <w:r w:rsidR="000B6DD0" w:rsidRPr="000B6DD0">
        <w:t xml:space="preserve">Figure </w:t>
      </w:r>
      <w:r w:rsidR="000B6DD0" w:rsidRPr="000B6DD0">
        <w:rPr>
          <w:noProof/>
        </w:rPr>
        <w:t>1</w:t>
      </w:r>
      <w:r w:rsidR="001F359E" w:rsidRPr="000C5B04">
        <w:fldChar w:fldCharType="end"/>
      </w:r>
      <w:r w:rsidR="00E437AD">
        <w:t xml:space="preserve"> and clearly would benefit from increased use of high</w:t>
      </w:r>
      <w:r w:rsidR="0054558A">
        <w:t>-</w:t>
      </w:r>
      <w:r w:rsidR="00E437AD">
        <w:t>fidelity modeling in the design phase.</w:t>
      </w:r>
    </w:p>
    <w:p w14:paraId="68BFBBE2" w14:textId="0E7882C4" w:rsidR="00C86267" w:rsidRDefault="00C86267" w:rsidP="00FD2A89">
      <w:pPr>
        <w:ind w:firstLine="0"/>
        <w:jc w:val="center"/>
      </w:pPr>
      <w:r w:rsidRPr="009F68CF">
        <w:rPr>
          <w:noProof/>
          <w:lang w:val="en-GB" w:eastAsia="en-GB"/>
        </w:rPr>
        <mc:AlternateContent>
          <mc:Choice Requires="wps">
            <w:drawing>
              <wp:anchor distT="45720" distB="45720" distL="114300" distR="114300" simplePos="0" relativeHeight="251659264" behindDoc="0" locked="0" layoutInCell="1" allowOverlap="1" wp14:anchorId="55789D1C" wp14:editId="2FF0CCF5">
                <wp:simplePos x="0" y="0"/>
                <wp:positionH relativeFrom="column">
                  <wp:posOffset>1836905</wp:posOffset>
                </wp:positionH>
                <wp:positionV relativeFrom="paragraph">
                  <wp:posOffset>32497</wp:posOffset>
                </wp:positionV>
                <wp:extent cx="1219923" cy="322857"/>
                <wp:effectExtent l="0" t="0" r="0" b="12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923" cy="322857"/>
                        </a:xfrm>
                        <a:prstGeom prst="rect">
                          <a:avLst/>
                        </a:prstGeom>
                        <a:solidFill>
                          <a:srgbClr val="FFFFFF"/>
                        </a:solidFill>
                        <a:ln w="9525">
                          <a:noFill/>
                          <a:miter lim="800000"/>
                          <a:headEnd/>
                          <a:tailEnd/>
                        </a:ln>
                      </wps:spPr>
                      <wps:txbx>
                        <w:txbxContent>
                          <w:p w14:paraId="00D0994E" w14:textId="77777777" w:rsidR="00F0035A" w:rsidRPr="0048749A" w:rsidRDefault="00F0035A" w:rsidP="0048749A">
                            <w:pPr>
                              <w:ind w:firstLine="0"/>
                              <w:rPr>
                                <w:sz w:val="10"/>
                              </w:rPr>
                            </w:pPr>
                            <w:r w:rsidRPr="0048749A">
                              <w:rPr>
                                <w:sz w:val="10"/>
                              </w:rPr>
                              <w:t>* based on estimated certification 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789D1C" id="_x0000_t202" coordsize="21600,21600" o:spt="202" path="m,l,21600r21600,l21600,xe">
                <v:stroke joinstyle="miter"/>
                <v:path gradientshapeok="t" o:connecttype="rect"/>
              </v:shapetype>
              <v:shape id="Text Box 2" o:spid="_x0000_s1026" type="#_x0000_t202" style="position:absolute;left:0;text-align:left;margin-left:144.65pt;margin-top:2.55pt;width:96.05pt;height:25.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" stroked="f">
                <v:textbox>
                  <w:txbxContent>
                    <w:p w14:paraId="00D0994E" w14:textId="77777777" w:rsidR="00F0035A" w:rsidRPr="0048749A" w:rsidRDefault="00F0035A" w:rsidP="0048749A">
                      <w:pPr>
                        <w:ind w:firstLine="0"/>
                        <w:rPr>
                          <w:sz w:val="10"/>
                        </w:rPr>
                      </w:pPr>
                      <w:r w:rsidRPr="0048749A">
                        <w:rPr>
                          <w:sz w:val="10"/>
                        </w:rPr>
                        <w:t>* based on estimated certification date</w:t>
                      </w:r>
                    </w:p>
                  </w:txbxContent>
                </v:textbox>
              </v:shape>
            </w:pict>
          </mc:Fallback>
        </mc:AlternateContent>
      </w:r>
      <w:r w:rsidR="003C0FEC">
        <w:rPr>
          <w:noProof/>
          <w:lang w:val="en-GB" w:eastAsia="en-GB"/>
        </w:rPr>
        <w:drawing>
          <wp:inline distT="0" distB="0" distL="0" distR="0" wp14:anchorId="403D3F6B" wp14:editId="63C50270">
            <wp:extent cx="3108960" cy="19723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08960" cy="1972310"/>
                    </a:xfrm>
                    <a:prstGeom prst="rect">
                      <a:avLst/>
                    </a:prstGeom>
                  </pic:spPr>
                </pic:pic>
              </a:graphicData>
            </a:graphic>
          </wp:inline>
        </w:drawing>
      </w:r>
    </w:p>
    <w:p w14:paraId="29672E78" w14:textId="4CE5A535" w:rsidR="006946BE" w:rsidRPr="006A583D" w:rsidRDefault="00AC55F8" w:rsidP="00F05BDC">
      <w:pPr>
        <w:ind w:firstLine="0"/>
        <w:jc w:val="center"/>
        <w:rPr>
          <w:b/>
        </w:rPr>
      </w:pPr>
      <w:bookmarkStart w:id="1" w:name="_Ref3209608"/>
      <w:r w:rsidRPr="006A583D">
        <w:rPr>
          <w:b/>
        </w:rPr>
        <w:t xml:space="preserve">Figure </w:t>
      </w:r>
      <w:r w:rsidR="008D3CF2" w:rsidRPr="006A583D">
        <w:rPr>
          <w:b/>
          <w:noProof/>
        </w:rPr>
        <w:fldChar w:fldCharType="begin"/>
      </w:r>
      <w:r w:rsidR="008D3CF2" w:rsidRPr="006A583D">
        <w:rPr>
          <w:b/>
          <w:noProof/>
        </w:rPr>
        <w:instrText xml:space="preserve"> SEQ Figure \* ARABIC </w:instrText>
      </w:r>
      <w:r w:rsidR="008D3CF2" w:rsidRPr="006A583D">
        <w:rPr>
          <w:b/>
          <w:noProof/>
        </w:rPr>
        <w:fldChar w:fldCharType="separate"/>
      </w:r>
      <w:r w:rsidR="000B6DD0">
        <w:rPr>
          <w:b/>
          <w:noProof/>
        </w:rPr>
        <w:t>1</w:t>
      </w:r>
      <w:r w:rsidR="008D3CF2" w:rsidRPr="006A583D">
        <w:rPr>
          <w:b/>
          <w:noProof/>
        </w:rPr>
        <w:fldChar w:fldCharType="end"/>
      </w:r>
      <w:bookmarkEnd w:id="1"/>
      <w:r w:rsidR="006946BE" w:rsidRPr="006A583D">
        <w:rPr>
          <w:b/>
        </w:rPr>
        <w:t xml:space="preserve">. Time from </w:t>
      </w:r>
      <w:r w:rsidR="00ED7EFB" w:rsidRPr="006A583D">
        <w:rPr>
          <w:b/>
        </w:rPr>
        <w:t>f</w:t>
      </w:r>
      <w:r w:rsidR="006946BE" w:rsidRPr="006A583D">
        <w:rPr>
          <w:b/>
        </w:rPr>
        <w:t xml:space="preserve">irst </w:t>
      </w:r>
      <w:r w:rsidR="00ED7EFB" w:rsidRPr="006A583D">
        <w:rPr>
          <w:b/>
        </w:rPr>
        <w:t>f</w:t>
      </w:r>
      <w:r w:rsidR="006946BE" w:rsidRPr="006A583D">
        <w:rPr>
          <w:b/>
        </w:rPr>
        <w:t xml:space="preserve">light to </w:t>
      </w:r>
      <w:r w:rsidR="00ED7EFB" w:rsidRPr="006A583D">
        <w:rPr>
          <w:b/>
        </w:rPr>
        <w:t>c</w:t>
      </w:r>
      <w:r w:rsidR="006946BE" w:rsidRPr="006A583D">
        <w:rPr>
          <w:b/>
        </w:rPr>
        <w:t xml:space="preserve">ertification for </w:t>
      </w:r>
      <w:r w:rsidR="00ED7EFB" w:rsidRPr="006A583D">
        <w:rPr>
          <w:b/>
        </w:rPr>
        <w:t>r</w:t>
      </w:r>
      <w:r w:rsidR="006946BE" w:rsidRPr="006A583D">
        <w:rPr>
          <w:b/>
        </w:rPr>
        <w:t>otorcraft</w:t>
      </w:r>
      <w:r w:rsidR="00D03662" w:rsidRPr="006A583D">
        <w:rPr>
          <w:b/>
        </w:rPr>
        <w:t>, tilt</w:t>
      </w:r>
      <w:r w:rsidR="00B54DDC" w:rsidRPr="006A583D">
        <w:rPr>
          <w:b/>
        </w:rPr>
        <w:t>r</w:t>
      </w:r>
      <w:r w:rsidR="00D03662" w:rsidRPr="006A583D">
        <w:rPr>
          <w:b/>
        </w:rPr>
        <w:t>o</w:t>
      </w:r>
      <w:r w:rsidR="00B54DDC" w:rsidRPr="006A583D">
        <w:rPr>
          <w:b/>
        </w:rPr>
        <w:t>to</w:t>
      </w:r>
      <w:r w:rsidR="00D03662" w:rsidRPr="006A583D">
        <w:rPr>
          <w:b/>
        </w:rPr>
        <w:t>r</w:t>
      </w:r>
      <w:r w:rsidR="006946BE" w:rsidRPr="006A583D">
        <w:rPr>
          <w:b/>
        </w:rPr>
        <w:t xml:space="preserve"> and </w:t>
      </w:r>
      <w:r w:rsidR="00ED7EFB" w:rsidRPr="006A583D">
        <w:rPr>
          <w:b/>
        </w:rPr>
        <w:t>f</w:t>
      </w:r>
      <w:r w:rsidR="006946BE" w:rsidRPr="006A583D">
        <w:rPr>
          <w:b/>
        </w:rPr>
        <w:t>ixed-</w:t>
      </w:r>
      <w:r w:rsidR="00ED7EFB" w:rsidRPr="006A583D">
        <w:rPr>
          <w:b/>
        </w:rPr>
        <w:t>w</w:t>
      </w:r>
      <w:r w:rsidR="006946BE" w:rsidRPr="006A583D">
        <w:rPr>
          <w:b/>
        </w:rPr>
        <w:t xml:space="preserve">ing </w:t>
      </w:r>
      <w:r w:rsidR="00ED7EFB" w:rsidRPr="006A583D">
        <w:rPr>
          <w:b/>
        </w:rPr>
        <w:t>a</w:t>
      </w:r>
      <w:r w:rsidR="006946BE" w:rsidRPr="006A583D">
        <w:rPr>
          <w:b/>
        </w:rPr>
        <w:t>ircraft (</w:t>
      </w:r>
      <w:r w:rsidR="00233233" w:rsidRPr="006A583D">
        <w:rPr>
          <w:b/>
        </w:rPr>
        <w:t>source</w:t>
      </w:r>
      <w:r w:rsidR="00F05BDC">
        <w:rPr>
          <w:b/>
        </w:rPr>
        <w:t>:</w:t>
      </w:r>
      <w:r w:rsidR="006946BE" w:rsidRPr="006A583D">
        <w:rPr>
          <w:b/>
        </w:rPr>
        <w:t xml:space="preserve"> </w:t>
      </w:r>
      <w:r w:rsidR="00D04EF7" w:rsidRPr="006A583D">
        <w:rPr>
          <w:b/>
        </w:rPr>
        <w:t>Jane's All the World's Aircraft: 2008-09</w:t>
      </w:r>
      <w:r w:rsidR="00044509" w:rsidRPr="006A583D">
        <w:rPr>
          <w:rStyle w:val="FootnoteReference"/>
          <w:b/>
        </w:rPr>
        <w:footnoteReference w:id="2"/>
      </w:r>
      <w:r w:rsidR="006946BE" w:rsidRPr="006A583D">
        <w:rPr>
          <w:b/>
        </w:rPr>
        <w:t>)</w:t>
      </w:r>
      <w:r w:rsidR="00877A1B" w:rsidRPr="006A583D">
        <w:rPr>
          <w:b/>
        </w:rPr>
        <w:t>.</w:t>
      </w:r>
    </w:p>
    <w:p w14:paraId="06BA7799" w14:textId="2AF644B3" w:rsidR="006946BE" w:rsidRPr="003B7287" w:rsidRDefault="006946BE" w:rsidP="003B7287">
      <w:pPr>
        <w:pStyle w:val="Caption"/>
        <w:spacing w:after="240"/>
        <w:ind w:firstLine="0"/>
        <w:jc w:val="both"/>
        <w:rPr>
          <w:b w:val="0"/>
        </w:rPr>
      </w:pPr>
      <w:r w:rsidRPr="003B7287">
        <w:rPr>
          <w:b w:val="0"/>
        </w:rPr>
        <w:lastRenderedPageBreak/>
        <w:t xml:space="preserve">An example of the benefit the rotorcraft industry is gaining from the development of new toolsets, in terms of reduced costs and time to market, was </w:t>
      </w:r>
      <w:r w:rsidR="0048749A" w:rsidRPr="003B7287">
        <w:rPr>
          <w:b w:val="0"/>
        </w:rPr>
        <w:t>provided</w:t>
      </w:r>
      <w:r w:rsidR="00350BBA" w:rsidRPr="003B7287">
        <w:rPr>
          <w:b w:val="0"/>
        </w:rPr>
        <w:t xml:space="preserve"> by </w:t>
      </w:r>
      <w:proofErr w:type="spellStart"/>
      <w:r w:rsidR="00350BBA" w:rsidRPr="003B7287">
        <w:rPr>
          <w:b w:val="0"/>
        </w:rPr>
        <w:t>Rie</w:t>
      </w:r>
      <w:r w:rsidRPr="003B7287">
        <w:rPr>
          <w:b w:val="0"/>
        </w:rPr>
        <w:t>s</w:t>
      </w:r>
      <w:proofErr w:type="spellEnd"/>
      <w:r w:rsidRPr="003B7287">
        <w:rPr>
          <w:b w:val="0"/>
        </w:rPr>
        <w:t xml:space="preserve"> and </w:t>
      </w:r>
      <w:proofErr w:type="spellStart"/>
      <w:r w:rsidRPr="003B7287">
        <w:rPr>
          <w:b w:val="0"/>
        </w:rPr>
        <w:t>Schimke</w:t>
      </w:r>
      <w:proofErr w:type="spellEnd"/>
      <w:r w:rsidRPr="003B7287">
        <w:rPr>
          <w:b w:val="0"/>
        </w:rPr>
        <w:t xml:space="preserve"> (Ref. </w:t>
      </w:r>
      <w:r w:rsidR="0092220A" w:rsidRPr="003B7287">
        <w:rPr>
          <w:b w:val="0"/>
        </w:rPr>
        <w:fldChar w:fldCharType="begin"/>
      </w:r>
      <w:r w:rsidR="0092220A" w:rsidRPr="003B7287">
        <w:rPr>
          <w:b w:val="0"/>
        </w:rPr>
        <w:instrText xml:space="preserve"> REF _Ref3208453 \r \h </w:instrText>
      </w:r>
      <w:r w:rsidR="00CE7F28">
        <w:rPr>
          <w:b w:val="0"/>
        </w:rPr>
        <w:instrText xml:space="preserve"> \* MERGEFORMAT </w:instrText>
      </w:r>
      <w:r w:rsidR="0092220A" w:rsidRPr="003B7287">
        <w:rPr>
          <w:b w:val="0"/>
        </w:rPr>
      </w:r>
      <w:r w:rsidR="0092220A" w:rsidRPr="003B7287">
        <w:rPr>
          <w:b w:val="0"/>
        </w:rPr>
        <w:fldChar w:fldCharType="separate"/>
      </w:r>
      <w:r w:rsidR="000B6DD0">
        <w:rPr>
          <w:b w:val="0"/>
        </w:rPr>
        <w:t>3</w:t>
      </w:r>
      <w:r w:rsidR="0092220A" w:rsidRPr="003B7287">
        <w:rPr>
          <w:b w:val="0"/>
        </w:rPr>
        <w:fldChar w:fldCharType="end"/>
      </w:r>
      <w:r w:rsidRPr="003B7287">
        <w:rPr>
          <w:b w:val="0"/>
        </w:rPr>
        <w:t>)</w:t>
      </w:r>
      <w:r w:rsidR="00F900FE" w:rsidRPr="003B7287">
        <w:rPr>
          <w:b w:val="0"/>
        </w:rPr>
        <w:t>.</w:t>
      </w:r>
      <w:r w:rsidRPr="003B7287">
        <w:rPr>
          <w:b w:val="0"/>
        </w:rPr>
        <w:t xml:space="preserve"> </w:t>
      </w:r>
      <w:r w:rsidR="00F900FE" w:rsidRPr="003B7287">
        <w:rPr>
          <w:b w:val="0"/>
        </w:rPr>
        <w:t>They</w:t>
      </w:r>
      <w:r w:rsidRPr="003B7287">
        <w:rPr>
          <w:b w:val="0"/>
        </w:rPr>
        <w:t xml:space="preserve"> presented </w:t>
      </w:r>
      <w:r w:rsidR="0014398C" w:rsidRPr="003B7287">
        <w:rPr>
          <w:b w:val="0"/>
        </w:rPr>
        <w:t xml:space="preserve">the </w:t>
      </w:r>
      <w:r w:rsidRPr="003B7287">
        <w:rPr>
          <w:b w:val="0"/>
        </w:rPr>
        <w:t xml:space="preserve">Airbus perspective on how aeromechanics and flight mechanics codes, having different levels of fidelity and associated computational overhead, </w:t>
      </w:r>
      <w:r w:rsidR="0014398C" w:rsidRPr="003B7287">
        <w:rPr>
          <w:b w:val="0"/>
        </w:rPr>
        <w:t>are</w:t>
      </w:r>
      <w:r w:rsidRPr="003B7287">
        <w:rPr>
          <w:b w:val="0"/>
        </w:rPr>
        <w:t xml:space="preserve"> use</w:t>
      </w:r>
      <w:r w:rsidR="0014398C" w:rsidRPr="003B7287">
        <w:rPr>
          <w:b w:val="0"/>
        </w:rPr>
        <w:t>d</w:t>
      </w:r>
      <w:r w:rsidRPr="003B7287">
        <w:rPr>
          <w:b w:val="0"/>
        </w:rPr>
        <w:t xml:space="preserve"> during the life-cycle p</w:t>
      </w:r>
      <w:r w:rsidR="0014398C" w:rsidRPr="003B7287">
        <w:rPr>
          <w:b w:val="0"/>
        </w:rPr>
        <w:t>hases</w:t>
      </w:r>
      <w:r w:rsidR="008E0E89">
        <w:rPr>
          <w:b w:val="0"/>
        </w:rPr>
        <w:t xml:space="preserve"> (</w:t>
      </w:r>
      <w:r w:rsidR="00D03662" w:rsidRPr="00CD3306">
        <w:rPr>
          <w:b w:val="0"/>
        </w:rPr>
        <w:fldChar w:fldCharType="begin"/>
      </w:r>
      <w:r w:rsidR="00D03662" w:rsidRPr="00CD3306">
        <w:rPr>
          <w:b w:val="0"/>
        </w:rPr>
        <w:instrText xml:space="preserve"> REF _Ref5357615 \h </w:instrText>
      </w:r>
      <w:r w:rsidR="00CD3306" w:rsidRPr="004D1E3B">
        <w:rPr>
          <w:b w:val="0"/>
        </w:rPr>
        <w:instrText xml:space="preserve"> \* MERGEFORMAT </w:instrText>
      </w:r>
      <w:r w:rsidR="00D03662" w:rsidRPr="00CD3306">
        <w:rPr>
          <w:b w:val="0"/>
        </w:rPr>
      </w:r>
      <w:r w:rsidR="00D03662" w:rsidRPr="00CD3306">
        <w:rPr>
          <w:b w:val="0"/>
        </w:rPr>
        <w:fldChar w:fldCharType="separate"/>
      </w:r>
      <w:r w:rsidR="000B6DD0" w:rsidRPr="000B6DD0">
        <w:rPr>
          <w:b w:val="0"/>
        </w:rPr>
        <w:t xml:space="preserve">Figure </w:t>
      </w:r>
      <w:r w:rsidR="000B6DD0" w:rsidRPr="000B6DD0">
        <w:rPr>
          <w:b w:val="0"/>
          <w:noProof/>
        </w:rPr>
        <w:t>2</w:t>
      </w:r>
      <w:r w:rsidR="00D03662" w:rsidRPr="00CD3306">
        <w:rPr>
          <w:b w:val="0"/>
        </w:rPr>
        <w:fldChar w:fldCharType="end"/>
      </w:r>
      <w:r w:rsidR="00D03662">
        <w:rPr>
          <w:b w:val="0"/>
        </w:rPr>
        <w:t xml:space="preserve"> and </w:t>
      </w:r>
      <w:r w:rsidR="008E0E89" w:rsidRPr="003B7287">
        <w:rPr>
          <w:b w:val="0"/>
        </w:rPr>
        <w:fldChar w:fldCharType="begin"/>
      </w:r>
      <w:r w:rsidR="008E0E89" w:rsidRPr="003B7287">
        <w:rPr>
          <w:b w:val="0"/>
        </w:rPr>
        <w:instrText xml:space="preserve"> REF _Ref5357053 \h  \* MERGEFORMAT </w:instrText>
      </w:r>
      <w:r w:rsidR="008E0E89" w:rsidRPr="003B7287">
        <w:rPr>
          <w:b w:val="0"/>
        </w:rPr>
      </w:r>
      <w:r w:rsidR="008E0E89" w:rsidRPr="003B7287">
        <w:rPr>
          <w:b w:val="0"/>
        </w:rPr>
        <w:fldChar w:fldCharType="separate"/>
      </w:r>
      <w:r w:rsidR="000B6DD0" w:rsidRPr="000B6DD0">
        <w:rPr>
          <w:b w:val="0"/>
        </w:rPr>
        <w:t xml:space="preserve">Table </w:t>
      </w:r>
      <w:r w:rsidR="000B6DD0" w:rsidRPr="000B6DD0">
        <w:rPr>
          <w:b w:val="0"/>
          <w:noProof/>
        </w:rPr>
        <w:t>1</w:t>
      </w:r>
      <w:r w:rsidR="008E0E89" w:rsidRPr="003B7287">
        <w:rPr>
          <w:b w:val="0"/>
        </w:rPr>
        <w:fldChar w:fldCharType="end"/>
      </w:r>
      <w:r w:rsidR="008E0E89">
        <w:rPr>
          <w:b w:val="0"/>
        </w:rPr>
        <w:t>)</w:t>
      </w:r>
      <w:r w:rsidR="005C3960">
        <w:t>.</w:t>
      </w:r>
    </w:p>
    <w:p w14:paraId="3A8AEB0B" w14:textId="320D459D" w:rsidR="00D32B7C" w:rsidRPr="000726A8" w:rsidRDefault="00D32B7C" w:rsidP="009C6FE0">
      <w:pPr>
        <w:autoSpaceDE w:val="0"/>
        <w:autoSpaceDN w:val="0"/>
        <w:adjustRightInd w:val="0"/>
        <w:ind w:firstLine="0"/>
        <w:rPr>
          <w:rFonts w:ascii="TimesNewRomanPS" w:hAnsi="TimesNewRomanPS" w:cs="TimesNewRomanPS"/>
        </w:rPr>
      </w:pPr>
      <w:r w:rsidRPr="000726A8">
        <w:rPr>
          <w:rFonts w:ascii="TimesNewRomanPS" w:hAnsi="TimesNewRomanPS" w:cs="TimesNewRomanPS"/>
        </w:rPr>
        <w:t xml:space="preserve">In the design phase, </w:t>
      </w:r>
      <w:proofErr w:type="spellStart"/>
      <w:r w:rsidRPr="000726A8">
        <w:rPr>
          <w:rFonts w:ascii="TimesNewRomanPS" w:hAnsi="TimesNewRomanPS" w:cs="TimesNewRomanPS"/>
        </w:rPr>
        <w:t>Ries</w:t>
      </w:r>
      <w:proofErr w:type="spellEnd"/>
      <w:r w:rsidRPr="000726A8">
        <w:rPr>
          <w:rFonts w:ascii="TimesNewRomanPS" w:hAnsi="TimesNewRomanPS" w:cs="TimesNewRomanPS"/>
        </w:rPr>
        <w:t xml:space="preserve"> reported that coupling of free-wake panel methods with flight mechanics codes, the latter having </w:t>
      </w:r>
      <w:r w:rsidR="001E0180" w:rsidRPr="000726A8">
        <w:rPr>
          <w:rFonts w:ascii="TimesNewRomanPS" w:hAnsi="TimesNewRomanPS" w:cs="TimesNewRomanPS"/>
        </w:rPr>
        <w:t xml:space="preserve">what can be described as a </w:t>
      </w:r>
      <w:r w:rsidRPr="000726A8">
        <w:rPr>
          <w:rFonts w:ascii="TimesNewRomanPS" w:hAnsi="TimesNewRomanPS" w:cs="TimesNewRomanPS"/>
        </w:rPr>
        <w:t>‘medium’</w:t>
      </w:r>
      <w:r w:rsidR="001E0180" w:rsidRPr="000726A8">
        <w:rPr>
          <w:rFonts w:ascii="TimesNewRomanPS" w:hAnsi="TimesNewRomanPS" w:cs="TimesNewRomanPS"/>
        </w:rPr>
        <w:t xml:space="preserve"> level of complexity</w:t>
      </w:r>
      <w:r w:rsidRPr="000726A8">
        <w:rPr>
          <w:rFonts w:ascii="TimesNewRomanPS" w:hAnsi="TimesNewRomanPS" w:cs="TimesNewRomanPS"/>
        </w:rPr>
        <w:t>, can be used to identify interactional aerodynamic issues within the flight envelope</w:t>
      </w:r>
      <w:r w:rsidR="009F7D3C">
        <w:rPr>
          <w:rFonts w:ascii="TimesNewRomanPS" w:hAnsi="TimesNewRomanPS" w:cs="TimesNewRomanPS"/>
        </w:rPr>
        <w:t>,</w:t>
      </w:r>
      <w:r w:rsidRPr="000726A8">
        <w:rPr>
          <w:rFonts w:ascii="TimesNewRomanPS" w:hAnsi="TimesNewRomanPS" w:cs="TimesNewRomanPS"/>
        </w:rPr>
        <w:t xml:space="preserve"> with a low computational cost in the order of minutes per case.</w:t>
      </w:r>
      <w:r w:rsidR="003D1171">
        <w:rPr>
          <w:rFonts w:ascii="TimesNewRomanPS" w:hAnsi="TimesNewRomanPS" w:cs="TimesNewRomanPS"/>
        </w:rPr>
        <w:t xml:space="preserve"> </w:t>
      </w:r>
      <w:r w:rsidRPr="000726A8">
        <w:rPr>
          <w:rFonts w:ascii="TimesNewRomanPS" w:hAnsi="TimesNewRomanPS" w:cs="TimesNewRomanPS"/>
        </w:rPr>
        <w:t xml:space="preserve">Higher </w:t>
      </w:r>
      <w:r w:rsidR="002E3AD1" w:rsidRPr="000726A8">
        <w:rPr>
          <w:rFonts w:ascii="TimesNewRomanPS" w:hAnsi="TimesNewRomanPS" w:cs="TimesNewRomanPS"/>
        </w:rPr>
        <w:t>complexity</w:t>
      </w:r>
      <w:r w:rsidRPr="000726A8">
        <w:rPr>
          <w:rFonts w:ascii="TimesNewRomanPS" w:hAnsi="TimesNewRomanPS" w:cs="TimesNewRomanPS"/>
        </w:rPr>
        <w:t xml:space="preserve"> </w:t>
      </w:r>
      <w:r w:rsidR="00A869AC">
        <w:rPr>
          <w:rFonts w:ascii="TimesNewRomanPS" w:hAnsi="TimesNewRomanPS" w:cs="TimesNewRomanPS"/>
        </w:rPr>
        <w:t>modeling</w:t>
      </w:r>
      <w:r w:rsidRPr="000726A8">
        <w:rPr>
          <w:rFonts w:ascii="TimesNewRomanPS" w:hAnsi="TimesNewRomanPS" w:cs="TimesNewRomanPS"/>
        </w:rPr>
        <w:t xml:space="preserve"> tools (coupling of fully resolved unsteady CFD and flight mechanics codes) can then be used to examine potentially problematic flight states identified by this initial analysis, with computation times of the order of weeks per case, to inform design changes.</w:t>
      </w:r>
    </w:p>
    <w:p w14:paraId="49AFB1F7" w14:textId="3C7748FC" w:rsidR="00BE5D22" w:rsidRPr="00BB681D" w:rsidRDefault="00D32B7C" w:rsidP="003B7287">
      <w:pPr>
        <w:spacing w:after="120"/>
        <w:ind w:firstLine="0"/>
      </w:pPr>
      <w:r w:rsidRPr="00BB681D">
        <w:t>A key message from the authors</w:t>
      </w:r>
      <w:r w:rsidR="008C21A9" w:rsidRPr="009B553E">
        <w:t xml:space="preserve"> of Ref. 3</w:t>
      </w:r>
      <w:r w:rsidRPr="008A6C94">
        <w:t xml:space="preserve"> is that</w:t>
      </w:r>
      <w:r w:rsidR="0028274F" w:rsidRPr="00DF6737">
        <w:t>,</w:t>
      </w:r>
      <w:r w:rsidRPr="00E93D4C">
        <w:t xml:space="preserve"> for the </w:t>
      </w:r>
      <w:r w:rsidR="00A869AC">
        <w:t>modeling</w:t>
      </w:r>
      <w:r w:rsidRPr="00BB681D">
        <w:t xml:space="preserve"> approach to be effective, engineers need to have a good understanding of the design requirements they are working towards and the strengths and weaknesses of each tool </w:t>
      </w:r>
      <w:r w:rsidR="009D4732">
        <w:t>used to meet those requirements.</w:t>
      </w:r>
      <w:r w:rsidR="003D1171">
        <w:t xml:space="preserve"> </w:t>
      </w:r>
      <w:r w:rsidR="009D4732">
        <w:t>U</w:t>
      </w:r>
      <w:r w:rsidRPr="00BB681D">
        <w:t>nderstanding the fidelity requirements at each p</w:t>
      </w:r>
      <w:r w:rsidR="00147332" w:rsidRPr="00BB681D">
        <w:t>hase is central to the approach</w:t>
      </w:r>
      <w:r w:rsidR="00BE5D22" w:rsidRPr="00BB681D">
        <w:t>.</w:t>
      </w:r>
    </w:p>
    <w:p w14:paraId="5F8BF73D" w14:textId="7BC14FE1" w:rsidR="00BE5D22" w:rsidRPr="00BB681D" w:rsidRDefault="00BE5D22" w:rsidP="00BE5D22">
      <w:pPr>
        <w:ind w:firstLine="0"/>
      </w:pPr>
      <w:r w:rsidRPr="00BB681D">
        <w:t xml:space="preserve">Evidence of improvements in </w:t>
      </w:r>
      <w:r w:rsidR="00A869AC">
        <w:t>modeling</w:t>
      </w:r>
      <w:r w:rsidRPr="00BB681D">
        <w:t xml:space="preserve"> and simulation capability to support certification was shown by Leonardo Helicopters (LH) in their AW189 Engine Off Landing (EOL) certification work (Ref. </w:t>
      </w:r>
      <w:r w:rsidRPr="009B553E">
        <w:fldChar w:fldCharType="begin"/>
      </w:r>
      <w:r w:rsidRPr="00BB681D">
        <w:instrText xml:space="preserve"> REF _Ref3208656 \r \h </w:instrText>
      </w:r>
      <w:r w:rsidRPr="009B553E">
        <w:fldChar w:fldCharType="separate"/>
      </w:r>
      <w:r w:rsidR="000B6DD0">
        <w:t>4</w:t>
      </w:r>
      <w:r w:rsidRPr="009B553E">
        <w:fldChar w:fldCharType="end"/>
      </w:r>
      <w:r w:rsidRPr="00BB681D">
        <w:t>).</w:t>
      </w:r>
      <w:r w:rsidR="003D1171">
        <w:t xml:space="preserve"> </w:t>
      </w:r>
      <w:r w:rsidRPr="009B553E">
        <w:fldChar w:fldCharType="begin"/>
      </w:r>
      <w:r w:rsidRPr="00BB681D">
        <w:instrText xml:space="preserve"> REF _Ref1148472 \h </w:instrText>
      </w:r>
      <w:r w:rsidRPr="009B553E">
        <w:fldChar w:fldCharType="separate"/>
      </w:r>
      <w:r w:rsidR="000B6DD0" w:rsidRPr="009B553E">
        <w:t xml:space="preserve">Figure </w:t>
      </w:r>
      <w:r w:rsidR="000B6DD0">
        <w:rPr>
          <w:noProof/>
        </w:rPr>
        <w:t>3</w:t>
      </w:r>
      <w:r w:rsidRPr="009B553E">
        <w:fldChar w:fldCharType="end"/>
      </w:r>
      <w:r w:rsidRPr="00BB681D">
        <w:t xml:space="preserve"> shows </w:t>
      </w:r>
      <w:r w:rsidR="004A0BEB">
        <w:t>the</w:t>
      </w:r>
      <w:r w:rsidRPr="00BB681D">
        <w:t xml:space="preserve"> agreement between flight and simulation for a selection of the key parameter</w:t>
      </w:r>
      <w:r w:rsidRPr="009B553E">
        <w:t>s monitored during autorotation, e.g.</w:t>
      </w:r>
      <w:r w:rsidR="003D1171">
        <w:t xml:space="preserve"> </w:t>
      </w:r>
      <w:r w:rsidRPr="009B553E">
        <w:t>vertical speed,</w:t>
      </w:r>
      <w:r w:rsidR="009D4732">
        <w:t xml:space="preserve"> main rotor speed</w:t>
      </w:r>
      <w:r w:rsidRPr="009B553E">
        <w:t xml:space="preserve"> </w:t>
      </w:r>
      <w:r w:rsidRPr="008A6C94">
        <w:rPr>
          <w:i/>
        </w:rPr>
        <w:t>N</w:t>
      </w:r>
      <w:r w:rsidR="009A1504">
        <w:rPr>
          <w:i/>
          <w:vertAlign w:val="subscript"/>
        </w:rPr>
        <w:t>r</w:t>
      </w:r>
      <w:r w:rsidRPr="00E93D4C">
        <w:rPr>
          <w:i/>
        </w:rPr>
        <w:t xml:space="preserve"> </w:t>
      </w:r>
      <w:r w:rsidRPr="00BB681D">
        <w:t>and pitch attitude.</w:t>
      </w:r>
    </w:p>
    <w:p w14:paraId="0E58CB0B" w14:textId="3D4DD2A5" w:rsidR="00590488" w:rsidRPr="008A6C94" w:rsidRDefault="00BE5D22" w:rsidP="00BE5D22">
      <w:pPr>
        <w:ind w:firstLine="0"/>
      </w:pPr>
      <w:r w:rsidRPr="00BB681D">
        <w:t xml:space="preserve">Based on the validation evidence, LH could gather additional data from simulation trials for conditions not tested in flight e.g. heavy aft </w:t>
      </w:r>
      <w:proofErr w:type="spellStart"/>
      <w:r w:rsidRPr="00BB681D">
        <w:t>c.g.</w:t>
      </w:r>
      <w:proofErr w:type="spellEnd"/>
      <w:r w:rsidRPr="00BB681D">
        <w:t xml:space="preserve"> and light aft </w:t>
      </w:r>
      <w:proofErr w:type="spellStart"/>
      <w:r w:rsidRPr="00BB681D">
        <w:t>c.g.</w:t>
      </w:r>
      <w:proofErr w:type="spellEnd"/>
      <w:r w:rsidRPr="00BB681D">
        <w:t>, po</w:t>
      </w:r>
      <w:r w:rsidR="009D4732">
        <w:t>wer-off landing until touchdown.</w:t>
      </w:r>
      <w:r w:rsidRPr="00BB681D">
        <w:t xml:space="preserve"> </w:t>
      </w:r>
      <w:r w:rsidR="009D4732">
        <w:t>This information was</w:t>
      </w:r>
      <w:r w:rsidRPr="00BB681D">
        <w:t xml:space="preserve"> used in conjunction with flight test</w:t>
      </w:r>
      <w:r w:rsidR="00C66F30">
        <w:t xml:space="preserve"> (FT)</w:t>
      </w:r>
      <w:r w:rsidRPr="00BB681D">
        <w:t xml:space="preserve"> data</w:t>
      </w:r>
      <w:r w:rsidR="001021C2">
        <w:t xml:space="preserve"> </w:t>
      </w:r>
      <w:r w:rsidRPr="00BB681D">
        <w:t xml:space="preserve">to demonstrate compliance with the relevant CS-29 certification requirements (Ref. </w:t>
      </w:r>
      <w:r w:rsidRPr="009B553E">
        <w:fldChar w:fldCharType="begin"/>
      </w:r>
      <w:r w:rsidRPr="00BB681D">
        <w:instrText xml:space="preserve"> REF _Ref3208695 \r \h </w:instrText>
      </w:r>
      <w:r w:rsidRPr="009B553E">
        <w:fldChar w:fldCharType="separate"/>
      </w:r>
      <w:r w:rsidR="000B6DD0">
        <w:t>5</w:t>
      </w:r>
      <w:r w:rsidRPr="009B553E">
        <w:fldChar w:fldCharType="end"/>
      </w:r>
      <w:r w:rsidRPr="00BB681D">
        <w:t>).</w:t>
      </w:r>
      <w:r w:rsidR="003D1171">
        <w:t xml:space="preserve"> </w:t>
      </w:r>
      <w:r w:rsidRPr="009B553E">
        <w:t xml:space="preserve">This approach reduced costs (LH indicated that simulation costs were approximately 10% of </w:t>
      </w:r>
      <w:r w:rsidR="003A1F82">
        <w:t>FT</w:t>
      </w:r>
      <w:r w:rsidRPr="009B553E">
        <w:t xml:space="preserve"> costs) and the risk to the airf</w:t>
      </w:r>
      <w:r w:rsidR="00480709" w:rsidRPr="008A6C94">
        <w:t>rame and certification program.</w:t>
      </w:r>
    </w:p>
    <w:p w14:paraId="3A2F83BE" w14:textId="7087E6AD" w:rsidR="00BE5D22" w:rsidRPr="00BB681D" w:rsidRDefault="00BE5D22" w:rsidP="00D32B7C">
      <w:pPr>
        <w:ind w:firstLine="0"/>
        <w:sectPr w:rsidR="00BE5D22" w:rsidRPr="00BB681D" w:rsidSect="00FD2A89">
          <w:footnotePr>
            <w:numFmt w:val="chicago"/>
          </w:footnotePr>
          <w:type w:val="continuous"/>
          <w:pgSz w:w="12240" w:h="15840" w:code="1"/>
          <w:pgMar w:top="1080" w:right="1080" w:bottom="1080" w:left="1080" w:header="720" w:footer="720" w:gutter="0"/>
          <w:cols w:space="288"/>
          <w:docGrid w:linePitch="360"/>
        </w:sectPr>
      </w:pPr>
    </w:p>
    <w:p w14:paraId="313A0471" w14:textId="2F2B9F66" w:rsidR="00147332" w:rsidRPr="00BB681D" w:rsidRDefault="00173C58" w:rsidP="003B7287">
      <w:pPr>
        <w:pStyle w:val="Caption"/>
        <w:spacing w:before="240"/>
        <w:ind w:firstLine="0"/>
      </w:pPr>
      <w:bookmarkStart w:id="2" w:name="_Ref3208496"/>
      <w:r>
        <w:rPr>
          <w:noProof/>
          <w:lang w:val="en-GB" w:eastAsia="en-GB"/>
        </w:rPr>
        <w:drawing>
          <wp:inline distT="0" distB="0" distL="0" distR="0" wp14:anchorId="6594E885" wp14:editId="38CD6099">
            <wp:extent cx="6305550" cy="4674210"/>
            <wp:effectExtent l="38100" t="38100" r="38100" b="317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18541" cy="4683840"/>
                    </a:xfrm>
                    <a:prstGeom prst="rect">
                      <a:avLst/>
                    </a:prstGeom>
                    <a:noFill/>
                    <a:ln w="28575">
                      <a:solidFill>
                        <a:schemeClr val="tx1"/>
                      </a:solidFill>
                    </a:ln>
                  </pic:spPr>
                </pic:pic>
              </a:graphicData>
            </a:graphic>
          </wp:inline>
        </w:drawing>
      </w:r>
    </w:p>
    <w:p w14:paraId="33634C79" w14:textId="50C12813" w:rsidR="00480709" w:rsidRPr="00BB681D" w:rsidRDefault="006946BE" w:rsidP="009C6FE0">
      <w:pPr>
        <w:pStyle w:val="Caption"/>
        <w:ind w:firstLine="0"/>
      </w:pPr>
      <w:bookmarkStart w:id="3" w:name="_Ref5357615"/>
      <w:r w:rsidRPr="009B553E">
        <w:t xml:space="preserve">Figure </w:t>
      </w:r>
      <w:r w:rsidRPr="00A869AC">
        <w:rPr>
          <w:noProof/>
        </w:rPr>
        <w:fldChar w:fldCharType="begin"/>
      </w:r>
      <w:r w:rsidRPr="00BB681D">
        <w:rPr>
          <w:noProof/>
        </w:rPr>
        <w:instrText xml:space="preserve"> SEQ Figure \* ARABIC </w:instrText>
      </w:r>
      <w:r w:rsidRPr="00A869AC">
        <w:rPr>
          <w:noProof/>
        </w:rPr>
        <w:fldChar w:fldCharType="separate"/>
      </w:r>
      <w:r w:rsidR="000B6DD0">
        <w:rPr>
          <w:noProof/>
        </w:rPr>
        <w:t>2</w:t>
      </w:r>
      <w:r w:rsidRPr="00A869AC">
        <w:rPr>
          <w:noProof/>
        </w:rPr>
        <w:fldChar w:fldCharType="end"/>
      </w:r>
      <w:bookmarkEnd w:id="2"/>
      <w:bookmarkEnd w:id="3"/>
      <w:r w:rsidRPr="00BB681D">
        <w:t>. Airbus’ approach to coupling aerodynamics and flight mechanics simulation through the life-cycle</w:t>
      </w:r>
      <w:r w:rsidRPr="00BB681D" w:rsidDel="00B743FC">
        <w:t xml:space="preserve"> </w:t>
      </w:r>
      <w:r w:rsidRPr="00BB681D">
        <w:t xml:space="preserve">(Ref. </w:t>
      </w:r>
      <w:r w:rsidR="001252CB" w:rsidRPr="00A869AC">
        <w:fldChar w:fldCharType="begin"/>
      </w:r>
      <w:r w:rsidR="001252CB" w:rsidRPr="00BB681D">
        <w:instrText xml:space="preserve"> REF _Ref3208453 \r \h </w:instrText>
      </w:r>
      <w:r w:rsidR="001252CB" w:rsidRPr="00A869AC">
        <w:fldChar w:fldCharType="separate"/>
      </w:r>
      <w:r w:rsidR="000B6DD0">
        <w:t>3</w:t>
      </w:r>
      <w:r w:rsidR="001252CB" w:rsidRPr="00A869AC">
        <w:fldChar w:fldCharType="end"/>
      </w:r>
      <w:r w:rsidRPr="00BB681D">
        <w:t>)</w:t>
      </w:r>
      <w:r w:rsidR="00877A1B">
        <w:t>.</w:t>
      </w:r>
    </w:p>
    <w:p w14:paraId="7B060C36" w14:textId="77777777" w:rsidR="00AD370D" w:rsidRDefault="00AD370D" w:rsidP="00AA334C">
      <w:pPr>
        <w:pStyle w:val="Caption"/>
        <w:ind w:firstLine="0"/>
      </w:pPr>
      <w:bookmarkStart w:id="4" w:name="_Ref3448678"/>
    </w:p>
    <w:p w14:paraId="773B3F9E" w14:textId="222DF205" w:rsidR="00364EB7" w:rsidRPr="00BB681D" w:rsidRDefault="00704BD9" w:rsidP="00AA334C">
      <w:pPr>
        <w:pStyle w:val="Caption"/>
        <w:ind w:firstLine="0"/>
      </w:pPr>
      <w:bookmarkStart w:id="5" w:name="_Ref5357053"/>
      <w:r w:rsidRPr="00BB681D">
        <w:t xml:space="preserve">Table </w:t>
      </w:r>
      <w:r w:rsidR="00EF0D08" w:rsidRPr="00A869AC">
        <w:rPr>
          <w:noProof/>
        </w:rPr>
        <w:fldChar w:fldCharType="begin"/>
      </w:r>
      <w:r w:rsidR="00EF0D08" w:rsidRPr="00BB681D">
        <w:rPr>
          <w:noProof/>
        </w:rPr>
        <w:instrText xml:space="preserve"> SEQ Table \* ARABIC </w:instrText>
      </w:r>
      <w:r w:rsidR="00EF0D08" w:rsidRPr="00A869AC">
        <w:rPr>
          <w:noProof/>
        </w:rPr>
        <w:fldChar w:fldCharType="separate"/>
      </w:r>
      <w:r w:rsidR="000B6DD0">
        <w:rPr>
          <w:noProof/>
        </w:rPr>
        <w:t>1</w:t>
      </w:r>
      <w:r w:rsidR="00EF0D08" w:rsidRPr="00A869AC">
        <w:rPr>
          <w:noProof/>
        </w:rPr>
        <w:fldChar w:fldCharType="end"/>
      </w:r>
      <w:bookmarkEnd w:id="4"/>
      <w:bookmarkEnd w:id="5"/>
      <w:r w:rsidRPr="00BB681D">
        <w:t xml:space="preserve">. Capabilities and Computational Overheads of Simulation Methods (Ref. </w:t>
      </w:r>
      <w:r w:rsidRPr="00A869AC">
        <w:fldChar w:fldCharType="begin"/>
      </w:r>
      <w:r w:rsidRPr="00BB681D">
        <w:instrText xml:space="preserve"> REF _Ref3208453 \r \h </w:instrText>
      </w:r>
      <w:r w:rsidRPr="00A869AC">
        <w:fldChar w:fldCharType="separate"/>
      </w:r>
      <w:r w:rsidR="000B6DD0">
        <w:t>3</w:t>
      </w:r>
      <w:r w:rsidRPr="00A869AC">
        <w:fldChar w:fldCharType="end"/>
      </w:r>
      <w:r w:rsidRPr="00BB681D">
        <w:t>)</w:t>
      </w:r>
      <w:r w:rsidR="00877A1B">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1276"/>
        <w:gridCol w:w="1843"/>
        <w:gridCol w:w="1984"/>
        <w:gridCol w:w="1985"/>
      </w:tblGrid>
      <w:tr w:rsidR="00B54158" w:rsidRPr="00E11667" w14:paraId="436146A8" w14:textId="77777777" w:rsidTr="00EF6D47">
        <w:tc>
          <w:tcPr>
            <w:tcW w:w="2972" w:type="dxa"/>
            <w:tcBorders>
              <w:top w:val="double" w:sz="4" w:space="0" w:color="auto"/>
              <w:bottom w:val="single" w:sz="4" w:space="0" w:color="auto"/>
            </w:tcBorders>
          </w:tcPr>
          <w:p w14:paraId="0626BA62" w14:textId="164BDF15" w:rsidR="00577FF5" w:rsidRPr="00B12D2C" w:rsidRDefault="00577FF5" w:rsidP="00B159FF">
            <w:pPr>
              <w:spacing w:before="0" w:after="0"/>
              <w:ind w:firstLine="0"/>
              <w:rPr>
                <w:sz w:val="16"/>
                <w:szCs w:val="16"/>
              </w:rPr>
            </w:pPr>
          </w:p>
        </w:tc>
        <w:tc>
          <w:tcPr>
            <w:tcW w:w="1276" w:type="dxa"/>
            <w:tcBorders>
              <w:top w:val="double" w:sz="4" w:space="0" w:color="auto"/>
              <w:bottom w:val="single" w:sz="4" w:space="0" w:color="auto"/>
            </w:tcBorders>
          </w:tcPr>
          <w:p w14:paraId="16C8E6FE" w14:textId="77777777" w:rsidR="00577FF5" w:rsidRPr="00B12D2C" w:rsidRDefault="00577FF5" w:rsidP="00B159FF">
            <w:pPr>
              <w:spacing w:before="0" w:after="0"/>
              <w:ind w:firstLine="0"/>
              <w:rPr>
                <w:sz w:val="16"/>
                <w:szCs w:val="16"/>
              </w:rPr>
            </w:pPr>
            <w:r w:rsidRPr="00B12D2C">
              <w:rPr>
                <w:sz w:val="16"/>
                <w:szCs w:val="16"/>
              </w:rPr>
              <w:t>Comprehensive Code</w:t>
            </w:r>
          </w:p>
        </w:tc>
        <w:tc>
          <w:tcPr>
            <w:tcW w:w="1843" w:type="dxa"/>
            <w:tcBorders>
              <w:top w:val="double" w:sz="4" w:space="0" w:color="auto"/>
              <w:bottom w:val="single" w:sz="4" w:space="0" w:color="auto"/>
            </w:tcBorders>
          </w:tcPr>
          <w:p w14:paraId="34526A40" w14:textId="77777777" w:rsidR="00577FF5" w:rsidRPr="00B12D2C" w:rsidRDefault="00577FF5" w:rsidP="00B159FF">
            <w:pPr>
              <w:spacing w:before="0" w:after="0"/>
              <w:ind w:firstLine="0"/>
              <w:rPr>
                <w:sz w:val="16"/>
                <w:szCs w:val="16"/>
              </w:rPr>
            </w:pPr>
            <w:r w:rsidRPr="00B12D2C">
              <w:rPr>
                <w:sz w:val="16"/>
                <w:szCs w:val="16"/>
              </w:rPr>
              <w:t>Trimmed Free-Wake-Panel-Method-Coupling</w:t>
            </w:r>
          </w:p>
        </w:tc>
        <w:tc>
          <w:tcPr>
            <w:tcW w:w="1984" w:type="dxa"/>
            <w:tcBorders>
              <w:top w:val="double" w:sz="4" w:space="0" w:color="auto"/>
              <w:bottom w:val="single" w:sz="4" w:space="0" w:color="auto"/>
            </w:tcBorders>
          </w:tcPr>
          <w:p w14:paraId="58C2FA22" w14:textId="77777777" w:rsidR="00577FF5" w:rsidRPr="00B12D2C" w:rsidRDefault="00577FF5" w:rsidP="00B159FF">
            <w:pPr>
              <w:spacing w:before="0" w:after="0"/>
              <w:ind w:firstLine="0"/>
              <w:rPr>
                <w:sz w:val="16"/>
                <w:szCs w:val="16"/>
              </w:rPr>
            </w:pPr>
            <w:r w:rsidRPr="00B12D2C">
              <w:rPr>
                <w:sz w:val="16"/>
                <w:szCs w:val="16"/>
              </w:rPr>
              <w:t>Trimmed steady Actuator-Disc-CFD-Coupling</w:t>
            </w:r>
          </w:p>
        </w:tc>
        <w:tc>
          <w:tcPr>
            <w:tcW w:w="1985" w:type="dxa"/>
            <w:tcBorders>
              <w:top w:val="double" w:sz="4" w:space="0" w:color="auto"/>
              <w:bottom w:val="single" w:sz="4" w:space="0" w:color="auto"/>
            </w:tcBorders>
          </w:tcPr>
          <w:p w14:paraId="4B02BEDF" w14:textId="77777777" w:rsidR="00577FF5" w:rsidRPr="00B12D2C" w:rsidRDefault="00577FF5" w:rsidP="00B159FF">
            <w:pPr>
              <w:spacing w:before="0" w:after="0"/>
              <w:ind w:firstLine="0"/>
              <w:rPr>
                <w:sz w:val="16"/>
                <w:szCs w:val="16"/>
              </w:rPr>
            </w:pPr>
            <w:r w:rsidRPr="00B12D2C">
              <w:rPr>
                <w:sz w:val="16"/>
                <w:szCs w:val="16"/>
              </w:rPr>
              <w:t>Fully resolved unsteady helicopter trim simulation</w:t>
            </w:r>
          </w:p>
        </w:tc>
      </w:tr>
      <w:tr w:rsidR="00B54158" w:rsidRPr="00E11667" w14:paraId="7BDC6EE2" w14:textId="77777777" w:rsidTr="00EF6D47">
        <w:tc>
          <w:tcPr>
            <w:tcW w:w="2972" w:type="dxa"/>
            <w:tcBorders>
              <w:top w:val="single" w:sz="4" w:space="0" w:color="auto"/>
            </w:tcBorders>
          </w:tcPr>
          <w:p w14:paraId="05E0661D" w14:textId="77777777" w:rsidR="00577FF5" w:rsidRPr="00B12D2C" w:rsidRDefault="00577FF5" w:rsidP="00B159FF">
            <w:pPr>
              <w:spacing w:before="0" w:after="0"/>
              <w:ind w:firstLine="0"/>
              <w:rPr>
                <w:sz w:val="16"/>
                <w:szCs w:val="16"/>
              </w:rPr>
            </w:pPr>
            <w:r w:rsidRPr="00B12D2C">
              <w:rPr>
                <w:sz w:val="16"/>
                <w:szCs w:val="16"/>
              </w:rPr>
              <w:t>Simulation Speed</w:t>
            </w:r>
          </w:p>
        </w:tc>
        <w:tc>
          <w:tcPr>
            <w:tcW w:w="1276" w:type="dxa"/>
            <w:tcBorders>
              <w:top w:val="single" w:sz="4" w:space="0" w:color="auto"/>
            </w:tcBorders>
          </w:tcPr>
          <w:p w14:paraId="0CBA1A2A" w14:textId="77777777" w:rsidR="00577FF5" w:rsidRPr="00B12D2C" w:rsidRDefault="00577FF5" w:rsidP="00B159FF">
            <w:pPr>
              <w:spacing w:before="0" w:after="0"/>
              <w:ind w:firstLine="0"/>
              <w:rPr>
                <w:sz w:val="16"/>
                <w:szCs w:val="16"/>
              </w:rPr>
            </w:pPr>
            <w:r w:rsidRPr="00B12D2C">
              <w:rPr>
                <w:sz w:val="16"/>
                <w:szCs w:val="16"/>
              </w:rPr>
              <w:t>Second(s)</w:t>
            </w:r>
          </w:p>
        </w:tc>
        <w:tc>
          <w:tcPr>
            <w:tcW w:w="1843" w:type="dxa"/>
            <w:tcBorders>
              <w:top w:val="single" w:sz="4" w:space="0" w:color="auto"/>
            </w:tcBorders>
          </w:tcPr>
          <w:p w14:paraId="5A8A7680" w14:textId="77777777" w:rsidR="00577FF5" w:rsidRPr="00B12D2C" w:rsidRDefault="00577FF5" w:rsidP="00B159FF">
            <w:pPr>
              <w:spacing w:before="0" w:after="0"/>
              <w:ind w:firstLine="0"/>
              <w:rPr>
                <w:sz w:val="16"/>
                <w:szCs w:val="16"/>
              </w:rPr>
            </w:pPr>
            <w:r w:rsidRPr="00B12D2C">
              <w:rPr>
                <w:sz w:val="16"/>
                <w:szCs w:val="16"/>
              </w:rPr>
              <w:t>Minutes</w:t>
            </w:r>
          </w:p>
        </w:tc>
        <w:tc>
          <w:tcPr>
            <w:tcW w:w="1984" w:type="dxa"/>
            <w:tcBorders>
              <w:top w:val="single" w:sz="4" w:space="0" w:color="auto"/>
            </w:tcBorders>
          </w:tcPr>
          <w:p w14:paraId="0CF10404" w14:textId="77777777" w:rsidR="00577FF5" w:rsidRPr="00B12D2C" w:rsidRDefault="00577FF5" w:rsidP="00B159FF">
            <w:pPr>
              <w:spacing w:before="0" w:after="0"/>
              <w:ind w:firstLine="0"/>
              <w:rPr>
                <w:sz w:val="16"/>
                <w:szCs w:val="16"/>
              </w:rPr>
            </w:pPr>
            <w:r w:rsidRPr="00B12D2C">
              <w:rPr>
                <w:sz w:val="16"/>
                <w:szCs w:val="16"/>
              </w:rPr>
              <w:t>Hours</w:t>
            </w:r>
          </w:p>
        </w:tc>
        <w:tc>
          <w:tcPr>
            <w:tcW w:w="1985" w:type="dxa"/>
            <w:tcBorders>
              <w:top w:val="single" w:sz="4" w:space="0" w:color="auto"/>
            </w:tcBorders>
          </w:tcPr>
          <w:p w14:paraId="1533B611" w14:textId="77777777" w:rsidR="00577FF5" w:rsidRPr="00B12D2C" w:rsidRDefault="00577FF5" w:rsidP="00B159FF">
            <w:pPr>
              <w:spacing w:before="0" w:after="0"/>
              <w:ind w:firstLine="0"/>
              <w:rPr>
                <w:sz w:val="16"/>
                <w:szCs w:val="16"/>
              </w:rPr>
            </w:pPr>
            <w:r w:rsidRPr="00B12D2C">
              <w:rPr>
                <w:sz w:val="16"/>
                <w:szCs w:val="16"/>
              </w:rPr>
              <w:t>Week</w:t>
            </w:r>
          </w:p>
        </w:tc>
      </w:tr>
      <w:tr w:rsidR="00B54158" w:rsidRPr="00E11667" w14:paraId="7D6454DB" w14:textId="77777777" w:rsidTr="00EF6D47">
        <w:tc>
          <w:tcPr>
            <w:tcW w:w="2972" w:type="dxa"/>
          </w:tcPr>
          <w:p w14:paraId="5296C398" w14:textId="77777777" w:rsidR="00577FF5" w:rsidRPr="00B12D2C" w:rsidRDefault="00577FF5" w:rsidP="00B159FF">
            <w:pPr>
              <w:spacing w:before="0" w:after="0"/>
              <w:ind w:firstLine="0"/>
              <w:rPr>
                <w:sz w:val="16"/>
                <w:szCs w:val="16"/>
              </w:rPr>
            </w:pPr>
            <w:r w:rsidRPr="00B12D2C">
              <w:rPr>
                <w:sz w:val="16"/>
                <w:szCs w:val="16"/>
              </w:rPr>
              <w:t>Reasonable number of possible simulations per month</w:t>
            </w:r>
          </w:p>
        </w:tc>
        <w:tc>
          <w:tcPr>
            <w:tcW w:w="1276" w:type="dxa"/>
          </w:tcPr>
          <w:p w14:paraId="7CDA82D8" w14:textId="77777777" w:rsidR="00577FF5" w:rsidRPr="00B12D2C" w:rsidRDefault="00577FF5" w:rsidP="00B159FF">
            <w:pPr>
              <w:spacing w:before="0" w:after="0"/>
              <w:ind w:firstLine="0"/>
              <w:rPr>
                <w:sz w:val="16"/>
                <w:szCs w:val="16"/>
              </w:rPr>
            </w:pPr>
            <w:r w:rsidRPr="00B12D2C">
              <w:rPr>
                <w:sz w:val="16"/>
                <w:szCs w:val="16"/>
              </w:rPr>
              <w:t>&gt;10</w:t>
            </w:r>
            <w:r w:rsidRPr="00B12D2C">
              <w:rPr>
                <w:sz w:val="16"/>
                <w:szCs w:val="16"/>
                <w:vertAlign w:val="superscript"/>
              </w:rPr>
              <w:t>5</w:t>
            </w:r>
          </w:p>
        </w:tc>
        <w:tc>
          <w:tcPr>
            <w:tcW w:w="1843" w:type="dxa"/>
          </w:tcPr>
          <w:p w14:paraId="65DA967F" w14:textId="77777777" w:rsidR="00577FF5" w:rsidRPr="00B12D2C" w:rsidRDefault="00577FF5" w:rsidP="00B159FF">
            <w:pPr>
              <w:spacing w:before="0" w:after="0"/>
              <w:ind w:firstLine="0"/>
              <w:rPr>
                <w:sz w:val="16"/>
                <w:szCs w:val="16"/>
              </w:rPr>
            </w:pPr>
            <w:r w:rsidRPr="00B12D2C">
              <w:rPr>
                <w:sz w:val="16"/>
                <w:szCs w:val="16"/>
              </w:rPr>
              <w:t>&gt;10</w:t>
            </w:r>
            <w:r w:rsidRPr="00B12D2C">
              <w:rPr>
                <w:sz w:val="16"/>
                <w:szCs w:val="16"/>
                <w:vertAlign w:val="superscript"/>
              </w:rPr>
              <w:t>4</w:t>
            </w:r>
          </w:p>
        </w:tc>
        <w:tc>
          <w:tcPr>
            <w:tcW w:w="1984" w:type="dxa"/>
          </w:tcPr>
          <w:p w14:paraId="0DCC740F" w14:textId="77777777" w:rsidR="00577FF5" w:rsidRPr="00B12D2C" w:rsidRDefault="00577FF5" w:rsidP="00B159FF">
            <w:pPr>
              <w:spacing w:before="0" w:after="0"/>
              <w:ind w:firstLine="0"/>
              <w:rPr>
                <w:sz w:val="16"/>
                <w:szCs w:val="16"/>
              </w:rPr>
            </w:pPr>
            <w:r w:rsidRPr="00B12D2C">
              <w:rPr>
                <w:sz w:val="16"/>
                <w:szCs w:val="16"/>
              </w:rPr>
              <w:t>&lt;10</w:t>
            </w:r>
            <w:r w:rsidRPr="00B12D2C">
              <w:rPr>
                <w:sz w:val="16"/>
                <w:szCs w:val="16"/>
                <w:vertAlign w:val="superscript"/>
              </w:rPr>
              <w:t>2</w:t>
            </w:r>
          </w:p>
        </w:tc>
        <w:tc>
          <w:tcPr>
            <w:tcW w:w="1985" w:type="dxa"/>
          </w:tcPr>
          <w:p w14:paraId="778D28D4" w14:textId="77777777" w:rsidR="00577FF5" w:rsidRPr="00B12D2C" w:rsidRDefault="00577FF5" w:rsidP="00B159FF">
            <w:pPr>
              <w:spacing w:before="0" w:after="0"/>
              <w:ind w:firstLine="0"/>
              <w:rPr>
                <w:sz w:val="16"/>
                <w:szCs w:val="16"/>
              </w:rPr>
            </w:pPr>
            <w:r w:rsidRPr="00B12D2C">
              <w:rPr>
                <w:sz w:val="16"/>
                <w:szCs w:val="16"/>
              </w:rPr>
              <w:t>&lt;10</w:t>
            </w:r>
          </w:p>
        </w:tc>
      </w:tr>
      <w:tr w:rsidR="00B54158" w:rsidRPr="00E11667" w14:paraId="00BFBCE6" w14:textId="77777777" w:rsidTr="00EF6D47">
        <w:tc>
          <w:tcPr>
            <w:tcW w:w="2972" w:type="dxa"/>
          </w:tcPr>
          <w:p w14:paraId="0D1861E7" w14:textId="77777777" w:rsidR="00577FF5" w:rsidRPr="00B12D2C" w:rsidRDefault="00577FF5" w:rsidP="00B159FF">
            <w:pPr>
              <w:spacing w:before="0" w:after="0"/>
              <w:ind w:firstLine="0"/>
              <w:rPr>
                <w:sz w:val="16"/>
                <w:szCs w:val="16"/>
              </w:rPr>
            </w:pPr>
            <w:r w:rsidRPr="00B12D2C">
              <w:rPr>
                <w:sz w:val="16"/>
                <w:szCs w:val="16"/>
              </w:rPr>
              <w:t>Accuracy of capturing aerodynamical interactions</w:t>
            </w:r>
          </w:p>
        </w:tc>
        <w:tc>
          <w:tcPr>
            <w:tcW w:w="1276" w:type="dxa"/>
          </w:tcPr>
          <w:p w14:paraId="7B7096A2" w14:textId="77777777" w:rsidR="00577FF5" w:rsidRPr="00B12D2C" w:rsidRDefault="00577FF5" w:rsidP="00B159FF">
            <w:pPr>
              <w:spacing w:before="0" w:after="0"/>
              <w:ind w:firstLine="0"/>
              <w:rPr>
                <w:sz w:val="16"/>
                <w:szCs w:val="16"/>
              </w:rPr>
            </w:pPr>
            <w:r w:rsidRPr="00B12D2C">
              <w:rPr>
                <w:sz w:val="16"/>
                <w:szCs w:val="16"/>
              </w:rPr>
              <w:t>Low</w:t>
            </w:r>
          </w:p>
        </w:tc>
        <w:tc>
          <w:tcPr>
            <w:tcW w:w="1843" w:type="dxa"/>
          </w:tcPr>
          <w:p w14:paraId="294FBC24" w14:textId="77777777" w:rsidR="00577FF5" w:rsidRPr="00B12D2C" w:rsidRDefault="00577FF5" w:rsidP="00B159FF">
            <w:pPr>
              <w:spacing w:before="0" w:after="0"/>
              <w:ind w:firstLine="0"/>
              <w:rPr>
                <w:sz w:val="16"/>
                <w:szCs w:val="16"/>
              </w:rPr>
            </w:pPr>
            <w:r w:rsidRPr="00B12D2C">
              <w:rPr>
                <w:sz w:val="16"/>
                <w:szCs w:val="16"/>
              </w:rPr>
              <w:t>Medium to high</w:t>
            </w:r>
          </w:p>
        </w:tc>
        <w:tc>
          <w:tcPr>
            <w:tcW w:w="1984" w:type="dxa"/>
          </w:tcPr>
          <w:p w14:paraId="72F16B25" w14:textId="77777777" w:rsidR="00577FF5" w:rsidRPr="00B12D2C" w:rsidRDefault="00577FF5" w:rsidP="00B159FF">
            <w:pPr>
              <w:spacing w:before="0" w:after="0"/>
              <w:ind w:firstLine="0"/>
              <w:rPr>
                <w:sz w:val="16"/>
                <w:szCs w:val="16"/>
              </w:rPr>
            </w:pPr>
            <w:r w:rsidRPr="00B12D2C">
              <w:rPr>
                <w:sz w:val="16"/>
                <w:szCs w:val="16"/>
              </w:rPr>
              <w:t>Medium to high</w:t>
            </w:r>
          </w:p>
        </w:tc>
        <w:tc>
          <w:tcPr>
            <w:tcW w:w="1985" w:type="dxa"/>
          </w:tcPr>
          <w:p w14:paraId="32A861E1" w14:textId="77777777" w:rsidR="00577FF5" w:rsidRPr="00B12D2C" w:rsidRDefault="00577FF5" w:rsidP="00B159FF">
            <w:pPr>
              <w:spacing w:before="0" w:after="0"/>
              <w:ind w:firstLine="0"/>
              <w:rPr>
                <w:sz w:val="16"/>
                <w:szCs w:val="16"/>
              </w:rPr>
            </w:pPr>
            <w:r w:rsidRPr="00B12D2C">
              <w:rPr>
                <w:sz w:val="16"/>
                <w:szCs w:val="16"/>
              </w:rPr>
              <w:t>Very high</w:t>
            </w:r>
          </w:p>
        </w:tc>
      </w:tr>
      <w:tr w:rsidR="00B54158" w:rsidRPr="00E11667" w14:paraId="5AC53F45" w14:textId="77777777" w:rsidTr="00EF6D47">
        <w:tc>
          <w:tcPr>
            <w:tcW w:w="2972" w:type="dxa"/>
          </w:tcPr>
          <w:p w14:paraId="56BE73F5" w14:textId="77777777" w:rsidR="00577FF5" w:rsidRPr="00B12D2C" w:rsidRDefault="00577FF5" w:rsidP="00B159FF">
            <w:pPr>
              <w:spacing w:before="0" w:after="0"/>
              <w:ind w:firstLine="0"/>
              <w:rPr>
                <w:sz w:val="16"/>
                <w:szCs w:val="16"/>
              </w:rPr>
            </w:pPr>
            <w:r w:rsidRPr="00B12D2C">
              <w:rPr>
                <w:sz w:val="16"/>
                <w:szCs w:val="16"/>
              </w:rPr>
              <w:t>Vortex preservation</w:t>
            </w:r>
          </w:p>
        </w:tc>
        <w:tc>
          <w:tcPr>
            <w:tcW w:w="1276" w:type="dxa"/>
          </w:tcPr>
          <w:p w14:paraId="637364E1" w14:textId="77777777" w:rsidR="00577FF5" w:rsidRPr="00B12D2C" w:rsidRDefault="00577FF5" w:rsidP="00B159FF">
            <w:pPr>
              <w:spacing w:before="0" w:after="0"/>
              <w:ind w:firstLine="0"/>
              <w:rPr>
                <w:sz w:val="16"/>
                <w:szCs w:val="16"/>
              </w:rPr>
            </w:pPr>
            <w:r w:rsidRPr="00B12D2C">
              <w:rPr>
                <w:sz w:val="16"/>
                <w:szCs w:val="16"/>
              </w:rPr>
              <w:t>---</w:t>
            </w:r>
          </w:p>
        </w:tc>
        <w:tc>
          <w:tcPr>
            <w:tcW w:w="1843" w:type="dxa"/>
          </w:tcPr>
          <w:p w14:paraId="5CF2001A" w14:textId="77777777" w:rsidR="00577FF5" w:rsidRPr="00B12D2C" w:rsidRDefault="00577FF5" w:rsidP="00B159FF">
            <w:pPr>
              <w:spacing w:before="0" w:after="0"/>
              <w:ind w:firstLine="0"/>
              <w:rPr>
                <w:sz w:val="16"/>
                <w:szCs w:val="16"/>
              </w:rPr>
            </w:pPr>
            <w:r w:rsidRPr="00B12D2C">
              <w:rPr>
                <w:sz w:val="16"/>
                <w:szCs w:val="16"/>
              </w:rPr>
              <w:t>Very high</w:t>
            </w:r>
          </w:p>
        </w:tc>
        <w:tc>
          <w:tcPr>
            <w:tcW w:w="1984" w:type="dxa"/>
          </w:tcPr>
          <w:p w14:paraId="4AFAC2A8" w14:textId="77777777" w:rsidR="00577FF5" w:rsidRPr="00B12D2C" w:rsidRDefault="00577FF5" w:rsidP="00B159FF">
            <w:pPr>
              <w:spacing w:before="0" w:after="0"/>
              <w:ind w:firstLine="0"/>
              <w:rPr>
                <w:sz w:val="16"/>
                <w:szCs w:val="16"/>
              </w:rPr>
            </w:pPr>
            <w:r w:rsidRPr="00B12D2C">
              <w:rPr>
                <w:sz w:val="16"/>
                <w:szCs w:val="16"/>
              </w:rPr>
              <w:t>Medium to low</w:t>
            </w:r>
          </w:p>
        </w:tc>
        <w:tc>
          <w:tcPr>
            <w:tcW w:w="1985" w:type="dxa"/>
          </w:tcPr>
          <w:p w14:paraId="110A7F60" w14:textId="77777777" w:rsidR="00577FF5" w:rsidRPr="00B12D2C" w:rsidRDefault="00577FF5" w:rsidP="00B159FF">
            <w:pPr>
              <w:spacing w:before="0" w:after="0"/>
              <w:ind w:firstLine="0"/>
              <w:rPr>
                <w:sz w:val="16"/>
                <w:szCs w:val="16"/>
              </w:rPr>
            </w:pPr>
            <w:r w:rsidRPr="00B12D2C">
              <w:rPr>
                <w:sz w:val="16"/>
                <w:szCs w:val="16"/>
              </w:rPr>
              <w:t>High to very high</w:t>
            </w:r>
          </w:p>
        </w:tc>
      </w:tr>
      <w:tr w:rsidR="00B54158" w:rsidRPr="00E11667" w14:paraId="46D80E3D" w14:textId="77777777" w:rsidTr="00EF6D47">
        <w:tc>
          <w:tcPr>
            <w:tcW w:w="2972" w:type="dxa"/>
          </w:tcPr>
          <w:p w14:paraId="5C191926" w14:textId="77777777" w:rsidR="00577FF5" w:rsidRPr="00B12D2C" w:rsidRDefault="00577FF5" w:rsidP="00B159FF">
            <w:pPr>
              <w:spacing w:before="0" w:after="0"/>
              <w:ind w:firstLine="0"/>
              <w:rPr>
                <w:sz w:val="16"/>
                <w:szCs w:val="16"/>
              </w:rPr>
            </w:pPr>
            <w:r w:rsidRPr="00B12D2C">
              <w:rPr>
                <w:sz w:val="16"/>
                <w:szCs w:val="16"/>
              </w:rPr>
              <w:t>Unsteady simulations</w:t>
            </w:r>
          </w:p>
        </w:tc>
        <w:tc>
          <w:tcPr>
            <w:tcW w:w="1276" w:type="dxa"/>
          </w:tcPr>
          <w:p w14:paraId="49E6B3E6" w14:textId="237011E6" w:rsidR="00577FF5" w:rsidRPr="00B12D2C" w:rsidRDefault="004320DD" w:rsidP="00B159FF">
            <w:pPr>
              <w:spacing w:before="0" w:after="0"/>
              <w:ind w:firstLine="0"/>
              <w:rPr>
                <w:sz w:val="16"/>
                <w:szCs w:val="16"/>
              </w:rPr>
            </w:pPr>
            <w:r>
              <w:rPr>
                <w:sz w:val="16"/>
                <w:szCs w:val="16"/>
              </w:rPr>
              <w:t>Y</w:t>
            </w:r>
            <w:r w:rsidR="00577FF5" w:rsidRPr="00B12D2C">
              <w:rPr>
                <w:sz w:val="16"/>
                <w:szCs w:val="16"/>
              </w:rPr>
              <w:t>es</w:t>
            </w:r>
          </w:p>
        </w:tc>
        <w:tc>
          <w:tcPr>
            <w:tcW w:w="1843" w:type="dxa"/>
          </w:tcPr>
          <w:p w14:paraId="32906A61" w14:textId="1C4083BD" w:rsidR="00577FF5" w:rsidRPr="00B12D2C" w:rsidRDefault="004320DD" w:rsidP="00B159FF">
            <w:pPr>
              <w:spacing w:before="0" w:after="0"/>
              <w:ind w:firstLine="0"/>
              <w:rPr>
                <w:sz w:val="16"/>
                <w:szCs w:val="16"/>
              </w:rPr>
            </w:pPr>
            <w:r>
              <w:rPr>
                <w:sz w:val="16"/>
                <w:szCs w:val="16"/>
              </w:rPr>
              <w:t>Y</w:t>
            </w:r>
            <w:r w:rsidR="00577FF5" w:rsidRPr="00B12D2C">
              <w:rPr>
                <w:sz w:val="16"/>
                <w:szCs w:val="16"/>
              </w:rPr>
              <w:t>es</w:t>
            </w:r>
          </w:p>
        </w:tc>
        <w:tc>
          <w:tcPr>
            <w:tcW w:w="1984" w:type="dxa"/>
          </w:tcPr>
          <w:p w14:paraId="694DCD53" w14:textId="12A9B41C" w:rsidR="00577FF5" w:rsidRPr="00B12D2C" w:rsidRDefault="004320DD" w:rsidP="00B159FF">
            <w:pPr>
              <w:spacing w:before="0" w:after="0"/>
              <w:ind w:firstLine="0"/>
              <w:rPr>
                <w:sz w:val="16"/>
                <w:szCs w:val="16"/>
              </w:rPr>
            </w:pPr>
            <w:r>
              <w:rPr>
                <w:sz w:val="16"/>
                <w:szCs w:val="16"/>
              </w:rPr>
              <w:t>N</w:t>
            </w:r>
            <w:r w:rsidR="00577FF5" w:rsidRPr="00B12D2C">
              <w:rPr>
                <w:sz w:val="16"/>
                <w:szCs w:val="16"/>
              </w:rPr>
              <w:t>o</w:t>
            </w:r>
          </w:p>
        </w:tc>
        <w:tc>
          <w:tcPr>
            <w:tcW w:w="1985" w:type="dxa"/>
          </w:tcPr>
          <w:p w14:paraId="68CACAEE" w14:textId="504CBC8B" w:rsidR="00577FF5" w:rsidRPr="00B12D2C" w:rsidRDefault="004320DD" w:rsidP="00B159FF">
            <w:pPr>
              <w:spacing w:before="0" w:after="0"/>
              <w:ind w:firstLine="0"/>
              <w:rPr>
                <w:sz w:val="16"/>
                <w:szCs w:val="16"/>
              </w:rPr>
            </w:pPr>
            <w:r>
              <w:rPr>
                <w:sz w:val="16"/>
                <w:szCs w:val="16"/>
              </w:rPr>
              <w:t>Y</w:t>
            </w:r>
            <w:r w:rsidR="00577FF5" w:rsidRPr="00B12D2C">
              <w:rPr>
                <w:sz w:val="16"/>
                <w:szCs w:val="16"/>
              </w:rPr>
              <w:t>es</w:t>
            </w:r>
          </w:p>
        </w:tc>
      </w:tr>
      <w:tr w:rsidR="00B54158" w:rsidRPr="00E11667" w14:paraId="463C2817" w14:textId="77777777" w:rsidTr="00EF6D47">
        <w:tc>
          <w:tcPr>
            <w:tcW w:w="2972" w:type="dxa"/>
          </w:tcPr>
          <w:p w14:paraId="69A704B6" w14:textId="0E1B766C" w:rsidR="00577FF5" w:rsidRPr="00B12D2C" w:rsidRDefault="00577FF5" w:rsidP="00B159FF">
            <w:pPr>
              <w:spacing w:before="0" w:after="0"/>
              <w:ind w:firstLine="0"/>
              <w:rPr>
                <w:sz w:val="16"/>
                <w:szCs w:val="16"/>
              </w:rPr>
            </w:pPr>
            <w:r w:rsidRPr="00B12D2C">
              <w:rPr>
                <w:sz w:val="16"/>
                <w:szCs w:val="16"/>
              </w:rPr>
              <w:t>Time domain simulations (maneuvering</w:t>
            </w:r>
            <w:r w:rsidR="004320DD">
              <w:rPr>
                <w:sz w:val="16"/>
                <w:szCs w:val="16"/>
              </w:rPr>
              <w:t>)</w:t>
            </w:r>
          </w:p>
        </w:tc>
        <w:tc>
          <w:tcPr>
            <w:tcW w:w="1276" w:type="dxa"/>
          </w:tcPr>
          <w:p w14:paraId="476CB00E" w14:textId="77777777" w:rsidR="00577FF5" w:rsidRPr="00B12D2C" w:rsidRDefault="00577FF5" w:rsidP="00B159FF">
            <w:pPr>
              <w:spacing w:before="0" w:after="0"/>
              <w:ind w:firstLine="0"/>
              <w:rPr>
                <w:sz w:val="16"/>
                <w:szCs w:val="16"/>
              </w:rPr>
            </w:pPr>
            <w:r w:rsidRPr="00B12D2C">
              <w:rPr>
                <w:sz w:val="16"/>
                <w:szCs w:val="16"/>
              </w:rPr>
              <w:t>Yes</w:t>
            </w:r>
          </w:p>
        </w:tc>
        <w:tc>
          <w:tcPr>
            <w:tcW w:w="1843" w:type="dxa"/>
          </w:tcPr>
          <w:p w14:paraId="2FAADF2E" w14:textId="77777777" w:rsidR="00577FF5" w:rsidRPr="00B12D2C" w:rsidRDefault="00577FF5" w:rsidP="00B159FF">
            <w:pPr>
              <w:spacing w:before="0" w:after="0"/>
              <w:ind w:firstLine="0"/>
              <w:rPr>
                <w:sz w:val="16"/>
                <w:szCs w:val="16"/>
              </w:rPr>
            </w:pPr>
            <w:r w:rsidRPr="00B12D2C">
              <w:rPr>
                <w:sz w:val="16"/>
                <w:szCs w:val="16"/>
              </w:rPr>
              <w:t>Currently no</w:t>
            </w:r>
          </w:p>
        </w:tc>
        <w:tc>
          <w:tcPr>
            <w:tcW w:w="1984" w:type="dxa"/>
          </w:tcPr>
          <w:p w14:paraId="4940B63C" w14:textId="77777777" w:rsidR="00577FF5" w:rsidRPr="00B12D2C" w:rsidRDefault="00577FF5" w:rsidP="00B159FF">
            <w:pPr>
              <w:spacing w:before="0" w:after="0"/>
              <w:ind w:firstLine="0"/>
              <w:rPr>
                <w:sz w:val="16"/>
                <w:szCs w:val="16"/>
              </w:rPr>
            </w:pPr>
            <w:r w:rsidRPr="00B12D2C">
              <w:rPr>
                <w:sz w:val="16"/>
                <w:szCs w:val="16"/>
              </w:rPr>
              <w:t>Currently no</w:t>
            </w:r>
          </w:p>
        </w:tc>
        <w:tc>
          <w:tcPr>
            <w:tcW w:w="1985" w:type="dxa"/>
          </w:tcPr>
          <w:p w14:paraId="529C036C" w14:textId="77777777" w:rsidR="00577FF5" w:rsidRPr="00B12D2C" w:rsidRDefault="00577FF5" w:rsidP="00B159FF">
            <w:pPr>
              <w:spacing w:before="0" w:after="0"/>
              <w:ind w:firstLine="0"/>
              <w:rPr>
                <w:sz w:val="16"/>
                <w:szCs w:val="16"/>
              </w:rPr>
            </w:pPr>
            <w:r w:rsidRPr="00B12D2C">
              <w:rPr>
                <w:sz w:val="16"/>
                <w:szCs w:val="16"/>
              </w:rPr>
              <w:t>Currently no</w:t>
            </w:r>
          </w:p>
        </w:tc>
      </w:tr>
      <w:tr w:rsidR="00B54158" w:rsidRPr="00E11667" w14:paraId="214CEAA1" w14:textId="77777777" w:rsidTr="00EF6D47">
        <w:tc>
          <w:tcPr>
            <w:tcW w:w="2972" w:type="dxa"/>
          </w:tcPr>
          <w:p w14:paraId="0CDADCBD" w14:textId="77777777" w:rsidR="00577FF5" w:rsidRPr="00B12D2C" w:rsidRDefault="00577FF5" w:rsidP="00B159FF">
            <w:pPr>
              <w:spacing w:before="0" w:after="0"/>
              <w:ind w:firstLine="0"/>
              <w:rPr>
                <w:sz w:val="16"/>
                <w:szCs w:val="16"/>
              </w:rPr>
            </w:pPr>
            <w:r w:rsidRPr="00B12D2C">
              <w:rPr>
                <w:sz w:val="16"/>
                <w:szCs w:val="16"/>
              </w:rPr>
              <w:t>Applicability Hover</w:t>
            </w:r>
          </w:p>
        </w:tc>
        <w:tc>
          <w:tcPr>
            <w:tcW w:w="1276" w:type="dxa"/>
          </w:tcPr>
          <w:p w14:paraId="43530518" w14:textId="77777777" w:rsidR="00577FF5" w:rsidRPr="00B12D2C" w:rsidRDefault="00577FF5" w:rsidP="00B159FF">
            <w:pPr>
              <w:spacing w:before="0" w:after="0"/>
              <w:ind w:firstLine="0"/>
              <w:rPr>
                <w:sz w:val="16"/>
                <w:szCs w:val="16"/>
              </w:rPr>
            </w:pPr>
            <w:r w:rsidRPr="00B12D2C">
              <w:rPr>
                <w:sz w:val="16"/>
                <w:szCs w:val="16"/>
              </w:rPr>
              <w:t>Yes</w:t>
            </w:r>
          </w:p>
        </w:tc>
        <w:tc>
          <w:tcPr>
            <w:tcW w:w="1843" w:type="dxa"/>
          </w:tcPr>
          <w:p w14:paraId="62F739AA" w14:textId="77777777" w:rsidR="00577FF5" w:rsidRPr="00B12D2C" w:rsidRDefault="00577FF5" w:rsidP="00B159FF">
            <w:pPr>
              <w:spacing w:before="0" w:after="0"/>
              <w:ind w:firstLine="0"/>
              <w:rPr>
                <w:sz w:val="16"/>
                <w:szCs w:val="16"/>
              </w:rPr>
            </w:pPr>
            <w:r w:rsidRPr="00B12D2C">
              <w:rPr>
                <w:sz w:val="16"/>
                <w:szCs w:val="16"/>
              </w:rPr>
              <w:t>Yes</w:t>
            </w:r>
          </w:p>
        </w:tc>
        <w:tc>
          <w:tcPr>
            <w:tcW w:w="1984" w:type="dxa"/>
          </w:tcPr>
          <w:p w14:paraId="416C27B1" w14:textId="77777777" w:rsidR="00577FF5" w:rsidRPr="00B12D2C" w:rsidRDefault="00577FF5" w:rsidP="00B159FF">
            <w:pPr>
              <w:spacing w:before="0" w:after="0"/>
              <w:ind w:firstLine="0"/>
              <w:rPr>
                <w:sz w:val="16"/>
                <w:szCs w:val="16"/>
              </w:rPr>
            </w:pPr>
            <w:r w:rsidRPr="00B12D2C">
              <w:rPr>
                <w:sz w:val="16"/>
                <w:szCs w:val="16"/>
              </w:rPr>
              <w:t>Yes</w:t>
            </w:r>
          </w:p>
        </w:tc>
        <w:tc>
          <w:tcPr>
            <w:tcW w:w="1985" w:type="dxa"/>
          </w:tcPr>
          <w:p w14:paraId="6D3B9195" w14:textId="77777777" w:rsidR="00577FF5" w:rsidRPr="00B12D2C" w:rsidRDefault="00577FF5" w:rsidP="00B159FF">
            <w:pPr>
              <w:spacing w:before="0" w:after="0"/>
              <w:ind w:firstLine="0"/>
              <w:rPr>
                <w:sz w:val="16"/>
                <w:szCs w:val="16"/>
              </w:rPr>
            </w:pPr>
            <w:r w:rsidRPr="00B12D2C">
              <w:rPr>
                <w:sz w:val="16"/>
                <w:szCs w:val="16"/>
              </w:rPr>
              <w:t>Difficult</w:t>
            </w:r>
          </w:p>
        </w:tc>
      </w:tr>
      <w:tr w:rsidR="00B54158" w:rsidRPr="00E11667" w14:paraId="2B4D34A3" w14:textId="77777777" w:rsidTr="00EF6D47">
        <w:tc>
          <w:tcPr>
            <w:tcW w:w="2972" w:type="dxa"/>
          </w:tcPr>
          <w:p w14:paraId="1ED1F2BD" w14:textId="77777777" w:rsidR="00577FF5" w:rsidRPr="00B12D2C" w:rsidRDefault="00577FF5" w:rsidP="00B159FF">
            <w:pPr>
              <w:spacing w:before="0" w:after="0"/>
              <w:ind w:firstLine="0"/>
              <w:rPr>
                <w:sz w:val="16"/>
                <w:szCs w:val="16"/>
              </w:rPr>
            </w:pPr>
            <w:r w:rsidRPr="00B12D2C">
              <w:rPr>
                <w:sz w:val="16"/>
                <w:szCs w:val="16"/>
              </w:rPr>
              <w:t>Applicability IGE</w:t>
            </w:r>
          </w:p>
        </w:tc>
        <w:tc>
          <w:tcPr>
            <w:tcW w:w="1276" w:type="dxa"/>
          </w:tcPr>
          <w:p w14:paraId="775A04BD" w14:textId="77777777" w:rsidR="00577FF5" w:rsidRPr="00B12D2C" w:rsidRDefault="00577FF5" w:rsidP="00B159FF">
            <w:pPr>
              <w:spacing w:before="0" w:after="0"/>
              <w:ind w:firstLine="0"/>
              <w:rPr>
                <w:sz w:val="16"/>
                <w:szCs w:val="16"/>
              </w:rPr>
            </w:pPr>
            <w:r w:rsidRPr="00B12D2C">
              <w:rPr>
                <w:sz w:val="16"/>
                <w:szCs w:val="16"/>
              </w:rPr>
              <w:t>Very basic</w:t>
            </w:r>
          </w:p>
        </w:tc>
        <w:tc>
          <w:tcPr>
            <w:tcW w:w="1843" w:type="dxa"/>
          </w:tcPr>
          <w:p w14:paraId="5374BCD2" w14:textId="77777777" w:rsidR="00577FF5" w:rsidRPr="00B12D2C" w:rsidRDefault="00577FF5" w:rsidP="00B159FF">
            <w:pPr>
              <w:spacing w:before="0" w:after="0"/>
              <w:ind w:firstLine="0"/>
              <w:rPr>
                <w:sz w:val="16"/>
                <w:szCs w:val="16"/>
              </w:rPr>
            </w:pPr>
            <w:r w:rsidRPr="00B12D2C">
              <w:rPr>
                <w:sz w:val="16"/>
                <w:szCs w:val="16"/>
              </w:rPr>
              <w:t>Yes</w:t>
            </w:r>
          </w:p>
        </w:tc>
        <w:tc>
          <w:tcPr>
            <w:tcW w:w="1984" w:type="dxa"/>
          </w:tcPr>
          <w:p w14:paraId="407CAF5D" w14:textId="77777777" w:rsidR="00577FF5" w:rsidRPr="00B12D2C" w:rsidRDefault="00577FF5" w:rsidP="00B159FF">
            <w:pPr>
              <w:spacing w:before="0" w:after="0"/>
              <w:ind w:firstLine="0"/>
              <w:rPr>
                <w:sz w:val="16"/>
                <w:szCs w:val="16"/>
              </w:rPr>
            </w:pPr>
            <w:r w:rsidRPr="00B12D2C">
              <w:rPr>
                <w:sz w:val="16"/>
                <w:szCs w:val="16"/>
              </w:rPr>
              <w:t>Yes</w:t>
            </w:r>
          </w:p>
        </w:tc>
        <w:tc>
          <w:tcPr>
            <w:tcW w:w="1985" w:type="dxa"/>
          </w:tcPr>
          <w:p w14:paraId="0A604BEB" w14:textId="77777777" w:rsidR="00577FF5" w:rsidRPr="00B12D2C" w:rsidRDefault="00577FF5" w:rsidP="00B159FF">
            <w:pPr>
              <w:spacing w:before="0" w:after="0"/>
              <w:ind w:firstLine="0"/>
              <w:rPr>
                <w:sz w:val="16"/>
                <w:szCs w:val="16"/>
              </w:rPr>
            </w:pPr>
            <w:r w:rsidRPr="00B12D2C">
              <w:rPr>
                <w:sz w:val="16"/>
                <w:szCs w:val="16"/>
              </w:rPr>
              <w:t>Difficult</w:t>
            </w:r>
          </w:p>
        </w:tc>
      </w:tr>
      <w:tr w:rsidR="00B54158" w:rsidRPr="00E11667" w14:paraId="7DC8648C" w14:textId="77777777" w:rsidTr="00EF6D47">
        <w:tc>
          <w:tcPr>
            <w:tcW w:w="2972" w:type="dxa"/>
            <w:tcBorders>
              <w:bottom w:val="double" w:sz="4" w:space="0" w:color="auto"/>
            </w:tcBorders>
          </w:tcPr>
          <w:p w14:paraId="4BE928E1" w14:textId="77777777" w:rsidR="00577FF5" w:rsidRPr="00B12D2C" w:rsidRDefault="00577FF5" w:rsidP="00B159FF">
            <w:pPr>
              <w:spacing w:before="0" w:after="0"/>
              <w:ind w:firstLine="0"/>
              <w:rPr>
                <w:sz w:val="16"/>
                <w:szCs w:val="16"/>
              </w:rPr>
            </w:pPr>
            <w:r w:rsidRPr="00B12D2C">
              <w:rPr>
                <w:sz w:val="16"/>
                <w:szCs w:val="16"/>
              </w:rPr>
              <w:t>Solution Stability</w:t>
            </w:r>
          </w:p>
        </w:tc>
        <w:tc>
          <w:tcPr>
            <w:tcW w:w="1276" w:type="dxa"/>
            <w:tcBorders>
              <w:bottom w:val="double" w:sz="4" w:space="0" w:color="auto"/>
            </w:tcBorders>
          </w:tcPr>
          <w:p w14:paraId="4AD22D82" w14:textId="77777777" w:rsidR="00577FF5" w:rsidRPr="00B12D2C" w:rsidRDefault="00577FF5" w:rsidP="00B159FF">
            <w:pPr>
              <w:spacing w:before="0" w:after="0"/>
              <w:ind w:firstLine="0"/>
              <w:rPr>
                <w:sz w:val="16"/>
                <w:szCs w:val="16"/>
              </w:rPr>
            </w:pPr>
            <w:r w:rsidRPr="00B12D2C">
              <w:rPr>
                <w:sz w:val="16"/>
                <w:szCs w:val="16"/>
              </w:rPr>
              <w:t>Very good</w:t>
            </w:r>
          </w:p>
        </w:tc>
        <w:tc>
          <w:tcPr>
            <w:tcW w:w="1843" w:type="dxa"/>
            <w:tcBorders>
              <w:bottom w:val="double" w:sz="4" w:space="0" w:color="auto"/>
            </w:tcBorders>
          </w:tcPr>
          <w:p w14:paraId="7C28B209" w14:textId="77777777" w:rsidR="00577FF5" w:rsidRPr="00B12D2C" w:rsidRDefault="00577FF5" w:rsidP="00B159FF">
            <w:pPr>
              <w:spacing w:before="0" w:after="0"/>
              <w:ind w:firstLine="0"/>
              <w:rPr>
                <w:sz w:val="16"/>
                <w:szCs w:val="16"/>
              </w:rPr>
            </w:pPr>
            <w:r w:rsidRPr="00B12D2C">
              <w:rPr>
                <w:sz w:val="16"/>
                <w:szCs w:val="16"/>
              </w:rPr>
              <w:t>Good</w:t>
            </w:r>
          </w:p>
        </w:tc>
        <w:tc>
          <w:tcPr>
            <w:tcW w:w="1984" w:type="dxa"/>
            <w:tcBorders>
              <w:bottom w:val="double" w:sz="4" w:space="0" w:color="auto"/>
            </w:tcBorders>
          </w:tcPr>
          <w:p w14:paraId="4042ECFE" w14:textId="77777777" w:rsidR="00577FF5" w:rsidRPr="00B12D2C" w:rsidRDefault="00577FF5" w:rsidP="00B159FF">
            <w:pPr>
              <w:spacing w:before="0" w:after="0"/>
              <w:ind w:firstLine="0"/>
              <w:rPr>
                <w:sz w:val="16"/>
                <w:szCs w:val="16"/>
              </w:rPr>
            </w:pPr>
            <w:r w:rsidRPr="00B12D2C">
              <w:rPr>
                <w:sz w:val="16"/>
                <w:szCs w:val="16"/>
              </w:rPr>
              <w:t>Good</w:t>
            </w:r>
          </w:p>
        </w:tc>
        <w:tc>
          <w:tcPr>
            <w:tcW w:w="1985" w:type="dxa"/>
            <w:tcBorders>
              <w:bottom w:val="double" w:sz="4" w:space="0" w:color="auto"/>
            </w:tcBorders>
          </w:tcPr>
          <w:p w14:paraId="628AB180" w14:textId="77777777" w:rsidR="00577FF5" w:rsidRPr="00B12D2C" w:rsidRDefault="00577FF5" w:rsidP="00B159FF">
            <w:pPr>
              <w:spacing w:before="0" w:after="0"/>
              <w:ind w:firstLine="0"/>
              <w:rPr>
                <w:sz w:val="16"/>
                <w:szCs w:val="16"/>
              </w:rPr>
            </w:pPr>
            <w:r w:rsidRPr="00B12D2C">
              <w:rPr>
                <w:sz w:val="16"/>
                <w:szCs w:val="16"/>
              </w:rPr>
              <w:t>Challenging for low speed</w:t>
            </w:r>
          </w:p>
        </w:tc>
      </w:tr>
    </w:tbl>
    <w:p w14:paraId="7F03E976" w14:textId="0822B4E0" w:rsidR="00EA79C3" w:rsidRPr="00BB681D" w:rsidRDefault="00451E00" w:rsidP="00C94284">
      <w:pPr>
        <w:spacing w:after="120"/>
        <w:ind w:firstLine="0"/>
        <w:jc w:val="center"/>
      </w:pPr>
      <w:r>
        <w:rPr>
          <w:noProof/>
          <w:lang w:val="en-GB" w:eastAsia="en-GB"/>
        </w:rPr>
        <w:drawing>
          <wp:inline distT="0" distB="0" distL="0" distR="0" wp14:anchorId="72FEDA95" wp14:editId="0A315829">
            <wp:extent cx="6400196" cy="4161692"/>
            <wp:effectExtent l="0" t="0" r="635"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30444" cy="4181361"/>
                    </a:xfrm>
                    <a:prstGeom prst="rect">
                      <a:avLst/>
                    </a:prstGeom>
                    <a:noFill/>
                  </pic:spPr>
                </pic:pic>
              </a:graphicData>
            </a:graphic>
          </wp:inline>
        </w:drawing>
      </w:r>
    </w:p>
    <w:p w14:paraId="4B538FA1" w14:textId="40E33439" w:rsidR="00EA79C3" w:rsidRDefault="00EA79C3" w:rsidP="00C65E24">
      <w:pPr>
        <w:pStyle w:val="Caption"/>
        <w:ind w:firstLine="0"/>
      </w:pPr>
      <w:bookmarkStart w:id="6" w:name="_Ref1148472"/>
      <w:bookmarkStart w:id="7" w:name="_Ref1148292"/>
      <w:r w:rsidRPr="009B553E">
        <w:t xml:space="preserve">Figure </w:t>
      </w:r>
      <w:r w:rsidRPr="00A869AC">
        <w:rPr>
          <w:noProof/>
        </w:rPr>
        <w:fldChar w:fldCharType="begin"/>
      </w:r>
      <w:r w:rsidRPr="00BB681D">
        <w:rPr>
          <w:noProof/>
        </w:rPr>
        <w:instrText xml:space="preserve"> SEQ Figure \* ARABIC </w:instrText>
      </w:r>
      <w:r w:rsidRPr="00A869AC">
        <w:rPr>
          <w:noProof/>
        </w:rPr>
        <w:fldChar w:fldCharType="separate"/>
      </w:r>
      <w:r w:rsidR="000B6DD0">
        <w:rPr>
          <w:noProof/>
        </w:rPr>
        <w:t>3</w:t>
      </w:r>
      <w:r w:rsidRPr="00A869AC">
        <w:rPr>
          <w:noProof/>
        </w:rPr>
        <w:fldChar w:fldCharType="end"/>
      </w:r>
      <w:bookmarkEnd w:id="6"/>
      <w:r>
        <w:rPr>
          <w:noProof/>
        </w:rPr>
        <w:t>.</w:t>
      </w:r>
      <w:r w:rsidRPr="00BB681D">
        <w:t xml:space="preserve"> Model validation against in-flight simulation of EOL (Ref. </w:t>
      </w:r>
      <w:r w:rsidRPr="00A869AC">
        <w:fldChar w:fldCharType="begin"/>
      </w:r>
      <w:r w:rsidRPr="00BB681D">
        <w:instrText xml:space="preserve"> REF _Ref3208656 \r \h </w:instrText>
      </w:r>
      <w:r w:rsidRPr="00A869AC">
        <w:fldChar w:fldCharType="separate"/>
      </w:r>
      <w:r w:rsidR="000B6DD0">
        <w:t>4</w:t>
      </w:r>
      <w:r w:rsidRPr="00A869AC">
        <w:fldChar w:fldCharType="end"/>
      </w:r>
      <w:r w:rsidRPr="00BB681D">
        <w:t>)</w:t>
      </w:r>
      <w:bookmarkEnd w:id="7"/>
      <w:r w:rsidR="00877A1B">
        <w:t>.</w:t>
      </w:r>
    </w:p>
    <w:p w14:paraId="60B9D456" w14:textId="77777777" w:rsidR="00EA79C3" w:rsidRPr="00BB681D" w:rsidRDefault="00EA79C3" w:rsidP="00B159FF">
      <w:pPr>
        <w:ind w:firstLine="0"/>
        <w:sectPr w:rsidR="00EA79C3" w:rsidRPr="00BB681D" w:rsidSect="00FD2A89">
          <w:type w:val="continuous"/>
          <w:pgSz w:w="12240" w:h="15840" w:code="1"/>
          <w:pgMar w:top="1080" w:right="1080" w:bottom="1080" w:left="1080" w:header="720" w:footer="720" w:gutter="0"/>
          <w:cols w:space="288"/>
          <w:docGrid w:linePitch="360"/>
        </w:sectPr>
      </w:pPr>
    </w:p>
    <w:p w14:paraId="76A3C04B" w14:textId="49B97A81" w:rsidR="006946BE" w:rsidRPr="00BB681D" w:rsidRDefault="00500587" w:rsidP="006946BE">
      <w:pPr>
        <w:ind w:firstLine="0"/>
      </w:pPr>
      <w:r w:rsidRPr="00BB681D">
        <w:t xml:space="preserve">Certification underpins safety of course and </w:t>
      </w:r>
      <w:r w:rsidR="006946BE" w:rsidRPr="00BB681D">
        <w:t>improv</w:t>
      </w:r>
      <w:r w:rsidRPr="00BB681D">
        <w:t>ing</w:t>
      </w:r>
      <w:r w:rsidR="006946BE" w:rsidRPr="00BB681D">
        <w:t xml:space="preserve"> rotorcraft safety has been the focus of several initiatives by the </w:t>
      </w:r>
      <w:r w:rsidR="00E06D63" w:rsidRPr="00BB681D">
        <w:t>US/</w:t>
      </w:r>
      <w:r w:rsidR="006946BE" w:rsidRPr="00BB681D">
        <w:t>International Helicopter Safety Team</w:t>
      </w:r>
      <w:r w:rsidRPr="00BB681D">
        <w:t xml:space="preserve"> (</w:t>
      </w:r>
      <w:r w:rsidR="00E06D63" w:rsidRPr="00BB681D">
        <w:t>U</w:t>
      </w:r>
      <w:r w:rsidR="009119E5" w:rsidRPr="00BB681D">
        <w:t>S/</w:t>
      </w:r>
      <w:r w:rsidRPr="00BB681D">
        <w:t>IHST).</w:t>
      </w:r>
      <w:r w:rsidR="003D1171">
        <w:t xml:space="preserve"> </w:t>
      </w:r>
      <w:r w:rsidRPr="00BB681D">
        <w:t>The</w:t>
      </w:r>
      <w:r w:rsidR="006946BE" w:rsidRPr="00BB681D">
        <w:t xml:space="preserve"> original goal was to facilitate an 80% reduction in </w:t>
      </w:r>
      <w:r w:rsidR="00A2366B" w:rsidRPr="00BB681D">
        <w:t xml:space="preserve">civil helicopter </w:t>
      </w:r>
      <w:r w:rsidR="006946BE" w:rsidRPr="00BB681D">
        <w:t xml:space="preserve">accident rates </w:t>
      </w:r>
      <w:r w:rsidRPr="00BB681D">
        <w:t>in the 10 years to</w:t>
      </w:r>
      <w:r w:rsidR="006946BE" w:rsidRPr="00BB681D">
        <w:t xml:space="preserve"> 2015.</w:t>
      </w:r>
      <w:r w:rsidR="003D1171">
        <w:t xml:space="preserve"> </w:t>
      </w:r>
      <w:r w:rsidR="000E6616" w:rsidRPr="00BB681D">
        <w:t>Prior to this, a</w:t>
      </w:r>
      <w:r w:rsidR="006946BE" w:rsidRPr="00BB681D">
        <w:t>n analysis of 523 accidents in the period 200</w:t>
      </w:r>
      <w:r w:rsidR="00F42002" w:rsidRPr="00BB681D">
        <w:t>0</w:t>
      </w:r>
      <w:r w:rsidR="006946BE" w:rsidRPr="00BB681D">
        <w:t>-</w:t>
      </w:r>
      <w:r w:rsidR="00F42002" w:rsidRPr="00BB681D">
        <w:t xml:space="preserve">2006 </w:t>
      </w:r>
      <w:r w:rsidR="006946BE" w:rsidRPr="00BB681D">
        <w:t xml:space="preserve">(Ref. </w:t>
      </w:r>
      <w:r w:rsidR="006946BE" w:rsidRPr="009B553E">
        <w:fldChar w:fldCharType="begin"/>
      </w:r>
      <w:r w:rsidR="006946BE" w:rsidRPr="00BB681D">
        <w:instrText xml:space="preserve"> REF _Ref1155545 \r \h </w:instrText>
      </w:r>
      <w:r w:rsidR="006946BE" w:rsidRPr="009B553E">
        <w:fldChar w:fldCharType="separate"/>
      </w:r>
      <w:r w:rsidR="000B6DD0">
        <w:t>6</w:t>
      </w:r>
      <w:r w:rsidR="006946BE" w:rsidRPr="009B553E">
        <w:fldChar w:fldCharType="end"/>
      </w:r>
      <w:r w:rsidR="006946BE" w:rsidRPr="00BB681D">
        <w:t xml:space="preserve">) </w:t>
      </w:r>
      <w:r w:rsidR="000E6616" w:rsidRPr="009B553E">
        <w:t xml:space="preserve">had </w:t>
      </w:r>
      <w:r w:rsidR="006946BE" w:rsidRPr="008A6C94">
        <w:t xml:space="preserve">identified the </w:t>
      </w:r>
      <w:r w:rsidR="006946BE" w:rsidRPr="00DF6737">
        <w:t xml:space="preserve">top five accident occurrence categories, as shown in </w:t>
      </w:r>
      <w:r w:rsidR="00110A2F" w:rsidRPr="009B553E">
        <w:fldChar w:fldCharType="begin"/>
      </w:r>
      <w:r w:rsidR="00110A2F" w:rsidRPr="00BB681D">
        <w:instrText xml:space="preserve"> REF _Ref3209658 \h </w:instrText>
      </w:r>
      <w:r w:rsidR="00110A2F" w:rsidRPr="009B553E">
        <w:fldChar w:fldCharType="separate"/>
      </w:r>
      <w:r w:rsidR="000B6DD0" w:rsidRPr="009B553E">
        <w:t xml:space="preserve">Figure </w:t>
      </w:r>
      <w:r w:rsidR="000B6DD0">
        <w:rPr>
          <w:noProof/>
        </w:rPr>
        <w:t>4</w:t>
      </w:r>
      <w:r w:rsidR="00110A2F" w:rsidRPr="009B553E">
        <w:fldChar w:fldCharType="end"/>
      </w:r>
      <w:r w:rsidR="006946BE" w:rsidRPr="00BB681D">
        <w:t xml:space="preserve">; the largest being Loss of Control </w:t>
      </w:r>
      <w:r w:rsidR="00A2366B" w:rsidRPr="009B553E">
        <w:t>In</w:t>
      </w:r>
      <w:r w:rsidR="00D04EF7" w:rsidRPr="008A6C94">
        <w:t>-f</w:t>
      </w:r>
      <w:r w:rsidR="006946BE" w:rsidRPr="00DF6737">
        <w:t>light (LOC-I)</w:t>
      </w:r>
      <w:r w:rsidR="000E6616" w:rsidRPr="00BB681D">
        <w:t>,</w:t>
      </w:r>
      <w:r w:rsidR="006946BE" w:rsidRPr="00BB681D">
        <w:t xml:space="preserve"> the topic of </w:t>
      </w:r>
      <w:r w:rsidR="00A2366B" w:rsidRPr="00BB681D">
        <w:t>our</w:t>
      </w:r>
      <w:r w:rsidR="006946BE" w:rsidRPr="00BB681D">
        <w:t xml:space="preserve"> companion paper at the VFS 75</w:t>
      </w:r>
      <w:r w:rsidR="006946BE" w:rsidRPr="00BB681D">
        <w:rPr>
          <w:vertAlign w:val="superscript"/>
        </w:rPr>
        <w:t>th</w:t>
      </w:r>
      <w:r w:rsidR="006946BE" w:rsidRPr="00BB681D">
        <w:t xml:space="preserve"> forum </w:t>
      </w:r>
      <w:r w:rsidR="000E6616" w:rsidRPr="00BB681D">
        <w:t>(</w:t>
      </w:r>
      <w:r w:rsidR="006946BE" w:rsidRPr="00BB681D">
        <w:t>Ref.</w:t>
      </w:r>
      <w:r w:rsidR="004320DD">
        <w:t xml:space="preserve"> </w:t>
      </w:r>
      <w:r w:rsidR="00F42002" w:rsidRPr="009B553E">
        <w:fldChar w:fldCharType="begin"/>
      </w:r>
      <w:r w:rsidR="00F42002" w:rsidRPr="00BB681D">
        <w:instrText xml:space="preserve"> REF _Ref1478591 \r \h </w:instrText>
      </w:r>
      <w:r w:rsidR="00F42002" w:rsidRPr="009B553E">
        <w:fldChar w:fldCharType="separate"/>
      </w:r>
      <w:r w:rsidR="000B6DD0">
        <w:t>7</w:t>
      </w:r>
      <w:r w:rsidR="00F42002" w:rsidRPr="009B553E">
        <w:fldChar w:fldCharType="end"/>
      </w:r>
      <w:r w:rsidR="004320DD">
        <w:t>).</w:t>
      </w:r>
    </w:p>
    <w:p w14:paraId="0314E8B3" w14:textId="77777777" w:rsidR="006946BE" w:rsidRPr="00BB681D" w:rsidRDefault="006946BE" w:rsidP="00AA334C">
      <w:pPr>
        <w:ind w:firstLine="0"/>
        <w:jc w:val="center"/>
      </w:pPr>
      <w:r w:rsidRPr="009F68CF">
        <w:rPr>
          <w:noProof/>
          <w:lang w:val="en-GB" w:eastAsia="en-GB"/>
        </w:rPr>
        <w:lastRenderedPageBreak/>
        <w:drawing>
          <wp:inline distT="0" distB="0" distL="0" distR="0" wp14:anchorId="226CB1D5" wp14:editId="67BB0889">
            <wp:extent cx="4982875" cy="1831778"/>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29" t="22424" r="1440" b="4510"/>
                    <a:stretch/>
                  </pic:blipFill>
                  <pic:spPr bwMode="auto">
                    <a:xfrm>
                      <a:off x="0" y="0"/>
                      <a:ext cx="4989413" cy="1834182"/>
                    </a:xfrm>
                    <a:prstGeom prst="rect">
                      <a:avLst/>
                    </a:prstGeom>
                    <a:noFill/>
                    <a:ln>
                      <a:noFill/>
                    </a:ln>
                    <a:extLst>
                      <a:ext uri="{53640926-AAD7-44D8-BBD7-CCE9431645EC}">
                        <a14:shadowObscured xmlns:a14="http://schemas.microsoft.com/office/drawing/2010/main"/>
                      </a:ext>
                    </a:extLst>
                  </pic:spPr>
                </pic:pic>
              </a:graphicData>
            </a:graphic>
          </wp:inline>
        </w:drawing>
      </w:r>
    </w:p>
    <w:p w14:paraId="542FBA6C" w14:textId="738C58A3" w:rsidR="006946BE" w:rsidRPr="00BB681D" w:rsidRDefault="00110A2F" w:rsidP="00DD7934">
      <w:pPr>
        <w:pStyle w:val="Caption"/>
        <w:spacing w:after="240"/>
        <w:ind w:firstLine="0"/>
      </w:pPr>
      <w:bookmarkStart w:id="8" w:name="_Ref3209658"/>
      <w:r w:rsidRPr="009B553E">
        <w:t xml:space="preserve">Figure </w:t>
      </w:r>
      <w:r w:rsidR="008D3CF2" w:rsidRPr="00A869AC">
        <w:rPr>
          <w:noProof/>
        </w:rPr>
        <w:fldChar w:fldCharType="begin"/>
      </w:r>
      <w:r w:rsidR="008D3CF2" w:rsidRPr="00BB681D">
        <w:rPr>
          <w:noProof/>
        </w:rPr>
        <w:instrText xml:space="preserve"> SEQ Figure \* ARABIC </w:instrText>
      </w:r>
      <w:r w:rsidR="008D3CF2" w:rsidRPr="00A869AC">
        <w:rPr>
          <w:noProof/>
        </w:rPr>
        <w:fldChar w:fldCharType="separate"/>
      </w:r>
      <w:r w:rsidR="000B6DD0">
        <w:rPr>
          <w:noProof/>
        </w:rPr>
        <w:t>4</w:t>
      </w:r>
      <w:r w:rsidR="008D3CF2" w:rsidRPr="00A869AC">
        <w:rPr>
          <w:noProof/>
        </w:rPr>
        <w:fldChar w:fldCharType="end"/>
      </w:r>
      <w:bookmarkEnd w:id="8"/>
      <w:r w:rsidR="006946BE" w:rsidRPr="00BB681D">
        <w:t>. Top 5 Rotor</w:t>
      </w:r>
      <w:r w:rsidR="000E6616" w:rsidRPr="00BB681D">
        <w:t>craft</w:t>
      </w:r>
      <w:r w:rsidR="006946BE" w:rsidRPr="00BB681D">
        <w:t xml:space="preserve"> </w:t>
      </w:r>
      <w:r w:rsidR="00ED7EFB">
        <w:t>a</w:t>
      </w:r>
      <w:r w:rsidR="006946BE" w:rsidRPr="00BB681D">
        <w:t xml:space="preserve">ccident </w:t>
      </w:r>
      <w:r w:rsidR="00ED7EFB">
        <w:t>o</w:t>
      </w:r>
      <w:r w:rsidR="006946BE" w:rsidRPr="00BB681D">
        <w:t xml:space="preserve">ccurrence </w:t>
      </w:r>
      <w:r w:rsidR="00ED7EFB">
        <w:t>c</w:t>
      </w:r>
      <w:r w:rsidR="006946BE" w:rsidRPr="00BB681D">
        <w:t xml:space="preserve">ategories (Ref. </w:t>
      </w:r>
      <w:r w:rsidR="00906E55" w:rsidRPr="00A869AC">
        <w:fldChar w:fldCharType="begin"/>
      </w:r>
      <w:r w:rsidR="00906E55" w:rsidRPr="00BB681D">
        <w:instrText xml:space="preserve"> REF _Ref1200656 \r \h </w:instrText>
      </w:r>
      <w:r w:rsidR="00906E55" w:rsidRPr="00A869AC">
        <w:fldChar w:fldCharType="separate"/>
      </w:r>
      <w:r w:rsidR="000B6DD0">
        <w:t>8</w:t>
      </w:r>
      <w:r w:rsidR="00906E55" w:rsidRPr="00A869AC">
        <w:fldChar w:fldCharType="end"/>
      </w:r>
      <w:r w:rsidR="006946BE" w:rsidRPr="00BB681D">
        <w:t>)</w:t>
      </w:r>
      <w:r w:rsidR="00877A1B">
        <w:t>.</w:t>
      </w:r>
    </w:p>
    <w:p w14:paraId="460F9F32" w14:textId="6EA031A6" w:rsidR="006946BE" w:rsidRPr="00BB681D" w:rsidRDefault="00535A83" w:rsidP="006946BE">
      <w:pPr>
        <w:ind w:firstLine="0"/>
      </w:pPr>
      <w:r w:rsidRPr="00BB681D">
        <w:t xml:space="preserve">Ref. </w:t>
      </w:r>
      <w:r w:rsidR="00F42002" w:rsidRPr="009B553E">
        <w:fldChar w:fldCharType="begin"/>
      </w:r>
      <w:r w:rsidR="00F42002" w:rsidRPr="00BB681D">
        <w:instrText xml:space="preserve"> REF _Ref1155545 \r \h </w:instrText>
      </w:r>
      <w:r w:rsidR="00F42002" w:rsidRPr="009B553E">
        <w:fldChar w:fldCharType="separate"/>
      </w:r>
      <w:r w:rsidR="000B6DD0">
        <w:t>6</w:t>
      </w:r>
      <w:r w:rsidR="00F42002" w:rsidRPr="009B553E">
        <w:fldChar w:fldCharType="end"/>
      </w:r>
      <w:r w:rsidR="006946BE" w:rsidRPr="00BB681D">
        <w:t xml:space="preserve"> also propose</w:t>
      </w:r>
      <w:r w:rsidR="006946BE" w:rsidRPr="009B553E">
        <w:t xml:space="preserve">d several intervention strategies to tackle this </w:t>
      </w:r>
      <w:r w:rsidR="00771DB7" w:rsidRPr="009B553E">
        <w:t>problem, which</w:t>
      </w:r>
      <w:r w:rsidR="006946BE" w:rsidRPr="009B553E">
        <w:t xml:space="preserve"> included the increased use of flight simulators fo</w:t>
      </w:r>
      <w:r w:rsidR="006946BE" w:rsidRPr="008A6C94">
        <w:t>r LOC-I training.</w:t>
      </w:r>
      <w:r w:rsidR="003D1171">
        <w:t xml:space="preserve"> </w:t>
      </w:r>
      <w:r w:rsidR="006946BE" w:rsidRPr="00E93D4C">
        <w:t xml:space="preserve">To enable this new training, the Helicopter Safety Enhancement program (Ref. </w:t>
      </w:r>
      <w:r w:rsidR="00906E55" w:rsidRPr="009B553E">
        <w:fldChar w:fldCharType="begin"/>
      </w:r>
      <w:r w:rsidR="00906E55" w:rsidRPr="00BB681D">
        <w:instrText xml:space="preserve"> REF _Ref1200656 \r \h </w:instrText>
      </w:r>
      <w:r w:rsidR="00906E55" w:rsidRPr="009B553E">
        <w:fldChar w:fldCharType="separate"/>
      </w:r>
      <w:r w:rsidR="000B6DD0">
        <w:t>8</w:t>
      </w:r>
      <w:r w:rsidR="00906E55" w:rsidRPr="009B553E">
        <w:fldChar w:fldCharType="end"/>
      </w:r>
      <w:r w:rsidR="006946BE" w:rsidRPr="00BB681D">
        <w:t>) identified the ne</w:t>
      </w:r>
      <w:r w:rsidR="006946BE" w:rsidRPr="009B553E">
        <w:t>ed to investigate simulator fidelity requirements for LOC-I and edge of the envelope flight</w:t>
      </w:r>
      <w:r w:rsidRPr="008A6C94">
        <w:t xml:space="preserve"> conditions</w:t>
      </w:r>
      <w:r w:rsidR="003770D8" w:rsidRPr="00DF6737">
        <w:t>; an activi</w:t>
      </w:r>
      <w:r w:rsidR="003770D8" w:rsidRPr="00E93D4C">
        <w:t>ty ongoing at the time of writing.</w:t>
      </w:r>
    </w:p>
    <w:p w14:paraId="605B2976" w14:textId="1F53D250" w:rsidR="00546193" w:rsidRPr="009B553E" w:rsidRDefault="00546193" w:rsidP="009C6FE0">
      <w:pPr>
        <w:ind w:firstLine="0"/>
      </w:pPr>
      <w:r w:rsidRPr="00BB681D">
        <w:t xml:space="preserve">The need to improve rotorcraft safety is also being addressed by simulator manufacturers through improved </w:t>
      </w:r>
      <w:r w:rsidR="00BC4ADE" w:rsidRPr="00BB681D">
        <w:t xml:space="preserve">flight </w:t>
      </w:r>
      <w:r w:rsidRPr="00BB681D">
        <w:t xml:space="preserve">training </w:t>
      </w:r>
      <w:r w:rsidR="00BC4ADE" w:rsidRPr="00BB681D">
        <w:t>systems</w:t>
      </w:r>
      <w:r w:rsidRPr="00BB681D">
        <w:t>.</w:t>
      </w:r>
      <w:r w:rsidR="003D1171">
        <w:t xml:space="preserve"> </w:t>
      </w:r>
      <w:r w:rsidR="00F21514" w:rsidRPr="00BB681D">
        <w:t xml:space="preserve">To satisfy flight simulator </w:t>
      </w:r>
      <w:r w:rsidR="008034F2" w:rsidRPr="00BB681D">
        <w:t xml:space="preserve">regulatory </w:t>
      </w:r>
      <w:r w:rsidR="00F21514" w:rsidRPr="00BB681D">
        <w:t xml:space="preserve">requirements </w:t>
      </w:r>
      <w:r w:rsidR="008034F2" w:rsidRPr="00BB681D">
        <w:t>e.g.</w:t>
      </w:r>
      <w:r w:rsidR="00F21514" w:rsidRPr="00BB681D">
        <w:t xml:space="preserve"> Federal Register 14 CFR Part 60 in North America</w:t>
      </w:r>
      <w:r w:rsidR="00DF68E4" w:rsidRPr="009B553E">
        <w:t xml:space="preserve"> (Ref. </w:t>
      </w:r>
      <w:r w:rsidR="00DF68E4" w:rsidRPr="009B553E">
        <w:fldChar w:fldCharType="begin"/>
      </w:r>
      <w:r w:rsidR="00DF68E4" w:rsidRPr="00BB681D">
        <w:instrText xml:space="preserve"> REF _Ref2963232 \r \h </w:instrText>
      </w:r>
      <w:r w:rsidR="00DF68E4" w:rsidRPr="009B553E">
        <w:fldChar w:fldCharType="separate"/>
      </w:r>
      <w:r w:rsidR="000B6DD0">
        <w:t>9</w:t>
      </w:r>
      <w:r w:rsidR="00DF68E4" w:rsidRPr="009B553E">
        <w:fldChar w:fldCharType="end"/>
      </w:r>
      <w:r w:rsidR="00DF68E4" w:rsidRPr="00BB681D">
        <w:t>)</w:t>
      </w:r>
      <w:r w:rsidR="00F21514" w:rsidRPr="009B553E">
        <w:t>, the match b</w:t>
      </w:r>
      <w:r w:rsidR="00F21514" w:rsidRPr="008A6C94">
        <w:t>etween flight and simulation</w:t>
      </w:r>
      <w:r w:rsidR="008034F2" w:rsidRPr="00DF6737">
        <w:t xml:space="preserve"> data</w:t>
      </w:r>
      <w:r w:rsidR="00F21514" w:rsidRPr="00E93D4C">
        <w:t xml:space="preserve"> must be within specified tolerances.</w:t>
      </w:r>
      <w:r w:rsidR="003D1171">
        <w:t xml:space="preserve"> </w:t>
      </w:r>
      <w:r w:rsidR="00F21514" w:rsidRPr="00BB681D">
        <w:t xml:space="preserve">The </w:t>
      </w:r>
      <w:r w:rsidR="006A7A66" w:rsidRPr="00BB681D">
        <w:t>fidelity</w:t>
      </w:r>
      <w:r w:rsidR="00F21514" w:rsidRPr="00BB681D">
        <w:t xml:space="preserve"> of the simulation model is affected</w:t>
      </w:r>
      <w:r w:rsidR="008034F2" w:rsidRPr="00BB681D">
        <w:t>, in part,</w:t>
      </w:r>
      <w:r w:rsidR="00F21514" w:rsidRPr="00BB681D">
        <w:t xml:space="preserve"> by the availability of input data </w:t>
      </w:r>
      <w:r w:rsidR="006C4D48" w:rsidRPr="00BB681D">
        <w:t>used</w:t>
      </w:r>
      <w:r w:rsidR="008034F2" w:rsidRPr="00BB681D">
        <w:t xml:space="preserve"> to populate the model.</w:t>
      </w:r>
      <w:r w:rsidR="003D1171">
        <w:t xml:space="preserve"> </w:t>
      </w:r>
      <w:r w:rsidR="008034F2" w:rsidRPr="00BB681D">
        <w:t xml:space="preserve">To improve the match between simulation and </w:t>
      </w:r>
      <w:r w:rsidR="003A1F82">
        <w:t>FT</w:t>
      </w:r>
      <w:r w:rsidR="008034F2" w:rsidRPr="00BB681D">
        <w:t xml:space="preserve"> data</w:t>
      </w:r>
      <w:r w:rsidR="00A54327" w:rsidRPr="00BB681D">
        <w:t>,</w:t>
      </w:r>
      <w:r w:rsidR="008034F2" w:rsidRPr="00BB681D">
        <w:t xml:space="preserve"> n</w:t>
      </w:r>
      <w:r w:rsidR="00F21514" w:rsidRPr="00BB681D">
        <w:t xml:space="preserve">on-physical tuning of model parameters </w:t>
      </w:r>
      <w:r w:rsidR="006C4D48" w:rsidRPr="00BB681D">
        <w:t xml:space="preserve">can be used </w:t>
      </w:r>
      <w:r w:rsidR="008034F2" w:rsidRPr="00BB681D">
        <w:t xml:space="preserve">to meet the </w:t>
      </w:r>
      <w:r w:rsidR="006C4D48" w:rsidRPr="00BB681D">
        <w:t xml:space="preserve">tolerances specified in </w:t>
      </w:r>
      <w:r w:rsidR="008034F2" w:rsidRPr="00BB681D">
        <w:t>the simulator standards</w:t>
      </w:r>
      <w:r w:rsidR="00F21514" w:rsidRPr="00BB681D">
        <w:t>.</w:t>
      </w:r>
      <w:r w:rsidR="003D1171">
        <w:t xml:space="preserve"> </w:t>
      </w:r>
      <w:r w:rsidR="008034F2" w:rsidRPr="00BB681D">
        <w:t xml:space="preserve">CAE </w:t>
      </w:r>
      <w:r w:rsidR="00BC4ADE" w:rsidRPr="00BB681D">
        <w:t xml:space="preserve">have </w:t>
      </w:r>
      <w:r w:rsidR="00F70958" w:rsidRPr="00BB681D">
        <w:t xml:space="preserve">developed an optimization methodology </w:t>
      </w:r>
      <w:r w:rsidR="00BC4ADE" w:rsidRPr="00BB681D">
        <w:t xml:space="preserve">to </w:t>
      </w:r>
      <w:r w:rsidR="00335420">
        <w:t>‘</w:t>
      </w:r>
      <w:r w:rsidR="00915511" w:rsidRPr="00BB681D">
        <w:t>non-physically</w:t>
      </w:r>
      <w:r w:rsidR="00335420">
        <w:t>’</w:t>
      </w:r>
      <w:r w:rsidR="00915511" w:rsidRPr="00BB681D">
        <w:t xml:space="preserve"> </w:t>
      </w:r>
      <w:r w:rsidR="00F70958" w:rsidRPr="00BB681D">
        <w:t xml:space="preserve">tune their </w:t>
      </w:r>
      <w:r w:rsidR="006C4D48" w:rsidRPr="00BB681D">
        <w:t>Object-Oriented</w:t>
      </w:r>
      <w:r w:rsidR="00F70958" w:rsidRPr="00BB681D">
        <w:t xml:space="preserve"> Blade Element Rotor Model (OO-BERM)</w:t>
      </w:r>
      <w:r w:rsidR="009E50C6" w:rsidRPr="00BB681D">
        <w:t xml:space="preserve"> (Refs. </w:t>
      </w:r>
      <w:r w:rsidR="00DF68E4" w:rsidRPr="009B553E">
        <w:fldChar w:fldCharType="begin"/>
      </w:r>
      <w:r w:rsidR="00DF68E4" w:rsidRPr="00BB681D">
        <w:instrText xml:space="preserve"> REF _Ref2963261 \r \h </w:instrText>
      </w:r>
      <w:r w:rsidR="00DF68E4" w:rsidRPr="009B553E">
        <w:fldChar w:fldCharType="separate"/>
      </w:r>
      <w:r w:rsidR="000B6DD0">
        <w:t>10</w:t>
      </w:r>
      <w:r w:rsidR="00DF68E4" w:rsidRPr="009B553E">
        <w:fldChar w:fldCharType="end"/>
      </w:r>
      <w:r w:rsidR="00DF68E4" w:rsidRPr="00BB681D">
        <w:t xml:space="preserve">, </w:t>
      </w:r>
      <w:r w:rsidR="00DF68E4" w:rsidRPr="009B553E">
        <w:fldChar w:fldCharType="begin"/>
      </w:r>
      <w:r w:rsidR="00DF68E4" w:rsidRPr="00BB681D">
        <w:instrText xml:space="preserve"> REF _Ref2963265 \r \h </w:instrText>
      </w:r>
      <w:r w:rsidR="00DF68E4" w:rsidRPr="009B553E">
        <w:fldChar w:fldCharType="separate"/>
      </w:r>
      <w:r w:rsidR="000B6DD0">
        <w:t>11</w:t>
      </w:r>
      <w:r w:rsidR="00DF68E4" w:rsidRPr="009B553E">
        <w:fldChar w:fldCharType="end"/>
      </w:r>
      <w:r w:rsidR="00DF68E4" w:rsidRPr="00BB681D">
        <w:t>)</w:t>
      </w:r>
      <w:r w:rsidR="00BC4ADE" w:rsidRPr="009B553E">
        <w:t xml:space="preserve">, </w:t>
      </w:r>
      <w:r w:rsidR="006A7A66" w:rsidRPr="008A6C94">
        <w:t xml:space="preserve">to meet the flight simulator standards proof of match requirements </w:t>
      </w:r>
      <w:r w:rsidR="00BC4ADE" w:rsidRPr="00DF6737">
        <w:t xml:space="preserve">when faced with </w:t>
      </w:r>
      <w:r w:rsidR="008034F2" w:rsidRPr="00E93D4C">
        <w:t xml:space="preserve">incomplete </w:t>
      </w:r>
      <w:r w:rsidR="00BC4ADE" w:rsidRPr="00BB681D">
        <w:t xml:space="preserve">model </w:t>
      </w:r>
      <w:r w:rsidR="008034F2" w:rsidRPr="00BB681D">
        <w:t xml:space="preserve">input </w:t>
      </w:r>
      <w:r w:rsidR="00BC4ADE" w:rsidRPr="00BB681D">
        <w:t>data</w:t>
      </w:r>
      <w:r w:rsidR="006A7A66" w:rsidRPr="00BB681D">
        <w:t>.</w:t>
      </w:r>
      <w:r w:rsidR="003D1171">
        <w:t xml:space="preserve"> </w:t>
      </w:r>
      <w:r w:rsidR="00F70958" w:rsidRPr="00BB681D">
        <w:t>The process starts with identify</w:t>
      </w:r>
      <w:r w:rsidR="004410EA" w:rsidRPr="00BB681D">
        <w:t>ing</w:t>
      </w:r>
      <w:r w:rsidR="00F70958" w:rsidRPr="00BB681D">
        <w:t xml:space="preserve"> linear state-space models </w:t>
      </w:r>
      <w:r w:rsidR="004410EA" w:rsidRPr="00BB681D">
        <w:t xml:space="preserve">from </w:t>
      </w:r>
      <w:r w:rsidR="003A1F82">
        <w:t>FT</w:t>
      </w:r>
      <w:r w:rsidR="004410EA" w:rsidRPr="00BB681D">
        <w:t xml:space="preserve"> data </w:t>
      </w:r>
      <w:r w:rsidR="00F70958" w:rsidRPr="00BB681D">
        <w:t>across the flight envelope</w:t>
      </w:r>
      <w:r w:rsidR="004410EA" w:rsidRPr="00BB681D">
        <w:t>.</w:t>
      </w:r>
      <w:r w:rsidR="003D1171">
        <w:t xml:space="preserve"> </w:t>
      </w:r>
      <w:r w:rsidR="004410EA" w:rsidRPr="00BB681D">
        <w:t xml:space="preserve">OO-BERM is </w:t>
      </w:r>
      <w:r w:rsidR="0019263A">
        <w:t xml:space="preserve">initially </w:t>
      </w:r>
      <w:r w:rsidR="004410EA" w:rsidRPr="00BB681D">
        <w:t xml:space="preserve">populated with known input data e.g. </w:t>
      </w:r>
      <w:r w:rsidR="008034F2" w:rsidRPr="00BB681D">
        <w:t>rotor radius, main rotor</w:t>
      </w:r>
      <w:r w:rsidR="00666489">
        <w:t xml:space="preserve"> </w:t>
      </w:r>
      <w:r w:rsidR="008034F2" w:rsidRPr="00BB681D">
        <w:t>speed</w:t>
      </w:r>
      <w:r w:rsidR="00D814A4">
        <w:t>.</w:t>
      </w:r>
      <w:r w:rsidR="008034F2" w:rsidRPr="00BB681D">
        <w:t xml:space="preserve"> </w:t>
      </w:r>
      <w:r w:rsidR="00D814A4">
        <w:t xml:space="preserve">An </w:t>
      </w:r>
      <w:r w:rsidR="00DA06C0" w:rsidRPr="00BB681D">
        <w:t>optimization step then determines values of selected unknown</w:t>
      </w:r>
      <w:r w:rsidR="00DF68E4" w:rsidRPr="00BB681D">
        <w:t xml:space="preserve"> </w:t>
      </w:r>
      <w:r w:rsidR="00915511" w:rsidRPr="00BB681D">
        <w:t>model parameter</w:t>
      </w:r>
      <w:r w:rsidR="00DF68E4" w:rsidRPr="00BB681D">
        <w:t>s</w:t>
      </w:r>
      <w:r w:rsidR="00915511" w:rsidRPr="00BB681D">
        <w:t xml:space="preserve"> e.g. flap-hinge stiffness, swashplate phase angle, to </w:t>
      </w:r>
      <w:r w:rsidR="00DA06C0" w:rsidRPr="00BB681D">
        <w:t xml:space="preserve">minimize the error between the derivatives </w:t>
      </w:r>
      <w:r w:rsidR="00915511" w:rsidRPr="00BB681D">
        <w:t xml:space="preserve">identified from flight </w:t>
      </w:r>
      <w:r w:rsidR="00DA06C0" w:rsidRPr="00BB681D">
        <w:t xml:space="preserve">and those predicted by the linearized </w:t>
      </w:r>
      <w:r w:rsidR="00915511" w:rsidRPr="00BB681D">
        <w:t>OO-BERM.</w:t>
      </w:r>
    </w:p>
    <w:p w14:paraId="24528E14" w14:textId="4B3AB672" w:rsidR="006946BE" w:rsidRDefault="00535A83" w:rsidP="006946BE">
      <w:pPr>
        <w:ind w:firstLine="0"/>
      </w:pPr>
      <w:r w:rsidRPr="008A6C94">
        <w:t xml:space="preserve">Aircraft certification and pilot training represent critical applications for </w:t>
      </w:r>
      <w:r w:rsidR="00A869AC">
        <w:t>modeling</w:t>
      </w:r>
      <w:r w:rsidRPr="00E93D4C">
        <w:t xml:space="preserve"> and simulation</w:t>
      </w:r>
      <w:r w:rsidR="00771DB7">
        <w:t>,</w:t>
      </w:r>
      <w:r w:rsidRPr="00E93D4C">
        <w:t xml:space="preserve"> critical in the sense that fidelity is very im</w:t>
      </w:r>
      <w:r w:rsidRPr="00BB681D">
        <w:t>portant.</w:t>
      </w:r>
      <w:r w:rsidR="003D1171">
        <w:t xml:space="preserve"> </w:t>
      </w:r>
      <w:r w:rsidRPr="00BB681D">
        <w:t>F</w:t>
      </w:r>
      <w:r w:rsidR="006946BE" w:rsidRPr="00BB681D">
        <w:t xml:space="preserve">idelity requirements for </w:t>
      </w:r>
      <w:r w:rsidRPr="00BB681D">
        <w:t xml:space="preserve">flight </w:t>
      </w:r>
      <w:r w:rsidR="006946BE" w:rsidRPr="00BB681D">
        <w:t>models, and how they can be upgraded, is examined in this paper.</w:t>
      </w:r>
      <w:r w:rsidR="003D1171">
        <w:t xml:space="preserve"> </w:t>
      </w:r>
      <w:r w:rsidR="00052DA6" w:rsidRPr="00BB681D">
        <w:t xml:space="preserve">In our research, we distinguish between the predictive fidelity of the flight-model and the </w:t>
      </w:r>
      <w:r w:rsidR="00962681" w:rsidRPr="00BB681D">
        <w:t>perce</w:t>
      </w:r>
      <w:r w:rsidR="00962681">
        <w:t>ptual</w:t>
      </w:r>
      <w:r w:rsidR="00962681" w:rsidRPr="00BB681D">
        <w:t xml:space="preserve"> </w:t>
      </w:r>
      <w:r w:rsidR="00052DA6" w:rsidRPr="00BB681D">
        <w:t>fidelity of the simulation experience</w:t>
      </w:r>
      <w:r w:rsidR="001B0B90" w:rsidRPr="00BB681D">
        <w:t xml:space="preserve"> (Ref</w:t>
      </w:r>
      <w:r w:rsidR="00F42002" w:rsidRPr="00BB681D">
        <w:t xml:space="preserve">. </w:t>
      </w:r>
      <w:r w:rsidR="00A53632" w:rsidRPr="009B553E">
        <w:fldChar w:fldCharType="begin"/>
      </w:r>
      <w:r w:rsidR="00A53632" w:rsidRPr="00BB681D">
        <w:instrText xml:space="preserve"> REF _Ref1478909 \r \h </w:instrText>
      </w:r>
      <w:r w:rsidR="00A53632" w:rsidRPr="009B553E">
        <w:fldChar w:fldCharType="separate"/>
      </w:r>
      <w:r w:rsidR="000B6DD0">
        <w:t>12</w:t>
      </w:r>
      <w:r w:rsidR="00A53632" w:rsidRPr="009B553E">
        <w:fldChar w:fldCharType="end"/>
      </w:r>
      <w:r w:rsidR="00187052" w:rsidRPr="00BB681D">
        <w:t>)</w:t>
      </w:r>
      <w:r w:rsidR="00052DA6" w:rsidRPr="009B553E">
        <w:t>.</w:t>
      </w:r>
      <w:r w:rsidR="003D1171">
        <w:t xml:space="preserve"> </w:t>
      </w:r>
      <w:r w:rsidR="00052DA6" w:rsidRPr="009B553E">
        <w:t>This paper is concerned with predictive fidelity.</w:t>
      </w:r>
      <w:r w:rsidR="003D1171">
        <w:t xml:space="preserve"> </w:t>
      </w:r>
      <w:r w:rsidR="006946BE" w:rsidRPr="008A6C94">
        <w:t>A review of previous flight</w:t>
      </w:r>
      <w:r w:rsidR="001E5604" w:rsidRPr="00DF6737">
        <w:t>-</w:t>
      </w:r>
      <w:r w:rsidR="006946BE" w:rsidRPr="00E93D4C">
        <w:t xml:space="preserve">model </w:t>
      </w:r>
      <w:r w:rsidR="00052DA6" w:rsidRPr="00BB681D">
        <w:t xml:space="preserve">predictive </w:t>
      </w:r>
      <w:r w:rsidR="006946BE" w:rsidRPr="00BB681D">
        <w:t xml:space="preserve">fidelity research undertaken by GARTEUR is presented in the next section, followed by a </w:t>
      </w:r>
      <w:r w:rsidR="001E5604" w:rsidRPr="00BB681D">
        <w:t>summary</w:t>
      </w:r>
      <w:r w:rsidR="006946BE" w:rsidRPr="00BB681D">
        <w:t xml:space="preserve"> of</w:t>
      </w:r>
      <w:r w:rsidR="0051661E" w:rsidRPr="00BB681D">
        <w:t xml:space="preserve"> </w:t>
      </w:r>
      <w:r w:rsidR="006946BE" w:rsidRPr="00BB681D">
        <w:t>fidelity research at the University of Liverpool (</w:t>
      </w:r>
      <w:proofErr w:type="spellStart"/>
      <w:r w:rsidR="006946BE" w:rsidRPr="00BB681D">
        <w:t>UoL</w:t>
      </w:r>
      <w:proofErr w:type="spellEnd"/>
      <w:r w:rsidR="006946BE" w:rsidRPr="00BB681D">
        <w:t>) which introduces the current Rotorcraft Simulation Fidelity (RSF) project.</w:t>
      </w:r>
      <w:r w:rsidR="003D1171">
        <w:t xml:space="preserve"> </w:t>
      </w:r>
      <w:r w:rsidR="006946BE" w:rsidRPr="00BB681D">
        <w:t xml:space="preserve">The next section describes the development of a baseline FLIGHTLAB model (F-B412) of the National Research Council </w:t>
      </w:r>
      <w:r w:rsidR="00C83713" w:rsidRPr="00BB681D">
        <w:t xml:space="preserve">(NRC) </w:t>
      </w:r>
      <w:r w:rsidR="006946BE" w:rsidRPr="00BB681D">
        <w:t>of Canada’s Bell 412 Advanced Systems Research Aircraft (ASRA)</w:t>
      </w:r>
      <w:r w:rsidR="0051661E" w:rsidRPr="00BB681D">
        <w:t>.</w:t>
      </w:r>
      <w:r w:rsidR="003D1171">
        <w:t xml:space="preserve"> </w:t>
      </w:r>
      <w:r w:rsidR="0051661E" w:rsidRPr="00BB681D">
        <w:t>The opportunity is taken here to</w:t>
      </w:r>
      <w:r w:rsidR="006946BE" w:rsidRPr="00BB681D">
        <w:t xml:space="preserve"> highlight areas where the </w:t>
      </w:r>
      <w:r w:rsidR="00512EFE" w:rsidRPr="00BB681D">
        <w:t>F-B412</w:t>
      </w:r>
      <w:r w:rsidR="006946BE" w:rsidRPr="00BB681D">
        <w:t xml:space="preserve"> has been updated to better represent ASRA and to capture some of the missing physics </w:t>
      </w:r>
      <w:r w:rsidR="00A75D84">
        <w:t>from</w:t>
      </w:r>
      <w:r w:rsidR="00512EFE" w:rsidRPr="00BB681D">
        <w:t xml:space="preserve"> </w:t>
      </w:r>
      <w:r w:rsidR="006946BE" w:rsidRPr="00BB681D">
        <w:t xml:space="preserve">previous </w:t>
      </w:r>
      <w:r w:rsidR="00512EFE" w:rsidRPr="00BB681D">
        <w:t>research projects</w:t>
      </w:r>
      <w:r w:rsidR="006946BE" w:rsidRPr="00BB681D">
        <w:t>.</w:t>
      </w:r>
      <w:r w:rsidR="003D1171">
        <w:t xml:space="preserve"> </w:t>
      </w:r>
      <w:r w:rsidR="006946BE" w:rsidRPr="00BB681D">
        <w:t xml:space="preserve">ASRA </w:t>
      </w:r>
      <w:r w:rsidR="00512EFE" w:rsidRPr="00BB681D">
        <w:t>is then described, along with</w:t>
      </w:r>
      <w:r w:rsidR="006946BE" w:rsidRPr="00BB681D">
        <w:t xml:space="preserve"> the process</w:t>
      </w:r>
      <w:r w:rsidR="00512EFE" w:rsidRPr="00BB681D">
        <w:t>es</w:t>
      </w:r>
      <w:r w:rsidR="006946BE" w:rsidRPr="00BB681D">
        <w:t xml:space="preserve"> used to evaluate the quality of the </w:t>
      </w:r>
      <w:r w:rsidR="003A1F82">
        <w:t>FT</w:t>
      </w:r>
      <w:r w:rsidR="006946BE" w:rsidRPr="00BB681D">
        <w:t xml:space="preserve"> data for use in the RSF modeling </w:t>
      </w:r>
      <w:r w:rsidR="00C44AFA" w:rsidRPr="00BB681D">
        <w:t>research</w:t>
      </w:r>
      <w:r w:rsidR="006946BE" w:rsidRPr="00BB681D">
        <w:t>.</w:t>
      </w:r>
      <w:r w:rsidR="003D1171">
        <w:t xml:space="preserve"> </w:t>
      </w:r>
      <w:r w:rsidR="006946BE" w:rsidRPr="00BB681D">
        <w:t xml:space="preserve">A review of the </w:t>
      </w:r>
      <w:r w:rsidR="00052DA6" w:rsidRPr="00BB681D">
        <w:t xml:space="preserve">frequency-domain </w:t>
      </w:r>
      <w:r w:rsidR="006946BE" w:rsidRPr="00BB681D">
        <w:t xml:space="preserve">renovation </w:t>
      </w:r>
      <w:r w:rsidR="009071B8" w:rsidRPr="00BB681D">
        <w:t xml:space="preserve">SID </w:t>
      </w:r>
      <w:r w:rsidR="006946BE" w:rsidRPr="00BB681D">
        <w:t xml:space="preserve">technique </w:t>
      </w:r>
      <w:r w:rsidR="009071B8" w:rsidRPr="00BB681D">
        <w:t xml:space="preserve">used </w:t>
      </w:r>
      <w:r w:rsidR="006946BE" w:rsidRPr="00BB681D">
        <w:t>to enhance the fidelity of F-B412 is then presented to set the scene for the new renovation technique described in the later section.</w:t>
      </w:r>
      <w:r w:rsidR="003D1171">
        <w:t xml:space="preserve"> </w:t>
      </w:r>
      <w:r w:rsidR="006946BE" w:rsidRPr="00BB681D">
        <w:t>The paper is drawn to a close with a discussion of</w:t>
      </w:r>
      <w:r w:rsidR="00002712" w:rsidRPr="00BB681D">
        <w:t xml:space="preserve"> the results and</w:t>
      </w:r>
      <w:r w:rsidR="006946BE" w:rsidRPr="00BB681D">
        <w:t xml:space="preserve"> the next steps in the predictive fidelity wor</w:t>
      </w:r>
      <w:r w:rsidR="00002712" w:rsidRPr="00BB681D">
        <w:t>k, along with</w:t>
      </w:r>
      <w:r w:rsidR="006946BE" w:rsidRPr="00BB681D">
        <w:t xml:space="preserve"> the main conclusions </w:t>
      </w:r>
      <w:r w:rsidR="00A2676A" w:rsidRPr="00BB681D">
        <w:t>and recommendations</w:t>
      </w:r>
      <w:r w:rsidR="006946BE" w:rsidRPr="00BB681D">
        <w:t>.</w:t>
      </w:r>
    </w:p>
    <w:p w14:paraId="28CEDD2C" w14:textId="77777777" w:rsidR="00CA22EB" w:rsidRPr="00BB681D" w:rsidRDefault="00CA22EB" w:rsidP="003B7287">
      <w:pPr>
        <w:spacing w:after="120"/>
        <w:ind w:firstLine="0"/>
      </w:pPr>
    </w:p>
    <w:p w14:paraId="0E21528F" w14:textId="1B3E6679" w:rsidR="006946BE" w:rsidRPr="00BB681D" w:rsidRDefault="00693939" w:rsidP="006946BE">
      <w:pPr>
        <w:pStyle w:val="Heading1"/>
        <w:rPr>
          <w:szCs w:val="20"/>
        </w:rPr>
      </w:pPr>
      <w:bookmarkStart w:id="9" w:name="_Hlk1156699"/>
      <w:bookmarkStart w:id="10" w:name="_Hlk1156649"/>
      <w:bookmarkStart w:id="11" w:name="_Hlk1156678"/>
      <w:r w:rsidRPr="00BB681D">
        <w:rPr>
          <w:sz w:val="24"/>
          <w:szCs w:val="24"/>
        </w:rPr>
        <w:t>FLIGHT Model FIDELITY</w:t>
      </w:r>
      <w:bookmarkEnd w:id="9"/>
      <w:bookmarkEnd w:id="10"/>
      <w:bookmarkEnd w:id="11"/>
      <w:r w:rsidR="006946BE" w:rsidRPr="00BB681D">
        <w:rPr>
          <w:rStyle w:val="FootnoteReference"/>
        </w:rPr>
        <w:sym w:font="Symbol" w:char="F020"/>
      </w:r>
    </w:p>
    <w:p w14:paraId="2F6901C1" w14:textId="331E8506" w:rsidR="00D441A0" w:rsidRPr="00DF6737" w:rsidRDefault="00177182" w:rsidP="006946BE">
      <w:pPr>
        <w:ind w:firstLine="0"/>
      </w:pPr>
      <w:r w:rsidRPr="00BB681D">
        <w:t>The value of modeling and simulation in support of rotorcraft design life cycle processes has been the topic of GARTEUR Action Groups</w:t>
      </w:r>
      <w:r w:rsidR="00A7746A">
        <w:t xml:space="preserve"> (AG)</w:t>
      </w:r>
      <w:r w:rsidRPr="00BB681D">
        <w:t xml:space="preserve"> over several decades</w:t>
      </w:r>
      <w:r w:rsidR="00D9278B" w:rsidRPr="00BB681D">
        <w:t>.</w:t>
      </w:r>
      <w:r w:rsidR="003D1171">
        <w:t xml:space="preserve"> </w:t>
      </w:r>
      <w:r w:rsidR="00D9278B" w:rsidRPr="00BB681D">
        <w:t>The AG-03 team introduced the common-baseline-model concept for a Bo1</w:t>
      </w:r>
      <w:r w:rsidR="00CD3306">
        <w:t>0</w:t>
      </w:r>
      <w:r w:rsidR="00D9278B" w:rsidRPr="00BB681D">
        <w:t>5 helicopter, that allowed participants (from industry and research labs in the UK, The Netherlands, France and Germany) to create their own simulation models and identify shortcomings based on test data provided by the DFVLR (now DLR) Braunschweig.</w:t>
      </w:r>
      <w:r w:rsidR="003D1171">
        <w:t xml:space="preserve"> </w:t>
      </w:r>
      <w:r w:rsidR="00D9278B" w:rsidRPr="00BB681D">
        <w:t>Although the work of AG-03 was not published in the open literature</w:t>
      </w:r>
      <w:r w:rsidR="009071B8" w:rsidRPr="00BB681D">
        <w:t>,</w:t>
      </w:r>
      <w:r w:rsidR="00D9278B" w:rsidRPr="00BB681D">
        <w:t xml:space="preserve"> it provided a basis for the work of AG-06 (Ref.</w:t>
      </w:r>
      <w:r w:rsidR="00624D9A">
        <w:t xml:space="preserve"> </w:t>
      </w:r>
      <w:r w:rsidR="00DF3F47" w:rsidRPr="009B553E">
        <w:fldChar w:fldCharType="begin"/>
      </w:r>
      <w:r w:rsidR="00DF3F47" w:rsidRPr="00BB681D">
        <w:instrText xml:space="preserve"> REF _Ref1480388 \r \h </w:instrText>
      </w:r>
      <w:r w:rsidR="00DF3F47" w:rsidRPr="009B553E">
        <w:fldChar w:fldCharType="separate"/>
      </w:r>
      <w:r w:rsidR="000B6DD0">
        <w:t>13</w:t>
      </w:r>
      <w:r w:rsidR="00DF3F47" w:rsidRPr="009B553E">
        <w:fldChar w:fldCharType="end"/>
      </w:r>
      <w:r w:rsidR="00D9278B" w:rsidRPr="00BB681D">
        <w:t xml:space="preserve">), where the prediction of handling qualities </w:t>
      </w:r>
      <w:r w:rsidR="00624D9A">
        <w:t xml:space="preserve">(HQs) </w:t>
      </w:r>
      <w:r w:rsidR="00D9278B" w:rsidRPr="00BB681D">
        <w:t>was the focus.</w:t>
      </w:r>
      <w:r w:rsidR="003D1171">
        <w:t xml:space="preserve"> </w:t>
      </w:r>
      <w:r w:rsidR="00D9278B" w:rsidRPr="00BB681D">
        <w:t>The modeling o</w:t>
      </w:r>
      <w:r w:rsidR="00D9278B" w:rsidRPr="009B553E">
        <w:t>f rotor wake</w:t>
      </w:r>
      <w:r w:rsidR="009071B8" w:rsidRPr="008A6C94">
        <w:t>,</w:t>
      </w:r>
      <w:r w:rsidR="00D9278B" w:rsidRPr="00DF6737">
        <w:t xml:space="preserve"> wake-empennage interference and engine-drivetrain dy</w:t>
      </w:r>
      <w:r w:rsidR="00D9278B" w:rsidRPr="00BB681D">
        <w:t>namics were identified as key areas where fidelity enhancement could be achieved.</w:t>
      </w:r>
      <w:r w:rsidR="003D1171">
        <w:t xml:space="preserve"> </w:t>
      </w:r>
      <w:r w:rsidR="00D9278B" w:rsidRPr="00BB681D">
        <w:t xml:space="preserve">AG-09 (Ref. </w:t>
      </w:r>
      <w:r w:rsidR="00DF3F47" w:rsidRPr="009B553E">
        <w:fldChar w:fldCharType="begin"/>
      </w:r>
      <w:r w:rsidR="00DF3F47" w:rsidRPr="00BB681D">
        <w:instrText xml:space="preserve"> REF _Ref1480403 \r \h </w:instrText>
      </w:r>
      <w:r w:rsidR="00DF3F47" w:rsidRPr="009B553E">
        <w:fldChar w:fldCharType="separate"/>
      </w:r>
      <w:r w:rsidR="000B6DD0">
        <w:t>14</w:t>
      </w:r>
      <w:r w:rsidR="00DF3F47" w:rsidRPr="009B553E">
        <w:fldChar w:fldCharType="end"/>
      </w:r>
      <w:r w:rsidR="00D9278B" w:rsidRPr="00BB681D">
        <w:t>) extended this work with the exploration of different forms of va</w:t>
      </w:r>
      <w:r w:rsidR="00D9278B" w:rsidRPr="009B553E">
        <w:t>lidation criteria</w:t>
      </w:r>
      <w:r w:rsidR="00794A29" w:rsidRPr="008A6C94">
        <w:t>.</w:t>
      </w:r>
      <w:r w:rsidR="00D441A0" w:rsidRPr="00DF6737">
        <w:t xml:space="preserve"> </w:t>
      </w:r>
    </w:p>
    <w:p w14:paraId="6A751FBA" w14:textId="58150079" w:rsidR="006946BE" w:rsidRPr="008A6C94" w:rsidRDefault="00D441A0" w:rsidP="006946BE">
      <w:pPr>
        <w:ind w:firstLine="0"/>
      </w:pPr>
      <w:r w:rsidRPr="00BB681D">
        <w:lastRenderedPageBreak/>
        <w:t xml:space="preserve">These three </w:t>
      </w:r>
      <w:r w:rsidR="00CD3306">
        <w:t>AGs</w:t>
      </w:r>
      <w:r w:rsidR="00CD3306" w:rsidRPr="00BB681D">
        <w:t xml:space="preserve"> </w:t>
      </w:r>
      <w:r w:rsidRPr="00BB681D">
        <w:t>were mainly concerned with modeling support to design and development.</w:t>
      </w:r>
      <w:r w:rsidR="003D1171">
        <w:t xml:space="preserve"> </w:t>
      </w:r>
      <w:r w:rsidRPr="00BB681D">
        <w:t>For</w:t>
      </w:r>
      <w:r w:rsidR="004149DC" w:rsidRPr="00BB681D">
        <w:t xml:space="preserve"> training simulators, certification</w:t>
      </w:r>
      <w:r w:rsidR="00794E0D" w:rsidRPr="00BB681D">
        <w:t xml:space="preserve"> in Europe</w:t>
      </w:r>
      <w:r w:rsidR="004149DC" w:rsidRPr="00BB681D">
        <w:t xml:space="preserve"> </w:t>
      </w:r>
      <w:r w:rsidR="006946BE" w:rsidRPr="00BB681D">
        <w:t>is achieved through compliance with the criteria defined in the Certification Specification</w:t>
      </w:r>
      <w:r w:rsidR="004149DC" w:rsidRPr="00BB681D">
        <w:t xml:space="preserve"> </w:t>
      </w:r>
      <w:r w:rsidR="00624D9A">
        <w:t xml:space="preserve">(CS) </w:t>
      </w:r>
      <w:r w:rsidR="004149DC" w:rsidRPr="00BB681D">
        <w:t>-</w:t>
      </w:r>
      <w:r w:rsidR="006946BE" w:rsidRPr="00BB681D">
        <w:t xml:space="preserve"> Flight Simulator Training Devices (Helicopter) CS-FSTD(H) (Ref. </w:t>
      </w:r>
      <w:r w:rsidR="00DF3F47" w:rsidRPr="009B553E">
        <w:fldChar w:fldCharType="begin"/>
      </w:r>
      <w:r w:rsidR="00DF3F47" w:rsidRPr="00BB681D">
        <w:instrText xml:space="preserve"> REF _Ref1480445 \r \h </w:instrText>
      </w:r>
      <w:r w:rsidR="00DF3F47" w:rsidRPr="009B553E">
        <w:fldChar w:fldCharType="separate"/>
      </w:r>
      <w:r w:rsidR="000B6DD0">
        <w:t>15</w:t>
      </w:r>
      <w:r w:rsidR="00DF3F47" w:rsidRPr="009B553E">
        <w:fldChar w:fldCharType="end"/>
      </w:r>
      <w:r w:rsidR="006946BE" w:rsidRPr="00BB681D">
        <w:t>).</w:t>
      </w:r>
      <w:r w:rsidR="003D1171">
        <w:t xml:space="preserve"> </w:t>
      </w:r>
      <w:r w:rsidR="006946BE" w:rsidRPr="008A6C94">
        <w:t>The value of flight simulators to address the safety issues identified by the US</w:t>
      </w:r>
      <w:r w:rsidR="003B74B4">
        <w:t xml:space="preserve"> </w:t>
      </w:r>
      <w:r w:rsidR="006946BE" w:rsidRPr="008A6C94">
        <w:t>H</w:t>
      </w:r>
      <w:r w:rsidR="003B74B4">
        <w:t xml:space="preserve">elicopter </w:t>
      </w:r>
      <w:r w:rsidR="006946BE" w:rsidRPr="008A6C94">
        <w:t>S</w:t>
      </w:r>
      <w:r w:rsidR="003B74B4">
        <w:t xml:space="preserve">afety </w:t>
      </w:r>
      <w:r w:rsidR="006946BE" w:rsidRPr="008A6C94">
        <w:t>T</w:t>
      </w:r>
      <w:r w:rsidR="003B74B4">
        <w:t>eam</w:t>
      </w:r>
      <w:r w:rsidR="006946BE" w:rsidRPr="008A6C94">
        <w:t xml:space="preserve"> </w:t>
      </w:r>
      <w:r w:rsidR="00A655B6">
        <w:t xml:space="preserve">(Ref. </w:t>
      </w:r>
      <w:r w:rsidR="00A655B6">
        <w:fldChar w:fldCharType="begin"/>
      </w:r>
      <w:r w:rsidR="00A655B6">
        <w:instrText xml:space="preserve"> REF _Ref5381753 \r \h </w:instrText>
      </w:r>
      <w:r w:rsidR="00A655B6">
        <w:fldChar w:fldCharType="separate"/>
      </w:r>
      <w:r w:rsidR="000B6DD0">
        <w:t>8</w:t>
      </w:r>
      <w:r w:rsidR="00A655B6">
        <w:fldChar w:fldCharType="end"/>
      </w:r>
      <w:r w:rsidR="00A655B6">
        <w:t xml:space="preserve">) </w:t>
      </w:r>
      <w:r w:rsidR="006946BE" w:rsidRPr="008A6C94">
        <w:t>is underpinned by fidelity metrics used to measure fitness for purpose.</w:t>
      </w:r>
      <w:r w:rsidR="003D1171">
        <w:t xml:space="preserve"> </w:t>
      </w:r>
      <w:r w:rsidR="006946BE" w:rsidRPr="00E93D4C">
        <w:t>A review of the criteria contained in previous versions of the current</w:t>
      </w:r>
      <w:r w:rsidR="006946BE" w:rsidRPr="00BB681D">
        <w:t xml:space="preserve"> simulator CS was undertaken by GARTEUR </w:t>
      </w:r>
      <w:r w:rsidR="003F1259">
        <w:t>AG</w:t>
      </w:r>
      <w:r w:rsidR="006946BE" w:rsidRPr="00BB681D">
        <w:t xml:space="preserve"> HC/A</w:t>
      </w:r>
      <w:r w:rsidR="00624D9A">
        <w:t>G</w:t>
      </w:r>
      <w:r w:rsidR="006946BE" w:rsidRPr="00BB681D">
        <w:t xml:space="preserve">-12 (Ref. </w:t>
      </w:r>
      <w:r w:rsidR="00693939" w:rsidRPr="009B553E">
        <w:fldChar w:fldCharType="begin"/>
      </w:r>
      <w:r w:rsidR="00693939" w:rsidRPr="00BB681D">
        <w:instrText xml:space="preserve"> REF _Ref1200794 \r \h </w:instrText>
      </w:r>
      <w:r w:rsidR="00693939" w:rsidRPr="009B553E">
        <w:fldChar w:fldCharType="separate"/>
      </w:r>
      <w:r w:rsidR="000B6DD0">
        <w:t>16</w:t>
      </w:r>
      <w:r w:rsidR="00693939" w:rsidRPr="009B553E">
        <w:fldChar w:fldCharType="end"/>
      </w:r>
      <w:r w:rsidR="006946BE" w:rsidRPr="00BB681D">
        <w:t xml:space="preserve">) which identified various areas where improvements to the standards </w:t>
      </w:r>
      <w:r w:rsidR="008C0C5E" w:rsidRPr="009B553E">
        <w:t>would be beneficial to safety</w:t>
      </w:r>
      <w:r w:rsidR="006946BE" w:rsidRPr="008A6C94">
        <w:t xml:space="preserve"> and proposed new metrics for fidelity assessments.</w:t>
      </w:r>
    </w:p>
    <w:p w14:paraId="2A4F21E0" w14:textId="4093A4B0" w:rsidR="006946BE" w:rsidRPr="008A6C94" w:rsidRDefault="006946BE" w:rsidP="006946BE">
      <w:pPr>
        <w:ind w:firstLine="0"/>
      </w:pPr>
      <w:r w:rsidRPr="00DF6737">
        <w:t>In C</w:t>
      </w:r>
      <w:r w:rsidRPr="00E93D4C">
        <w:t xml:space="preserve">S-FSTD(H), the fidelity of the </w:t>
      </w:r>
      <w:r w:rsidR="00D441A0" w:rsidRPr="00BB681D">
        <w:t>flight-</w:t>
      </w:r>
      <w:r w:rsidRPr="00BB681D">
        <w:t xml:space="preserve">model is assessed, in part, by proof of match time-histories comparing flight and simulation data; the model is deemed </w:t>
      </w:r>
      <w:r w:rsidR="001A6848">
        <w:t>‘</w:t>
      </w:r>
      <w:r w:rsidRPr="00BB681D">
        <w:t>acceptable</w:t>
      </w:r>
      <w:r w:rsidR="00624D9A">
        <w:t>’</w:t>
      </w:r>
      <w:r w:rsidRPr="00BB681D">
        <w:t xml:space="preserve"> </w:t>
      </w:r>
      <w:r w:rsidR="009119E5" w:rsidRPr="00BB681D">
        <w:t>if</w:t>
      </w:r>
      <w:r w:rsidRPr="00BB681D">
        <w:t xml:space="preserve"> the model response </w:t>
      </w:r>
      <w:r w:rsidR="003A1F82">
        <w:t>‘</w:t>
      </w:r>
      <w:r w:rsidRPr="00BB681D">
        <w:t>matches</w:t>
      </w:r>
      <w:r w:rsidR="003A1F82">
        <w:t>’</w:t>
      </w:r>
      <w:r w:rsidRPr="00BB681D">
        <w:t xml:space="preserve"> </w:t>
      </w:r>
      <w:r w:rsidR="003A1F82">
        <w:t>FT</w:t>
      </w:r>
      <w:r w:rsidRPr="00BB681D">
        <w:t xml:space="preserve"> within certain tolerances e.g. a match of angular </w:t>
      </w:r>
      <w:r w:rsidR="00D441A0" w:rsidRPr="00BB681D">
        <w:t xml:space="preserve">attitudes and </w:t>
      </w:r>
      <w:r w:rsidRPr="00BB681D">
        <w:t>velocities</w:t>
      </w:r>
      <w:r w:rsidR="00D441A0" w:rsidRPr="00BB681D">
        <w:t xml:space="preserve"> within</w:t>
      </w:r>
      <w:r w:rsidRPr="00BB681D">
        <w:t xml:space="preserve"> ±10% following a </w:t>
      </w:r>
      <w:r w:rsidR="00D441A0" w:rsidRPr="00BB681D">
        <w:t xml:space="preserve">step </w:t>
      </w:r>
      <w:r w:rsidRPr="00BB681D">
        <w:t>control input.</w:t>
      </w:r>
      <w:r w:rsidR="003D1171">
        <w:t xml:space="preserve"> </w:t>
      </w:r>
      <w:r w:rsidRPr="00BB681D">
        <w:t>The work conducted by HC/AG-12 reported that the response metrics in the standards should be re-assessed as there is no historical validation evidence indicating (1) how they were derived or (2) demonstrating relationships between fidelity and the tolerances.</w:t>
      </w:r>
      <w:r w:rsidR="003D1171">
        <w:t xml:space="preserve"> </w:t>
      </w:r>
      <w:r w:rsidRPr="00BB681D">
        <w:t xml:space="preserve">HC/AG-12 showed that the relationship is a complex one and sensitive to the nature of the </w:t>
      </w:r>
      <w:r w:rsidR="00693939" w:rsidRPr="00BB681D">
        <w:t>maneuver</w:t>
      </w:r>
      <w:r w:rsidR="009119E5" w:rsidRPr="00BB681D">
        <w:t xml:space="preserve"> flown</w:t>
      </w:r>
      <w:r w:rsidRPr="00BB681D">
        <w:t>.</w:t>
      </w:r>
      <w:r w:rsidR="003D1171">
        <w:t xml:space="preserve"> </w:t>
      </w:r>
      <w:r w:rsidRPr="00BB681D">
        <w:t xml:space="preserve">New metrics derived from the dynamic response criteria (DRC) contained with ADS-33E-PRF (Ref. </w:t>
      </w:r>
      <w:r w:rsidR="00693939" w:rsidRPr="009B553E">
        <w:fldChar w:fldCharType="begin"/>
      </w:r>
      <w:r w:rsidR="00693939" w:rsidRPr="00BB681D">
        <w:instrText xml:space="preserve"> REF _Ref1200879 \r \h </w:instrText>
      </w:r>
      <w:r w:rsidR="00693939" w:rsidRPr="009B553E">
        <w:fldChar w:fldCharType="separate"/>
      </w:r>
      <w:r w:rsidR="000B6DD0">
        <w:t>17</w:t>
      </w:r>
      <w:r w:rsidR="00693939" w:rsidRPr="009B553E">
        <w:fldChar w:fldCharType="end"/>
      </w:r>
      <w:r w:rsidRPr="00BB681D">
        <w:t>) were proposed to address some of the shortcomings in the CS fidelity metrics.</w:t>
      </w:r>
      <w:r w:rsidR="003D1171">
        <w:t xml:space="preserve"> </w:t>
      </w:r>
      <w:r w:rsidRPr="008A6C94">
        <w:t>To illustrate this, a linear model of a Bo105 in hover was developed and the response to a lateral control input in h</w:t>
      </w:r>
      <w:r w:rsidRPr="00DF6737">
        <w:t>over examined.</w:t>
      </w:r>
      <w:r w:rsidR="003D1171">
        <w:t xml:space="preserve"> </w:t>
      </w:r>
      <w:r w:rsidRPr="00DF6737">
        <w:t xml:space="preserve">To investigate the sensitivity of the CS boundaries to changes in the model, parameters in the state matrix </w:t>
      </w:r>
      <w:r w:rsidR="009119E5" w:rsidRPr="00E93D4C">
        <w:t>‘</w:t>
      </w:r>
      <w:r w:rsidRPr="004D1E3B">
        <w:t>A</w:t>
      </w:r>
      <w:r w:rsidR="009119E5" w:rsidRPr="00BB681D">
        <w:t>’</w:t>
      </w:r>
      <w:r w:rsidRPr="00BB681D">
        <w:t xml:space="preserve"> were var</w:t>
      </w:r>
      <w:r w:rsidR="004370FB" w:rsidRPr="00BB681D">
        <w:t>ied</w:t>
      </w:r>
      <w:r w:rsidRPr="00BB681D">
        <w:t xml:space="preserve"> (e.g. the partial derivative of the pitch </w:t>
      </w:r>
      <w:r w:rsidR="00962681">
        <w:t>acceleration</w:t>
      </w:r>
      <w:r w:rsidR="00962681" w:rsidRPr="00BB681D">
        <w:t xml:space="preserve"> </w:t>
      </w:r>
      <w:r w:rsidRPr="00BB681D">
        <w:t xml:space="preserve">with respect to roll acceleration, </w:t>
      </w:r>
      <w:r w:rsidR="00DE093C">
        <w:t xml:space="preserve">(element A(11,10)) </w:t>
      </w:r>
      <w:r w:rsidRPr="00BB681D">
        <w:t>until the response approached a tolerance boundary.</w:t>
      </w:r>
      <w:r w:rsidR="003D1171">
        <w:t xml:space="preserve"> </w:t>
      </w:r>
      <w:r w:rsidR="00E3036C" w:rsidRPr="009B553E">
        <w:fldChar w:fldCharType="begin"/>
      </w:r>
      <w:r w:rsidR="00E3036C" w:rsidRPr="00BB681D">
        <w:instrText xml:space="preserve"> REF _Ref3209805 \h </w:instrText>
      </w:r>
      <w:r w:rsidR="00E3036C" w:rsidRPr="009B553E">
        <w:fldChar w:fldCharType="separate"/>
      </w:r>
      <w:r w:rsidR="000B6DD0" w:rsidRPr="009B553E">
        <w:t xml:space="preserve">Figure </w:t>
      </w:r>
      <w:r w:rsidR="000B6DD0">
        <w:rPr>
          <w:noProof/>
        </w:rPr>
        <w:t>5</w:t>
      </w:r>
      <w:r w:rsidR="00E3036C" w:rsidRPr="009B553E">
        <w:fldChar w:fldCharType="end"/>
      </w:r>
      <w:r w:rsidRPr="00BB681D">
        <w:t xml:space="preserve"> shows that changing this cross coupling from its initial value of 1</w:t>
      </w:r>
      <w:r w:rsidR="0092613F" w:rsidRPr="009B553E">
        <w:t>.</w:t>
      </w:r>
      <w:r w:rsidRPr="008A6C94">
        <w:t>82 to -5.09 allows the model to just satisfy the CS fidelity requirements.</w:t>
      </w:r>
    </w:p>
    <w:p w14:paraId="1F1011A6" w14:textId="4D54B552" w:rsidR="006946BE" w:rsidRPr="00BB681D" w:rsidRDefault="00451E00" w:rsidP="00DD7934">
      <w:pPr>
        <w:spacing w:after="120"/>
        <w:ind w:firstLine="0"/>
        <w:jc w:val="center"/>
      </w:pPr>
      <w:r>
        <w:rPr>
          <w:noProof/>
          <w:lang w:val="en-GB" w:eastAsia="en-GB"/>
        </w:rPr>
        <w:drawing>
          <wp:inline distT="0" distB="0" distL="0" distR="0" wp14:anchorId="65355AB6" wp14:editId="35BDEB4D">
            <wp:extent cx="3096000" cy="175987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6000" cy="1759870"/>
                    </a:xfrm>
                    <a:prstGeom prst="rect">
                      <a:avLst/>
                    </a:prstGeom>
                    <a:noFill/>
                  </pic:spPr>
                </pic:pic>
              </a:graphicData>
            </a:graphic>
          </wp:inline>
        </w:drawing>
      </w:r>
    </w:p>
    <w:p w14:paraId="4681D709" w14:textId="3F8C48FE" w:rsidR="006946BE" w:rsidRPr="00BB681D" w:rsidRDefault="00E3036C" w:rsidP="00DD7934">
      <w:pPr>
        <w:pStyle w:val="Caption"/>
        <w:spacing w:after="240"/>
        <w:ind w:firstLine="0"/>
      </w:pPr>
      <w:bookmarkStart w:id="12" w:name="_Ref3209805"/>
      <w:r w:rsidRPr="009B553E">
        <w:t xml:space="preserve">Figure </w:t>
      </w:r>
      <w:r w:rsidR="008D3CF2" w:rsidRPr="00A869AC">
        <w:rPr>
          <w:noProof/>
        </w:rPr>
        <w:fldChar w:fldCharType="begin"/>
      </w:r>
      <w:r w:rsidR="008D3CF2" w:rsidRPr="00BB681D">
        <w:rPr>
          <w:noProof/>
        </w:rPr>
        <w:instrText xml:space="preserve"> SEQ Figure \* ARABIC </w:instrText>
      </w:r>
      <w:r w:rsidR="008D3CF2" w:rsidRPr="00A869AC">
        <w:rPr>
          <w:noProof/>
        </w:rPr>
        <w:fldChar w:fldCharType="separate"/>
      </w:r>
      <w:r w:rsidR="000B6DD0">
        <w:rPr>
          <w:noProof/>
        </w:rPr>
        <w:t>5</w:t>
      </w:r>
      <w:r w:rsidR="008D3CF2" w:rsidRPr="00A869AC">
        <w:rPr>
          <w:noProof/>
        </w:rPr>
        <w:fldChar w:fldCharType="end"/>
      </w:r>
      <w:bookmarkEnd w:id="12"/>
      <w:r w:rsidR="006946BE" w:rsidRPr="00BB681D">
        <w:t>. Response to lateral cyclic input; comparison of baseline Bo105 with modified model</w:t>
      </w:r>
      <w:r w:rsidR="006946BE" w:rsidRPr="00BB681D" w:rsidDel="00F30D1E">
        <w:t xml:space="preserve"> </w:t>
      </w:r>
      <w:r w:rsidR="006946BE" w:rsidRPr="00BB681D">
        <w:t xml:space="preserve">(Ref. </w:t>
      </w:r>
      <w:r w:rsidR="00693939" w:rsidRPr="00A869AC">
        <w:fldChar w:fldCharType="begin"/>
      </w:r>
      <w:r w:rsidR="00693939" w:rsidRPr="00BB681D">
        <w:instrText xml:space="preserve"> REF _Ref1200794 \r \h </w:instrText>
      </w:r>
      <w:r w:rsidR="00693939" w:rsidRPr="00A869AC">
        <w:fldChar w:fldCharType="separate"/>
      </w:r>
      <w:r w:rsidR="000B6DD0">
        <w:t>16</w:t>
      </w:r>
      <w:r w:rsidR="00693939" w:rsidRPr="00A869AC">
        <w:fldChar w:fldCharType="end"/>
      </w:r>
      <w:r w:rsidR="006946BE" w:rsidRPr="00BB681D">
        <w:t>)</w:t>
      </w:r>
      <w:r w:rsidR="00877A1B">
        <w:t>.</w:t>
      </w:r>
    </w:p>
    <w:p w14:paraId="4009697A" w14:textId="1EF7ADFB" w:rsidR="001E10D7" w:rsidRPr="00BB681D" w:rsidRDefault="004F7B47" w:rsidP="004F7B47">
      <w:pPr>
        <w:ind w:firstLine="0"/>
      </w:pPr>
      <w:r w:rsidRPr="00BB681D">
        <w:t>If the model is now examined using the ADS-33</w:t>
      </w:r>
      <w:r w:rsidR="00624D9A">
        <w:t>E-PRF</w:t>
      </w:r>
      <w:r w:rsidRPr="00BB681D">
        <w:t xml:space="preserve"> DRC attitude quickness parameters, the same variations produce a significant change HQs, degrading from Level 1 to Level 3 (</w:t>
      </w:r>
      <w:r w:rsidR="00E23621" w:rsidRPr="009B553E">
        <w:fldChar w:fldCharType="begin"/>
      </w:r>
      <w:r w:rsidR="00E23621" w:rsidRPr="00BB681D">
        <w:instrText xml:space="preserve"> REF _Ref3208837 \h </w:instrText>
      </w:r>
      <w:r w:rsidR="00E23621" w:rsidRPr="009B553E">
        <w:fldChar w:fldCharType="separate"/>
      </w:r>
      <w:r w:rsidR="000B6DD0" w:rsidRPr="009B553E">
        <w:t xml:space="preserve">Figure </w:t>
      </w:r>
      <w:r w:rsidR="000B6DD0">
        <w:rPr>
          <w:noProof/>
        </w:rPr>
        <w:t>6</w:t>
      </w:r>
      <w:r w:rsidR="00E23621" w:rsidRPr="009B553E">
        <w:fldChar w:fldCharType="end"/>
      </w:r>
      <w:r w:rsidR="00E23621" w:rsidRPr="00BB681D">
        <w:t>).</w:t>
      </w:r>
      <w:r w:rsidR="003D1171">
        <w:t xml:space="preserve"> </w:t>
      </w:r>
      <w:r w:rsidRPr="008A6C94">
        <w:t>Such HQ changes are likely to have a major influence on a pilot’s experience of the fidelity of the model and calls into question the validity o</w:t>
      </w:r>
      <w:r w:rsidRPr="00DF6737">
        <w:t>f the CS boundaries.</w:t>
      </w:r>
    </w:p>
    <w:p w14:paraId="12E22AF8" w14:textId="3349130A" w:rsidR="001E10D7" w:rsidRPr="00BB681D" w:rsidRDefault="001E10D7" w:rsidP="001E10D7">
      <w:pPr>
        <w:ind w:firstLine="0"/>
      </w:pPr>
      <w:r w:rsidRPr="00BB681D">
        <w:t xml:space="preserve">These kinds of comparisons are important because they highlight the shortcomings alluded to, but also point towards new forms of metric that provide for better fidelity assessment. </w:t>
      </w:r>
    </w:p>
    <w:p w14:paraId="2DE90271" w14:textId="2382FC5F" w:rsidR="001E10D7" w:rsidRPr="00BB681D" w:rsidRDefault="001E10D7" w:rsidP="001E10D7">
      <w:pPr>
        <w:ind w:firstLine="0"/>
      </w:pPr>
      <w:r w:rsidRPr="00BB681D">
        <w:t>The ratio of simulation to flight hours in training is increasing and with more substantiated validation evidence this trend can continue with confidence and safety, and be extended into the LOC-I areas, but only with proven fidelity</w:t>
      </w:r>
      <w:r w:rsidR="004370FB" w:rsidRPr="00BB681D">
        <w:t>, reinforcing</w:t>
      </w:r>
      <w:r w:rsidRPr="00BB681D">
        <w:t xml:space="preserve"> the importance of the research reported in this paper.</w:t>
      </w:r>
    </w:p>
    <w:p w14:paraId="1FA691AB" w14:textId="12738778" w:rsidR="007851CF" w:rsidRPr="00BB681D" w:rsidRDefault="007851CF" w:rsidP="00480709">
      <w:pPr>
        <w:ind w:firstLine="0"/>
        <w:jc w:val="center"/>
      </w:pPr>
      <w:r w:rsidRPr="009B553E">
        <w:object w:dxaOrig="9421" w:dyaOrig="9660" w14:anchorId="01B186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193.5pt;height:198.4pt" o:ole="">
            <v:imagedata r:id="rId16" o:title=""/>
          </v:shape>
          <o:OLEObject Type="Embed" ProgID="Visio.Drawing.15" ShapeID="_x0000_i1053" DrawAspect="Content" ObjectID="_1625754108" r:id="rId17"/>
        </w:object>
      </w:r>
    </w:p>
    <w:p w14:paraId="2DB34BE1" w14:textId="6E8B20F7" w:rsidR="006946BE" w:rsidRPr="00BB681D" w:rsidRDefault="006946BE" w:rsidP="0030782F">
      <w:pPr>
        <w:pStyle w:val="Caption"/>
        <w:ind w:firstLine="0"/>
      </w:pPr>
      <w:bookmarkStart w:id="13" w:name="_Ref3208837"/>
      <w:r w:rsidRPr="009B553E">
        <w:t xml:space="preserve">Figure </w:t>
      </w:r>
      <w:r w:rsidRPr="00A869AC">
        <w:rPr>
          <w:noProof/>
        </w:rPr>
        <w:fldChar w:fldCharType="begin"/>
      </w:r>
      <w:r w:rsidRPr="00BB681D">
        <w:rPr>
          <w:noProof/>
        </w:rPr>
        <w:instrText xml:space="preserve"> SEQ Figure \* ARABIC </w:instrText>
      </w:r>
      <w:r w:rsidRPr="00A869AC">
        <w:rPr>
          <w:noProof/>
        </w:rPr>
        <w:fldChar w:fldCharType="separate"/>
      </w:r>
      <w:r w:rsidR="000B6DD0">
        <w:rPr>
          <w:noProof/>
        </w:rPr>
        <w:t>6</w:t>
      </w:r>
      <w:r w:rsidRPr="00A869AC">
        <w:rPr>
          <w:noProof/>
        </w:rPr>
        <w:fldChar w:fldCharType="end"/>
      </w:r>
      <w:bookmarkEnd w:id="13"/>
      <w:r w:rsidR="00877A1B">
        <w:rPr>
          <w:noProof/>
        </w:rPr>
        <w:t>.</w:t>
      </w:r>
      <w:r w:rsidRPr="00BB681D">
        <w:t xml:space="preserve"> </w:t>
      </w:r>
      <w:r w:rsidR="004F7B47" w:rsidRPr="00BB681D">
        <w:t>Roll attitude quickness</w:t>
      </w:r>
      <w:r w:rsidRPr="00BB681D">
        <w:t xml:space="preserve"> criterion for changes in element </w:t>
      </w:r>
      <w:r w:rsidRPr="004D1E3B">
        <w:t>A</w:t>
      </w:r>
      <w:r w:rsidRPr="00BB681D">
        <w:t>(11,10), be</w:t>
      </w:r>
      <w:r w:rsidR="00877A1B">
        <w:t>tween upper and lower CS limits.</w:t>
      </w:r>
    </w:p>
    <w:p w14:paraId="513FF467" w14:textId="77777777" w:rsidR="00D5093B" w:rsidRPr="00BB681D" w:rsidRDefault="00D5093B" w:rsidP="00C94284"/>
    <w:p w14:paraId="5268E1F9" w14:textId="59774FDF" w:rsidR="006946BE" w:rsidRPr="00BB681D" w:rsidRDefault="006946BE" w:rsidP="006306D5">
      <w:pPr>
        <w:pStyle w:val="Heading1"/>
        <w:rPr>
          <w:sz w:val="24"/>
        </w:rPr>
      </w:pPr>
      <w:r w:rsidRPr="00BB681D">
        <w:rPr>
          <w:sz w:val="24"/>
        </w:rPr>
        <w:t>Flight Simulation Fidelity Research</w:t>
      </w:r>
      <w:r w:rsidR="006B566C" w:rsidRPr="00BB681D">
        <w:rPr>
          <w:sz w:val="24"/>
        </w:rPr>
        <w:t xml:space="preserve"> IN ACADEMIA</w:t>
      </w:r>
      <w:r w:rsidR="0084453B" w:rsidRPr="00BB681D">
        <w:rPr>
          <w:sz w:val="24"/>
        </w:rPr>
        <w:t xml:space="preserve"> at liverpool</w:t>
      </w:r>
    </w:p>
    <w:p w14:paraId="06F500A1" w14:textId="0C2A5AC3" w:rsidR="009124B6" w:rsidRPr="008A6C94" w:rsidRDefault="006946BE" w:rsidP="006946BE">
      <w:pPr>
        <w:ind w:firstLine="0"/>
      </w:pPr>
      <w:r w:rsidRPr="00BB681D">
        <w:t>In 2000, the HELIFLIGHT simulation facility (Ref</w:t>
      </w:r>
      <w:r w:rsidR="00A56D46" w:rsidRPr="00BB681D">
        <w:t>s</w:t>
      </w:r>
      <w:r w:rsidRPr="00BB681D">
        <w:t xml:space="preserve">. </w:t>
      </w:r>
      <w:r w:rsidRPr="009B553E">
        <w:fldChar w:fldCharType="begin"/>
      </w:r>
      <w:r w:rsidRPr="00BB681D">
        <w:instrText xml:space="preserve"> REF _Ref1156945 \r \h </w:instrText>
      </w:r>
      <w:r w:rsidRPr="009B553E">
        <w:fldChar w:fldCharType="separate"/>
      </w:r>
      <w:r w:rsidR="000B6DD0">
        <w:t>19</w:t>
      </w:r>
      <w:r w:rsidRPr="009B553E">
        <w:fldChar w:fldCharType="end"/>
      </w:r>
      <w:r w:rsidR="00651EAF">
        <w:t>,</w:t>
      </w:r>
      <w:r w:rsidR="00A56D46" w:rsidRPr="00BB681D">
        <w:t xml:space="preserve"> </w:t>
      </w:r>
      <w:r w:rsidR="008E4044" w:rsidRPr="009B553E">
        <w:fldChar w:fldCharType="begin"/>
      </w:r>
      <w:r w:rsidR="008E4044" w:rsidRPr="00BB681D">
        <w:instrText xml:space="preserve"> REF _Ref1555978 \r \h </w:instrText>
      </w:r>
      <w:r w:rsidR="008E4044" w:rsidRPr="009B553E">
        <w:fldChar w:fldCharType="separate"/>
      </w:r>
      <w:r w:rsidR="000B6DD0">
        <w:t>20</w:t>
      </w:r>
      <w:r w:rsidR="008E4044" w:rsidRPr="009B553E">
        <w:fldChar w:fldCharType="end"/>
      </w:r>
      <w:r w:rsidRPr="00BB681D">
        <w:t xml:space="preserve">) was installed and commissioned at the </w:t>
      </w:r>
      <w:proofErr w:type="spellStart"/>
      <w:r w:rsidRPr="00BB681D">
        <w:t>UoL</w:t>
      </w:r>
      <w:proofErr w:type="spellEnd"/>
      <w:r w:rsidRPr="00BB681D">
        <w:t>, paving the way for a variety of fixed-wing and rotary-wing research projects.</w:t>
      </w:r>
      <w:r w:rsidR="003D1171">
        <w:t xml:space="preserve"> </w:t>
      </w:r>
      <w:r w:rsidRPr="00BB681D">
        <w:t>Research related to rotorcraft simulation fidelity has been</w:t>
      </w:r>
      <w:r w:rsidRPr="009B553E">
        <w:t xml:space="preserve"> a key element of this work</w:t>
      </w:r>
      <w:r w:rsidR="00B17277" w:rsidRPr="008A6C94">
        <w:t>.</w:t>
      </w:r>
      <w:r w:rsidR="003D1171">
        <w:t xml:space="preserve"> </w:t>
      </w:r>
      <w:r w:rsidR="009A0933" w:rsidRPr="009B553E">
        <w:fldChar w:fldCharType="begin"/>
      </w:r>
      <w:r w:rsidR="009A0933" w:rsidRPr="00BB681D">
        <w:instrText xml:space="preserve"> REF _Ref3449009 \h </w:instrText>
      </w:r>
      <w:r w:rsidR="009A0933" w:rsidRPr="009B553E">
        <w:fldChar w:fldCharType="separate"/>
      </w:r>
      <w:r w:rsidR="000B6DD0" w:rsidRPr="009B553E">
        <w:t xml:space="preserve">Figure </w:t>
      </w:r>
      <w:r w:rsidR="000B6DD0">
        <w:rPr>
          <w:noProof/>
        </w:rPr>
        <w:t>7</w:t>
      </w:r>
      <w:r w:rsidR="009A0933" w:rsidRPr="009B553E">
        <w:fldChar w:fldCharType="end"/>
      </w:r>
      <w:r w:rsidRPr="00BB681D">
        <w:t xml:space="preserve"> show</w:t>
      </w:r>
      <w:r w:rsidR="009A0933" w:rsidRPr="009B553E">
        <w:t>s</w:t>
      </w:r>
      <w:r w:rsidRPr="008A6C94">
        <w:t xml:space="preserve"> the timeline of activities</w:t>
      </w:r>
      <w:r w:rsidR="00B17277" w:rsidRPr="00DF6737">
        <w:t xml:space="preserve"> and Table</w:t>
      </w:r>
      <w:r w:rsidR="00324B95" w:rsidRPr="00E93D4C">
        <w:t xml:space="preserve"> </w:t>
      </w:r>
      <w:r w:rsidR="00B17277" w:rsidRPr="00BB681D">
        <w:t>1 provides details of these activities and milestones.</w:t>
      </w:r>
      <w:r w:rsidR="003D1171">
        <w:t xml:space="preserve"> </w:t>
      </w:r>
      <w:r w:rsidR="00B17277" w:rsidRPr="00BB681D">
        <w:t xml:space="preserve">The research </w:t>
      </w:r>
      <w:r w:rsidRPr="00BB681D">
        <w:t>commenc</w:t>
      </w:r>
      <w:r w:rsidR="00B17277" w:rsidRPr="00BB681D">
        <w:t>ed</w:t>
      </w:r>
      <w:r w:rsidRPr="00BB681D">
        <w:t xml:space="preserve"> with the formulation of the </w:t>
      </w:r>
      <w:r w:rsidR="0084453B" w:rsidRPr="00BB681D">
        <w:t>A</w:t>
      </w:r>
      <w:r w:rsidRPr="00BB681D">
        <w:t xml:space="preserve">daptive </w:t>
      </w:r>
      <w:r w:rsidR="0084453B" w:rsidRPr="00BB681D">
        <w:t>P</w:t>
      </w:r>
      <w:r w:rsidRPr="00BB681D">
        <w:t xml:space="preserve">ilot </w:t>
      </w:r>
      <w:r w:rsidR="0084453B" w:rsidRPr="00BB681D">
        <w:t>M</w:t>
      </w:r>
      <w:r w:rsidRPr="00BB681D">
        <w:t xml:space="preserve">odel (APM) concept as a fidelity assessment method (Refs. </w:t>
      </w:r>
      <w:r w:rsidR="00F90F5B" w:rsidRPr="009B553E">
        <w:fldChar w:fldCharType="begin"/>
      </w:r>
      <w:r w:rsidR="00F90F5B" w:rsidRPr="00BB681D">
        <w:instrText xml:space="preserve"> REF _Ref1201549 \r \h </w:instrText>
      </w:r>
      <w:r w:rsidR="00F90F5B" w:rsidRPr="009B553E">
        <w:fldChar w:fldCharType="separate"/>
      </w:r>
      <w:r w:rsidR="000B6DD0">
        <w:t>20</w:t>
      </w:r>
      <w:r w:rsidR="00F90F5B" w:rsidRPr="009B553E">
        <w:fldChar w:fldCharType="end"/>
      </w:r>
      <w:r w:rsidR="00651EAF">
        <w:t>,</w:t>
      </w:r>
      <w:r w:rsidRPr="00BB681D">
        <w:t xml:space="preserve"> </w:t>
      </w:r>
      <w:r w:rsidR="006C2D30" w:rsidRPr="009B553E">
        <w:fldChar w:fldCharType="begin"/>
      </w:r>
      <w:r w:rsidR="006C2D30" w:rsidRPr="00BB681D">
        <w:instrText xml:space="preserve"> REF _Ref1548802 \r \h </w:instrText>
      </w:r>
      <w:r w:rsidR="006C2D30" w:rsidRPr="009B553E">
        <w:fldChar w:fldCharType="separate"/>
      </w:r>
      <w:r w:rsidR="000B6DD0">
        <w:t>21</w:t>
      </w:r>
      <w:r w:rsidR="006C2D30" w:rsidRPr="009B553E">
        <w:fldChar w:fldCharType="end"/>
      </w:r>
      <w:r w:rsidR="00E23621" w:rsidRPr="001F1F9F">
        <w:rPr>
          <w:bCs/>
        </w:rPr>
        <w:t>).</w:t>
      </w:r>
      <w:r w:rsidR="00E23621" w:rsidRPr="00BB681D">
        <w:rPr>
          <w:b/>
          <w:bCs/>
        </w:rPr>
        <w:t xml:space="preserve"> </w:t>
      </w:r>
      <w:r w:rsidRPr="009B553E">
        <w:t xml:space="preserve">This was followed by the </w:t>
      </w:r>
      <w:r w:rsidR="006B566C" w:rsidRPr="008A6C94">
        <w:t xml:space="preserve">contribution to </w:t>
      </w:r>
      <w:r w:rsidRPr="00DF6737">
        <w:t>GARTEUR HC</w:t>
      </w:r>
      <w:r w:rsidR="000845BA">
        <w:t>/</w:t>
      </w:r>
      <w:r w:rsidRPr="00BB681D">
        <w:t xml:space="preserve">AG-12 (Refs. </w:t>
      </w:r>
      <w:r w:rsidR="00F90F5B" w:rsidRPr="009B553E">
        <w:fldChar w:fldCharType="begin"/>
      </w:r>
      <w:r w:rsidR="00F90F5B" w:rsidRPr="00BB681D">
        <w:instrText xml:space="preserve"> REF _Ref1200794 \r \h </w:instrText>
      </w:r>
      <w:r w:rsidR="00F90F5B" w:rsidRPr="009B553E">
        <w:fldChar w:fldCharType="separate"/>
      </w:r>
      <w:r w:rsidR="000B6DD0">
        <w:t>16</w:t>
      </w:r>
      <w:r w:rsidR="00F90F5B" w:rsidRPr="009B553E">
        <w:fldChar w:fldCharType="end"/>
      </w:r>
      <w:r w:rsidRPr="00BB681D">
        <w:t xml:space="preserve">, </w:t>
      </w:r>
      <w:r w:rsidR="00F90F5B" w:rsidRPr="009B553E">
        <w:fldChar w:fldCharType="begin"/>
      </w:r>
      <w:r w:rsidR="00F90F5B" w:rsidRPr="00BB681D">
        <w:instrText xml:space="preserve"> REF _Ref1201592 \r \h </w:instrText>
      </w:r>
      <w:r w:rsidR="00F90F5B" w:rsidRPr="009B553E">
        <w:fldChar w:fldCharType="separate"/>
      </w:r>
      <w:r w:rsidR="000B6DD0">
        <w:t>22</w:t>
      </w:r>
      <w:r w:rsidR="00F90F5B" w:rsidRPr="009B553E">
        <w:fldChar w:fldCharType="end"/>
      </w:r>
      <w:r w:rsidR="00F90F5B" w:rsidRPr="00BB681D">
        <w:t xml:space="preserve">, </w:t>
      </w:r>
      <w:r w:rsidR="000D4948" w:rsidRPr="009B553E">
        <w:fldChar w:fldCharType="begin"/>
      </w:r>
      <w:r w:rsidR="000D4948" w:rsidRPr="00BB681D">
        <w:instrText xml:space="preserve"> REF _Ref1201606 \r \h </w:instrText>
      </w:r>
      <w:r w:rsidR="000D4948" w:rsidRPr="009B553E">
        <w:fldChar w:fldCharType="separate"/>
      </w:r>
      <w:r w:rsidR="000B6DD0">
        <w:t>23</w:t>
      </w:r>
      <w:r w:rsidR="000D4948" w:rsidRPr="009B553E">
        <w:fldChar w:fldCharType="end"/>
      </w:r>
      <w:r w:rsidRPr="00BB681D">
        <w:t xml:space="preserve">) discussed in the previous section, that conducted a critical examination of the training simulator standard, JAR-STD 1H (Ref. </w:t>
      </w:r>
      <w:r w:rsidR="00F90F5B" w:rsidRPr="009B553E">
        <w:fldChar w:fldCharType="begin"/>
      </w:r>
      <w:r w:rsidR="00F90F5B" w:rsidRPr="00BB681D">
        <w:instrText xml:space="preserve"> REF _Ref1201638 \r \h </w:instrText>
      </w:r>
      <w:r w:rsidR="00F90F5B" w:rsidRPr="009B553E">
        <w:fldChar w:fldCharType="separate"/>
      </w:r>
      <w:r w:rsidR="000B6DD0">
        <w:t>25</w:t>
      </w:r>
      <w:r w:rsidR="00F90F5B" w:rsidRPr="009B553E">
        <w:fldChar w:fldCharType="end"/>
      </w:r>
      <w:r w:rsidRPr="00BB681D">
        <w:t xml:space="preserve">) (subsequently superseded by CS-FSTD(H) Ref. </w:t>
      </w:r>
      <w:r w:rsidR="00F90F5B" w:rsidRPr="009B553E">
        <w:fldChar w:fldCharType="begin"/>
      </w:r>
      <w:r w:rsidR="00F90F5B" w:rsidRPr="00BB681D">
        <w:instrText xml:space="preserve"> REF _Ref1200843 \r \h </w:instrText>
      </w:r>
      <w:r w:rsidR="00F90F5B" w:rsidRPr="009B553E">
        <w:fldChar w:fldCharType="separate"/>
      </w:r>
      <w:r w:rsidR="000B6DD0">
        <w:t>13</w:t>
      </w:r>
      <w:r w:rsidR="00F90F5B" w:rsidRPr="009B553E">
        <w:fldChar w:fldCharType="end"/>
      </w:r>
      <w:r w:rsidRPr="00BB681D">
        <w:t>).</w:t>
      </w:r>
      <w:r w:rsidR="003D1171">
        <w:t xml:space="preserve"> </w:t>
      </w:r>
      <w:r w:rsidRPr="008A6C94">
        <w:t xml:space="preserve">The work revealed several shortcomings in the simulator standards, as discussed, including the sensitivity of the flight model fidelity tolerances to the nature of the </w:t>
      </w:r>
      <w:r w:rsidR="00F90F5B" w:rsidRPr="00DF6737">
        <w:t>maneuver</w:t>
      </w:r>
      <w:r w:rsidRPr="00E93D4C">
        <w:t xml:space="preserve"> being flown.</w:t>
      </w:r>
      <w:r w:rsidR="003D1171">
        <w:t xml:space="preserve"> </w:t>
      </w:r>
      <w:r w:rsidR="006B566C" w:rsidRPr="00BB681D">
        <w:t>T</w:t>
      </w:r>
      <w:r w:rsidRPr="00BB681D">
        <w:t>h</w:t>
      </w:r>
      <w:r w:rsidR="006B566C" w:rsidRPr="00BB681D">
        <w:t>is</w:t>
      </w:r>
      <w:r w:rsidRPr="00BB681D">
        <w:t xml:space="preserve"> effect w</w:t>
      </w:r>
      <w:r w:rsidR="006B566C" w:rsidRPr="00BB681D">
        <w:t>as not</w:t>
      </w:r>
      <w:r w:rsidRPr="00BB681D">
        <w:t xml:space="preserve"> captured in the JAR</w:t>
      </w:r>
      <w:r w:rsidR="009124B6" w:rsidRPr="00BB681D">
        <w:t>/CS</w:t>
      </w:r>
      <w:r w:rsidRPr="00BB681D">
        <w:t xml:space="preserve">. </w:t>
      </w:r>
      <w:r w:rsidR="000845BA">
        <w:t xml:space="preserve">One of </w:t>
      </w:r>
      <w:proofErr w:type="spellStart"/>
      <w:r w:rsidRPr="00BB681D">
        <w:t>UoL’s</w:t>
      </w:r>
      <w:proofErr w:type="spellEnd"/>
      <w:r w:rsidRPr="00BB681D">
        <w:t xml:space="preserve"> contribution to HC/AG-12 was the application of the APM to the quantification of simulation fidelity based on analyses of pilot guidance strategy (Refs.</w:t>
      </w:r>
      <w:r w:rsidR="003D1171">
        <w:t xml:space="preserve"> </w:t>
      </w:r>
      <w:r w:rsidR="00F90F5B" w:rsidRPr="009B553E">
        <w:fldChar w:fldCharType="begin"/>
      </w:r>
      <w:r w:rsidR="00F90F5B" w:rsidRPr="00BB681D">
        <w:instrText xml:space="preserve"> REF _Ref1201549 \r \h </w:instrText>
      </w:r>
      <w:r w:rsidR="00F90F5B" w:rsidRPr="009B553E">
        <w:fldChar w:fldCharType="separate"/>
      </w:r>
      <w:r w:rsidR="000B6DD0">
        <w:t>20</w:t>
      </w:r>
      <w:r w:rsidR="00F90F5B" w:rsidRPr="009B553E">
        <w:fldChar w:fldCharType="end"/>
      </w:r>
      <w:r w:rsidR="00F90F5B" w:rsidRPr="00BB681D">
        <w:t xml:space="preserve">, </w:t>
      </w:r>
      <w:r w:rsidR="00100C89" w:rsidRPr="009B553E">
        <w:fldChar w:fldCharType="begin"/>
      </w:r>
      <w:r w:rsidR="00100C89" w:rsidRPr="00BB681D">
        <w:instrText xml:space="preserve"> REF _Ref1548802 \r \h </w:instrText>
      </w:r>
      <w:r w:rsidR="00100C89" w:rsidRPr="009B553E">
        <w:fldChar w:fldCharType="separate"/>
      </w:r>
      <w:r w:rsidR="000B6DD0">
        <w:t>21</w:t>
      </w:r>
      <w:r w:rsidR="00100C89" w:rsidRPr="009B553E">
        <w:fldChar w:fldCharType="end"/>
      </w:r>
      <w:r w:rsidR="00F90F5B" w:rsidRPr="00BB681D">
        <w:t xml:space="preserve">, </w:t>
      </w:r>
      <w:r w:rsidR="002A4FA2" w:rsidRPr="009B553E">
        <w:fldChar w:fldCharType="begin"/>
      </w:r>
      <w:r w:rsidR="002A4FA2" w:rsidRPr="00BB681D">
        <w:instrText xml:space="preserve"> REF _Ref1556335 \r \h </w:instrText>
      </w:r>
      <w:r w:rsidR="002A4FA2" w:rsidRPr="009B553E">
        <w:fldChar w:fldCharType="separate"/>
      </w:r>
      <w:r w:rsidR="000B6DD0">
        <w:t>24</w:t>
      </w:r>
      <w:r w:rsidR="002A4FA2" w:rsidRPr="009B553E">
        <w:fldChar w:fldCharType="end"/>
      </w:r>
      <w:r w:rsidRPr="00BB681D">
        <w:t>).</w:t>
      </w:r>
      <w:r w:rsidR="003D1171">
        <w:t xml:space="preserve"> </w:t>
      </w:r>
    </w:p>
    <w:p w14:paraId="1CB1EFD7" w14:textId="7A7CF388" w:rsidR="000951BF" w:rsidRPr="00BB681D" w:rsidRDefault="006946BE" w:rsidP="006946BE">
      <w:pPr>
        <w:ind w:firstLine="0"/>
      </w:pPr>
      <w:r w:rsidRPr="00DF6737">
        <w:t xml:space="preserve">The use </w:t>
      </w:r>
      <w:r w:rsidRPr="00E93D4C">
        <w:t xml:space="preserve">of flight simulation in support of helicopter-ship clearance activities commenced at </w:t>
      </w:r>
      <w:r w:rsidR="00F90F5B" w:rsidRPr="00BB681D">
        <w:t xml:space="preserve">the </w:t>
      </w:r>
      <w:proofErr w:type="spellStart"/>
      <w:r w:rsidRPr="00BB681D">
        <w:t>UoL</w:t>
      </w:r>
      <w:proofErr w:type="spellEnd"/>
      <w:r w:rsidRPr="00BB681D">
        <w:t xml:space="preserve"> in 2003, demonstrating the need for using time accurate CFD </w:t>
      </w:r>
      <w:proofErr w:type="spellStart"/>
      <w:r w:rsidRPr="00BB681D">
        <w:t>airwake</w:t>
      </w:r>
      <w:proofErr w:type="spellEnd"/>
      <w:r w:rsidRPr="00BB681D">
        <w:t xml:space="preserve"> models in real-time piloted simulations (Ref. </w:t>
      </w:r>
      <w:r w:rsidRPr="009B553E">
        <w:fldChar w:fldCharType="begin"/>
      </w:r>
      <w:r w:rsidRPr="00BB681D">
        <w:instrText xml:space="preserve"> REF _Ref1158232 \r \h </w:instrText>
      </w:r>
      <w:r w:rsidRPr="009B553E">
        <w:fldChar w:fldCharType="separate"/>
      </w:r>
      <w:r w:rsidR="000B6DD0">
        <w:t>27</w:t>
      </w:r>
      <w:r w:rsidRPr="009B553E">
        <w:fldChar w:fldCharType="end"/>
      </w:r>
      <w:r w:rsidRPr="00BB681D">
        <w:t>).</w:t>
      </w:r>
      <w:r w:rsidR="003D1171">
        <w:t xml:space="preserve"> </w:t>
      </w:r>
      <w:r w:rsidR="006B566C" w:rsidRPr="008A6C94">
        <w:t>The f</w:t>
      </w:r>
      <w:r w:rsidRPr="00DF6737">
        <w:t>irst valida</w:t>
      </w:r>
      <w:r w:rsidRPr="00E93D4C">
        <w:t xml:space="preserve">tion studies with </w:t>
      </w:r>
      <w:r w:rsidR="003A1F82">
        <w:t>FT</w:t>
      </w:r>
      <w:r w:rsidRPr="00E93D4C">
        <w:t xml:space="preserve"> data </w:t>
      </w:r>
      <w:r w:rsidR="003E0E5A" w:rsidRPr="00BB681D">
        <w:t xml:space="preserve">also </w:t>
      </w:r>
      <w:r w:rsidRPr="00BB681D">
        <w:t xml:space="preserve">took place in this period in a collaboration with NRC Ottawa, who provided flight data to enable the creation </w:t>
      </w:r>
      <w:r w:rsidR="003E0E5A" w:rsidRPr="00BB681D">
        <w:t xml:space="preserve">and validation </w:t>
      </w:r>
      <w:r w:rsidRPr="00BB681D">
        <w:t xml:space="preserve">of a FLIGHTLAB F-B412 model for control law design studies (Ref. </w:t>
      </w:r>
      <w:r w:rsidRPr="009B553E">
        <w:fldChar w:fldCharType="begin"/>
      </w:r>
      <w:r w:rsidRPr="00BB681D">
        <w:instrText xml:space="preserve"> REF _Ref1158293 \r \h </w:instrText>
      </w:r>
      <w:r w:rsidRPr="009B553E">
        <w:fldChar w:fldCharType="separate"/>
      </w:r>
      <w:r w:rsidR="000B6DD0">
        <w:t>28</w:t>
      </w:r>
      <w:r w:rsidRPr="009B553E">
        <w:fldChar w:fldCharType="end"/>
      </w:r>
      <w:r w:rsidRPr="00BB681D">
        <w:t>)</w:t>
      </w:r>
      <w:r w:rsidR="00C83713" w:rsidRPr="009B553E">
        <w:t>.</w:t>
      </w:r>
      <w:r w:rsidR="003D1171">
        <w:t xml:space="preserve"> </w:t>
      </w:r>
      <w:r w:rsidR="006B566C" w:rsidRPr="00DF6737">
        <w:t>Both physical and n</w:t>
      </w:r>
      <w:r w:rsidR="00C83713" w:rsidRPr="00E93D4C">
        <w:t>on-physical tuning of the model w</w:t>
      </w:r>
      <w:r w:rsidR="006B566C" w:rsidRPr="00BB681D">
        <w:t>ere</w:t>
      </w:r>
      <w:r w:rsidR="00C83713" w:rsidRPr="00BB681D">
        <w:t xml:space="preserve"> used to achieve a good match with </w:t>
      </w:r>
      <w:r w:rsidR="003A1F82">
        <w:t>FT</w:t>
      </w:r>
      <w:r w:rsidR="00C83713" w:rsidRPr="00BB681D">
        <w:t xml:space="preserve"> data</w:t>
      </w:r>
      <w:r w:rsidR="00794A29" w:rsidRPr="00BB681D">
        <w:t xml:space="preserve">. </w:t>
      </w:r>
    </w:p>
    <w:p w14:paraId="714AD189" w14:textId="7511C0D7" w:rsidR="006946BE" w:rsidRPr="00DF6737" w:rsidRDefault="006946BE" w:rsidP="006946BE">
      <w:pPr>
        <w:ind w:firstLine="0"/>
      </w:pPr>
      <w:r w:rsidRPr="00BB681D">
        <w:t xml:space="preserve">With the need for increased motion travel and wider/deeper visuals, particularly for </w:t>
      </w:r>
      <w:r w:rsidR="0084453B" w:rsidRPr="00BB681D">
        <w:t xml:space="preserve">the simulation of </w:t>
      </w:r>
      <w:r w:rsidRPr="00BB681D">
        <w:t xml:space="preserve">maritime rotorcraft operations, in 2008 the HELIFLIGHT-R (HFR) facility was commissioned (Ref. </w:t>
      </w:r>
      <w:r w:rsidR="009E056B" w:rsidRPr="009B553E">
        <w:fldChar w:fldCharType="begin"/>
      </w:r>
      <w:r w:rsidR="009E056B" w:rsidRPr="00BB681D">
        <w:instrText xml:space="preserve"> REF _Ref1201956 \r \h </w:instrText>
      </w:r>
      <w:r w:rsidR="009E056B" w:rsidRPr="009B553E">
        <w:fldChar w:fldCharType="separate"/>
      </w:r>
      <w:r w:rsidR="000B6DD0">
        <w:t>29</w:t>
      </w:r>
      <w:r w:rsidR="009E056B" w:rsidRPr="009B553E">
        <w:fldChar w:fldCharType="end"/>
      </w:r>
      <w:r w:rsidRPr="00BB681D">
        <w:t>) and the EPSRC-funded project “</w:t>
      </w:r>
      <w:r w:rsidRPr="009B553E">
        <w:rPr>
          <w:i/>
        </w:rPr>
        <w:t>Lifting Standards: Development of Fidelity Criteria for Rotorcraft Flight Simulators</w:t>
      </w:r>
      <w:r w:rsidRPr="008A6C94">
        <w:t>” (LS1) commenced.</w:t>
      </w:r>
      <w:r w:rsidR="003D1171">
        <w:t xml:space="preserve"> </w:t>
      </w:r>
      <w:r w:rsidRPr="00E93D4C">
        <w:t>HFR featured a tunable force-feed</w:t>
      </w:r>
      <w:r w:rsidRPr="00BB681D">
        <w:t xml:space="preserve">back control loading system to enhance inceptor fidelity and a more </w:t>
      </w:r>
      <w:r w:rsidR="00651EAF">
        <w:t>‘</w:t>
      </w:r>
      <w:r w:rsidRPr="00BB681D">
        <w:t>capable</w:t>
      </w:r>
      <w:r w:rsidR="00651EAF">
        <w:t>’</w:t>
      </w:r>
      <w:r w:rsidRPr="00BB681D">
        <w:t xml:space="preserve"> Stewart platform for motion cueing research.</w:t>
      </w:r>
      <w:r w:rsidR="003D1171">
        <w:t xml:space="preserve"> </w:t>
      </w:r>
      <w:r w:rsidRPr="00BB681D">
        <w:t>Flight testing with ASRA began in 2009 providing data for use in the LS1 project.</w:t>
      </w:r>
      <w:r w:rsidR="003D1171">
        <w:t xml:space="preserve"> </w:t>
      </w:r>
      <w:r w:rsidRPr="00BB681D">
        <w:t>A systematic approach for ‘enhancing’ physics–based simulation model</w:t>
      </w:r>
      <w:r w:rsidR="006B566C" w:rsidRPr="00BB681D">
        <w:t>s</w:t>
      </w:r>
      <w:r w:rsidRPr="00BB681D">
        <w:t xml:space="preserve"> using </w:t>
      </w:r>
      <w:r w:rsidR="009124B6" w:rsidRPr="00BB681D">
        <w:t>a</w:t>
      </w:r>
      <w:r w:rsidR="000951BF" w:rsidRPr="00BB681D">
        <w:t xml:space="preserve"> </w:t>
      </w:r>
      <w:r w:rsidR="009124B6" w:rsidRPr="00BB681D">
        <w:t>(</w:t>
      </w:r>
      <w:r w:rsidR="000951BF" w:rsidRPr="00BB681D">
        <w:t>CIFER</w:t>
      </w:r>
      <w:r w:rsidR="00C66F30" w:rsidRPr="00C66F30">
        <w:rPr>
          <w:vertAlign w:val="superscript"/>
        </w:rPr>
        <w:t>®</w:t>
      </w:r>
      <w:r w:rsidR="009124B6" w:rsidRPr="00BB681D">
        <w:t>)</w:t>
      </w:r>
      <w:r w:rsidRPr="00BB681D">
        <w:t xml:space="preserve"> frequency domain approach (Ref. </w:t>
      </w:r>
      <w:r w:rsidRPr="009B553E">
        <w:fldChar w:fldCharType="begin"/>
      </w:r>
      <w:r w:rsidRPr="00BB681D">
        <w:instrText xml:space="preserve"> REF _Ref1158715 \r \h </w:instrText>
      </w:r>
      <w:r w:rsidRPr="009B553E">
        <w:fldChar w:fldCharType="separate"/>
      </w:r>
      <w:r w:rsidR="000B6DD0">
        <w:t>30</w:t>
      </w:r>
      <w:r w:rsidRPr="009B553E">
        <w:fldChar w:fldCharType="end"/>
      </w:r>
      <w:r w:rsidRPr="00BB681D">
        <w:t xml:space="preserve">) was developed (Ref. </w:t>
      </w:r>
      <w:r w:rsidR="00271F60" w:rsidRPr="009B553E">
        <w:fldChar w:fldCharType="begin"/>
      </w:r>
      <w:r w:rsidR="00271F60" w:rsidRPr="00BB681D">
        <w:instrText xml:space="preserve"> REF _Ref1202144 \r \h </w:instrText>
      </w:r>
      <w:r w:rsidR="00271F60" w:rsidRPr="009B553E">
        <w:fldChar w:fldCharType="separate"/>
      </w:r>
      <w:r w:rsidR="000B6DD0">
        <w:t>31</w:t>
      </w:r>
      <w:r w:rsidR="00271F60" w:rsidRPr="009B553E">
        <w:fldChar w:fldCharType="end"/>
      </w:r>
      <w:r w:rsidRPr="00BB681D">
        <w:t>).</w:t>
      </w:r>
      <w:r w:rsidR="003D1171">
        <w:t xml:space="preserve"> </w:t>
      </w:r>
      <w:r w:rsidRPr="008A6C94">
        <w:t xml:space="preserve">The research </w:t>
      </w:r>
      <w:r w:rsidR="006B566C" w:rsidRPr="00DF6737">
        <w:t xml:space="preserve">also </w:t>
      </w:r>
      <w:r w:rsidR="000951BF" w:rsidRPr="00E93D4C">
        <w:t>reinforced</w:t>
      </w:r>
      <w:r w:rsidRPr="00BB681D">
        <w:t xml:space="preserve"> </w:t>
      </w:r>
      <w:r w:rsidR="000951BF" w:rsidRPr="00BB681D">
        <w:t>the</w:t>
      </w:r>
      <w:r w:rsidRPr="00BB681D">
        <w:t xml:space="preserve"> handling qualities engineering approach for quantifying predictive and perceptual fidelity (Ref. </w:t>
      </w:r>
      <w:r w:rsidR="006C2D30" w:rsidRPr="009B553E">
        <w:fldChar w:fldCharType="begin"/>
      </w:r>
      <w:r w:rsidR="006C2D30" w:rsidRPr="00BB681D">
        <w:instrText xml:space="preserve"> REF _Ref1478909 \r \h </w:instrText>
      </w:r>
      <w:r w:rsidR="006C2D30" w:rsidRPr="009B553E">
        <w:fldChar w:fldCharType="separate"/>
      </w:r>
      <w:r w:rsidR="000B6DD0">
        <w:t>12</w:t>
      </w:r>
      <w:r w:rsidR="006C2D30" w:rsidRPr="009B553E">
        <w:fldChar w:fldCharType="end"/>
      </w:r>
      <w:r w:rsidRPr="00BB681D">
        <w:t>)</w:t>
      </w:r>
      <w:r w:rsidR="006B566C" w:rsidRPr="009B553E">
        <w:t>, and</w:t>
      </w:r>
      <w:r w:rsidRPr="008A6C94">
        <w:t xml:space="preserve"> introduced a new Simulation Fidelity Rating (SFR) scale for capturing a pilot’s assessment of overall simulation fidelity (</w:t>
      </w:r>
      <w:r w:rsidR="0006125E" w:rsidRPr="00DF6737">
        <w:t xml:space="preserve">Ref. </w:t>
      </w:r>
      <w:r w:rsidR="00D04EF7" w:rsidRPr="009B553E">
        <w:fldChar w:fldCharType="begin"/>
      </w:r>
      <w:r w:rsidR="00D04EF7" w:rsidRPr="00BB681D">
        <w:instrText xml:space="preserve"> REF _Ref1202197 \r \h </w:instrText>
      </w:r>
      <w:r w:rsidR="00D04EF7" w:rsidRPr="009B553E">
        <w:fldChar w:fldCharType="separate"/>
      </w:r>
      <w:r w:rsidR="000B6DD0">
        <w:t>32</w:t>
      </w:r>
      <w:r w:rsidR="00D04EF7" w:rsidRPr="009B553E">
        <w:fldChar w:fldCharType="end"/>
      </w:r>
      <w:r w:rsidRPr="00BB681D">
        <w:t>).</w:t>
      </w:r>
      <w:r w:rsidR="003D1171">
        <w:t xml:space="preserve"> </w:t>
      </w:r>
      <w:r w:rsidRPr="008A6C94">
        <w:t>LS1 further engaged the wider</w:t>
      </w:r>
      <w:r w:rsidRPr="00DF6737">
        <w:t xml:space="preserve"> rotorcraft community through three workshops at AHS fora in 2011, 2012 and 2013, where attendees discussed the fidelity challenges in the use of simulation for design, certification and training. </w:t>
      </w:r>
    </w:p>
    <w:p w14:paraId="5E556B14" w14:textId="1B7B4F6D" w:rsidR="000951BF" w:rsidRPr="009B553E" w:rsidRDefault="006946BE" w:rsidP="006946BE">
      <w:pPr>
        <w:ind w:firstLine="0"/>
      </w:pPr>
      <w:r w:rsidRPr="00BB681D">
        <w:t>Vestibular motion cueing research has also featured in the timeline.</w:t>
      </w:r>
      <w:r w:rsidR="003D1171">
        <w:t xml:space="preserve"> </w:t>
      </w:r>
      <w:r w:rsidRPr="00BB681D">
        <w:t xml:space="preserve">It was shown that by the careful co-ordination of gains and break frequencies in the motion drive laws, good fidelity motion cueing, as assessed by test pilots, can be delivered using a medium-stroke motion platform (Refs. </w:t>
      </w:r>
      <w:r w:rsidR="0003684D" w:rsidRPr="009B553E">
        <w:fldChar w:fldCharType="begin"/>
      </w:r>
      <w:r w:rsidR="0003684D" w:rsidRPr="00BB681D">
        <w:instrText xml:space="preserve"> REF _Ref1202230 \r \h </w:instrText>
      </w:r>
      <w:r w:rsidR="0003684D" w:rsidRPr="009B553E">
        <w:fldChar w:fldCharType="separate"/>
      </w:r>
      <w:r w:rsidR="000B6DD0">
        <w:t>33</w:t>
      </w:r>
      <w:r w:rsidR="0003684D" w:rsidRPr="009B553E">
        <w:fldChar w:fldCharType="end"/>
      </w:r>
      <w:r w:rsidRPr="00BB681D">
        <w:t xml:space="preserve"> and </w:t>
      </w:r>
      <w:r w:rsidR="0003684D" w:rsidRPr="009B553E">
        <w:fldChar w:fldCharType="begin"/>
      </w:r>
      <w:r w:rsidR="0003684D" w:rsidRPr="00BB681D">
        <w:instrText xml:space="preserve"> REF _Ref1202244 \r \h </w:instrText>
      </w:r>
      <w:r w:rsidR="0003684D" w:rsidRPr="009B553E">
        <w:fldChar w:fldCharType="separate"/>
      </w:r>
      <w:r w:rsidR="000B6DD0">
        <w:t>34</w:t>
      </w:r>
      <w:r w:rsidR="0003684D" w:rsidRPr="009B553E">
        <w:fldChar w:fldCharType="end"/>
      </w:r>
      <w:r w:rsidRPr="00BB681D">
        <w:t>).</w:t>
      </w:r>
      <w:r w:rsidR="003D1171">
        <w:t xml:space="preserve"> </w:t>
      </w:r>
      <w:proofErr w:type="spellStart"/>
      <w:r w:rsidR="00F83800" w:rsidRPr="008A6C94">
        <w:t>UoL’s</w:t>
      </w:r>
      <w:proofErr w:type="spellEnd"/>
      <w:r w:rsidR="00F83800" w:rsidRPr="008A6C94">
        <w:t xml:space="preserve"> </w:t>
      </w:r>
      <w:r w:rsidR="00DF68E4" w:rsidRPr="00DF6737">
        <w:t xml:space="preserve">motion research </w:t>
      </w:r>
      <w:r w:rsidR="00F83800" w:rsidRPr="00E93D4C">
        <w:t xml:space="preserve">contributed to GARTEUR HC/AG-21 with a review </w:t>
      </w:r>
      <w:r w:rsidR="005677D9" w:rsidRPr="00BB681D">
        <w:t>of roll</w:t>
      </w:r>
      <w:r w:rsidR="00DB7166" w:rsidRPr="00BB681D">
        <w:t xml:space="preserve">-sway </w:t>
      </w:r>
      <w:r w:rsidR="005677D9" w:rsidRPr="00BB681D">
        <w:t xml:space="preserve">motion fidelity cueing requirements (Ref. </w:t>
      </w:r>
      <w:r w:rsidR="008E62D3" w:rsidRPr="009B553E">
        <w:fldChar w:fldCharType="begin"/>
      </w:r>
      <w:r w:rsidR="008E62D3" w:rsidRPr="00BB681D">
        <w:instrText xml:space="preserve"> REF _Ref2967325 \r \h </w:instrText>
      </w:r>
      <w:r w:rsidR="008E62D3" w:rsidRPr="009B553E">
        <w:fldChar w:fldCharType="separate"/>
      </w:r>
      <w:r w:rsidR="000B6DD0">
        <w:t>35</w:t>
      </w:r>
      <w:r w:rsidR="008E62D3" w:rsidRPr="009B553E">
        <w:fldChar w:fldCharType="end"/>
      </w:r>
      <w:r w:rsidR="008E62D3" w:rsidRPr="00BB681D">
        <w:t xml:space="preserve">) </w:t>
      </w:r>
      <w:r w:rsidR="005677D9" w:rsidRPr="009B553E">
        <w:t xml:space="preserve">and an initial investigation of </w:t>
      </w:r>
      <w:r w:rsidR="008E62D3" w:rsidRPr="008A6C94">
        <w:t>task specific motion cue</w:t>
      </w:r>
      <w:r w:rsidR="008E62D3" w:rsidRPr="00DF6737">
        <w:t xml:space="preserve">ing requirements (Ref. </w:t>
      </w:r>
      <w:r w:rsidR="008E62D3" w:rsidRPr="009B553E">
        <w:fldChar w:fldCharType="begin"/>
      </w:r>
      <w:r w:rsidR="008E62D3" w:rsidRPr="00BB681D">
        <w:instrText xml:space="preserve"> REF _Ref2967328 \r \h </w:instrText>
      </w:r>
      <w:r w:rsidR="008E62D3" w:rsidRPr="009B553E">
        <w:fldChar w:fldCharType="separate"/>
      </w:r>
      <w:r w:rsidR="000B6DD0">
        <w:t>36</w:t>
      </w:r>
      <w:r w:rsidR="008E62D3" w:rsidRPr="009B553E">
        <w:fldChar w:fldCharType="end"/>
      </w:r>
      <w:r w:rsidR="008E62D3" w:rsidRPr="00BB681D">
        <w:t>).</w:t>
      </w:r>
    </w:p>
    <w:p w14:paraId="0DF9D747" w14:textId="66647099" w:rsidR="006946BE" w:rsidRPr="00BB681D" w:rsidRDefault="003971B3" w:rsidP="006946BE">
      <w:pPr>
        <w:ind w:firstLine="0"/>
      </w:pPr>
      <w:r w:rsidRPr="008A6C94">
        <w:lastRenderedPageBreak/>
        <w:t>Liverpool’s current</w:t>
      </w:r>
      <w:r w:rsidR="006946BE" w:rsidRPr="00DF6737">
        <w:t xml:space="preserve"> RSF</w:t>
      </w:r>
      <w:r w:rsidR="0084453B" w:rsidRPr="00E93D4C">
        <w:t xml:space="preserve"> project</w:t>
      </w:r>
      <w:r w:rsidR="006946BE" w:rsidRPr="00BB681D">
        <w:t xml:space="preserve"> </w:t>
      </w:r>
      <w:r w:rsidR="00760120" w:rsidRPr="00BB681D">
        <w:t xml:space="preserve">continues </w:t>
      </w:r>
      <w:r w:rsidR="000845BA">
        <w:t xml:space="preserve">to </w:t>
      </w:r>
      <w:r w:rsidR="00760120" w:rsidRPr="00BB681D">
        <w:t>develop the</w:t>
      </w:r>
      <w:r w:rsidR="006946BE" w:rsidRPr="00BB681D">
        <w:t xml:space="preserve"> engineering approach to fidelity enhancement and assessment, applicable to practices and processes involved in flight</w:t>
      </w:r>
      <w:r w:rsidR="00760120" w:rsidRPr="00BB681D">
        <w:t>-</w:t>
      </w:r>
      <w:r w:rsidR="006946BE" w:rsidRPr="00BB681D">
        <w:t xml:space="preserve">model and flight simulator development and certification (Ref. </w:t>
      </w:r>
      <w:r w:rsidR="0003684D" w:rsidRPr="009B553E">
        <w:fldChar w:fldCharType="begin"/>
      </w:r>
      <w:r w:rsidR="0003684D" w:rsidRPr="00BB681D">
        <w:instrText xml:space="preserve"> REF _Ref1202264 \r \h </w:instrText>
      </w:r>
      <w:r w:rsidR="0003684D" w:rsidRPr="009B553E">
        <w:fldChar w:fldCharType="separate"/>
      </w:r>
      <w:r w:rsidR="000B6DD0">
        <w:t>37</w:t>
      </w:r>
      <w:r w:rsidR="0003684D" w:rsidRPr="009B553E">
        <w:fldChar w:fldCharType="end"/>
      </w:r>
      <w:r w:rsidR="006946BE" w:rsidRPr="00BB681D">
        <w:t>).</w:t>
      </w:r>
      <w:r w:rsidR="003D1171">
        <w:t xml:space="preserve"> </w:t>
      </w:r>
      <w:r w:rsidR="006946BE" w:rsidRPr="008A6C94">
        <w:t>The work is contributing to the NATO STO AVT-296 RTG activity, ‘</w:t>
      </w:r>
      <w:r w:rsidR="006946BE" w:rsidRPr="00DF6737">
        <w:rPr>
          <w:i/>
        </w:rPr>
        <w:t>Rotorcraft Flight Simulation Model Fidelity Improvement and Assessment</w:t>
      </w:r>
      <w:r w:rsidR="006946BE" w:rsidRPr="00BB681D">
        <w:t>’</w:t>
      </w:r>
      <w:r w:rsidR="000951BF" w:rsidRPr="00BB681D">
        <w:t>,</w:t>
      </w:r>
      <w:r w:rsidR="006946BE" w:rsidRPr="00BB681D">
        <w:t xml:space="preserve"> documenting methods for updating flight</w:t>
      </w:r>
      <w:r w:rsidR="0084453B" w:rsidRPr="00BB681D">
        <w:t>-</w:t>
      </w:r>
      <w:r w:rsidR="006946BE" w:rsidRPr="00BB681D">
        <w:t xml:space="preserve">models with flight data, together with simulator assessment methodologies (Ref. </w:t>
      </w:r>
      <w:r w:rsidR="0003684D" w:rsidRPr="009B553E">
        <w:fldChar w:fldCharType="begin"/>
      </w:r>
      <w:r w:rsidR="0003684D" w:rsidRPr="00BB681D">
        <w:instrText xml:space="preserve"> REF _Ref1202280 \r \h </w:instrText>
      </w:r>
      <w:r w:rsidR="0003684D" w:rsidRPr="009B553E">
        <w:fldChar w:fldCharType="separate"/>
      </w:r>
      <w:r w:rsidR="000B6DD0">
        <w:t>38</w:t>
      </w:r>
      <w:r w:rsidR="0003684D" w:rsidRPr="009B553E">
        <w:fldChar w:fldCharType="end"/>
      </w:r>
      <w:r w:rsidR="006946BE" w:rsidRPr="00BB681D">
        <w:t>)</w:t>
      </w:r>
      <w:r w:rsidR="00651EAF">
        <w:t>. A</w:t>
      </w:r>
      <w:r w:rsidR="006946BE" w:rsidRPr="00BB681D">
        <w:t xml:space="preserve"> follow-on lecture series will be developed </w:t>
      </w:r>
      <w:r w:rsidR="000951BF" w:rsidRPr="009B553E">
        <w:t>(</w:t>
      </w:r>
      <w:r w:rsidR="006946BE" w:rsidRPr="008A6C94">
        <w:t>2021</w:t>
      </w:r>
      <w:r w:rsidR="000951BF" w:rsidRPr="00DF6737">
        <w:t>)</w:t>
      </w:r>
      <w:r w:rsidR="006946BE" w:rsidRPr="00E93D4C">
        <w:t xml:space="preserve"> to provide rotorcraft engineers and simulation technologists </w:t>
      </w:r>
      <w:r w:rsidR="0084453B" w:rsidRPr="00BB681D">
        <w:t xml:space="preserve">with </w:t>
      </w:r>
      <w:r w:rsidR="006946BE" w:rsidRPr="00BB681D">
        <w:t>an understanding of best practices in the field.</w:t>
      </w:r>
      <w:r w:rsidR="003D1171">
        <w:t xml:space="preserve"> </w:t>
      </w:r>
      <w:r w:rsidR="006946BE" w:rsidRPr="00BB681D">
        <w:t xml:space="preserve">Application of the current simulation fidelity research to meet industrial and regulatory needs will </w:t>
      </w:r>
      <w:r w:rsidR="00D62AC3" w:rsidRPr="00BB681D">
        <w:t xml:space="preserve">also </w:t>
      </w:r>
      <w:r w:rsidR="006946BE" w:rsidRPr="00BB681D">
        <w:t>be achieved through the Clean Sky</w:t>
      </w:r>
      <w:r w:rsidR="00651EAF">
        <w:t>2</w:t>
      </w:r>
      <w:r w:rsidR="006946BE" w:rsidRPr="00BB681D">
        <w:t xml:space="preserve"> funded project</w:t>
      </w:r>
      <w:r w:rsidR="00651EAF">
        <w:t>.</w:t>
      </w:r>
      <w:r w:rsidR="006946BE" w:rsidRPr="00BB681D">
        <w:t xml:space="preserve"> ‘</w:t>
      </w:r>
      <w:r w:rsidR="006946BE" w:rsidRPr="00BB681D">
        <w:rPr>
          <w:i/>
        </w:rPr>
        <w:t xml:space="preserve">Rotorcraft Certification by Simulation’ </w:t>
      </w:r>
      <w:r w:rsidR="006946BE" w:rsidRPr="00BB681D">
        <w:t>(</w:t>
      </w:r>
      <w:proofErr w:type="spellStart"/>
      <w:r w:rsidR="006946BE" w:rsidRPr="00BB681D">
        <w:t>RoCS</w:t>
      </w:r>
      <w:proofErr w:type="spellEnd"/>
      <w:r w:rsidR="006946BE" w:rsidRPr="00BB681D">
        <w:t>).</w:t>
      </w:r>
      <w:r w:rsidR="003D1171">
        <w:t xml:space="preserve"> </w:t>
      </w:r>
      <w:proofErr w:type="spellStart"/>
      <w:r w:rsidR="006946BE" w:rsidRPr="00BB681D">
        <w:t>RoCS</w:t>
      </w:r>
      <w:proofErr w:type="spellEnd"/>
      <w:r w:rsidR="006946BE" w:rsidRPr="00BB681D">
        <w:t xml:space="preserve"> will produce new guidelines for the use of flight simulation in the certification of rotorcraft.</w:t>
      </w:r>
    </w:p>
    <w:p w14:paraId="53CC31A9" w14:textId="5FC8E2BB" w:rsidR="00D5093B" w:rsidRPr="00BB681D" w:rsidRDefault="00D5093B" w:rsidP="006946BE">
      <w:pPr>
        <w:ind w:firstLine="0"/>
        <w:sectPr w:rsidR="00D5093B" w:rsidRPr="00BB681D" w:rsidSect="00FD2A89">
          <w:type w:val="continuous"/>
          <w:pgSz w:w="12240" w:h="15840" w:code="1"/>
          <w:pgMar w:top="1080" w:right="1080" w:bottom="1080" w:left="1080" w:header="720" w:footer="720" w:gutter="0"/>
          <w:cols w:space="288"/>
          <w:docGrid w:linePitch="360"/>
        </w:sectPr>
      </w:pPr>
    </w:p>
    <w:p w14:paraId="11D603C6" w14:textId="6EB5E983" w:rsidR="00D5093B" w:rsidRPr="00BB681D" w:rsidRDefault="00D5093B" w:rsidP="006946BE">
      <w:pPr>
        <w:ind w:firstLine="0"/>
      </w:pPr>
    </w:p>
    <w:p w14:paraId="5CB95608" w14:textId="2B8A4E84" w:rsidR="008E385A" w:rsidRPr="00BB681D" w:rsidRDefault="00451E00" w:rsidP="00AA334C">
      <w:pPr>
        <w:pStyle w:val="Caption"/>
        <w:ind w:firstLine="0"/>
      </w:pPr>
      <w:bookmarkStart w:id="14" w:name="_Ref3209856"/>
      <w:r>
        <w:rPr>
          <w:noProof/>
          <w:lang w:val="en-GB" w:eastAsia="en-GB"/>
        </w:rPr>
        <w:drawing>
          <wp:inline distT="0" distB="0" distL="0" distR="0" wp14:anchorId="418D3192" wp14:editId="218E0201">
            <wp:extent cx="6428538" cy="2784231"/>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58205" cy="2797080"/>
                    </a:xfrm>
                    <a:prstGeom prst="rect">
                      <a:avLst/>
                    </a:prstGeom>
                    <a:noFill/>
                  </pic:spPr>
                </pic:pic>
              </a:graphicData>
            </a:graphic>
          </wp:inline>
        </w:drawing>
      </w:r>
    </w:p>
    <w:p w14:paraId="523961DE" w14:textId="7EF084D3" w:rsidR="00D5093B" w:rsidRPr="00BB681D" w:rsidRDefault="007B612C" w:rsidP="00AA334C">
      <w:pPr>
        <w:pStyle w:val="Caption"/>
        <w:ind w:firstLine="0"/>
      </w:pPr>
      <w:bookmarkStart w:id="15" w:name="_Ref3449009"/>
      <w:r w:rsidRPr="009B553E">
        <w:t xml:space="preserve">Figure </w:t>
      </w:r>
      <w:r w:rsidR="008D3CF2" w:rsidRPr="00A869AC">
        <w:rPr>
          <w:noProof/>
        </w:rPr>
        <w:fldChar w:fldCharType="begin"/>
      </w:r>
      <w:r w:rsidR="008D3CF2" w:rsidRPr="00BB681D">
        <w:rPr>
          <w:noProof/>
        </w:rPr>
        <w:instrText xml:space="preserve"> SEQ Figure \* ARABIC </w:instrText>
      </w:r>
      <w:r w:rsidR="008D3CF2" w:rsidRPr="00A869AC">
        <w:rPr>
          <w:noProof/>
        </w:rPr>
        <w:fldChar w:fldCharType="separate"/>
      </w:r>
      <w:r w:rsidR="000B6DD0">
        <w:rPr>
          <w:noProof/>
        </w:rPr>
        <w:t>7</w:t>
      </w:r>
      <w:r w:rsidR="008D3CF2" w:rsidRPr="00A869AC">
        <w:rPr>
          <w:noProof/>
        </w:rPr>
        <w:fldChar w:fldCharType="end"/>
      </w:r>
      <w:bookmarkEnd w:id="14"/>
      <w:bookmarkEnd w:id="15"/>
      <w:r w:rsidR="006946BE" w:rsidRPr="00BB681D">
        <w:t xml:space="preserve">. Timeline of </w:t>
      </w:r>
      <w:r w:rsidR="00ED7EFB">
        <w:t>s</w:t>
      </w:r>
      <w:r w:rsidR="006946BE" w:rsidRPr="00BB681D">
        <w:t xml:space="preserve">imulation </w:t>
      </w:r>
      <w:r w:rsidR="00ED7EFB">
        <w:t>f</w:t>
      </w:r>
      <w:r w:rsidR="006946BE" w:rsidRPr="00BB681D">
        <w:t xml:space="preserve">idelity </w:t>
      </w:r>
      <w:r w:rsidR="00ED7EFB">
        <w:t>r</w:t>
      </w:r>
      <w:r w:rsidR="00B857A5" w:rsidRPr="00BB681D">
        <w:t xml:space="preserve">esearch </w:t>
      </w:r>
      <w:r w:rsidR="00ED7EFB">
        <w:t>a</w:t>
      </w:r>
      <w:r w:rsidR="006946BE" w:rsidRPr="00BB681D">
        <w:t xml:space="preserve">ctivities at </w:t>
      </w:r>
      <w:proofErr w:type="spellStart"/>
      <w:r w:rsidR="006946BE" w:rsidRPr="00BB681D">
        <w:t>UoL</w:t>
      </w:r>
      <w:proofErr w:type="spellEnd"/>
      <w:r w:rsidR="00877A1B">
        <w:t>.</w:t>
      </w:r>
    </w:p>
    <w:p w14:paraId="2B87BA1C" w14:textId="77777777" w:rsidR="00BC03CB" w:rsidRDefault="00BC03CB" w:rsidP="00AA334C">
      <w:pPr>
        <w:pStyle w:val="Caption"/>
        <w:ind w:firstLine="0"/>
      </w:pPr>
    </w:p>
    <w:p w14:paraId="45BBE818" w14:textId="77777777" w:rsidR="00FD2A89" w:rsidRDefault="00FD2A89" w:rsidP="00AA334C">
      <w:pPr>
        <w:pStyle w:val="Caption"/>
        <w:ind w:firstLine="0"/>
        <w:sectPr w:rsidR="00FD2A89" w:rsidSect="00FD2A89">
          <w:type w:val="continuous"/>
          <w:pgSz w:w="12240" w:h="15840" w:code="1"/>
          <w:pgMar w:top="1080" w:right="1080" w:bottom="1080" w:left="1080" w:header="720" w:footer="720" w:gutter="0"/>
          <w:cols w:space="288"/>
          <w:docGrid w:linePitch="360"/>
        </w:sectPr>
      </w:pPr>
    </w:p>
    <w:p w14:paraId="5445F314" w14:textId="1A35E6B9" w:rsidR="000916FB" w:rsidRDefault="000916FB" w:rsidP="00AA334C">
      <w:pPr>
        <w:pStyle w:val="Caption"/>
        <w:ind w:firstLine="0"/>
        <w:rPr>
          <w:szCs w:val="24"/>
        </w:rPr>
      </w:pPr>
      <w:r w:rsidRPr="00BB681D">
        <w:t xml:space="preserve">Table </w:t>
      </w:r>
      <w:r w:rsidRPr="00A869AC">
        <w:rPr>
          <w:noProof/>
        </w:rPr>
        <w:fldChar w:fldCharType="begin"/>
      </w:r>
      <w:r w:rsidRPr="00BB681D">
        <w:rPr>
          <w:noProof/>
        </w:rPr>
        <w:instrText xml:space="preserve"> SEQ Table \* ARABIC </w:instrText>
      </w:r>
      <w:r w:rsidRPr="00A869AC">
        <w:rPr>
          <w:noProof/>
        </w:rPr>
        <w:fldChar w:fldCharType="separate"/>
      </w:r>
      <w:r w:rsidR="000B6DD0">
        <w:rPr>
          <w:noProof/>
        </w:rPr>
        <w:t>2</w:t>
      </w:r>
      <w:r w:rsidRPr="00A869AC">
        <w:rPr>
          <w:noProof/>
        </w:rPr>
        <w:fldChar w:fldCharType="end"/>
      </w:r>
      <w:r w:rsidRPr="00BB681D">
        <w:t xml:space="preserve">. </w:t>
      </w:r>
      <w:proofErr w:type="spellStart"/>
      <w:r w:rsidRPr="00BB681D">
        <w:rPr>
          <w:szCs w:val="24"/>
        </w:rPr>
        <w:t>UoL</w:t>
      </w:r>
      <w:proofErr w:type="spellEnd"/>
      <w:r w:rsidRPr="00BB681D">
        <w:rPr>
          <w:szCs w:val="24"/>
        </w:rPr>
        <w:t xml:space="preserve"> </w:t>
      </w:r>
      <w:r w:rsidR="003409D5" w:rsidRPr="00BB681D">
        <w:rPr>
          <w:szCs w:val="24"/>
        </w:rPr>
        <w:t xml:space="preserve">Simulation </w:t>
      </w:r>
      <w:r w:rsidRPr="00BB681D">
        <w:rPr>
          <w:szCs w:val="24"/>
        </w:rPr>
        <w:t xml:space="preserve">Fidelity </w:t>
      </w:r>
      <w:r w:rsidR="005C5E09" w:rsidRPr="00BB681D">
        <w:rPr>
          <w:szCs w:val="24"/>
        </w:rPr>
        <w:t xml:space="preserve">Milestones (M) and </w:t>
      </w:r>
      <w:r w:rsidRPr="00BB681D">
        <w:rPr>
          <w:szCs w:val="24"/>
        </w:rPr>
        <w:t>Activities</w:t>
      </w:r>
      <w:r w:rsidR="005C5E09" w:rsidRPr="00BB681D">
        <w:rPr>
          <w:szCs w:val="24"/>
        </w:rPr>
        <w:t xml:space="preserve"> (A)</w:t>
      </w:r>
      <w:r w:rsidR="00877A1B">
        <w:rPr>
          <w:szCs w:val="24"/>
        </w:rPr>
        <w:t>.</w:t>
      </w:r>
    </w:p>
    <w:p w14:paraId="20E103E7" w14:textId="77777777" w:rsidR="00FD2A89" w:rsidRPr="00FD2A89" w:rsidRDefault="00FD2A89" w:rsidP="00FD2A89"/>
    <w:p w14:paraId="1A8B3324" w14:textId="77777777" w:rsidR="0092613F" w:rsidRPr="00BB681D" w:rsidRDefault="0092613F" w:rsidP="006F1245">
      <w:pPr>
        <w:spacing w:before="0" w:after="0"/>
        <w:ind w:left="-131" w:firstLine="131"/>
        <w:rPr>
          <w:sz w:val="16"/>
          <w:szCs w:val="16"/>
        </w:rPr>
        <w:sectPr w:rsidR="0092613F" w:rsidRPr="00BB681D" w:rsidSect="00FD2A89">
          <w:type w:val="continuous"/>
          <w:pgSz w:w="12240" w:h="15840" w:code="1"/>
          <w:pgMar w:top="1080" w:right="1080" w:bottom="1080" w:left="1080" w:header="720" w:footer="720" w:gutter="0"/>
          <w:cols w:num="2" w:space="288"/>
          <w:docGrid w:linePitch="360"/>
        </w:sectPr>
      </w:pPr>
    </w:p>
    <w:tbl>
      <w:tblPr>
        <w:tblStyle w:val="TableGrid"/>
        <w:tblW w:w="4876" w:type="dxa"/>
        <w:tblLook w:val="04A0" w:firstRow="1" w:lastRow="0" w:firstColumn="1" w:lastColumn="0" w:noHBand="0" w:noVBand="1"/>
      </w:tblPr>
      <w:tblGrid>
        <w:gridCol w:w="519"/>
        <w:gridCol w:w="4357"/>
      </w:tblGrid>
      <w:tr w:rsidR="007A785D" w:rsidRPr="00BB681D" w14:paraId="14B14D4D" w14:textId="77777777" w:rsidTr="003402C0">
        <w:tc>
          <w:tcPr>
            <w:tcW w:w="4876" w:type="dxa"/>
            <w:gridSpan w:val="2"/>
            <w:tcBorders>
              <w:top w:val="double" w:sz="4" w:space="0" w:color="auto"/>
              <w:left w:val="nil"/>
              <w:bottom w:val="single" w:sz="4" w:space="0" w:color="auto"/>
              <w:right w:val="nil"/>
            </w:tcBorders>
          </w:tcPr>
          <w:p w14:paraId="1EDCB8FC" w14:textId="77777777" w:rsidR="007A785D" w:rsidRPr="00BB681D" w:rsidRDefault="007A785D" w:rsidP="00A9375E">
            <w:pPr>
              <w:spacing w:before="0" w:after="0"/>
              <w:ind w:firstLine="0"/>
              <w:jc w:val="center"/>
              <w:rPr>
                <w:sz w:val="16"/>
                <w:szCs w:val="16"/>
              </w:rPr>
            </w:pPr>
            <w:r w:rsidRPr="00BB681D">
              <w:rPr>
                <w:sz w:val="16"/>
                <w:szCs w:val="16"/>
              </w:rPr>
              <w:t>Milestones</w:t>
            </w:r>
          </w:p>
        </w:tc>
      </w:tr>
      <w:tr w:rsidR="007A785D" w:rsidRPr="00BB681D" w14:paraId="61774234" w14:textId="77777777" w:rsidTr="003402C0">
        <w:tc>
          <w:tcPr>
            <w:tcW w:w="519" w:type="dxa"/>
            <w:tcBorders>
              <w:top w:val="single" w:sz="4" w:space="0" w:color="auto"/>
              <w:left w:val="nil"/>
              <w:bottom w:val="nil"/>
              <w:right w:val="nil"/>
            </w:tcBorders>
          </w:tcPr>
          <w:p w14:paraId="70EF4DD3" w14:textId="77777777" w:rsidR="007A785D" w:rsidRPr="00BB681D" w:rsidRDefault="007A785D" w:rsidP="00A9375E">
            <w:pPr>
              <w:spacing w:before="0" w:after="0"/>
              <w:ind w:left="-131" w:firstLine="131"/>
              <w:rPr>
                <w:sz w:val="16"/>
                <w:szCs w:val="16"/>
              </w:rPr>
            </w:pPr>
            <w:r w:rsidRPr="00BB681D">
              <w:rPr>
                <w:sz w:val="16"/>
                <w:szCs w:val="16"/>
              </w:rPr>
              <w:t>M1</w:t>
            </w:r>
          </w:p>
        </w:tc>
        <w:tc>
          <w:tcPr>
            <w:tcW w:w="4354" w:type="dxa"/>
            <w:tcBorders>
              <w:top w:val="single" w:sz="4" w:space="0" w:color="auto"/>
              <w:left w:val="nil"/>
              <w:bottom w:val="nil"/>
              <w:right w:val="nil"/>
            </w:tcBorders>
          </w:tcPr>
          <w:p w14:paraId="2789831A" w14:textId="77777777" w:rsidR="007A785D" w:rsidRPr="00BB681D" w:rsidRDefault="007A785D" w:rsidP="00A9375E">
            <w:pPr>
              <w:spacing w:before="0" w:after="0"/>
              <w:ind w:firstLine="0"/>
              <w:rPr>
                <w:sz w:val="16"/>
                <w:szCs w:val="16"/>
              </w:rPr>
            </w:pPr>
            <w:r w:rsidRPr="00BB681D">
              <w:rPr>
                <w:sz w:val="16"/>
                <w:szCs w:val="16"/>
              </w:rPr>
              <w:t>Commissioning of HELIFLIGHT (2000)</w:t>
            </w:r>
          </w:p>
        </w:tc>
      </w:tr>
      <w:tr w:rsidR="007A785D" w:rsidRPr="00BB681D" w14:paraId="0F31FCB0" w14:textId="77777777" w:rsidTr="003402C0">
        <w:tc>
          <w:tcPr>
            <w:tcW w:w="519" w:type="dxa"/>
            <w:tcBorders>
              <w:top w:val="nil"/>
              <w:left w:val="nil"/>
              <w:bottom w:val="nil"/>
              <w:right w:val="nil"/>
            </w:tcBorders>
          </w:tcPr>
          <w:p w14:paraId="3733A2DA" w14:textId="77777777" w:rsidR="007A785D" w:rsidRPr="00BB681D" w:rsidRDefault="007A785D" w:rsidP="00A9375E">
            <w:pPr>
              <w:spacing w:before="0" w:after="0"/>
              <w:ind w:left="-131" w:firstLine="131"/>
              <w:rPr>
                <w:sz w:val="16"/>
                <w:szCs w:val="16"/>
              </w:rPr>
            </w:pPr>
            <w:r w:rsidRPr="00BB681D">
              <w:rPr>
                <w:sz w:val="16"/>
                <w:szCs w:val="16"/>
              </w:rPr>
              <w:t>M2</w:t>
            </w:r>
          </w:p>
        </w:tc>
        <w:tc>
          <w:tcPr>
            <w:tcW w:w="4354" w:type="dxa"/>
            <w:tcBorders>
              <w:top w:val="nil"/>
              <w:left w:val="nil"/>
              <w:bottom w:val="nil"/>
              <w:right w:val="nil"/>
            </w:tcBorders>
          </w:tcPr>
          <w:p w14:paraId="52FB567E" w14:textId="03E01C74" w:rsidR="007A785D" w:rsidRPr="00BB681D" w:rsidRDefault="007A785D" w:rsidP="00A9375E">
            <w:pPr>
              <w:spacing w:before="0" w:after="0"/>
              <w:ind w:firstLine="0"/>
              <w:rPr>
                <w:sz w:val="16"/>
                <w:szCs w:val="16"/>
              </w:rPr>
            </w:pPr>
            <w:r w:rsidRPr="00BB681D">
              <w:rPr>
                <w:sz w:val="16"/>
                <w:szCs w:val="16"/>
              </w:rPr>
              <w:t xml:space="preserve">(Ref. </w:t>
            </w:r>
            <w:r w:rsidRPr="009B553E">
              <w:rPr>
                <w:sz w:val="16"/>
                <w:szCs w:val="16"/>
              </w:rPr>
              <w:fldChar w:fldCharType="begin"/>
            </w:r>
            <w:r w:rsidRPr="00BB681D">
              <w:rPr>
                <w:sz w:val="16"/>
                <w:szCs w:val="16"/>
              </w:rPr>
              <w:instrText xml:space="preserve"> REF _Ref1548145 \r \h  \* MERGEFORMAT </w:instrText>
            </w:r>
            <w:r w:rsidRPr="009B553E">
              <w:rPr>
                <w:sz w:val="16"/>
                <w:szCs w:val="16"/>
              </w:rPr>
            </w:r>
            <w:r w:rsidRPr="009B553E">
              <w:rPr>
                <w:sz w:val="16"/>
                <w:szCs w:val="16"/>
              </w:rPr>
              <w:fldChar w:fldCharType="separate"/>
            </w:r>
            <w:r w:rsidR="000B6DD0">
              <w:rPr>
                <w:sz w:val="16"/>
                <w:szCs w:val="16"/>
              </w:rPr>
              <w:t>18</w:t>
            </w:r>
            <w:r w:rsidRPr="009B553E">
              <w:rPr>
                <w:sz w:val="16"/>
                <w:szCs w:val="16"/>
              </w:rPr>
              <w:fldChar w:fldCharType="end"/>
            </w:r>
            <w:r w:rsidRPr="00BB681D">
              <w:rPr>
                <w:sz w:val="16"/>
                <w:szCs w:val="16"/>
              </w:rPr>
              <w:t xml:space="preserve">, 2001) Initial validation of F-XV15 model for civil tilt-rotor HQ research </w:t>
            </w:r>
          </w:p>
        </w:tc>
      </w:tr>
      <w:tr w:rsidR="007A785D" w:rsidRPr="00BB681D" w14:paraId="4CC99BFB" w14:textId="77777777" w:rsidTr="003402C0">
        <w:tc>
          <w:tcPr>
            <w:tcW w:w="519" w:type="dxa"/>
            <w:tcBorders>
              <w:top w:val="nil"/>
              <w:left w:val="nil"/>
              <w:bottom w:val="nil"/>
              <w:right w:val="nil"/>
            </w:tcBorders>
          </w:tcPr>
          <w:p w14:paraId="0BB7A868" w14:textId="77777777" w:rsidR="007A785D" w:rsidRPr="00BB681D" w:rsidRDefault="007A785D" w:rsidP="00A9375E">
            <w:pPr>
              <w:spacing w:before="0" w:after="0"/>
              <w:ind w:left="-131" w:firstLine="131"/>
              <w:rPr>
                <w:sz w:val="16"/>
                <w:szCs w:val="16"/>
              </w:rPr>
            </w:pPr>
            <w:r w:rsidRPr="00BB681D">
              <w:rPr>
                <w:sz w:val="16"/>
                <w:szCs w:val="16"/>
              </w:rPr>
              <w:t>M3</w:t>
            </w:r>
          </w:p>
        </w:tc>
        <w:tc>
          <w:tcPr>
            <w:tcW w:w="4354" w:type="dxa"/>
            <w:tcBorders>
              <w:top w:val="nil"/>
              <w:left w:val="nil"/>
              <w:bottom w:val="nil"/>
              <w:right w:val="nil"/>
            </w:tcBorders>
          </w:tcPr>
          <w:p w14:paraId="1FC467AA" w14:textId="506D5516" w:rsidR="007A785D" w:rsidRPr="00AF095B" w:rsidRDefault="007A785D" w:rsidP="00AB0519">
            <w:pPr>
              <w:spacing w:before="0" w:after="0"/>
              <w:ind w:firstLine="0"/>
              <w:rPr>
                <w:sz w:val="16"/>
                <w:szCs w:val="16"/>
              </w:rPr>
            </w:pPr>
            <w:r w:rsidRPr="00AF095B">
              <w:rPr>
                <w:sz w:val="16"/>
                <w:szCs w:val="16"/>
              </w:rPr>
              <w:t>(</w:t>
            </w:r>
            <w:r w:rsidRPr="00BB681D">
              <w:rPr>
                <w:sz w:val="16"/>
                <w:szCs w:val="16"/>
              </w:rPr>
              <w:t xml:space="preserve">Ref. </w:t>
            </w:r>
            <w:r w:rsidR="00AB0519">
              <w:rPr>
                <w:sz w:val="16"/>
                <w:szCs w:val="16"/>
              </w:rPr>
              <w:fldChar w:fldCharType="begin"/>
            </w:r>
            <w:r w:rsidR="00AB0519">
              <w:rPr>
                <w:sz w:val="16"/>
                <w:szCs w:val="16"/>
              </w:rPr>
              <w:instrText xml:space="preserve"> REF _Ref1546765 \r \h </w:instrText>
            </w:r>
            <w:r w:rsidR="00AB0519">
              <w:rPr>
                <w:sz w:val="16"/>
                <w:szCs w:val="16"/>
              </w:rPr>
            </w:r>
            <w:r w:rsidR="00AB0519">
              <w:rPr>
                <w:sz w:val="16"/>
                <w:szCs w:val="16"/>
              </w:rPr>
              <w:fldChar w:fldCharType="separate"/>
            </w:r>
            <w:r w:rsidR="000B6DD0">
              <w:rPr>
                <w:sz w:val="16"/>
                <w:szCs w:val="16"/>
              </w:rPr>
              <w:t>19</w:t>
            </w:r>
            <w:r w:rsidR="00AB0519">
              <w:rPr>
                <w:sz w:val="16"/>
                <w:szCs w:val="16"/>
              </w:rPr>
              <w:fldChar w:fldCharType="end"/>
            </w:r>
            <w:r w:rsidR="00AB0519">
              <w:rPr>
                <w:sz w:val="16"/>
                <w:szCs w:val="16"/>
              </w:rPr>
              <w:t xml:space="preserve">, </w:t>
            </w:r>
            <w:r w:rsidR="009B5CFF" w:rsidRPr="00AF095B">
              <w:rPr>
                <w:sz w:val="16"/>
                <w:szCs w:val="16"/>
              </w:rPr>
              <w:t>2003</w:t>
            </w:r>
            <w:r w:rsidRPr="00AF095B">
              <w:rPr>
                <w:sz w:val="16"/>
                <w:szCs w:val="16"/>
              </w:rPr>
              <w:t>) Low-cost, high</w:t>
            </w:r>
            <w:r w:rsidR="0054558A">
              <w:rPr>
                <w:sz w:val="16"/>
                <w:szCs w:val="16"/>
              </w:rPr>
              <w:t>-</w:t>
            </w:r>
            <w:r w:rsidRPr="00AF095B">
              <w:rPr>
                <w:sz w:val="16"/>
                <w:szCs w:val="16"/>
              </w:rPr>
              <w:t>fidelity simulator to support research and teaching</w:t>
            </w:r>
          </w:p>
        </w:tc>
      </w:tr>
      <w:tr w:rsidR="007A785D" w:rsidRPr="00BB681D" w14:paraId="4367BEFC" w14:textId="77777777" w:rsidTr="003402C0">
        <w:tc>
          <w:tcPr>
            <w:tcW w:w="519" w:type="dxa"/>
            <w:tcBorders>
              <w:top w:val="nil"/>
              <w:left w:val="nil"/>
              <w:bottom w:val="nil"/>
              <w:right w:val="nil"/>
            </w:tcBorders>
          </w:tcPr>
          <w:p w14:paraId="6D71C100" w14:textId="77777777" w:rsidR="007A785D" w:rsidRPr="00BB681D" w:rsidRDefault="007A785D" w:rsidP="00A9375E">
            <w:pPr>
              <w:spacing w:before="0" w:after="0"/>
              <w:ind w:left="-131" w:firstLine="131"/>
              <w:rPr>
                <w:sz w:val="16"/>
                <w:szCs w:val="16"/>
              </w:rPr>
            </w:pPr>
            <w:r w:rsidRPr="00BB681D">
              <w:rPr>
                <w:sz w:val="16"/>
                <w:szCs w:val="16"/>
              </w:rPr>
              <w:t>M4</w:t>
            </w:r>
          </w:p>
        </w:tc>
        <w:tc>
          <w:tcPr>
            <w:tcW w:w="4354" w:type="dxa"/>
            <w:tcBorders>
              <w:top w:val="nil"/>
              <w:left w:val="nil"/>
              <w:bottom w:val="nil"/>
              <w:right w:val="nil"/>
            </w:tcBorders>
          </w:tcPr>
          <w:p w14:paraId="40060E84" w14:textId="1F34DEA3" w:rsidR="007A785D" w:rsidRPr="00BB681D" w:rsidRDefault="007A785D" w:rsidP="00A9375E">
            <w:pPr>
              <w:spacing w:before="0" w:after="0"/>
              <w:ind w:firstLine="0"/>
              <w:rPr>
                <w:sz w:val="16"/>
                <w:szCs w:val="16"/>
              </w:rPr>
            </w:pPr>
            <w:r w:rsidRPr="00BB681D">
              <w:rPr>
                <w:sz w:val="16"/>
                <w:szCs w:val="16"/>
              </w:rPr>
              <w:t xml:space="preserve">Foundations for APM presented (Ref. </w:t>
            </w:r>
            <w:r w:rsidRPr="009B553E">
              <w:rPr>
                <w:sz w:val="16"/>
                <w:szCs w:val="16"/>
              </w:rPr>
              <w:fldChar w:fldCharType="begin"/>
            </w:r>
            <w:r w:rsidRPr="00BB681D">
              <w:rPr>
                <w:sz w:val="16"/>
                <w:szCs w:val="16"/>
              </w:rPr>
              <w:instrText xml:space="preserve"> REF _Ref1555978 \r \h  \* MERGEFORMAT </w:instrText>
            </w:r>
            <w:r w:rsidRPr="009B553E">
              <w:rPr>
                <w:sz w:val="16"/>
                <w:szCs w:val="16"/>
              </w:rPr>
            </w:r>
            <w:r w:rsidRPr="009B553E">
              <w:rPr>
                <w:sz w:val="16"/>
                <w:szCs w:val="16"/>
              </w:rPr>
              <w:fldChar w:fldCharType="separate"/>
            </w:r>
            <w:r w:rsidR="000B6DD0">
              <w:rPr>
                <w:sz w:val="16"/>
                <w:szCs w:val="16"/>
              </w:rPr>
              <w:t>20</w:t>
            </w:r>
            <w:r w:rsidRPr="009B553E">
              <w:rPr>
                <w:sz w:val="16"/>
                <w:szCs w:val="16"/>
              </w:rPr>
              <w:fldChar w:fldCharType="end"/>
            </w:r>
            <w:r w:rsidRPr="00BB681D">
              <w:rPr>
                <w:sz w:val="16"/>
                <w:szCs w:val="16"/>
              </w:rPr>
              <w:t>, 2003)</w:t>
            </w:r>
          </w:p>
        </w:tc>
      </w:tr>
      <w:tr w:rsidR="007A785D" w:rsidRPr="00BB681D" w14:paraId="6BB97E1A" w14:textId="77777777" w:rsidTr="003402C0">
        <w:tc>
          <w:tcPr>
            <w:tcW w:w="519" w:type="dxa"/>
            <w:tcBorders>
              <w:top w:val="nil"/>
              <w:left w:val="nil"/>
              <w:bottom w:val="nil"/>
              <w:right w:val="nil"/>
            </w:tcBorders>
          </w:tcPr>
          <w:p w14:paraId="7E16AC00" w14:textId="77777777" w:rsidR="007A785D" w:rsidRPr="00BB681D" w:rsidRDefault="007A785D" w:rsidP="00A9375E">
            <w:pPr>
              <w:spacing w:before="0" w:after="0"/>
              <w:ind w:left="-131" w:firstLine="131"/>
              <w:rPr>
                <w:sz w:val="16"/>
                <w:szCs w:val="16"/>
              </w:rPr>
            </w:pPr>
            <w:r w:rsidRPr="00BB681D">
              <w:rPr>
                <w:sz w:val="16"/>
                <w:szCs w:val="16"/>
              </w:rPr>
              <w:t>M5</w:t>
            </w:r>
          </w:p>
        </w:tc>
        <w:tc>
          <w:tcPr>
            <w:tcW w:w="4354" w:type="dxa"/>
            <w:tcBorders>
              <w:top w:val="nil"/>
              <w:left w:val="nil"/>
              <w:bottom w:val="nil"/>
              <w:right w:val="nil"/>
            </w:tcBorders>
          </w:tcPr>
          <w:p w14:paraId="46D16FC4" w14:textId="28AED93A" w:rsidR="007A785D" w:rsidRPr="00BB681D" w:rsidRDefault="007A785D" w:rsidP="00A9375E">
            <w:pPr>
              <w:spacing w:before="0" w:after="0"/>
              <w:ind w:firstLine="0"/>
              <w:rPr>
                <w:sz w:val="16"/>
                <w:szCs w:val="16"/>
              </w:rPr>
            </w:pPr>
            <w:r w:rsidRPr="00BB681D">
              <w:rPr>
                <w:sz w:val="16"/>
                <w:szCs w:val="16"/>
              </w:rPr>
              <w:t xml:space="preserve">Application of APM to assess visual fidelity (Ref. </w:t>
            </w:r>
            <w:r w:rsidRPr="009B553E">
              <w:rPr>
                <w:sz w:val="16"/>
                <w:szCs w:val="16"/>
              </w:rPr>
              <w:fldChar w:fldCharType="begin"/>
            </w:r>
            <w:r w:rsidRPr="00BB681D">
              <w:rPr>
                <w:sz w:val="16"/>
                <w:szCs w:val="16"/>
              </w:rPr>
              <w:instrText xml:space="preserve"> REF _Ref1548802 \r \h  \* MERGEFORMAT </w:instrText>
            </w:r>
            <w:r w:rsidRPr="009B553E">
              <w:rPr>
                <w:sz w:val="16"/>
                <w:szCs w:val="16"/>
              </w:rPr>
            </w:r>
            <w:r w:rsidRPr="009B553E">
              <w:rPr>
                <w:sz w:val="16"/>
                <w:szCs w:val="16"/>
              </w:rPr>
              <w:fldChar w:fldCharType="separate"/>
            </w:r>
            <w:r w:rsidR="000B6DD0">
              <w:rPr>
                <w:sz w:val="16"/>
                <w:szCs w:val="16"/>
              </w:rPr>
              <w:t>21</w:t>
            </w:r>
            <w:r w:rsidRPr="009B553E">
              <w:rPr>
                <w:sz w:val="16"/>
                <w:szCs w:val="16"/>
              </w:rPr>
              <w:fldChar w:fldCharType="end"/>
            </w:r>
            <w:r w:rsidRPr="00BB681D">
              <w:rPr>
                <w:sz w:val="16"/>
                <w:szCs w:val="16"/>
              </w:rPr>
              <w:t>, 2004)</w:t>
            </w:r>
          </w:p>
        </w:tc>
      </w:tr>
      <w:tr w:rsidR="007A785D" w:rsidRPr="00BB681D" w14:paraId="71D44A19" w14:textId="77777777" w:rsidTr="003402C0">
        <w:tc>
          <w:tcPr>
            <w:tcW w:w="519" w:type="dxa"/>
            <w:tcBorders>
              <w:top w:val="nil"/>
              <w:left w:val="nil"/>
              <w:bottom w:val="nil"/>
              <w:right w:val="nil"/>
            </w:tcBorders>
          </w:tcPr>
          <w:p w14:paraId="4627ABB9" w14:textId="77777777" w:rsidR="007A785D" w:rsidRPr="00BB681D" w:rsidRDefault="007A785D" w:rsidP="00A9375E">
            <w:pPr>
              <w:spacing w:before="0" w:after="0"/>
              <w:ind w:left="-131" w:firstLine="131"/>
              <w:rPr>
                <w:sz w:val="16"/>
                <w:szCs w:val="16"/>
              </w:rPr>
            </w:pPr>
            <w:r w:rsidRPr="00BB681D">
              <w:rPr>
                <w:sz w:val="16"/>
                <w:szCs w:val="16"/>
              </w:rPr>
              <w:t>M6</w:t>
            </w:r>
          </w:p>
        </w:tc>
        <w:tc>
          <w:tcPr>
            <w:tcW w:w="4354" w:type="dxa"/>
            <w:tcBorders>
              <w:top w:val="nil"/>
              <w:left w:val="nil"/>
              <w:bottom w:val="nil"/>
              <w:right w:val="nil"/>
            </w:tcBorders>
          </w:tcPr>
          <w:p w14:paraId="7AF3B0D8" w14:textId="11F3CB38" w:rsidR="007A785D" w:rsidRPr="00BB681D" w:rsidRDefault="007A785D" w:rsidP="00A9375E">
            <w:pPr>
              <w:spacing w:before="0" w:after="0"/>
              <w:ind w:firstLine="0"/>
              <w:rPr>
                <w:sz w:val="16"/>
                <w:szCs w:val="16"/>
              </w:rPr>
            </w:pPr>
            <w:r w:rsidRPr="00BB681D">
              <w:rPr>
                <w:sz w:val="16"/>
                <w:szCs w:val="16"/>
              </w:rPr>
              <w:t xml:space="preserve">Use of APM with flight and simulation data for fidelity assessments (Ref. </w:t>
            </w:r>
            <w:r w:rsidRPr="009B553E">
              <w:rPr>
                <w:sz w:val="16"/>
                <w:szCs w:val="16"/>
              </w:rPr>
              <w:fldChar w:fldCharType="begin"/>
            </w:r>
            <w:r w:rsidRPr="00BB681D">
              <w:rPr>
                <w:sz w:val="16"/>
                <w:szCs w:val="16"/>
              </w:rPr>
              <w:instrText xml:space="preserve"> REF _Ref1556335 \r \h  \* MERGEFORMAT </w:instrText>
            </w:r>
            <w:r w:rsidRPr="009B553E">
              <w:rPr>
                <w:sz w:val="16"/>
                <w:szCs w:val="16"/>
              </w:rPr>
            </w:r>
            <w:r w:rsidRPr="009B553E">
              <w:rPr>
                <w:sz w:val="16"/>
                <w:szCs w:val="16"/>
              </w:rPr>
              <w:fldChar w:fldCharType="separate"/>
            </w:r>
            <w:r w:rsidR="000B6DD0">
              <w:rPr>
                <w:sz w:val="16"/>
                <w:szCs w:val="16"/>
              </w:rPr>
              <w:t>24</w:t>
            </w:r>
            <w:r w:rsidRPr="009B553E">
              <w:rPr>
                <w:sz w:val="16"/>
                <w:szCs w:val="16"/>
              </w:rPr>
              <w:fldChar w:fldCharType="end"/>
            </w:r>
            <w:r w:rsidRPr="00BB681D">
              <w:rPr>
                <w:sz w:val="16"/>
                <w:szCs w:val="16"/>
              </w:rPr>
              <w:t>, 2004)</w:t>
            </w:r>
          </w:p>
        </w:tc>
      </w:tr>
      <w:tr w:rsidR="007A785D" w:rsidRPr="00BB681D" w14:paraId="67EDBC51" w14:textId="77777777" w:rsidTr="003402C0">
        <w:tc>
          <w:tcPr>
            <w:tcW w:w="519" w:type="dxa"/>
            <w:tcBorders>
              <w:top w:val="nil"/>
              <w:left w:val="nil"/>
              <w:bottom w:val="nil"/>
              <w:right w:val="nil"/>
            </w:tcBorders>
          </w:tcPr>
          <w:p w14:paraId="782B9631" w14:textId="77777777" w:rsidR="007A785D" w:rsidRPr="00BB681D" w:rsidRDefault="007A785D" w:rsidP="00A9375E">
            <w:pPr>
              <w:spacing w:before="0" w:after="0"/>
              <w:ind w:left="-131" w:firstLine="131"/>
              <w:rPr>
                <w:sz w:val="16"/>
                <w:szCs w:val="16"/>
              </w:rPr>
            </w:pPr>
            <w:r w:rsidRPr="00BB681D">
              <w:rPr>
                <w:sz w:val="16"/>
                <w:szCs w:val="16"/>
              </w:rPr>
              <w:t>M7</w:t>
            </w:r>
          </w:p>
        </w:tc>
        <w:tc>
          <w:tcPr>
            <w:tcW w:w="4354" w:type="dxa"/>
            <w:tcBorders>
              <w:top w:val="nil"/>
              <w:left w:val="nil"/>
              <w:bottom w:val="nil"/>
              <w:right w:val="nil"/>
            </w:tcBorders>
          </w:tcPr>
          <w:p w14:paraId="3B2DD268" w14:textId="1CCB5080" w:rsidR="007A785D" w:rsidRPr="00BB681D" w:rsidRDefault="007A785D" w:rsidP="00A9375E">
            <w:pPr>
              <w:spacing w:before="0" w:after="0"/>
              <w:ind w:firstLine="0"/>
              <w:rPr>
                <w:sz w:val="16"/>
                <w:szCs w:val="16"/>
              </w:rPr>
            </w:pPr>
            <w:r w:rsidRPr="00BB681D">
              <w:rPr>
                <w:sz w:val="16"/>
                <w:szCs w:val="16"/>
              </w:rPr>
              <w:t xml:space="preserve">Validation of F-B412 tuned for flight control design (Ref. </w:t>
            </w:r>
            <w:r w:rsidRPr="009B553E">
              <w:rPr>
                <w:sz w:val="16"/>
                <w:szCs w:val="16"/>
              </w:rPr>
              <w:fldChar w:fldCharType="begin"/>
            </w:r>
            <w:r w:rsidRPr="00BB681D">
              <w:rPr>
                <w:sz w:val="16"/>
                <w:szCs w:val="16"/>
              </w:rPr>
              <w:instrText xml:space="preserve"> REF _Ref1558022 \r \h  \* MERGEFORMAT </w:instrText>
            </w:r>
            <w:r w:rsidRPr="009B553E">
              <w:rPr>
                <w:sz w:val="16"/>
                <w:szCs w:val="16"/>
              </w:rPr>
            </w:r>
            <w:r w:rsidRPr="009B553E">
              <w:rPr>
                <w:sz w:val="16"/>
                <w:szCs w:val="16"/>
              </w:rPr>
              <w:fldChar w:fldCharType="separate"/>
            </w:r>
            <w:r w:rsidR="000B6DD0">
              <w:rPr>
                <w:sz w:val="16"/>
                <w:szCs w:val="16"/>
              </w:rPr>
              <w:t>28</w:t>
            </w:r>
            <w:r w:rsidRPr="009B553E">
              <w:rPr>
                <w:sz w:val="16"/>
                <w:szCs w:val="16"/>
              </w:rPr>
              <w:fldChar w:fldCharType="end"/>
            </w:r>
            <w:r w:rsidRPr="00BB681D">
              <w:rPr>
                <w:sz w:val="16"/>
                <w:szCs w:val="16"/>
              </w:rPr>
              <w:t xml:space="preserve">, 2007) </w:t>
            </w:r>
          </w:p>
        </w:tc>
      </w:tr>
      <w:tr w:rsidR="007A785D" w:rsidRPr="00BB681D" w14:paraId="7F9E5B00" w14:textId="77777777" w:rsidTr="003402C0">
        <w:tc>
          <w:tcPr>
            <w:tcW w:w="519" w:type="dxa"/>
            <w:tcBorders>
              <w:top w:val="nil"/>
              <w:left w:val="nil"/>
              <w:bottom w:val="nil"/>
              <w:right w:val="nil"/>
            </w:tcBorders>
          </w:tcPr>
          <w:p w14:paraId="265E55C8" w14:textId="77777777" w:rsidR="007A785D" w:rsidRPr="00BB681D" w:rsidRDefault="007A785D" w:rsidP="00A9375E">
            <w:pPr>
              <w:spacing w:before="0" w:after="0"/>
              <w:ind w:left="-131" w:firstLine="131"/>
              <w:rPr>
                <w:sz w:val="16"/>
                <w:szCs w:val="16"/>
              </w:rPr>
            </w:pPr>
            <w:r w:rsidRPr="00BB681D">
              <w:rPr>
                <w:sz w:val="16"/>
                <w:szCs w:val="16"/>
              </w:rPr>
              <w:t>M8</w:t>
            </w:r>
          </w:p>
        </w:tc>
        <w:tc>
          <w:tcPr>
            <w:tcW w:w="4354" w:type="dxa"/>
            <w:tcBorders>
              <w:top w:val="nil"/>
              <w:left w:val="nil"/>
              <w:bottom w:val="nil"/>
              <w:right w:val="nil"/>
            </w:tcBorders>
          </w:tcPr>
          <w:p w14:paraId="0C0D91C8" w14:textId="77777777" w:rsidR="007A785D" w:rsidRPr="00BB681D" w:rsidRDefault="007A785D" w:rsidP="00A9375E">
            <w:pPr>
              <w:spacing w:before="0" w:after="0"/>
              <w:ind w:firstLine="0"/>
              <w:rPr>
                <w:sz w:val="16"/>
                <w:szCs w:val="16"/>
              </w:rPr>
            </w:pPr>
            <w:r w:rsidRPr="00BB681D">
              <w:rPr>
                <w:sz w:val="16"/>
                <w:szCs w:val="16"/>
              </w:rPr>
              <w:t>Commissioning of HFR (2008)</w:t>
            </w:r>
          </w:p>
        </w:tc>
      </w:tr>
      <w:tr w:rsidR="007A785D" w:rsidRPr="00BB681D" w14:paraId="6B643E47" w14:textId="77777777" w:rsidTr="003402C0">
        <w:tc>
          <w:tcPr>
            <w:tcW w:w="519" w:type="dxa"/>
            <w:tcBorders>
              <w:top w:val="nil"/>
              <w:left w:val="nil"/>
              <w:bottom w:val="nil"/>
              <w:right w:val="nil"/>
            </w:tcBorders>
          </w:tcPr>
          <w:p w14:paraId="79161BC9" w14:textId="77777777" w:rsidR="007A785D" w:rsidRPr="00BB681D" w:rsidRDefault="007A785D" w:rsidP="00A9375E">
            <w:pPr>
              <w:spacing w:before="0" w:after="0"/>
              <w:ind w:left="-131" w:firstLine="131"/>
              <w:rPr>
                <w:sz w:val="16"/>
                <w:szCs w:val="16"/>
              </w:rPr>
            </w:pPr>
            <w:r w:rsidRPr="00BB681D">
              <w:rPr>
                <w:sz w:val="16"/>
                <w:szCs w:val="16"/>
              </w:rPr>
              <w:t>M9</w:t>
            </w:r>
          </w:p>
        </w:tc>
        <w:tc>
          <w:tcPr>
            <w:tcW w:w="4354" w:type="dxa"/>
            <w:tcBorders>
              <w:top w:val="nil"/>
              <w:left w:val="nil"/>
              <w:bottom w:val="nil"/>
              <w:right w:val="nil"/>
            </w:tcBorders>
          </w:tcPr>
          <w:p w14:paraId="6034F9E9" w14:textId="1751D052" w:rsidR="007A785D" w:rsidRPr="00BB681D" w:rsidRDefault="007A785D" w:rsidP="00A9375E">
            <w:pPr>
              <w:spacing w:before="0" w:after="0"/>
              <w:ind w:firstLine="0"/>
              <w:rPr>
                <w:sz w:val="16"/>
                <w:szCs w:val="16"/>
              </w:rPr>
            </w:pPr>
            <w:r w:rsidRPr="00BB681D">
              <w:rPr>
                <w:sz w:val="16"/>
                <w:szCs w:val="16"/>
              </w:rPr>
              <w:t xml:space="preserve">Renovation of flight-models by modifications to derivatives identified by SID (Ref. </w:t>
            </w:r>
            <w:r w:rsidRPr="009B553E">
              <w:rPr>
                <w:sz w:val="16"/>
                <w:szCs w:val="16"/>
              </w:rPr>
              <w:fldChar w:fldCharType="begin"/>
            </w:r>
            <w:r w:rsidRPr="00BB681D">
              <w:rPr>
                <w:sz w:val="16"/>
                <w:szCs w:val="16"/>
              </w:rPr>
              <w:instrText xml:space="preserve"> REF _Ref1202144 \r \h  \* MERGEFORMAT </w:instrText>
            </w:r>
            <w:r w:rsidRPr="009B553E">
              <w:rPr>
                <w:sz w:val="16"/>
                <w:szCs w:val="16"/>
              </w:rPr>
            </w:r>
            <w:r w:rsidRPr="009B553E">
              <w:rPr>
                <w:sz w:val="16"/>
                <w:szCs w:val="16"/>
              </w:rPr>
              <w:fldChar w:fldCharType="separate"/>
            </w:r>
            <w:r w:rsidR="000B6DD0">
              <w:rPr>
                <w:sz w:val="16"/>
                <w:szCs w:val="16"/>
              </w:rPr>
              <w:t>31</w:t>
            </w:r>
            <w:r w:rsidRPr="009B553E">
              <w:rPr>
                <w:sz w:val="16"/>
                <w:szCs w:val="16"/>
              </w:rPr>
              <w:fldChar w:fldCharType="end"/>
            </w:r>
            <w:r w:rsidRPr="00BB681D">
              <w:rPr>
                <w:sz w:val="16"/>
                <w:szCs w:val="16"/>
              </w:rPr>
              <w:t>, 2011)</w:t>
            </w:r>
          </w:p>
        </w:tc>
      </w:tr>
      <w:tr w:rsidR="007A785D" w:rsidRPr="00BB681D" w14:paraId="405907D1" w14:textId="77777777" w:rsidTr="003402C0">
        <w:tc>
          <w:tcPr>
            <w:tcW w:w="519" w:type="dxa"/>
            <w:tcBorders>
              <w:top w:val="nil"/>
              <w:left w:val="nil"/>
              <w:bottom w:val="nil"/>
              <w:right w:val="nil"/>
            </w:tcBorders>
          </w:tcPr>
          <w:p w14:paraId="7FB61370" w14:textId="77777777" w:rsidR="007A785D" w:rsidRPr="00BB681D" w:rsidRDefault="007A785D" w:rsidP="00A9375E">
            <w:pPr>
              <w:spacing w:before="0" w:after="0"/>
              <w:ind w:left="-131" w:firstLine="131"/>
              <w:rPr>
                <w:sz w:val="16"/>
                <w:szCs w:val="16"/>
              </w:rPr>
            </w:pPr>
            <w:r w:rsidRPr="00BB681D">
              <w:rPr>
                <w:sz w:val="16"/>
                <w:szCs w:val="16"/>
              </w:rPr>
              <w:t>M10</w:t>
            </w:r>
          </w:p>
        </w:tc>
        <w:tc>
          <w:tcPr>
            <w:tcW w:w="4354" w:type="dxa"/>
            <w:tcBorders>
              <w:top w:val="nil"/>
              <w:left w:val="nil"/>
              <w:bottom w:val="nil"/>
              <w:right w:val="nil"/>
            </w:tcBorders>
          </w:tcPr>
          <w:p w14:paraId="0714B464" w14:textId="127ECD99" w:rsidR="007A785D" w:rsidRPr="00BB681D" w:rsidRDefault="007A785D" w:rsidP="00A9375E">
            <w:pPr>
              <w:spacing w:before="0" w:after="0"/>
              <w:ind w:firstLine="0"/>
              <w:rPr>
                <w:sz w:val="16"/>
                <w:szCs w:val="16"/>
              </w:rPr>
            </w:pPr>
            <w:r w:rsidRPr="00BB681D">
              <w:rPr>
                <w:sz w:val="16"/>
                <w:szCs w:val="16"/>
              </w:rPr>
              <w:t xml:space="preserve">Methodology for acceptance of acceptance process for research simulators (Ref. </w:t>
            </w:r>
            <w:r w:rsidRPr="009B553E">
              <w:rPr>
                <w:sz w:val="16"/>
                <w:szCs w:val="16"/>
              </w:rPr>
              <w:fldChar w:fldCharType="begin"/>
            </w:r>
            <w:r w:rsidRPr="00BB681D">
              <w:rPr>
                <w:sz w:val="16"/>
                <w:szCs w:val="16"/>
              </w:rPr>
              <w:instrText xml:space="preserve"> REF _Ref1201956 \r \h  \* MERGEFORMAT </w:instrText>
            </w:r>
            <w:r w:rsidRPr="009B553E">
              <w:rPr>
                <w:sz w:val="16"/>
                <w:szCs w:val="16"/>
              </w:rPr>
            </w:r>
            <w:r w:rsidRPr="009B553E">
              <w:rPr>
                <w:sz w:val="16"/>
                <w:szCs w:val="16"/>
              </w:rPr>
              <w:fldChar w:fldCharType="separate"/>
            </w:r>
            <w:r w:rsidR="000B6DD0">
              <w:rPr>
                <w:sz w:val="16"/>
                <w:szCs w:val="16"/>
              </w:rPr>
              <w:t>29</w:t>
            </w:r>
            <w:r w:rsidRPr="009B553E">
              <w:rPr>
                <w:sz w:val="16"/>
                <w:szCs w:val="16"/>
              </w:rPr>
              <w:fldChar w:fldCharType="end"/>
            </w:r>
            <w:r w:rsidRPr="00BB681D">
              <w:rPr>
                <w:sz w:val="16"/>
                <w:szCs w:val="16"/>
              </w:rPr>
              <w:t>, 2013)</w:t>
            </w:r>
          </w:p>
        </w:tc>
      </w:tr>
      <w:tr w:rsidR="007A785D" w:rsidRPr="00BB681D" w14:paraId="1A7B6E2F" w14:textId="77777777" w:rsidTr="003402C0">
        <w:tc>
          <w:tcPr>
            <w:tcW w:w="519" w:type="dxa"/>
            <w:tcBorders>
              <w:top w:val="nil"/>
              <w:left w:val="nil"/>
              <w:bottom w:val="nil"/>
              <w:right w:val="nil"/>
            </w:tcBorders>
          </w:tcPr>
          <w:p w14:paraId="328DAC33" w14:textId="77777777" w:rsidR="007A785D" w:rsidRPr="00BB681D" w:rsidRDefault="007A785D" w:rsidP="00A9375E">
            <w:pPr>
              <w:spacing w:before="0" w:after="0"/>
              <w:ind w:left="-131" w:firstLine="131"/>
              <w:rPr>
                <w:sz w:val="16"/>
                <w:szCs w:val="16"/>
              </w:rPr>
            </w:pPr>
            <w:r w:rsidRPr="00BB681D">
              <w:rPr>
                <w:sz w:val="16"/>
                <w:szCs w:val="16"/>
              </w:rPr>
              <w:t>M11</w:t>
            </w:r>
          </w:p>
        </w:tc>
        <w:tc>
          <w:tcPr>
            <w:tcW w:w="4354" w:type="dxa"/>
            <w:tcBorders>
              <w:top w:val="nil"/>
              <w:left w:val="nil"/>
              <w:bottom w:val="nil"/>
              <w:right w:val="nil"/>
            </w:tcBorders>
          </w:tcPr>
          <w:p w14:paraId="0014011D" w14:textId="569505B5" w:rsidR="007A785D" w:rsidRPr="00BB681D" w:rsidRDefault="007A785D" w:rsidP="00A9375E">
            <w:pPr>
              <w:spacing w:before="0" w:after="0"/>
              <w:ind w:firstLine="0"/>
              <w:rPr>
                <w:sz w:val="16"/>
                <w:szCs w:val="16"/>
              </w:rPr>
            </w:pPr>
            <w:r w:rsidRPr="00BB681D">
              <w:rPr>
                <w:sz w:val="16"/>
                <w:szCs w:val="16"/>
              </w:rPr>
              <w:t xml:space="preserve">(Ref. </w:t>
            </w:r>
            <w:r w:rsidRPr="009B553E">
              <w:rPr>
                <w:sz w:val="16"/>
                <w:szCs w:val="16"/>
              </w:rPr>
              <w:fldChar w:fldCharType="begin"/>
            </w:r>
            <w:r w:rsidRPr="00BB681D">
              <w:rPr>
                <w:sz w:val="16"/>
                <w:szCs w:val="16"/>
              </w:rPr>
              <w:instrText xml:space="preserve"> REF _Ref1200794 \r \h  \* MERGEFORMAT </w:instrText>
            </w:r>
            <w:r w:rsidRPr="009B553E">
              <w:rPr>
                <w:sz w:val="16"/>
                <w:szCs w:val="16"/>
              </w:rPr>
            </w:r>
            <w:r w:rsidRPr="009B553E">
              <w:rPr>
                <w:sz w:val="16"/>
                <w:szCs w:val="16"/>
              </w:rPr>
              <w:fldChar w:fldCharType="separate"/>
            </w:r>
            <w:r w:rsidR="000B6DD0">
              <w:rPr>
                <w:sz w:val="16"/>
                <w:szCs w:val="16"/>
              </w:rPr>
              <w:t>16</w:t>
            </w:r>
            <w:r w:rsidRPr="009B553E">
              <w:rPr>
                <w:sz w:val="16"/>
                <w:szCs w:val="16"/>
              </w:rPr>
              <w:fldChar w:fldCharType="end"/>
            </w:r>
            <w:r w:rsidRPr="00BB681D">
              <w:rPr>
                <w:sz w:val="16"/>
                <w:szCs w:val="16"/>
              </w:rPr>
              <w:t>, 2013) Shortcomings in CS metrics, proposed use of HQ metrics for fidelity assessment, identified the need for SFR scale</w:t>
            </w:r>
          </w:p>
        </w:tc>
      </w:tr>
      <w:tr w:rsidR="007A785D" w:rsidRPr="00BB681D" w14:paraId="5BB71F14" w14:textId="77777777" w:rsidTr="003402C0">
        <w:tc>
          <w:tcPr>
            <w:tcW w:w="519" w:type="dxa"/>
            <w:tcBorders>
              <w:top w:val="nil"/>
              <w:left w:val="nil"/>
              <w:bottom w:val="nil"/>
              <w:right w:val="nil"/>
            </w:tcBorders>
          </w:tcPr>
          <w:p w14:paraId="0C3EC0D8" w14:textId="77777777" w:rsidR="007A785D" w:rsidRPr="00BB681D" w:rsidRDefault="007A785D" w:rsidP="00A9375E">
            <w:pPr>
              <w:spacing w:before="0" w:after="0"/>
              <w:ind w:left="-131" w:firstLine="131"/>
              <w:rPr>
                <w:sz w:val="16"/>
                <w:szCs w:val="16"/>
              </w:rPr>
            </w:pPr>
            <w:r w:rsidRPr="00BB681D">
              <w:rPr>
                <w:sz w:val="16"/>
                <w:szCs w:val="16"/>
              </w:rPr>
              <w:t>M12</w:t>
            </w:r>
          </w:p>
        </w:tc>
        <w:tc>
          <w:tcPr>
            <w:tcW w:w="4354" w:type="dxa"/>
            <w:tcBorders>
              <w:top w:val="nil"/>
              <w:left w:val="nil"/>
              <w:bottom w:val="nil"/>
              <w:right w:val="nil"/>
            </w:tcBorders>
          </w:tcPr>
          <w:p w14:paraId="5E78CF57" w14:textId="231A31D7" w:rsidR="007A785D" w:rsidRPr="00AF095B" w:rsidRDefault="007A785D" w:rsidP="00A9375E">
            <w:pPr>
              <w:spacing w:before="0" w:after="0"/>
              <w:ind w:firstLine="0"/>
              <w:rPr>
                <w:sz w:val="16"/>
                <w:szCs w:val="16"/>
              </w:rPr>
            </w:pPr>
            <w:r w:rsidRPr="00AF095B">
              <w:rPr>
                <w:sz w:val="16"/>
                <w:szCs w:val="16"/>
              </w:rPr>
              <w:t xml:space="preserve">Development of new predicted and perceptual measures of simulator fidelity (Ref. </w:t>
            </w:r>
            <w:r w:rsidRPr="00AF095B">
              <w:rPr>
                <w:sz w:val="16"/>
                <w:szCs w:val="16"/>
              </w:rPr>
              <w:fldChar w:fldCharType="begin"/>
            </w:r>
            <w:r w:rsidRPr="00AF095B">
              <w:rPr>
                <w:sz w:val="16"/>
                <w:szCs w:val="16"/>
              </w:rPr>
              <w:instrText xml:space="preserve"> REF _Ref1478909 \r \h  \* MERGEFORMAT </w:instrText>
            </w:r>
            <w:r w:rsidRPr="00AF095B">
              <w:rPr>
                <w:sz w:val="16"/>
                <w:szCs w:val="16"/>
              </w:rPr>
            </w:r>
            <w:r w:rsidRPr="00AF095B">
              <w:rPr>
                <w:sz w:val="16"/>
                <w:szCs w:val="16"/>
              </w:rPr>
              <w:fldChar w:fldCharType="separate"/>
            </w:r>
            <w:r w:rsidR="000B6DD0">
              <w:rPr>
                <w:sz w:val="16"/>
                <w:szCs w:val="16"/>
              </w:rPr>
              <w:t>12</w:t>
            </w:r>
            <w:r w:rsidRPr="00AF095B">
              <w:rPr>
                <w:sz w:val="16"/>
                <w:szCs w:val="16"/>
              </w:rPr>
              <w:fldChar w:fldCharType="end"/>
            </w:r>
            <w:r w:rsidRPr="00AF095B">
              <w:rPr>
                <w:sz w:val="16"/>
                <w:szCs w:val="16"/>
              </w:rPr>
              <w:t>, 2013)</w:t>
            </w:r>
          </w:p>
        </w:tc>
      </w:tr>
      <w:tr w:rsidR="007A785D" w:rsidRPr="00BB681D" w14:paraId="02C93CBA" w14:textId="77777777" w:rsidTr="003402C0">
        <w:tc>
          <w:tcPr>
            <w:tcW w:w="519" w:type="dxa"/>
            <w:tcBorders>
              <w:top w:val="nil"/>
              <w:left w:val="nil"/>
              <w:bottom w:val="nil"/>
              <w:right w:val="nil"/>
            </w:tcBorders>
          </w:tcPr>
          <w:p w14:paraId="1B302E2A" w14:textId="77777777" w:rsidR="007A785D" w:rsidRPr="00BB681D" w:rsidRDefault="007A785D" w:rsidP="00A9375E">
            <w:pPr>
              <w:spacing w:before="0" w:after="0"/>
              <w:ind w:left="-131" w:firstLine="131"/>
              <w:rPr>
                <w:sz w:val="16"/>
                <w:szCs w:val="16"/>
              </w:rPr>
            </w:pPr>
            <w:r w:rsidRPr="00BB681D">
              <w:rPr>
                <w:sz w:val="16"/>
                <w:szCs w:val="16"/>
              </w:rPr>
              <w:t>M13</w:t>
            </w:r>
          </w:p>
        </w:tc>
        <w:tc>
          <w:tcPr>
            <w:tcW w:w="4354" w:type="dxa"/>
            <w:tcBorders>
              <w:top w:val="nil"/>
              <w:left w:val="nil"/>
              <w:bottom w:val="nil"/>
              <w:right w:val="nil"/>
            </w:tcBorders>
          </w:tcPr>
          <w:p w14:paraId="2267CA51" w14:textId="1CC5DEC4" w:rsidR="007A785D" w:rsidRPr="00AF095B" w:rsidRDefault="007A785D" w:rsidP="00A9375E">
            <w:pPr>
              <w:spacing w:before="0" w:after="0"/>
              <w:ind w:firstLine="0"/>
              <w:rPr>
                <w:sz w:val="16"/>
                <w:szCs w:val="16"/>
              </w:rPr>
            </w:pPr>
            <w:r w:rsidRPr="00AF095B">
              <w:rPr>
                <w:sz w:val="16"/>
                <w:szCs w:val="16"/>
              </w:rPr>
              <w:t xml:space="preserve">SFR scale for subjective assessment of fidelity (Ref. </w:t>
            </w:r>
            <w:r w:rsidRPr="00AF095B">
              <w:rPr>
                <w:sz w:val="16"/>
                <w:szCs w:val="16"/>
              </w:rPr>
              <w:fldChar w:fldCharType="begin"/>
            </w:r>
            <w:r w:rsidRPr="00AF095B">
              <w:rPr>
                <w:sz w:val="16"/>
                <w:szCs w:val="16"/>
              </w:rPr>
              <w:instrText xml:space="preserve"> REF _Ref1202197 \r \h  \* MERGEFORMAT </w:instrText>
            </w:r>
            <w:r w:rsidRPr="00AF095B">
              <w:rPr>
                <w:sz w:val="16"/>
                <w:szCs w:val="16"/>
              </w:rPr>
            </w:r>
            <w:r w:rsidRPr="00AF095B">
              <w:rPr>
                <w:sz w:val="16"/>
                <w:szCs w:val="16"/>
              </w:rPr>
              <w:fldChar w:fldCharType="separate"/>
            </w:r>
            <w:r w:rsidR="000B6DD0">
              <w:rPr>
                <w:sz w:val="16"/>
                <w:szCs w:val="16"/>
              </w:rPr>
              <w:t>32</w:t>
            </w:r>
            <w:r w:rsidRPr="00AF095B">
              <w:rPr>
                <w:sz w:val="16"/>
                <w:szCs w:val="16"/>
              </w:rPr>
              <w:fldChar w:fldCharType="end"/>
            </w:r>
            <w:r w:rsidRPr="00AF095B">
              <w:rPr>
                <w:sz w:val="16"/>
                <w:szCs w:val="16"/>
              </w:rPr>
              <w:t>, 2014)</w:t>
            </w:r>
          </w:p>
        </w:tc>
      </w:tr>
      <w:tr w:rsidR="007A785D" w:rsidRPr="00BB681D" w14:paraId="7B28E187" w14:textId="77777777" w:rsidTr="003402C0">
        <w:tc>
          <w:tcPr>
            <w:tcW w:w="519" w:type="dxa"/>
            <w:tcBorders>
              <w:top w:val="nil"/>
              <w:left w:val="nil"/>
              <w:bottom w:val="nil"/>
              <w:right w:val="nil"/>
            </w:tcBorders>
          </w:tcPr>
          <w:p w14:paraId="7D2B60FE" w14:textId="77777777" w:rsidR="007A785D" w:rsidRPr="00BB681D" w:rsidRDefault="007A785D" w:rsidP="00A9375E">
            <w:pPr>
              <w:spacing w:before="0" w:after="0"/>
              <w:ind w:left="-131" w:firstLine="131"/>
              <w:rPr>
                <w:sz w:val="16"/>
                <w:szCs w:val="16"/>
              </w:rPr>
            </w:pPr>
            <w:r w:rsidRPr="00BB681D">
              <w:rPr>
                <w:sz w:val="16"/>
                <w:szCs w:val="16"/>
              </w:rPr>
              <w:t>M14</w:t>
            </w:r>
          </w:p>
        </w:tc>
        <w:tc>
          <w:tcPr>
            <w:tcW w:w="4354" w:type="dxa"/>
            <w:tcBorders>
              <w:top w:val="nil"/>
              <w:left w:val="nil"/>
              <w:bottom w:val="nil"/>
              <w:right w:val="nil"/>
            </w:tcBorders>
          </w:tcPr>
          <w:p w14:paraId="0434DDAD" w14:textId="0176FC7F" w:rsidR="007A785D" w:rsidRPr="00AF095B" w:rsidRDefault="007A785D" w:rsidP="00A9375E">
            <w:pPr>
              <w:spacing w:before="0" w:after="0"/>
              <w:ind w:firstLine="0"/>
              <w:rPr>
                <w:sz w:val="16"/>
                <w:szCs w:val="16"/>
              </w:rPr>
            </w:pPr>
            <w:r w:rsidRPr="00AF095B">
              <w:rPr>
                <w:sz w:val="16"/>
                <w:szCs w:val="16"/>
              </w:rPr>
              <w:t>Methodology for obtaining high</w:t>
            </w:r>
            <w:r w:rsidR="0054558A">
              <w:rPr>
                <w:sz w:val="16"/>
                <w:szCs w:val="16"/>
              </w:rPr>
              <w:t>-</w:t>
            </w:r>
            <w:r w:rsidRPr="00AF095B">
              <w:rPr>
                <w:sz w:val="16"/>
                <w:szCs w:val="16"/>
              </w:rPr>
              <w:t xml:space="preserve">fidelity motion cues in small motion systems, Motion Fidelity Rating scale (Refs. </w:t>
            </w:r>
            <w:r w:rsidRPr="00AF095B">
              <w:rPr>
                <w:sz w:val="16"/>
                <w:szCs w:val="16"/>
              </w:rPr>
              <w:fldChar w:fldCharType="begin"/>
            </w:r>
            <w:r w:rsidRPr="00AF095B">
              <w:rPr>
                <w:sz w:val="16"/>
                <w:szCs w:val="16"/>
              </w:rPr>
              <w:instrText xml:space="preserve"> REF _Ref1202230 \r \h  \* MERGEFORMAT </w:instrText>
            </w:r>
            <w:r w:rsidRPr="00AF095B">
              <w:rPr>
                <w:sz w:val="16"/>
                <w:szCs w:val="16"/>
              </w:rPr>
            </w:r>
            <w:r w:rsidRPr="00AF095B">
              <w:rPr>
                <w:sz w:val="16"/>
                <w:szCs w:val="16"/>
              </w:rPr>
              <w:fldChar w:fldCharType="separate"/>
            </w:r>
            <w:r w:rsidR="000B6DD0">
              <w:rPr>
                <w:sz w:val="16"/>
                <w:szCs w:val="16"/>
              </w:rPr>
              <w:t>33</w:t>
            </w:r>
            <w:r w:rsidRPr="00AF095B">
              <w:rPr>
                <w:sz w:val="16"/>
                <w:szCs w:val="16"/>
              </w:rPr>
              <w:fldChar w:fldCharType="end"/>
            </w:r>
            <w:r w:rsidRPr="00AF095B">
              <w:rPr>
                <w:sz w:val="16"/>
                <w:szCs w:val="16"/>
                <w:lang w:val="en-GB"/>
              </w:rPr>
              <w:t xml:space="preserve">, </w:t>
            </w:r>
            <w:r w:rsidRPr="00AF095B">
              <w:rPr>
                <w:sz w:val="16"/>
                <w:szCs w:val="16"/>
              </w:rPr>
              <w:fldChar w:fldCharType="begin"/>
            </w:r>
            <w:r w:rsidRPr="00AF095B">
              <w:rPr>
                <w:sz w:val="16"/>
                <w:szCs w:val="16"/>
                <w:lang w:val="en-GB"/>
              </w:rPr>
              <w:instrText xml:space="preserve"> REF _Ref1202244 \r \h  \* MERGEFORMAT </w:instrText>
            </w:r>
            <w:r w:rsidRPr="00AF095B">
              <w:rPr>
                <w:sz w:val="16"/>
                <w:szCs w:val="16"/>
              </w:rPr>
            </w:r>
            <w:r w:rsidRPr="00AF095B">
              <w:rPr>
                <w:sz w:val="16"/>
                <w:szCs w:val="16"/>
              </w:rPr>
              <w:fldChar w:fldCharType="separate"/>
            </w:r>
            <w:r w:rsidR="000B6DD0">
              <w:rPr>
                <w:sz w:val="16"/>
                <w:szCs w:val="16"/>
                <w:lang w:val="en-GB"/>
              </w:rPr>
              <w:t>34</w:t>
            </w:r>
            <w:r w:rsidRPr="00AF095B">
              <w:rPr>
                <w:sz w:val="16"/>
                <w:szCs w:val="16"/>
              </w:rPr>
              <w:fldChar w:fldCharType="end"/>
            </w:r>
            <w:r w:rsidRPr="00AF095B">
              <w:rPr>
                <w:sz w:val="16"/>
                <w:szCs w:val="16"/>
              </w:rPr>
              <w:t>, 2015).</w:t>
            </w:r>
          </w:p>
        </w:tc>
      </w:tr>
      <w:tr w:rsidR="007A785D" w:rsidRPr="00BB681D" w14:paraId="10B0CCE1" w14:textId="77777777" w:rsidTr="003402C0">
        <w:tc>
          <w:tcPr>
            <w:tcW w:w="519" w:type="dxa"/>
            <w:tcBorders>
              <w:top w:val="nil"/>
              <w:left w:val="nil"/>
              <w:bottom w:val="nil"/>
              <w:right w:val="nil"/>
            </w:tcBorders>
          </w:tcPr>
          <w:p w14:paraId="6A60F446" w14:textId="77777777" w:rsidR="007A785D" w:rsidRPr="00BB681D" w:rsidRDefault="007A785D" w:rsidP="00A9375E">
            <w:pPr>
              <w:spacing w:before="0" w:after="0"/>
              <w:ind w:left="-131" w:firstLine="131"/>
              <w:rPr>
                <w:sz w:val="16"/>
                <w:szCs w:val="16"/>
              </w:rPr>
            </w:pPr>
            <w:r w:rsidRPr="00BB681D">
              <w:rPr>
                <w:sz w:val="16"/>
                <w:szCs w:val="16"/>
              </w:rPr>
              <w:t>M15</w:t>
            </w:r>
          </w:p>
        </w:tc>
        <w:tc>
          <w:tcPr>
            <w:tcW w:w="4354" w:type="dxa"/>
            <w:tcBorders>
              <w:top w:val="nil"/>
              <w:left w:val="nil"/>
              <w:bottom w:val="nil"/>
              <w:right w:val="nil"/>
            </w:tcBorders>
          </w:tcPr>
          <w:p w14:paraId="24880191" w14:textId="2D556A2D" w:rsidR="007A785D" w:rsidRPr="00AF095B" w:rsidRDefault="007A785D" w:rsidP="00A9375E">
            <w:pPr>
              <w:spacing w:before="0" w:after="0"/>
              <w:ind w:firstLine="0"/>
              <w:rPr>
                <w:sz w:val="16"/>
                <w:szCs w:val="16"/>
              </w:rPr>
            </w:pPr>
            <w:r w:rsidRPr="00AF095B">
              <w:rPr>
                <w:sz w:val="16"/>
                <w:szCs w:val="16"/>
              </w:rPr>
              <w:t xml:space="preserve">Lessons learned from a decade of Virtual Engineering to </w:t>
            </w:r>
            <w:r w:rsidRPr="00BB681D">
              <w:rPr>
                <w:sz w:val="16"/>
                <w:szCs w:val="16"/>
              </w:rPr>
              <w:t>support SHOL testing and ship de</w:t>
            </w:r>
            <w:r w:rsidRPr="009B553E">
              <w:rPr>
                <w:sz w:val="16"/>
                <w:szCs w:val="16"/>
              </w:rPr>
              <w:t xml:space="preserve">sign assessments (Ref. </w:t>
            </w:r>
            <w:r w:rsidRPr="009B553E">
              <w:rPr>
                <w:sz w:val="16"/>
                <w:szCs w:val="16"/>
              </w:rPr>
              <w:fldChar w:fldCharType="begin"/>
            </w:r>
            <w:r w:rsidRPr="00BB681D">
              <w:rPr>
                <w:sz w:val="16"/>
                <w:szCs w:val="16"/>
              </w:rPr>
              <w:instrText xml:space="preserve"> REF _Ref1158232 \r \h  \* MERGEFORMAT </w:instrText>
            </w:r>
            <w:r w:rsidRPr="009B553E">
              <w:rPr>
                <w:sz w:val="16"/>
                <w:szCs w:val="16"/>
              </w:rPr>
            </w:r>
            <w:r w:rsidRPr="009B553E">
              <w:rPr>
                <w:sz w:val="16"/>
                <w:szCs w:val="16"/>
              </w:rPr>
              <w:fldChar w:fldCharType="separate"/>
            </w:r>
            <w:r w:rsidR="000B6DD0">
              <w:rPr>
                <w:sz w:val="16"/>
                <w:szCs w:val="16"/>
              </w:rPr>
              <w:t>27</w:t>
            </w:r>
            <w:r w:rsidRPr="009B553E">
              <w:rPr>
                <w:sz w:val="16"/>
                <w:szCs w:val="16"/>
              </w:rPr>
              <w:fldChar w:fldCharType="end"/>
            </w:r>
            <w:r w:rsidRPr="00BB681D">
              <w:rPr>
                <w:sz w:val="16"/>
                <w:szCs w:val="16"/>
              </w:rPr>
              <w:t>, 2017)</w:t>
            </w:r>
          </w:p>
        </w:tc>
      </w:tr>
      <w:tr w:rsidR="007A785D" w:rsidRPr="00BB681D" w14:paraId="5957E006" w14:textId="77777777" w:rsidTr="003402C0">
        <w:tc>
          <w:tcPr>
            <w:tcW w:w="519" w:type="dxa"/>
            <w:tcBorders>
              <w:top w:val="nil"/>
              <w:left w:val="nil"/>
              <w:bottom w:val="nil"/>
              <w:right w:val="nil"/>
            </w:tcBorders>
          </w:tcPr>
          <w:p w14:paraId="69B085DD" w14:textId="77777777" w:rsidR="007A785D" w:rsidRPr="00BB681D" w:rsidRDefault="007A785D" w:rsidP="00A9375E">
            <w:pPr>
              <w:spacing w:before="0" w:after="0"/>
              <w:ind w:left="-131" w:firstLine="131"/>
              <w:rPr>
                <w:sz w:val="16"/>
                <w:szCs w:val="16"/>
              </w:rPr>
            </w:pPr>
            <w:r w:rsidRPr="00BB681D">
              <w:rPr>
                <w:sz w:val="16"/>
                <w:szCs w:val="16"/>
              </w:rPr>
              <w:t>M16</w:t>
            </w:r>
          </w:p>
        </w:tc>
        <w:tc>
          <w:tcPr>
            <w:tcW w:w="4354" w:type="dxa"/>
            <w:tcBorders>
              <w:top w:val="nil"/>
              <w:left w:val="nil"/>
              <w:bottom w:val="nil"/>
              <w:right w:val="nil"/>
            </w:tcBorders>
          </w:tcPr>
          <w:p w14:paraId="340C5CFB" w14:textId="77777777" w:rsidR="007A785D" w:rsidRPr="00AF095B" w:rsidRDefault="007A785D" w:rsidP="00A9375E">
            <w:pPr>
              <w:spacing w:before="0" w:after="0"/>
              <w:ind w:firstLine="0"/>
              <w:rPr>
                <w:sz w:val="16"/>
                <w:szCs w:val="16"/>
              </w:rPr>
            </w:pPr>
            <w:r w:rsidRPr="00AF095B">
              <w:rPr>
                <w:sz w:val="16"/>
                <w:szCs w:val="16"/>
              </w:rPr>
              <w:t>Time domain approach to identify model parameters for flight-model enhancement (2019)</w:t>
            </w:r>
          </w:p>
        </w:tc>
      </w:tr>
      <w:tr w:rsidR="007A785D" w:rsidRPr="00BB681D" w14:paraId="2046D29C" w14:textId="77777777" w:rsidTr="003402C0">
        <w:tc>
          <w:tcPr>
            <w:tcW w:w="519" w:type="dxa"/>
            <w:tcBorders>
              <w:top w:val="nil"/>
              <w:left w:val="nil"/>
              <w:bottom w:val="double" w:sz="4" w:space="0" w:color="auto"/>
              <w:right w:val="nil"/>
            </w:tcBorders>
          </w:tcPr>
          <w:p w14:paraId="1B3A3407" w14:textId="77777777" w:rsidR="007A785D" w:rsidRPr="00BB681D" w:rsidRDefault="007A785D" w:rsidP="00A9375E">
            <w:pPr>
              <w:spacing w:before="0" w:after="0"/>
              <w:ind w:left="-131" w:firstLine="131"/>
              <w:rPr>
                <w:sz w:val="16"/>
                <w:szCs w:val="16"/>
              </w:rPr>
            </w:pPr>
            <w:r w:rsidRPr="00BB681D">
              <w:rPr>
                <w:sz w:val="16"/>
                <w:szCs w:val="16"/>
              </w:rPr>
              <w:t>M17</w:t>
            </w:r>
          </w:p>
        </w:tc>
        <w:tc>
          <w:tcPr>
            <w:tcW w:w="4354" w:type="dxa"/>
            <w:tcBorders>
              <w:top w:val="nil"/>
              <w:left w:val="nil"/>
              <w:bottom w:val="double" w:sz="4" w:space="0" w:color="auto"/>
              <w:right w:val="nil"/>
            </w:tcBorders>
          </w:tcPr>
          <w:p w14:paraId="44E891D2" w14:textId="77777777" w:rsidR="007A785D" w:rsidRDefault="007A785D" w:rsidP="00A9375E">
            <w:pPr>
              <w:spacing w:before="0" w:after="0"/>
              <w:ind w:firstLine="0"/>
              <w:rPr>
                <w:sz w:val="16"/>
                <w:szCs w:val="16"/>
              </w:rPr>
            </w:pPr>
            <w:r w:rsidRPr="00AF095B">
              <w:rPr>
                <w:sz w:val="16"/>
                <w:szCs w:val="16"/>
              </w:rPr>
              <w:t>AVT-296 Lecture Series: Short course on best practices in model updating and assessment (2021)</w:t>
            </w:r>
          </w:p>
          <w:p w14:paraId="38281BAE" w14:textId="77777777" w:rsidR="00173C58" w:rsidRDefault="00173C58" w:rsidP="00A9375E">
            <w:pPr>
              <w:spacing w:before="0" w:after="0"/>
              <w:ind w:firstLine="0"/>
              <w:rPr>
                <w:sz w:val="16"/>
                <w:szCs w:val="16"/>
              </w:rPr>
            </w:pPr>
          </w:p>
          <w:p w14:paraId="6A49D37E" w14:textId="77777777" w:rsidR="00173C58" w:rsidRDefault="00173C58" w:rsidP="00A9375E">
            <w:pPr>
              <w:spacing w:before="0" w:after="0"/>
              <w:ind w:firstLine="0"/>
              <w:rPr>
                <w:sz w:val="16"/>
                <w:szCs w:val="16"/>
              </w:rPr>
            </w:pPr>
          </w:p>
          <w:p w14:paraId="22EAAEF6" w14:textId="69047001" w:rsidR="00173C58" w:rsidRPr="00AF095B" w:rsidRDefault="00173C58" w:rsidP="005A5477">
            <w:pPr>
              <w:spacing w:before="0" w:after="120"/>
              <w:ind w:firstLine="0"/>
              <w:rPr>
                <w:sz w:val="16"/>
                <w:szCs w:val="16"/>
              </w:rPr>
            </w:pPr>
          </w:p>
        </w:tc>
      </w:tr>
    </w:tbl>
    <w:p w14:paraId="7F11AA96" w14:textId="77777777" w:rsidR="007A785D" w:rsidRPr="00BB681D" w:rsidRDefault="007A785D" w:rsidP="00096D0B">
      <w:pPr>
        <w:ind w:firstLine="0"/>
      </w:pPr>
    </w:p>
    <w:tbl>
      <w:tblPr>
        <w:tblStyle w:val="TableGrid"/>
        <w:tblW w:w="4876" w:type="dxa"/>
        <w:tblLook w:val="04A0" w:firstRow="1" w:lastRow="0" w:firstColumn="1" w:lastColumn="0" w:noHBand="0" w:noVBand="1"/>
      </w:tblPr>
      <w:tblGrid>
        <w:gridCol w:w="519"/>
        <w:gridCol w:w="4357"/>
      </w:tblGrid>
      <w:tr w:rsidR="007A785D" w:rsidRPr="00BB681D" w14:paraId="61B2D4F6" w14:textId="77777777" w:rsidTr="003402C0">
        <w:tc>
          <w:tcPr>
            <w:tcW w:w="4876" w:type="dxa"/>
            <w:gridSpan w:val="2"/>
            <w:tcBorders>
              <w:top w:val="double" w:sz="4" w:space="0" w:color="auto"/>
              <w:left w:val="nil"/>
              <w:bottom w:val="single" w:sz="4" w:space="0" w:color="auto"/>
              <w:right w:val="nil"/>
            </w:tcBorders>
          </w:tcPr>
          <w:p w14:paraId="72BD42A6" w14:textId="77777777" w:rsidR="007A785D" w:rsidRPr="00BB681D" w:rsidRDefault="007A785D" w:rsidP="00A9375E">
            <w:pPr>
              <w:spacing w:before="0" w:after="0"/>
              <w:ind w:firstLine="0"/>
              <w:jc w:val="center"/>
              <w:rPr>
                <w:sz w:val="16"/>
                <w:szCs w:val="16"/>
              </w:rPr>
            </w:pPr>
            <w:r w:rsidRPr="00BB681D">
              <w:rPr>
                <w:sz w:val="16"/>
                <w:szCs w:val="16"/>
              </w:rPr>
              <w:t>Activities</w:t>
            </w:r>
          </w:p>
        </w:tc>
      </w:tr>
      <w:tr w:rsidR="007A785D" w:rsidRPr="00BB681D" w14:paraId="24BE4B07" w14:textId="77777777" w:rsidTr="003402C0">
        <w:tc>
          <w:tcPr>
            <w:tcW w:w="519" w:type="dxa"/>
            <w:tcBorders>
              <w:top w:val="single" w:sz="4" w:space="0" w:color="auto"/>
              <w:left w:val="nil"/>
              <w:bottom w:val="nil"/>
              <w:right w:val="nil"/>
            </w:tcBorders>
          </w:tcPr>
          <w:p w14:paraId="24A0C88C" w14:textId="77777777" w:rsidR="007A785D" w:rsidRPr="00BB681D" w:rsidRDefault="007A785D" w:rsidP="00A9375E">
            <w:pPr>
              <w:spacing w:before="0" w:after="0"/>
              <w:ind w:firstLine="0"/>
              <w:rPr>
                <w:sz w:val="16"/>
                <w:szCs w:val="16"/>
              </w:rPr>
            </w:pPr>
            <w:r w:rsidRPr="00BB681D">
              <w:rPr>
                <w:sz w:val="16"/>
                <w:szCs w:val="16"/>
              </w:rPr>
              <w:t>A1</w:t>
            </w:r>
          </w:p>
        </w:tc>
        <w:tc>
          <w:tcPr>
            <w:tcW w:w="4354" w:type="dxa"/>
            <w:tcBorders>
              <w:top w:val="single" w:sz="4" w:space="0" w:color="auto"/>
              <w:left w:val="nil"/>
              <w:bottom w:val="nil"/>
              <w:right w:val="nil"/>
            </w:tcBorders>
          </w:tcPr>
          <w:p w14:paraId="473A5AE8" w14:textId="77777777" w:rsidR="007A785D" w:rsidRPr="00BB681D" w:rsidRDefault="007A785D" w:rsidP="00A9375E">
            <w:pPr>
              <w:spacing w:before="0" w:after="0"/>
              <w:ind w:firstLine="0"/>
              <w:rPr>
                <w:sz w:val="16"/>
                <w:szCs w:val="16"/>
              </w:rPr>
            </w:pPr>
            <w:r w:rsidRPr="00BB681D">
              <w:rPr>
                <w:sz w:val="16"/>
                <w:szCs w:val="16"/>
              </w:rPr>
              <w:t>Adaptive Pilot Model – Low Order Equivalent System pilot-vehicle model for simulation fidelity assessments (2001)</w:t>
            </w:r>
          </w:p>
        </w:tc>
      </w:tr>
      <w:tr w:rsidR="007A785D" w:rsidRPr="00BB681D" w14:paraId="59C4B66B" w14:textId="77777777" w:rsidTr="003402C0">
        <w:tc>
          <w:tcPr>
            <w:tcW w:w="519" w:type="dxa"/>
            <w:tcBorders>
              <w:top w:val="nil"/>
              <w:left w:val="nil"/>
              <w:bottom w:val="nil"/>
              <w:right w:val="nil"/>
            </w:tcBorders>
          </w:tcPr>
          <w:p w14:paraId="33510FBB" w14:textId="77777777" w:rsidR="007A785D" w:rsidRPr="00BB681D" w:rsidRDefault="007A785D" w:rsidP="00A9375E">
            <w:pPr>
              <w:spacing w:before="0" w:after="0"/>
              <w:ind w:firstLine="0"/>
              <w:rPr>
                <w:sz w:val="16"/>
                <w:szCs w:val="16"/>
              </w:rPr>
            </w:pPr>
            <w:r w:rsidRPr="00BB681D">
              <w:rPr>
                <w:sz w:val="16"/>
                <w:szCs w:val="16"/>
              </w:rPr>
              <w:t>A2</w:t>
            </w:r>
          </w:p>
        </w:tc>
        <w:tc>
          <w:tcPr>
            <w:tcW w:w="4354" w:type="dxa"/>
            <w:tcBorders>
              <w:top w:val="nil"/>
              <w:left w:val="nil"/>
              <w:bottom w:val="nil"/>
              <w:right w:val="nil"/>
            </w:tcBorders>
          </w:tcPr>
          <w:p w14:paraId="47D537A6" w14:textId="77777777" w:rsidR="007A785D" w:rsidRPr="00BB681D" w:rsidRDefault="007A785D" w:rsidP="00A9375E">
            <w:pPr>
              <w:spacing w:before="0" w:after="0"/>
              <w:ind w:firstLine="0"/>
              <w:rPr>
                <w:sz w:val="16"/>
                <w:szCs w:val="16"/>
              </w:rPr>
            </w:pPr>
            <w:r w:rsidRPr="00BB681D">
              <w:rPr>
                <w:sz w:val="16"/>
                <w:szCs w:val="16"/>
              </w:rPr>
              <w:t>HC/AG-12: Examine the processes and criteria used for helicopter simulator qualification and propose new criteria (2002)</w:t>
            </w:r>
          </w:p>
        </w:tc>
      </w:tr>
      <w:tr w:rsidR="007A785D" w:rsidRPr="00BB681D" w14:paraId="061A00C6" w14:textId="77777777" w:rsidTr="003402C0">
        <w:tc>
          <w:tcPr>
            <w:tcW w:w="519" w:type="dxa"/>
            <w:tcBorders>
              <w:top w:val="nil"/>
              <w:left w:val="nil"/>
              <w:bottom w:val="nil"/>
              <w:right w:val="nil"/>
            </w:tcBorders>
          </w:tcPr>
          <w:p w14:paraId="6A96FBEA" w14:textId="77777777" w:rsidR="007A785D" w:rsidRPr="00BB681D" w:rsidRDefault="007A785D" w:rsidP="00A9375E">
            <w:pPr>
              <w:spacing w:before="0" w:after="0"/>
              <w:ind w:firstLine="0"/>
              <w:rPr>
                <w:sz w:val="16"/>
                <w:szCs w:val="16"/>
              </w:rPr>
            </w:pPr>
            <w:r w:rsidRPr="00BB681D">
              <w:rPr>
                <w:sz w:val="16"/>
                <w:szCs w:val="16"/>
              </w:rPr>
              <w:t>A3</w:t>
            </w:r>
          </w:p>
        </w:tc>
        <w:tc>
          <w:tcPr>
            <w:tcW w:w="4354" w:type="dxa"/>
            <w:tcBorders>
              <w:top w:val="nil"/>
              <w:left w:val="nil"/>
              <w:bottom w:val="nil"/>
              <w:right w:val="nil"/>
            </w:tcBorders>
          </w:tcPr>
          <w:p w14:paraId="3D4B2011" w14:textId="77777777" w:rsidR="007A785D" w:rsidRPr="00BB681D" w:rsidRDefault="007A785D" w:rsidP="00A9375E">
            <w:pPr>
              <w:spacing w:before="0" w:after="0"/>
              <w:ind w:firstLine="0"/>
              <w:rPr>
                <w:sz w:val="16"/>
                <w:szCs w:val="16"/>
              </w:rPr>
            </w:pPr>
            <w:r w:rsidRPr="00BB681D">
              <w:rPr>
                <w:sz w:val="16"/>
                <w:szCs w:val="16"/>
              </w:rPr>
              <w:t>PhD study: Simulation Fidelity Through an APM (2003)</w:t>
            </w:r>
          </w:p>
        </w:tc>
      </w:tr>
      <w:tr w:rsidR="007A785D" w:rsidRPr="00BB681D" w14:paraId="07D08B7D" w14:textId="77777777" w:rsidTr="003402C0">
        <w:tc>
          <w:tcPr>
            <w:tcW w:w="519" w:type="dxa"/>
            <w:tcBorders>
              <w:top w:val="nil"/>
              <w:left w:val="nil"/>
              <w:bottom w:val="nil"/>
              <w:right w:val="nil"/>
            </w:tcBorders>
          </w:tcPr>
          <w:p w14:paraId="2E9C622E" w14:textId="77777777" w:rsidR="007A785D" w:rsidRPr="00BB681D" w:rsidRDefault="007A785D" w:rsidP="00A9375E">
            <w:pPr>
              <w:spacing w:before="0" w:after="0"/>
              <w:ind w:firstLine="0"/>
              <w:rPr>
                <w:sz w:val="16"/>
                <w:szCs w:val="16"/>
              </w:rPr>
            </w:pPr>
            <w:r w:rsidRPr="00BB681D">
              <w:rPr>
                <w:sz w:val="16"/>
                <w:szCs w:val="16"/>
              </w:rPr>
              <w:t>A4</w:t>
            </w:r>
          </w:p>
        </w:tc>
        <w:tc>
          <w:tcPr>
            <w:tcW w:w="4354" w:type="dxa"/>
            <w:tcBorders>
              <w:top w:val="nil"/>
              <w:left w:val="nil"/>
              <w:bottom w:val="nil"/>
              <w:right w:val="nil"/>
            </w:tcBorders>
          </w:tcPr>
          <w:p w14:paraId="406F45AB" w14:textId="24DFAB44" w:rsidR="007A785D" w:rsidRPr="00BB681D" w:rsidRDefault="007A785D" w:rsidP="00A9375E">
            <w:pPr>
              <w:spacing w:before="0" w:after="0"/>
              <w:ind w:firstLine="0"/>
              <w:rPr>
                <w:sz w:val="16"/>
                <w:szCs w:val="16"/>
              </w:rPr>
            </w:pPr>
            <w:r w:rsidRPr="00BB681D">
              <w:rPr>
                <w:sz w:val="16"/>
                <w:szCs w:val="16"/>
              </w:rPr>
              <w:t xml:space="preserve">PhD: DI </w:t>
            </w:r>
            <w:r w:rsidR="00A869AC">
              <w:rPr>
                <w:sz w:val="16"/>
                <w:szCs w:val="16"/>
              </w:rPr>
              <w:t>modeling</w:t>
            </w:r>
            <w:r w:rsidRPr="00BB681D">
              <w:rPr>
                <w:sz w:val="16"/>
                <w:szCs w:val="16"/>
              </w:rPr>
              <w:t xml:space="preserve"> and simulation research (2004)</w:t>
            </w:r>
          </w:p>
        </w:tc>
      </w:tr>
      <w:tr w:rsidR="007A785D" w:rsidRPr="00BB681D" w14:paraId="11A853D4" w14:textId="77777777" w:rsidTr="003402C0">
        <w:tc>
          <w:tcPr>
            <w:tcW w:w="519" w:type="dxa"/>
            <w:tcBorders>
              <w:top w:val="nil"/>
              <w:left w:val="nil"/>
              <w:bottom w:val="nil"/>
              <w:right w:val="nil"/>
            </w:tcBorders>
          </w:tcPr>
          <w:p w14:paraId="6683F022" w14:textId="77777777" w:rsidR="007A785D" w:rsidRPr="00BB681D" w:rsidRDefault="007A785D" w:rsidP="00A9375E">
            <w:pPr>
              <w:spacing w:before="0" w:after="0"/>
              <w:ind w:firstLine="0"/>
              <w:rPr>
                <w:sz w:val="16"/>
                <w:szCs w:val="16"/>
              </w:rPr>
            </w:pPr>
            <w:r w:rsidRPr="00BB681D">
              <w:rPr>
                <w:sz w:val="16"/>
                <w:szCs w:val="16"/>
              </w:rPr>
              <w:t>A5</w:t>
            </w:r>
          </w:p>
        </w:tc>
        <w:tc>
          <w:tcPr>
            <w:tcW w:w="4354" w:type="dxa"/>
            <w:tcBorders>
              <w:top w:val="nil"/>
              <w:left w:val="nil"/>
              <w:bottom w:val="nil"/>
              <w:right w:val="nil"/>
            </w:tcBorders>
          </w:tcPr>
          <w:p w14:paraId="6EA02B41" w14:textId="1CAB9479" w:rsidR="007A785D" w:rsidRPr="00BB681D" w:rsidRDefault="007A785D" w:rsidP="00A9375E">
            <w:pPr>
              <w:spacing w:before="0" w:after="0"/>
              <w:ind w:firstLine="0"/>
              <w:rPr>
                <w:sz w:val="16"/>
                <w:szCs w:val="16"/>
              </w:rPr>
            </w:pPr>
            <w:r w:rsidRPr="00BB681D">
              <w:rPr>
                <w:sz w:val="16"/>
                <w:szCs w:val="16"/>
              </w:rPr>
              <w:t xml:space="preserve">Start of ASRA </w:t>
            </w:r>
            <w:r w:rsidR="003A1F82">
              <w:rPr>
                <w:sz w:val="16"/>
                <w:szCs w:val="16"/>
              </w:rPr>
              <w:t>FT</w:t>
            </w:r>
            <w:r w:rsidRPr="00BB681D">
              <w:rPr>
                <w:sz w:val="16"/>
                <w:szCs w:val="16"/>
              </w:rPr>
              <w:t xml:space="preserve">s in support of flight control law design research (2005) </w:t>
            </w:r>
          </w:p>
        </w:tc>
      </w:tr>
      <w:tr w:rsidR="007A785D" w:rsidRPr="00BB681D" w14:paraId="65BE253D" w14:textId="77777777" w:rsidTr="003402C0">
        <w:tc>
          <w:tcPr>
            <w:tcW w:w="519" w:type="dxa"/>
            <w:tcBorders>
              <w:top w:val="nil"/>
              <w:left w:val="nil"/>
              <w:bottom w:val="nil"/>
              <w:right w:val="nil"/>
            </w:tcBorders>
          </w:tcPr>
          <w:p w14:paraId="01A49F32" w14:textId="77777777" w:rsidR="007A785D" w:rsidRPr="00BB681D" w:rsidRDefault="007A785D" w:rsidP="00A9375E">
            <w:pPr>
              <w:spacing w:before="0" w:after="0"/>
              <w:ind w:firstLine="0"/>
              <w:rPr>
                <w:sz w:val="16"/>
                <w:szCs w:val="16"/>
              </w:rPr>
            </w:pPr>
            <w:r w:rsidRPr="00BB681D">
              <w:rPr>
                <w:sz w:val="16"/>
                <w:szCs w:val="16"/>
              </w:rPr>
              <w:t>A6</w:t>
            </w:r>
          </w:p>
        </w:tc>
        <w:tc>
          <w:tcPr>
            <w:tcW w:w="4354" w:type="dxa"/>
            <w:tcBorders>
              <w:top w:val="nil"/>
              <w:left w:val="nil"/>
              <w:bottom w:val="nil"/>
              <w:right w:val="nil"/>
            </w:tcBorders>
          </w:tcPr>
          <w:p w14:paraId="237BF6F7" w14:textId="77777777" w:rsidR="007A785D" w:rsidRPr="00BB681D" w:rsidRDefault="007A785D" w:rsidP="00A9375E">
            <w:pPr>
              <w:spacing w:before="0" w:after="0"/>
              <w:ind w:firstLine="0"/>
              <w:rPr>
                <w:sz w:val="16"/>
                <w:szCs w:val="16"/>
              </w:rPr>
            </w:pPr>
            <w:r w:rsidRPr="00AF095B">
              <w:rPr>
                <w:sz w:val="16"/>
                <w:szCs w:val="16"/>
              </w:rPr>
              <w:t>LS1: Development of measures of predicted and perceptual fidelity (2008)</w:t>
            </w:r>
          </w:p>
        </w:tc>
      </w:tr>
      <w:tr w:rsidR="007A785D" w:rsidRPr="00BB681D" w14:paraId="2B26274F" w14:textId="77777777" w:rsidTr="003402C0">
        <w:tc>
          <w:tcPr>
            <w:tcW w:w="519" w:type="dxa"/>
            <w:tcBorders>
              <w:top w:val="nil"/>
              <w:left w:val="nil"/>
              <w:bottom w:val="nil"/>
              <w:right w:val="nil"/>
            </w:tcBorders>
          </w:tcPr>
          <w:p w14:paraId="4AA793C0" w14:textId="77777777" w:rsidR="007A785D" w:rsidRPr="00BB681D" w:rsidRDefault="007A785D" w:rsidP="00A9375E">
            <w:pPr>
              <w:spacing w:before="0" w:after="0"/>
              <w:ind w:firstLine="0"/>
              <w:rPr>
                <w:sz w:val="16"/>
                <w:szCs w:val="16"/>
              </w:rPr>
            </w:pPr>
            <w:r w:rsidRPr="00BB681D">
              <w:rPr>
                <w:sz w:val="16"/>
                <w:szCs w:val="16"/>
              </w:rPr>
              <w:t>A7</w:t>
            </w:r>
          </w:p>
        </w:tc>
        <w:tc>
          <w:tcPr>
            <w:tcW w:w="4354" w:type="dxa"/>
            <w:tcBorders>
              <w:top w:val="nil"/>
              <w:left w:val="nil"/>
              <w:bottom w:val="nil"/>
              <w:right w:val="nil"/>
            </w:tcBorders>
          </w:tcPr>
          <w:p w14:paraId="19DC1534" w14:textId="07305E37" w:rsidR="007A785D" w:rsidRPr="00BB681D" w:rsidRDefault="007A785D" w:rsidP="00A9375E">
            <w:pPr>
              <w:spacing w:before="0" w:after="0"/>
              <w:ind w:firstLine="0"/>
              <w:rPr>
                <w:sz w:val="16"/>
                <w:szCs w:val="16"/>
              </w:rPr>
            </w:pPr>
            <w:r w:rsidRPr="00BB681D">
              <w:rPr>
                <w:sz w:val="16"/>
                <w:szCs w:val="16"/>
              </w:rPr>
              <w:t xml:space="preserve">LS1: ASRA </w:t>
            </w:r>
            <w:r w:rsidR="003A1F82">
              <w:rPr>
                <w:sz w:val="16"/>
                <w:szCs w:val="16"/>
              </w:rPr>
              <w:t>FT</w:t>
            </w:r>
            <w:r w:rsidRPr="00BB681D">
              <w:rPr>
                <w:sz w:val="16"/>
                <w:szCs w:val="16"/>
              </w:rPr>
              <w:t>s for FSTD(H) and HQ validation and SFR assessments (2009)</w:t>
            </w:r>
          </w:p>
        </w:tc>
      </w:tr>
      <w:tr w:rsidR="007A785D" w:rsidRPr="00BB681D" w14:paraId="16807E02" w14:textId="77777777" w:rsidTr="003402C0">
        <w:tc>
          <w:tcPr>
            <w:tcW w:w="519" w:type="dxa"/>
            <w:tcBorders>
              <w:top w:val="nil"/>
              <w:left w:val="nil"/>
              <w:bottom w:val="nil"/>
              <w:right w:val="nil"/>
            </w:tcBorders>
          </w:tcPr>
          <w:p w14:paraId="71BEDD1C" w14:textId="77777777" w:rsidR="007A785D" w:rsidRPr="00BB681D" w:rsidRDefault="007A785D" w:rsidP="00A9375E">
            <w:pPr>
              <w:spacing w:before="0" w:after="0"/>
              <w:ind w:firstLine="0"/>
              <w:rPr>
                <w:sz w:val="16"/>
                <w:szCs w:val="16"/>
              </w:rPr>
            </w:pPr>
            <w:r w:rsidRPr="00BB681D">
              <w:rPr>
                <w:sz w:val="16"/>
                <w:szCs w:val="16"/>
              </w:rPr>
              <w:t>A8</w:t>
            </w:r>
          </w:p>
        </w:tc>
        <w:tc>
          <w:tcPr>
            <w:tcW w:w="4354" w:type="dxa"/>
            <w:tcBorders>
              <w:top w:val="nil"/>
              <w:left w:val="nil"/>
              <w:bottom w:val="nil"/>
              <w:right w:val="nil"/>
            </w:tcBorders>
          </w:tcPr>
          <w:p w14:paraId="42356C17" w14:textId="77777777" w:rsidR="007A785D" w:rsidRPr="00BB681D" w:rsidRDefault="007A785D" w:rsidP="00A9375E">
            <w:pPr>
              <w:spacing w:before="0" w:after="0"/>
              <w:ind w:firstLine="0"/>
              <w:rPr>
                <w:sz w:val="16"/>
                <w:szCs w:val="16"/>
              </w:rPr>
            </w:pPr>
            <w:r w:rsidRPr="00BB681D">
              <w:rPr>
                <w:sz w:val="16"/>
                <w:szCs w:val="16"/>
              </w:rPr>
              <w:t>PhD Study: Flight Simulation Fidelity for Rotorcraft Design, Certification and Pilot Training (2009)</w:t>
            </w:r>
          </w:p>
        </w:tc>
      </w:tr>
      <w:tr w:rsidR="007A785D" w:rsidRPr="00BB681D" w14:paraId="09C25901" w14:textId="77777777" w:rsidTr="003402C0">
        <w:tc>
          <w:tcPr>
            <w:tcW w:w="519" w:type="dxa"/>
            <w:tcBorders>
              <w:top w:val="nil"/>
              <w:left w:val="nil"/>
              <w:bottom w:val="nil"/>
              <w:right w:val="nil"/>
            </w:tcBorders>
          </w:tcPr>
          <w:p w14:paraId="5A6EC96C" w14:textId="77777777" w:rsidR="007A785D" w:rsidRPr="00BB681D" w:rsidRDefault="007A785D" w:rsidP="00A9375E">
            <w:pPr>
              <w:spacing w:before="0" w:after="0"/>
              <w:ind w:firstLine="0"/>
              <w:rPr>
                <w:sz w:val="16"/>
                <w:szCs w:val="16"/>
              </w:rPr>
            </w:pPr>
            <w:r w:rsidRPr="00BB681D">
              <w:rPr>
                <w:sz w:val="16"/>
                <w:szCs w:val="16"/>
              </w:rPr>
              <w:lastRenderedPageBreak/>
              <w:t>A9</w:t>
            </w:r>
          </w:p>
        </w:tc>
        <w:tc>
          <w:tcPr>
            <w:tcW w:w="4354" w:type="dxa"/>
            <w:tcBorders>
              <w:top w:val="nil"/>
              <w:left w:val="nil"/>
              <w:bottom w:val="nil"/>
              <w:right w:val="nil"/>
            </w:tcBorders>
          </w:tcPr>
          <w:p w14:paraId="67322500" w14:textId="77777777" w:rsidR="007A785D" w:rsidRPr="00BB681D" w:rsidRDefault="007A785D" w:rsidP="00A9375E">
            <w:pPr>
              <w:spacing w:before="0" w:after="0"/>
              <w:ind w:firstLine="0"/>
              <w:rPr>
                <w:sz w:val="16"/>
                <w:szCs w:val="16"/>
              </w:rPr>
            </w:pPr>
            <w:r w:rsidRPr="00BB681D">
              <w:rPr>
                <w:sz w:val="16"/>
                <w:szCs w:val="16"/>
              </w:rPr>
              <w:t>Simulator Functional Fidelity Quality Metrics and Pilot Perception (2010)</w:t>
            </w:r>
          </w:p>
        </w:tc>
      </w:tr>
      <w:tr w:rsidR="007A785D" w:rsidRPr="00BB681D" w14:paraId="03FCE047" w14:textId="77777777" w:rsidTr="003402C0">
        <w:tc>
          <w:tcPr>
            <w:tcW w:w="519" w:type="dxa"/>
            <w:tcBorders>
              <w:top w:val="nil"/>
              <w:left w:val="nil"/>
              <w:bottom w:val="nil"/>
              <w:right w:val="nil"/>
            </w:tcBorders>
          </w:tcPr>
          <w:p w14:paraId="7FDD3355" w14:textId="77777777" w:rsidR="007A785D" w:rsidRPr="00BB681D" w:rsidRDefault="007A785D" w:rsidP="00A9375E">
            <w:pPr>
              <w:spacing w:before="0" w:after="0"/>
              <w:ind w:firstLine="0"/>
              <w:rPr>
                <w:sz w:val="16"/>
                <w:szCs w:val="16"/>
              </w:rPr>
            </w:pPr>
            <w:r w:rsidRPr="00BB681D">
              <w:rPr>
                <w:sz w:val="16"/>
                <w:szCs w:val="16"/>
              </w:rPr>
              <w:t>A10</w:t>
            </w:r>
          </w:p>
        </w:tc>
        <w:tc>
          <w:tcPr>
            <w:tcW w:w="4354" w:type="dxa"/>
            <w:tcBorders>
              <w:top w:val="nil"/>
              <w:left w:val="nil"/>
              <w:bottom w:val="nil"/>
              <w:right w:val="nil"/>
            </w:tcBorders>
          </w:tcPr>
          <w:p w14:paraId="64073804" w14:textId="00580950" w:rsidR="007A785D" w:rsidRPr="00BB681D" w:rsidRDefault="007A785D" w:rsidP="00A9375E">
            <w:pPr>
              <w:spacing w:before="0" w:after="0"/>
              <w:ind w:firstLine="0"/>
              <w:rPr>
                <w:sz w:val="16"/>
                <w:szCs w:val="16"/>
              </w:rPr>
            </w:pPr>
            <w:r w:rsidRPr="00BB681D">
              <w:rPr>
                <w:sz w:val="16"/>
                <w:szCs w:val="16"/>
              </w:rPr>
              <w:t xml:space="preserve">LS1: ASRA </w:t>
            </w:r>
            <w:r w:rsidR="003A1F82">
              <w:rPr>
                <w:sz w:val="16"/>
                <w:szCs w:val="16"/>
              </w:rPr>
              <w:t>FT</w:t>
            </w:r>
            <w:r w:rsidRPr="00BB681D">
              <w:rPr>
                <w:sz w:val="16"/>
                <w:szCs w:val="16"/>
              </w:rPr>
              <w:t>s for fidelity metric and SFR assessments (2011)</w:t>
            </w:r>
          </w:p>
        </w:tc>
      </w:tr>
      <w:tr w:rsidR="007A785D" w:rsidRPr="00BB681D" w14:paraId="173884D8" w14:textId="77777777" w:rsidTr="003402C0">
        <w:tc>
          <w:tcPr>
            <w:tcW w:w="519" w:type="dxa"/>
            <w:tcBorders>
              <w:top w:val="nil"/>
              <w:left w:val="nil"/>
              <w:bottom w:val="nil"/>
              <w:right w:val="nil"/>
            </w:tcBorders>
          </w:tcPr>
          <w:p w14:paraId="1734A9B6" w14:textId="77777777" w:rsidR="007A785D" w:rsidRPr="00BB681D" w:rsidRDefault="007A785D" w:rsidP="00A9375E">
            <w:pPr>
              <w:spacing w:before="0" w:after="0"/>
              <w:ind w:firstLine="0"/>
              <w:rPr>
                <w:sz w:val="16"/>
                <w:szCs w:val="16"/>
              </w:rPr>
            </w:pPr>
            <w:r w:rsidRPr="00BB681D">
              <w:rPr>
                <w:sz w:val="16"/>
                <w:szCs w:val="16"/>
              </w:rPr>
              <w:t>A11</w:t>
            </w:r>
          </w:p>
        </w:tc>
        <w:tc>
          <w:tcPr>
            <w:tcW w:w="4354" w:type="dxa"/>
            <w:tcBorders>
              <w:top w:val="nil"/>
              <w:left w:val="nil"/>
              <w:bottom w:val="nil"/>
              <w:right w:val="nil"/>
            </w:tcBorders>
          </w:tcPr>
          <w:p w14:paraId="5A5F5B25" w14:textId="77777777" w:rsidR="007A785D" w:rsidRPr="00BB681D" w:rsidRDefault="007A785D" w:rsidP="00A9375E">
            <w:pPr>
              <w:spacing w:before="0" w:after="0"/>
              <w:ind w:firstLine="0"/>
              <w:rPr>
                <w:sz w:val="16"/>
                <w:szCs w:val="16"/>
              </w:rPr>
            </w:pPr>
            <w:r w:rsidRPr="00BB681D">
              <w:rPr>
                <w:sz w:val="16"/>
                <w:szCs w:val="16"/>
              </w:rPr>
              <w:t xml:space="preserve">First of three annual AHS simulation fidelity workshops to identify challenges and best practice for fidelity assessment (2011) </w:t>
            </w:r>
          </w:p>
        </w:tc>
      </w:tr>
      <w:tr w:rsidR="007A785D" w:rsidRPr="00BB681D" w14:paraId="7558FDF7" w14:textId="77777777" w:rsidTr="003402C0">
        <w:tc>
          <w:tcPr>
            <w:tcW w:w="519" w:type="dxa"/>
            <w:tcBorders>
              <w:top w:val="nil"/>
              <w:left w:val="nil"/>
              <w:bottom w:val="nil"/>
              <w:right w:val="nil"/>
            </w:tcBorders>
          </w:tcPr>
          <w:p w14:paraId="6E4D033F" w14:textId="77777777" w:rsidR="007A785D" w:rsidRPr="00BB681D" w:rsidRDefault="007A785D" w:rsidP="00A9375E">
            <w:pPr>
              <w:spacing w:before="0" w:after="0"/>
              <w:ind w:firstLine="0"/>
              <w:rPr>
                <w:sz w:val="16"/>
                <w:szCs w:val="16"/>
              </w:rPr>
            </w:pPr>
            <w:r w:rsidRPr="00BB681D">
              <w:rPr>
                <w:sz w:val="16"/>
                <w:szCs w:val="16"/>
              </w:rPr>
              <w:t>A12</w:t>
            </w:r>
          </w:p>
        </w:tc>
        <w:tc>
          <w:tcPr>
            <w:tcW w:w="4354" w:type="dxa"/>
            <w:tcBorders>
              <w:top w:val="nil"/>
              <w:left w:val="nil"/>
              <w:bottom w:val="nil"/>
              <w:right w:val="nil"/>
            </w:tcBorders>
          </w:tcPr>
          <w:p w14:paraId="1B826B3F" w14:textId="3B3B6B0E" w:rsidR="007A785D" w:rsidRPr="00BB681D" w:rsidRDefault="00DD75C5" w:rsidP="00A9375E">
            <w:pPr>
              <w:spacing w:before="0" w:after="0"/>
              <w:ind w:firstLine="0"/>
              <w:rPr>
                <w:sz w:val="16"/>
                <w:szCs w:val="16"/>
              </w:rPr>
            </w:pPr>
            <w:r>
              <w:rPr>
                <w:sz w:val="16"/>
                <w:szCs w:val="16"/>
              </w:rPr>
              <w:t>HC/AG-21: I</w:t>
            </w:r>
            <w:r w:rsidR="007A785D" w:rsidRPr="00AF095B">
              <w:rPr>
                <w:sz w:val="16"/>
                <w:szCs w:val="16"/>
              </w:rPr>
              <w:t>nvestigation of role of simulator cueing on subjective fidelity assessment (Ref</w:t>
            </w:r>
            <w:r>
              <w:rPr>
                <w:sz w:val="16"/>
                <w:szCs w:val="16"/>
              </w:rPr>
              <w:t>s</w:t>
            </w:r>
            <w:r w:rsidR="007A785D" w:rsidRPr="00AF095B">
              <w:rPr>
                <w:sz w:val="16"/>
                <w:szCs w:val="16"/>
              </w:rPr>
              <w:t xml:space="preserve">. </w:t>
            </w:r>
            <w:r w:rsidR="007A785D" w:rsidRPr="00AF095B">
              <w:rPr>
                <w:sz w:val="16"/>
                <w:szCs w:val="16"/>
              </w:rPr>
              <w:fldChar w:fldCharType="begin"/>
            </w:r>
            <w:r w:rsidR="007A785D" w:rsidRPr="00AF095B">
              <w:rPr>
                <w:sz w:val="16"/>
                <w:szCs w:val="16"/>
              </w:rPr>
              <w:instrText xml:space="preserve"> REF _Ref2967325 \r \h </w:instrText>
            </w:r>
            <w:r w:rsidR="007A785D" w:rsidRPr="00AF095B">
              <w:rPr>
                <w:sz w:val="16"/>
                <w:szCs w:val="16"/>
              </w:rPr>
            </w:r>
            <w:r w:rsidR="007A785D" w:rsidRPr="00AF095B">
              <w:rPr>
                <w:sz w:val="16"/>
                <w:szCs w:val="16"/>
              </w:rPr>
              <w:fldChar w:fldCharType="separate"/>
            </w:r>
            <w:r w:rsidR="000B6DD0">
              <w:rPr>
                <w:sz w:val="16"/>
                <w:szCs w:val="16"/>
              </w:rPr>
              <w:t>35</w:t>
            </w:r>
            <w:r w:rsidR="007A785D" w:rsidRPr="00AF095B">
              <w:rPr>
                <w:sz w:val="16"/>
                <w:szCs w:val="16"/>
              </w:rPr>
              <w:fldChar w:fldCharType="end"/>
            </w:r>
            <w:r w:rsidR="007A785D" w:rsidRPr="00AF095B">
              <w:rPr>
                <w:sz w:val="16"/>
                <w:szCs w:val="16"/>
              </w:rPr>
              <w:t xml:space="preserve">, </w:t>
            </w:r>
            <w:r w:rsidR="007A785D" w:rsidRPr="00AF095B">
              <w:rPr>
                <w:sz w:val="16"/>
                <w:szCs w:val="16"/>
              </w:rPr>
              <w:fldChar w:fldCharType="begin"/>
            </w:r>
            <w:r w:rsidR="007A785D" w:rsidRPr="00AF095B">
              <w:rPr>
                <w:sz w:val="16"/>
                <w:szCs w:val="16"/>
              </w:rPr>
              <w:instrText xml:space="preserve"> REF _Ref2967328 \r \h </w:instrText>
            </w:r>
            <w:r w:rsidR="007A785D" w:rsidRPr="00AF095B">
              <w:rPr>
                <w:sz w:val="16"/>
                <w:szCs w:val="16"/>
              </w:rPr>
            </w:r>
            <w:r w:rsidR="007A785D" w:rsidRPr="00AF095B">
              <w:rPr>
                <w:sz w:val="16"/>
                <w:szCs w:val="16"/>
              </w:rPr>
              <w:fldChar w:fldCharType="separate"/>
            </w:r>
            <w:r w:rsidR="000B6DD0">
              <w:rPr>
                <w:sz w:val="16"/>
                <w:szCs w:val="16"/>
              </w:rPr>
              <w:t>36</w:t>
            </w:r>
            <w:r w:rsidR="007A785D" w:rsidRPr="00AF095B">
              <w:rPr>
                <w:sz w:val="16"/>
                <w:szCs w:val="16"/>
              </w:rPr>
              <w:fldChar w:fldCharType="end"/>
            </w:r>
            <w:r w:rsidR="007A785D" w:rsidRPr="00AF095B">
              <w:rPr>
                <w:sz w:val="16"/>
                <w:szCs w:val="16"/>
              </w:rPr>
              <w:t>) (2013)</w:t>
            </w:r>
          </w:p>
        </w:tc>
      </w:tr>
      <w:tr w:rsidR="007A785D" w:rsidRPr="00BB681D" w14:paraId="5FC125A2" w14:textId="77777777" w:rsidTr="003402C0">
        <w:tc>
          <w:tcPr>
            <w:tcW w:w="519" w:type="dxa"/>
            <w:tcBorders>
              <w:top w:val="nil"/>
              <w:left w:val="nil"/>
              <w:bottom w:val="nil"/>
              <w:right w:val="nil"/>
            </w:tcBorders>
          </w:tcPr>
          <w:p w14:paraId="7213E1C4" w14:textId="77777777" w:rsidR="007A785D" w:rsidRPr="00BB681D" w:rsidRDefault="007A785D" w:rsidP="00A9375E">
            <w:pPr>
              <w:spacing w:before="0" w:after="0"/>
              <w:ind w:firstLine="0"/>
              <w:rPr>
                <w:sz w:val="16"/>
                <w:szCs w:val="16"/>
              </w:rPr>
            </w:pPr>
            <w:r w:rsidRPr="00BB681D">
              <w:rPr>
                <w:sz w:val="16"/>
                <w:szCs w:val="16"/>
              </w:rPr>
              <w:t>A13</w:t>
            </w:r>
          </w:p>
        </w:tc>
        <w:tc>
          <w:tcPr>
            <w:tcW w:w="4354" w:type="dxa"/>
            <w:tcBorders>
              <w:top w:val="nil"/>
              <w:left w:val="nil"/>
              <w:bottom w:val="nil"/>
              <w:right w:val="nil"/>
            </w:tcBorders>
          </w:tcPr>
          <w:p w14:paraId="7FC911E9" w14:textId="4D5D16DF" w:rsidR="007A785D" w:rsidRPr="00BB681D" w:rsidRDefault="007A785D" w:rsidP="00A9375E">
            <w:pPr>
              <w:spacing w:before="0" w:after="0"/>
              <w:ind w:firstLine="0"/>
              <w:rPr>
                <w:sz w:val="16"/>
                <w:szCs w:val="16"/>
              </w:rPr>
            </w:pPr>
            <w:r w:rsidRPr="00BB681D">
              <w:rPr>
                <w:sz w:val="16"/>
                <w:szCs w:val="16"/>
              </w:rPr>
              <w:t>Rotorcraft V</w:t>
            </w:r>
            <w:r w:rsidR="00DD75C5">
              <w:rPr>
                <w:sz w:val="16"/>
                <w:szCs w:val="16"/>
              </w:rPr>
              <w:t>irtual Engineering Conference: S</w:t>
            </w:r>
            <w:r w:rsidRPr="00BB681D">
              <w:rPr>
                <w:sz w:val="16"/>
                <w:szCs w:val="16"/>
              </w:rPr>
              <w:t>upporting life-cycle engineering through design and development, test and certification and operations (2016)</w:t>
            </w:r>
          </w:p>
        </w:tc>
      </w:tr>
      <w:tr w:rsidR="007A785D" w:rsidRPr="00BB681D" w14:paraId="308F4A0A" w14:textId="77777777" w:rsidTr="003402C0">
        <w:tc>
          <w:tcPr>
            <w:tcW w:w="519" w:type="dxa"/>
            <w:tcBorders>
              <w:top w:val="nil"/>
              <w:left w:val="nil"/>
              <w:bottom w:val="nil"/>
              <w:right w:val="nil"/>
            </w:tcBorders>
          </w:tcPr>
          <w:p w14:paraId="0FCD99C9" w14:textId="77777777" w:rsidR="007A785D" w:rsidRPr="00BB681D" w:rsidRDefault="007A785D" w:rsidP="00A9375E">
            <w:pPr>
              <w:spacing w:before="0" w:after="0"/>
              <w:ind w:firstLine="0"/>
              <w:rPr>
                <w:sz w:val="16"/>
                <w:szCs w:val="16"/>
              </w:rPr>
            </w:pPr>
            <w:r w:rsidRPr="00BB681D">
              <w:rPr>
                <w:sz w:val="16"/>
                <w:szCs w:val="16"/>
              </w:rPr>
              <w:t>A14</w:t>
            </w:r>
          </w:p>
        </w:tc>
        <w:tc>
          <w:tcPr>
            <w:tcW w:w="4354" w:type="dxa"/>
            <w:tcBorders>
              <w:top w:val="nil"/>
              <w:left w:val="nil"/>
              <w:bottom w:val="nil"/>
              <w:right w:val="nil"/>
            </w:tcBorders>
          </w:tcPr>
          <w:p w14:paraId="5D917701" w14:textId="77777777" w:rsidR="007A785D" w:rsidRPr="00AF095B" w:rsidRDefault="007A785D" w:rsidP="00A9375E">
            <w:pPr>
              <w:spacing w:before="0" w:after="0"/>
              <w:ind w:firstLine="0"/>
              <w:rPr>
                <w:sz w:val="16"/>
                <w:szCs w:val="16"/>
              </w:rPr>
            </w:pPr>
            <w:r w:rsidRPr="00AF095B">
              <w:rPr>
                <w:sz w:val="16"/>
                <w:szCs w:val="16"/>
              </w:rPr>
              <w:t>RSF: To establish a rational and systematic engineering approach to flight simulation fidelity enhancement and assessment (2017)</w:t>
            </w:r>
          </w:p>
        </w:tc>
      </w:tr>
      <w:tr w:rsidR="007A785D" w:rsidRPr="00BB681D" w14:paraId="781C0BC3" w14:textId="77777777" w:rsidTr="003402C0">
        <w:tc>
          <w:tcPr>
            <w:tcW w:w="519" w:type="dxa"/>
            <w:tcBorders>
              <w:top w:val="nil"/>
              <w:left w:val="nil"/>
              <w:bottom w:val="nil"/>
              <w:right w:val="nil"/>
            </w:tcBorders>
          </w:tcPr>
          <w:p w14:paraId="041831F6" w14:textId="77777777" w:rsidR="007A785D" w:rsidRPr="00BB681D" w:rsidRDefault="007A785D" w:rsidP="00A9375E">
            <w:pPr>
              <w:spacing w:before="0" w:after="0"/>
              <w:ind w:firstLine="0"/>
              <w:rPr>
                <w:sz w:val="16"/>
                <w:szCs w:val="16"/>
              </w:rPr>
            </w:pPr>
            <w:r w:rsidRPr="00BB681D">
              <w:rPr>
                <w:sz w:val="16"/>
                <w:szCs w:val="16"/>
              </w:rPr>
              <w:t>A15</w:t>
            </w:r>
          </w:p>
        </w:tc>
        <w:tc>
          <w:tcPr>
            <w:tcW w:w="4354" w:type="dxa"/>
            <w:tcBorders>
              <w:top w:val="nil"/>
              <w:left w:val="nil"/>
              <w:bottom w:val="nil"/>
              <w:right w:val="nil"/>
            </w:tcBorders>
          </w:tcPr>
          <w:p w14:paraId="2F41530E" w14:textId="77777777" w:rsidR="007A785D" w:rsidRPr="00BB681D" w:rsidRDefault="007A785D" w:rsidP="00A9375E">
            <w:pPr>
              <w:spacing w:before="0" w:after="0"/>
              <w:ind w:firstLine="0"/>
              <w:rPr>
                <w:sz w:val="16"/>
                <w:szCs w:val="16"/>
              </w:rPr>
            </w:pPr>
            <w:r w:rsidRPr="00AF095B">
              <w:rPr>
                <w:sz w:val="16"/>
                <w:szCs w:val="16"/>
              </w:rPr>
              <w:t>NATO AVT-296: develop and document various methods for updating flight dynamics models and simulator assessment methods (2018)</w:t>
            </w:r>
          </w:p>
        </w:tc>
      </w:tr>
      <w:tr w:rsidR="007A785D" w:rsidRPr="00BB681D" w14:paraId="2DFD8EC7" w14:textId="77777777" w:rsidTr="003402C0">
        <w:tc>
          <w:tcPr>
            <w:tcW w:w="519" w:type="dxa"/>
            <w:tcBorders>
              <w:top w:val="nil"/>
              <w:left w:val="nil"/>
              <w:bottom w:val="double" w:sz="4" w:space="0" w:color="auto"/>
              <w:right w:val="nil"/>
            </w:tcBorders>
          </w:tcPr>
          <w:p w14:paraId="66FC2336" w14:textId="77777777" w:rsidR="007A785D" w:rsidRPr="00BB681D" w:rsidRDefault="007A785D" w:rsidP="00A9375E">
            <w:pPr>
              <w:spacing w:before="0" w:after="0"/>
              <w:ind w:firstLine="0"/>
              <w:rPr>
                <w:sz w:val="16"/>
                <w:szCs w:val="16"/>
              </w:rPr>
            </w:pPr>
            <w:r w:rsidRPr="00BB681D">
              <w:rPr>
                <w:sz w:val="16"/>
                <w:szCs w:val="16"/>
              </w:rPr>
              <w:t>A16</w:t>
            </w:r>
          </w:p>
        </w:tc>
        <w:tc>
          <w:tcPr>
            <w:tcW w:w="4354" w:type="dxa"/>
            <w:tcBorders>
              <w:top w:val="nil"/>
              <w:left w:val="nil"/>
              <w:bottom w:val="double" w:sz="4" w:space="0" w:color="auto"/>
              <w:right w:val="nil"/>
            </w:tcBorders>
          </w:tcPr>
          <w:p w14:paraId="71DFB3B1" w14:textId="0FB48919" w:rsidR="007A785D" w:rsidRPr="00BB681D" w:rsidRDefault="00DD75C5" w:rsidP="005A5477">
            <w:pPr>
              <w:spacing w:before="0" w:after="120"/>
              <w:ind w:firstLine="0"/>
              <w:rPr>
                <w:sz w:val="16"/>
                <w:szCs w:val="16"/>
              </w:rPr>
            </w:pPr>
            <w:proofErr w:type="spellStart"/>
            <w:r>
              <w:rPr>
                <w:sz w:val="16"/>
                <w:szCs w:val="16"/>
              </w:rPr>
              <w:t>RoCS</w:t>
            </w:r>
            <w:proofErr w:type="spellEnd"/>
            <w:r>
              <w:rPr>
                <w:sz w:val="16"/>
                <w:szCs w:val="16"/>
              </w:rPr>
              <w:t>: D</w:t>
            </w:r>
            <w:r w:rsidR="007A785D" w:rsidRPr="00AF095B">
              <w:rPr>
                <w:sz w:val="16"/>
                <w:szCs w:val="16"/>
              </w:rPr>
              <w:t>efinition of metrics and methods to define a rotorcraft virtual certification process (20</w:t>
            </w:r>
            <w:r w:rsidR="00AF095B">
              <w:rPr>
                <w:sz w:val="16"/>
                <w:szCs w:val="16"/>
              </w:rPr>
              <w:t>19</w:t>
            </w:r>
            <w:r w:rsidR="007A785D" w:rsidRPr="00AF095B">
              <w:rPr>
                <w:sz w:val="16"/>
                <w:szCs w:val="16"/>
              </w:rPr>
              <w:t>)</w:t>
            </w:r>
          </w:p>
        </w:tc>
      </w:tr>
    </w:tbl>
    <w:p w14:paraId="76A1B18C" w14:textId="77777777" w:rsidR="00FD2A89" w:rsidRDefault="00FD2A89" w:rsidP="00096D0B">
      <w:pPr>
        <w:ind w:firstLine="0"/>
        <w:sectPr w:rsidR="00FD2A89" w:rsidSect="00FD2A89">
          <w:type w:val="continuous"/>
          <w:pgSz w:w="12240" w:h="15840" w:code="1"/>
          <w:pgMar w:top="1080" w:right="1080" w:bottom="1080" w:left="1080" w:header="720" w:footer="720" w:gutter="0"/>
          <w:cols w:num="2" w:space="288"/>
          <w:docGrid w:linePitch="360"/>
        </w:sectPr>
      </w:pPr>
    </w:p>
    <w:p w14:paraId="2A967CF8" w14:textId="54C3CD24" w:rsidR="007A785D" w:rsidRPr="00BB681D" w:rsidRDefault="007A785D" w:rsidP="00096D0B">
      <w:pPr>
        <w:ind w:firstLine="0"/>
      </w:pPr>
    </w:p>
    <w:p w14:paraId="7A536DA6" w14:textId="77777777" w:rsidR="007A785D" w:rsidRPr="00BB681D" w:rsidRDefault="007A785D" w:rsidP="00096D0B">
      <w:pPr>
        <w:ind w:firstLine="0"/>
        <w:sectPr w:rsidR="007A785D" w:rsidRPr="00BB681D" w:rsidSect="00FD2A89">
          <w:type w:val="continuous"/>
          <w:pgSz w:w="12240" w:h="15840" w:code="1"/>
          <w:pgMar w:top="1080" w:right="1080" w:bottom="1080" w:left="1080" w:header="720" w:footer="720" w:gutter="0"/>
          <w:cols w:space="288"/>
          <w:docGrid w:linePitch="360"/>
        </w:sectPr>
      </w:pPr>
    </w:p>
    <w:p w14:paraId="1597DC9B" w14:textId="77777777" w:rsidR="006946BE" w:rsidRPr="00BB681D" w:rsidRDefault="006946BE" w:rsidP="00096D0B">
      <w:pPr>
        <w:ind w:firstLine="0"/>
      </w:pPr>
    </w:p>
    <w:p w14:paraId="7DF6DBF4" w14:textId="77777777" w:rsidR="00B6525B" w:rsidRPr="00BB681D" w:rsidRDefault="00B6525B" w:rsidP="00096D0B">
      <w:pPr>
        <w:ind w:firstLine="0"/>
        <w:rPr>
          <w:sz w:val="24"/>
          <w:szCs w:val="24"/>
        </w:rPr>
        <w:sectPr w:rsidR="00B6525B" w:rsidRPr="00BB681D" w:rsidSect="00FD2A89">
          <w:type w:val="continuous"/>
          <w:pgSz w:w="12240" w:h="15840" w:code="1"/>
          <w:pgMar w:top="1080" w:right="1080" w:bottom="1080" w:left="1080" w:header="720" w:footer="720" w:gutter="0"/>
          <w:cols w:space="288"/>
          <w:docGrid w:linePitch="360"/>
        </w:sectPr>
      </w:pPr>
    </w:p>
    <w:p w14:paraId="026121F2" w14:textId="77777777" w:rsidR="009A7D2D" w:rsidRPr="00BB681D" w:rsidRDefault="00A86B1A" w:rsidP="00B04366">
      <w:pPr>
        <w:pStyle w:val="Heading1"/>
        <w:rPr>
          <w:sz w:val="24"/>
          <w:szCs w:val="24"/>
        </w:rPr>
      </w:pPr>
      <w:r w:rsidRPr="00BB681D">
        <w:rPr>
          <w:sz w:val="24"/>
          <w:szCs w:val="24"/>
        </w:rPr>
        <w:lastRenderedPageBreak/>
        <w:t xml:space="preserve">F-B412 </w:t>
      </w:r>
      <w:r w:rsidR="00160827" w:rsidRPr="00BB681D">
        <w:rPr>
          <w:sz w:val="24"/>
          <w:szCs w:val="24"/>
        </w:rPr>
        <w:t>Model developmen</w:t>
      </w:r>
      <w:r w:rsidRPr="00BB681D">
        <w:rPr>
          <w:sz w:val="24"/>
          <w:szCs w:val="24"/>
        </w:rPr>
        <w:t>t</w:t>
      </w:r>
      <w:r w:rsidR="009A7D2D" w:rsidRPr="00BB681D">
        <w:rPr>
          <w:sz w:val="24"/>
          <w:szCs w:val="24"/>
        </w:rPr>
        <w:t xml:space="preserve"> </w:t>
      </w:r>
    </w:p>
    <w:bookmarkEnd w:id="0"/>
    <w:p w14:paraId="635FEF98" w14:textId="793E4035" w:rsidR="009E1F0D" w:rsidRPr="008A6C94" w:rsidRDefault="00D61CA0" w:rsidP="00D7486F">
      <w:pPr>
        <w:ind w:firstLine="0"/>
      </w:pPr>
      <w:r w:rsidRPr="00BB681D">
        <w:t>The F-B412</w:t>
      </w:r>
      <w:r w:rsidR="0003684D" w:rsidRPr="00BB681D">
        <w:t xml:space="preserve"> model</w:t>
      </w:r>
      <w:r w:rsidRPr="00BB681D">
        <w:t xml:space="preserve"> was </w:t>
      </w:r>
      <w:r w:rsidR="005E3B03" w:rsidRPr="00BB681D">
        <w:t xml:space="preserve">first </w:t>
      </w:r>
      <w:r w:rsidRPr="00BB681D">
        <w:t xml:space="preserve">developed in </w:t>
      </w:r>
      <w:r w:rsidR="005E3B03" w:rsidRPr="00BB681D">
        <w:t>the</w:t>
      </w:r>
      <w:r w:rsidRPr="00BB681D">
        <w:t xml:space="preserve"> </w:t>
      </w:r>
      <w:proofErr w:type="spellStart"/>
      <w:r w:rsidRPr="00BB681D">
        <w:t>HeliACT</w:t>
      </w:r>
      <w:proofErr w:type="spellEnd"/>
      <w:r w:rsidRPr="00BB681D">
        <w:t xml:space="preserve"> </w:t>
      </w:r>
      <w:r w:rsidR="005E3B03" w:rsidRPr="00BB681D">
        <w:t xml:space="preserve">project </w:t>
      </w:r>
      <w:r w:rsidRPr="00BB681D">
        <w:t xml:space="preserve">(Ref. </w:t>
      </w:r>
      <w:r w:rsidR="0083684D" w:rsidRPr="009B553E">
        <w:fldChar w:fldCharType="begin"/>
      </w:r>
      <w:r w:rsidR="0083684D" w:rsidRPr="00BB681D">
        <w:instrText xml:space="preserve"> REF _Ref1158293 \r \h </w:instrText>
      </w:r>
      <w:r w:rsidR="0083684D" w:rsidRPr="009B553E">
        <w:fldChar w:fldCharType="separate"/>
      </w:r>
      <w:r w:rsidR="000B6DD0">
        <w:t>28</w:t>
      </w:r>
      <w:r w:rsidR="0083684D" w:rsidRPr="009B553E">
        <w:fldChar w:fldCharType="end"/>
      </w:r>
      <w:r w:rsidRPr="00BB681D">
        <w:t>)</w:t>
      </w:r>
      <w:r w:rsidR="009E1F0D" w:rsidRPr="009B553E">
        <w:t xml:space="preserve"> for flight control law design and testing</w:t>
      </w:r>
      <w:r w:rsidRPr="008A6C94">
        <w:t>.</w:t>
      </w:r>
      <w:r w:rsidR="003D1171">
        <w:t xml:space="preserve"> </w:t>
      </w:r>
      <w:r w:rsidRPr="00E93D4C">
        <w:t xml:space="preserve">The simulation model </w:t>
      </w:r>
      <w:r w:rsidR="009E1F0D" w:rsidRPr="00BB681D">
        <w:t>data w</w:t>
      </w:r>
      <w:r w:rsidR="001A558C" w:rsidRPr="00BB681D">
        <w:t>ere</w:t>
      </w:r>
      <w:r w:rsidR="009E1F0D" w:rsidRPr="00BB681D">
        <w:t xml:space="preserve"> </w:t>
      </w:r>
      <w:r w:rsidR="001C623C" w:rsidRPr="00BB681D">
        <w:t xml:space="preserve">collected primarily from the public domain </w:t>
      </w:r>
      <w:r w:rsidR="005D6DE9" w:rsidRPr="00BB681D">
        <w:t>documents;</w:t>
      </w:r>
      <w:r w:rsidR="001C623C" w:rsidRPr="00BB681D">
        <w:t xml:space="preserve"> w</w:t>
      </w:r>
      <w:r w:rsidR="009E1F0D" w:rsidRPr="00BB681D">
        <w:t>h</w:t>
      </w:r>
      <w:r w:rsidR="001C623C" w:rsidRPr="00BB681D">
        <w:t>ere no data w</w:t>
      </w:r>
      <w:r w:rsidR="005D6DE9" w:rsidRPr="00BB681D">
        <w:t>ere</w:t>
      </w:r>
      <w:r w:rsidR="001C623C" w:rsidRPr="00BB681D">
        <w:t xml:space="preserve"> available, measurements </w:t>
      </w:r>
      <w:r w:rsidR="009E1F0D" w:rsidRPr="00BB681D">
        <w:t xml:space="preserve">were </w:t>
      </w:r>
      <w:r w:rsidR="001C623C" w:rsidRPr="00BB681D">
        <w:t>carried out at NRC.</w:t>
      </w:r>
      <w:r w:rsidR="003D1171">
        <w:t xml:space="preserve"> </w:t>
      </w:r>
      <w:r w:rsidR="009E1F0D" w:rsidRPr="00BB681D">
        <w:t xml:space="preserve">Non-physical tuning was applied to provide a </w:t>
      </w:r>
      <w:r w:rsidR="005D6DE9" w:rsidRPr="00BB681D">
        <w:t xml:space="preserve">very </w:t>
      </w:r>
      <w:r w:rsidR="009E1F0D" w:rsidRPr="00BB681D">
        <w:t xml:space="preserve">good match </w:t>
      </w:r>
      <w:r w:rsidR="001A558C" w:rsidRPr="00BB681D">
        <w:t xml:space="preserve">of dynamic responses </w:t>
      </w:r>
      <w:r w:rsidR="009E1F0D" w:rsidRPr="00BB681D">
        <w:t xml:space="preserve">with </w:t>
      </w:r>
      <w:r w:rsidR="003A1F82">
        <w:t>FT</w:t>
      </w:r>
      <w:r w:rsidR="009E1F0D" w:rsidRPr="00BB681D">
        <w:t xml:space="preserve"> data </w:t>
      </w:r>
      <w:r w:rsidR="005D6DE9" w:rsidRPr="00BB681D">
        <w:t>in</w:t>
      </w:r>
      <w:r w:rsidR="009E1F0D" w:rsidRPr="00BB681D">
        <w:t xml:space="preserve"> support </w:t>
      </w:r>
      <w:r w:rsidR="005D6DE9" w:rsidRPr="00BB681D">
        <w:t>of</w:t>
      </w:r>
      <w:r w:rsidR="009E1F0D" w:rsidRPr="00BB681D">
        <w:t xml:space="preserve"> flight control law design</w:t>
      </w:r>
      <w:r w:rsidR="005D6DE9" w:rsidRPr="00BB681D">
        <w:t xml:space="preserve"> using linear models</w:t>
      </w:r>
      <w:r w:rsidR="009E1F0D" w:rsidRPr="00BB681D">
        <w:t>.</w:t>
      </w:r>
      <w:r w:rsidR="003D1171">
        <w:t xml:space="preserve"> </w:t>
      </w:r>
      <w:r w:rsidR="00A46CC0" w:rsidRPr="00BB681D">
        <w:t>The F-B412 was created using the multi-body-dynamic modeling tools of the FLIGHTLAB simulation environment (Ref.</w:t>
      </w:r>
      <w:r w:rsidR="00B72539" w:rsidRPr="00BB681D">
        <w:t xml:space="preserve"> </w:t>
      </w:r>
      <w:r w:rsidR="00B72539" w:rsidRPr="009B553E">
        <w:fldChar w:fldCharType="begin"/>
      </w:r>
      <w:r w:rsidR="00B72539" w:rsidRPr="00BB681D">
        <w:instrText xml:space="preserve"> REF _Ref3049747 \r \h </w:instrText>
      </w:r>
      <w:r w:rsidR="00B72539" w:rsidRPr="009B553E">
        <w:fldChar w:fldCharType="separate"/>
      </w:r>
      <w:r w:rsidR="000B6DD0">
        <w:t>39</w:t>
      </w:r>
      <w:r w:rsidR="00B72539" w:rsidRPr="009B553E">
        <w:fldChar w:fldCharType="end"/>
      </w:r>
      <w:r w:rsidR="00A46CC0" w:rsidRPr="00BB681D">
        <w:t>)</w:t>
      </w:r>
      <w:r w:rsidR="002A0FF2" w:rsidRPr="009B553E">
        <w:t>.</w:t>
      </w:r>
    </w:p>
    <w:p w14:paraId="72777A47" w14:textId="4841AE54" w:rsidR="009E1F0D" w:rsidRPr="009B553E" w:rsidRDefault="009E1F0D" w:rsidP="00D61CA0">
      <w:pPr>
        <w:ind w:firstLine="0"/>
      </w:pPr>
      <w:r w:rsidRPr="00DF6737">
        <w:t xml:space="preserve">The RSF F-B412 model development activity </w:t>
      </w:r>
      <w:r w:rsidR="001A558C" w:rsidRPr="00E93D4C">
        <w:t>initially</w:t>
      </w:r>
      <w:r w:rsidR="00DF47AB" w:rsidRPr="00BB681D">
        <w:t xml:space="preserve"> </w:t>
      </w:r>
      <w:r w:rsidRPr="00BB681D">
        <w:t>focused on verification of the model data</w:t>
      </w:r>
      <w:r w:rsidR="002E1850" w:rsidRPr="00BB681D">
        <w:t xml:space="preserve">. </w:t>
      </w:r>
      <w:r w:rsidR="00D61CA0" w:rsidRPr="00BB681D">
        <w:t xml:space="preserve">The main features of the ASRA and how they are represented in the F-B412 are illustrated in </w:t>
      </w:r>
      <w:r w:rsidR="00232D0D" w:rsidRPr="009B553E">
        <w:fldChar w:fldCharType="begin"/>
      </w:r>
      <w:r w:rsidR="00232D0D" w:rsidRPr="00BB681D">
        <w:instrText xml:space="preserve"> REF _Ref3209926 \h </w:instrText>
      </w:r>
      <w:r w:rsidR="00232D0D" w:rsidRPr="009B553E">
        <w:fldChar w:fldCharType="separate"/>
      </w:r>
      <w:r w:rsidR="000B6DD0" w:rsidRPr="009B553E">
        <w:t xml:space="preserve">Figure </w:t>
      </w:r>
      <w:r w:rsidR="000B6DD0">
        <w:rPr>
          <w:noProof/>
        </w:rPr>
        <w:t>8</w:t>
      </w:r>
      <w:r w:rsidR="00232D0D" w:rsidRPr="009B553E">
        <w:fldChar w:fldCharType="end"/>
      </w:r>
      <w:r w:rsidR="00D61CA0" w:rsidRPr="00BB681D">
        <w:t>.</w:t>
      </w:r>
    </w:p>
    <w:p w14:paraId="6C9AE163" w14:textId="3D059F7D" w:rsidR="002E1850" w:rsidRPr="00BB681D" w:rsidRDefault="002E1850" w:rsidP="00D61CA0">
      <w:pPr>
        <w:ind w:firstLine="0"/>
      </w:pPr>
      <w:r w:rsidRPr="008A6C94">
        <w:t>During the verification process</w:t>
      </w:r>
      <w:r w:rsidR="001A558C" w:rsidRPr="00DF6737">
        <w:t>,</w:t>
      </w:r>
      <w:r w:rsidRPr="00E93D4C">
        <w:t xml:space="preserve"> the model </w:t>
      </w:r>
      <w:r w:rsidR="00727E8B" w:rsidRPr="00BB681D">
        <w:t xml:space="preserve">data </w:t>
      </w:r>
      <w:r w:rsidRPr="00BB681D">
        <w:t>ha</w:t>
      </w:r>
      <w:r w:rsidR="001A558C" w:rsidRPr="00BB681D">
        <w:t>ve</w:t>
      </w:r>
      <w:r w:rsidRPr="00BB681D">
        <w:t xml:space="preserve"> been updated based on new measurements performed at the NRC to determine key rotor parameters</w:t>
      </w:r>
      <w:r w:rsidR="00727E8B" w:rsidRPr="00BB681D">
        <w:t>.</w:t>
      </w:r>
      <w:r w:rsidR="003D1171">
        <w:t xml:space="preserve"> </w:t>
      </w:r>
      <w:r w:rsidR="00727E8B" w:rsidRPr="00BB681D">
        <w:t>W</w:t>
      </w:r>
      <w:r w:rsidRPr="00BB681D">
        <w:t>here verifi</w:t>
      </w:r>
      <w:r w:rsidR="00727E8B" w:rsidRPr="00BB681D">
        <w:t>cation</w:t>
      </w:r>
      <w:r w:rsidRPr="00BB681D">
        <w:t xml:space="preserve"> data w</w:t>
      </w:r>
      <w:r w:rsidR="00727E8B" w:rsidRPr="00BB681D">
        <w:t>ere</w:t>
      </w:r>
      <w:r w:rsidRPr="00BB681D">
        <w:t xml:space="preserve"> not available e.g. aircraft </w:t>
      </w:r>
      <w:r w:rsidR="00727E8B" w:rsidRPr="00BB681D">
        <w:t xml:space="preserve">moments of </w:t>
      </w:r>
      <w:r w:rsidRPr="00BB681D">
        <w:t>inertias, engineering estimates have been used.</w:t>
      </w:r>
      <w:r w:rsidR="003D1171">
        <w:t xml:space="preserve"> </w:t>
      </w:r>
      <w:r w:rsidR="001A558C" w:rsidRPr="00BB681D">
        <w:t>Aspects of the</w:t>
      </w:r>
      <w:r w:rsidRPr="00BB681D">
        <w:t xml:space="preserve"> model</w:t>
      </w:r>
      <w:r w:rsidR="00727E8B" w:rsidRPr="00BB681D">
        <w:t xml:space="preserve"> data</w:t>
      </w:r>
      <w:r w:rsidRPr="00BB681D">
        <w:t xml:space="preserve"> updating process is described in the following section.</w:t>
      </w:r>
    </w:p>
    <w:p w14:paraId="0CC58CE0" w14:textId="77777777" w:rsidR="009E1F0D" w:rsidRPr="00BB681D" w:rsidRDefault="009E1F0D" w:rsidP="00D61CA0">
      <w:pPr>
        <w:ind w:firstLine="0"/>
        <w:sectPr w:rsidR="009E1F0D" w:rsidRPr="00BB681D" w:rsidSect="00FD2A89">
          <w:pgSz w:w="12240" w:h="15840" w:code="1"/>
          <w:pgMar w:top="1080" w:right="1080" w:bottom="1080" w:left="1080" w:header="720" w:footer="720" w:gutter="0"/>
          <w:cols w:space="288"/>
          <w:docGrid w:linePitch="360"/>
        </w:sectPr>
      </w:pPr>
    </w:p>
    <w:p w14:paraId="2F98F9B1" w14:textId="77777777" w:rsidR="00A6135E" w:rsidRPr="00BB681D" w:rsidRDefault="00A6135E" w:rsidP="00AA334C">
      <w:pPr>
        <w:ind w:firstLine="0"/>
        <w:jc w:val="center"/>
      </w:pPr>
      <w:r w:rsidRPr="009F68CF">
        <w:rPr>
          <w:noProof/>
          <w:lang w:val="en-GB" w:eastAsia="en-GB"/>
        </w:rPr>
        <w:drawing>
          <wp:inline distT="0" distB="0" distL="0" distR="0" wp14:anchorId="42C79FAE" wp14:editId="7F459E97">
            <wp:extent cx="6141207" cy="366014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 B412 Figur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67935" cy="3676070"/>
                    </a:xfrm>
                    <a:prstGeom prst="rect">
                      <a:avLst/>
                    </a:prstGeom>
                  </pic:spPr>
                </pic:pic>
              </a:graphicData>
            </a:graphic>
          </wp:inline>
        </w:drawing>
      </w:r>
    </w:p>
    <w:p w14:paraId="1AAFCC4D" w14:textId="2FDBE0F9" w:rsidR="006647B0" w:rsidRPr="00BB681D" w:rsidRDefault="00232D0D" w:rsidP="00AA334C">
      <w:pPr>
        <w:pStyle w:val="Caption"/>
        <w:ind w:firstLine="0"/>
        <w:rPr>
          <w:b w:val="0"/>
        </w:rPr>
      </w:pPr>
      <w:bookmarkStart w:id="16" w:name="_Ref3209926"/>
      <w:r w:rsidRPr="009B553E">
        <w:t xml:space="preserve">Figure </w:t>
      </w:r>
      <w:r w:rsidR="008D3CF2" w:rsidRPr="00A869AC">
        <w:rPr>
          <w:noProof/>
        </w:rPr>
        <w:fldChar w:fldCharType="begin"/>
      </w:r>
      <w:r w:rsidR="008D3CF2" w:rsidRPr="00BB681D">
        <w:rPr>
          <w:noProof/>
        </w:rPr>
        <w:instrText xml:space="preserve"> SEQ Figure \* ARABIC </w:instrText>
      </w:r>
      <w:r w:rsidR="008D3CF2" w:rsidRPr="00A869AC">
        <w:rPr>
          <w:noProof/>
        </w:rPr>
        <w:fldChar w:fldCharType="separate"/>
      </w:r>
      <w:r w:rsidR="000B6DD0">
        <w:rPr>
          <w:noProof/>
        </w:rPr>
        <w:t>8</w:t>
      </w:r>
      <w:r w:rsidR="008D3CF2" w:rsidRPr="00A869AC">
        <w:rPr>
          <w:noProof/>
        </w:rPr>
        <w:fldChar w:fldCharType="end"/>
      </w:r>
      <w:bookmarkEnd w:id="16"/>
      <w:r w:rsidR="00D7486F" w:rsidRPr="00BB681D">
        <w:rPr>
          <w:b w:val="0"/>
        </w:rPr>
        <w:t xml:space="preserve">. </w:t>
      </w:r>
      <w:r w:rsidR="00D7486F" w:rsidRPr="00BB681D">
        <w:t>F-B412 component descriptions and data sources</w:t>
      </w:r>
      <w:r w:rsidR="00877A1B">
        <w:t>.</w:t>
      </w:r>
    </w:p>
    <w:p w14:paraId="653D6702" w14:textId="77777777" w:rsidR="006647B0" w:rsidRPr="00BB681D" w:rsidRDefault="006647B0" w:rsidP="00854902">
      <w:pPr>
        <w:ind w:firstLine="0"/>
        <w:rPr>
          <w:b/>
        </w:rPr>
      </w:pPr>
    </w:p>
    <w:p w14:paraId="7FA5AB0A" w14:textId="77777777" w:rsidR="006647B0" w:rsidRPr="00BB681D" w:rsidRDefault="006647B0" w:rsidP="00D51175">
      <w:pPr>
        <w:rPr>
          <w:b/>
        </w:rPr>
        <w:sectPr w:rsidR="006647B0" w:rsidRPr="00BB681D" w:rsidSect="00FD2A89">
          <w:type w:val="continuous"/>
          <w:pgSz w:w="12240" w:h="15840" w:code="1"/>
          <w:pgMar w:top="1080" w:right="1080" w:bottom="1080" w:left="1080" w:header="720" w:footer="720" w:gutter="0"/>
          <w:cols w:space="288"/>
          <w:docGrid w:linePitch="360"/>
        </w:sectPr>
      </w:pPr>
    </w:p>
    <w:p w14:paraId="119F8D61" w14:textId="7565423C" w:rsidR="00DB578B" w:rsidRPr="00BB681D" w:rsidRDefault="00DB578B" w:rsidP="00DB578B">
      <w:pPr>
        <w:ind w:firstLine="0"/>
        <w:rPr>
          <w:b/>
        </w:rPr>
      </w:pPr>
      <w:r w:rsidRPr="00BB681D">
        <w:rPr>
          <w:b/>
        </w:rPr>
        <w:t>Main Rotor-</w:t>
      </w:r>
      <w:r w:rsidRPr="00BB681D">
        <w:t xml:space="preserve"> </w:t>
      </w:r>
      <w:r w:rsidRPr="00BB681D">
        <w:rPr>
          <w:b/>
        </w:rPr>
        <w:t xml:space="preserve">Estimation of </w:t>
      </w:r>
      <w:r w:rsidR="00727E8B" w:rsidRPr="00BB681D">
        <w:rPr>
          <w:b/>
        </w:rPr>
        <w:t xml:space="preserve">Equivalent </w:t>
      </w:r>
      <w:r w:rsidRPr="00BB681D">
        <w:rPr>
          <w:b/>
        </w:rPr>
        <w:t>Flap</w:t>
      </w:r>
      <w:r w:rsidR="00636024" w:rsidRPr="00BB681D">
        <w:rPr>
          <w:b/>
        </w:rPr>
        <w:t xml:space="preserve"> </w:t>
      </w:r>
      <w:r w:rsidRPr="00BB681D">
        <w:rPr>
          <w:b/>
        </w:rPr>
        <w:t>Hinge Spring Stiffness (</w:t>
      </w:r>
      <w:r w:rsidRPr="00BB681D">
        <w:rPr>
          <w:b/>
          <w:i/>
        </w:rPr>
        <w:t>K</w:t>
      </w:r>
      <w:r w:rsidRPr="00BB681D">
        <w:rPr>
          <w:b/>
          <w:i/>
          <w:vertAlign w:val="subscript"/>
        </w:rPr>
        <w:t>β</w:t>
      </w:r>
      <w:r w:rsidRPr="00BB681D">
        <w:rPr>
          <w:b/>
        </w:rPr>
        <w:t>)</w:t>
      </w:r>
    </w:p>
    <w:p w14:paraId="30FF87B3" w14:textId="47CB9133" w:rsidR="00445ED2" w:rsidRDefault="00715B07">
      <w:pPr>
        <w:ind w:firstLine="0"/>
      </w:pPr>
      <w:r w:rsidRPr="00BB681D">
        <w:t>The Bell</w:t>
      </w:r>
      <w:r w:rsidR="00727E8B" w:rsidRPr="00BB681D">
        <w:t xml:space="preserve"> </w:t>
      </w:r>
      <w:r w:rsidRPr="00BB681D">
        <w:t>412 main rotor hub</w:t>
      </w:r>
      <w:r w:rsidR="00367527" w:rsidRPr="00BB681D">
        <w:t>,</w:t>
      </w:r>
      <w:r w:rsidRPr="00BB681D">
        <w:t xml:space="preserve"> illustrated</w:t>
      </w:r>
      <w:r w:rsidR="006E3BFF" w:rsidRPr="00BB681D">
        <w:t xml:space="preserve"> schematically</w:t>
      </w:r>
      <w:r w:rsidRPr="00BB681D">
        <w:t xml:space="preserve"> in </w:t>
      </w:r>
      <w:r w:rsidRPr="009B553E">
        <w:fldChar w:fldCharType="begin"/>
      </w:r>
      <w:r w:rsidRPr="00BB681D">
        <w:instrText xml:space="preserve"> REF _Ref536615408 \h </w:instrText>
      </w:r>
      <w:r w:rsidRPr="009B553E">
        <w:fldChar w:fldCharType="separate"/>
      </w:r>
      <w:r w:rsidR="000B6DD0" w:rsidRPr="009B553E">
        <w:t xml:space="preserve">Figure </w:t>
      </w:r>
      <w:r w:rsidR="000B6DD0">
        <w:rPr>
          <w:noProof/>
        </w:rPr>
        <w:t>9</w:t>
      </w:r>
      <w:r w:rsidRPr="009B553E">
        <w:fldChar w:fldCharType="end"/>
      </w:r>
      <w:r w:rsidR="00367527" w:rsidRPr="00BB681D">
        <w:t>,</w:t>
      </w:r>
      <w:r w:rsidRPr="009B553E">
        <w:t xml:space="preserve"> is </w:t>
      </w:r>
      <w:r w:rsidR="00630EFE" w:rsidRPr="008A6C94">
        <w:t xml:space="preserve">described by Cresap </w:t>
      </w:r>
      <w:r w:rsidR="00A655B6">
        <w:t>and</w:t>
      </w:r>
      <w:r w:rsidR="00A655B6" w:rsidRPr="008A6C94">
        <w:t xml:space="preserve"> </w:t>
      </w:r>
      <w:r w:rsidR="00630EFE" w:rsidRPr="008A6C94">
        <w:t xml:space="preserve">Meyers (Ref. </w:t>
      </w:r>
      <w:r w:rsidR="00442DAB" w:rsidRPr="009B553E">
        <w:fldChar w:fldCharType="begin"/>
      </w:r>
      <w:r w:rsidR="00442DAB" w:rsidRPr="00BB681D">
        <w:instrText xml:space="preserve"> REF _Ref3049847 \r \h </w:instrText>
      </w:r>
      <w:r w:rsidR="00442DAB" w:rsidRPr="009B553E">
        <w:fldChar w:fldCharType="separate"/>
      </w:r>
      <w:r w:rsidR="000B6DD0">
        <w:t>40</w:t>
      </w:r>
      <w:r w:rsidR="00442DAB" w:rsidRPr="009B553E">
        <w:fldChar w:fldCharType="end"/>
      </w:r>
      <w:r w:rsidR="00630EFE" w:rsidRPr="00BB681D">
        <w:t>).</w:t>
      </w:r>
      <w:r w:rsidR="003D1171">
        <w:t xml:space="preserve"> </w:t>
      </w:r>
      <w:r w:rsidR="00630EFE" w:rsidRPr="008A6C94">
        <w:t xml:space="preserve">The hub is </w:t>
      </w:r>
      <w:r w:rsidRPr="00DF6737">
        <w:t xml:space="preserve">constructed </w:t>
      </w:r>
      <w:r w:rsidR="00AF72C1" w:rsidRPr="00E93D4C">
        <w:t xml:space="preserve">from </w:t>
      </w:r>
      <w:r w:rsidRPr="00BB681D">
        <w:t>two titanium flex beam yokes</w:t>
      </w:r>
      <w:r w:rsidR="00630EFE" w:rsidRPr="00BB681D">
        <w:t>,</w:t>
      </w:r>
      <w:r w:rsidRPr="00BB681D">
        <w:t xml:space="preserve"> stacked perpendicular</w:t>
      </w:r>
      <w:r w:rsidR="00257292" w:rsidRPr="00BB681D">
        <w:t>ly</w:t>
      </w:r>
      <w:r w:rsidRPr="00BB681D">
        <w:t xml:space="preserve"> to one another</w:t>
      </w:r>
      <w:r w:rsidR="00630EFE" w:rsidRPr="00BB681D">
        <w:t>, with flexures to allow for a portion of the rotor flapping motion.</w:t>
      </w:r>
      <w:r w:rsidR="003D1171">
        <w:t xml:space="preserve"> </w:t>
      </w:r>
      <w:r w:rsidRPr="00BB681D">
        <w:t>Each yoke grips two blades</w:t>
      </w:r>
      <w:r w:rsidR="00367527" w:rsidRPr="00BB681D">
        <w:t xml:space="preserve"> and has</w:t>
      </w:r>
      <w:r w:rsidRPr="00BB681D">
        <w:t xml:space="preserve"> two elastomeric bearings per blade</w:t>
      </w:r>
      <w:r w:rsidR="00630EFE" w:rsidRPr="00BB681D">
        <w:t xml:space="preserve"> to allow lag </w:t>
      </w:r>
      <w:r w:rsidR="003955FB" w:rsidRPr="00BB681D">
        <w:t>motion</w:t>
      </w:r>
      <w:r w:rsidR="00A60066" w:rsidRPr="00BB681D">
        <w:t>.</w:t>
      </w:r>
    </w:p>
    <w:p w14:paraId="1F9EB5D2" w14:textId="73307350" w:rsidR="00DD75C5" w:rsidRPr="00BB681D" w:rsidRDefault="00DD75C5">
      <w:pPr>
        <w:ind w:firstLine="0"/>
      </w:pPr>
      <w:r w:rsidRPr="00BB681D">
        <w:t>A ‘high’</w:t>
      </w:r>
      <w:r w:rsidR="00A655B6">
        <w:t>-</w:t>
      </w:r>
      <w:r w:rsidRPr="00BB681D">
        <w:t xml:space="preserve">fidelity simulation model of the hingeless rotor and hub can, in part, be created with a fully-coupled elastic model representing the flap, lag and torsional motions. </w:t>
      </w:r>
    </w:p>
    <w:p w14:paraId="5605A01D" w14:textId="77777777" w:rsidR="00445ED2" w:rsidRPr="00BB681D" w:rsidRDefault="00445ED2" w:rsidP="00445ED2">
      <w:pPr>
        <w:ind w:firstLine="0"/>
        <w:jc w:val="center"/>
        <w:rPr>
          <w:b/>
        </w:rPr>
      </w:pPr>
      <w:r w:rsidRPr="009F68CF">
        <w:rPr>
          <w:b/>
          <w:noProof/>
          <w:lang w:val="en-GB" w:eastAsia="en-GB"/>
        </w:rPr>
        <w:lastRenderedPageBreak/>
        <w:drawing>
          <wp:inline distT="0" distB="0" distL="0" distR="0" wp14:anchorId="2CE1F287" wp14:editId="1FED926D">
            <wp:extent cx="3093085" cy="206144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7354" r="4742"/>
                    <a:stretch/>
                  </pic:blipFill>
                  <pic:spPr bwMode="auto">
                    <a:xfrm>
                      <a:off x="0" y="0"/>
                      <a:ext cx="3134651" cy="2089149"/>
                    </a:xfrm>
                    <a:prstGeom prst="rect">
                      <a:avLst/>
                    </a:prstGeom>
                    <a:noFill/>
                    <a:ln>
                      <a:noFill/>
                    </a:ln>
                    <a:extLst>
                      <a:ext uri="{53640926-AAD7-44D8-BBD7-CCE9431645EC}">
                        <a14:shadowObscured xmlns:a14="http://schemas.microsoft.com/office/drawing/2010/main"/>
                      </a:ext>
                    </a:extLst>
                  </pic:spPr>
                </pic:pic>
              </a:graphicData>
            </a:graphic>
          </wp:inline>
        </w:drawing>
      </w:r>
    </w:p>
    <w:p w14:paraId="30DC5A51" w14:textId="0630B38E" w:rsidR="002A42BC" w:rsidRPr="00BB681D" w:rsidRDefault="00445ED2" w:rsidP="0075761F">
      <w:pPr>
        <w:pStyle w:val="Caption"/>
        <w:ind w:firstLine="0"/>
      </w:pPr>
      <w:bookmarkStart w:id="17" w:name="_Ref536615408"/>
      <w:r w:rsidRPr="009B553E">
        <w:t xml:space="preserve">Figure </w:t>
      </w:r>
      <w:r w:rsidR="009327D7" w:rsidRPr="00A869AC">
        <w:rPr>
          <w:noProof/>
        </w:rPr>
        <w:fldChar w:fldCharType="begin"/>
      </w:r>
      <w:r w:rsidR="009327D7" w:rsidRPr="00BB681D">
        <w:rPr>
          <w:noProof/>
        </w:rPr>
        <w:instrText xml:space="preserve"> SEQ Figure \* ARABIC </w:instrText>
      </w:r>
      <w:r w:rsidR="009327D7" w:rsidRPr="00A869AC">
        <w:rPr>
          <w:noProof/>
        </w:rPr>
        <w:fldChar w:fldCharType="separate"/>
      </w:r>
      <w:r w:rsidR="000B6DD0">
        <w:rPr>
          <w:noProof/>
        </w:rPr>
        <w:t>9</w:t>
      </w:r>
      <w:r w:rsidR="009327D7" w:rsidRPr="00A869AC">
        <w:rPr>
          <w:noProof/>
        </w:rPr>
        <w:fldChar w:fldCharType="end"/>
      </w:r>
      <w:bookmarkEnd w:id="17"/>
      <w:r w:rsidRPr="00BB681D">
        <w:t xml:space="preserve">. Bell 412 </w:t>
      </w:r>
      <w:r w:rsidR="00ED7EFB">
        <w:t>h</w:t>
      </w:r>
      <w:r w:rsidRPr="00BB681D">
        <w:t xml:space="preserve">ingeless </w:t>
      </w:r>
      <w:r w:rsidR="00ED7EFB">
        <w:t>r</w:t>
      </w:r>
      <w:r w:rsidRPr="00BB681D">
        <w:t xml:space="preserve">otor </w:t>
      </w:r>
      <w:r w:rsidR="00ED7EFB">
        <w:t>h</w:t>
      </w:r>
      <w:r w:rsidRPr="00BB681D">
        <w:t xml:space="preserve">ub (from Ref. </w:t>
      </w:r>
      <w:r w:rsidR="0083684D" w:rsidRPr="00A869AC">
        <w:fldChar w:fldCharType="begin"/>
      </w:r>
      <w:r w:rsidR="0083684D" w:rsidRPr="00BB681D">
        <w:instrText xml:space="preserve"> REF _Ref1484264 \r \h </w:instrText>
      </w:r>
      <w:r w:rsidR="0083684D" w:rsidRPr="00A869AC">
        <w:fldChar w:fldCharType="separate"/>
      </w:r>
      <w:r w:rsidR="000B6DD0">
        <w:t>41</w:t>
      </w:r>
      <w:r w:rsidR="0083684D" w:rsidRPr="00A869AC">
        <w:fldChar w:fldCharType="end"/>
      </w:r>
      <w:r w:rsidR="00F536E1" w:rsidRPr="00BB681D">
        <w:t>)</w:t>
      </w:r>
      <w:r w:rsidR="00877A1B">
        <w:t>.</w:t>
      </w:r>
    </w:p>
    <w:p w14:paraId="1081B0D7" w14:textId="4612FBE7" w:rsidR="000615A8" w:rsidRPr="00BB681D" w:rsidRDefault="00B6224B" w:rsidP="00E6029B">
      <w:pPr>
        <w:ind w:firstLine="0"/>
      </w:pPr>
      <w:r w:rsidRPr="00BB681D">
        <w:t>As a first step,</w:t>
      </w:r>
      <w:r w:rsidR="00A02B51" w:rsidRPr="00BB681D">
        <w:t xml:space="preserve"> a </w:t>
      </w:r>
      <w:r w:rsidR="00AC18DF" w:rsidRPr="00BB681D">
        <w:t>center</w:t>
      </w:r>
      <w:r w:rsidR="000E5C87" w:rsidRPr="00BB681D">
        <w:t>-</w:t>
      </w:r>
      <w:r w:rsidR="00A02B51" w:rsidRPr="00BB681D">
        <w:t>spr</w:t>
      </w:r>
      <w:r w:rsidR="00481270" w:rsidRPr="00BB681D">
        <w:t>i</w:t>
      </w:r>
      <w:r w:rsidR="00A02B51" w:rsidRPr="00BB681D">
        <w:t>ng rigid</w:t>
      </w:r>
      <w:r w:rsidR="000E5C87" w:rsidRPr="00BB681D">
        <w:t>-</w:t>
      </w:r>
      <w:r w:rsidR="00A02B51" w:rsidRPr="00BB681D">
        <w:t xml:space="preserve">blade model </w:t>
      </w:r>
      <w:r w:rsidR="00481270" w:rsidRPr="00BB681D">
        <w:t>has been</w:t>
      </w:r>
      <w:r w:rsidR="00A02B51" w:rsidRPr="00BB681D">
        <w:t xml:space="preserve"> developed</w:t>
      </w:r>
      <w:r w:rsidR="000615A8" w:rsidRPr="00BB681D">
        <w:t xml:space="preserve"> which has the added benefit of simplif</w:t>
      </w:r>
      <w:r w:rsidR="003E325B" w:rsidRPr="00BB681D">
        <w:t>ying greatly</w:t>
      </w:r>
      <w:r w:rsidR="00844173" w:rsidRPr="00BB681D">
        <w:t xml:space="preserve"> </w:t>
      </w:r>
      <w:r w:rsidR="003E325B" w:rsidRPr="00BB681D">
        <w:t>the FLIGHTLAB modeling</w:t>
      </w:r>
      <w:r w:rsidR="00844173" w:rsidRPr="00BB681D">
        <w:t xml:space="preserve"> (Ref. </w:t>
      </w:r>
      <w:r w:rsidR="0083684D" w:rsidRPr="009B553E">
        <w:fldChar w:fldCharType="begin"/>
      </w:r>
      <w:r w:rsidR="0083684D" w:rsidRPr="00BB681D">
        <w:instrText xml:space="preserve"> REF _Ref1484310 \r \h </w:instrText>
      </w:r>
      <w:r w:rsidR="0083684D" w:rsidRPr="009B553E">
        <w:fldChar w:fldCharType="separate"/>
      </w:r>
      <w:r w:rsidR="000B6DD0">
        <w:t>42</w:t>
      </w:r>
      <w:r w:rsidR="0083684D" w:rsidRPr="009B553E">
        <w:fldChar w:fldCharType="end"/>
      </w:r>
      <w:r w:rsidR="00844173" w:rsidRPr="00BB681D">
        <w:t>)</w:t>
      </w:r>
      <w:r w:rsidR="00A02B51" w:rsidRPr="009B553E">
        <w:t>.</w:t>
      </w:r>
      <w:r w:rsidR="003D1171">
        <w:t xml:space="preserve"> </w:t>
      </w:r>
      <w:r w:rsidR="00E44017" w:rsidRPr="008A6C94">
        <w:t>The selection of</w:t>
      </w:r>
      <w:r w:rsidR="00A15397" w:rsidRPr="00DF6737">
        <w:t xml:space="preserve"> the</w:t>
      </w:r>
      <w:r w:rsidR="00E44017" w:rsidRPr="00E93D4C">
        <w:t xml:space="preserve"> </w:t>
      </w:r>
      <w:r w:rsidR="00AC18DF" w:rsidRPr="00BB681D">
        <w:t>center</w:t>
      </w:r>
      <w:r w:rsidR="00622292" w:rsidRPr="00BB681D">
        <w:t>-</w:t>
      </w:r>
      <w:r w:rsidR="00A15397" w:rsidRPr="00BB681D">
        <w:t>spring strength</w:t>
      </w:r>
      <w:r w:rsidR="008A12D6" w:rsidRPr="00BB681D">
        <w:t xml:space="preserve"> (</w:t>
      </w:r>
      <w:r w:rsidR="008A12D6" w:rsidRPr="00BB681D">
        <w:rPr>
          <w:i/>
        </w:rPr>
        <w:t>K</w:t>
      </w:r>
      <w:r w:rsidR="008A12D6" w:rsidRPr="00BB681D">
        <w:rPr>
          <w:rFonts w:ascii="Symbol" w:hAnsi="Symbol"/>
          <w:i/>
          <w:vertAlign w:val="subscript"/>
        </w:rPr>
        <w:t></w:t>
      </w:r>
      <w:r w:rsidR="008A12D6" w:rsidRPr="00BB681D">
        <w:t>)</w:t>
      </w:r>
      <w:r w:rsidR="00E44017" w:rsidRPr="00BB681D">
        <w:t xml:space="preserve"> </w:t>
      </w:r>
      <w:r w:rsidR="00A15397" w:rsidRPr="00BB681D">
        <w:t>is</w:t>
      </w:r>
      <w:r w:rsidR="00E44017" w:rsidRPr="00BB681D">
        <w:t xml:space="preserve"> based on</w:t>
      </w:r>
      <w:r w:rsidR="00D27ED0">
        <w:t xml:space="preserve"> </w:t>
      </w:r>
      <w:r w:rsidR="00D27ED0">
        <w:fldChar w:fldCharType="begin"/>
      </w:r>
      <w:r w:rsidR="00D27ED0">
        <w:instrText xml:space="preserve"> REF _Ref3797324 \h </w:instrText>
      </w:r>
      <w:r w:rsidR="00D27ED0">
        <w:fldChar w:fldCharType="separate"/>
      </w:r>
      <w:r w:rsidR="000B6DD0">
        <w:t xml:space="preserve">Eq. </w:t>
      </w:r>
      <w:r w:rsidR="000B6DD0">
        <w:rPr>
          <w:noProof/>
        </w:rPr>
        <w:t>1</w:t>
      </w:r>
      <w:r w:rsidR="00D27ED0">
        <w:fldChar w:fldCharType="end"/>
      </w:r>
      <w:r w:rsidR="00E44017" w:rsidRPr="00BB681D">
        <w:t xml:space="preserve"> </w:t>
      </w:r>
      <w:r w:rsidR="00A15397" w:rsidRPr="009B553E">
        <w:t>by</w:t>
      </w:r>
      <w:r w:rsidR="002F2DA5" w:rsidRPr="009B553E">
        <w:t xml:space="preserve"> </w:t>
      </w:r>
      <w:r w:rsidR="00E44017" w:rsidRPr="008A6C94">
        <w:t>match</w:t>
      </w:r>
      <w:r w:rsidR="00A15397" w:rsidRPr="00DF6737">
        <w:t>ing</w:t>
      </w:r>
      <w:r w:rsidR="00E44017" w:rsidRPr="00E93D4C">
        <w:t xml:space="preserve"> the first </w:t>
      </w:r>
      <w:proofErr w:type="spellStart"/>
      <w:r w:rsidR="003E325B" w:rsidRPr="00BB681D">
        <w:t>flapwise</w:t>
      </w:r>
      <w:proofErr w:type="spellEnd"/>
      <w:r w:rsidR="003E325B" w:rsidRPr="00BB681D">
        <w:t xml:space="preserve"> </w:t>
      </w:r>
      <w:r w:rsidR="00E44017" w:rsidRPr="00BB681D">
        <w:t>elastic mode frequency ratio</w:t>
      </w:r>
      <w:r w:rsidR="008A12D6" w:rsidRPr="00BB681D">
        <w:t xml:space="preserve"> (</w:t>
      </w:r>
      <w:r w:rsidR="008A12D6" w:rsidRPr="00BB681D">
        <w:rPr>
          <w:rFonts w:ascii="Symbol" w:hAnsi="Symbol"/>
          <w:i/>
        </w:rPr>
        <w:t></w:t>
      </w:r>
      <w:r w:rsidR="008A12D6" w:rsidRPr="00BB681D">
        <w:rPr>
          <w:rFonts w:ascii="Symbol" w:hAnsi="Symbol"/>
          <w:i/>
          <w:vertAlign w:val="subscript"/>
        </w:rPr>
        <w:t></w:t>
      </w:r>
      <w:r w:rsidR="008A12D6" w:rsidRPr="00BB681D">
        <w:t>)</w:t>
      </w:r>
      <w:r w:rsidR="00E44017" w:rsidRPr="00BB681D">
        <w:t xml:space="preserve"> and modal inertia</w:t>
      </w:r>
      <w:r w:rsidR="008A12D6" w:rsidRPr="00BB681D">
        <w:t xml:space="preserve"> (</w:t>
      </w:r>
      <w:r w:rsidR="008A12D6" w:rsidRPr="00BB681D">
        <w:rPr>
          <w:i/>
        </w:rPr>
        <w:t>I</w:t>
      </w:r>
      <w:r w:rsidR="008A12D6" w:rsidRPr="00BB681D">
        <w:rPr>
          <w:rFonts w:ascii="Symbol" w:hAnsi="Symbol"/>
          <w:i/>
          <w:vertAlign w:val="subscript"/>
        </w:rPr>
        <w:t></w:t>
      </w:r>
      <w:r w:rsidR="008A12D6" w:rsidRPr="00BB681D">
        <w:t>):</w:t>
      </w:r>
    </w:p>
    <w:tbl>
      <w:tblPr>
        <w:tblW w:w="5000" w:type="pct"/>
        <w:tblLook w:val="04A0" w:firstRow="1" w:lastRow="0" w:firstColumn="1" w:lastColumn="0" w:noHBand="0" w:noVBand="1"/>
      </w:tblPr>
      <w:tblGrid>
        <w:gridCol w:w="1490"/>
        <w:gridCol w:w="7100"/>
        <w:gridCol w:w="1490"/>
      </w:tblGrid>
      <w:tr w:rsidR="00E44017" w:rsidRPr="00BB681D" w14:paraId="3D6A6BF6" w14:textId="77777777" w:rsidTr="00257292">
        <w:tc>
          <w:tcPr>
            <w:tcW w:w="739" w:type="pct"/>
          </w:tcPr>
          <w:p w14:paraId="5A69F2A8" w14:textId="77777777" w:rsidR="00E44017" w:rsidRPr="00BB681D" w:rsidRDefault="00E44017" w:rsidP="009C6FE0">
            <w:pPr>
              <w:ind w:firstLine="357"/>
            </w:pPr>
          </w:p>
        </w:tc>
        <w:tc>
          <w:tcPr>
            <w:tcW w:w="3521" w:type="pct"/>
          </w:tcPr>
          <w:p w14:paraId="2D8F0CF8" w14:textId="77777777" w:rsidR="00E44017" w:rsidRPr="00BB681D" w:rsidRDefault="00395E11" w:rsidP="00DF3FC8">
            <m:oMathPara>
              <m:oMath>
                <m:sSubSup>
                  <m:sSubSupPr>
                    <m:ctrlPr>
                      <w:rPr>
                        <w:rFonts w:ascii="Cambria Math" w:hAnsi="Cambria Math"/>
                        <w:i/>
                      </w:rPr>
                    </m:ctrlPr>
                  </m:sSubSupPr>
                  <m:e>
                    <m:r>
                      <w:rPr>
                        <w:rFonts w:ascii="Cambria Math" w:hAnsi="Cambria Math"/>
                      </w:rPr>
                      <m:t>λ</m:t>
                    </m:r>
                  </m:e>
                  <m:sub>
                    <m:r>
                      <w:rPr>
                        <w:rFonts w:ascii="Cambria Math" w:hAnsi="Cambria Math"/>
                      </w:rPr>
                      <m:t>β</m:t>
                    </m:r>
                  </m:sub>
                  <m:sup>
                    <m:r>
                      <w:rPr>
                        <w:rFonts w:ascii="Cambria Math" w:hAnsi="Cambria Math"/>
                      </w:rPr>
                      <m:t>2</m:t>
                    </m:r>
                  </m:sup>
                </m:sSubSup>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β</m:t>
                        </m:r>
                      </m:sub>
                    </m:sSub>
                  </m:num>
                  <m:den>
                    <m:sSub>
                      <m:sSubPr>
                        <m:ctrlPr>
                          <w:rPr>
                            <w:rFonts w:ascii="Cambria Math" w:hAnsi="Cambria Math"/>
                            <w:i/>
                          </w:rPr>
                        </m:ctrlPr>
                      </m:sSubPr>
                      <m:e>
                        <m:r>
                          <w:rPr>
                            <w:rFonts w:ascii="Cambria Math" w:hAnsi="Cambria Math"/>
                          </w:rPr>
                          <m:t>I</m:t>
                        </m:r>
                      </m:e>
                      <m:sub>
                        <m:r>
                          <w:rPr>
                            <w:rFonts w:ascii="Cambria Math" w:hAnsi="Cambria Math"/>
                          </w:rPr>
                          <m:t>β</m:t>
                        </m:r>
                      </m:sub>
                    </m:sSub>
                    <m:sSup>
                      <m:sSupPr>
                        <m:ctrlPr>
                          <w:rPr>
                            <w:rFonts w:ascii="Cambria Math" w:hAnsi="Cambria Math"/>
                            <w:i/>
                          </w:rPr>
                        </m:ctrlPr>
                      </m:sSupPr>
                      <m:e>
                        <m:r>
                          <m:rPr>
                            <m:sty m:val="p"/>
                          </m:rPr>
                          <w:rPr>
                            <w:rFonts w:ascii="Cambria Math" w:hAnsi="Cambria Math"/>
                          </w:rPr>
                          <m:t>Ω</m:t>
                        </m:r>
                      </m:e>
                      <m:sup>
                        <m:r>
                          <w:rPr>
                            <w:rFonts w:ascii="Cambria Math" w:hAnsi="Cambria Math"/>
                          </w:rPr>
                          <m:t>2</m:t>
                        </m:r>
                      </m:sup>
                    </m:sSup>
                  </m:den>
                </m:f>
              </m:oMath>
            </m:oMathPara>
          </w:p>
        </w:tc>
        <w:tc>
          <w:tcPr>
            <w:tcW w:w="739" w:type="pct"/>
          </w:tcPr>
          <w:p w14:paraId="63F15C2F" w14:textId="581E9191" w:rsidR="00E44017" w:rsidRPr="00BB681D" w:rsidRDefault="00D27ED0" w:rsidP="00D27ED0">
            <w:pPr>
              <w:pStyle w:val="Caption"/>
              <w:ind w:firstLine="0"/>
              <w:jc w:val="both"/>
            </w:pPr>
            <w:bookmarkStart w:id="18" w:name="_Ref3797324"/>
            <w:r>
              <w:t xml:space="preserve">Eq. </w:t>
            </w:r>
            <w:r w:rsidR="002F60D1">
              <w:rPr>
                <w:noProof/>
              </w:rPr>
              <w:fldChar w:fldCharType="begin"/>
            </w:r>
            <w:r w:rsidR="002F60D1">
              <w:rPr>
                <w:noProof/>
              </w:rPr>
              <w:instrText xml:space="preserve"> SEQ Eq. \* ARABIC </w:instrText>
            </w:r>
            <w:r w:rsidR="002F60D1">
              <w:rPr>
                <w:noProof/>
              </w:rPr>
              <w:fldChar w:fldCharType="separate"/>
            </w:r>
            <w:r w:rsidR="000B6DD0">
              <w:rPr>
                <w:noProof/>
              </w:rPr>
              <w:t>1</w:t>
            </w:r>
            <w:r w:rsidR="002F60D1">
              <w:rPr>
                <w:noProof/>
              </w:rPr>
              <w:fldChar w:fldCharType="end"/>
            </w:r>
            <w:bookmarkEnd w:id="18"/>
          </w:p>
        </w:tc>
      </w:tr>
    </w:tbl>
    <w:p w14:paraId="36BCA3FE" w14:textId="733AA502" w:rsidR="00257292" w:rsidRPr="009B553E" w:rsidRDefault="00257292" w:rsidP="00E6029B">
      <w:pPr>
        <w:ind w:firstLine="0"/>
        <w:rPr>
          <w:rFonts w:cstheme="minorHAnsi"/>
        </w:rPr>
      </w:pPr>
      <w:r w:rsidRPr="00BB681D">
        <w:t xml:space="preserve">The </w:t>
      </w:r>
      <w:r w:rsidR="000E5C87" w:rsidRPr="00BB681D">
        <w:t xml:space="preserve">‘equivalent’ rigid-blade </w:t>
      </w:r>
      <w:r w:rsidRPr="00BB681D">
        <w:t>first and second flapping moments of inertia</w:t>
      </w:r>
      <w:r w:rsidRPr="00BB681D">
        <w:rPr>
          <w:i/>
        </w:rPr>
        <w:t xml:space="preserve"> M</w:t>
      </w:r>
      <w:r w:rsidRPr="00BB681D">
        <w:rPr>
          <w:rFonts w:cstheme="minorHAnsi"/>
          <w:i/>
          <w:vertAlign w:val="subscript"/>
        </w:rPr>
        <w:t>β</w:t>
      </w:r>
      <w:r w:rsidRPr="00BB681D">
        <w:t xml:space="preserve"> and </w:t>
      </w:r>
      <w:r w:rsidRPr="00BB681D">
        <w:rPr>
          <w:i/>
        </w:rPr>
        <w:t>I</w:t>
      </w:r>
      <w:r w:rsidRPr="00BB681D">
        <w:rPr>
          <w:rFonts w:cstheme="minorHAnsi"/>
          <w:i/>
          <w:vertAlign w:val="subscript"/>
        </w:rPr>
        <w:t>β</w:t>
      </w:r>
      <w:r w:rsidRPr="00BB681D">
        <w:rPr>
          <w:rFonts w:cstheme="minorHAnsi"/>
          <w:i/>
        </w:rPr>
        <w:t xml:space="preserve"> </w:t>
      </w:r>
      <w:r w:rsidRPr="00BB681D">
        <w:rPr>
          <w:rFonts w:cstheme="minorHAnsi"/>
        </w:rPr>
        <w:t xml:space="preserve">are calculated </w:t>
      </w:r>
      <w:r w:rsidR="002F2DA5" w:rsidRPr="00BB681D">
        <w:rPr>
          <w:rFonts w:cstheme="minorHAnsi"/>
        </w:rPr>
        <w:t xml:space="preserve">from </w:t>
      </w:r>
      <w:r w:rsidR="00D27ED0">
        <w:rPr>
          <w:rFonts w:cstheme="minorHAnsi"/>
        </w:rPr>
        <w:fldChar w:fldCharType="begin"/>
      </w:r>
      <w:r w:rsidR="00D27ED0">
        <w:rPr>
          <w:rFonts w:cstheme="minorHAnsi"/>
        </w:rPr>
        <w:instrText xml:space="preserve"> REF _Ref536638186 \h </w:instrText>
      </w:r>
      <w:r w:rsidR="00D27ED0">
        <w:rPr>
          <w:rFonts w:cstheme="minorHAnsi"/>
        </w:rPr>
      </w:r>
      <w:r w:rsidR="00D27ED0">
        <w:rPr>
          <w:rFonts w:cstheme="minorHAnsi"/>
        </w:rPr>
        <w:fldChar w:fldCharType="separate"/>
      </w:r>
      <w:r w:rsidR="000B6DD0">
        <w:t>Eq.</w:t>
      </w:r>
      <w:r w:rsidR="000B6DD0" w:rsidRPr="00DF6737">
        <w:t xml:space="preserve"> </w:t>
      </w:r>
      <w:r w:rsidR="000B6DD0">
        <w:rPr>
          <w:noProof/>
        </w:rPr>
        <w:t>2</w:t>
      </w:r>
      <w:r w:rsidR="00D27ED0">
        <w:rPr>
          <w:rFonts w:cstheme="minorHAnsi"/>
        </w:rPr>
        <w:fldChar w:fldCharType="end"/>
      </w:r>
      <w:r w:rsidR="002F2DA5" w:rsidRPr="00BB681D">
        <w:rPr>
          <w:rFonts w:cstheme="minorHAnsi"/>
        </w:rPr>
        <w:t xml:space="preserve"> and </w:t>
      </w:r>
      <w:r w:rsidR="00D27ED0">
        <w:rPr>
          <w:rFonts w:cstheme="minorHAnsi"/>
        </w:rPr>
        <w:fldChar w:fldCharType="begin"/>
      </w:r>
      <w:r w:rsidR="00D27ED0">
        <w:rPr>
          <w:rFonts w:cstheme="minorHAnsi"/>
        </w:rPr>
        <w:instrText xml:space="preserve"> REF _Ref536638188 \h </w:instrText>
      </w:r>
      <w:r w:rsidR="00D27ED0">
        <w:rPr>
          <w:rFonts w:cstheme="minorHAnsi"/>
        </w:rPr>
      </w:r>
      <w:r w:rsidR="00D27ED0">
        <w:rPr>
          <w:rFonts w:cstheme="minorHAnsi"/>
        </w:rPr>
        <w:fldChar w:fldCharType="separate"/>
      </w:r>
      <w:r w:rsidR="000B6DD0">
        <w:t>Eq.</w:t>
      </w:r>
      <w:r w:rsidR="000B6DD0" w:rsidRPr="00DF6737">
        <w:t xml:space="preserve"> </w:t>
      </w:r>
      <w:r w:rsidR="000B6DD0">
        <w:rPr>
          <w:noProof/>
        </w:rPr>
        <w:t>3</w:t>
      </w:r>
      <w:r w:rsidR="00D27ED0">
        <w:rPr>
          <w:rFonts w:cstheme="minorHAnsi"/>
        </w:rPr>
        <w:fldChar w:fldCharType="end"/>
      </w:r>
      <w:r w:rsidR="002F2DA5" w:rsidRPr="00BB681D">
        <w:rPr>
          <w:rFonts w:cstheme="minorHAnsi"/>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
        <w:gridCol w:w="915"/>
        <w:gridCol w:w="7102"/>
        <w:gridCol w:w="1482"/>
      </w:tblGrid>
      <w:tr w:rsidR="00257292" w:rsidRPr="00BB681D" w14:paraId="0D0E70C0" w14:textId="77777777" w:rsidTr="001F1054">
        <w:tc>
          <w:tcPr>
            <w:tcW w:w="742" w:type="pct"/>
            <w:gridSpan w:val="2"/>
          </w:tcPr>
          <w:p w14:paraId="7DEC2920" w14:textId="77777777" w:rsidR="00257292" w:rsidRPr="008A6C94" w:rsidRDefault="00257292" w:rsidP="00B82573">
            <w:pPr>
              <w:spacing w:before="0" w:after="0"/>
              <w:ind w:firstLine="357"/>
            </w:pPr>
          </w:p>
        </w:tc>
        <w:tc>
          <w:tcPr>
            <w:tcW w:w="3522" w:type="pct"/>
          </w:tcPr>
          <w:p w14:paraId="67F2B95E" w14:textId="6D752029" w:rsidR="00257292" w:rsidRPr="009B553E" w:rsidRDefault="00395E11" w:rsidP="00B82573">
            <w:pPr>
              <w:spacing w:before="0" w:after="0"/>
              <w:ind w:firstLine="357"/>
            </w:pPr>
            <m:oMathPara>
              <m:oMath>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β</m:t>
                    </m:r>
                  </m:sub>
                </m:sSub>
                <m:r>
                  <w:rPr>
                    <w:rFonts w:ascii="Cambria Math" w:hAnsi="Cambria Math" w:cstheme="minorHAnsi"/>
                  </w:rPr>
                  <m:t xml:space="preserve">= </m:t>
                </m:r>
                <m:nary>
                  <m:naryPr>
                    <m:limLoc m:val="undOvr"/>
                    <m:ctrlPr>
                      <w:rPr>
                        <w:rFonts w:ascii="Cambria Math" w:hAnsi="Cambria Math" w:cstheme="minorHAnsi"/>
                        <w:i/>
                      </w:rPr>
                    </m:ctrlPr>
                  </m:naryPr>
                  <m:sub>
                    <m:r>
                      <w:rPr>
                        <w:rFonts w:ascii="Cambria Math" w:hAnsi="Cambria Math" w:cstheme="minorHAnsi"/>
                      </w:rPr>
                      <m:t>0</m:t>
                    </m:r>
                  </m:sub>
                  <m:sup>
                    <m:r>
                      <w:rPr>
                        <w:rFonts w:ascii="Cambria Math" w:hAnsi="Cambria Math" w:cstheme="minorHAnsi"/>
                      </w:rPr>
                      <m:t>R</m:t>
                    </m:r>
                  </m:sup>
                  <m:e>
                    <m:r>
                      <w:rPr>
                        <w:rFonts w:ascii="Cambria Math" w:hAnsi="Cambria Math" w:cstheme="minorHAnsi"/>
                      </w:rPr>
                      <m:t>m</m:t>
                    </m:r>
                    <m:d>
                      <m:dPr>
                        <m:ctrlPr>
                          <w:rPr>
                            <w:rFonts w:ascii="Cambria Math" w:hAnsi="Cambria Math" w:cstheme="minorHAnsi"/>
                            <w:i/>
                          </w:rPr>
                        </m:ctrlPr>
                      </m:dPr>
                      <m:e>
                        <m:r>
                          <w:rPr>
                            <w:rFonts w:ascii="Cambria Math" w:hAnsi="Cambria Math" w:cstheme="minorHAnsi"/>
                          </w:rPr>
                          <m:t>r</m:t>
                        </m:r>
                      </m:e>
                    </m:d>
                  </m:e>
                </m:nary>
                <m:r>
                  <w:rPr>
                    <w:rFonts w:ascii="Cambria Math" w:hAnsi="Cambria Math" w:cstheme="minorHAnsi"/>
                  </w:rPr>
                  <m:t>rdr</m:t>
                </m:r>
              </m:oMath>
            </m:oMathPara>
          </w:p>
        </w:tc>
        <w:tc>
          <w:tcPr>
            <w:tcW w:w="735" w:type="pct"/>
          </w:tcPr>
          <w:p w14:paraId="65BE3804" w14:textId="77777777" w:rsidR="00257292" w:rsidRPr="008A6C94" w:rsidRDefault="00257292" w:rsidP="00B82573">
            <w:pPr>
              <w:pStyle w:val="Caption"/>
              <w:spacing w:before="0" w:after="0"/>
              <w:ind w:firstLine="0"/>
              <w:jc w:val="both"/>
            </w:pPr>
            <w:bookmarkStart w:id="19" w:name="_Ref535240931"/>
          </w:p>
          <w:p w14:paraId="4D77EEBC" w14:textId="4F112555" w:rsidR="00257292" w:rsidRPr="00BB681D" w:rsidRDefault="00D27ED0" w:rsidP="004D5EDA">
            <w:pPr>
              <w:pStyle w:val="Caption"/>
              <w:spacing w:before="0" w:after="0"/>
              <w:ind w:firstLine="0"/>
              <w:jc w:val="right"/>
            </w:pPr>
            <w:bookmarkStart w:id="20" w:name="_Ref536638186"/>
            <w:r>
              <w:t>Eq.</w:t>
            </w:r>
            <w:r w:rsidR="00257292" w:rsidRPr="00DF6737">
              <w:t xml:space="preserve"> </w:t>
            </w:r>
            <w:r w:rsidR="002F60D1">
              <w:rPr>
                <w:noProof/>
              </w:rPr>
              <w:fldChar w:fldCharType="begin"/>
            </w:r>
            <w:r w:rsidR="002F60D1">
              <w:rPr>
                <w:noProof/>
              </w:rPr>
              <w:instrText xml:space="preserve"> SEQ Eq. \* ARABIC </w:instrText>
            </w:r>
            <w:r w:rsidR="002F60D1">
              <w:rPr>
                <w:noProof/>
              </w:rPr>
              <w:fldChar w:fldCharType="separate"/>
            </w:r>
            <w:r w:rsidR="000B6DD0">
              <w:rPr>
                <w:noProof/>
              </w:rPr>
              <w:t>2</w:t>
            </w:r>
            <w:r w:rsidR="002F60D1">
              <w:rPr>
                <w:noProof/>
              </w:rPr>
              <w:fldChar w:fldCharType="end"/>
            </w:r>
            <w:bookmarkEnd w:id="19"/>
            <w:bookmarkEnd w:id="20"/>
          </w:p>
        </w:tc>
      </w:tr>
      <w:tr w:rsidR="00095CAE" w:rsidRPr="00BB681D" w14:paraId="0B7CBC0F" w14:textId="77777777" w:rsidTr="001F1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88" w:type="pct"/>
        </w:trPr>
        <w:tc>
          <w:tcPr>
            <w:tcW w:w="454" w:type="pct"/>
            <w:tcBorders>
              <w:top w:val="nil"/>
              <w:left w:val="nil"/>
              <w:bottom w:val="nil"/>
              <w:right w:val="nil"/>
            </w:tcBorders>
          </w:tcPr>
          <w:p w14:paraId="7E08300A" w14:textId="77777777" w:rsidR="00095CAE" w:rsidRPr="00BB681D" w:rsidRDefault="00095CAE" w:rsidP="00257292">
            <w:pPr>
              <w:spacing w:before="0" w:after="0"/>
              <w:ind w:firstLine="357"/>
            </w:pPr>
          </w:p>
        </w:tc>
        <w:tc>
          <w:tcPr>
            <w:tcW w:w="3522" w:type="pct"/>
            <w:tcBorders>
              <w:top w:val="nil"/>
              <w:left w:val="nil"/>
              <w:bottom w:val="nil"/>
              <w:right w:val="nil"/>
            </w:tcBorders>
          </w:tcPr>
          <w:p w14:paraId="1B27FBFA" w14:textId="77777777" w:rsidR="00095CAE" w:rsidRPr="00BB681D" w:rsidRDefault="00095CAE">
            <w:pPr>
              <w:spacing w:before="0" w:after="0"/>
              <w:ind w:firstLine="357"/>
            </w:pPr>
          </w:p>
        </w:tc>
        <w:tc>
          <w:tcPr>
            <w:tcW w:w="735" w:type="pct"/>
            <w:tcBorders>
              <w:top w:val="nil"/>
              <w:left w:val="nil"/>
              <w:bottom w:val="nil"/>
              <w:right w:val="nil"/>
            </w:tcBorders>
          </w:tcPr>
          <w:p w14:paraId="67FA6189" w14:textId="77777777" w:rsidR="00095CAE" w:rsidRPr="00BB681D" w:rsidRDefault="00095CAE">
            <w:pPr>
              <w:pStyle w:val="Caption"/>
              <w:spacing w:before="0" w:after="0"/>
              <w:ind w:firstLine="0"/>
              <w:jc w:val="both"/>
            </w:pPr>
          </w:p>
        </w:tc>
      </w:tr>
      <w:tr w:rsidR="00257292" w:rsidRPr="00BB681D" w14:paraId="133A11A9" w14:textId="77777777" w:rsidTr="001F1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88" w:type="pct"/>
        </w:trPr>
        <w:tc>
          <w:tcPr>
            <w:tcW w:w="454" w:type="pct"/>
            <w:tcBorders>
              <w:top w:val="nil"/>
              <w:left w:val="nil"/>
              <w:bottom w:val="nil"/>
              <w:right w:val="nil"/>
            </w:tcBorders>
          </w:tcPr>
          <w:p w14:paraId="4B474585" w14:textId="77777777" w:rsidR="00257292" w:rsidRPr="00BB681D" w:rsidRDefault="00257292" w:rsidP="00B82573">
            <w:pPr>
              <w:spacing w:before="0" w:after="0"/>
              <w:ind w:firstLine="357"/>
            </w:pPr>
          </w:p>
        </w:tc>
        <w:tc>
          <w:tcPr>
            <w:tcW w:w="3522" w:type="pct"/>
            <w:tcBorders>
              <w:top w:val="nil"/>
              <w:left w:val="nil"/>
              <w:bottom w:val="nil"/>
              <w:right w:val="nil"/>
            </w:tcBorders>
          </w:tcPr>
          <w:p w14:paraId="0842D064" w14:textId="75BC6D7E" w:rsidR="00257292" w:rsidRPr="009B553E" w:rsidRDefault="00395E11" w:rsidP="00B82573">
            <w:pPr>
              <w:spacing w:before="0" w:after="0"/>
              <w:ind w:firstLine="357"/>
              <w:rPr>
                <w:rFonts w:eastAsiaTheme="minorEastAsia" w:cstheme="minorHAnsi"/>
              </w:rPr>
            </w:pPr>
            <m:oMathPara>
              <m:oMath>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β</m:t>
                    </m:r>
                  </m:sub>
                </m:sSub>
                <m:r>
                  <w:rPr>
                    <w:rFonts w:ascii="Cambria Math" w:hAnsi="Cambria Math" w:cstheme="minorHAnsi"/>
                  </w:rPr>
                  <m:t xml:space="preserve">= </m:t>
                </m:r>
                <m:nary>
                  <m:naryPr>
                    <m:limLoc m:val="undOvr"/>
                    <m:ctrlPr>
                      <w:rPr>
                        <w:rFonts w:ascii="Cambria Math" w:hAnsi="Cambria Math" w:cstheme="minorHAnsi"/>
                        <w:i/>
                      </w:rPr>
                    </m:ctrlPr>
                  </m:naryPr>
                  <m:sub>
                    <m:r>
                      <w:rPr>
                        <w:rFonts w:ascii="Cambria Math" w:hAnsi="Cambria Math" w:cstheme="minorHAnsi"/>
                      </w:rPr>
                      <m:t>0</m:t>
                    </m:r>
                  </m:sub>
                  <m:sup>
                    <m:r>
                      <w:rPr>
                        <w:rFonts w:ascii="Cambria Math" w:hAnsi="Cambria Math" w:cstheme="minorHAnsi"/>
                      </w:rPr>
                      <m:t>R</m:t>
                    </m:r>
                  </m:sup>
                  <m:e>
                    <m:r>
                      <w:rPr>
                        <w:rFonts w:ascii="Cambria Math" w:hAnsi="Cambria Math" w:cstheme="minorHAnsi"/>
                      </w:rPr>
                      <m:t>m</m:t>
                    </m:r>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r</m:t>
                            </m:r>
                          </m:e>
                        </m:d>
                        <m:r>
                          <w:rPr>
                            <w:rFonts w:ascii="Cambria Math" w:hAnsi="Cambria Math" w:cstheme="minorHAnsi"/>
                          </w:rPr>
                          <m:t>r</m:t>
                        </m:r>
                      </m:e>
                      <m:sup>
                        <m:r>
                          <w:rPr>
                            <w:rFonts w:ascii="Cambria Math" w:hAnsi="Cambria Math" w:cstheme="minorHAnsi"/>
                          </w:rPr>
                          <m:t>2</m:t>
                        </m:r>
                      </m:sup>
                    </m:sSup>
                  </m:e>
                </m:nary>
                <m:r>
                  <w:rPr>
                    <w:rFonts w:ascii="Cambria Math" w:hAnsi="Cambria Math" w:cstheme="minorHAnsi"/>
                  </w:rPr>
                  <m:t>dr</m:t>
                </m:r>
              </m:oMath>
            </m:oMathPara>
          </w:p>
        </w:tc>
        <w:tc>
          <w:tcPr>
            <w:tcW w:w="735" w:type="pct"/>
            <w:tcBorders>
              <w:top w:val="nil"/>
              <w:left w:val="nil"/>
              <w:bottom w:val="nil"/>
              <w:right w:val="nil"/>
            </w:tcBorders>
          </w:tcPr>
          <w:p w14:paraId="06415457" w14:textId="77777777" w:rsidR="00257292" w:rsidRPr="008A6C94" w:rsidRDefault="00257292" w:rsidP="00B82573">
            <w:pPr>
              <w:pStyle w:val="Caption"/>
              <w:spacing w:before="0" w:after="0"/>
              <w:ind w:firstLine="0"/>
              <w:jc w:val="both"/>
            </w:pPr>
            <w:bookmarkStart w:id="21" w:name="_Ref535240933"/>
          </w:p>
          <w:p w14:paraId="134D3013" w14:textId="249191EA" w:rsidR="00257292" w:rsidRPr="00BB681D" w:rsidRDefault="00D27ED0" w:rsidP="004D5EDA">
            <w:pPr>
              <w:pStyle w:val="Caption"/>
              <w:spacing w:before="0" w:after="0"/>
              <w:ind w:firstLine="0"/>
              <w:jc w:val="right"/>
            </w:pPr>
            <w:bookmarkStart w:id="22" w:name="_Ref536638188"/>
            <w:r>
              <w:t>Eq.</w:t>
            </w:r>
            <w:r w:rsidR="00257292" w:rsidRPr="00DF6737">
              <w:t xml:space="preserve"> </w:t>
            </w:r>
            <w:r w:rsidR="002F60D1">
              <w:rPr>
                <w:noProof/>
              </w:rPr>
              <w:fldChar w:fldCharType="begin"/>
            </w:r>
            <w:r w:rsidR="002F60D1">
              <w:rPr>
                <w:noProof/>
              </w:rPr>
              <w:instrText xml:space="preserve"> SEQ Eq. \* ARABIC </w:instrText>
            </w:r>
            <w:r w:rsidR="002F60D1">
              <w:rPr>
                <w:noProof/>
              </w:rPr>
              <w:fldChar w:fldCharType="separate"/>
            </w:r>
            <w:r w:rsidR="000B6DD0">
              <w:rPr>
                <w:noProof/>
              </w:rPr>
              <w:t>3</w:t>
            </w:r>
            <w:r w:rsidR="002F60D1">
              <w:rPr>
                <w:noProof/>
              </w:rPr>
              <w:fldChar w:fldCharType="end"/>
            </w:r>
            <w:bookmarkEnd w:id="21"/>
            <w:bookmarkEnd w:id="22"/>
          </w:p>
        </w:tc>
      </w:tr>
    </w:tbl>
    <w:p w14:paraId="35C4422F" w14:textId="30A0A82B" w:rsidR="001F1054" w:rsidRPr="009B553E" w:rsidRDefault="001F1054" w:rsidP="00B82573">
      <w:pPr>
        <w:ind w:firstLine="0"/>
      </w:pPr>
      <w:r w:rsidRPr="00BB681D">
        <w:t xml:space="preserve">where </w:t>
      </w:r>
      <w:r w:rsidRPr="00BB681D">
        <w:rPr>
          <w:i/>
          <w:szCs w:val="26"/>
        </w:rPr>
        <w:t>R</w:t>
      </w:r>
      <w:r w:rsidRPr="00BB681D">
        <w:t xml:space="preserve"> is the blade radius, </w:t>
      </w:r>
      <w:r w:rsidRPr="00BB681D">
        <w:rPr>
          <w:i/>
          <w:szCs w:val="26"/>
        </w:rPr>
        <w:t>r</w:t>
      </w:r>
      <w:r w:rsidRPr="00BB681D">
        <w:rPr>
          <w:szCs w:val="26"/>
        </w:rPr>
        <w:t xml:space="preserve"> </w:t>
      </w:r>
      <w:r w:rsidRPr="00BB681D">
        <w:t xml:space="preserve">is the radial station along the blade and </w:t>
      </w:r>
      <w:r w:rsidRPr="00BB681D">
        <w:rPr>
          <w:i/>
          <w:szCs w:val="26"/>
        </w:rPr>
        <w:t>m</w:t>
      </w:r>
      <w:r w:rsidRPr="00BB681D">
        <w:rPr>
          <w:szCs w:val="26"/>
        </w:rPr>
        <w:t xml:space="preserve"> </w:t>
      </w:r>
      <w:r w:rsidRPr="00BB681D">
        <w:t xml:space="preserve">is the blade mass per unit length </w:t>
      </w:r>
      <w:r w:rsidRPr="00BB681D">
        <w:rPr>
          <w:rFonts w:cstheme="minorHAnsi"/>
        </w:rPr>
        <w:t xml:space="preserve">using the blade mass distribution (Ref. </w:t>
      </w:r>
      <w:r w:rsidRPr="009B553E">
        <w:rPr>
          <w:rFonts w:cstheme="minorHAnsi"/>
        </w:rPr>
        <w:fldChar w:fldCharType="begin"/>
      </w:r>
      <w:r w:rsidRPr="00BB681D">
        <w:rPr>
          <w:rFonts w:cstheme="minorHAnsi"/>
        </w:rPr>
        <w:instrText xml:space="preserve"> REF _Ref1484639 \r \h </w:instrText>
      </w:r>
      <w:r w:rsidRPr="009B553E">
        <w:rPr>
          <w:rFonts w:cstheme="minorHAnsi"/>
        </w:rPr>
      </w:r>
      <w:r w:rsidRPr="009B553E">
        <w:rPr>
          <w:rFonts w:cstheme="minorHAnsi"/>
        </w:rPr>
        <w:fldChar w:fldCharType="separate"/>
      </w:r>
      <w:r w:rsidR="000B6DD0">
        <w:rPr>
          <w:rFonts w:cstheme="minorHAnsi"/>
        </w:rPr>
        <w:t>43</w:t>
      </w:r>
      <w:r w:rsidRPr="009B553E">
        <w:rPr>
          <w:rFonts w:cstheme="minorHAnsi"/>
        </w:rPr>
        <w:fldChar w:fldCharType="end"/>
      </w:r>
      <w:r w:rsidRPr="00BB681D">
        <w:rPr>
          <w:rFonts w:cstheme="minorHAnsi"/>
        </w:rPr>
        <w:t xml:space="preserve">) illustrated in </w:t>
      </w:r>
      <w:r w:rsidRPr="009B553E">
        <w:rPr>
          <w:rFonts w:cstheme="minorHAnsi"/>
        </w:rPr>
        <w:fldChar w:fldCharType="begin"/>
      </w:r>
      <w:r w:rsidRPr="00BB681D">
        <w:rPr>
          <w:rFonts w:cstheme="minorHAnsi"/>
        </w:rPr>
        <w:instrText xml:space="preserve"> REF _Ref500746081 \h </w:instrText>
      </w:r>
      <w:r w:rsidRPr="009B553E">
        <w:rPr>
          <w:rFonts w:cstheme="minorHAnsi"/>
        </w:rPr>
      </w:r>
      <w:r w:rsidRPr="009B553E">
        <w:rPr>
          <w:rFonts w:cstheme="minorHAnsi"/>
        </w:rPr>
        <w:fldChar w:fldCharType="separate"/>
      </w:r>
      <w:r w:rsidR="000B6DD0" w:rsidRPr="009B553E">
        <w:t xml:space="preserve">Figure </w:t>
      </w:r>
      <w:r w:rsidR="000B6DD0">
        <w:rPr>
          <w:noProof/>
        </w:rPr>
        <w:t>10</w:t>
      </w:r>
      <w:r w:rsidRPr="009B553E">
        <w:rPr>
          <w:rFonts w:cstheme="minorHAnsi"/>
        </w:rPr>
        <w:fldChar w:fldCharType="end"/>
      </w:r>
      <w:r w:rsidRPr="00BB681D">
        <w:rPr>
          <w:rFonts w:cstheme="minorHAnsi"/>
        </w:rPr>
        <w:t>.</w:t>
      </w:r>
    </w:p>
    <w:p w14:paraId="452BCAFB" w14:textId="2F93B72A" w:rsidR="00ED2C23" w:rsidRPr="00BB681D" w:rsidRDefault="00B12D2C" w:rsidP="00A97E73">
      <w:pPr>
        <w:ind w:firstLine="0"/>
        <w:jc w:val="center"/>
      </w:pPr>
      <w:r>
        <w:rPr>
          <w:noProof/>
          <w:lang w:val="en-GB" w:eastAsia="en-GB"/>
        </w:rPr>
        <w:drawing>
          <wp:inline distT="0" distB="0" distL="0" distR="0" wp14:anchorId="573C7AE4" wp14:editId="72464CC6">
            <wp:extent cx="3096000" cy="81116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1234.png"/>
                    <pic:cNvPicPr/>
                  </pic:nvPicPr>
                  <pic:blipFill rotWithShape="1">
                    <a:blip r:embed="rId21" cstate="print">
                      <a:extLst>
                        <a:ext uri="{28A0092B-C50C-407E-A947-70E740481C1C}">
                          <a14:useLocalDpi xmlns:a14="http://schemas.microsoft.com/office/drawing/2010/main" val="0"/>
                        </a:ext>
                      </a:extLst>
                    </a:blip>
                    <a:srcRect l="5270" t="5216" r="8810" b="48610"/>
                    <a:stretch/>
                  </pic:blipFill>
                  <pic:spPr bwMode="auto">
                    <a:xfrm>
                      <a:off x="0" y="0"/>
                      <a:ext cx="3096000" cy="811165"/>
                    </a:xfrm>
                    <a:prstGeom prst="rect">
                      <a:avLst/>
                    </a:prstGeom>
                    <a:ln>
                      <a:noFill/>
                    </a:ln>
                    <a:extLst>
                      <a:ext uri="{53640926-AAD7-44D8-BBD7-CCE9431645EC}">
                        <a14:shadowObscured xmlns:a14="http://schemas.microsoft.com/office/drawing/2010/main"/>
                      </a:ext>
                    </a:extLst>
                  </pic:spPr>
                </pic:pic>
              </a:graphicData>
            </a:graphic>
          </wp:inline>
        </w:drawing>
      </w:r>
    </w:p>
    <w:p w14:paraId="3C16EB15" w14:textId="6D7209F0" w:rsidR="00ED2C23" w:rsidRPr="00BB681D" w:rsidRDefault="00ED2C23" w:rsidP="00A97E73">
      <w:pPr>
        <w:pStyle w:val="Caption"/>
        <w:ind w:firstLine="0"/>
      </w:pPr>
      <w:bookmarkStart w:id="23" w:name="_Ref500746081"/>
      <w:bookmarkStart w:id="24" w:name="_Toc512838112"/>
      <w:bookmarkStart w:id="25" w:name="_Toc535305759"/>
      <w:r w:rsidRPr="009B553E">
        <w:t xml:space="preserve">Figure </w:t>
      </w:r>
      <w:r w:rsidRPr="00A869AC">
        <w:rPr>
          <w:noProof/>
        </w:rPr>
        <w:fldChar w:fldCharType="begin"/>
      </w:r>
      <w:r w:rsidRPr="00BB681D">
        <w:rPr>
          <w:noProof/>
        </w:rPr>
        <w:instrText xml:space="preserve"> SEQ Figure \* ARABIC </w:instrText>
      </w:r>
      <w:r w:rsidRPr="00A869AC">
        <w:rPr>
          <w:noProof/>
        </w:rPr>
        <w:fldChar w:fldCharType="separate"/>
      </w:r>
      <w:r w:rsidR="000B6DD0">
        <w:rPr>
          <w:noProof/>
        </w:rPr>
        <w:t>10</w:t>
      </w:r>
      <w:r w:rsidRPr="00A869AC">
        <w:rPr>
          <w:noProof/>
        </w:rPr>
        <w:fldChar w:fldCharType="end"/>
      </w:r>
      <w:bookmarkEnd w:id="23"/>
      <w:r w:rsidR="00DB578B" w:rsidRPr="00BB681D">
        <w:t>.</w:t>
      </w:r>
      <w:r w:rsidRPr="00BB681D">
        <w:t xml:space="preserve"> Blade </w:t>
      </w:r>
      <w:r w:rsidR="00ED7EFB">
        <w:t>m</w:t>
      </w:r>
      <w:r w:rsidRPr="00BB681D">
        <w:t xml:space="preserve">ass </w:t>
      </w:r>
      <w:r w:rsidR="00ED7EFB">
        <w:t>d</w:t>
      </w:r>
      <w:r w:rsidRPr="00BB681D">
        <w:t xml:space="preserve">istribution </w:t>
      </w:r>
      <w:r w:rsidR="00AA7851" w:rsidRPr="00BB681D">
        <w:t>(</w:t>
      </w:r>
      <w:r w:rsidR="00C10B3A" w:rsidRPr="00BB681D">
        <w:t>from</w:t>
      </w:r>
      <w:r w:rsidR="00C10B3A" w:rsidRPr="00BB681D">
        <w:rPr>
          <w:rFonts w:cstheme="minorHAnsi"/>
        </w:rPr>
        <w:t xml:space="preserve"> Ref. </w:t>
      </w:r>
      <w:r w:rsidR="0083684D" w:rsidRPr="00A869AC">
        <w:rPr>
          <w:rFonts w:cstheme="minorHAnsi"/>
        </w:rPr>
        <w:fldChar w:fldCharType="begin"/>
      </w:r>
      <w:r w:rsidR="0083684D" w:rsidRPr="00BB681D">
        <w:rPr>
          <w:rFonts w:cstheme="minorHAnsi"/>
        </w:rPr>
        <w:instrText xml:space="preserve"> REF _Ref1484639 \r \h </w:instrText>
      </w:r>
      <w:r w:rsidR="0083684D" w:rsidRPr="00A869AC">
        <w:rPr>
          <w:rFonts w:cstheme="minorHAnsi"/>
        </w:rPr>
      </w:r>
      <w:r w:rsidR="0083684D" w:rsidRPr="00A869AC">
        <w:rPr>
          <w:rFonts w:cstheme="minorHAnsi"/>
        </w:rPr>
        <w:fldChar w:fldCharType="separate"/>
      </w:r>
      <w:r w:rsidR="000B6DD0">
        <w:rPr>
          <w:rFonts w:cstheme="minorHAnsi"/>
        </w:rPr>
        <w:t>43</w:t>
      </w:r>
      <w:r w:rsidR="0083684D" w:rsidRPr="00A869AC">
        <w:rPr>
          <w:rFonts w:cstheme="minorHAnsi"/>
        </w:rPr>
        <w:fldChar w:fldCharType="end"/>
      </w:r>
      <w:r w:rsidR="00BC3F94" w:rsidRPr="00BB681D">
        <w:t>)</w:t>
      </w:r>
      <w:bookmarkEnd w:id="24"/>
      <w:bookmarkEnd w:id="25"/>
      <w:r w:rsidR="00877A1B">
        <w:t>.</w:t>
      </w:r>
    </w:p>
    <w:p w14:paraId="3BC2103C" w14:textId="57767F2C" w:rsidR="00BD3239" w:rsidRPr="00BB681D" w:rsidRDefault="00481270" w:rsidP="00E6029B">
      <w:pPr>
        <w:ind w:firstLine="0"/>
        <w:rPr>
          <w:noProof/>
        </w:rPr>
      </w:pPr>
      <w:r w:rsidRPr="00BB681D">
        <w:t xml:space="preserve">Cresap and Meyers </w:t>
      </w:r>
      <w:r w:rsidR="00F536E1" w:rsidRPr="00BB681D">
        <w:t xml:space="preserve">(Ref. </w:t>
      </w:r>
      <w:r w:rsidR="00442DAB" w:rsidRPr="009B553E">
        <w:fldChar w:fldCharType="begin"/>
      </w:r>
      <w:r w:rsidR="00442DAB" w:rsidRPr="00BB681D">
        <w:instrText xml:space="preserve"> REF _Ref3049847 \r \h </w:instrText>
      </w:r>
      <w:r w:rsidR="00442DAB" w:rsidRPr="009B553E">
        <w:fldChar w:fldCharType="separate"/>
      </w:r>
      <w:r w:rsidR="000B6DD0">
        <w:t>40</w:t>
      </w:r>
      <w:r w:rsidR="00442DAB" w:rsidRPr="009B553E">
        <w:fldChar w:fldCharType="end"/>
      </w:r>
      <w:r w:rsidR="00F536E1" w:rsidRPr="00BB681D">
        <w:t xml:space="preserve">) </w:t>
      </w:r>
      <w:r w:rsidR="0043517D" w:rsidRPr="009B553E">
        <w:t>state that</w:t>
      </w:r>
      <w:r w:rsidR="00A15397" w:rsidRPr="009B553E">
        <w:t xml:space="preserve"> the first out-of-plane flap frequency ratio</w:t>
      </w:r>
      <w:r w:rsidR="000E5C87" w:rsidRPr="008A6C94">
        <w:t>,</w:t>
      </w:r>
      <w:r w:rsidR="0043517D" w:rsidRPr="00DF6737">
        <w:t xml:space="preserve"> </w:t>
      </w:r>
      <w:r w:rsidR="0043517D" w:rsidRPr="00BB681D">
        <w:rPr>
          <w:i/>
        </w:rPr>
        <w:sym w:font="Symbol" w:char="F06C"/>
      </w:r>
      <w:r w:rsidR="0043517D" w:rsidRPr="00BB681D">
        <w:rPr>
          <w:i/>
          <w:vertAlign w:val="subscript"/>
        </w:rPr>
        <w:t>β</w:t>
      </w:r>
      <w:r w:rsidR="00864157" w:rsidRPr="009B553E">
        <w:t xml:space="preserve"> = 1.03</w:t>
      </w:r>
      <w:r w:rsidR="00A15397" w:rsidRPr="009B553E">
        <w:t>.</w:t>
      </w:r>
      <w:r w:rsidR="003D1171">
        <w:t xml:space="preserve"> </w:t>
      </w:r>
      <w:r w:rsidR="00A15397" w:rsidRPr="00DF6737">
        <w:t>H</w:t>
      </w:r>
      <w:r w:rsidRPr="00E93D4C">
        <w:t>owever</w:t>
      </w:r>
      <w:r w:rsidR="00A15397" w:rsidRPr="00BB681D">
        <w:t>,</w:t>
      </w:r>
      <w:r w:rsidRPr="00BB681D">
        <w:t xml:space="preserve"> there is no </w:t>
      </w:r>
      <w:r w:rsidR="00CE297E" w:rsidRPr="00BB681D">
        <w:t xml:space="preserve">evidence in </w:t>
      </w:r>
      <w:r w:rsidRPr="00BB681D">
        <w:t xml:space="preserve">the </w:t>
      </w:r>
      <w:r w:rsidR="00CE297E" w:rsidRPr="00BB681D">
        <w:t xml:space="preserve">literature </w:t>
      </w:r>
      <w:r w:rsidR="003E325B" w:rsidRPr="00BB681D">
        <w:t xml:space="preserve">for </w:t>
      </w:r>
      <w:r w:rsidRPr="00BB681D">
        <w:t xml:space="preserve">how </w:t>
      </w:r>
      <w:r w:rsidR="00CE297E" w:rsidRPr="00BB681D">
        <w:t>this key rotor parameter</w:t>
      </w:r>
      <w:r w:rsidRPr="00BB681D">
        <w:t xml:space="preserve"> was determined</w:t>
      </w:r>
      <w:r w:rsidR="003E325B" w:rsidRPr="00BB681D">
        <w:t>,</w:t>
      </w:r>
      <w:r w:rsidR="007A0B1A" w:rsidRPr="00BB681D">
        <w:t xml:space="preserve"> or </w:t>
      </w:r>
      <w:r w:rsidR="00B6224B" w:rsidRPr="00BB681D">
        <w:t>if it is representative of the</w:t>
      </w:r>
      <w:r w:rsidR="007A0B1A" w:rsidRPr="00BB681D">
        <w:t xml:space="preserve"> </w:t>
      </w:r>
      <w:r w:rsidR="00B6224B" w:rsidRPr="00BB681D">
        <w:t>ASRA configuration</w:t>
      </w:r>
      <w:r w:rsidR="00CE297E" w:rsidRPr="00BB681D">
        <w:t xml:space="preserve">. </w:t>
      </w:r>
      <w:r w:rsidR="00351CF8" w:rsidRPr="00BB681D">
        <w:rPr>
          <w:noProof/>
        </w:rPr>
        <w:t>S</w:t>
      </w:r>
      <w:r w:rsidR="00CE297E" w:rsidRPr="00BB681D">
        <w:rPr>
          <w:noProof/>
        </w:rPr>
        <w:t xml:space="preserve">tatic and dynamic blade flapping tests were performed by NRC to </w:t>
      </w:r>
      <w:r w:rsidRPr="00BB681D">
        <w:rPr>
          <w:noProof/>
        </w:rPr>
        <w:t>determine</w:t>
      </w:r>
      <w:r w:rsidR="00351CF8" w:rsidRPr="00BB681D">
        <w:rPr>
          <w:noProof/>
        </w:rPr>
        <w:t xml:space="preserve"> the equivalent</w:t>
      </w:r>
      <w:r w:rsidRPr="00BB681D">
        <w:rPr>
          <w:noProof/>
        </w:rPr>
        <w:t xml:space="preserve"> </w:t>
      </w:r>
      <w:r w:rsidR="00CE297E" w:rsidRPr="00BB681D">
        <w:rPr>
          <w:i/>
        </w:rPr>
        <w:sym w:font="Symbol" w:char="F06C"/>
      </w:r>
      <w:r w:rsidR="00CE297E" w:rsidRPr="00BB681D">
        <w:rPr>
          <w:i/>
          <w:vertAlign w:val="subscript"/>
        </w:rPr>
        <w:t>β</w:t>
      </w:r>
      <w:r w:rsidRPr="009B553E">
        <w:t xml:space="preserve"> </w:t>
      </w:r>
      <w:r w:rsidR="003E325B" w:rsidRPr="009B553E">
        <w:t>(</w:t>
      </w:r>
      <w:r w:rsidR="003E325B" w:rsidRPr="008A6C94">
        <w:t xml:space="preserve">from </w:t>
      </w:r>
      <w:r w:rsidR="003E325B" w:rsidRPr="00DF6737">
        <w:rPr>
          <w:i/>
        </w:rPr>
        <w:t>K</w:t>
      </w:r>
      <w:r w:rsidR="003E325B" w:rsidRPr="00E93D4C">
        <w:rPr>
          <w:rFonts w:ascii="Symbol" w:hAnsi="Symbol"/>
          <w:i/>
          <w:vertAlign w:val="subscript"/>
        </w:rPr>
        <w:t></w:t>
      </w:r>
      <w:r w:rsidR="003E325B" w:rsidRPr="00BB681D">
        <w:t xml:space="preserve">) </w:t>
      </w:r>
      <w:r w:rsidRPr="00BB681D">
        <w:t>for th</w:t>
      </w:r>
      <w:r w:rsidR="00351CF8" w:rsidRPr="00BB681D">
        <w:t>e rigid blade</w:t>
      </w:r>
      <w:r w:rsidR="00A15397" w:rsidRPr="00BB681D">
        <w:t xml:space="preserve"> </w:t>
      </w:r>
      <w:r w:rsidR="00BA1DB0">
        <w:t>approximation</w:t>
      </w:r>
      <w:r w:rsidR="0043517D" w:rsidRPr="00BB681D">
        <w:rPr>
          <w:noProof/>
        </w:rPr>
        <w:t xml:space="preserve">. </w:t>
      </w:r>
    </w:p>
    <w:p w14:paraId="1EF5A996" w14:textId="17C724E8" w:rsidR="00A15397" w:rsidRPr="009B553E" w:rsidRDefault="0043517D" w:rsidP="00E6029B">
      <w:pPr>
        <w:ind w:firstLine="0"/>
      </w:pPr>
      <w:r w:rsidRPr="00BB681D">
        <w:t>The static test consisted of loading the blade and meas</w:t>
      </w:r>
      <w:r w:rsidR="003B5E0D" w:rsidRPr="00BB681D">
        <w:t>uring the deflection</w:t>
      </w:r>
      <w:r w:rsidR="003E325B" w:rsidRPr="00BB681D">
        <w:t>s along the blade</w:t>
      </w:r>
      <w:r w:rsidR="00A15397" w:rsidRPr="00BB681D">
        <w:t>.</w:t>
      </w:r>
      <w:r w:rsidR="003D1171">
        <w:t xml:space="preserve"> </w:t>
      </w:r>
      <w:r w:rsidR="00A15397" w:rsidRPr="00BB681D">
        <w:t>The radial location of the load</w:t>
      </w:r>
      <w:r w:rsidR="00D266E7" w:rsidRPr="00BB681D">
        <w:t xml:space="preserve"> (</w:t>
      </w:r>
      <w:proofErr w:type="spellStart"/>
      <w:r w:rsidR="00D266E7" w:rsidRPr="00BB681D">
        <w:rPr>
          <w:i/>
        </w:rPr>
        <w:t>R</w:t>
      </w:r>
      <w:r w:rsidR="00D266E7" w:rsidRPr="00BB681D">
        <w:rPr>
          <w:i/>
          <w:vertAlign w:val="subscript"/>
        </w:rPr>
        <w:t>Load</w:t>
      </w:r>
      <w:proofErr w:type="spellEnd"/>
      <w:r w:rsidR="00D266E7" w:rsidRPr="00BB681D">
        <w:t>)</w:t>
      </w:r>
      <w:r w:rsidR="00A15397" w:rsidRPr="00BB681D">
        <w:t xml:space="preserve">, </w:t>
      </w:r>
      <w:r w:rsidR="003E325B" w:rsidRPr="00BB681D">
        <w:t xml:space="preserve">the </w:t>
      </w:r>
      <w:r w:rsidR="00A15397" w:rsidRPr="00BB681D">
        <w:t>load</w:t>
      </w:r>
      <w:r w:rsidR="00D266E7" w:rsidRPr="00BB681D">
        <w:t xml:space="preserve"> (</w:t>
      </w:r>
      <w:r w:rsidR="00D266E7" w:rsidRPr="00AF095B">
        <w:sym w:font="Symbol" w:char="F044"/>
      </w:r>
      <w:r w:rsidR="00D266E7" w:rsidRPr="00BB681D">
        <w:rPr>
          <w:i/>
        </w:rPr>
        <w:t>Load</w:t>
      </w:r>
      <w:r w:rsidR="00D266E7" w:rsidRPr="009B553E">
        <w:t>)</w:t>
      </w:r>
      <w:r w:rsidR="00A15397" w:rsidRPr="009B553E">
        <w:t xml:space="preserve"> and deflection angle </w:t>
      </w:r>
      <w:r w:rsidR="00D266E7" w:rsidRPr="008A6C94">
        <w:t>(</w:t>
      </w:r>
      <w:r w:rsidR="00D266E7" w:rsidRPr="00BB681D">
        <w:rPr>
          <w:i/>
        </w:rPr>
        <w:sym w:font="Symbol" w:char="F071"/>
      </w:r>
      <w:r w:rsidR="00D266E7" w:rsidRPr="00BB681D">
        <w:t xml:space="preserve">) </w:t>
      </w:r>
      <w:r w:rsidR="001D50B7" w:rsidRPr="009B553E">
        <w:t>were</w:t>
      </w:r>
      <w:r w:rsidR="00D266E7" w:rsidRPr="009B553E">
        <w:t xml:space="preserve"> determined based on the sche</w:t>
      </w:r>
      <w:r w:rsidR="00D266E7" w:rsidRPr="008A6C94">
        <w:t xml:space="preserve">matic in </w:t>
      </w:r>
      <w:r w:rsidR="00D266E7" w:rsidRPr="009B553E">
        <w:fldChar w:fldCharType="begin"/>
      </w:r>
      <w:r w:rsidR="00D266E7" w:rsidRPr="00BB681D">
        <w:instrText xml:space="preserve"> REF _Ref518481662 \h </w:instrText>
      </w:r>
      <w:r w:rsidR="00D266E7" w:rsidRPr="009B553E">
        <w:fldChar w:fldCharType="separate"/>
      </w:r>
      <w:r w:rsidR="000B6DD0" w:rsidRPr="009B553E">
        <w:t xml:space="preserve">Figure </w:t>
      </w:r>
      <w:r w:rsidR="000B6DD0">
        <w:rPr>
          <w:noProof/>
        </w:rPr>
        <w:t>11</w:t>
      </w:r>
      <w:r w:rsidR="00D266E7" w:rsidRPr="009B553E">
        <w:fldChar w:fldCharType="end"/>
      </w:r>
      <w:r w:rsidR="00D266E7" w:rsidRPr="00BB681D">
        <w:t xml:space="preserve"> </w:t>
      </w:r>
      <w:r w:rsidR="00A15397" w:rsidRPr="009B553E">
        <w:t xml:space="preserve">to estimate </w:t>
      </w:r>
      <w:r w:rsidR="00A15397" w:rsidRPr="009B553E">
        <w:rPr>
          <w:i/>
        </w:rPr>
        <w:t>K</w:t>
      </w:r>
      <w:r w:rsidR="00A15397" w:rsidRPr="008A6C94">
        <w:rPr>
          <w:rFonts w:cstheme="minorHAnsi"/>
          <w:i/>
          <w:vertAlign w:val="subscript"/>
        </w:rPr>
        <w:t>β</w:t>
      </w:r>
      <w:r w:rsidR="00A15397" w:rsidRPr="00DF6737">
        <w:rPr>
          <w:rFonts w:cstheme="minorHAnsi"/>
        </w:rPr>
        <w:t xml:space="preserve"> as</w:t>
      </w:r>
      <w:r w:rsidR="00D759B6" w:rsidRPr="00E93D4C">
        <w:rPr>
          <w:rFonts w:cstheme="minorHAnsi"/>
        </w:rPr>
        <w:t xml:space="preserve"> in </w:t>
      </w:r>
      <w:r w:rsidR="00AF0E81">
        <w:rPr>
          <w:rFonts w:cstheme="minorHAnsi"/>
        </w:rPr>
        <w:fldChar w:fldCharType="begin"/>
      </w:r>
      <w:r w:rsidR="00AF0E81">
        <w:rPr>
          <w:rFonts w:cstheme="minorHAnsi"/>
        </w:rPr>
        <w:instrText xml:space="preserve"> REF _Ref166905 \h </w:instrText>
      </w:r>
      <w:r w:rsidR="00AF0E81">
        <w:rPr>
          <w:rFonts w:cstheme="minorHAnsi"/>
        </w:rPr>
      </w:r>
      <w:r w:rsidR="00AF0E81">
        <w:rPr>
          <w:rFonts w:cstheme="minorHAnsi"/>
        </w:rPr>
        <w:fldChar w:fldCharType="separate"/>
      </w:r>
      <w:r w:rsidR="000B6DD0">
        <w:t>Eq.</w:t>
      </w:r>
      <w:r w:rsidR="000B6DD0" w:rsidRPr="00BB681D">
        <w:t xml:space="preserve"> </w:t>
      </w:r>
      <w:r w:rsidR="000B6DD0">
        <w:rPr>
          <w:noProof/>
        </w:rPr>
        <w:t>4</w:t>
      </w:r>
      <w:r w:rsidR="00AF0E81">
        <w:rPr>
          <w:rFonts w:cstheme="minorHAnsi"/>
        </w:rPr>
        <w:fldChar w:fldCharType="end"/>
      </w:r>
      <w:r w:rsidR="00895650">
        <w:rPr>
          <w:rFonts w:cstheme="minorHAnsi"/>
        </w:rPr>
        <w:t>:</w:t>
      </w:r>
    </w:p>
    <w:tbl>
      <w:tblPr>
        <w:tblW w:w="5000" w:type="pct"/>
        <w:tblLook w:val="04A0" w:firstRow="1" w:lastRow="0" w:firstColumn="1" w:lastColumn="0" w:noHBand="0" w:noVBand="1"/>
      </w:tblPr>
      <w:tblGrid>
        <w:gridCol w:w="1488"/>
        <w:gridCol w:w="7102"/>
        <w:gridCol w:w="1490"/>
      </w:tblGrid>
      <w:tr w:rsidR="00A15397" w:rsidRPr="00BB681D" w14:paraId="778A9F83" w14:textId="77777777" w:rsidTr="00E648E7">
        <w:tc>
          <w:tcPr>
            <w:tcW w:w="738" w:type="pct"/>
          </w:tcPr>
          <w:p w14:paraId="5177A686" w14:textId="77777777" w:rsidR="00A15397" w:rsidRPr="008A6C94" w:rsidRDefault="00A15397" w:rsidP="00751402">
            <w:pPr>
              <w:spacing w:before="0" w:after="0"/>
            </w:pPr>
          </w:p>
        </w:tc>
        <w:tc>
          <w:tcPr>
            <w:tcW w:w="3522" w:type="pct"/>
          </w:tcPr>
          <w:p w14:paraId="763C4402" w14:textId="1D69A694" w:rsidR="00A15397" w:rsidRPr="00AF095B" w:rsidRDefault="00395E11" w:rsidP="00AF095B">
            <w:pPr>
              <w:spacing w:before="0" w:after="0"/>
              <w:ind w:firstLine="0"/>
              <w:jc w:val="center"/>
            </w:pPr>
            <m:oMathPara>
              <m:oMathParaPr>
                <m:jc m:val="center"/>
              </m:oMathParaPr>
              <m:oMath>
                <m:sSub>
                  <m:sSubPr>
                    <m:ctrlPr>
                      <w:rPr>
                        <w:rFonts w:ascii="Cambria Math" w:hAnsi="Cambria Math"/>
                        <w:i/>
                      </w:rPr>
                    </m:ctrlPr>
                  </m:sSubPr>
                  <m:e>
                    <m:r>
                      <w:rPr>
                        <w:rFonts w:ascii="Cambria Math" w:hAnsi="Cambria Math"/>
                      </w:rPr>
                      <m:t>K</m:t>
                    </m:r>
                  </m:e>
                  <m:sub>
                    <m:r>
                      <w:rPr>
                        <w:rFonts w:ascii="Cambria Math" w:hAnsi="Cambria Math"/>
                      </w:rPr>
                      <m:t>β</m:t>
                    </m:r>
                  </m:sub>
                </m:sSub>
                <m:r>
                  <w:rPr>
                    <w:rFonts w:ascii="Cambria Math" w:hAnsi="Cambria Math"/>
                  </w:rPr>
                  <m:t xml:space="preserve">= </m:t>
                </m:r>
                <m:f>
                  <m:fPr>
                    <m:ctrlPr>
                      <w:rPr>
                        <w:rFonts w:ascii="Cambria Math" w:hAnsi="Cambria Math"/>
                        <w:i/>
                      </w:rPr>
                    </m:ctrlPr>
                  </m:fPr>
                  <m:num>
                    <m:r>
                      <w:rPr>
                        <w:rFonts w:ascii="Cambria Math" w:hAnsi="Cambria Math"/>
                      </w:rPr>
                      <m:t>M</m:t>
                    </m:r>
                  </m:num>
                  <m:den>
                    <m:r>
                      <w:rPr>
                        <w:rFonts w:ascii="Cambria Math" w:hAnsi="Cambria Math"/>
                      </w:rPr>
                      <m:t>θ</m:t>
                    </m:r>
                  </m:den>
                </m:f>
                <m:r>
                  <w:rPr>
                    <w:rFonts w:ascii="Cambria Math" w:hAnsi="Cambria Math"/>
                  </w:rPr>
                  <m:t xml:space="preserve">= </m:t>
                </m:r>
                <m:f>
                  <m:fPr>
                    <m:ctrlPr>
                      <w:rPr>
                        <w:rFonts w:ascii="Cambria Math" w:hAnsi="Cambria Math"/>
                        <w:i/>
                      </w:rPr>
                    </m:ctrlPr>
                  </m:fPr>
                  <m:num>
                    <m:r>
                      <w:rPr>
                        <w:rFonts w:ascii="Cambria Math" w:hAnsi="Cambria Math"/>
                      </w:rPr>
                      <m:t>∆Load*</m:t>
                    </m:r>
                    <m:sSub>
                      <m:sSubPr>
                        <m:ctrlPr>
                          <w:rPr>
                            <w:rFonts w:ascii="Cambria Math" w:hAnsi="Cambria Math"/>
                            <w:i/>
                          </w:rPr>
                        </m:ctrlPr>
                      </m:sSubPr>
                      <m:e>
                        <m:r>
                          <w:rPr>
                            <w:rFonts w:ascii="Cambria Math" w:hAnsi="Cambria Math"/>
                          </w:rPr>
                          <m:t>R</m:t>
                        </m:r>
                      </m:e>
                      <m:sub>
                        <m:r>
                          <w:rPr>
                            <w:rFonts w:ascii="Cambria Math" w:hAnsi="Cambria Math"/>
                          </w:rPr>
                          <m:t>Load</m:t>
                        </m:r>
                      </m:sub>
                    </m:sSub>
                  </m:num>
                  <m:den>
                    <m:r>
                      <w:rPr>
                        <w:rFonts w:ascii="Cambria Math" w:hAnsi="Cambria Math"/>
                      </w:rPr>
                      <m:t>θ</m:t>
                    </m:r>
                  </m:den>
                </m:f>
              </m:oMath>
            </m:oMathPara>
          </w:p>
        </w:tc>
        <w:tc>
          <w:tcPr>
            <w:tcW w:w="739" w:type="pct"/>
          </w:tcPr>
          <w:p w14:paraId="0109FF0F" w14:textId="5199AA29" w:rsidR="00A15397" w:rsidRPr="00BB681D" w:rsidRDefault="00D27ED0" w:rsidP="004D5EDA">
            <w:pPr>
              <w:pStyle w:val="Caption"/>
              <w:spacing w:before="0" w:after="0"/>
              <w:ind w:firstLine="0"/>
              <w:jc w:val="right"/>
            </w:pPr>
            <w:bookmarkStart w:id="26" w:name="_Ref166905"/>
            <w:r>
              <w:t>Eq.</w:t>
            </w:r>
            <w:r w:rsidR="00A15397" w:rsidRPr="00BB681D">
              <w:t xml:space="preserve"> </w:t>
            </w:r>
            <w:r w:rsidR="002F60D1">
              <w:rPr>
                <w:noProof/>
              </w:rPr>
              <w:fldChar w:fldCharType="begin"/>
            </w:r>
            <w:r w:rsidR="002F60D1">
              <w:rPr>
                <w:noProof/>
              </w:rPr>
              <w:instrText xml:space="preserve"> SEQ Eq. \* ARABIC </w:instrText>
            </w:r>
            <w:r w:rsidR="002F60D1">
              <w:rPr>
                <w:noProof/>
              </w:rPr>
              <w:fldChar w:fldCharType="separate"/>
            </w:r>
            <w:r w:rsidR="000B6DD0">
              <w:rPr>
                <w:noProof/>
              </w:rPr>
              <w:t>4</w:t>
            </w:r>
            <w:r w:rsidR="002F60D1">
              <w:rPr>
                <w:noProof/>
              </w:rPr>
              <w:fldChar w:fldCharType="end"/>
            </w:r>
            <w:bookmarkEnd w:id="26"/>
          </w:p>
        </w:tc>
      </w:tr>
    </w:tbl>
    <w:p w14:paraId="1C166638" w14:textId="77777777" w:rsidR="00E648E7" w:rsidRPr="00BB681D" w:rsidRDefault="00C45ECC" w:rsidP="00A97E73">
      <w:pPr>
        <w:ind w:firstLine="0"/>
        <w:jc w:val="center"/>
      </w:pPr>
      <w:r w:rsidRPr="009F68CF">
        <w:rPr>
          <w:noProof/>
          <w:lang w:val="en-GB" w:eastAsia="en-GB"/>
        </w:rPr>
        <w:lastRenderedPageBreak/>
        <w:drawing>
          <wp:inline distT="0" distB="0" distL="0" distR="0" wp14:anchorId="7238E81D" wp14:editId="0C2D9CC5">
            <wp:extent cx="3096000" cy="9750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96000" cy="975072"/>
                    </a:xfrm>
                    <a:prstGeom prst="rect">
                      <a:avLst/>
                    </a:prstGeom>
                    <a:noFill/>
                  </pic:spPr>
                </pic:pic>
              </a:graphicData>
            </a:graphic>
          </wp:inline>
        </w:drawing>
      </w:r>
    </w:p>
    <w:p w14:paraId="225C3A80" w14:textId="5E37DD03" w:rsidR="00E648E7" w:rsidRPr="00BB681D" w:rsidRDefault="00E648E7" w:rsidP="000758D3">
      <w:pPr>
        <w:pStyle w:val="Caption"/>
        <w:ind w:firstLine="0"/>
      </w:pPr>
      <w:bookmarkStart w:id="27" w:name="_Ref518481662"/>
      <w:bookmarkStart w:id="28" w:name="_Toc535305755"/>
      <w:r w:rsidRPr="009B553E">
        <w:t xml:space="preserve">Figure </w:t>
      </w:r>
      <w:r w:rsidRPr="00A869AC">
        <w:rPr>
          <w:noProof/>
        </w:rPr>
        <w:fldChar w:fldCharType="begin"/>
      </w:r>
      <w:r w:rsidRPr="00BB681D">
        <w:rPr>
          <w:noProof/>
        </w:rPr>
        <w:instrText xml:space="preserve"> SEQ Figure \* ARABIC </w:instrText>
      </w:r>
      <w:r w:rsidRPr="00A869AC">
        <w:rPr>
          <w:noProof/>
        </w:rPr>
        <w:fldChar w:fldCharType="separate"/>
      </w:r>
      <w:r w:rsidR="000B6DD0">
        <w:rPr>
          <w:noProof/>
        </w:rPr>
        <w:t>11</w:t>
      </w:r>
      <w:r w:rsidRPr="00A869AC">
        <w:rPr>
          <w:noProof/>
        </w:rPr>
        <w:fldChar w:fldCharType="end"/>
      </w:r>
      <w:bookmarkEnd w:id="27"/>
      <w:r w:rsidRPr="00BB681D">
        <w:t xml:space="preserve">. Blade </w:t>
      </w:r>
      <w:r w:rsidR="00ED7EFB">
        <w:t>m</w:t>
      </w:r>
      <w:r w:rsidRPr="00BB681D">
        <w:t xml:space="preserve">easurements for </w:t>
      </w:r>
      <w:r w:rsidR="00ED7EFB">
        <w:t>c</w:t>
      </w:r>
      <w:r w:rsidRPr="00BB681D">
        <w:t xml:space="preserve">alculating </w:t>
      </w:r>
      <w:r w:rsidRPr="00BB681D">
        <w:rPr>
          <w:i/>
        </w:rPr>
        <w:t>K</w:t>
      </w:r>
      <w:r w:rsidRPr="00BB681D">
        <w:rPr>
          <w:rFonts w:cstheme="minorHAnsi"/>
          <w:i/>
          <w:vertAlign w:val="subscript"/>
        </w:rPr>
        <w:t>β</w:t>
      </w:r>
      <w:r w:rsidRPr="00BB681D">
        <w:t>.</w:t>
      </w:r>
      <w:bookmarkEnd w:id="28"/>
    </w:p>
    <w:p w14:paraId="473D1744" w14:textId="49A04067" w:rsidR="003B56DC" w:rsidRPr="009B553E" w:rsidRDefault="00D10A9F" w:rsidP="00E6029B">
      <w:pPr>
        <w:ind w:firstLine="0"/>
      </w:pPr>
      <w:r w:rsidRPr="00BB681D">
        <w:t>W</w:t>
      </w:r>
      <w:r w:rsidR="008A12D6" w:rsidRPr="00BB681D">
        <w:t>eights</w:t>
      </w:r>
      <w:r w:rsidR="003E1B94" w:rsidRPr="00BB681D">
        <w:t xml:space="preserve"> w</w:t>
      </w:r>
      <w:r w:rsidR="008A12D6" w:rsidRPr="00BB681D">
        <w:t>ere</w:t>
      </w:r>
      <w:r w:rsidR="003E1B94" w:rsidRPr="00BB681D">
        <w:t xml:space="preserve"> hung from the blade at </w:t>
      </w:r>
      <w:r w:rsidR="009B69EA">
        <w:t>various radial locations</w:t>
      </w:r>
      <w:r w:rsidR="006E0DEC">
        <w:t>,</w:t>
      </w:r>
      <w:r w:rsidR="003B56DC" w:rsidRPr="00BB681D">
        <w:t xml:space="preserve"> in increments of approximately </w:t>
      </w:r>
      <w:r w:rsidR="003E325B" w:rsidRPr="00BB681D">
        <w:t>3</w:t>
      </w:r>
      <w:r w:rsidR="003B56DC" w:rsidRPr="00BB681D">
        <w:t>kg</w:t>
      </w:r>
      <w:r w:rsidR="006E0DEC">
        <w:t>f</w:t>
      </w:r>
      <w:r w:rsidR="006F1245" w:rsidRPr="00BB681D">
        <w:t xml:space="preserve"> (6.6lb</w:t>
      </w:r>
      <w:r w:rsidR="006E0DEC">
        <w:t>f</w:t>
      </w:r>
      <w:r w:rsidR="006F1245" w:rsidRPr="00BB681D">
        <w:t>)</w:t>
      </w:r>
      <w:r w:rsidR="003B56DC" w:rsidRPr="00BB681D">
        <w:t xml:space="preserve"> up to </w:t>
      </w:r>
      <w:r w:rsidR="003E325B" w:rsidRPr="00BB681D">
        <w:t>25kg</w:t>
      </w:r>
      <w:r w:rsidR="006E0DEC">
        <w:t>f</w:t>
      </w:r>
      <w:r w:rsidR="006F1245" w:rsidRPr="00BB681D">
        <w:t xml:space="preserve"> (55lb</w:t>
      </w:r>
      <w:r w:rsidR="006E0DEC">
        <w:t>f</w:t>
      </w:r>
      <w:r w:rsidR="006F1245" w:rsidRPr="00BB681D">
        <w:t>)</w:t>
      </w:r>
      <w:r w:rsidR="003B56DC" w:rsidRPr="00BB681D">
        <w:rPr>
          <w:noProof/>
        </w:rPr>
        <w:t>.</w:t>
      </w:r>
      <w:r w:rsidR="003D1171">
        <w:rPr>
          <w:noProof/>
        </w:rPr>
        <w:t xml:space="preserve"> </w:t>
      </w:r>
      <w:r w:rsidR="003B56DC" w:rsidRPr="00BB681D">
        <w:rPr>
          <w:noProof/>
        </w:rPr>
        <w:t>The static deflection was recorded for each load increment</w:t>
      </w:r>
      <w:r w:rsidR="003B56DC" w:rsidRPr="00BB681D">
        <w:rPr>
          <w:rFonts w:cstheme="majorHAnsi"/>
        </w:rPr>
        <w:t xml:space="preserve"> at two feet intervals along the blade and a final reading taken close to the blade tip.</w:t>
      </w:r>
      <w:r w:rsidR="003D1171">
        <w:rPr>
          <w:rFonts w:cstheme="majorHAnsi"/>
        </w:rPr>
        <w:t xml:space="preserve"> </w:t>
      </w:r>
      <w:r w:rsidR="003B56DC" w:rsidRPr="00BB681D">
        <w:rPr>
          <w:rFonts w:cstheme="majorHAnsi"/>
        </w:rPr>
        <w:t>The deflections recorded with the loads at 0.75</w:t>
      </w:r>
      <w:r w:rsidR="003B56DC" w:rsidRPr="00BB681D">
        <w:rPr>
          <w:rFonts w:cstheme="majorHAnsi"/>
          <w:i/>
        </w:rPr>
        <w:t>R</w:t>
      </w:r>
      <w:r w:rsidR="003B56DC" w:rsidRPr="00BB681D">
        <w:rPr>
          <w:rFonts w:cstheme="majorHAnsi"/>
        </w:rPr>
        <w:t xml:space="preserve"> are illustrated in </w:t>
      </w:r>
      <w:r w:rsidR="003B56DC" w:rsidRPr="009B553E">
        <w:rPr>
          <w:rFonts w:cstheme="majorHAnsi"/>
        </w:rPr>
        <w:fldChar w:fldCharType="begin"/>
      </w:r>
      <w:r w:rsidR="003B56DC" w:rsidRPr="00BB681D">
        <w:rPr>
          <w:rFonts w:cstheme="majorHAnsi"/>
        </w:rPr>
        <w:instrText xml:space="preserve"> REF _Ref518479796 \h </w:instrText>
      </w:r>
      <w:r w:rsidR="003B56DC" w:rsidRPr="009B553E">
        <w:rPr>
          <w:rFonts w:cstheme="majorHAnsi"/>
        </w:rPr>
      </w:r>
      <w:r w:rsidR="003B56DC" w:rsidRPr="009B553E">
        <w:rPr>
          <w:rFonts w:cstheme="majorHAnsi"/>
        </w:rPr>
        <w:fldChar w:fldCharType="separate"/>
      </w:r>
      <w:r w:rsidR="000B6DD0" w:rsidRPr="009B553E">
        <w:t xml:space="preserve">Figure </w:t>
      </w:r>
      <w:r w:rsidR="000B6DD0">
        <w:rPr>
          <w:noProof/>
        </w:rPr>
        <w:t>12</w:t>
      </w:r>
      <w:r w:rsidR="003B56DC" w:rsidRPr="009B553E">
        <w:rPr>
          <w:rFonts w:cstheme="majorHAnsi"/>
        </w:rPr>
        <w:fldChar w:fldCharType="end"/>
      </w:r>
      <w:r w:rsidR="008D266B">
        <w:rPr>
          <w:rFonts w:cstheme="majorHAnsi"/>
        </w:rPr>
        <w:t xml:space="preserve">, and can be seen </w:t>
      </w:r>
      <w:r w:rsidR="003B56DC" w:rsidRPr="00BB681D">
        <w:rPr>
          <w:rFonts w:cstheme="majorHAnsi"/>
        </w:rPr>
        <w:t xml:space="preserve">that the deflection with increasing load is nonlinear for </w:t>
      </w:r>
      <w:r w:rsidR="003B56DC" w:rsidRPr="009B553E">
        <w:rPr>
          <w:rFonts w:cstheme="majorHAnsi"/>
        </w:rPr>
        <w:t>loads above 5kg</w:t>
      </w:r>
      <w:r w:rsidR="00ED7EFB">
        <w:rPr>
          <w:rFonts w:cstheme="majorHAnsi"/>
        </w:rPr>
        <w:t>f</w:t>
      </w:r>
      <w:r w:rsidR="003B56DC" w:rsidRPr="009B553E">
        <w:rPr>
          <w:rFonts w:cstheme="majorHAnsi"/>
        </w:rPr>
        <w:t>.</w:t>
      </w:r>
    </w:p>
    <w:p w14:paraId="0DB27295" w14:textId="77777777" w:rsidR="00A51B59" w:rsidRPr="00BB681D" w:rsidRDefault="00637B03" w:rsidP="00A97E73">
      <w:pPr>
        <w:ind w:firstLine="0"/>
        <w:jc w:val="center"/>
      </w:pPr>
      <w:r w:rsidRPr="009F68CF">
        <w:rPr>
          <w:noProof/>
          <w:lang w:val="en-GB" w:eastAsia="en-GB"/>
        </w:rPr>
        <w:drawing>
          <wp:inline distT="0" distB="0" distL="0" distR="0" wp14:anchorId="4CE3EB56" wp14:editId="5EC81DCE">
            <wp:extent cx="3096000" cy="831997"/>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HS_fig2.png"/>
                    <pic:cNvPicPr/>
                  </pic:nvPicPr>
                  <pic:blipFill rotWithShape="1">
                    <a:blip r:embed="rId23" cstate="hqprint">
                      <a:extLst>
                        <a:ext uri="{28A0092B-C50C-407E-A947-70E740481C1C}">
                          <a14:useLocalDpi xmlns:a14="http://schemas.microsoft.com/office/drawing/2010/main" val="0"/>
                        </a:ext>
                      </a:extLst>
                    </a:blip>
                    <a:srcRect l="7530" t="5028" r="7782" b="48291"/>
                    <a:stretch/>
                  </pic:blipFill>
                  <pic:spPr bwMode="auto">
                    <a:xfrm>
                      <a:off x="0" y="0"/>
                      <a:ext cx="3096000" cy="831997"/>
                    </a:xfrm>
                    <a:prstGeom prst="rect">
                      <a:avLst/>
                    </a:prstGeom>
                    <a:ln>
                      <a:noFill/>
                    </a:ln>
                    <a:extLst>
                      <a:ext uri="{53640926-AAD7-44D8-BBD7-CCE9431645EC}">
                        <a14:shadowObscured xmlns:a14="http://schemas.microsoft.com/office/drawing/2010/main"/>
                      </a:ext>
                    </a:extLst>
                  </pic:spPr>
                </pic:pic>
              </a:graphicData>
            </a:graphic>
          </wp:inline>
        </w:drawing>
      </w:r>
    </w:p>
    <w:p w14:paraId="11E280AB" w14:textId="7CEFE8E3" w:rsidR="00A51B59" w:rsidRPr="00BB681D" w:rsidRDefault="00A51B59" w:rsidP="00AA334C">
      <w:pPr>
        <w:pStyle w:val="Caption"/>
        <w:ind w:firstLine="0"/>
      </w:pPr>
      <w:bookmarkStart w:id="29" w:name="_Ref518479796"/>
      <w:bookmarkStart w:id="30" w:name="_Toc535305753"/>
      <w:r w:rsidRPr="009B553E">
        <w:t xml:space="preserve">Figure </w:t>
      </w:r>
      <w:r w:rsidRPr="00A869AC">
        <w:rPr>
          <w:noProof/>
        </w:rPr>
        <w:fldChar w:fldCharType="begin"/>
      </w:r>
      <w:r w:rsidRPr="00BB681D">
        <w:rPr>
          <w:noProof/>
        </w:rPr>
        <w:instrText xml:space="preserve"> SEQ Figure \* ARABIC </w:instrText>
      </w:r>
      <w:r w:rsidRPr="00A869AC">
        <w:rPr>
          <w:noProof/>
        </w:rPr>
        <w:fldChar w:fldCharType="separate"/>
      </w:r>
      <w:r w:rsidR="000B6DD0">
        <w:rPr>
          <w:noProof/>
        </w:rPr>
        <w:t>12</w:t>
      </w:r>
      <w:r w:rsidRPr="00A869AC">
        <w:rPr>
          <w:noProof/>
        </w:rPr>
        <w:fldChar w:fldCharType="end"/>
      </w:r>
      <w:bookmarkEnd w:id="29"/>
      <w:r w:rsidRPr="00BB681D">
        <w:t xml:space="preserve">. Blade </w:t>
      </w:r>
      <w:r w:rsidR="00ED7EFB">
        <w:t>d</w:t>
      </w:r>
      <w:r w:rsidRPr="00BB681D">
        <w:t>efl</w:t>
      </w:r>
      <w:r w:rsidR="00073830" w:rsidRPr="00BB681D">
        <w:t>ection under 14.88kg</w:t>
      </w:r>
      <w:r w:rsidR="00ED7EFB">
        <w:t>f</w:t>
      </w:r>
      <w:r w:rsidR="00073830" w:rsidRPr="00BB681D">
        <w:t xml:space="preserve"> load at</w:t>
      </w:r>
      <w:r w:rsidRPr="00BB681D">
        <w:t xml:space="preserve"> </w:t>
      </w:r>
      <w:r w:rsidR="00073830" w:rsidRPr="00BB681D">
        <w:t>0.</w:t>
      </w:r>
      <w:r w:rsidRPr="00BB681D">
        <w:t>7</w:t>
      </w:r>
      <w:r w:rsidR="00637B03" w:rsidRPr="00BB681D">
        <w:t>5</w:t>
      </w:r>
      <w:r w:rsidRPr="00BB681D">
        <w:t>R</w:t>
      </w:r>
      <w:bookmarkEnd w:id="30"/>
      <w:r w:rsidR="00877A1B">
        <w:t>.</w:t>
      </w:r>
    </w:p>
    <w:p w14:paraId="16068463" w14:textId="2A82A872" w:rsidR="007F489C" w:rsidRPr="00BB681D" w:rsidRDefault="003B5E0D" w:rsidP="00096E11">
      <w:pPr>
        <w:pStyle w:val="BodyText"/>
        <w:spacing w:before="0" w:after="0"/>
        <w:ind w:firstLine="0"/>
      </w:pPr>
      <w:r w:rsidRPr="00BB681D">
        <w:rPr>
          <w:rFonts w:cstheme="minorHAnsi"/>
        </w:rPr>
        <w:t xml:space="preserve">The </w:t>
      </w:r>
      <w:r w:rsidR="00554159" w:rsidRPr="00BB681D">
        <w:rPr>
          <w:rFonts w:cstheme="minorHAnsi"/>
        </w:rPr>
        <w:t>estimate</w:t>
      </w:r>
      <w:r w:rsidRPr="00BB681D">
        <w:rPr>
          <w:rFonts w:cstheme="minorHAnsi"/>
        </w:rPr>
        <w:t xml:space="preserve"> of</w:t>
      </w:r>
      <w:r w:rsidRPr="00BB681D">
        <w:rPr>
          <w:i/>
        </w:rPr>
        <w:t xml:space="preserve"> K</w:t>
      </w:r>
      <w:r w:rsidRPr="00BB681D">
        <w:rPr>
          <w:rFonts w:cstheme="minorHAnsi"/>
          <w:i/>
          <w:vertAlign w:val="subscript"/>
        </w:rPr>
        <w:t>β</w:t>
      </w:r>
      <w:r w:rsidRPr="00BB681D">
        <w:rPr>
          <w:rFonts w:cstheme="minorHAnsi"/>
        </w:rPr>
        <w:t xml:space="preserve"> is </w:t>
      </w:r>
      <w:r w:rsidR="007F489C" w:rsidRPr="00BB681D">
        <w:rPr>
          <w:rFonts w:cstheme="minorHAnsi"/>
        </w:rPr>
        <w:t>dependent on the</w:t>
      </w:r>
      <w:r w:rsidR="008470BF" w:rsidRPr="00BB681D">
        <w:rPr>
          <w:rFonts w:cstheme="minorHAnsi"/>
        </w:rPr>
        <w:t xml:space="preserve"> deflection</w:t>
      </w:r>
      <w:r w:rsidR="007F489C" w:rsidRPr="00BB681D">
        <w:rPr>
          <w:rFonts w:cstheme="minorHAnsi"/>
        </w:rPr>
        <w:t xml:space="preserve"> </w:t>
      </w:r>
      <w:r w:rsidR="00B05EB4" w:rsidRPr="00BB681D">
        <w:rPr>
          <w:rFonts w:cstheme="minorHAnsi"/>
        </w:rPr>
        <w:t>because of this nonlinearity</w:t>
      </w:r>
      <w:r w:rsidR="0035458A" w:rsidRPr="00BB681D">
        <w:rPr>
          <w:rFonts w:cstheme="minorHAnsi"/>
        </w:rPr>
        <w:t>.</w:t>
      </w:r>
      <w:r w:rsidR="003D1171">
        <w:rPr>
          <w:rFonts w:cstheme="minorHAnsi"/>
        </w:rPr>
        <w:t xml:space="preserve"> </w:t>
      </w:r>
      <w:r w:rsidR="00554159" w:rsidRPr="00BB681D">
        <w:t>The</w:t>
      </w:r>
      <w:r w:rsidR="00C33B45" w:rsidRPr="00BB681D">
        <w:t xml:space="preserve"> </w:t>
      </w:r>
      <w:r w:rsidR="00D14BF4" w:rsidRPr="00BB681D">
        <w:rPr>
          <w:i/>
        </w:rPr>
        <w:t>K</w:t>
      </w:r>
      <w:r w:rsidR="00D14BF4" w:rsidRPr="00BB681D">
        <w:rPr>
          <w:rFonts w:cstheme="minorHAnsi"/>
          <w:i/>
          <w:vertAlign w:val="subscript"/>
        </w:rPr>
        <w:t>β</w:t>
      </w:r>
      <w:r w:rsidR="00D14BF4" w:rsidRPr="00BB681D">
        <w:t xml:space="preserve"> </w:t>
      </w:r>
      <w:r w:rsidR="00554159" w:rsidRPr="00BB681D">
        <w:t xml:space="preserve">value </w:t>
      </w:r>
      <w:r w:rsidR="00D14BF4" w:rsidRPr="00BB681D">
        <w:t>calculated from the static test is</w:t>
      </w:r>
      <w:r w:rsidR="00554159" w:rsidRPr="00BB681D">
        <w:t>, of course,</w:t>
      </w:r>
      <w:r w:rsidR="00D14BF4" w:rsidRPr="00BB681D">
        <w:t xml:space="preserve"> for a non-rotating rotor.</w:t>
      </w:r>
      <w:r w:rsidR="003D1171">
        <w:t xml:space="preserve"> </w:t>
      </w:r>
      <w:r w:rsidR="00D14BF4" w:rsidRPr="00BB681D">
        <w:t>When the rotor is rotating</w:t>
      </w:r>
      <w:r w:rsidR="00B05EB4" w:rsidRPr="00BB681D">
        <w:t>,</w:t>
      </w:r>
      <w:r w:rsidR="00D14BF4" w:rsidRPr="00BB681D">
        <w:t xml:space="preserve"> the deflection</w:t>
      </w:r>
      <w:r w:rsidR="00554159" w:rsidRPr="00BB681D">
        <w:t>s</w:t>
      </w:r>
      <w:r w:rsidR="00D14BF4" w:rsidRPr="00BB681D">
        <w:t xml:space="preserve"> will reduce</w:t>
      </w:r>
      <w:r w:rsidR="003E325B" w:rsidRPr="00BB681D">
        <w:t xml:space="preserve"> significantly</w:t>
      </w:r>
      <w:r w:rsidR="00D14BF4" w:rsidRPr="00BB681D">
        <w:t xml:space="preserve"> due to centrifugal</w:t>
      </w:r>
      <w:r w:rsidR="0035458A" w:rsidRPr="00BB681D">
        <w:t xml:space="preserve"> stiffening, thus </w:t>
      </w:r>
      <w:r w:rsidR="0035458A" w:rsidRPr="00BB681D">
        <w:rPr>
          <w:i/>
        </w:rPr>
        <w:t>K</w:t>
      </w:r>
      <w:r w:rsidR="0035458A" w:rsidRPr="00BB681D">
        <w:rPr>
          <w:rFonts w:cstheme="minorHAnsi"/>
          <w:i/>
          <w:vertAlign w:val="subscript"/>
        </w:rPr>
        <w:t>β</w:t>
      </w:r>
      <w:r w:rsidR="0035458A" w:rsidRPr="00BB681D">
        <w:rPr>
          <w:rFonts w:cstheme="minorHAnsi"/>
        </w:rPr>
        <w:t xml:space="preserve"> </w:t>
      </w:r>
      <w:r w:rsidR="0035458A" w:rsidRPr="00BB681D">
        <w:t xml:space="preserve">calculated from the larger loads and deflections </w:t>
      </w:r>
      <w:r w:rsidR="00676D75" w:rsidRPr="00BB681D">
        <w:t xml:space="preserve">are not </w:t>
      </w:r>
      <w:r w:rsidR="00241E08" w:rsidRPr="00BB681D">
        <w:t>appropriate</w:t>
      </w:r>
      <w:r w:rsidR="0035458A" w:rsidRPr="00BB681D">
        <w:rPr>
          <w:rFonts w:cstheme="minorHAnsi"/>
        </w:rPr>
        <w:t>.</w:t>
      </w:r>
      <w:r w:rsidR="003D1171">
        <w:rPr>
          <w:rFonts w:cstheme="minorHAnsi"/>
        </w:rPr>
        <w:t xml:space="preserve"> </w:t>
      </w:r>
      <w:r w:rsidR="0035458A" w:rsidRPr="00BB681D">
        <w:rPr>
          <w:rFonts w:cstheme="minorHAnsi"/>
        </w:rPr>
        <w:t xml:space="preserve">The static tests have determined a median value of </w:t>
      </w:r>
      <w:r w:rsidR="0035458A" w:rsidRPr="00BB681D">
        <w:rPr>
          <w:i/>
        </w:rPr>
        <w:t>K</w:t>
      </w:r>
      <w:r w:rsidR="0035458A" w:rsidRPr="00BB681D">
        <w:rPr>
          <w:rFonts w:cstheme="minorHAnsi"/>
          <w:i/>
          <w:vertAlign w:val="subscript"/>
        </w:rPr>
        <w:t>β</w:t>
      </w:r>
      <w:r w:rsidR="0035458A" w:rsidRPr="00BB681D">
        <w:rPr>
          <w:rFonts w:cstheme="minorHAnsi"/>
        </w:rPr>
        <w:t xml:space="preserve"> of approximately </w:t>
      </w:r>
      <w:r w:rsidR="00C93453" w:rsidRPr="00BB681D">
        <w:rPr>
          <w:rFonts w:cstheme="minorHAnsi"/>
        </w:rPr>
        <w:t>17,000</w:t>
      </w:r>
      <w:r w:rsidR="00C35010" w:rsidRPr="00BB681D">
        <w:rPr>
          <w:rFonts w:cstheme="minorHAnsi"/>
        </w:rPr>
        <w:t xml:space="preserve"> </w:t>
      </w:r>
      <w:r w:rsidR="00547E1F" w:rsidRPr="00BB681D">
        <w:t>ft</w:t>
      </w:r>
      <w:r w:rsidR="00096E11" w:rsidRPr="00BB681D">
        <w:t>-</w:t>
      </w:r>
      <w:r w:rsidR="00547E1F" w:rsidRPr="00BB681D">
        <w:t>lbf/rad</w:t>
      </w:r>
      <w:r w:rsidR="00C35010" w:rsidRPr="00BB681D">
        <w:t xml:space="preserve"> (</w:t>
      </w:r>
      <w:r w:rsidR="00C35010" w:rsidRPr="00BB681D">
        <w:rPr>
          <w:i/>
        </w:rPr>
        <w:sym w:font="Symbol" w:char="F06C"/>
      </w:r>
      <w:r w:rsidR="00C35010" w:rsidRPr="00BB681D">
        <w:rPr>
          <w:i/>
          <w:vertAlign w:val="subscript"/>
        </w:rPr>
        <w:t>β</w:t>
      </w:r>
      <w:r w:rsidR="00C35010" w:rsidRPr="00BB681D">
        <w:t xml:space="preserve"> = 1.0</w:t>
      </w:r>
      <w:r w:rsidR="003C4D05" w:rsidRPr="00BB681D">
        <w:t>093</w:t>
      </w:r>
      <w:r w:rsidR="00C35010" w:rsidRPr="00BB681D">
        <w:t>)</w:t>
      </w:r>
      <w:r w:rsidR="00547E1F" w:rsidRPr="00BB681D">
        <w:t>.</w:t>
      </w:r>
    </w:p>
    <w:p w14:paraId="1311847D" w14:textId="13B279F0" w:rsidR="00BD3239" w:rsidRPr="00E93D4C" w:rsidRDefault="007F489C" w:rsidP="00E6029B">
      <w:pPr>
        <w:ind w:firstLine="0"/>
        <w:rPr>
          <w:rFonts w:cstheme="minorHAnsi"/>
        </w:rPr>
      </w:pPr>
      <w:r w:rsidRPr="00070C18">
        <w:rPr>
          <w:rFonts w:cstheme="minorHAnsi"/>
        </w:rPr>
        <w:t xml:space="preserve">The second verification experiment </w:t>
      </w:r>
      <w:r w:rsidR="00481270" w:rsidRPr="00070C18">
        <w:rPr>
          <w:noProof/>
        </w:rPr>
        <w:t>wa</w:t>
      </w:r>
      <w:r w:rsidRPr="00070C18">
        <w:rPr>
          <w:noProof/>
        </w:rPr>
        <w:t>s a</w:t>
      </w:r>
      <w:r w:rsidR="00763B33" w:rsidRPr="00070C18">
        <w:rPr>
          <w:noProof/>
        </w:rPr>
        <w:t xml:space="preserve"> dynamic test.</w:t>
      </w:r>
      <w:r w:rsidR="003D1171">
        <w:rPr>
          <w:noProof/>
        </w:rPr>
        <w:t xml:space="preserve"> </w:t>
      </w:r>
      <w:r w:rsidR="004408A4" w:rsidRPr="00070C18">
        <w:rPr>
          <w:noProof/>
        </w:rPr>
        <w:t xml:space="preserve">The blade was pulled down </w:t>
      </w:r>
      <w:r w:rsidRPr="00070C18">
        <w:rPr>
          <w:noProof/>
        </w:rPr>
        <w:t>to excite the modes</w:t>
      </w:r>
      <w:r w:rsidR="00460F77" w:rsidRPr="00070C18">
        <w:rPr>
          <w:noProof/>
        </w:rPr>
        <w:t xml:space="preserve">, </w:t>
      </w:r>
      <w:r w:rsidRPr="00070C18">
        <w:rPr>
          <w:noProof/>
        </w:rPr>
        <w:t>and</w:t>
      </w:r>
      <w:r w:rsidR="00BD3239" w:rsidRPr="00070C18">
        <w:rPr>
          <w:noProof/>
        </w:rPr>
        <w:t xml:space="preserve"> determine the non</w:t>
      </w:r>
      <w:r w:rsidR="00BE1285" w:rsidRPr="00070C18">
        <w:rPr>
          <w:noProof/>
        </w:rPr>
        <w:t>-</w:t>
      </w:r>
      <w:r w:rsidR="00BD3239" w:rsidRPr="00070C18">
        <w:rPr>
          <w:noProof/>
        </w:rPr>
        <w:t xml:space="preserve">rotating flap frequency </w:t>
      </w:r>
      <w:r w:rsidR="00BD3239" w:rsidRPr="00070C18">
        <w:rPr>
          <w:i/>
          <w:noProof/>
        </w:rPr>
        <w:sym w:font="Symbol" w:char="F077"/>
      </w:r>
      <w:r w:rsidR="00BD3239" w:rsidRPr="00070C18">
        <w:rPr>
          <w:noProof/>
        </w:rPr>
        <w:t>.</w:t>
      </w:r>
      <w:r w:rsidR="00BD3239" w:rsidRPr="00BB681D">
        <w:rPr>
          <w:noProof/>
        </w:rPr>
        <w:t xml:space="preserve"> This can</w:t>
      </w:r>
      <w:r w:rsidR="00460F77" w:rsidRPr="009B553E">
        <w:rPr>
          <w:noProof/>
        </w:rPr>
        <w:t>,</w:t>
      </w:r>
      <w:r w:rsidR="00BD3239" w:rsidRPr="009B553E">
        <w:rPr>
          <w:noProof/>
        </w:rPr>
        <w:t xml:space="preserve"> in turn</w:t>
      </w:r>
      <w:r w:rsidR="008A12D6" w:rsidRPr="008A6C94">
        <w:rPr>
          <w:noProof/>
        </w:rPr>
        <w:t>,</w:t>
      </w:r>
      <w:r w:rsidR="00BD3239" w:rsidRPr="00DF6737">
        <w:rPr>
          <w:noProof/>
        </w:rPr>
        <w:t xml:space="preserve"> be used to determine the rotating flap frequency ratio as:</w:t>
      </w:r>
    </w:p>
    <w:tbl>
      <w:tblPr>
        <w:tblW w:w="5000" w:type="pct"/>
        <w:tblLook w:val="04A0" w:firstRow="1" w:lastRow="0" w:firstColumn="1" w:lastColumn="0" w:noHBand="0" w:noVBand="1"/>
      </w:tblPr>
      <w:tblGrid>
        <w:gridCol w:w="1490"/>
        <w:gridCol w:w="7100"/>
        <w:gridCol w:w="1490"/>
      </w:tblGrid>
      <w:tr w:rsidR="00BD3239" w:rsidRPr="00BB681D" w14:paraId="28C343A4" w14:textId="77777777" w:rsidTr="00277A9C">
        <w:tc>
          <w:tcPr>
            <w:tcW w:w="739" w:type="pct"/>
          </w:tcPr>
          <w:p w14:paraId="22145D91" w14:textId="77777777" w:rsidR="00BD3239" w:rsidRPr="00BB681D" w:rsidRDefault="00BD3239" w:rsidP="008470BF">
            <w:pPr>
              <w:spacing w:before="0" w:after="0"/>
            </w:pPr>
          </w:p>
        </w:tc>
        <w:tc>
          <w:tcPr>
            <w:tcW w:w="3521" w:type="pct"/>
          </w:tcPr>
          <w:p w14:paraId="02565953" w14:textId="77777777" w:rsidR="00BD3239" w:rsidRPr="00BB681D" w:rsidRDefault="00395E11" w:rsidP="008470BF">
            <w:pPr>
              <w:spacing w:before="0" w:after="0"/>
            </w:pPr>
            <m:oMathPara>
              <m:oMath>
                <m:sSubSup>
                  <m:sSubSupPr>
                    <m:ctrlPr>
                      <w:rPr>
                        <w:rFonts w:ascii="Cambria Math" w:hAnsi="Cambria Math"/>
                        <w:i/>
                      </w:rPr>
                    </m:ctrlPr>
                  </m:sSubSupPr>
                  <m:e>
                    <m:r>
                      <w:rPr>
                        <w:rFonts w:ascii="Cambria Math" w:hAnsi="Cambria Math"/>
                        <w:i/>
                      </w:rPr>
                      <w:sym w:font="Symbol" w:char="F06C"/>
                    </m:r>
                  </m:e>
                  <m:sub>
                    <m:r>
                      <w:rPr>
                        <w:rFonts w:ascii="Cambria Math" w:hAnsi="Cambria Math"/>
                        <w:vertAlign w:val="subscript"/>
                      </w:rPr>
                      <m:t>β</m:t>
                    </m:r>
                  </m:sub>
                  <m:sup>
                    <m:r>
                      <w:rPr>
                        <w:rFonts w:ascii="Cambria Math" w:hAnsi="Cambria Math"/>
                      </w:rPr>
                      <m:t>2</m:t>
                    </m:r>
                  </m:sup>
                </m:sSubSup>
                <m:r>
                  <m:rPr>
                    <m:sty m:val="p"/>
                  </m:rPr>
                  <w:rPr>
                    <w:rFonts w:ascii="Cambria Math" w:hAnsi="Cambria Math"/>
                  </w:rPr>
                  <m:t xml:space="preserve"> </m:t>
                </m:r>
                <m:r>
                  <w:rPr>
                    <w:rFonts w:ascii="Cambria Math" w:hAnsi="Cambria Math" w:cstheme="minorHAnsi"/>
                  </w:rPr>
                  <m:t xml:space="preserve">= 1+ </m:t>
                </m:r>
                <m:f>
                  <m:fPr>
                    <m:ctrlPr>
                      <w:rPr>
                        <w:rFonts w:ascii="Cambria Math" w:hAnsi="Cambria Math" w:cstheme="minorHAnsi"/>
                        <w:i/>
                      </w:rPr>
                    </m:ctrlPr>
                  </m:fPr>
                  <m:num>
                    <m:sSup>
                      <m:sSupPr>
                        <m:ctrlPr>
                          <w:rPr>
                            <w:rFonts w:ascii="Cambria Math" w:hAnsi="Cambria Math" w:cstheme="minorHAnsi"/>
                            <w:i/>
                          </w:rPr>
                        </m:ctrlPr>
                      </m:sSupPr>
                      <m:e>
                        <m:r>
                          <w:rPr>
                            <w:rFonts w:ascii="Cambria Math" w:hAnsi="Cambria Math" w:cstheme="minorHAnsi"/>
                          </w:rPr>
                          <m:t>ω</m:t>
                        </m:r>
                      </m:e>
                      <m:sup>
                        <m:r>
                          <w:rPr>
                            <w:rFonts w:ascii="Cambria Math" w:hAnsi="Cambria Math" w:cstheme="minorHAnsi"/>
                          </w:rPr>
                          <m:t>2</m:t>
                        </m:r>
                      </m:sup>
                    </m:sSup>
                  </m:num>
                  <m:den>
                    <m:sSup>
                      <m:sSupPr>
                        <m:ctrlPr>
                          <w:rPr>
                            <w:rFonts w:ascii="Cambria Math" w:hAnsi="Cambria Math" w:cstheme="minorHAnsi"/>
                          </w:rPr>
                        </m:ctrlPr>
                      </m:sSupPr>
                      <m:e>
                        <m:r>
                          <m:rPr>
                            <m:sty m:val="p"/>
                          </m:rPr>
                          <w:rPr>
                            <w:rFonts w:ascii="Cambria Math" w:hAnsi="Cambria Math" w:cstheme="minorHAnsi"/>
                          </w:rPr>
                          <m:t>Ω</m:t>
                        </m:r>
                      </m:e>
                      <m:sup>
                        <m:r>
                          <w:rPr>
                            <w:rFonts w:ascii="Cambria Math" w:hAnsi="Cambria Math" w:cstheme="minorHAnsi"/>
                          </w:rPr>
                          <m:t>2</m:t>
                        </m:r>
                      </m:sup>
                    </m:sSup>
                  </m:den>
                </m:f>
              </m:oMath>
            </m:oMathPara>
          </w:p>
        </w:tc>
        <w:tc>
          <w:tcPr>
            <w:tcW w:w="739" w:type="pct"/>
          </w:tcPr>
          <w:p w14:paraId="45AD69DE" w14:textId="467CF935" w:rsidR="00BD3239" w:rsidRPr="00BB681D" w:rsidRDefault="00D27ED0" w:rsidP="001D3817">
            <w:pPr>
              <w:pStyle w:val="Caption"/>
              <w:spacing w:before="0" w:after="0"/>
              <w:ind w:firstLine="0"/>
              <w:jc w:val="right"/>
            </w:pPr>
            <w:bookmarkStart w:id="31" w:name="_Ref3461528"/>
            <w:r>
              <w:t>Eq.</w:t>
            </w:r>
            <w:r w:rsidR="00BD3239" w:rsidRPr="009B553E">
              <w:t xml:space="preserve"> </w:t>
            </w:r>
            <w:r w:rsidR="002F60D1">
              <w:rPr>
                <w:noProof/>
              </w:rPr>
              <w:fldChar w:fldCharType="begin"/>
            </w:r>
            <w:r w:rsidR="002F60D1">
              <w:rPr>
                <w:noProof/>
              </w:rPr>
              <w:instrText xml:space="preserve"> SEQ Eq. \* ARABIC </w:instrText>
            </w:r>
            <w:r w:rsidR="002F60D1">
              <w:rPr>
                <w:noProof/>
              </w:rPr>
              <w:fldChar w:fldCharType="separate"/>
            </w:r>
            <w:r w:rsidR="000B6DD0">
              <w:rPr>
                <w:noProof/>
              </w:rPr>
              <w:t>5</w:t>
            </w:r>
            <w:r w:rsidR="002F60D1">
              <w:rPr>
                <w:noProof/>
              </w:rPr>
              <w:fldChar w:fldCharType="end"/>
            </w:r>
            <w:bookmarkEnd w:id="31"/>
          </w:p>
        </w:tc>
      </w:tr>
    </w:tbl>
    <w:p w14:paraId="2B3A1F19" w14:textId="5C714BD3" w:rsidR="00277A9C" w:rsidRPr="001021C2" w:rsidRDefault="00277A9C" w:rsidP="001021C2">
      <w:pPr>
        <w:ind w:firstLine="0"/>
        <w:rPr>
          <w:noProof/>
        </w:rPr>
      </w:pPr>
      <w:r w:rsidRPr="00BB681D">
        <w:rPr>
          <w:noProof/>
        </w:rPr>
        <w:t>The resulting blade oscillatory motion was recorded using accelerometers mounted at different locations along the blade (</w:t>
      </w:r>
      <w:r w:rsidR="00487A07" w:rsidRPr="00BB681D">
        <w:rPr>
          <w:noProof/>
        </w:rPr>
        <w:t>e.g.</w:t>
      </w:r>
      <w:r w:rsidRPr="00BB681D">
        <w:rPr>
          <w:noProof/>
        </w:rPr>
        <w:t xml:space="preserve"> </w:t>
      </w:r>
      <w:r w:rsidR="00105A30" w:rsidRPr="009B553E">
        <w:rPr>
          <w:noProof/>
        </w:rPr>
        <w:fldChar w:fldCharType="begin"/>
      </w:r>
      <w:r w:rsidR="00105A30" w:rsidRPr="00BB681D">
        <w:rPr>
          <w:noProof/>
        </w:rPr>
        <w:instrText xml:space="preserve"> REF _Ref3209977 \h </w:instrText>
      </w:r>
      <w:r w:rsidR="00105A30" w:rsidRPr="009B553E">
        <w:rPr>
          <w:noProof/>
        </w:rPr>
      </w:r>
      <w:r w:rsidR="00105A30" w:rsidRPr="009B553E">
        <w:rPr>
          <w:noProof/>
        </w:rPr>
        <w:fldChar w:fldCharType="separate"/>
      </w:r>
      <w:r w:rsidR="000B6DD0" w:rsidRPr="009B553E">
        <w:t xml:space="preserve">Figure </w:t>
      </w:r>
      <w:r w:rsidR="000B6DD0">
        <w:rPr>
          <w:noProof/>
        </w:rPr>
        <w:t>13</w:t>
      </w:r>
      <w:r w:rsidR="00105A30" w:rsidRPr="009B553E">
        <w:rPr>
          <w:noProof/>
        </w:rPr>
        <w:fldChar w:fldCharType="end"/>
      </w:r>
      <w:r w:rsidRPr="00BB681D">
        <w:rPr>
          <w:noProof/>
        </w:rPr>
        <w:t>).</w:t>
      </w:r>
      <w:r w:rsidR="003D1171">
        <w:rPr>
          <w:noProof/>
        </w:rPr>
        <w:t xml:space="preserve"> </w:t>
      </w:r>
      <w:r w:rsidRPr="009B553E">
        <w:rPr>
          <w:noProof/>
        </w:rPr>
        <w:t xml:space="preserve">The time period of oscillation </w:t>
      </w:r>
      <w:r w:rsidR="00460F77" w:rsidRPr="008A6C94">
        <w:rPr>
          <w:noProof/>
        </w:rPr>
        <w:t>wa</w:t>
      </w:r>
      <w:r w:rsidRPr="00DF6737">
        <w:rPr>
          <w:noProof/>
        </w:rPr>
        <w:t xml:space="preserve">s computed </w:t>
      </w:r>
      <w:r w:rsidR="00FE4EC9" w:rsidRPr="00E93D4C">
        <w:rPr>
          <w:noProof/>
        </w:rPr>
        <w:t>from the</w:t>
      </w:r>
      <w:r w:rsidRPr="00BB681D">
        <w:rPr>
          <w:noProof/>
        </w:rPr>
        <w:t xml:space="preserve"> peak-to-peak</w:t>
      </w:r>
      <w:r w:rsidR="00C93453" w:rsidRPr="00BB681D">
        <w:rPr>
          <w:noProof/>
        </w:rPr>
        <w:t xml:space="preserve"> </w:t>
      </w:r>
      <w:r w:rsidR="00FE4EC9" w:rsidRPr="00BB681D">
        <w:rPr>
          <w:noProof/>
        </w:rPr>
        <w:t>motions</w:t>
      </w:r>
      <w:r w:rsidRPr="00BB681D">
        <w:rPr>
          <w:noProof/>
        </w:rPr>
        <w:t xml:space="preserve"> in the </w:t>
      </w:r>
      <w:r w:rsidR="00A06186">
        <w:rPr>
          <w:noProof/>
        </w:rPr>
        <w:t xml:space="preserve">‘smoothed’ </w:t>
      </w:r>
      <w:r w:rsidRPr="00BB681D">
        <w:rPr>
          <w:noProof/>
        </w:rPr>
        <w:t>time signal as</w:t>
      </w:r>
      <w:r w:rsidR="006E0DEC">
        <w:rPr>
          <w:noProof/>
        </w:rPr>
        <w:t xml:space="preserve"> </w:t>
      </w:r>
      <w:r w:rsidR="006E0DEC" w:rsidRPr="006E0DEC">
        <w:rPr>
          <w:i/>
          <w:noProof/>
        </w:rPr>
        <w:t>T</w:t>
      </w:r>
      <w:r w:rsidR="006E0DEC" w:rsidRPr="006E0DEC">
        <w:rPr>
          <w:i/>
          <w:noProof/>
          <w:vertAlign w:val="subscript"/>
        </w:rPr>
        <w:t>s</w:t>
      </w:r>
      <w:r w:rsidR="006E0DEC">
        <w:rPr>
          <w:noProof/>
        </w:rPr>
        <w:t xml:space="preserve"> = 1.44 </w:t>
      </w:r>
      <w:r w:rsidR="006E0DEC">
        <w:rPr>
          <w:noProof/>
        </w:rPr>
        <w:sym w:font="Symbol" w:char="F0B1"/>
      </w:r>
      <w:r w:rsidR="006E0DEC">
        <w:rPr>
          <w:noProof/>
        </w:rPr>
        <w:t xml:space="preserve"> 0.046s</w:t>
      </w:r>
      <w:r w:rsidR="00917A2F" w:rsidRPr="009B553E">
        <w:rPr>
          <w:noProof/>
        </w:rPr>
        <w:t>.</w:t>
      </w:r>
      <w:r w:rsidR="003D1171">
        <w:rPr>
          <w:noProof/>
        </w:rPr>
        <w:t xml:space="preserve"> </w:t>
      </w:r>
      <w:r w:rsidR="00FE4EC9" w:rsidRPr="00E93D4C">
        <w:rPr>
          <w:noProof/>
        </w:rPr>
        <w:t xml:space="preserve">The </w:t>
      </w:r>
      <w:r w:rsidR="00FE4EC9" w:rsidRPr="00BB681D">
        <w:rPr>
          <w:noProof/>
        </w:rPr>
        <w:t xml:space="preserve">flap </w:t>
      </w:r>
      <w:r w:rsidRPr="00BB681D">
        <w:rPr>
          <w:noProof/>
        </w:rPr>
        <w:t xml:space="preserve">frequency of the non-rotating blade is </w:t>
      </w:r>
      <w:r w:rsidR="001021C2">
        <w:rPr>
          <w:noProof/>
        </w:rPr>
        <w:t>then given by</w:t>
      </w:r>
      <w:r w:rsidR="00AB7A5D">
        <w:rPr>
          <w:noProof/>
        </w:rPr>
        <w:t xml:space="preserve"> </w:t>
      </w:r>
      <w:r w:rsidR="00AB7A5D" w:rsidRPr="00AB7A5D">
        <w:rPr>
          <w:i/>
          <w:noProof/>
        </w:rPr>
        <w:sym w:font="Symbol" w:char="F077"/>
      </w:r>
      <w:r w:rsidR="00AB7A5D">
        <w:rPr>
          <w:noProof/>
        </w:rPr>
        <w:t xml:space="preserve"> = 4.4</w:t>
      </w:r>
      <w:r w:rsidR="004A0BEB">
        <w:rPr>
          <w:noProof/>
        </w:rPr>
        <w:t xml:space="preserve"> </w:t>
      </w:r>
      <w:r w:rsidR="004A0BEB">
        <w:rPr>
          <w:noProof/>
        </w:rPr>
        <w:sym w:font="Symbol" w:char="F0B1"/>
      </w:r>
      <w:r w:rsidR="004A0BEB">
        <w:rPr>
          <w:noProof/>
        </w:rPr>
        <w:t xml:space="preserve"> 0.042</w:t>
      </w:r>
      <w:r w:rsidR="00AB7A5D">
        <w:rPr>
          <w:noProof/>
        </w:rPr>
        <w:t xml:space="preserve"> rad/s.</w:t>
      </w:r>
    </w:p>
    <w:p w14:paraId="71ED72FA" w14:textId="027F3FAE" w:rsidR="001021C2" w:rsidRPr="00BB681D" w:rsidRDefault="001021C2" w:rsidP="001021C2">
      <w:pPr>
        <w:ind w:firstLine="0"/>
      </w:pPr>
      <w:r w:rsidRPr="00BB681D">
        <w:rPr>
          <w:noProof/>
        </w:rPr>
        <w:t xml:space="preserve">From </w:t>
      </w:r>
      <w:r>
        <w:rPr>
          <w:noProof/>
        </w:rPr>
        <w:fldChar w:fldCharType="begin"/>
      </w:r>
      <w:r>
        <w:rPr>
          <w:noProof/>
        </w:rPr>
        <w:instrText xml:space="preserve"> REF _Ref3461528 \h </w:instrText>
      </w:r>
      <w:r>
        <w:rPr>
          <w:noProof/>
        </w:rPr>
      </w:r>
      <w:r>
        <w:rPr>
          <w:noProof/>
        </w:rPr>
        <w:fldChar w:fldCharType="separate"/>
      </w:r>
      <w:r w:rsidR="000B6DD0">
        <w:t>Eq.</w:t>
      </w:r>
      <w:r w:rsidR="000B6DD0" w:rsidRPr="009B553E">
        <w:t xml:space="preserve"> </w:t>
      </w:r>
      <w:r w:rsidR="000B6DD0">
        <w:rPr>
          <w:noProof/>
        </w:rPr>
        <w:t>5</w:t>
      </w:r>
      <w:r>
        <w:rPr>
          <w:noProof/>
        </w:rPr>
        <w:fldChar w:fldCharType="end"/>
      </w:r>
      <w:r w:rsidRPr="00BB681D">
        <w:rPr>
          <w:noProof/>
        </w:rPr>
        <w:t>,</w:t>
      </w:r>
      <w:r w:rsidRPr="009B553E">
        <w:rPr>
          <w:noProof/>
        </w:rPr>
        <w:t xml:space="preserve"> </w:t>
      </w:r>
      <w:r w:rsidRPr="00BB681D">
        <w:rPr>
          <w:i/>
        </w:rPr>
        <w:sym w:font="Symbol" w:char="F06C"/>
      </w:r>
      <w:r w:rsidRPr="00BB681D">
        <w:rPr>
          <w:i/>
          <w:vertAlign w:val="subscript"/>
        </w:rPr>
        <w:t>β</w:t>
      </w:r>
      <w:r w:rsidRPr="009B553E">
        <w:rPr>
          <w:noProof/>
        </w:rPr>
        <w:t xml:space="preserve"> is calculated using the rotor speed of Bell </w:t>
      </w:r>
      <w:r w:rsidRPr="008A6C94">
        <w:rPr>
          <w:noProof/>
        </w:rPr>
        <w:t>412 (</w:t>
      </w:r>
      <w:r w:rsidRPr="009B553E">
        <w:fldChar w:fldCharType="begin"/>
      </w:r>
      <w:r w:rsidRPr="00BB681D">
        <w:instrText xml:space="preserve"> REF _Ref534794500 \h </w:instrText>
      </w:r>
      <w:r w:rsidRPr="009B553E">
        <w:fldChar w:fldCharType="separate"/>
      </w:r>
      <w:r w:rsidR="000B6DD0" w:rsidRPr="00BB681D">
        <w:t xml:space="preserve">Table </w:t>
      </w:r>
      <w:r w:rsidR="000B6DD0">
        <w:rPr>
          <w:noProof/>
        </w:rPr>
        <w:t>3</w:t>
      </w:r>
      <w:r w:rsidRPr="009B553E">
        <w:fldChar w:fldCharType="end"/>
      </w:r>
      <w:r w:rsidRPr="00BB681D">
        <w:rPr>
          <w:noProof/>
        </w:rPr>
        <w:t>) as</w:t>
      </w:r>
      <w:r w:rsidRPr="009B553E">
        <w:rPr>
          <w:noProof/>
        </w:rPr>
        <w:t xml:space="preserve"> </w:t>
      </w:r>
      <w:r w:rsidRPr="00BB681D">
        <w:rPr>
          <w:i/>
        </w:rPr>
        <w:sym w:font="Symbol" w:char="F06C"/>
      </w:r>
      <w:r w:rsidRPr="00BB681D">
        <w:rPr>
          <w:i/>
          <w:vertAlign w:val="subscript"/>
        </w:rPr>
        <w:t>β</w:t>
      </w:r>
      <w:r w:rsidRPr="009B553E">
        <w:rPr>
          <w:noProof/>
        </w:rPr>
        <w:t xml:space="preserve"> = 1.0083 (</w:t>
      </w:r>
      <w:r w:rsidRPr="00BB681D">
        <w:rPr>
          <w:noProof/>
        </w:rPr>
        <w:sym w:font="Symbol" w:char="F0B1"/>
      </w:r>
      <w:r w:rsidRPr="00BB681D">
        <w:rPr>
          <w:noProof/>
        </w:rPr>
        <w:t xml:space="preserve">0.0005) </w:t>
      </w:r>
      <w:r w:rsidRPr="009B553E">
        <w:rPr>
          <w:noProof/>
        </w:rPr>
        <w:t xml:space="preserve">giving </w:t>
      </w:r>
      <w:r w:rsidRPr="008A6C94">
        <w:rPr>
          <w:i/>
        </w:rPr>
        <w:t>K</w:t>
      </w:r>
      <w:r w:rsidRPr="00DF6737">
        <w:rPr>
          <w:i/>
          <w:vertAlign w:val="subscript"/>
        </w:rPr>
        <w:t>β</w:t>
      </w:r>
      <w:r w:rsidRPr="00E93D4C">
        <w:rPr>
          <w:noProof/>
        </w:rPr>
        <w:t xml:space="preserve"> </w:t>
      </w:r>
      <w:r w:rsidRPr="00BB681D">
        <w:rPr>
          <w:noProof/>
        </w:rPr>
        <w:t>approximately equal to 15,080 (</w:t>
      </w:r>
      <w:r w:rsidRPr="00BB681D">
        <w:rPr>
          <w:noProof/>
        </w:rPr>
        <w:sym w:font="Symbol" w:char="F0B1"/>
      </w:r>
      <w:r w:rsidRPr="00BB681D">
        <w:rPr>
          <w:noProof/>
        </w:rPr>
        <w:t>970)</w:t>
      </w:r>
      <w:r w:rsidRPr="009B553E">
        <w:rPr>
          <w:i/>
        </w:rPr>
        <w:t xml:space="preserve"> </w:t>
      </w:r>
      <w:r w:rsidRPr="008A6C94">
        <w:t>ft</w:t>
      </w:r>
      <w:r w:rsidRPr="00DF6737">
        <w:t>-</w:t>
      </w:r>
      <w:r w:rsidRPr="00E93D4C">
        <w:t>lbf/rad.</w:t>
      </w:r>
    </w:p>
    <w:p w14:paraId="3D60E345" w14:textId="21D03954" w:rsidR="001021C2" w:rsidRPr="00DF6737" w:rsidRDefault="001021C2" w:rsidP="001021C2">
      <w:pPr>
        <w:ind w:firstLine="0"/>
        <w:rPr>
          <w:noProof/>
        </w:rPr>
      </w:pPr>
      <w:r w:rsidRPr="00BB681D">
        <w:t xml:space="preserve">The reasonably close match of </w:t>
      </w:r>
      <m:oMath>
        <m:sSub>
          <m:sSubPr>
            <m:ctrlPr>
              <w:rPr>
                <w:rFonts w:ascii="Cambria Math" w:hAnsi="Cambria Math"/>
                <w:i/>
                <w:noProof/>
              </w:rPr>
            </m:ctrlPr>
          </m:sSubPr>
          <m:e>
            <m:r>
              <w:rPr>
                <w:rFonts w:ascii="Cambria Math" w:hAnsi="Cambria Math"/>
                <w:noProof/>
              </w:rPr>
              <m:t>λ</m:t>
            </m:r>
          </m:e>
          <m:sub>
            <m:r>
              <w:rPr>
                <w:rFonts w:ascii="Cambria Math" w:hAnsi="Cambria Math"/>
                <w:noProof/>
              </w:rPr>
              <m:t>β</m:t>
            </m:r>
          </m:sub>
        </m:sSub>
      </m:oMath>
      <w:r w:rsidRPr="00BB681D">
        <w:rPr>
          <w:noProof/>
        </w:rPr>
        <w:t xml:space="preserve"> </w:t>
      </w:r>
      <w:r w:rsidRPr="009B553E">
        <w:rPr>
          <w:noProof/>
        </w:rPr>
        <w:t>from</w:t>
      </w:r>
      <w:r w:rsidRPr="008A6C94">
        <w:t xml:space="preserve"> static and dynamic tests ha</w:t>
      </w:r>
      <w:r w:rsidR="00675E3C">
        <w:t>s</w:t>
      </w:r>
      <w:r w:rsidRPr="008A6C94">
        <w:t xml:space="preserve"> provided confidence that </w:t>
      </w:r>
      <m:oMath>
        <m:sSub>
          <m:sSubPr>
            <m:ctrlPr>
              <w:rPr>
                <w:rFonts w:ascii="Cambria Math" w:hAnsi="Cambria Math"/>
                <w:i/>
                <w:noProof/>
              </w:rPr>
            </m:ctrlPr>
          </m:sSubPr>
          <m:e>
            <m:r>
              <w:rPr>
                <w:rFonts w:ascii="Cambria Math" w:hAnsi="Cambria Math"/>
                <w:noProof/>
              </w:rPr>
              <m:t>λ</m:t>
            </m:r>
          </m:e>
          <m:sub>
            <m:r>
              <w:rPr>
                <w:rFonts w:ascii="Cambria Math" w:hAnsi="Cambria Math"/>
                <w:noProof/>
              </w:rPr>
              <m:t>β</m:t>
            </m:r>
          </m:sub>
        </m:sSub>
      </m:oMath>
      <w:r w:rsidRPr="00BB681D">
        <w:rPr>
          <w:noProof/>
        </w:rPr>
        <w:t xml:space="preserve"> for this rotor is significantly lower than</w:t>
      </w:r>
      <w:r w:rsidRPr="009B553E">
        <w:rPr>
          <w:noProof/>
        </w:rPr>
        <w:t xml:space="preserve"> that of the B-412 reported in Ref. </w:t>
      </w:r>
      <w:r w:rsidRPr="009B553E">
        <w:rPr>
          <w:noProof/>
        </w:rPr>
        <w:fldChar w:fldCharType="begin"/>
      </w:r>
      <w:r w:rsidRPr="00BB681D">
        <w:rPr>
          <w:noProof/>
        </w:rPr>
        <w:instrText xml:space="preserve"> REF _Ref3049847 \r \h </w:instrText>
      </w:r>
      <w:r w:rsidRPr="009B553E">
        <w:rPr>
          <w:noProof/>
        </w:rPr>
      </w:r>
      <w:r w:rsidRPr="009B553E">
        <w:rPr>
          <w:noProof/>
        </w:rPr>
        <w:fldChar w:fldCharType="separate"/>
      </w:r>
      <w:r w:rsidR="000B6DD0">
        <w:rPr>
          <w:noProof/>
        </w:rPr>
        <w:t>40</w:t>
      </w:r>
      <w:r w:rsidRPr="009B553E">
        <w:rPr>
          <w:noProof/>
        </w:rPr>
        <w:fldChar w:fldCharType="end"/>
      </w:r>
      <w:r w:rsidRPr="00BB681D">
        <w:rPr>
          <w:noProof/>
        </w:rPr>
        <w:t xml:space="preserve">. Consequently a </w:t>
      </w:r>
      <m:oMath>
        <m:sSub>
          <m:sSubPr>
            <m:ctrlPr>
              <w:rPr>
                <w:rFonts w:ascii="Cambria Math" w:hAnsi="Cambria Math"/>
                <w:i/>
                <w:noProof/>
              </w:rPr>
            </m:ctrlPr>
          </m:sSubPr>
          <m:e>
            <m:r>
              <w:rPr>
                <w:rFonts w:ascii="Cambria Math" w:hAnsi="Cambria Math"/>
                <w:noProof/>
              </w:rPr>
              <m:t>K</m:t>
            </m:r>
          </m:e>
          <m:sub>
            <m:r>
              <w:rPr>
                <w:rFonts w:ascii="Cambria Math" w:hAnsi="Cambria Math"/>
                <w:noProof/>
              </w:rPr>
              <m:t>β</m:t>
            </m:r>
          </m:sub>
        </m:sSub>
      </m:oMath>
      <w:r w:rsidRPr="00BB681D">
        <w:rPr>
          <w:noProof/>
        </w:rPr>
        <w:t xml:space="preserve"> of 16,700 </w:t>
      </w:r>
      <w:r w:rsidRPr="009B553E">
        <w:t>ft</w:t>
      </w:r>
      <w:r w:rsidRPr="008A6C94">
        <w:t>-</w:t>
      </w:r>
      <w:r w:rsidRPr="00DF6737">
        <w:t xml:space="preserve">lbf/rad </w:t>
      </w:r>
      <w:r w:rsidRPr="00E93D4C">
        <w:t>(</w:t>
      </w:r>
      <m:oMath>
        <m:sSub>
          <m:sSubPr>
            <m:ctrlPr>
              <w:rPr>
                <w:rFonts w:ascii="Cambria Math" w:hAnsi="Cambria Math"/>
                <w:i/>
                <w:noProof/>
              </w:rPr>
            </m:ctrlPr>
          </m:sSubPr>
          <m:e>
            <m:r>
              <w:rPr>
                <w:rFonts w:ascii="Cambria Math" w:hAnsi="Cambria Math"/>
                <w:noProof/>
              </w:rPr>
              <m:t>λ</m:t>
            </m:r>
          </m:e>
          <m:sub>
            <m:r>
              <w:rPr>
                <w:rFonts w:ascii="Cambria Math" w:hAnsi="Cambria Math"/>
                <w:noProof/>
              </w:rPr>
              <m:t>β</m:t>
            </m:r>
          </m:sub>
        </m:sSub>
        <m:r>
          <w:rPr>
            <w:rFonts w:ascii="Cambria Math" w:hAnsi="Cambria Math"/>
            <w:noProof/>
          </w:rPr>
          <m:t>=1.0093</m:t>
        </m:r>
      </m:oMath>
      <w:r w:rsidRPr="009B553E">
        <w:t xml:space="preserve">) </w:t>
      </w:r>
      <w:r w:rsidRPr="008A6C94">
        <w:t>has been used in the F-B412.</w:t>
      </w:r>
      <w:r w:rsidR="003D1171">
        <w:t xml:space="preserve"> </w:t>
      </w:r>
      <w:r w:rsidR="00675E3C">
        <w:t>However, the authors recognize that this value is much lower than computed for other hingeless rotors.</w:t>
      </w:r>
      <w:r w:rsidR="003D1171">
        <w:t xml:space="preserve"> </w:t>
      </w:r>
      <w:r w:rsidR="00440233">
        <w:t xml:space="preserve">A hinge-offset, simulating the stiffer hub, has been explored, along with the flap spring discussed, but this model resulted in a poorer match of the F-B412 responses with </w:t>
      </w:r>
      <w:r w:rsidR="003A1F82">
        <w:t>FT</w:t>
      </w:r>
      <w:r w:rsidR="00440233">
        <w:t xml:space="preserve"> data.</w:t>
      </w:r>
      <w:r w:rsidR="003D1171">
        <w:t xml:space="preserve"> </w:t>
      </w:r>
      <w:r w:rsidR="00440233">
        <w:t xml:space="preserve">The </w:t>
      </w:r>
      <w:proofErr w:type="spellStart"/>
      <w:r w:rsidR="00440233">
        <w:t>centre</w:t>
      </w:r>
      <w:proofErr w:type="spellEnd"/>
      <w:r w:rsidR="00440233">
        <w:t xml:space="preserve">-spring model has been </w:t>
      </w:r>
      <w:r w:rsidR="00457F96">
        <w:t xml:space="preserve">used in the baseline model adopted in this paper, but recognizing that future updates to the rotor stiffness and inertial properties may require revisions to the flap dynamics. </w:t>
      </w:r>
    </w:p>
    <w:p w14:paraId="6FC7D1E1" w14:textId="7FF15281" w:rsidR="00277A9C" w:rsidRPr="00BB681D" w:rsidRDefault="00017D44" w:rsidP="00D10A9F">
      <w:pPr>
        <w:spacing w:after="0"/>
        <w:ind w:firstLine="0"/>
        <w:jc w:val="center"/>
        <w:rPr>
          <w:noProof/>
        </w:rPr>
      </w:pPr>
      <w:r>
        <w:rPr>
          <w:noProof/>
          <w:lang w:val="en-GB" w:eastAsia="en-GB"/>
        </w:rPr>
        <w:lastRenderedPageBreak/>
        <w:drawing>
          <wp:inline distT="0" distB="0" distL="0" distR="0" wp14:anchorId="36FEB105" wp14:editId="3A053F5C">
            <wp:extent cx="3108960" cy="22104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ap-Test-pulldown-1.emf"/>
                    <pic:cNvPicPr/>
                  </pic:nvPicPr>
                  <pic:blipFill rotWithShape="1">
                    <a:blip r:embed="rId24">
                      <a:extLst>
                        <a:ext uri="{28A0092B-C50C-407E-A947-70E740481C1C}">
                          <a14:useLocalDpi xmlns:a14="http://schemas.microsoft.com/office/drawing/2010/main" val="0"/>
                        </a:ext>
                      </a:extLst>
                    </a:blip>
                    <a:srcRect t="5433"/>
                    <a:stretch/>
                  </pic:blipFill>
                  <pic:spPr bwMode="auto">
                    <a:xfrm>
                      <a:off x="0" y="0"/>
                      <a:ext cx="3108960" cy="2210435"/>
                    </a:xfrm>
                    <a:prstGeom prst="rect">
                      <a:avLst/>
                    </a:prstGeom>
                    <a:ln>
                      <a:noFill/>
                    </a:ln>
                    <a:extLst>
                      <a:ext uri="{53640926-AAD7-44D8-BBD7-CCE9431645EC}">
                        <a14:shadowObscured xmlns:a14="http://schemas.microsoft.com/office/drawing/2010/main"/>
                      </a:ext>
                    </a:extLst>
                  </pic:spPr>
                </pic:pic>
              </a:graphicData>
            </a:graphic>
          </wp:inline>
        </w:drawing>
      </w:r>
    </w:p>
    <w:p w14:paraId="5FCB8FBC" w14:textId="15182228" w:rsidR="00277A9C" w:rsidRPr="00BB681D" w:rsidRDefault="00105A30" w:rsidP="000758D3">
      <w:pPr>
        <w:pStyle w:val="Caption"/>
        <w:ind w:firstLine="0"/>
        <w:rPr>
          <w:rFonts w:eastAsiaTheme="minorEastAsia"/>
          <w:b w:val="0"/>
          <w:i/>
        </w:rPr>
      </w:pPr>
      <w:bookmarkStart w:id="32" w:name="_Ref3209977"/>
      <w:r w:rsidRPr="009B553E">
        <w:t xml:space="preserve">Figure </w:t>
      </w:r>
      <w:r w:rsidR="008D3CF2" w:rsidRPr="00A869AC">
        <w:rPr>
          <w:noProof/>
        </w:rPr>
        <w:fldChar w:fldCharType="begin"/>
      </w:r>
      <w:r w:rsidR="008D3CF2" w:rsidRPr="00BB681D">
        <w:rPr>
          <w:noProof/>
        </w:rPr>
        <w:instrText xml:space="preserve"> SEQ Figure \* ARABIC </w:instrText>
      </w:r>
      <w:r w:rsidR="008D3CF2" w:rsidRPr="00A869AC">
        <w:rPr>
          <w:noProof/>
        </w:rPr>
        <w:fldChar w:fldCharType="separate"/>
      </w:r>
      <w:r w:rsidR="000B6DD0">
        <w:rPr>
          <w:noProof/>
        </w:rPr>
        <w:t>13</w:t>
      </w:r>
      <w:r w:rsidR="008D3CF2" w:rsidRPr="00A869AC">
        <w:rPr>
          <w:noProof/>
        </w:rPr>
        <w:fldChar w:fldCharType="end"/>
      </w:r>
      <w:bookmarkEnd w:id="32"/>
      <w:r w:rsidRPr="00BB681D">
        <w:t xml:space="preserve">. </w:t>
      </w:r>
      <w:r w:rsidR="00584912" w:rsidRPr="00BB681D">
        <w:t>Accelerometer measuremen</w:t>
      </w:r>
      <w:r w:rsidR="001E2729">
        <w:t>ts f</w:t>
      </w:r>
      <w:r w:rsidR="00A06186">
        <w:t>rom</w:t>
      </w:r>
      <w:r w:rsidR="00584912" w:rsidRPr="00BB681D">
        <w:t xml:space="preserve"> rotor </w:t>
      </w:r>
      <w:r w:rsidR="00A06186">
        <w:t>pull-down test</w:t>
      </w:r>
      <w:r w:rsidR="00877A1B">
        <w:t>.</w:t>
      </w:r>
    </w:p>
    <w:p w14:paraId="4276EC0A" w14:textId="45124002" w:rsidR="00C93453" w:rsidRPr="00DF6737" w:rsidRDefault="00FE4EC9" w:rsidP="001021C2">
      <w:pPr>
        <w:ind w:firstLine="0"/>
        <w:rPr>
          <w:noProof/>
        </w:rPr>
      </w:pPr>
      <w:r w:rsidRPr="00BB681D">
        <w:rPr>
          <w:noProof/>
        </w:rPr>
        <w:t xml:space="preserve"> </w:t>
      </w:r>
    </w:p>
    <w:p w14:paraId="674A12EC" w14:textId="2D483438" w:rsidR="00864157" w:rsidRPr="00BB681D" w:rsidRDefault="002D5072" w:rsidP="00854902">
      <w:pPr>
        <w:ind w:firstLine="0"/>
        <w:rPr>
          <w:b/>
          <w:noProof/>
        </w:rPr>
      </w:pPr>
      <w:r w:rsidRPr="00E93D4C">
        <w:rPr>
          <w:b/>
          <w:noProof/>
        </w:rPr>
        <w:t>Estima</w:t>
      </w:r>
      <w:r w:rsidR="0043332B" w:rsidRPr="00BB681D">
        <w:rPr>
          <w:b/>
          <w:noProof/>
        </w:rPr>
        <w:t>ting the</w:t>
      </w:r>
      <w:r w:rsidRPr="00BB681D">
        <w:rPr>
          <w:b/>
          <w:noProof/>
        </w:rPr>
        <w:t xml:space="preserve"> Helicopter</w:t>
      </w:r>
      <w:r w:rsidR="0043332B" w:rsidRPr="00BB681D">
        <w:rPr>
          <w:b/>
          <w:noProof/>
        </w:rPr>
        <w:t>’s</w:t>
      </w:r>
      <w:r w:rsidRPr="00BB681D">
        <w:rPr>
          <w:b/>
          <w:noProof/>
        </w:rPr>
        <w:t xml:space="preserve"> </w:t>
      </w:r>
      <w:r w:rsidR="0043332B" w:rsidRPr="00BB681D">
        <w:rPr>
          <w:b/>
          <w:noProof/>
        </w:rPr>
        <w:t xml:space="preserve">Moments of </w:t>
      </w:r>
      <w:r w:rsidR="00F066EC" w:rsidRPr="00BB681D">
        <w:rPr>
          <w:b/>
          <w:noProof/>
        </w:rPr>
        <w:t>Inertia</w:t>
      </w:r>
    </w:p>
    <w:p w14:paraId="1FC4D907" w14:textId="30F2B89E" w:rsidR="00201ACC" w:rsidRDefault="00795ED0" w:rsidP="00E6029B">
      <w:pPr>
        <w:spacing w:after="120"/>
        <w:ind w:firstLine="0"/>
      </w:pPr>
      <w:r w:rsidRPr="00BB681D">
        <w:rPr>
          <w:noProof/>
        </w:rPr>
        <w:t>There were no data available on the moment</w:t>
      </w:r>
      <w:r w:rsidR="0043332B" w:rsidRPr="00BB681D">
        <w:rPr>
          <w:noProof/>
        </w:rPr>
        <w:t>s</w:t>
      </w:r>
      <w:r w:rsidRPr="00BB681D">
        <w:rPr>
          <w:noProof/>
        </w:rPr>
        <w:t xml:space="preserve"> of inertia</w:t>
      </w:r>
      <w:r w:rsidR="00BA6658" w:rsidRPr="00BB681D">
        <w:rPr>
          <w:noProof/>
        </w:rPr>
        <w:t xml:space="preserve"> </w:t>
      </w:r>
      <w:r w:rsidR="00563662" w:rsidRPr="00BB681D">
        <w:rPr>
          <w:noProof/>
        </w:rPr>
        <w:t>of the NRC’s B</w:t>
      </w:r>
      <w:r w:rsidR="00547E1F" w:rsidRPr="00BB681D">
        <w:rPr>
          <w:noProof/>
        </w:rPr>
        <w:t>-</w:t>
      </w:r>
      <w:r w:rsidR="00563662" w:rsidRPr="00BB681D">
        <w:rPr>
          <w:noProof/>
        </w:rPr>
        <w:t xml:space="preserve">412 and only one reference to the </w:t>
      </w:r>
      <w:r w:rsidR="00BE1285" w:rsidRPr="00BB681D">
        <w:rPr>
          <w:noProof/>
        </w:rPr>
        <w:t>aircraft’s moments of</w:t>
      </w:r>
      <w:r w:rsidR="00563662" w:rsidRPr="00BB681D">
        <w:rPr>
          <w:noProof/>
        </w:rPr>
        <w:t xml:space="preserve"> inertia in </w:t>
      </w:r>
      <w:r w:rsidR="0043332B" w:rsidRPr="00BB681D">
        <w:rPr>
          <w:noProof/>
        </w:rPr>
        <w:t xml:space="preserve">the </w:t>
      </w:r>
      <w:r w:rsidR="00563662" w:rsidRPr="00BB681D">
        <w:rPr>
          <w:noProof/>
        </w:rPr>
        <w:t xml:space="preserve">literature (Ref. </w:t>
      </w:r>
      <w:r w:rsidR="0083684D" w:rsidRPr="009B553E">
        <w:rPr>
          <w:noProof/>
        </w:rPr>
        <w:fldChar w:fldCharType="begin"/>
      </w:r>
      <w:r w:rsidR="0083684D" w:rsidRPr="00BB681D">
        <w:rPr>
          <w:noProof/>
        </w:rPr>
        <w:instrText xml:space="preserve"> REF _Ref1484691 \r \h </w:instrText>
      </w:r>
      <w:r w:rsidR="0083684D" w:rsidRPr="009B553E">
        <w:rPr>
          <w:noProof/>
        </w:rPr>
      </w:r>
      <w:r w:rsidR="0083684D" w:rsidRPr="009B553E">
        <w:rPr>
          <w:noProof/>
        </w:rPr>
        <w:fldChar w:fldCharType="separate"/>
      </w:r>
      <w:r w:rsidR="000B6DD0">
        <w:rPr>
          <w:noProof/>
        </w:rPr>
        <w:t>44</w:t>
      </w:r>
      <w:r w:rsidR="0083684D" w:rsidRPr="009B553E">
        <w:rPr>
          <w:noProof/>
        </w:rPr>
        <w:fldChar w:fldCharType="end"/>
      </w:r>
      <w:r w:rsidR="00563662" w:rsidRPr="00BB681D">
        <w:rPr>
          <w:noProof/>
        </w:rPr>
        <w:t>).</w:t>
      </w:r>
      <w:r w:rsidR="003D1171">
        <w:rPr>
          <w:noProof/>
        </w:rPr>
        <w:t xml:space="preserve"> </w:t>
      </w:r>
      <w:r w:rsidR="009A3254" w:rsidRPr="008A6C94">
        <w:rPr>
          <w:noProof/>
        </w:rPr>
        <w:t xml:space="preserve">Estimates of </w:t>
      </w:r>
      <w:r w:rsidR="005D3245" w:rsidRPr="00DF6737">
        <w:rPr>
          <w:noProof/>
        </w:rPr>
        <w:t xml:space="preserve">the </w:t>
      </w:r>
      <w:r w:rsidR="009A3254" w:rsidRPr="00E93D4C">
        <w:rPr>
          <w:noProof/>
        </w:rPr>
        <w:t>B</w:t>
      </w:r>
      <w:r w:rsidR="00547E1F" w:rsidRPr="00BB681D">
        <w:rPr>
          <w:noProof/>
        </w:rPr>
        <w:t>-</w:t>
      </w:r>
      <w:r w:rsidR="009A3254" w:rsidRPr="00BB681D">
        <w:rPr>
          <w:noProof/>
        </w:rPr>
        <w:t>412 i</w:t>
      </w:r>
      <w:r w:rsidR="00201ACC" w:rsidRPr="00BB681D">
        <w:rPr>
          <w:noProof/>
        </w:rPr>
        <w:t>nertias are</w:t>
      </w:r>
      <w:r w:rsidR="009A3254" w:rsidRPr="00BB681D">
        <w:rPr>
          <w:noProof/>
        </w:rPr>
        <w:t xml:space="preserve"> based on </w:t>
      </w:r>
      <w:r w:rsidR="00CA5126" w:rsidRPr="00BB681D">
        <w:rPr>
          <w:noProof/>
        </w:rPr>
        <w:t xml:space="preserve">comparative </w:t>
      </w:r>
      <w:r w:rsidR="0043332B" w:rsidRPr="00BB681D">
        <w:rPr>
          <w:noProof/>
        </w:rPr>
        <w:t>values</w:t>
      </w:r>
      <w:r w:rsidR="009A3254" w:rsidRPr="00BB681D">
        <w:rPr>
          <w:noProof/>
        </w:rPr>
        <w:t xml:space="preserve"> </w:t>
      </w:r>
      <w:r w:rsidR="0043332B" w:rsidRPr="00BB681D">
        <w:rPr>
          <w:noProof/>
        </w:rPr>
        <w:t>for</w:t>
      </w:r>
      <w:r w:rsidR="0074723D" w:rsidRPr="00BB681D">
        <w:rPr>
          <w:noProof/>
        </w:rPr>
        <w:t xml:space="preserve"> the Bo105, Lynx and Puma</w:t>
      </w:r>
      <w:r w:rsidR="009A3254" w:rsidRPr="00BB681D">
        <w:rPr>
          <w:noProof/>
        </w:rPr>
        <w:t xml:space="preserve"> </w:t>
      </w:r>
      <w:r w:rsidR="001D6FC0" w:rsidRPr="00BB681D">
        <w:rPr>
          <w:noProof/>
        </w:rPr>
        <w:t>(</w:t>
      </w:r>
      <w:r w:rsidR="009A3254" w:rsidRPr="00BB681D">
        <w:rPr>
          <w:noProof/>
        </w:rPr>
        <w:t>Ref.</w:t>
      </w:r>
      <w:r w:rsidR="001D6FC0" w:rsidRPr="00BB681D">
        <w:rPr>
          <w:noProof/>
        </w:rPr>
        <w:t xml:space="preserve"> </w:t>
      </w:r>
      <w:r w:rsidR="0083684D" w:rsidRPr="009B553E">
        <w:rPr>
          <w:noProof/>
        </w:rPr>
        <w:fldChar w:fldCharType="begin"/>
      </w:r>
      <w:r w:rsidR="0083684D" w:rsidRPr="00BB681D">
        <w:rPr>
          <w:noProof/>
        </w:rPr>
        <w:instrText xml:space="preserve"> REF _Ref1484310 \r \h </w:instrText>
      </w:r>
      <w:r w:rsidR="0083684D" w:rsidRPr="009B553E">
        <w:rPr>
          <w:noProof/>
        </w:rPr>
      </w:r>
      <w:r w:rsidR="0083684D" w:rsidRPr="009B553E">
        <w:rPr>
          <w:noProof/>
        </w:rPr>
        <w:fldChar w:fldCharType="separate"/>
      </w:r>
      <w:r w:rsidR="000B6DD0">
        <w:rPr>
          <w:noProof/>
        </w:rPr>
        <w:t>42</w:t>
      </w:r>
      <w:r w:rsidR="0083684D" w:rsidRPr="009B553E">
        <w:rPr>
          <w:noProof/>
        </w:rPr>
        <w:fldChar w:fldCharType="end"/>
      </w:r>
      <w:r w:rsidR="009A3254" w:rsidRPr="00BB681D">
        <w:rPr>
          <w:noProof/>
        </w:rPr>
        <w:t xml:space="preserve">) and </w:t>
      </w:r>
      <w:r w:rsidR="0074723D" w:rsidRPr="009B553E">
        <w:rPr>
          <w:noProof/>
        </w:rPr>
        <w:t>the F</w:t>
      </w:r>
      <w:r w:rsidR="0043332B" w:rsidRPr="008A6C94">
        <w:rPr>
          <w:noProof/>
        </w:rPr>
        <w:t>LIGHTLAB</w:t>
      </w:r>
      <w:r w:rsidR="0074723D" w:rsidRPr="00DF6737">
        <w:rPr>
          <w:noProof/>
        </w:rPr>
        <w:t xml:space="preserve"> Generic Rotorcraft </w:t>
      </w:r>
      <w:r w:rsidR="001D6FC0" w:rsidRPr="00E93D4C">
        <w:rPr>
          <w:noProof/>
        </w:rPr>
        <w:t>(</w:t>
      </w:r>
      <w:r w:rsidR="009A3254" w:rsidRPr="00BB681D">
        <w:rPr>
          <w:noProof/>
        </w:rPr>
        <w:t>Ref.</w:t>
      </w:r>
      <w:r w:rsidR="0074723D" w:rsidRPr="00BB681D">
        <w:rPr>
          <w:noProof/>
        </w:rPr>
        <w:t xml:space="preserve"> </w:t>
      </w:r>
      <w:r w:rsidR="00EC7D41" w:rsidRPr="009B553E">
        <w:rPr>
          <w:noProof/>
        </w:rPr>
        <w:fldChar w:fldCharType="begin"/>
      </w:r>
      <w:r w:rsidR="00EC7D41" w:rsidRPr="00BB681D">
        <w:rPr>
          <w:noProof/>
        </w:rPr>
        <w:instrText xml:space="preserve"> REF _Ref3049747 \r \h </w:instrText>
      </w:r>
      <w:r w:rsidR="00EC7D41" w:rsidRPr="009B553E">
        <w:rPr>
          <w:noProof/>
        </w:rPr>
      </w:r>
      <w:r w:rsidR="00EC7D41" w:rsidRPr="009B553E">
        <w:rPr>
          <w:noProof/>
        </w:rPr>
        <w:fldChar w:fldCharType="separate"/>
      </w:r>
      <w:r w:rsidR="000B6DD0">
        <w:rPr>
          <w:noProof/>
        </w:rPr>
        <w:t>39</w:t>
      </w:r>
      <w:r w:rsidR="00EC7D41" w:rsidRPr="009B553E">
        <w:rPr>
          <w:noProof/>
        </w:rPr>
        <w:fldChar w:fldCharType="end"/>
      </w:r>
      <w:r w:rsidR="009A3254" w:rsidRPr="00BB681D">
        <w:rPr>
          <w:noProof/>
        </w:rPr>
        <w:t>).</w:t>
      </w:r>
      <w:r w:rsidR="003D1171">
        <w:rPr>
          <w:noProof/>
        </w:rPr>
        <w:t xml:space="preserve"> </w:t>
      </w:r>
      <w:r w:rsidR="009A3254" w:rsidRPr="009B553E">
        <w:rPr>
          <w:noProof/>
        </w:rPr>
        <w:fldChar w:fldCharType="begin"/>
      </w:r>
      <w:r w:rsidR="009A3254" w:rsidRPr="00BB681D">
        <w:rPr>
          <w:noProof/>
        </w:rPr>
        <w:instrText xml:space="preserve"> REF _Ref536796943 \h </w:instrText>
      </w:r>
      <w:r w:rsidR="009A3254" w:rsidRPr="009B553E">
        <w:rPr>
          <w:noProof/>
        </w:rPr>
      </w:r>
      <w:r w:rsidR="009A3254" w:rsidRPr="009B553E">
        <w:rPr>
          <w:noProof/>
        </w:rPr>
        <w:fldChar w:fldCharType="separate"/>
      </w:r>
      <w:r w:rsidR="000B6DD0" w:rsidRPr="009B553E">
        <w:t xml:space="preserve">Figure </w:t>
      </w:r>
      <w:r w:rsidR="000B6DD0">
        <w:rPr>
          <w:noProof/>
        </w:rPr>
        <w:t>14</w:t>
      </w:r>
      <w:r w:rsidR="009A3254" w:rsidRPr="009B553E">
        <w:rPr>
          <w:noProof/>
        </w:rPr>
        <w:fldChar w:fldCharType="end"/>
      </w:r>
      <w:r w:rsidR="009A3254" w:rsidRPr="00BB681D">
        <w:rPr>
          <w:noProof/>
        </w:rPr>
        <w:t xml:space="preserve"> illustrates the pitch (</w:t>
      </w:r>
      <w:r w:rsidR="009A3254" w:rsidRPr="009B553E">
        <w:rPr>
          <w:i/>
          <w:noProof/>
        </w:rPr>
        <w:t>I</w:t>
      </w:r>
      <w:r w:rsidR="009A3254" w:rsidRPr="008A6C94">
        <w:rPr>
          <w:i/>
          <w:noProof/>
          <w:vertAlign w:val="subscript"/>
        </w:rPr>
        <w:t>yy</w:t>
      </w:r>
      <w:r w:rsidR="009A3254" w:rsidRPr="00DF6737">
        <w:rPr>
          <w:noProof/>
        </w:rPr>
        <w:t>)</w:t>
      </w:r>
      <w:r w:rsidR="0074723D" w:rsidRPr="00E93D4C">
        <w:rPr>
          <w:noProof/>
        </w:rPr>
        <w:t xml:space="preserve"> inertias</w:t>
      </w:r>
      <w:r w:rsidR="009A3254" w:rsidRPr="00BB681D">
        <w:rPr>
          <w:noProof/>
        </w:rPr>
        <w:t xml:space="preserve"> connected by a </w:t>
      </w:r>
      <w:r w:rsidR="00BE1285" w:rsidRPr="00BB681D">
        <w:rPr>
          <w:noProof/>
        </w:rPr>
        <w:t>sp</w:t>
      </w:r>
      <w:r w:rsidR="00595024" w:rsidRPr="00BB681D">
        <w:rPr>
          <w:noProof/>
        </w:rPr>
        <w:t>line</w:t>
      </w:r>
      <w:r w:rsidR="009A3254" w:rsidRPr="00BB681D">
        <w:rPr>
          <w:noProof/>
        </w:rPr>
        <w:t xml:space="preserve"> of best fit.</w:t>
      </w:r>
      <w:r w:rsidR="003D1171">
        <w:rPr>
          <w:noProof/>
        </w:rPr>
        <w:t xml:space="preserve"> </w:t>
      </w:r>
      <w:r w:rsidR="009A3254" w:rsidRPr="00BB681D">
        <w:rPr>
          <w:noProof/>
        </w:rPr>
        <w:t xml:space="preserve">The ASRA B412 inertia </w:t>
      </w:r>
      <w:r w:rsidR="00595024" w:rsidRPr="00BB681D">
        <w:rPr>
          <w:noProof/>
        </w:rPr>
        <w:t>is selected</w:t>
      </w:r>
      <w:r w:rsidR="00BE1285" w:rsidRPr="00BB681D">
        <w:rPr>
          <w:noProof/>
        </w:rPr>
        <w:t>, as shown,</w:t>
      </w:r>
      <w:r w:rsidR="00595024" w:rsidRPr="00BB681D">
        <w:rPr>
          <w:noProof/>
        </w:rPr>
        <w:t xml:space="preserve"> based on the </w:t>
      </w:r>
      <w:r w:rsidR="00BE1285" w:rsidRPr="00BB681D">
        <w:rPr>
          <w:noProof/>
        </w:rPr>
        <w:t xml:space="preserve">mean </w:t>
      </w:r>
      <w:r w:rsidR="00595024" w:rsidRPr="00BB681D">
        <w:rPr>
          <w:noProof/>
        </w:rPr>
        <w:t xml:space="preserve">mass during </w:t>
      </w:r>
      <w:r w:rsidR="003A1F82">
        <w:rPr>
          <w:noProof/>
        </w:rPr>
        <w:t>FT</w:t>
      </w:r>
      <w:r w:rsidR="009A3254" w:rsidRPr="00BB681D">
        <w:rPr>
          <w:noProof/>
        </w:rPr>
        <w:t>.</w:t>
      </w:r>
      <w:r w:rsidR="003D1171">
        <w:rPr>
          <w:noProof/>
        </w:rPr>
        <w:t xml:space="preserve"> </w:t>
      </w:r>
      <w:r w:rsidR="00595024" w:rsidRPr="00BB681D">
        <w:rPr>
          <w:noProof/>
        </w:rPr>
        <w:t xml:space="preserve">The process is </w:t>
      </w:r>
      <w:r w:rsidR="00595024" w:rsidRPr="00CA349C">
        <w:rPr>
          <w:sz w:val="19"/>
          <w:szCs w:val="19"/>
        </w:rPr>
        <w:t>repeated</w:t>
      </w:r>
      <w:r w:rsidR="00595024" w:rsidRPr="00BB681D">
        <w:rPr>
          <w:noProof/>
        </w:rPr>
        <w:t xml:space="preserve"> for</w:t>
      </w:r>
      <w:r w:rsidR="00595024" w:rsidRPr="009B553E">
        <w:rPr>
          <w:i/>
          <w:noProof/>
        </w:rPr>
        <w:t xml:space="preserve"> I</w:t>
      </w:r>
      <w:r w:rsidR="00595024" w:rsidRPr="008A6C94">
        <w:rPr>
          <w:i/>
          <w:noProof/>
          <w:vertAlign w:val="subscript"/>
        </w:rPr>
        <w:t>xx</w:t>
      </w:r>
      <w:r w:rsidR="00DF3FC8" w:rsidRPr="00DF6737">
        <w:rPr>
          <w:noProof/>
        </w:rPr>
        <w:t xml:space="preserve"> and</w:t>
      </w:r>
      <w:r w:rsidR="00595024" w:rsidRPr="00E93D4C">
        <w:rPr>
          <w:noProof/>
        </w:rPr>
        <w:t xml:space="preserve"> </w:t>
      </w:r>
      <w:r w:rsidR="00595024" w:rsidRPr="00BB681D">
        <w:rPr>
          <w:i/>
          <w:noProof/>
        </w:rPr>
        <w:t>I</w:t>
      </w:r>
      <w:r w:rsidR="00DF3FC8" w:rsidRPr="00BB681D">
        <w:rPr>
          <w:i/>
          <w:noProof/>
          <w:vertAlign w:val="subscript"/>
        </w:rPr>
        <w:t>zz</w:t>
      </w:r>
      <w:r w:rsidR="00595024" w:rsidRPr="00BB681D">
        <w:rPr>
          <w:noProof/>
        </w:rPr>
        <w:t xml:space="preserve"> </w:t>
      </w:r>
      <w:r w:rsidR="00A42FAA" w:rsidRPr="00BB681D">
        <w:rPr>
          <w:noProof/>
        </w:rPr>
        <w:t>to give inertias listed in</w:t>
      </w:r>
      <w:r w:rsidR="001D6FC0" w:rsidRPr="00BB681D">
        <w:rPr>
          <w:noProof/>
        </w:rPr>
        <w:t xml:space="preserve"> </w:t>
      </w:r>
      <w:r w:rsidR="001D6FC0" w:rsidRPr="009B553E">
        <w:fldChar w:fldCharType="begin"/>
      </w:r>
      <w:r w:rsidR="001D6FC0" w:rsidRPr="00BB681D">
        <w:instrText xml:space="preserve"> REF _Ref534794500 \h </w:instrText>
      </w:r>
      <w:r w:rsidR="001D6FC0" w:rsidRPr="009B553E">
        <w:fldChar w:fldCharType="separate"/>
      </w:r>
      <w:r w:rsidR="000B6DD0" w:rsidRPr="00BB681D">
        <w:t xml:space="preserve">Table </w:t>
      </w:r>
      <w:r w:rsidR="000B6DD0">
        <w:rPr>
          <w:noProof/>
        </w:rPr>
        <w:t>3</w:t>
      </w:r>
      <w:r w:rsidR="001D6FC0" w:rsidRPr="009B553E">
        <w:fldChar w:fldCharType="end"/>
      </w:r>
      <w:r w:rsidR="00A42FAA" w:rsidRPr="00BB681D">
        <w:rPr>
          <w:noProof/>
        </w:rPr>
        <w:t>.</w:t>
      </w:r>
      <w:r w:rsidR="003D1171">
        <w:rPr>
          <w:noProof/>
        </w:rPr>
        <w:t xml:space="preserve"> </w:t>
      </w:r>
      <w:r w:rsidR="00595024" w:rsidRPr="008A6C94">
        <w:rPr>
          <w:noProof/>
        </w:rPr>
        <w:t xml:space="preserve">These are </w:t>
      </w:r>
      <w:r w:rsidR="00BE1285" w:rsidRPr="00DF6737">
        <w:rPr>
          <w:noProof/>
        </w:rPr>
        <w:t xml:space="preserve">all </w:t>
      </w:r>
      <w:r w:rsidR="00595024" w:rsidRPr="00E93D4C">
        <w:rPr>
          <w:noProof/>
        </w:rPr>
        <w:t>within 10</w:t>
      </w:r>
      <w:r w:rsidR="005D3245" w:rsidRPr="00BB681D">
        <w:rPr>
          <w:noProof/>
        </w:rPr>
        <w:t>%</w:t>
      </w:r>
      <w:r w:rsidR="00595024" w:rsidRPr="00BB681D">
        <w:rPr>
          <w:noProof/>
        </w:rPr>
        <w:t xml:space="preserve"> of the B</w:t>
      </w:r>
      <w:r w:rsidR="00FD569B">
        <w:rPr>
          <w:noProof/>
        </w:rPr>
        <w:t>-</w:t>
      </w:r>
      <w:r w:rsidR="00595024" w:rsidRPr="00BB681D">
        <w:rPr>
          <w:noProof/>
        </w:rPr>
        <w:t>412 inertias</w:t>
      </w:r>
      <w:r w:rsidR="00201ACC" w:rsidRPr="00BB681D">
        <w:rPr>
          <w:noProof/>
        </w:rPr>
        <w:t xml:space="preserve"> in Ref. </w:t>
      </w:r>
      <w:r w:rsidR="0083684D" w:rsidRPr="009B553E">
        <w:rPr>
          <w:noProof/>
        </w:rPr>
        <w:fldChar w:fldCharType="begin"/>
      </w:r>
      <w:r w:rsidR="0083684D" w:rsidRPr="00BB681D">
        <w:rPr>
          <w:noProof/>
        </w:rPr>
        <w:instrText xml:space="preserve"> REF _Ref1484691 \r \h </w:instrText>
      </w:r>
      <w:r w:rsidR="0083684D" w:rsidRPr="009B553E">
        <w:rPr>
          <w:noProof/>
        </w:rPr>
      </w:r>
      <w:r w:rsidR="0083684D" w:rsidRPr="009B553E">
        <w:rPr>
          <w:noProof/>
        </w:rPr>
        <w:fldChar w:fldCharType="separate"/>
      </w:r>
      <w:r w:rsidR="000B6DD0">
        <w:rPr>
          <w:noProof/>
        </w:rPr>
        <w:t>44</w:t>
      </w:r>
      <w:r w:rsidR="0083684D" w:rsidRPr="009B553E">
        <w:rPr>
          <w:noProof/>
        </w:rPr>
        <w:fldChar w:fldCharType="end"/>
      </w:r>
      <w:r w:rsidR="001D6FC0" w:rsidRPr="00BB681D">
        <w:rPr>
          <w:noProof/>
        </w:rPr>
        <w:t xml:space="preserve"> </w:t>
      </w:r>
      <w:r w:rsidR="00595024" w:rsidRPr="009B553E">
        <w:rPr>
          <w:noProof/>
        </w:rPr>
        <w:t>for an 11,000lb aircra</w:t>
      </w:r>
      <w:r w:rsidR="00595024" w:rsidRPr="008A6C94">
        <w:rPr>
          <w:noProof/>
        </w:rPr>
        <w:t>ft</w:t>
      </w:r>
      <w:r w:rsidR="00AE343E" w:rsidRPr="00DF6737">
        <w:rPr>
          <w:noProof/>
        </w:rPr>
        <w:t>,</w:t>
      </w:r>
      <w:r w:rsidR="00595024" w:rsidRPr="00E93D4C">
        <w:rPr>
          <w:noProof/>
        </w:rPr>
        <w:t xml:space="preserve"> when scaled </w:t>
      </w:r>
      <w:r w:rsidR="009A4060" w:rsidRPr="00BB681D">
        <w:rPr>
          <w:noProof/>
        </w:rPr>
        <w:t xml:space="preserve">to the ASRA </w:t>
      </w:r>
      <w:r w:rsidR="003A1F82">
        <w:rPr>
          <w:noProof/>
        </w:rPr>
        <w:t>FT</w:t>
      </w:r>
      <w:r w:rsidR="009A4060" w:rsidRPr="00BB681D">
        <w:rPr>
          <w:noProof/>
        </w:rPr>
        <w:t xml:space="preserve"> configuration</w:t>
      </w:r>
      <w:r w:rsidR="00595024" w:rsidRPr="00BB681D">
        <w:rPr>
          <w:noProof/>
        </w:rPr>
        <w:t>.</w:t>
      </w:r>
      <w:r w:rsidR="003D1171">
        <w:rPr>
          <w:noProof/>
        </w:rPr>
        <w:t xml:space="preserve"> </w:t>
      </w:r>
      <w:r w:rsidR="001D6FC0" w:rsidRPr="009B553E">
        <w:fldChar w:fldCharType="begin"/>
      </w:r>
      <w:r w:rsidR="001D6FC0" w:rsidRPr="00BB681D">
        <w:instrText xml:space="preserve"> REF _Ref534794500 \h </w:instrText>
      </w:r>
      <w:r w:rsidR="001D6FC0" w:rsidRPr="009B553E">
        <w:fldChar w:fldCharType="separate"/>
      </w:r>
      <w:r w:rsidR="000B6DD0" w:rsidRPr="00BB681D">
        <w:t xml:space="preserve">Table </w:t>
      </w:r>
      <w:r w:rsidR="000B6DD0">
        <w:rPr>
          <w:noProof/>
        </w:rPr>
        <w:t>3</w:t>
      </w:r>
      <w:r w:rsidR="001D6FC0" w:rsidRPr="009B553E">
        <w:fldChar w:fldCharType="end"/>
      </w:r>
      <w:r w:rsidR="001D6FC0" w:rsidRPr="00BB681D">
        <w:t xml:space="preserve"> also provides a summary of the </w:t>
      </w:r>
      <w:r w:rsidR="00F066EC" w:rsidRPr="009B553E">
        <w:t>key</w:t>
      </w:r>
      <w:r w:rsidR="001D6FC0" w:rsidRPr="008A6C94">
        <w:t xml:space="preserve"> F-B412 </w:t>
      </w:r>
      <w:r w:rsidR="00BE1285" w:rsidRPr="00DF6737">
        <w:t xml:space="preserve">engineering </w:t>
      </w:r>
      <w:r w:rsidR="001D6FC0" w:rsidRPr="00E93D4C">
        <w:t xml:space="preserve">parameters. </w:t>
      </w:r>
    </w:p>
    <w:p w14:paraId="5DC6AD98" w14:textId="77777777" w:rsidR="009A3254" w:rsidRPr="00BB681D" w:rsidRDefault="009A3254" w:rsidP="00A97E73">
      <w:pPr>
        <w:ind w:firstLine="0"/>
        <w:jc w:val="center"/>
        <w:rPr>
          <w:noProof/>
        </w:rPr>
      </w:pPr>
      <w:r w:rsidRPr="009F68CF">
        <w:rPr>
          <w:noProof/>
          <w:lang w:val="en-GB" w:eastAsia="en-GB"/>
        </w:rPr>
        <w:drawing>
          <wp:inline distT="0" distB="0" distL="0" distR="0" wp14:anchorId="7DB36371" wp14:editId="2E3B4130">
            <wp:extent cx="3096000" cy="1815589"/>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_AHS2.png"/>
                    <pic:cNvPicPr/>
                  </pic:nvPicPr>
                  <pic:blipFill rotWithShape="1">
                    <a:blip r:embed="rId25" cstate="hqprint">
                      <a:extLst>
                        <a:ext uri="{28A0092B-C50C-407E-A947-70E740481C1C}">
                          <a14:useLocalDpi xmlns:a14="http://schemas.microsoft.com/office/drawing/2010/main" val="0"/>
                        </a:ext>
                      </a:extLst>
                    </a:blip>
                    <a:srcRect l="9042" t="3951" r="36625" b="30696"/>
                    <a:stretch/>
                  </pic:blipFill>
                  <pic:spPr bwMode="auto">
                    <a:xfrm>
                      <a:off x="0" y="0"/>
                      <a:ext cx="3096000" cy="1815589"/>
                    </a:xfrm>
                    <a:prstGeom prst="rect">
                      <a:avLst/>
                    </a:prstGeom>
                    <a:ln>
                      <a:noFill/>
                    </a:ln>
                    <a:extLst>
                      <a:ext uri="{53640926-AAD7-44D8-BBD7-CCE9431645EC}">
                        <a14:shadowObscured xmlns:a14="http://schemas.microsoft.com/office/drawing/2010/main"/>
                      </a:ext>
                    </a:extLst>
                  </pic:spPr>
                </pic:pic>
              </a:graphicData>
            </a:graphic>
          </wp:inline>
        </w:drawing>
      </w:r>
    </w:p>
    <w:p w14:paraId="38E64416" w14:textId="073BB428" w:rsidR="004B5B06" w:rsidRDefault="00976DCF" w:rsidP="00A97E73">
      <w:pPr>
        <w:pStyle w:val="Caption"/>
        <w:ind w:firstLine="0"/>
      </w:pPr>
      <w:bookmarkStart w:id="33" w:name="_Ref536796943"/>
      <w:r w:rsidRPr="009B553E">
        <w:t xml:space="preserve">Figure </w:t>
      </w:r>
      <w:r w:rsidR="009327D7" w:rsidRPr="00A869AC">
        <w:rPr>
          <w:noProof/>
        </w:rPr>
        <w:fldChar w:fldCharType="begin"/>
      </w:r>
      <w:r w:rsidR="009327D7" w:rsidRPr="00BB681D">
        <w:rPr>
          <w:noProof/>
        </w:rPr>
        <w:instrText xml:space="preserve"> SEQ Figure \* ARABIC </w:instrText>
      </w:r>
      <w:r w:rsidR="009327D7" w:rsidRPr="00A869AC">
        <w:rPr>
          <w:noProof/>
        </w:rPr>
        <w:fldChar w:fldCharType="separate"/>
      </w:r>
      <w:r w:rsidR="000B6DD0">
        <w:rPr>
          <w:noProof/>
        </w:rPr>
        <w:t>14</w:t>
      </w:r>
      <w:r w:rsidR="009327D7" w:rsidRPr="00A869AC">
        <w:rPr>
          <w:noProof/>
        </w:rPr>
        <w:fldChar w:fldCharType="end"/>
      </w:r>
      <w:bookmarkEnd w:id="33"/>
      <w:r w:rsidRPr="00BB681D">
        <w:t xml:space="preserve">. </w:t>
      </w:r>
      <w:r w:rsidR="009A3254" w:rsidRPr="00BB681D">
        <w:t xml:space="preserve">F-B412 </w:t>
      </w:r>
      <w:proofErr w:type="spellStart"/>
      <w:r w:rsidR="009A3254" w:rsidRPr="00BB681D">
        <w:rPr>
          <w:i/>
        </w:rPr>
        <w:t>I</w:t>
      </w:r>
      <w:r w:rsidR="009A3254" w:rsidRPr="00BB681D">
        <w:rPr>
          <w:i/>
          <w:vertAlign w:val="subscript"/>
        </w:rPr>
        <w:t>yy</w:t>
      </w:r>
      <w:proofErr w:type="spellEnd"/>
      <w:r w:rsidR="009A3254" w:rsidRPr="00BB681D">
        <w:t xml:space="preserve"> estimation based on inertias </w:t>
      </w:r>
      <w:r w:rsidR="00AE343E" w:rsidRPr="00BB681D">
        <w:t>from</w:t>
      </w:r>
      <w:r w:rsidR="009A3254" w:rsidRPr="00BB681D">
        <w:t xml:space="preserve"> other helicopters</w:t>
      </w:r>
      <w:r w:rsidR="00877A1B">
        <w:t>.</w:t>
      </w:r>
    </w:p>
    <w:p w14:paraId="29A9BE55" w14:textId="77777777" w:rsidR="00241249" w:rsidRPr="00C94284" w:rsidRDefault="00241249" w:rsidP="00C94284"/>
    <w:p w14:paraId="2302EF24" w14:textId="77777777" w:rsidR="00241249" w:rsidRPr="00CA349C" w:rsidRDefault="00241249" w:rsidP="00241249">
      <w:pPr>
        <w:pStyle w:val="Heading4"/>
        <w:rPr>
          <w:sz w:val="20"/>
          <w:lang w:val="en-US"/>
        </w:rPr>
      </w:pPr>
      <w:r w:rsidRPr="00CA349C">
        <w:rPr>
          <w:sz w:val="20"/>
          <w:lang w:val="en-US"/>
        </w:rPr>
        <w:t xml:space="preserve">Rotor Inflow </w:t>
      </w:r>
      <w:r w:rsidRPr="00CA349C">
        <w:rPr>
          <w:noProof/>
          <w:sz w:val="20"/>
          <w:lang w:val="en-US"/>
        </w:rPr>
        <w:t>and</w:t>
      </w:r>
      <w:r w:rsidRPr="00CA349C">
        <w:rPr>
          <w:sz w:val="20"/>
          <w:lang w:val="en-US"/>
        </w:rPr>
        <w:t xml:space="preserve"> Maneuver Wake Modeling</w:t>
      </w:r>
    </w:p>
    <w:p w14:paraId="429CFA2A" w14:textId="49D86F77" w:rsidR="00241249" w:rsidRPr="00CA349C" w:rsidRDefault="00241249" w:rsidP="00241249">
      <w:pPr>
        <w:spacing w:after="120"/>
        <w:ind w:firstLine="0"/>
        <w:rPr>
          <w:sz w:val="21"/>
          <w:szCs w:val="21"/>
        </w:rPr>
      </w:pPr>
      <w:r w:rsidRPr="00CA349C">
        <w:rPr>
          <w:sz w:val="19"/>
          <w:szCs w:val="19"/>
        </w:rPr>
        <w:t xml:space="preserve">The </w:t>
      </w:r>
      <w:r w:rsidRPr="00BB681D">
        <w:t xml:space="preserve">Peters-He </w:t>
      </w:r>
      <w:r w:rsidRPr="009B553E">
        <w:t>F</w:t>
      </w:r>
      <w:r w:rsidRPr="008A6C94">
        <w:t>inite</w:t>
      </w:r>
      <w:r w:rsidRPr="00DF6737">
        <w:t>-</w:t>
      </w:r>
      <w:r w:rsidRPr="00E93D4C">
        <w:t>S</w:t>
      </w:r>
      <w:r w:rsidRPr="00BB681D">
        <w:t xml:space="preserve">tate Inflow (FSI) </w:t>
      </w:r>
      <w:r w:rsidRPr="00CA349C">
        <w:rPr>
          <w:sz w:val="19"/>
          <w:szCs w:val="19"/>
        </w:rPr>
        <w:t xml:space="preserve">model with three velocity states (Ref. </w:t>
      </w:r>
      <w:r w:rsidRPr="00CA349C">
        <w:rPr>
          <w:sz w:val="19"/>
          <w:szCs w:val="19"/>
        </w:rPr>
        <w:fldChar w:fldCharType="begin"/>
      </w:r>
      <w:r w:rsidRPr="00CA349C">
        <w:rPr>
          <w:sz w:val="19"/>
          <w:szCs w:val="19"/>
        </w:rPr>
        <w:instrText xml:space="preserve"> REF _Ref1484816 \r \h </w:instrText>
      </w:r>
      <w:r w:rsidRPr="00CA349C">
        <w:rPr>
          <w:sz w:val="19"/>
          <w:szCs w:val="19"/>
        </w:rPr>
      </w:r>
      <w:r w:rsidRPr="00CA349C">
        <w:rPr>
          <w:sz w:val="19"/>
          <w:szCs w:val="19"/>
        </w:rPr>
        <w:fldChar w:fldCharType="separate"/>
      </w:r>
      <w:r w:rsidR="000B6DD0">
        <w:rPr>
          <w:sz w:val="19"/>
          <w:szCs w:val="19"/>
        </w:rPr>
        <w:t>45</w:t>
      </w:r>
      <w:r w:rsidRPr="00CA349C">
        <w:rPr>
          <w:sz w:val="19"/>
          <w:szCs w:val="19"/>
        </w:rPr>
        <w:fldChar w:fldCharType="end"/>
      </w:r>
      <w:r w:rsidRPr="00CA349C">
        <w:rPr>
          <w:sz w:val="19"/>
          <w:szCs w:val="19"/>
        </w:rPr>
        <w:t xml:space="preserve">) can be derived in closed-form from potential flow solutions for the rotor </w:t>
      </w:r>
      <w:r w:rsidR="00A655B6" w:rsidRPr="00CA349C">
        <w:rPr>
          <w:sz w:val="19"/>
          <w:szCs w:val="19"/>
        </w:rPr>
        <w:t>wake and</w:t>
      </w:r>
      <w:r w:rsidRPr="00CA349C">
        <w:rPr>
          <w:sz w:val="19"/>
          <w:szCs w:val="19"/>
        </w:rPr>
        <w:t xml:space="preserve"> computed in </w:t>
      </w:r>
      <w:r w:rsidRPr="00CA349C">
        <w:t>real</w:t>
      </w:r>
      <w:r w:rsidRPr="00CA349C">
        <w:rPr>
          <w:sz w:val="19"/>
          <w:szCs w:val="19"/>
        </w:rPr>
        <w:t xml:space="preserve"> time.</w:t>
      </w:r>
      <w:r>
        <w:rPr>
          <w:sz w:val="19"/>
          <w:szCs w:val="19"/>
        </w:rPr>
        <w:t xml:space="preserve"> </w:t>
      </w:r>
      <w:r w:rsidRPr="00CA349C">
        <w:rPr>
          <w:sz w:val="19"/>
          <w:szCs w:val="19"/>
        </w:rPr>
        <w:t xml:space="preserve">The solutions relate the rotor </w:t>
      </w:r>
      <w:proofErr w:type="spellStart"/>
      <w:r w:rsidRPr="00CA349C">
        <w:rPr>
          <w:sz w:val="19"/>
          <w:szCs w:val="19"/>
        </w:rPr>
        <w:t>airloads</w:t>
      </w:r>
      <w:proofErr w:type="spellEnd"/>
      <w:r w:rsidRPr="00CA349C">
        <w:rPr>
          <w:sz w:val="19"/>
          <w:szCs w:val="19"/>
        </w:rPr>
        <w:t xml:space="preserve"> (</w:t>
      </w:r>
      <w:r w:rsidRPr="00CA349C">
        <w:rPr>
          <w:i/>
          <w:sz w:val="19"/>
          <w:szCs w:val="19"/>
        </w:rPr>
        <w:t>C</w:t>
      </w:r>
      <w:r w:rsidRPr="00CA349C">
        <w:rPr>
          <w:i/>
          <w:sz w:val="19"/>
          <w:szCs w:val="19"/>
          <w:vertAlign w:val="subscript"/>
        </w:rPr>
        <w:t>T</w:t>
      </w:r>
      <w:r w:rsidRPr="00CA349C">
        <w:rPr>
          <w:sz w:val="19"/>
          <w:szCs w:val="19"/>
        </w:rPr>
        <w:t>,</w:t>
      </w:r>
      <w:r w:rsidRPr="00CA349C">
        <w:rPr>
          <w:i/>
          <w:sz w:val="19"/>
          <w:szCs w:val="19"/>
        </w:rPr>
        <w:t xml:space="preserve"> C</w:t>
      </w:r>
      <w:r w:rsidRPr="00CA349C">
        <w:rPr>
          <w:i/>
          <w:sz w:val="19"/>
          <w:szCs w:val="19"/>
          <w:vertAlign w:val="subscript"/>
        </w:rPr>
        <w:t>L</w:t>
      </w:r>
      <w:r w:rsidRPr="00CA349C">
        <w:rPr>
          <w:sz w:val="19"/>
          <w:szCs w:val="19"/>
        </w:rPr>
        <w:t xml:space="preserve">, </w:t>
      </w:r>
      <w:r w:rsidRPr="00CA349C">
        <w:rPr>
          <w:i/>
          <w:sz w:val="19"/>
          <w:szCs w:val="19"/>
        </w:rPr>
        <w:t>C</w:t>
      </w:r>
      <w:r w:rsidRPr="00CA349C">
        <w:rPr>
          <w:i/>
          <w:sz w:val="19"/>
          <w:szCs w:val="19"/>
          <w:vertAlign w:val="subscript"/>
        </w:rPr>
        <w:t>M</w:t>
      </w:r>
      <w:r w:rsidRPr="00CA349C">
        <w:rPr>
          <w:sz w:val="19"/>
          <w:szCs w:val="19"/>
        </w:rPr>
        <w:t>)</w:t>
      </w:r>
      <w:r w:rsidRPr="00CA349C">
        <w:rPr>
          <w:sz w:val="21"/>
          <w:szCs w:val="21"/>
        </w:rPr>
        <w:t xml:space="preserve"> </w:t>
      </w:r>
      <w:r w:rsidRPr="00CA349C">
        <w:rPr>
          <w:sz w:val="19"/>
          <w:szCs w:val="19"/>
        </w:rPr>
        <w:t>to the induced velocity (</w:t>
      </w:r>
      <w:r w:rsidRPr="00CA349C">
        <w:rPr>
          <w:i/>
          <w:sz w:val="19"/>
          <w:szCs w:val="19"/>
        </w:rPr>
        <w:sym w:font="Symbol" w:char="F06C"/>
      </w:r>
      <w:r w:rsidRPr="00CA349C">
        <w:rPr>
          <w:sz w:val="19"/>
          <w:szCs w:val="19"/>
          <w:vertAlign w:val="subscript"/>
        </w:rPr>
        <w:t>0</w:t>
      </w:r>
      <w:r w:rsidRPr="00CA349C">
        <w:rPr>
          <w:sz w:val="19"/>
          <w:szCs w:val="19"/>
        </w:rPr>
        <w:t xml:space="preserve">, </w:t>
      </w:r>
      <w:r w:rsidRPr="00CA349C">
        <w:rPr>
          <w:i/>
          <w:sz w:val="19"/>
          <w:szCs w:val="19"/>
        </w:rPr>
        <w:sym w:font="Symbol" w:char="F06C"/>
      </w:r>
      <w:r w:rsidRPr="00CA349C">
        <w:rPr>
          <w:sz w:val="19"/>
          <w:szCs w:val="19"/>
          <w:vertAlign w:val="subscript"/>
        </w:rPr>
        <w:t>1</w:t>
      </w:r>
      <w:r w:rsidRPr="00CA349C">
        <w:rPr>
          <w:i/>
          <w:sz w:val="19"/>
          <w:szCs w:val="19"/>
          <w:vertAlign w:val="subscript"/>
        </w:rPr>
        <w:t>s</w:t>
      </w:r>
      <w:r w:rsidRPr="00CA349C">
        <w:rPr>
          <w:sz w:val="19"/>
          <w:szCs w:val="19"/>
        </w:rPr>
        <w:t xml:space="preserve">, </w:t>
      </w:r>
      <w:r w:rsidRPr="00CA349C">
        <w:rPr>
          <w:i/>
          <w:sz w:val="19"/>
          <w:szCs w:val="19"/>
        </w:rPr>
        <w:sym w:font="Symbol" w:char="F06C"/>
      </w:r>
      <w:r w:rsidRPr="00CA349C">
        <w:rPr>
          <w:sz w:val="19"/>
          <w:szCs w:val="19"/>
          <w:vertAlign w:val="subscript"/>
        </w:rPr>
        <w:t>1</w:t>
      </w:r>
      <w:r w:rsidRPr="00CA349C">
        <w:rPr>
          <w:i/>
          <w:sz w:val="19"/>
          <w:szCs w:val="19"/>
          <w:vertAlign w:val="subscript"/>
        </w:rPr>
        <w:t>c</w:t>
      </w:r>
      <w:r w:rsidRPr="00CA349C">
        <w:rPr>
          <w:sz w:val="19"/>
          <w:szCs w:val="19"/>
        </w:rPr>
        <w:t>) distribution in the form:</w:t>
      </w:r>
    </w:p>
    <w:p w14:paraId="24B6EAF0" w14:textId="7FEBBC1E" w:rsidR="00B518C6" w:rsidRPr="00BB681D" w:rsidRDefault="00B518C6" w:rsidP="00A97E73">
      <w:pPr>
        <w:pStyle w:val="Caption"/>
        <w:ind w:firstLine="0"/>
        <w:rPr>
          <w:rFonts w:cstheme="minorHAnsi"/>
          <w:b w:val="0"/>
          <w:szCs w:val="24"/>
        </w:rPr>
      </w:pPr>
      <w:bookmarkStart w:id="34" w:name="_Ref534794500"/>
      <w:r w:rsidRPr="00BB681D">
        <w:t xml:space="preserve">Table </w:t>
      </w:r>
      <w:r w:rsidRPr="00A869AC">
        <w:rPr>
          <w:noProof/>
        </w:rPr>
        <w:fldChar w:fldCharType="begin"/>
      </w:r>
      <w:r w:rsidRPr="00BB681D">
        <w:rPr>
          <w:noProof/>
        </w:rPr>
        <w:instrText xml:space="preserve"> SEQ Table \* ARABIC </w:instrText>
      </w:r>
      <w:r w:rsidRPr="00A869AC">
        <w:rPr>
          <w:noProof/>
        </w:rPr>
        <w:fldChar w:fldCharType="separate"/>
      </w:r>
      <w:r w:rsidR="000B6DD0">
        <w:rPr>
          <w:noProof/>
        </w:rPr>
        <w:t>3</w:t>
      </w:r>
      <w:r w:rsidRPr="00A869AC">
        <w:rPr>
          <w:noProof/>
        </w:rPr>
        <w:fldChar w:fldCharType="end"/>
      </w:r>
      <w:bookmarkEnd w:id="34"/>
      <w:r w:rsidRPr="00BB681D">
        <w:t xml:space="preserve">. </w:t>
      </w:r>
      <w:r w:rsidRPr="00BB681D">
        <w:rPr>
          <w:szCs w:val="24"/>
        </w:rPr>
        <w:t>F-B412 Parameters</w:t>
      </w:r>
      <w:r w:rsidR="00877A1B">
        <w:t>.</w:t>
      </w:r>
    </w:p>
    <w:tbl>
      <w:tblPr>
        <w:tblW w:w="4820" w:type="dxa"/>
        <w:jc w:val="center"/>
        <w:tblBorders>
          <w:top w:val="single" w:sz="12" w:space="0" w:color="008000"/>
          <w:left w:val="nil"/>
          <w:bottom w:val="single" w:sz="12" w:space="0" w:color="008000"/>
          <w:right w:val="nil"/>
          <w:insideH w:val="nil"/>
          <w:insideV w:val="nil"/>
        </w:tblBorders>
        <w:tblLayout w:type="fixed"/>
        <w:tblLook w:val="00A0" w:firstRow="1" w:lastRow="0" w:firstColumn="1" w:lastColumn="0" w:noHBand="0" w:noVBand="0"/>
      </w:tblPr>
      <w:tblGrid>
        <w:gridCol w:w="2302"/>
        <w:gridCol w:w="1293"/>
        <w:gridCol w:w="1225"/>
      </w:tblGrid>
      <w:tr w:rsidR="0055299F" w:rsidRPr="00BB681D" w14:paraId="477AD865" w14:textId="77777777" w:rsidTr="00C15AD0">
        <w:trPr>
          <w:cantSplit/>
          <w:trHeight w:val="252"/>
          <w:jc w:val="center"/>
        </w:trPr>
        <w:tc>
          <w:tcPr>
            <w:tcW w:w="2302" w:type="dxa"/>
            <w:tcBorders>
              <w:top w:val="double" w:sz="4" w:space="0" w:color="auto"/>
              <w:left w:val="nil"/>
              <w:bottom w:val="single" w:sz="4" w:space="0" w:color="auto"/>
              <w:right w:val="nil"/>
            </w:tcBorders>
          </w:tcPr>
          <w:p w14:paraId="185FCF35" w14:textId="77777777" w:rsidR="00B518C6" w:rsidRPr="00BB681D" w:rsidRDefault="00B518C6" w:rsidP="00B743FC">
            <w:pPr>
              <w:pStyle w:val="BodyText"/>
              <w:spacing w:before="0" w:after="0"/>
              <w:ind w:firstLine="0"/>
              <w:jc w:val="left"/>
            </w:pPr>
            <w:r w:rsidRPr="00BB681D">
              <w:t>Parameter</w:t>
            </w:r>
          </w:p>
        </w:tc>
        <w:tc>
          <w:tcPr>
            <w:tcW w:w="1293" w:type="dxa"/>
            <w:tcBorders>
              <w:top w:val="double" w:sz="4" w:space="0" w:color="auto"/>
              <w:left w:val="nil"/>
              <w:bottom w:val="single" w:sz="4" w:space="0" w:color="auto"/>
            </w:tcBorders>
          </w:tcPr>
          <w:p w14:paraId="2E9CEBD0" w14:textId="77777777" w:rsidR="00B518C6" w:rsidRPr="00BB681D" w:rsidRDefault="00B518C6" w:rsidP="00B743FC">
            <w:pPr>
              <w:pStyle w:val="BodyText"/>
              <w:spacing w:before="0" w:after="0"/>
              <w:ind w:firstLine="0"/>
              <w:jc w:val="center"/>
            </w:pPr>
            <w:r w:rsidRPr="00BB681D">
              <w:t>Value</w:t>
            </w:r>
          </w:p>
        </w:tc>
        <w:tc>
          <w:tcPr>
            <w:tcW w:w="1225" w:type="dxa"/>
            <w:tcBorders>
              <w:top w:val="double" w:sz="4" w:space="0" w:color="auto"/>
              <w:bottom w:val="single" w:sz="4" w:space="0" w:color="auto"/>
            </w:tcBorders>
          </w:tcPr>
          <w:p w14:paraId="550F4FF2" w14:textId="77777777" w:rsidR="00B518C6" w:rsidRPr="005B43A6" w:rsidRDefault="00B518C6" w:rsidP="00B743FC">
            <w:pPr>
              <w:pStyle w:val="BodyText"/>
              <w:spacing w:before="0" w:after="0"/>
              <w:ind w:firstLine="0"/>
              <w:jc w:val="center"/>
            </w:pPr>
            <w:r w:rsidRPr="005B43A6">
              <w:t>unit</w:t>
            </w:r>
          </w:p>
        </w:tc>
      </w:tr>
      <w:tr w:rsidR="0055299F" w:rsidRPr="00BB681D" w14:paraId="1A4C32E8" w14:textId="77777777" w:rsidTr="00C15AD0">
        <w:trPr>
          <w:cantSplit/>
          <w:trHeight w:val="260"/>
          <w:jc w:val="center"/>
        </w:trPr>
        <w:tc>
          <w:tcPr>
            <w:tcW w:w="2302" w:type="dxa"/>
            <w:tcBorders>
              <w:top w:val="single" w:sz="4" w:space="0" w:color="auto"/>
              <w:left w:val="nil"/>
              <w:bottom w:val="single" w:sz="4" w:space="0" w:color="auto"/>
            </w:tcBorders>
          </w:tcPr>
          <w:p w14:paraId="4ECC8098" w14:textId="77777777" w:rsidR="00174FC7" w:rsidRPr="00BB681D" w:rsidRDefault="0011063F" w:rsidP="00174FC7">
            <w:pPr>
              <w:pStyle w:val="BodyText"/>
              <w:spacing w:before="0" w:after="0"/>
              <w:ind w:firstLine="0"/>
              <w:jc w:val="left"/>
            </w:pPr>
            <w:r w:rsidRPr="00BB681D">
              <w:t>Total Helicopter</w:t>
            </w:r>
          </w:p>
        </w:tc>
        <w:tc>
          <w:tcPr>
            <w:tcW w:w="1293" w:type="dxa"/>
            <w:tcBorders>
              <w:top w:val="nil"/>
            </w:tcBorders>
          </w:tcPr>
          <w:p w14:paraId="166E2242" w14:textId="77777777" w:rsidR="00174FC7" w:rsidRPr="00BB681D" w:rsidRDefault="00174FC7" w:rsidP="005D4B90">
            <w:pPr>
              <w:pStyle w:val="BodyText"/>
              <w:spacing w:before="0" w:after="0"/>
              <w:ind w:firstLine="0"/>
              <w:jc w:val="center"/>
            </w:pPr>
          </w:p>
        </w:tc>
        <w:tc>
          <w:tcPr>
            <w:tcW w:w="1225" w:type="dxa"/>
            <w:tcBorders>
              <w:top w:val="nil"/>
            </w:tcBorders>
          </w:tcPr>
          <w:p w14:paraId="1A250C0E" w14:textId="77777777" w:rsidR="00174FC7" w:rsidRPr="005B43A6" w:rsidRDefault="00174FC7" w:rsidP="00174FC7">
            <w:pPr>
              <w:pStyle w:val="BodyText"/>
              <w:spacing w:before="0" w:after="0"/>
              <w:ind w:firstLine="0"/>
              <w:jc w:val="center"/>
            </w:pPr>
          </w:p>
        </w:tc>
      </w:tr>
      <w:tr w:rsidR="0055299F" w:rsidRPr="00BB681D" w14:paraId="298A550E" w14:textId="77777777" w:rsidTr="00317715">
        <w:trPr>
          <w:cantSplit/>
          <w:trHeight w:val="260"/>
          <w:jc w:val="center"/>
        </w:trPr>
        <w:tc>
          <w:tcPr>
            <w:tcW w:w="2302" w:type="dxa"/>
            <w:tcBorders>
              <w:top w:val="single" w:sz="4" w:space="0" w:color="auto"/>
              <w:left w:val="nil"/>
              <w:bottom w:val="nil"/>
              <w:right w:val="nil"/>
            </w:tcBorders>
          </w:tcPr>
          <w:p w14:paraId="78499C22" w14:textId="4059678C" w:rsidR="00100E8E" w:rsidRPr="00BB681D" w:rsidRDefault="00030EE7" w:rsidP="00100E8E">
            <w:pPr>
              <w:pStyle w:val="BodyText"/>
              <w:spacing w:before="0" w:after="0"/>
              <w:ind w:firstLine="0"/>
              <w:jc w:val="left"/>
            </w:pPr>
            <w:r>
              <w:t>M</w:t>
            </w:r>
            <w:r w:rsidR="00100E8E" w:rsidRPr="00BB681D">
              <w:t>ass</w:t>
            </w:r>
          </w:p>
        </w:tc>
        <w:tc>
          <w:tcPr>
            <w:tcW w:w="1293" w:type="dxa"/>
            <w:tcBorders>
              <w:top w:val="nil"/>
              <w:left w:val="nil"/>
              <w:bottom w:val="nil"/>
            </w:tcBorders>
          </w:tcPr>
          <w:p w14:paraId="3AF7CAD9" w14:textId="77777777" w:rsidR="00100E8E" w:rsidRPr="00BB681D" w:rsidRDefault="00100E8E" w:rsidP="00100E8E">
            <w:pPr>
              <w:pStyle w:val="BodyText"/>
              <w:spacing w:before="0" w:after="0"/>
              <w:ind w:firstLine="0"/>
              <w:jc w:val="center"/>
            </w:pPr>
            <w:r w:rsidRPr="00BB681D">
              <w:t>10290</w:t>
            </w:r>
          </w:p>
        </w:tc>
        <w:tc>
          <w:tcPr>
            <w:tcW w:w="1225" w:type="dxa"/>
            <w:tcBorders>
              <w:top w:val="nil"/>
              <w:bottom w:val="nil"/>
            </w:tcBorders>
          </w:tcPr>
          <w:p w14:paraId="4F2DC278" w14:textId="77777777" w:rsidR="00100E8E" w:rsidRPr="005B43A6" w:rsidRDefault="00100E8E" w:rsidP="00100E8E">
            <w:pPr>
              <w:pStyle w:val="BodyText"/>
              <w:spacing w:before="0" w:after="0"/>
              <w:ind w:firstLine="0"/>
              <w:jc w:val="center"/>
            </w:pPr>
            <w:proofErr w:type="spellStart"/>
            <w:r w:rsidRPr="005B43A6">
              <w:t>lbs</w:t>
            </w:r>
            <w:proofErr w:type="spellEnd"/>
          </w:p>
        </w:tc>
      </w:tr>
      <w:tr w:rsidR="0055299F" w:rsidRPr="00BB681D" w14:paraId="2EB3E9FF" w14:textId="77777777" w:rsidTr="00317715">
        <w:trPr>
          <w:cantSplit/>
          <w:trHeight w:val="260"/>
          <w:jc w:val="center"/>
        </w:trPr>
        <w:tc>
          <w:tcPr>
            <w:tcW w:w="2302" w:type="dxa"/>
            <w:tcBorders>
              <w:top w:val="nil"/>
              <w:left w:val="nil"/>
            </w:tcBorders>
          </w:tcPr>
          <w:p w14:paraId="3AEDBD4C" w14:textId="77777777" w:rsidR="00100E8E" w:rsidRPr="00BB681D" w:rsidRDefault="00100E8E" w:rsidP="00100E8E">
            <w:pPr>
              <w:pStyle w:val="BodyText"/>
              <w:spacing w:before="0" w:after="0"/>
              <w:ind w:firstLine="0"/>
              <w:jc w:val="left"/>
            </w:pPr>
            <w:proofErr w:type="spellStart"/>
            <w:r w:rsidRPr="00BB681D">
              <w:rPr>
                <w:i/>
              </w:rPr>
              <w:t>I</w:t>
            </w:r>
            <w:r w:rsidRPr="00BB681D">
              <w:rPr>
                <w:i/>
                <w:vertAlign w:val="subscript"/>
              </w:rPr>
              <w:t>xx</w:t>
            </w:r>
            <w:proofErr w:type="spellEnd"/>
          </w:p>
        </w:tc>
        <w:tc>
          <w:tcPr>
            <w:tcW w:w="1293" w:type="dxa"/>
            <w:tcBorders>
              <w:top w:val="nil"/>
            </w:tcBorders>
          </w:tcPr>
          <w:p w14:paraId="4D83E3D3" w14:textId="77777777" w:rsidR="00100E8E" w:rsidRPr="00BB681D" w:rsidRDefault="00100E8E" w:rsidP="00EE0E00">
            <w:pPr>
              <w:pStyle w:val="BodyText"/>
              <w:spacing w:before="0" w:after="0"/>
              <w:ind w:firstLine="0"/>
              <w:jc w:val="center"/>
            </w:pPr>
            <w:r w:rsidRPr="00BB681D">
              <w:t>3</w:t>
            </w:r>
            <w:r w:rsidR="00EE0E00" w:rsidRPr="00BB681D">
              <w:t>600</w:t>
            </w:r>
          </w:p>
        </w:tc>
        <w:tc>
          <w:tcPr>
            <w:tcW w:w="1225" w:type="dxa"/>
            <w:tcBorders>
              <w:top w:val="nil"/>
            </w:tcBorders>
          </w:tcPr>
          <w:p w14:paraId="57C7FFF9" w14:textId="77777777" w:rsidR="00100E8E" w:rsidRPr="005B43A6" w:rsidRDefault="00100E8E" w:rsidP="00100E8E">
            <w:pPr>
              <w:pStyle w:val="BodyText"/>
              <w:spacing w:before="0" w:after="0"/>
              <w:ind w:firstLine="0"/>
              <w:jc w:val="center"/>
            </w:pPr>
            <w:r w:rsidRPr="005B43A6">
              <w:t>slug-ft</w:t>
            </w:r>
            <w:r w:rsidRPr="005B43A6">
              <w:rPr>
                <w:vertAlign w:val="superscript"/>
              </w:rPr>
              <w:t>2</w:t>
            </w:r>
          </w:p>
        </w:tc>
      </w:tr>
      <w:tr w:rsidR="0055299F" w:rsidRPr="00BB681D" w14:paraId="72DAB411" w14:textId="77777777" w:rsidTr="00C15AD0">
        <w:trPr>
          <w:cantSplit/>
          <w:trHeight w:val="260"/>
          <w:jc w:val="center"/>
        </w:trPr>
        <w:tc>
          <w:tcPr>
            <w:tcW w:w="2302" w:type="dxa"/>
            <w:tcBorders>
              <w:top w:val="nil"/>
              <w:left w:val="nil"/>
            </w:tcBorders>
          </w:tcPr>
          <w:p w14:paraId="47249CC0" w14:textId="77777777" w:rsidR="005F3080" w:rsidRPr="00BB681D" w:rsidRDefault="005F3080" w:rsidP="005F3080">
            <w:pPr>
              <w:pStyle w:val="BodyText"/>
              <w:spacing w:before="0" w:after="0"/>
              <w:ind w:firstLine="0"/>
              <w:jc w:val="left"/>
              <w:rPr>
                <w:i/>
              </w:rPr>
            </w:pPr>
            <w:proofErr w:type="spellStart"/>
            <w:r w:rsidRPr="00BB681D">
              <w:rPr>
                <w:i/>
              </w:rPr>
              <w:t>I</w:t>
            </w:r>
            <w:r w:rsidRPr="00BB681D">
              <w:rPr>
                <w:i/>
                <w:vertAlign w:val="subscript"/>
              </w:rPr>
              <w:t>yy</w:t>
            </w:r>
            <w:proofErr w:type="spellEnd"/>
          </w:p>
        </w:tc>
        <w:tc>
          <w:tcPr>
            <w:tcW w:w="1293" w:type="dxa"/>
          </w:tcPr>
          <w:p w14:paraId="629E45AB" w14:textId="77777777" w:rsidR="005F3080" w:rsidRPr="00BB681D" w:rsidRDefault="005F3080" w:rsidP="005F3080">
            <w:pPr>
              <w:pStyle w:val="BodyText"/>
              <w:spacing w:before="0" w:after="0"/>
              <w:ind w:firstLine="0"/>
              <w:jc w:val="center"/>
            </w:pPr>
            <w:r w:rsidRPr="00BB681D">
              <w:t>12400</w:t>
            </w:r>
          </w:p>
        </w:tc>
        <w:tc>
          <w:tcPr>
            <w:tcW w:w="1225" w:type="dxa"/>
          </w:tcPr>
          <w:p w14:paraId="6CE39BBE" w14:textId="77777777" w:rsidR="005F3080" w:rsidRPr="005B43A6" w:rsidRDefault="005F3080" w:rsidP="005F3080">
            <w:pPr>
              <w:pStyle w:val="BodyText"/>
              <w:spacing w:before="0" w:after="0"/>
              <w:ind w:firstLine="0"/>
              <w:jc w:val="center"/>
            </w:pPr>
            <w:r w:rsidRPr="005B43A6">
              <w:t>slug-ft</w:t>
            </w:r>
            <w:r w:rsidRPr="005B43A6">
              <w:rPr>
                <w:vertAlign w:val="superscript"/>
              </w:rPr>
              <w:t>2</w:t>
            </w:r>
          </w:p>
        </w:tc>
      </w:tr>
      <w:tr w:rsidR="0055299F" w:rsidRPr="00BB681D" w14:paraId="7D9DD815" w14:textId="77777777" w:rsidTr="00C15AD0">
        <w:trPr>
          <w:cantSplit/>
          <w:trHeight w:val="260"/>
          <w:jc w:val="center"/>
        </w:trPr>
        <w:tc>
          <w:tcPr>
            <w:tcW w:w="2302" w:type="dxa"/>
            <w:tcBorders>
              <w:top w:val="nil"/>
              <w:left w:val="nil"/>
            </w:tcBorders>
          </w:tcPr>
          <w:p w14:paraId="4B3AEDAE" w14:textId="77777777" w:rsidR="005F3080" w:rsidRPr="00BB681D" w:rsidRDefault="005F3080" w:rsidP="005F3080">
            <w:pPr>
              <w:pStyle w:val="BodyText"/>
              <w:spacing w:before="0" w:after="0"/>
              <w:ind w:firstLine="0"/>
              <w:jc w:val="left"/>
              <w:rPr>
                <w:i/>
              </w:rPr>
            </w:pPr>
            <w:proofErr w:type="spellStart"/>
            <w:r w:rsidRPr="00BB681D">
              <w:rPr>
                <w:i/>
              </w:rPr>
              <w:t>I</w:t>
            </w:r>
            <w:r w:rsidRPr="00BB681D">
              <w:rPr>
                <w:i/>
                <w:vertAlign w:val="subscript"/>
              </w:rPr>
              <w:t>zz</w:t>
            </w:r>
            <w:proofErr w:type="spellEnd"/>
          </w:p>
        </w:tc>
        <w:tc>
          <w:tcPr>
            <w:tcW w:w="1293" w:type="dxa"/>
          </w:tcPr>
          <w:p w14:paraId="2EBD0FA4" w14:textId="77777777" w:rsidR="005F3080" w:rsidRPr="00BB681D" w:rsidRDefault="005F3080" w:rsidP="005F3080">
            <w:pPr>
              <w:pStyle w:val="BodyText"/>
              <w:spacing w:before="0" w:after="0"/>
              <w:ind w:firstLine="0"/>
              <w:jc w:val="center"/>
            </w:pPr>
            <w:r w:rsidRPr="00BB681D">
              <w:t>10150</w:t>
            </w:r>
          </w:p>
        </w:tc>
        <w:tc>
          <w:tcPr>
            <w:tcW w:w="1225" w:type="dxa"/>
          </w:tcPr>
          <w:p w14:paraId="260DE1D8" w14:textId="77777777" w:rsidR="005F3080" w:rsidRPr="005B43A6" w:rsidRDefault="005F3080" w:rsidP="005F3080">
            <w:pPr>
              <w:pStyle w:val="BodyText"/>
              <w:spacing w:before="0" w:after="0"/>
              <w:ind w:firstLine="0"/>
              <w:jc w:val="center"/>
            </w:pPr>
            <w:r w:rsidRPr="005B43A6">
              <w:t>slug-ft</w:t>
            </w:r>
            <w:r w:rsidRPr="005B43A6">
              <w:rPr>
                <w:vertAlign w:val="superscript"/>
              </w:rPr>
              <w:t>2</w:t>
            </w:r>
          </w:p>
        </w:tc>
      </w:tr>
      <w:tr w:rsidR="0055299F" w:rsidRPr="00BB681D" w14:paraId="5C544349" w14:textId="77777777" w:rsidTr="00C15AD0">
        <w:trPr>
          <w:cantSplit/>
          <w:trHeight w:val="260"/>
          <w:jc w:val="center"/>
        </w:trPr>
        <w:tc>
          <w:tcPr>
            <w:tcW w:w="2302" w:type="dxa"/>
            <w:tcBorders>
              <w:left w:val="nil"/>
              <w:bottom w:val="single" w:sz="4" w:space="0" w:color="auto"/>
            </w:tcBorders>
          </w:tcPr>
          <w:p w14:paraId="2B779BCF" w14:textId="77777777" w:rsidR="005F3080" w:rsidRPr="00BB681D" w:rsidRDefault="005F3080" w:rsidP="005F3080">
            <w:pPr>
              <w:pStyle w:val="BodyText"/>
              <w:spacing w:before="0" w:after="0"/>
              <w:ind w:firstLine="0"/>
              <w:jc w:val="left"/>
              <w:rPr>
                <w:i/>
              </w:rPr>
            </w:pPr>
            <w:proofErr w:type="spellStart"/>
            <w:r w:rsidRPr="00BB681D">
              <w:rPr>
                <w:i/>
              </w:rPr>
              <w:t>I</w:t>
            </w:r>
            <w:r w:rsidRPr="00BB681D">
              <w:rPr>
                <w:i/>
                <w:vertAlign w:val="subscript"/>
              </w:rPr>
              <w:t>xz</w:t>
            </w:r>
            <w:proofErr w:type="spellEnd"/>
          </w:p>
        </w:tc>
        <w:tc>
          <w:tcPr>
            <w:tcW w:w="1293" w:type="dxa"/>
          </w:tcPr>
          <w:p w14:paraId="26A1298B" w14:textId="77777777" w:rsidR="005F3080" w:rsidRPr="00BB681D" w:rsidRDefault="005F3080" w:rsidP="005F3080">
            <w:pPr>
              <w:pStyle w:val="BodyText"/>
              <w:spacing w:before="0" w:after="0"/>
              <w:ind w:firstLine="0"/>
              <w:jc w:val="center"/>
            </w:pPr>
            <w:r w:rsidRPr="00BB681D">
              <w:t>1560</w:t>
            </w:r>
          </w:p>
        </w:tc>
        <w:tc>
          <w:tcPr>
            <w:tcW w:w="1225" w:type="dxa"/>
          </w:tcPr>
          <w:p w14:paraId="0FC38F11" w14:textId="77777777" w:rsidR="005F3080" w:rsidRPr="005B43A6" w:rsidRDefault="005F3080" w:rsidP="005F3080">
            <w:pPr>
              <w:pStyle w:val="BodyText"/>
              <w:spacing w:before="0" w:after="0"/>
              <w:ind w:firstLine="0"/>
              <w:jc w:val="center"/>
            </w:pPr>
            <w:r w:rsidRPr="005B43A6">
              <w:t>slug-ft</w:t>
            </w:r>
            <w:r w:rsidRPr="005B43A6">
              <w:rPr>
                <w:vertAlign w:val="superscript"/>
              </w:rPr>
              <w:t>2</w:t>
            </w:r>
          </w:p>
        </w:tc>
      </w:tr>
      <w:tr w:rsidR="0055299F" w:rsidRPr="00BB681D" w14:paraId="714D9DF4" w14:textId="77777777" w:rsidTr="00C15AD0">
        <w:trPr>
          <w:cantSplit/>
          <w:trHeight w:val="260"/>
          <w:jc w:val="center"/>
        </w:trPr>
        <w:tc>
          <w:tcPr>
            <w:tcW w:w="2302" w:type="dxa"/>
            <w:tcBorders>
              <w:top w:val="single" w:sz="4" w:space="0" w:color="auto"/>
              <w:left w:val="nil"/>
              <w:bottom w:val="single" w:sz="4" w:space="0" w:color="auto"/>
            </w:tcBorders>
          </w:tcPr>
          <w:p w14:paraId="27A625A2" w14:textId="5148A2F6" w:rsidR="005F3080" w:rsidRPr="00BB681D" w:rsidRDefault="00B2043E" w:rsidP="005F3080">
            <w:pPr>
              <w:pStyle w:val="BodyText"/>
              <w:spacing w:before="0" w:after="0"/>
              <w:ind w:firstLine="0"/>
              <w:jc w:val="left"/>
            </w:pPr>
            <w:r w:rsidRPr="00BB681D">
              <w:t>Main Rotor</w:t>
            </w:r>
          </w:p>
        </w:tc>
        <w:tc>
          <w:tcPr>
            <w:tcW w:w="1293" w:type="dxa"/>
          </w:tcPr>
          <w:p w14:paraId="2BFE70B9" w14:textId="77777777" w:rsidR="005F3080" w:rsidRPr="00BB681D" w:rsidRDefault="005F3080" w:rsidP="005F3080">
            <w:pPr>
              <w:pStyle w:val="BodyText"/>
              <w:spacing w:before="0" w:after="0"/>
              <w:ind w:firstLine="0"/>
              <w:jc w:val="center"/>
            </w:pPr>
          </w:p>
        </w:tc>
        <w:tc>
          <w:tcPr>
            <w:tcW w:w="1225" w:type="dxa"/>
          </w:tcPr>
          <w:p w14:paraId="5B373DE0" w14:textId="77777777" w:rsidR="005F3080" w:rsidRPr="005B43A6" w:rsidRDefault="005F3080" w:rsidP="005F3080">
            <w:pPr>
              <w:pStyle w:val="BodyText"/>
              <w:spacing w:before="0" w:after="0"/>
              <w:ind w:firstLine="0"/>
              <w:jc w:val="center"/>
            </w:pPr>
          </w:p>
        </w:tc>
      </w:tr>
      <w:tr w:rsidR="0055299F" w:rsidRPr="00BB681D" w14:paraId="7F59CE91" w14:textId="77777777" w:rsidTr="00C15AD0">
        <w:trPr>
          <w:cantSplit/>
          <w:trHeight w:val="260"/>
          <w:jc w:val="center"/>
        </w:trPr>
        <w:tc>
          <w:tcPr>
            <w:tcW w:w="2302" w:type="dxa"/>
            <w:tcBorders>
              <w:left w:val="nil"/>
            </w:tcBorders>
          </w:tcPr>
          <w:p w14:paraId="49B182D7" w14:textId="77777777" w:rsidR="005F3080" w:rsidRPr="00BB681D" w:rsidRDefault="005F3080" w:rsidP="005F3080">
            <w:pPr>
              <w:pStyle w:val="BodyText"/>
              <w:spacing w:before="0" w:after="0"/>
              <w:ind w:firstLine="0"/>
              <w:jc w:val="left"/>
            </w:pPr>
            <w:r w:rsidRPr="00BB681D">
              <w:lastRenderedPageBreak/>
              <w:t>Rotor Speed (</w:t>
            </w:r>
            <w:r w:rsidRPr="00840DB0">
              <w:rPr>
                <w:i/>
              </w:rPr>
              <w:sym w:font="Symbol" w:char="F057"/>
            </w:r>
            <w:r w:rsidRPr="00BB681D">
              <w:t>)</w:t>
            </w:r>
          </w:p>
        </w:tc>
        <w:tc>
          <w:tcPr>
            <w:tcW w:w="1293" w:type="dxa"/>
          </w:tcPr>
          <w:p w14:paraId="39F54CD8" w14:textId="77777777" w:rsidR="005F3080" w:rsidRPr="00BB681D" w:rsidRDefault="006616BD" w:rsidP="005F3080">
            <w:pPr>
              <w:pStyle w:val="BodyText"/>
              <w:spacing w:before="0" w:after="0"/>
              <w:ind w:firstLine="0"/>
              <w:jc w:val="center"/>
            </w:pPr>
            <w:r w:rsidRPr="00BB681D">
              <w:t>3</w:t>
            </w:r>
            <w:r w:rsidR="00F8593E" w:rsidRPr="00BB681D">
              <w:t>3.9</w:t>
            </w:r>
          </w:p>
        </w:tc>
        <w:tc>
          <w:tcPr>
            <w:tcW w:w="1225" w:type="dxa"/>
          </w:tcPr>
          <w:p w14:paraId="1291D309" w14:textId="17F46E82" w:rsidR="005F3080" w:rsidRPr="005B43A6" w:rsidRDefault="00F8593E" w:rsidP="005F3080">
            <w:pPr>
              <w:pStyle w:val="BodyText"/>
              <w:spacing w:before="0" w:after="0"/>
              <w:ind w:firstLine="0"/>
              <w:jc w:val="center"/>
            </w:pPr>
            <w:r w:rsidRPr="005B43A6">
              <w:t>rad/s</w:t>
            </w:r>
          </w:p>
        </w:tc>
      </w:tr>
      <w:tr w:rsidR="0055299F" w:rsidRPr="00BB681D" w14:paraId="342F14BC" w14:textId="77777777" w:rsidTr="00C15AD0">
        <w:trPr>
          <w:trHeight w:val="260"/>
          <w:jc w:val="center"/>
        </w:trPr>
        <w:tc>
          <w:tcPr>
            <w:tcW w:w="2302" w:type="dxa"/>
            <w:tcBorders>
              <w:left w:val="nil"/>
            </w:tcBorders>
          </w:tcPr>
          <w:p w14:paraId="335689C3" w14:textId="77777777" w:rsidR="005F3080" w:rsidRPr="00BB681D" w:rsidRDefault="005F3080" w:rsidP="005F3080">
            <w:pPr>
              <w:pStyle w:val="BodyText"/>
              <w:spacing w:before="0" w:after="0"/>
              <w:ind w:firstLine="0"/>
              <w:jc w:val="left"/>
            </w:pPr>
            <w:r w:rsidRPr="00BB681D">
              <w:t>Swashplate Phase Angle</w:t>
            </w:r>
          </w:p>
        </w:tc>
        <w:tc>
          <w:tcPr>
            <w:tcW w:w="1293" w:type="dxa"/>
          </w:tcPr>
          <w:p w14:paraId="19EFC5B3" w14:textId="77777777" w:rsidR="005F3080" w:rsidRPr="00BB681D" w:rsidRDefault="005F3080" w:rsidP="005F3080">
            <w:pPr>
              <w:pStyle w:val="BodyText"/>
              <w:spacing w:before="0" w:after="0"/>
              <w:ind w:firstLine="0"/>
              <w:jc w:val="center"/>
            </w:pPr>
            <w:r w:rsidRPr="00BB681D">
              <w:t>13</w:t>
            </w:r>
          </w:p>
        </w:tc>
        <w:tc>
          <w:tcPr>
            <w:tcW w:w="1225" w:type="dxa"/>
          </w:tcPr>
          <w:p w14:paraId="1E801EEC" w14:textId="77777777" w:rsidR="005F3080" w:rsidRPr="005B43A6" w:rsidRDefault="005F3080" w:rsidP="00CC745F">
            <w:pPr>
              <w:pStyle w:val="BodyText"/>
              <w:spacing w:before="0" w:after="0"/>
              <w:ind w:firstLine="0"/>
              <w:jc w:val="center"/>
            </w:pPr>
            <w:r w:rsidRPr="005B43A6">
              <w:t>deg</w:t>
            </w:r>
          </w:p>
        </w:tc>
      </w:tr>
      <w:tr w:rsidR="0055299F" w:rsidRPr="00BB681D" w14:paraId="656E532B" w14:textId="77777777" w:rsidTr="00C15AD0">
        <w:trPr>
          <w:trHeight w:val="260"/>
          <w:jc w:val="center"/>
        </w:trPr>
        <w:tc>
          <w:tcPr>
            <w:tcW w:w="2302" w:type="dxa"/>
            <w:tcBorders>
              <w:left w:val="nil"/>
            </w:tcBorders>
          </w:tcPr>
          <w:p w14:paraId="0D3B3157" w14:textId="77777777" w:rsidR="00C804D9" w:rsidRPr="00BB681D" w:rsidRDefault="00B25EC9" w:rsidP="00C804D9">
            <w:pPr>
              <w:pStyle w:val="BodyText"/>
              <w:spacing w:before="0" w:after="0"/>
              <w:ind w:firstLine="0"/>
              <w:jc w:val="left"/>
            </w:pPr>
            <w:r w:rsidRPr="00BB681D">
              <w:rPr>
                <w:i/>
              </w:rPr>
              <w:t>K</w:t>
            </w:r>
            <w:r w:rsidR="00C804D9" w:rsidRPr="00BB681D">
              <w:rPr>
                <w:i/>
                <w:vertAlign w:val="subscript"/>
              </w:rPr>
              <w:t>β</w:t>
            </w:r>
          </w:p>
        </w:tc>
        <w:tc>
          <w:tcPr>
            <w:tcW w:w="1293" w:type="dxa"/>
          </w:tcPr>
          <w:p w14:paraId="32E07D32" w14:textId="77777777" w:rsidR="00C804D9" w:rsidRPr="00BB681D" w:rsidRDefault="00B25EC9" w:rsidP="00C804D9">
            <w:pPr>
              <w:pStyle w:val="BodyText"/>
              <w:spacing w:before="0" w:after="0"/>
              <w:ind w:firstLine="0"/>
              <w:jc w:val="center"/>
            </w:pPr>
            <w:r w:rsidRPr="00BB681D">
              <w:t>16700</w:t>
            </w:r>
          </w:p>
        </w:tc>
        <w:tc>
          <w:tcPr>
            <w:tcW w:w="1225" w:type="dxa"/>
          </w:tcPr>
          <w:p w14:paraId="692FAF8B" w14:textId="77777777" w:rsidR="00C804D9" w:rsidRPr="005B43A6" w:rsidRDefault="00DD15A3" w:rsidP="00C804D9">
            <w:pPr>
              <w:pStyle w:val="BodyText"/>
              <w:spacing w:before="0" w:after="0"/>
              <w:ind w:firstLine="0"/>
              <w:jc w:val="center"/>
            </w:pPr>
            <w:r w:rsidRPr="005B43A6">
              <w:t>f</w:t>
            </w:r>
            <w:r w:rsidR="00B25EC9" w:rsidRPr="005B43A6">
              <w:t>t</w:t>
            </w:r>
            <w:r w:rsidRPr="005B43A6">
              <w:t>-</w:t>
            </w:r>
            <w:r w:rsidR="006814CA" w:rsidRPr="005B43A6">
              <w:t>lbf</w:t>
            </w:r>
            <w:r w:rsidR="00B25EC9" w:rsidRPr="005B43A6">
              <w:t>/rad</w:t>
            </w:r>
          </w:p>
        </w:tc>
      </w:tr>
      <w:tr w:rsidR="0055299F" w:rsidRPr="00BB681D" w14:paraId="5AE979BA" w14:textId="77777777" w:rsidTr="00C15AD0">
        <w:trPr>
          <w:trHeight w:val="260"/>
          <w:jc w:val="center"/>
        </w:trPr>
        <w:tc>
          <w:tcPr>
            <w:tcW w:w="2302" w:type="dxa"/>
            <w:tcBorders>
              <w:left w:val="nil"/>
            </w:tcBorders>
          </w:tcPr>
          <w:p w14:paraId="54797322" w14:textId="77777777" w:rsidR="00252835" w:rsidRPr="00BB681D" w:rsidRDefault="00B25EC9" w:rsidP="00252835">
            <w:pPr>
              <w:pStyle w:val="BodyText"/>
              <w:spacing w:before="0" w:after="0"/>
              <w:ind w:firstLine="0"/>
              <w:jc w:val="left"/>
              <w:rPr>
                <w:i/>
              </w:rPr>
            </w:pPr>
            <w:r w:rsidRPr="00BB681D">
              <w:rPr>
                <w:i/>
              </w:rPr>
              <w:t>K</w:t>
            </w:r>
            <w:r w:rsidR="00252835" w:rsidRPr="00BB681D">
              <w:rPr>
                <w:i/>
                <w:vertAlign w:val="subscript"/>
              </w:rPr>
              <w:sym w:font="Symbol" w:char="F07A"/>
            </w:r>
          </w:p>
        </w:tc>
        <w:tc>
          <w:tcPr>
            <w:tcW w:w="1293" w:type="dxa"/>
          </w:tcPr>
          <w:p w14:paraId="5242C960" w14:textId="77777777" w:rsidR="00252835" w:rsidRPr="00BB681D" w:rsidRDefault="00B25EC9" w:rsidP="00C804D9">
            <w:pPr>
              <w:pStyle w:val="BodyText"/>
              <w:spacing w:before="0" w:after="0"/>
              <w:ind w:firstLine="0"/>
              <w:jc w:val="center"/>
            </w:pPr>
            <w:r w:rsidRPr="00BB681D">
              <w:t>380840</w:t>
            </w:r>
          </w:p>
        </w:tc>
        <w:tc>
          <w:tcPr>
            <w:tcW w:w="1225" w:type="dxa"/>
          </w:tcPr>
          <w:p w14:paraId="67344289" w14:textId="77777777" w:rsidR="00252835" w:rsidRPr="005B43A6" w:rsidRDefault="00DD15A3" w:rsidP="00C804D9">
            <w:pPr>
              <w:pStyle w:val="BodyText"/>
              <w:spacing w:before="0" w:after="0"/>
              <w:ind w:firstLine="0"/>
              <w:jc w:val="center"/>
            </w:pPr>
            <w:r w:rsidRPr="005B43A6">
              <w:t>f</w:t>
            </w:r>
            <w:r w:rsidR="00B25EC9" w:rsidRPr="005B43A6">
              <w:t>t</w:t>
            </w:r>
            <w:r w:rsidRPr="005B43A6">
              <w:t>-</w:t>
            </w:r>
            <w:r w:rsidR="006814CA" w:rsidRPr="005B43A6">
              <w:t>lbf</w:t>
            </w:r>
            <w:r w:rsidR="00B25EC9" w:rsidRPr="005B43A6">
              <w:t>/rad</w:t>
            </w:r>
          </w:p>
        </w:tc>
      </w:tr>
      <w:tr w:rsidR="0055299F" w:rsidRPr="00BB681D" w14:paraId="06C60F66" w14:textId="77777777" w:rsidTr="00C15AD0">
        <w:trPr>
          <w:trHeight w:val="260"/>
          <w:jc w:val="center"/>
        </w:trPr>
        <w:tc>
          <w:tcPr>
            <w:tcW w:w="2302" w:type="dxa"/>
            <w:tcBorders>
              <w:left w:val="nil"/>
              <w:bottom w:val="single" w:sz="4" w:space="0" w:color="auto"/>
            </w:tcBorders>
          </w:tcPr>
          <w:p w14:paraId="49EFCD5B" w14:textId="1D1AD4C6" w:rsidR="00C804D9" w:rsidRPr="00BB681D" w:rsidRDefault="00BC7632" w:rsidP="00C804D9">
            <w:pPr>
              <w:pStyle w:val="BodyText"/>
              <w:spacing w:before="0" w:after="0"/>
              <w:ind w:firstLine="0"/>
              <w:jc w:val="left"/>
            </w:pPr>
            <w:r w:rsidRPr="00BB681D">
              <w:t>Polar moment of inertia</w:t>
            </w:r>
          </w:p>
        </w:tc>
        <w:tc>
          <w:tcPr>
            <w:tcW w:w="1293" w:type="dxa"/>
          </w:tcPr>
          <w:p w14:paraId="0FA5EE68" w14:textId="77777777" w:rsidR="00C804D9" w:rsidRPr="00BB681D" w:rsidRDefault="00721CA5" w:rsidP="00CC745F">
            <w:pPr>
              <w:pStyle w:val="BodyText"/>
              <w:spacing w:before="0" w:after="0"/>
              <w:ind w:firstLine="0"/>
              <w:jc w:val="center"/>
            </w:pPr>
            <w:r w:rsidRPr="00BB681D">
              <w:t>2820</w:t>
            </w:r>
          </w:p>
        </w:tc>
        <w:tc>
          <w:tcPr>
            <w:tcW w:w="1225" w:type="dxa"/>
          </w:tcPr>
          <w:p w14:paraId="6BB7D728" w14:textId="77777777" w:rsidR="00C804D9" w:rsidRPr="005B43A6" w:rsidRDefault="00BC7632" w:rsidP="00C804D9">
            <w:pPr>
              <w:pStyle w:val="BodyText"/>
              <w:spacing w:before="0" w:after="0"/>
              <w:ind w:firstLine="0"/>
              <w:jc w:val="center"/>
            </w:pPr>
            <w:r w:rsidRPr="005B43A6">
              <w:t>slug-ft</w:t>
            </w:r>
            <w:r w:rsidRPr="005B43A6">
              <w:rPr>
                <w:vertAlign w:val="superscript"/>
              </w:rPr>
              <w:t>2</w:t>
            </w:r>
          </w:p>
        </w:tc>
      </w:tr>
      <w:tr w:rsidR="0055299F" w:rsidRPr="00BB681D" w14:paraId="02822C78" w14:textId="77777777" w:rsidTr="00C15AD0">
        <w:trPr>
          <w:trHeight w:val="260"/>
          <w:jc w:val="center"/>
        </w:trPr>
        <w:tc>
          <w:tcPr>
            <w:tcW w:w="2302" w:type="dxa"/>
            <w:tcBorders>
              <w:top w:val="single" w:sz="4" w:space="0" w:color="auto"/>
              <w:left w:val="nil"/>
              <w:bottom w:val="single" w:sz="4" w:space="0" w:color="auto"/>
            </w:tcBorders>
          </w:tcPr>
          <w:p w14:paraId="774964E3" w14:textId="77777777" w:rsidR="00C804D9" w:rsidRPr="00BB681D" w:rsidRDefault="00C804D9" w:rsidP="00C804D9">
            <w:pPr>
              <w:pStyle w:val="BodyText"/>
              <w:spacing w:before="0" w:after="0"/>
              <w:ind w:firstLine="0"/>
              <w:jc w:val="left"/>
            </w:pPr>
            <w:r w:rsidRPr="00BB681D">
              <w:t>Blade</w:t>
            </w:r>
          </w:p>
        </w:tc>
        <w:tc>
          <w:tcPr>
            <w:tcW w:w="1293" w:type="dxa"/>
          </w:tcPr>
          <w:p w14:paraId="55B05871" w14:textId="77777777" w:rsidR="00C804D9" w:rsidRPr="00BB681D" w:rsidRDefault="00C804D9" w:rsidP="00C804D9">
            <w:pPr>
              <w:pStyle w:val="BodyText"/>
              <w:spacing w:before="0" w:after="0"/>
              <w:ind w:firstLine="0"/>
              <w:jc w:val="center"/>
            </w:pPr>
          </w:p>
        </w:tc>
        <w:tc>
          <w:tcPr>
            <w:tcW w:w="1225" w:type="dxa"/>
          </w:tcPr>
          <w:p w14:paraId="693DCA2E" w14:textId="77777777" w:rsidR="00C804D9" w:rsidRPr="005B43A6" w:rsidRDefault="00C804D9" w:rsidP="00C804D9">
            <w:pPr>
              <w:pStyle w:val="BodyText"/>
              <w:spacing w:before="0" w:after="0"/>
              <w:ind w:firstLine="0"/>
              <w:jc w:val="center"/>
            </w:pPr>
          </w:p>
        </w:tc>
      </w:tr>
      <w:tr w:rsidR="0055299F" w:rsidRPr="00BB681D" w14:paraId="3921D8C7" w14:textId="77777777" w:rsidTr="00C15AD0">
        <w:trPr>
          <w:trHeight w:val="260"/>
          <w:jc w:val="center"/>
        </w:trPr>
        <w:tc>
          <w:tcPr>
            <w:tcW w:w="2302" w:type="dxa"/>
            <w:tcBorders>
              <w:top w:val="single" w:sz="4" w:space="0" w:color="auto"/>
              <w:left w:val="nil"/>
              <w:bottom w:val="nil"/>
            </w:tcBorders>
          </w:tcPr>
          <w:p w14:paraId="56F09E55" w14:textId="77777777" w:rsidR="00C804D9" w:rsidRPr="00BB681D" w:rsidRDefault="00C804D9" w:rsidP="00C804D9">
            <w:pPr>
              <w:pStyle w:val="BodyText"/>
              <w:spacing w:before="0" w:after="0"/>
              <w:ind w:firstLine="0"/>
              <w:jc w:val="left"/>
              <w:rPr>
                <w:i/>
              </w:rPr>
            </w:pPr>
            <w:r w:rsidRPr="00BB681D">
              <w:t>Radius</w:t>
            </w:r>
          </w:p>
        </w:tc>
        <w:tc>
          <w:tcPr>
            <w:tcW w:w="1293" w:type="dxa"/>
            <w:tcBorders>
              <w:bottom w:val="nil"/>
            </w:tcBorders>
          </w:tcPr>
          <w:p w14:paraId="67F6F932" w14:textId="77777777" w:rsidR="00C804D9" w:rsidRPr="00BB681D" w:rsidRDefault="00C804D9" w:rsidP="00C804D9">
            <w:pPr>
              <w:pStyle w:val="BodyText"/>
              <w:spacing w:before="0" w:after="0"/>
              <w:ind w:firstLine="0"/>
              <w:jc w:val="center"/>
            </w:pPr>
            <w:r w:rsidRPr="00BB681D">
              <w:t xml:space="preserve">23 </w:t>
            </w:r>
          </w:p>
        </w:tc>
        <w:tc>
          <w:tcPr>
            <w:tcW w:w="1225" w:type="dxa"/>
            <w:tcBorders>
              <w:bottom w:val="nil"/>
            </w:tcBorders>
          </w:tcPr>
          <w:p w14:paraId="08C2ED9A" w14:textId="74995630" w:rsidR="00C804D9" w:rsidRPr="005B43A6" w:rsidRDefault="00D07367" w:rsidP="00C804D9">
            <w:pPr>
              <w:pStyle w:val="BodyText"/>
              <w:spacing w:before="0" w:after="0"/>
              <w:ind w:firstLine="0"/>
              <w:jc w:val="center"/>
            </w:pPr>
            <w:r>
              <w:t>f</w:t>
            </w:r>
            <w:r w:rsidR="00C804D9" w:rsidRPr="005B43A6">
              <w:t>t</w:t>
            </w:r>
          </w:p>
        </w:tc>
      </w:tr>
      <w:tr w:rsidR="0055299F" w:rsidRPr="00BB681D" w14:paraId="25B22B3C" w14:textId="77777777" w:rsidTr="00C15AD0">
        <w:trPr>
          <w:trHeight w:val="260"/>
          <w:jc w:val="center"/>
        </w:trPr>
        <w:tc>
          <w:tcPr>
            <w:tcW w:w="2302" w:type="dxa"/>
            <w:tcBorders>
              <w:top w:val="nil"/>
              <w:left w:val="nil"/>
              <w:bottom w:val="nil"/>
              <w:right w:val="nil"/>
            </w:tcBorders>
          </w:tcPr>
          <w:p w14:paraId="62862E18" w14:textId="77777777" w:rsidR="00C804D9" w:rsidRPr="00BB681D" w:rsidRDefault="00C804D9" w:rsidP="00C804D9">
            <w:pPr>
              <w:pStyle w:val="BodyText"/>
              <w:spacing w:before="0" w:after="0"/>
              <w:ind w:firstLine="0"/>
              <w:jc w:val="left"/>
            </w:pPr>
            <w:r w:rsidRPr="00BB681D">
              <w:t>Chord</w:t>
            </w:r>
          </w:p>
        </w:tc>
        <w:tc>
          <w:tcPr>
            <w:tcW w:w="1293" w:type="dxa"/>
            <w:tcBorders>
              <w:top w:val="nil"/>
              <w:left w:val="nil"/>
              <w:bottom w:val="nil"/>
              <w:right w:val="nil"/>
            </w:tcBorders>
          </w:tcPr>
          <w:p w14:paraId="50A34CD3" w14:textId="77777777" w:rsidR="00C804D9" w:rsidRPr="00BB681D" w:rsidRDefault="00C804D9" w:rsidP="00C804D9">
            <w:pPr>
              <w:pStyle w:val="BodyText"/>
              <w:spacing w:before="0" w:after="0"/>
              <w:ind w:firstLine="0"/>
              <w:jc w:val="center"/>
            </w:pPr>
            <w:r w:rsidRPr="00BB681D">
              <w:t>1.3</w:t>
            </w:r>
          </w:p>
        </w:tc>
        <w:tc>
          <w:tcPr>
            <w:tcW w:w="1225" w:type="dxa"/>
            <w:tcBorders>
              <w:top w:val="nil"/>
              <w:left w:val="nil"/>
              <w:bottom w:val="nil"/>
              <w:right w:val="nil"/>
            </w:tcBorders>
          </w:tcPr>
          <w:p w14:paraId="23C70908" w14:textId="2FF5574D" w:rsidR="00C804D9" w:rsidRPr="005B43A6" w:rsidRDefault="00D07367" w:rsidP="00C804D9">
            <w:pPr>
              <w:pStyle w:val="BodyText"/>
              <w:spacing w:before="0" w:after="0"/>
              <w:ind w:firstLine="0"/>
              <w:jc w:val="center"/>
            </w:pPr>
            <w:r>
              <w:t>f</w:t>
            </w:r>
            <w:r w:rsidR="00C804D9" w:rsidRPr="005B43A6">
              <w:t>t</w:t>
            </w:r>
          </w:p>
        </w:tc>
      </w:tr>
      <w:tr w:rsidR="0055299F" w:rsidRPr="00BB681D" w14:paraId="563C78F7" w14:textId="77777777" w:rsidTr="00C15AD0">
        <w:trPr>
          <w:trHeight w:val="260"/>
          <w:jc w:val="center"/>
        </w:trPr>
        <w:tc>
          <w:tcPr>
            <w:tcW w:w="2302" w:type="dxa"/>
            <w:tcBorders>
              <w:top w:val="nil"/>
              <w:left w:val="nil"/>
              <w:bottom w:val="nil"/>
              <w:right w:val="nil"/>
            </w:tcBorders>
          </w:tcPr>
          <w:p w14:paraId="3F316088" w14:textId="18B6C7AE" w:rsidR="00721CA5" w:rsidRPr="00BB681D" w:rsidRDefault="00A655B6" w:rsidP="00C804D9">
            <w:pPr>
              <w:pStyle w:val="BodyText"/>
              <w:spacing w:before="0" w:after="0"/>
              <w:ind w:firstLine="0"/>
              <w:jc w:val="left"/>
            </w:pPr>
            <w:r>
              <w:t>T</w:t>
            </w:r>
            <w:r w:rsidR="00721CA5" w:rsidRPr="00BB681D">
              <w:t>wist</w:t>
            </w:r>
          </w:p>
        </w:tc>
        <w:tc>
          <w:tcPr>
            <w:tcW w:w="1293" w:type="dxa"/>
            <w:tcBorders>
              <w:top w:val="nil"/>
              <w:left w:val="nil"/>
              <w:bottom w:val="nil"/>
              <w:right w:val="nil"/>
            </w:tcBorders>
          </w:tcPr>
          <w:p w14:paraId="64512309" w14:textId="77777777" w:rsidR="00721CA5" w:rsidRPr="00BB681D" w:rsidRDefault="009212ED" w:rsidP="00C804D9">
            <w:pPr>
              <w:pStyle w:val="BodyText"/>
              <w:spacing w:before="0" w:after="0"/>
              <w:ind w:firstLine="0"/>
              <w:jc w:val="center"/>
            </w:pPr>
            <w:r w:rsidRPr="00BB681D">
              <w:t>-</w:t>
            </w:r>
            <w:r w:rsidR="00721CA5" w:rsidRPr="00BB681D">
              <w:t>10.3</w:t>
            </w:r>
          </w:p>
        </w:tc>
        <w:tc>
          <w:tcPr>
            <w:tcW w:w="1225" w:type="dxa"/>
            <w:tcBorders>
              <w:top w:val="nil"/>
              <w:left w:val="nil"/>
              <w:bottom w:val="nil"/>
              <w:right w:val="nil"/>
            </w:tcBorders>
          </w:tcPr>
          <w:p w14:paraId="17BA041D" w14:textId="77777777" w:rsidR="00721CA5" w:rsidRPr="005B43A6" w:rsidRDefault="00BB4486" w:rsidP="00C804D9">
            <w:pPr>
              <w:pStyle w:val="BodyText"/>
              <w:spacing w:before="0" w:after="0"/>
              <w:ind w:firstLine="0"/>
              <w:jc w:val="center"/>
            </w:pPr>
            <w:r w:rsidRPr="005B43A6">
              <w:t>deg</w:t>
            </w:r>
          </w:p>
        </w:tc>
      </w:tr>
      <w:tr w:rsidR="0055299F" w:rsidRPr="00BB681D" w14:paraId="3A0AF176" w14:textId="77777777" w:rsidTr="00C15AD0">
        <w:trPr>
          <w:trHeight w:val="260"/>
          <w:jc w:val="center"/>
        </w:trPr>
        <w:tc>
          <w:tcPr>
            <w:tcW w:w="2302" w:type="dxa"/>
            <w:tcBorders>
              <w:top w:val="nil"/>
              <w:left w:val="nil"/>
              <w:bottom w:val="nil"/>
            </w:tcBorders>
          </w:tcPr>
          <w:p w14:paraId="68F990EB" w14:textId="77777777" w:rsidR="00D32E96" w:rsidRPr="00BB681D" w:rsidRDefault="00D32E96" w:rsidP="00C804D9">
            <w:pPr>
              <w:pStyle w:val="BodyText"/>
              <w:spacing w:before="0" w:after="0"/>
              <w:ind w:firstLine="0"/>
              <w:jc w:val="left"/>
            </w:pPr>
            <w:r w:rsidRPr="00BB681D">
              <w:t xml:space="preserve">Inboard </w:t>
            </w:r>
            <w:proofErr w:type="spellStart"/>
            <w:r w:rsidR="006814CA" w:rsidRPr="00BB681D">
              <w:t>a</w:t>
            </w:r>
            <w:r w:rsidRPr="00BB681D">
              <w:t>erofoil</w:t>
            </w:r>
            <w:proofErr w:type="spellEnd"/>
            <w:r w:rsidR="006814CA" w:rsidRPr="00BB681D">
              <w:t xml:space="preserve"> section</w:t>
            </w:r>
          </w:p>
        </w:tc>
        <w:tc>
          <w:tcPr>
            <w:tcW w:w="1293" w:type="dxa"/>
            <w:tcBorders>
              <w:top w:val="nil"/>
              <w:bottom w:val="nil"/>
            </w:tcBorders>
          </w:tcPr>
          <w:p w14:paraId="49396482" w14:textId="77777777" w:rsidR="00D32E96" w:rsidRPr="00BB681D" w:rsidRDefault="00D32E96" w:rsidP="00C804D9">
            <w:pPr>
              <w:pStyle w:val="BodyText"/>
              <w:spacing w:before="0" w:after="0"/>
              <w:ind w:firstLine="0"/>
              <w:jc w:val="center"/>
            </w:pPr>
            <w:r w:rsidRPr="00BB681D">
              <w:t>vr7</w:t>
            </w:r>
          </w:p>
        </w:tc>
        <w:tc>
          <w:tcPr>
            <w:tcW w:w="1225" w:type="dxa"/>
            <w:tcBorders>
              <w:top w:val="nil"/>
              <w:bottom w:val="nil"/>
            </w:tcBorders>
          </w:tcPr>
          <w:p w14:paraId="39D1A099" w14:textId="77777777" w:rsidR="00D32E96" w:rsidRPr="005B43A6" w:rsidRDefault="00151E77" w:rsidP="00C804D9">
            <w:pPr>
              <w:pStyle w:val="BodyText"/>
              <w:spacing w:before="0" w:after="0"/>
              <w:ind w:firstLine="0"/>
              <w:jc w:val="center"/>
            </w:pPr>
            <w:r w:rsidRPr="005B43A6">
              <w:t>---</w:t>
            </w:r>
          </w:p>
        </w:tc>
      </w:tr>
      <w:tr w:rsidR="0055299F" w:rsidRPr="00BB681D" w14:paraId="22086D78" w14:textId="77777777" w:rsidTr="00C15AD0">
        <w:trPr>
          <w:trHeight w:val="260"/>
          <w:jc w:val="center"/>
        </w:trPr>
        <w:tc>
          <w:tcPr>
            <w:tcW w:w="2302" w:type="dxa"/>
            <w:tcBorders>
              <w:top w:val="nil"/>
              <w:left w:val="nil"/>
              <w:bottom w:val="nil"/>
              <w:right w:val="nil"/>
            </w:tcBorders>
          </w:tcPr>
          <w:p w14:paraId="50DE1A93" w14:textId="77777777" w:rsidR="00D32E96" w:rsidRPr="00BB681D" w:rsidRDefault="00D32E96" w:rsidP="00C804D9">
            <w:pPr>
              <w:pStyle w:val="BodyText"/>
              <w:spacing w:before="0" w:after="0"/>
              <w:ind w:firstLine="0"/>
              <w:jc w:val="left"/>
            </w:pPr>
            <w:r w:rsidRPr="00BB681D">
              <w:t xml:space="preserve">Outboard </w:t>
            </w:r>
            <w:proofErr w:type="spellStart"/>
            <w:r w:rsidR="006814CA" w:rsidRPr="00BB681D">
              <w:t>aerofoil</w:t>
            </w:r>
            <w:proofErr w:type="spellEnd"/>
            <w:r w:rsidR="006814CA" w:rsidRPr="00BB681D">
              <w:t xml:space="preserve"> </w:t>
            </w:r>
            <w:r w:rsidRPr="00BB681D">
              <w:t>section</w:t>
            </w:r>
          </w:p>
        </w:tc>
        <w:tc>
          <w:tcPr>
            <w:tcW w:w="1293" w:type="dxa"/>
            <w:tcBorders>
              <w:top w:val="nil"/>
              <w:left w:val="nil"/>
              <w:bottom w:val="nil"/>
              <w:right w:val="nil"/>
            </w:tcBorders>
          </w:tcPr>
          <w:p w14:paraId="73AE6A04" w14:textId="3754F932" w:rsidR="00D32E96" w:rsidRPr="00BB681D" w:rsidRDefault="001469E3" w:rsidP="00C804D9">
            <w:pPr>
              <w:pStyle w:val="BodyText"/>
              <w:spacing w:before="0" w:after="0"/>
              <w:ind w:firstLine="0"/>
              <w:jc w:val="center"/>
            </w:pPr>
            <w:r>
              <w:t>OA</w:t>
            </w:r>
            <w:r w:rsidR="00D32E96" w:rsidRPr="00BB681D">
              <w:t>309</w:t>
            </w:r>
          </w:p>
        </w:tc>
        <w:tc>
          <w:tcPr>
            <w:tcW w:w="1225" w:type="dxa"/>
            <w:tcBorders>
              <w:top w:val="nil"/>
              <w:left w:val="nil"/>
              <w:bottom w:val="nil"/>
              <w:right w:val="nil"/>
            </w:tcBorders>
          </w:tcPr>
          <w:p w14:paraId="05261BE2" w14:textId="77777777" w:rsidR="00D32E96" w:rsidRPr="005B43A6" w:rsidRDefault="00151E77" w:rsidP="00C804D9">
            <w:pPr>
              <w:pStyle w:val="BodyText"/>
              <w:spacing w:before="0" w:after="0"/>
              <w:ind w:firstLine="0"/>
              <w:jc w:val="center"/>
            </w:pPr>
            <w:r w:rsidRPr="005B43A6">
              <w:t>---</w:t>
            </w:r>
          </w:p>
        </w:tc>
      </w:tr>
      <w:tr w:rsidR="0055299F" w:rsidRPr="00BB681D" w14:paraId="789766FD" w14:textId="77777777" w:rsidTr="00C15AD0">
        <w:trPr>
          <w:trHeight w:val="260"/>
          <w:jc w:val="center"/>
        </w:trPr>
        <w:tc>
          <w:tcPr>
            <w:tcW w:w="2302" w:type="dxa"/>
            <w:tcBorders>
              <w:top w:val="nil"/>
              <w:left w:val="nil"/>
            </w:tcBorders>
          </w:tcPr>
          <w:p w14:paraId="385C4932" w14:textId="77777777" w:rsidR="00C804D9" w:rsidRPr="00BB681D" w:rsidRDefault="00C804D9" w:rsidP="008E46B3">
            <w:pPr>
              <w:pStyle w:val="BodyText"/>
              <w:spacing w:before="0" w:after="0"/>
              <w:ind w:firstLine="0"/>
              <w:jc w:val="left"/>
            </w:pPr>
            <w:r w:rsidRPr="00BB681D">
              <w:rPr>
                <w:i/>
              </w:rPr>
              <w:t>M</w:t>
            </w:r>
            <w:r w:rsidRPr="00BB681D">
              <w:rPr>
                <w:i/>
                <w:vertAlign w:val="subscript"/>
              </w:rPr>
              <w:t>β</w:t>
            </w:r>
            <w:r w:rsidR="008E46B3" w:rsidRPr="00BB681D">
              <w:t xml:space="preserve">, </w:t>
            </w:r>
            <w:r w:rsidR="008E46B3" w:rsidRPr="00BB681D">
              <w:rPr>
                <w:i/>
              </w:rPr>
              <w:t>M</w:t>
            </w:r>
            <w:r w:rsidR="008E46B3" w:rsidRPr="00BB681D">
              <w:rPr>
                <w:i/>
                <w:vertAlign w:val="subscript"/>
              </w:rPr>
              <w:sym w:font="Symbol" w:char="F07A"/>
            </w:r>
          </w:p>
        </w:tc>
        <w:tc>
          <w:tcPr>
            <w:tcW w:w="1293" w:type="dxa"/>
            <w:tcBorders>
              <w:top w:val="nil"/>
            </w:tcBorders>
          </w:tcPr>
          <w:p w14:paraId="4770CA45" w14:textId="77777777" w:rsidR="00C804D9" w:rsidRPr="00BB681D" w:rsidRDefault="00C804D9" w:rsidP="008E46B3">
            <w:pPr>
              <w:pStyle w:val="BodyText"/>
              <w:spacing w:before="0" w:after="0"/>
              <w:ind w:firstLine="0"/>
              <w:jc w:val="center"/>
            </w:pPr>
            <w:r w:rsidRPr="00BB681D">
              <w:t>5</w:t>
            </w:r>
            <w:r w:rsidR="008E46B3" w:rsidRPr="00BB681D">
              <w:t>9</w:t>
            </w:r>
          </w:p>
        </w:tc>
        <w:tc>
          <w:tcPr>
            <w:tcW w:w="1225" w:type="dxa"/>
            <w:tcBorders>
              <w:top w:val="nil"/>
            </w:tcBorders>
          </w:tcPr>
          <w:p w14:paraId="4D0CA15E" w14:textId="77777777" w:rsidR="00C804D9" w:rsidRPr="005B43A6" w:rsidRDefault="00C804D9" w:rsidP="00C804D9">
            <w:pPr>
              <w:pStyle w:val="BodyText"/>
              <w:spacing w:before="0" w:after="0"/>
              <w:ind w:firstLine="0"/>
              <w:jc w:val="center"/>
            </w:pPr>
            <w:r w:rsidRPr="005B43A6">
              <w:t>slug-ft</w:t>
            </w:r>
          </w:p>
        </w:tc>
      </w:tr>
      <w:tr w:rsidR="0055299F" w:rsidRPr="00BB681D" w14:paraId="21379A83" w14:textId="77777777" w:rsidTr="00C15AD0">
        <w:trPr>
          <w:trHeight w:val="252"/>
          <w:jc w:val="center"/>
        </w:trPr>
        <w:tc>
          <w:tcPr>
            <w:tcW w:w="2302" w:type="dxa"/>
            <w:tcBorders>
              <w:left w:val="nil"/>
              <w:bottom w:val="single" w:sz="4" w:space="0" w:color="auto"/>
            </w:tcBorders>
          </w:tcPr>
          <w:p w14:paraId="635701ED" w14:textId="1D67987B" w:rsidR="00C804D9" w:rsidRPr="00BB681D" w:rsidRDefault="00C804D9" w:rsidP="008E46B3">
            <w:pPr>
              <w:pStyle w:val="BodyText"/>
              <w:spacing w:before="0" w:after="0"/>
              <w:ind w:firstLine="0"/>
              <w:jc w:val="left"/>
            </w:pPr>
            <w:r w:rsidRPr="00BB681D">
              <w:rPr>
                <w:i/>
              </w:rPr>
              <w:t>I</w:t>
            </w:r>
            <w:r w:rsidRPr="00BB681D">
              <w:rPr>
                <w:i/>
                <w:vertAlign w:val="subscript"/>
              </w:rPr>
              <w:t>β</w:t>
            </w:r>
            <w:r w:rsidR="008E46B3" w:rsidRPr="00BB681D">
              <w:t xml:space="preserve">, </w:t>
            </w:r>
            <w:r w:rsidR="008E46B3" w:rsidRPr="00BB681D">
              <w:rPr>
                <w:i/>
              </w:rPr>
              <w:t>I</w:t>
            </w:r>
            <w:r w:rsidR="008E46B3" w:rsidRPr="00BB681D">
              <w:rPr>
                <w:i/>
                <w:vertAlign w:val="subscript"/>
              </w:rPr>
              <w:sym w:font="Symbol" w:char="F07A"/>
            </w:r>
          </w:p>
        </w:tc>
        <w:tc>
          <w:tcPr>
            <w:tcW w:w="1293" w:type="dxa"/>
          </w:tcPr>
          <w:p w14:paraId="1BF1D16B" w14:textId="77777777" w:rsidR="00C804D9" w:rsidRPr="00BB681D" w:rsidRDefault="008E46B3" w:rsidP="00C804D9">
            <w:pPr>
              <w:pStyle w:val="BodyText"/>
              <w:spacing w:before="0" w:after="0"/>
              <w:ind w:firstLine="0"/>
              <w:jc w:val="center"/>
            </w:pPr>
            <w:r w:rsidRPr="00BB681D">
              <w:t>7</w:t>
            </w:r>
            <w:r w:rsidR="00C804D9" w:rsidRPr="00BB681D">
              <w:t>9</w:t>
            </w:r>
            <w:r w:rsidRPr="00BB681D">
              <w:t>0</w:t>
            </w:r>
          </w:p>
        </w:tc>
        <w:tc>
          <w:tcPr>
            <w:tcW w:w="1225" w:type="dxa"/>
          </w:tcPr>
          <w:p w14:paraId="26FBB410" w14:textId="77777777" w:rsidR="00C804D9" w:rsidRPr="005B43A6" w:rsidRDefault="00C804D9" w:rsidP="00C804D9">
            <w:pPr>
              <w:pStyle w:val="BodyText"/>
              <w:spacing w:before="0" w:after="0"/>
              <w:ind w:firstLine="0"/>
              <w:jc w:val="center"/>
            </w:pPr>
            <w:r w:rsidRPr="005B43A6">
              <w:t>slug-ft</w:t>
            </w:r>
            <w:r w:rsidRPr="005B43A6">
              <w:rPr>
                <w:vertAlign w:val="superscript"/>
              </w:rPr>
              <w:t>2</w:t>
            </w:r>
          </w:p>
        </w:tc>
      </w:tr>
      <w:tr w:rsidR="0055299F" w:rsidRPr="00BB681D" w14:paraId="695557E3" w14:textId="77777777" w:rsidTr="00C15AD0">
        <w:trPr>
          <w:trHeight w:val="260"/>
          <w:jc w:val="center"/>
        </w:trPr>
        <w:tc>
          <w:tcPr>
            <w:tcW w:w="2302" w:type="dxa"/>
            <w:tcBorders>
              <w:top w:val="single" w:sz="4" w:space="0" w:color="auto"/>
              <w:left w:val="nil"/>
              <w:bottom w:val="single" w:sz="4" w:space="0" w:color="auto"/>
            </w:tcBorders>
          </w:tcPr>
          <w:p w14:paraId="6D2F5F1D" w14:textId="77777777" w:rsidR="00845D99" w:rsidRPr="00BB681D" w:rsidRDefault="00845D99" w:rsidP="009327D7">
            <w:pPr>
              <w:pStyle w:val="BodyText"/>
              <w:spacing w:before="0" w:after="0"/>
              <w:ind w:firstLine="0"/>
              <w:jc w:val="left"/>
            </w:pPr>
            <w:r w:rsidRPr="00BB681D">
              <w:t>Tail Rotor</w:t>
            </w:r>
          </w:p>
        </w:tc>
        <w:tc>
          <w:tcPr>
            <w:tcW w:w="1293" w:type="dxa"/>
          </w:tcPr>
          <w:p w14:paraId="4D60DF55" w14:textId="77777777" w:rsidR="00845D99" w:rsidRPr="00BB681D" w:rsidRDefault="00845D99" w:rsidP="009327D7">
            <w:pPr>
              <w:pStyle w:val="BodyText"/>
              <w:spacing w:before="0" w:after="0"/>
              <w:ind w:firstLine="0"/>
              <w:jc w:val="center"/>
            </w:pPr>
          </w:p>
        </w:tc>
        <w:tc>
          <w:tcPr>
            <w:tcW w:w="1225" w:type="dxa"/>
          </w:tcPr>
          <w:p w14:paraId="1864AD34" w14:textId="77777777" w:rsidR="00845D99" w:rsidRPr="005B43A6" w:rsidRDefault="00845D99" w:rsidP="009327D7">
            <w:pPr>
              <w:pStyle w:val="BodyText"/>
              <w:spacing w:before="0" w:after="0"/>
              <w:ind w:firstLine="0"/>
              <w:jc w:val="center"/>
            </w:pPr>
          </w:p>
        </w:tc>
      </w:tr>
      <w:tr w:rsidR="0055299F" w:rsidRPr="00BB681D" w14:paraId="0E4D5807" w14:textId="77777777" w:rsidTr="00C15AD0">
        <w:trPr>
          <w:trHeight w:val="260"/>
          <w:jc w:val="center"/>
        </w:trPr>
        <w:tc>
          <w:tcPr>
            <w:tcW w:w="2302" w:type="dxa"/>
            <w:tcBorders>
              <w:left w:val="nil"/>
              <w:bottom w:val="nil"/>
            </w:tcBorders>
          </w:tcPr>
          <w:p w14:paraId="0A19A1EB" w14:textId="77777777" w:rsidR="004D566D" w:rsidRPr="00BB681D" w:rsidRDefault="001C3F2E" w:rsidP="004D566D">
            <w:pPr>
              <w:pStyle w:val="BodyText"/>
              <w:spacing w:before="0" w:after="0"/>
              <w:ind w:firstLine="0"/>
              <w:jc w:val="left"/>
            </w:pPr>
            <w:r w:rsidRPr="00BB681D">
              <w:t>No. of blades</w:t>
            </w:r>
          </w:p>
        </w:tc>
        <w:tc>
          <w:tcPr>
            <w:tcW w:w="1293" w:type="dxa"/>
          </w:tcPr>
          <w:p w14:paraId="146570EB" w14:textId="77777777" w:rsidR="004D566D" w:rsidRPr="00BB681D" w:rsidRDefault="001C3F2E" w:rsidP="004D566D">
            <w:pPr>
              <w:pStyle w:val="BodyText"/>
              <w:spacing w:before="0" w:after="0"/>
              <w:ind w:firstLine="0"/>
              <w:jc w:val="center"/>
            </w:pPr>
            <w:r w:rsidRPr="00BB681D">
              <w:t>2</w:t>
            </w:r>
          </w:p>
        </w:tc>
        <w:tc>
          <w:tcPr>
            <w:tcW w:w="1225" w:type="dxa"/>
          </w:tcPr>
          <w:p w14:paraId="12A991DC" w14:textId="77777777" w:rsidR="004D566D" w:rsidRPr="005B43A6" w:rsidRDefault="001C3F2E" w:rsidP="004D566D">
            <w:pPr>
              <w:pStyle w:val="BodyText"/>
              <w:spacing w:before="0" w:after="0"/>
              <w:ind w:firstLine="0"/>
              <w:jc w:val="center"/>
            </w:pPr>
            <w:r w:rsidRPr="005B43A6">
              <w:t>---</w:t>
            </w:r>
          </w:p>
        </w:tc>
      </w:tr>
      <w:tr w:rsidR="0055299F" w:rsidRPr="00BB681D" w14:paraId="1AA64F34" w14:textId="77777777" w:rsidTr="00C15AD0">
        <w:trPr>
          <w:trHeight w:val="260"/>
          <w:jc w:val="center"/>
        </w:trPr>
        <w:tc>
          <w:tcPr>
            <w:tcW w:w="2302" w:type="dxa"/>
            <w:tcBorders>
              <w:top w:val="nil"/>
              <w:left w:val="nil"/>
              <w:bottom w:val="nil"/>
              <w:right w:val="nil"/>
            </w:tcBorders>
          </w:tcPr>
          <w:p w14:paraId="4836B35F" w14:textId="77777777" w:rsidR="001C3F2E" w:rsidRPr="00BB681D" w:rsidRDefault="001C3F2E" w:rsidP="001C3F2E">
            <w:pPr>
              <w:pStyle w:val="BodyText"/>
              <w:spacing w:before="0" w:after="0"/>
              <w:ind w:firstLine="0"/>
              <w:jc w:val="left"/>
            </w:pPr>
            <w:r w:rsidRPr="00BB681D">
              <w:t>Radius</w:t>
            </w:r>
          </w:p>
        </w:tc>
        <w:tc>
          <w:tcPr>
            <w:tcW w:w="1293" w:type="dxa"/>
            <w:tcBorders>
              <w:left w:val="nil"/>
            </w:tcBorders>
          </w:tcPr>
          <w:p w14:paraId="758C3181" w14:textId="77777777" w:rsidR="001C3F2E" w:rsidRPr="00BB681D" w:rsidRDefault="001C3F2E" w:rsidP="001C3F2E">
            <w:pPr>
              <w:pStyle w:val="BodyText"/>
              <w:spacing w:before="0" w:after="0"/>
              <w:ind w:firstLine="0"/>
              <w:jc w:val="center"/>
            </w:pPr>
            <w:r w:rsidRPr="00BB681D">
              <w:t>4.3</w:t>
            </w:r>
          </w:p>
        </w:tc>
        <w:tc>
          <w:tcPr>
            <w:tcW w:w="1225" w:type="dxa"/>
          </w:tcPr>
          <w:p w14:paraId="1E541495" w14:textId="66FC5000" w:rsidR="001C3F2E" w:rsidRPr="005B43A6" w:rsidRDefault="00D07367" w:rsidP="001C3F2E">
            <w:pPr>
              <w:pStyle w:val="BodyText"/>
              <w:spacing w:before="0" w:after="0"/>
              <w:ind w:firstLine="0"/>
              <w:jc w:val="center"/>
            </w:pPr>
            <w:r>
              <w:t>f</w:t>
            </w:r>
            <w:r w:rsidR="001C3F2E" w:rsidRPr="005B43A6">
              <w:t>t</w:t>
            </w:r>
          </w:p>
        </w:tc>
      </w:tr>
      <w:tr w:rsidR="0055299F" w:rsidRPr="00BB681D" w14:paraId="518EA6D3" w14:textId="77777777" w:rsidTr="00C15AD0">
        <w:trPr>
          <w:trHeight w:val="260"/>
          <w:jc w:val="center"/>
        </w:trPr>
        <w:tc>
          <w:tcPr>
            <w:tcW w:w="2302" w:type="dxa"/>
            <w:tcBorders>
              <w:top w:val="nil"/>
              <w:left w:val="nil"/>
              <w:bottom w:val="nil"/>
              <w:right w:val="nil"/>
            </w:tcBorders>
          </w:tcPr>
          <w:p w14:paraId="793944C5" w14:textId="77777777" w:rsidR="001C3F2E" w:rsidRPr="00BB681D" w:rsidRDefault="001C3F2E" w:rsidP="001C3F2E">
            <w:pPr>
              <w:pStyle w:val="BodyText"/>
              <w:spacing w:before="0" w:after="0"/>
              <w:ind w:firstLine="0"/>
              <w:jc w:val="left"/>
            </w:pPr>
            <w:r w:rsidRPr="00BB681D">
              <w:t>Chord</w:t>
            </w:r>
          </w:p>
        </w:tc>
        <w:tc>
          <w:tcPr>
            <w:tcW w:w="1293" w:type="dxa"/>
            <w:tcBorders>
              <w:left w:val="nil"/>
            </w:tcBorders>
          </w:tcPr>
          <w:p w14:paraId="25103354" w14:textId="77777777" w:rsidR="001C3F2E" w:rsidRPr="00BB681D" w:rsidRDefault="001C3F2E" w:rsidP="001C3F2E">
            <w:pPr>
              <w:pStyle w:val="BodyText"/>
              <w:spacing w:before="0" w:after="0"/>
              <w:ind w:firstLine="0"/>
              <w:jc w:val="center"/>
            </w:pPr>
            <w:r w:rsidRPr="00BB681D">
              <w:t>0.96</w:t>
            </w:r>
          </w:p>
        </w:tc>
        <w:tc>
          <w:tcPr>
            <w:tcW w:w="1225" w:type="dxa"/>
          </w:tcPr>
          <w:p w14:paraId="798DD76F" w14:textId="0B459E57" w:rsidR="001C3F2E" w:rsidRPr="005B43A6" w:rsidRDefault="00D07367" w:rsidP="001C3F2E">
            <w:pPr>
              <w:pStyle w:val="BodyText"/>
              <w:spacing w:before="0" w:after="0"/>
              <w:ind w:firstLine="0"/>
              <w:jc w:val="center"/>
            </w:pPr>
            <w:r>
              <w:t>f</w:t>
            </w:r>
            <w:r w:rsidR="001C3F2E" w:rsidRPr="005B43A6">
              <w:t>t</w:t>
            </w:r>
          </w:p>
        </w:tc>
      </w:tr>
      <w:tr w:rsidR="0055299F" w:rsidRPr="00BB681D" w14:paraId="681F721B" w14:textId="77777777" w:rsidTr="00C15AD0">
        <w:trPr>
          <w:trHeight w:val="260"/>
          <w:jc w:val="center"/>
        </w:trPr>
        <w:tc>
          <w:tcPr>
            <w:tcW w:w="2302" w:type="dxa"/>
            <w:tcBorders>
              <w:top w:val="nil"/>
              <w:left w:val="nil"/>
              <w:bottom w:val="nil"/>
            </w:tcBorders>
          </w:tcPr>
          <w:p w14:paraId="68A2BCE6" w14:textId="77777777" w:rsidR="00B25EC9" w:rsidRPr="00BB681D" w:rsidRDefault="00B25EC9" w:rsidP="00A60066">
            <w:pPr>
              <w:pStyle w:val="BodyText"/>
              <w:spacing w:before="0" w:after="0"/>
              <w:ind w:firstLine="0"/>
              <w:jc w:val="left"/>
            </w:pPr>
            <w:proofErr w:type="spellStart"/>
            <w:r w:rsidRPr="00BB681D">
              <w:t>Aerofoil</w:t>
            </w:r>
            <w:proofErr w:type="spellEnd"/>
            <w:r w:rsidR="006814CA" w:rsidRPr="00BB681D">
              <w:t xml:space="preserve"> section</w:t>
            </w:r>
          </w:p>
        </w:tc>
        <w:tc>
          <w:tcPr>
            <w:tcW w:w="1293" w:type="dxa"/>
            <w:tcBorders>
              <w:top w:val="nil"/>
              <w:bottom w:val="nil"/>
            </w:tcBorders>
          </w:tcPr>
          <w:p w14:paraId="4635B200" w14:textId="77777777" w:rsidR="00B25EC9" w:rsidRPr="00BB681D" w:rsidRDefault="0055299F" w:rsidP="00A60066">
            <w:pPr>
              <w:pStyle w:val="BodyText"/>
              <w:spacing w:before="0" w:after="0"/>
              <w:ind w:firstLine="0"/>
              <w:jc w:val="center"/>
            </w:pPr>
            <w:r w:rsidRPr="00BB681D">
              <w:t>NACA</w:t>
            </w:r>
            <w:r w:rsidR="00B25EC9" w:rsidRPr="00BB681D">
              <w:t>0012</w:t>
            </w:r>
          </w:p>
        </w:tc>
        <w:tc>
          <w:tcPr>
            <w:tcW w:w="1225" w:type="dxa"/>
            <w:tcBorders>
              <w:top w:val="nil"/>
              <w:bottom w:val="nil"/>
            </w:tcBorders>
          </w:tcPr>
          <w:p w14:paraId="14FA79CD" w14:textId="77777777" w:rsidR="00B25EC9" w:rsidRPr="005B43A6" w:rsidRDefault="00B25EC9" w:rsidP="00A60066">
            <w:pPr>
              <w:pStyle w:val="BodyText"/>
              <w:spacing w:before="0" w:after="0"/>
              <w:ind w:firstLine="0"/>
              <w:jc w:val="center"/>
            </w:pPr>
            <w:r w:rsidRPr="005B43A6">
              <w:t>---</w:t>
            </w:r>
          </w:p>
        </w:tc>
      </w:tr>
      <w:tr w:rsidR="0055299F" w:rsidRPr="00BB681D" w14:paraId="0FB4E1AA" w14:textId="77777777" w:rsidTr="00C15AD0">
        <w:trPr>
          <w:trHeight w:val="260"/>
          <w:jc w:val="center"/>
        </w:trPr>
        <w:tc>
          <w:tcPr>
            <w:tcW w:w="2302" w:type="dxa"/>
            <w:tcBorders>
              <w:top w:val="nil"/>
              <w:left w:val="nil"/>
              <w:bottom w:val="nil"/>
              <w:right w:val="nil"/>
            </w:tcBorders>
          </w:tcPr>
          <w:p w14:paraId="19695E56" w14:textId="010B8BB2" w:rsidR="001C3F2E" w:rsidRPr="00BB681D" w:rsidRDefault="001C3F2E" w:rsidP="001C3F2E">
            <w:pPr>
              <w:pStyle w:val="BodyText"/>
              <w:spacing w:before="0" w:after="0"/>
              <w:ind w:firstLine="0"/>
              <w:jc w:val="left"/>
            </w:pPr>
            <w:r w:rsidRPr="00BB681D">
              <w:t xml:space="preserve">Tail </w:t>
            </w:r>
            <w:r w:rsidR="00A655B6">
              <w:t>r</w:t>
            </w:r>
            <w:r w:rsidRPr="00BB681D">
              <w:t>otor Speed (</w:t>
            </w:r>
            <w:r w:rsidRPr="00BB681D">
              <w:rPr>
                <w:i/>
              </w:rPr>
              <w:sym w:font="Symbol" w:char="F057"/>
            </w:r>
            <w:r w:rsidR="00687500" w:rsidRPr="00BB681D">
              <w:rPr>
                <w:i/>
                <w:vertAlign w:val="subscript"/>
              </w:rPr>
              <w:t>TR</w:t>
            </w:r>
            <w:r w:rsidRPr="00BB681D">
              <w:t>)</w:t>
            </w:r>
          </w:p>
        </w:tc>
        <w:tc>
          <w:tcPr>
            <w:tcW w:w="1293" w:type="dxa"/>
            <w:tcBorders>
              <w:left w:val="nil"/>
            </w:tcBorders>
          </w:tcPr>
          <w:p w14:paraId="7A54CBA0" w14:textId="77777777" w:rsidR="001C3F2E" w:rsidRPr="00BB681D" w:rsidRDefault="006D51C4" w:rsidP="00083147">
            <w:pPr>
              <w:pStyle w:val="BodyText"/>
              <w:spacing w:before="0" w:after="0"/>
              <w:ind w:firstLine="0"/>
              <w:jc w:val="center"/>
            </w:pPr>
            <w:r w:rsidRPr="00BB681D">
              <w:t>174</w:t>
            </w:r>
          </w:p>
        </w:tc>
        <w:tc>
          <w:tcPr>
            <w:tcW w:w="1225" w:type="dxa"/>
          </w:tcPr>
          <w:p w14:paraId="2214B6C8" w14:textId="4E902189" w:rsidR="001C3F2E" w:rsidRPr="005B43A6" w:rsidRDefault="006D51C4" w:rsidP="00083147">
            <w:pPr>
              <w:pStyle w:val="BodyText"/>
              <w:spacing w:before="0" w:after="0"/>
              <w:ind w:firstLine="0"/>
              <w:jc w:val="center"/>
            </w:pPr>
            <w:r w:rsidRPr="005B43A6">
              <w:t>rad/s</w:t>
            </w:r>
          </w:p>
        </w:tc>
      </w:tr>
      <w:tr w:rsidR="00C15AD0" w:rsidRPr="00BB681D" w14:paraId="38DFC02B" w14:textId="77777777" w:rsidTr="00C15AD0">
        <w:trPr>
          <w:trHeight w:val="260"/>
          <w:jc w:val="center"/>
        </w:trPr>
        <w:tc>
          <w:tcPr>
            <w:tcW w:w="2302" w:type="dxa"/>
            <w:tcBorders>
              <w:top w:val="nil"/>
              <w:left w:val="nil"/>
              <w:bottom w:val="single" w:sz="4" w:space="0" w:color="auto"/>
              <w:right w:val="nil"/>
            </w:tcBorders>
          </w:tcPr>
          <w:p w14:paraId="52F48169" w14:textId="0E890C5E" w:rsidR="00C15AD0" w:rsidRPr="00BB681D" w:rsidRDefault="00C15AD0" w:rsidP="00C15AD0">
            <w:pPr>
              <w:pStyle w:val="BodyText"/>
              <w:spacing w:before="0" w:after="0"/>
              <w:ind w:firstLine="0"/>
              <w:jc w:val="left"/>
            </w:pPr>
            <w:r w:rsidRPr="004D1E3B">
              <w:rPr>
                <w:i/>
              </w:rPr>
              <w:t>I</w:t>
            </w:r>
            <w:r w:rsidRPr="004D1E3B">
              <w:rPr>
                <w:i/>
                <w:vertAlign w:val="subscript"/>
              </w:rPr>
              <w:t>β(TR)</w:t>
            </w:r>
            <w:r w:rsidRPr="00C94284">
              <w:t xml:space="preserve"> </w:t>
            </w:r>
            <w:r w:rsidRPr="00BB681D">
              <w:t>per blade</w:t>
            </w:r>
          </w:p>
        </w:tc>
        <w:tc>
          <w:tcPr>
            <w:tcW w:w="1293" w:type="dxa"/>
            <w:tcBorders>
              <w:left w:val="nil"/>
            </w:tcBorders>
          </w:tcPr>
          <w:p w14:paraId="09156DE4" w14:textId="3AAC1909" w:rsidR="00C15AD0" w:rsidRPr="00BB681D" w:rsidRDefault="00C15AD0" w:rsidP="00C15AD0">
            <w:pPr>
              <w:pStyle w:val="BodyText"/>
              <w:spacing w:before="0" w:after="0"/>
              <w:ind w:firstLine="0"/>
              <w:jc w:val="center"/>
            </w:pPr>
            <w:r w:rsidRPr="00BB681D">
              <w:t>1.45</w:t>
            </w:r>
          </w:p>
        </w:tc>
        <w:tc>
          <w:tcPr>
            <w:tcW w:w="1225" w:type="dxa"/>
          </w:tcPr>
          <w:p w14:paraId="16258804" w14:textId="77495285" w:rsidR="00C15AD0" w:rsidRPr="005B43A6" w:rsidRDefault="00C15AD0" w:rsidP="00C15AD0">
            <w:pPr>
              <w:pStyle w:val="BodyText"/>
              <w:spacing w:before="0" w:after="0"/>
              <w:ind w:firstLine="0"/>
              <w:jc w:val="center"/>
            </w:pPr>
            <w:r w:rsidRPr="005B43A6">
              <w:t>slug-ft</w:t>
            </w:r>
            <w:r w:rsidRPr="005B43A6">
              <w:rPr>
                <w:vertAlign w:val="superscript"/>
              </w:rPr>
              <w:t>2</w:t>
            </w:r>
          </w:p>
        </w:tc>
      </w:tr>
      <w:tr w:rsidR="00C15AD0" w:rsidRPr="00BB681D" w14:paraId="2D5346A5" w14:textId="77777777" w:rsidTr="00C15AD0">
        <w:trPr>
          <w:trHeight w:val="260"/>
          <w:jc w:val="center"/>
        </w:trPr>
        <w:tc>
          <w:tcPr>
            <w:tcW w:w="2302" w:type="dxa"/>
            <w:tcBorders>
              <w:top w:val="single" w:sz="4" w:space="0" w:color="auto"/>
              <w:left w:val="nil"/>
              <w:bottom w:val="single" w:sz="4" w:space="0" w:color="auto"/>
              <w:right w:val="nil"/>
            </w:tcBorders>
          </w:tcPr>
          <w:p w14:paraId="2CCC076B" w14:textId="4F678F36" w:rsidR="00C15AD0" w:rsidRPr="00BB681D" w:rsidRDefault="00C15AD0" w:rsidP="001C3F2E">
            <w:pPr>
              <w:pStyle w:val="BodyText"/>
              <w:spacing w:before="0" w:after="0"/>
              <w:ind w:firstLine="0"/>
              <w:jc w:val="left"/>
            </w:pPr>
            <w:r w:rsidRPr="00BB681D">
              <w:t>Control System</w:t>
            </w:r>
            <w:r w:rsidR="00487A07" w:rsidRPr="00BB681D">
              <w:t xml:space="preserve"> Gearings</w:t>
            </w:r>
          </w:p>
        </w:tc>
        <w:tc>
          <w:tcPr>
            <w:tcW w:w="1293" w:type="dxa"/>
            <w:tcBorders>
              <w:left w:val="nil"/>
            </w:tcBorders>
          </w:tcPr>
          <w:p w14:paraId="2A456851" w14:textId="77777777" w:rsidR="00C15AD0" w:rsidRPr="00BB681D" w:rsidRDefault="00C15AD0" w:rsidP="00083147">
            <w:pPr>
              <w:pStyle w:val="BodyText"/>
              <w:spacing w:before="0" w:after="0"/>
              <w:ind w:firstLine="0"/>
              <w:jc w:val="center"/>
            </w:pPr>
          </w:p>
        </w:tc>
        <w:tc>
          <w:tcPr>
            <w:tcW w:w="1225" w:type="dxa"/>
          </w:tcPr>
          <w:p w14:paraId="43BFBA1A" w14:textId="77777777" w:rsidR="00C15AD0" w:rsidRPr="005B43A6" w:rsidRDefault="00C15AD0" w:rsidP="00083147">
            <w:pPr>
              <w:pStyle w:val="BodyText"/>
              <w:spacing w:before="0" w:after="0"/>
              <w:ind w:firstLine="0"/>
              <w:jc w:val="center"/>
            </w:pPr>
          </w:p>
        </w:tc>
      </w:tr>
      <w:tr w:rsidR="0055299F" w:rsidRPr="00BB681D" w14:paraId="56C92C52" w14:textId="77777777" w:rsidTr="00C15AD0">
        <w:trPr>
          <w:trHeight w:val="252"/>
          <w:jc w:val="center"/>
        </w:trPr>
        <w:tc>
          <w:tcPr>
            <w:tcW w:w="2302" w:type="dxa"/>
            <w:tcBorders>
              <w:top w:val="single" w:sz="4" w:space="0" w:color="auto"/>
              <w:left w:val="nil"/>
              <w:bottom w:val="nil"/>
            </w:tcBorders>
          </w:tcPr>
          <w:p w14:paraId="2941E36B" w14:textId="545A7F48" w:rsidR="00FB0171" w:rsidRPr="00BB681D" w:rsidRDefault="00C15AD0" w:rsidP="00FB0171">
            <w:pPr>
              <w:pStyle w:val="BodyText"/>
              <w:spacing w:before="0" w:after="0"/>
              <w:ind w:firstLine="0"/>
              <w:jc w:val="left"/>
              <w:rPr>
                <w:vertAlign w:val="subscript"/>
              </w:rPr>
            </w:pPr>
            <w:r w:rsidRPr="00BB681D">
              <w:rPr>
                <w:i/>
              </w:rPr>
              <w:t>K</w:t>
            </w:r>
            <w:r w:rsidRPr="00BB681D">
              <w:rPr>
                <w:i/>
                <w:vertAlign w:val="subscript"/>
              </w:rPr>
              <w:sym w:font="Symbol" w:char="F064"/>
            </w:r>
            <w:proofErr w:type="spellStart"/>
            <w:r w:rsidR="005B43A6">
              <w:rPr>
                <w:i/>
                <w:vertAlign w:val="subscript"/>
              </w:rPr>
              <w:t>l</w:t>
            </w:r>
            <w:r w:rsidRPr="00BB681D">
              <w:rPr>
                <w:i/>
                <w:vertAlign w:val="subscript"/>
              </w:rPr>
              <w:t>at</w:t>
            </w:r>
            <w:proofErr w:type="spellEnd"/>
          </w:p>
        </w:tc>
        <w:tc>
          <w:tcPr>
            <w:tcW w:w="1293" w:type="dxa"/>
            <w:tcBorders>
              <w:top w:val="nil"/>
              <w:bottom w:val="nil"/>
            </w:tcBorders>
          </w:tcPr>
          <w:p w14:paraId="5FBE3D3C" w14:textId="5DAD6066" w:rsidR="00FB0171" w:rsidRPr="00BB681D" w:rsidRDefault="00C15AD0" w:rsidP="00FB0171">
            <w:pPr>
              <w:pStyle w:val="BodyText"/>
              <w:spacing w:before="0" w:after="0"/>
              <w:ind w:firstLine="0"/>
              <w:jc w:val="center"/>
            </w:pPr>
            <w:r w:rsidRPr="00BB681D">
              <w:t>0.88</w:t>
            </w:r>
          </w:p>
        </w:tc>
        <w:tc>
          <w:tcPr>
            <w:tcW w:w="1225" w:type="dxa"/>
            <w:tcBorders>
              <w:top w:val="nil"/>
              <w:bottom w:val="nil"/>
            </w:tcBorders>
          </w:tcPr>
          <w:p w14:paraId="20401DEF" w14:textId="7E183943" w:rsidR="00FB0171" w:rsidRPr="005B43A6" w:rsidRDefault="00C15AD0" w:rsidP="00C15AD0">
            <w:pPr>
              <w:pStyle w:val="BodyText"/>
              <w:spacing w:before="0" w:after="0"/>
              <w:ind w:firstLine="0"/>
              <w:jc w:val="center"/>
            </w:pPr>
            <w:r w:rsidRPr="005B43A6">
              <w:t>deg/inch</w:t>
            </w:r>
          </w:p>
        </w:tc>
      </w:tr>
      <w:tr w:rsidR="00C15AD0" w:rsidRPr="00BB681D" w14:paraId="6307500A" w14:textId="77777777" w:rsidTr="00C15AD0">
        <w:trPr>
          <w:trHeight w:val="252"/>
          <w:jc w:val="center"/>
        </w:trPr>
        <w:tc>
          <w:tcPr>
            <w:tcW w:w="2302" w:type="dxa"/>
            <w:tcBorders>
              <w:top w:val="nil"/>
              <w:left w:val="nil"/>
              <w:bottom w:val="nil"/>
              <w:right w:val="nil"/>
            </w:tcBorders>
          </w:tcPr>
          <w:p w14:paraId="67A6534A" w14:textId="5CD8CB25" w:rsidR="00C15AD0" w:rsidRPr="00BB681D" w:rsidRDefault="00C15AD0" w:rsidP="00FB0171">
            <w:pPr>
              <w:pStyle w:val="BodyText"/>
              <w:spacing w:before="0" w:after="0"/>
              <w:ind w:firstLine="0"/>
              <w:jc w:val="left"/>
              <w:rPr>
                <w:i/>
              </w:rPr>
            </w:pPr>
            <w:r w:rsidRPr="00BB681D">
              <w:rPr>
                <w:i/>
              </w:rPr>
              <w:t>K</w:t>
            </w:r>
            <w:r w:rsidRPr="00BB681D">
              <w:rPr>
                <w:i/>
                <w:vertAlign w:val="subscript"/>
              </w:rPr>
              <w:sym w:font="Symbol" w:char="F064"/>
            </w:r>
            <w:proofErr w:type="spellStart"/>
            <w:r w:rsidR="00915F9B">
              <w:rPr>
                <w:i/>
                <w:vertAlign w:val="subscript"/>
              </w:rPr>
              <w:t>lon</w:t>
            </w:r>
            <w:proofErr w:type="spellEnd"/>
          </w:p>
        </w:tc>
        <w:tc>
          <w:tcPr>
            <w:tcW w:w="1293" w:type="dxa"/>
            <w:tcBorders>
              <w:top w:val="nil"/>
              <w:left w:val="nil"/>
              <w:bottom w:val="nil"/>
              <w:right w:val="nil"/>
            </w:tcBorders>
          </w:tcPr>
          <w:p w14:paraId="72D626DB" w14:textId="64820003" w:rsidR="00C15AD0" w:rsidRPr="00BB681D" w:rsidRDefault="0073714A" w:rsidP="00FB0171">
            <w:pPr>
              <w:pStyle w:val="BodyText"/>
              <w:spacing w:before="0" w:after="0"/>
              <w:ind w:firstLine="0"/>
              <w:jc w:val="center"/>
            </w:pPr>
            <w:r w:rsidRPr="00BB681D">
              <w:t>-</w:t>
            </w:r>
            <w:r w:rsidR="00C15AD0" w:rsidRPr="00BB681D">
              <w:t>1.3</w:t>
            </w:r>
          </w:p>
        </w:tc>
        <w:tc>
          <w:tcPr>
            <w:tcW w:w="1225" w:type="dxa"/>
            <w:tcBorders>
              <w:top w:val="nil"/>
              <w:left w:val="nil"/>
              <w:bottom w:val="nil"/>
              <w:right w:val="nil"/>
            </w:tcBorders>
          </w:tcPr>
          <w:p w14:paraId="1C9D8BC2" w14:textId="7F31199D" w:rsidR="00C15AD0" w:rsidRPr="005B43A6" w:rsidRDefault="00C15AD0" w:rsidP="00FB0171">
            <w:pPr>
              <w:pStyle w:val="BodyText"/>
              <w:spacing w:before="0" w:after="0"/>
              <w:ind w:firstLine="0"/>
              <w:jc w:val="center"/>
            </w:pPr>
            <w:r w:rsidRPr="005B43A6">
              <w:t>deg/inch</w:t>
            </w:r>
          </w:p>
        </w:tc>
      </w:tr>
      <w:tr w:rsidR="00C15AD0" w:rsidRPr="00BB681D" w14:paraId="3C19B29C" w14:textId="77777777" w:rsidTr="00C15AD0">
        <w:trPr>
          <w:trHeight w:val="252"/>
          <w:jc w:val="center"/>
        </w:trPr>
        <w:tc>
          <w:tcPr>
            <w:tcW w:w="2302" w:type="dxa"/>
            <w:tcBorders>
              <w:top w:val="nil"/>
              <w:left w:val="nil"/>
              <w:bottom w:val="nil"/>
              <w:right w:val="nil"/>
            </w:tcBorders>
          </w:tcPr>
          <w:p w14:paraId="78A47D39" w14:textId="65A1B4CD" w:rsidR="00C15AD0" w:rsidRPr="00BB681D" w:rsidRDefault="00C15AD0" w:rsidP="00FB0171">
            <w:pPr>
              <w:pStyle w:val="BodyText"/>
              <w:spacing w:before="0" w:after="0"/>
              <w:ind w:firstLine="0"/>
              <w:jc w:val="left"/>
              <w:rPr>
                <w:i/>
              </w:rPr>
            </w:pPr>
            <w:r w:rsidRPr="00BB681D">
              <w:rPr>
                <w:i/>
              </w:rPr>
              <w:t>K</w:t>
            </w:r>
            <w:r w:rsidRPr="00BB681D">
              <w:rPr>
                <w:i/>
                <w:vertAlign w:val="subscript"/>
              </w:rPr>
              <w:sym w:font="Symbol" w:char="F064"/>
            </w:r>
            <w:r w:rsidR="005B43A6">
              <w:rPr>
                <w:i/>
                <w:vertAlign w:val="subscript"/>
              </w:rPr>
              <w:t>c</w:t>
            </w:r>
            <w:r w:rsidRPr="00BB681D">
              <w:rPr>
                <w:i/>
                <w:vertAlign w:val="subscript"/>
              </w:rPr>
              <w:t>ol</w:t>
            </w:r>
          </w:p>
        </w:tc>
        <w:tc>
          <w:tcPr>
            <w:tcW w:w="1293" w:type="dxa"/>
            <w:tcBorders>
              <w:top w:val="nil"/>
              <w:left w:val="nil"/>
              <w:bottom w:val="nil"/>
              <w:right w:val="nil"/>
            </w:tcBorders>
          </w:tcPr>
          <w:p w14:paraId="5964D93C" w14:textId="69659616" w:rsidR="00C15AD0" w:rsidRPr="00BB681D" w:rsidRDefault="00C15AD0" w:rsidP="00FB0171">
            <w:pPr>
              <w:pStyle w:val="BodyText"/>
              <w:spacing w:before="0" w:after="0"/>
              <w:ind w:firstLine="0"/>
              <w:jc w:val="center"/>
            </w:pPr>
            <w:r w:rsidRPr="00BB681D">
              <w:t>1.4</w:t>
            </w:r>
          </w:p>
        </w:tc>
        <w:tc>
          <w:tcPr>
            <w:tcW w:w="1225" w:type="dxa"/>
            <w:tcBorders>
              <w:top w:val="nil"/>
              <w:left w:val="nil"/>
              <w:bottom w:val="nil"/>
              <w:right w:val="nil"/>
            </w:tcBorders>
          </w:tcPr>
          <w:p w14:paraId="0CEEB16F" w14:textId="6DC2077C" w:rsidR="00C15AD0" w:rsidRPr="005B43A6" w:rsidRDefault="00C15AD0" w:rsidP="00FB0171">
            <w:pPr>
              <w:pStyle w:val="BodyText"/>
              <w:spacing w:before="0" w:after="0"/>
              <w:ind w:firstLine="0"/>
              <w:jc w:val="center"/>
            </w:pPr>
            <w:r w:rsidRPr="005B43A6">
              <w:t>deg/inch</w:t>
            </w:r>
          </w:p>
        </w:tc>
      </w:tr>
      <w:tr w:rsidR="00C15AD0" w:rsidRPr="00BB681D" w14:paraId="0C53E321" w14:textId="77777777" w:rsidTr="00C15AD0">
        <w:trPr>
          <w:trHeight w:val="252"/>
          <w:jc w:val="center"/>
        </w:trPr>
        <w:tc>
          <w:tcPr>
            <w:tcW w:w="2302" w:type="dxa"/>
            <w:tcBorders>
              <w:top w:val="nil"/>
              <w:left w:val="nil"/>
              <w:bottom w:val="double" w:sz="4" w:space="0" w:color="auto"/>
            </w:tcBorders>
          </w:tcPr>
          <w:p w14:paraId="2EF1EC0A" w14:textId="1FA958AA" w:rsidR="00C15AD0" w:rsidRPr="00BB681D" w:rsidRDefault="00C15AD0" w:rsidP="00FB0171">
            <w:pPr>
              <w:pStyle w:val="BodyText"/>
              <w:spacing w:before="0" w:after="0"/>
              <w:ind w:firstLine="0"/>
              <w:jc w:val="left"/>
              <w:rPr>
                <w:i/>
              </w:rPr>
            </w:pPr>
            <w:r w:rsidRPr="00BB681D">
              <w:rPr>
                <w:i/>
              </w:rPr>
              <w:t>K</w:t>
            </w:r>
            <w:r w:rsidRPr="00BB681D">
              <w:rPr>
                <w:i/>
                <w:vertAlign w:val="subscript"/>
              </w:rPr>
              <w:sym w:font="Symbol" w:char="F064"/>
            </w:r>
            <w:r w:rsidR="005B43A6">
              <w:rPr>
                <w:i/>
                <w:vertAlign w:val="subscript"/>
              </w:rPr>
              <w:t>p</w:t>
            </w:r>
            <w:r w:rsidRPr="00BB681D">
              <w:rPr>
                <w:i/>
                <w:vertAlign w:val="subscript"/>
              </w:rPr>
              <w:t>ed</w:t>
            </w:r>
          </w:p>
        </w:tc>
        <w:tc>
          <w:tcPr>
            <w:tcW w:w="1293" w:type="dxa"/>
            <w:tcBorders>
              <w:top w:val="nil"/>
              <w:bottom w:val="double" w:sz="4" w:space="0" w:color="auto"/>
            </w:tcBorders>
          </w:tcPr>
          <w:p w14:paraId="11F911E1" w14:textId="6002BAD9" w:rsidR="00C15AD0" w:rsidRPr="00BB681D" w:rsidRDefault="00C15AD0" w:rsidP="00FB0171">
            <w:pPr>
              <w:pStyle w:val="BodyText"/>
              <w:spacing w:before="0" w:after="0"/>
              <w:ind w:firstLine="0"/>
              <w:jc w:val="center"/>
            </w:pPr>
            <w:r w:rsidRPr="00BB681D">
              <w:t>4.55</w:t>
            </w:r>
          </w:p>
        </w:tc>
        <w:tc>
          <w:tcPr>
            <w:tcW w:w="1225" w:type="dxa"/>
            <w:tcBorders>
              <w:top w:val="nil"/>
              <w:bottom w:val="double" w:sz="4" w:space="0" w:color="auto"/>
            </w:tcBorders>
          </w:tcPr>
          <w:p w14:paraId="1B2F9AD7" w14:textId="69799D4F" w:rsidR="00C15AD0" w:rsidRPr="005B43A6" w:rsidRDefault="00C15AD0" w:rsidP="00FB0171">
            <w:pPr>
              <w:pStyle w:val="BodyText"/>
              <w:spacing w:before="0" w:after="0"/>
              <w:ind w:firstLine="0"/>
              <w:jc w:val="center"/>
            </w:pPr>
            <w:r w:rsidRPr="005B43A6">
              <w:t>deg/inch</w:t>
            </w:r>
          </w:p>
        </w:tc>
      </w:tr>
    </w:tbl>
    <w:p w14:paraId="254EB46F" w14:textId="60709A0F" w:rsidR="00BA2B82" w:rsidRDefault="00BA2B82" w:rsidP="00C94284">
      <w:pPr>
        <w:autoSpaceDE w:val="0"/>
        <w:autoSpaceDN w:val="0"/>
        <w:adjustRightInd w:val="0"/>
        <w:spacing w:before="240" w:after="0"/>
        <w:ind w:firstLine="0"/>
        <w:jc w:val="left"/>
        <w:rPr>
          <w:sz w:val="19"/>
          <w:szCs w:val="19"/>
        </w:rPr>
      </w:pPr>
    </w:p>
    <w:tbl>
      <w:tblPr>
        <w:tblW w:w="5000" w:type="pct"/>
        <w:tblLook w:val="04A0" w:firstRow="1" w:lastRow="0" w:firstColumn="1" w:lastColumn="0" w:noHBand="0" w:noVBand="1"/>
      </w:tblPr>
      <w:tblGrid>
        <w:gridCol w:w="1491"/>
        <w:gridCol w:w="7099"/>
        <w:gridCol w:w="1490"/>
      </w:tblGrid>
      <w:tr w:rsidR="00BA2B82" w:rsidRPr="00BB681D" w14:paraId="6E6ED6D8" w14:textId="77777777" w:rsidTr="00E57EE8">
        <w:tc>
          <w:tcPr>
            <w:tcW w:w="350" w:type="pct"/>
          </w:tcPr>
          <w:p w14:paraId="7205C809" w14:textId="77777777" w:rsidR="00BA2B82" w:rsidRPr="00BB681D" w:rsidRDefault="00BA2B82" w:rsidP="00E57EE8">
            <w:pPr>
              <w:spacing w:before="0" w:after="0"/>
            </w:pPr>
          </w:p>
        </w:tc>
        <w:tc>
          <w:tcPr>
            <w:tcW w:w="1667" w:type="pct"/>
          </w:tcPr>
          <w:p w14:paraId="62D7F661" w14:textId="77777777" w:rsidR="00BA2B82" w:rsidRPr="00BB681D" w:rsidRDefault="00395E11" w:rsidP="00E57EE8">
            <w:pPr>
              <w:spacing w:before="0" w:after="0"/>
            </w:pPr>
            <m:oMathPara>
              <m:oMath>
                <m:d>
                  <m:dPr>
                    <m:begChr m:val="["/>
                    <m:endChr m:val="]"/>
                    <m:ctrlPr>
                      <w:rPr>
                        <w:rFonts w:ascii="Cambria Math" w:hAnsi="Cambria Math"/>
                        <w:i/>
                        <w:sz w:val="19"/>
                        <w:szCs w:val="19"/>
                      </w:rPr>
                    </m:ctrlPr>
                  </m:dPr>
                  <m:e>
                    <m:r>
                      <w:rPr>
                        <w:rFonts w:ascii="Cambria Math" w:hAnsi="Cambria Math"/>
                        <w:sz w:val="19"/>
                        <w:szCs w:val="19"/>
                      </w:rPr>
                      <m:t>M</m:t>
                    </m:r>
                  </m:e>
                </m:d>
                <m:acc>
                  <m:accPr>
                    <m:chr m:val="̇"/>
                    <m:ctrlPr>
                      <w:rPr>
                        <w:rFonts w:ascii="Cambria Math" w:hAnsi="Cambria Math"/>
                        <w:i/>
                        <w:sz w:val="19"/>
                        <w:szCs w:val="19"/>
                      </w:rPr>
                    </m:ctrlPr>
                  </m:accPr>
                  <m:e>
                    <m:d>
                      <m:dPr>
                        <m:begChr m:val="["/>
                        <m:endChr m:val="]"/>
                        <m:ctrlPr>
                          <w:rPr>
                            <w:rFonts w:ascii="Cambria Math" w:hAnsi="Cambria Math"/>
                            <w:i/>
                            <w:sz w:val="19"/>
                            <w:szCs w:val="19"/>
                          </w:rPr>
                        </m:ctrlPr>
                      </m:dPr>
                      <m:e>
                        <m:m>
                          <m:mPr>
                            <m:mcs>
                              <m:mc>
                                <m:mcPr>
                                  <m:count m:val="1"/>
                                  <m:mcJc m:val="center"/>
                                </m:mcPr>
                              </m:mc>
                            </m:mcs>
                            <m:ctrlPr>
                              <w:rPr>
                                <w:rFonts w:ascii="Cambria Math" w:hAnsi="Cambria Math"/>
                                <w:i/>
                                <w:sz w:val="19"/>
                                <w:szCs w:val="19"/>
                              </w:rPr>
                            </m:ctrlPr>
                          </m:mPr>
                          <m:mr>
                            <m:e>
                              <m:sSub>
                                <m:sSubPr>
                                  <m:ctrlPr>
                                    <w:rPr>
                                      <w:rFonts w:ascii="Cambria Math" w:hAnsi="Cambria Math"/>
                                      <w:i/>
                                      <w:sz w:val="19"/>
                                      <w:szCs w:val="19"/>
                                    </w:rPr>
                                  </m:ctrlPr>
                                </m:sSubPr>
                                <m:e>
                                  <m:r>
                                    <w:rPr>
                                      <w:rFonts w:ascii="Cambria Math" w:hAnsi="Cambria Math"/>
                                      <w:sz w:val="19"/>
                                      <w:szCs w:val="19"/>
                                    </w:rPr>
                                    <m:t>λ</m:t>
                                  </m:r>
                                </m:e>
                                <m:sub>
                                  <m:r>
                                    <w:rPr>
                                      <w:rFonts w:ascii="Cambria Math" w:hAnsi="Cambria Math"/>
                                      <w:sz w:val="19"/>
                                      <w:szCs w:val="19"/>
                                    </w:rPr>
                                    <m:t>0</m:t>
                                  </m:r>
                                </m:sub>
                              </m:sSub>
                            </m:e>
                          </m:mr>
                          <m:mr>
                            <m:e>
                              <m:sSub>
                                <m:sSubPr>
                                  <m:ctrlPr>
                                    <w:rPr>
                                      <w:rFonts w:ascii="Cambria Math" w:hAnsi="Cambria Math"/>
                                      <w:i/>
                                      <w:sz w:val="19"/>
                                      <w:szCs w:val="19"/>
                                    </w:rPr>
                                  </m:ctrlPr>
                                </m:sSubPr>
                                <m:e>
                                  <m:acc>
                                    <m:accPr>
                                      <m:chr m:val="̇"/>
                                      <m:ctrlPr>
                                        <w:rPr>
                                          <w:rFonts w:ascii="Cambria Math" w:hAnsi="Cambria Math"/>
                                          <w:i/>
                                          <w:sz w:val="19"/>
                                          <w:szCs w:val="19"/>
                                        </w:rPr>
                                      </m:ctrlPr>
                                    </m:accPr>
                                    <m:e>
                                      <m:r>
                                        <w:rPr>
                                          <w:rFonts w:ascii="Cambria Math" w:hAnsi="Cambria Math"/>
                                          <w:sz w:val="19"/>
                                          <w:szCs w:val="19"/>
                                        </w:rPr>
                                        <m:t>λ</m:t>
                                      </m:r>
                                    </m:e>
                                  </m:acc>
                                </m:e>
                                <m:sub>
                                  <m:r>
                                    <w:rPr>
                                      <w:rFonts w:ascii="Cambria Math" w:hAnsi="Cambria Math"/>
                                      <w:sz w:val="19"/>
                                      <w:szCs w:val="19"/>
                                    </w:rPr>
                                    <m:t>1s</m:t>
                                  </m:r>
                                </m:sub>
                              </m:sSub>
                            </m:e>
                          </m:mr>
                          <m:mr>
                            <m:e>
                              <m:sSub>
                                <m:sSubPr>
                                  <m:ctrlPr>
                                    <w:rPr>
                                      <w:rFonts w:ascii="Cambria Math" w:hAnsi="Cambria Math"/>
                                      <w:i/>
                                      <w:sz w:val="19"/>
                                      <w:szCs w:val="19"/>
                                    </w:rPr>
                                  </m:ctrlPr>
                                </m:sSubPr>
                                <m:e>
                                  <m:acc>
                                    <m:accPr>
                                      <m:chr m:val="̇"/>
                                      <m:ctrlPr>
                                        <w:rPr>
                                          <w:rFonts w:ascii="Cambria Math" w:hAnsi="Cambria Math"/>
                                          <w:i/>
                                          <w:sz w:val="19"/>
                                          <w:szCs w:val="19"/>
                                        </w:rPr>
                                      </m:ctrlPr>
                                    </m:accPr>
                                    <m:e>
                                      <m:r>
                                        <w:rPr>
                                          <w:rFonts w:ascii="Cambria Math" w:hAnsi="Cambria Math"/>
                                          <w:sz w:val="19"/>
                                          <w:szCs w:val="19"/>
                                        </w:rPr>
                                        <m:t>λ</m:t>
                                      </m:r>
                                    </m:e>
                                  </m:acc>
                                </m:e>
                                <m:sub>
                                  <m:r>
                                    <w:rPr>
                                      <w:rFonts w:ascii="Cambria Math" w:hAnsi="Cambria Math"/>
                                      <w:sz w:val="19"/>
                                      <w:szCs w:val="19"/>
                                    </w:rPr>
                                    <m:t>1c</m:t>
                                  </m:r>
                                </m:sub>
                              </m:sSub>
                            </m:e>
                          </m:mr>
                        </m:m>
                      </m:e>
                    </m:d>
                  </m:e>
                </m:acc>
                <m:r>
                  <w:rPr>
                    <w:rFonts w:ascii="Cambria Math" w:hAnsi="Cambria Math"/>
                    <w:sz w:val="19"/>
                    <w:szCs w:val="19"/>
                  </w:rPr>
                  <m:t xml:space="preserve">+ </m:t>
                </m:r>
                <m:sSup>
                  <m:sSupPr>
                    <m:ctrlPr>
                      <w:rPr>
                        <w:rFonts w:ascii="Cambria Math" w:hAnsi="Cambria Math"/>
                        <w:i/>
                        <w:sz w:val="19"/>
                        <w:szCs w:val="19"/>
                      </w:rPr>
                    </m:ctrlPr>
                  </m:sSupPr>
                  <m:e>
                    <m:d>
                      <m:dPr>
                        <m:begChr m:val="["/>
                        <m:endChr m:val="]"/>
                        <m:ctrlPr>
                          <w:rPr>
                            <w:rFonts w:ascii="Cambria Math" w:hAnsi="Cambria Math"/>
                            <w:i/>
                            <w:sz w:val="19"/>
                            <w:szCs w:val="19"/>
                          </w:rPr>
                        </m:ctrlPr>
                      </m:dPr>
                      <m:e>
                        <m:r>
                          <w:rPr>
                            <w:rFonts w:ascii="Cambria Math" w:hAnsi="Cambria Math"/>
                            <w:sz w:val="19"/>
                            <w:szCs w:val="19"/>
                          </w:rPr>
                          <m:t>L</m:t>
                        </m:r>
                      </m:e>
                    </m:d>
                  </m:e>
                  <m:sup>
                    <m:r>
                      <w:rPr>
                        <w:rFonts w:ascii="Cambria Math" w:hAnsi="Cambria Math"/>
                        <w:sz w:val="19"/>
                        <w:szCs w:val="19"/>
                      </w:rPr>
                      <m:t>-1</m:t>
                    </m:r>
                  </m:sup>
                </m:sSup>
                <m:d>
                  <m:dPr>
                    <m:begChr m:val="["/>
                    <m:endChr m:val="]"/>
                    <m:ctrlPr>
                      <w:rPr>
                        <w:rFonts w:ascii="Cambria Math" w:hAnsi="Cambria Math"/>
                        <w:i/>
                        <w:sz w:val="19"/>
                        <w:szCs w:val="19"/>
                      </w:rPr>
                    </m:ctrlPr>
                  </m:dPr>
                  <m:e>
                    <m:m>
                      <m:mPr>
                        <m:mcs>
                          <m:mc>
                            <m:mcPr>
                              <m:count m:val="1"/>
                              <m:mcJc m:val="center"/>
                            </m:mcPr>
                          </m:mc>
                        </m:mcs>
                        <m:ctrlPr>
                          <w:rPr>
                            <w:rFonts w:ascii="Cambria Math" w:hAnsi="Cambria Math"/>
                            <w:i/>
                            <w:sz w:val="19"/>
                            <w:szCs w:val="19"/>
                          </w:rPr>
                        </m:ctrlPr>
                      </m:mPr>
                      <m:mr>
                        <m:e>
                          <m:sSub>
                            <m:sSubPr>
                              <m:ctrlPr>
                                <w:rPr>
                                  <w:rFonts w:ascii="Cambria Math" w:hAnsi="Cambria Math"/>
                                  <w:i/>
                                  <w:sz w:val="19"/>
                                  <w:szCs w:val="19"/>
                                </w:rPr>
                              </m:ctrlPr>
                            </m:sSubPr>
                            <m:e>
                              <m:r>
                                <w:rPr>
                                  <w:rFonts w:ascii="Cambria Math" w:hAnsi="Cambria Math"/>
                                  <w:sz w:val="19"/>
                                  <w:szCs w:val="19"/>
                                </w:rPr>
                                <m:t>λ</m:t>
                              </m:r>
                            </m:e>
                            <m:sub>
                              <m:r>
                                <w:rPr>
                                  <w:rFonts w:ascii="Cambria Math" w:hAnsi="Cambria Math"/>
                                  <w:sz w:val="19"/>
                                  <w:szCs w:val="19"/>
                                </w:rPr>
                                <m:t>0</m:t>
                              </m:r>
                            </m:sub>
                          </m:sSub>
                        </m:e>
                      </m:mr>
                      <m:mr>
                        <m:e>
                          <m:sSub>
                            <m:sSubPr>
                              <m:ctrlPr>
                                <w:rPr>
                                  <w:rFonts w:ascii="Cambria Math" w:hAnsi="Cambria Math"/>
                                  <w:i/>
                                  <w:sz w:val="19"/>
                                  <w:szCs w:val="19"/>
                                </w:rPr>
                              </m:ctrlPr>
                            </m:sSubPr>
                            <m:e>
                              <m:r>
                                <w:rPr>
                                  <w:rFonts w:ascii="Cambria Math" w:hAnsi="Cambria Math"/>
                                  <w:sz w:val="19"/>
                                  <w:szCs w:val="19"/>
                                </w:rPr>
                                <m:t>λ</m:t>
                              </m:r>
                            </m:e>
                            <m:sub>
                              <m:r>
                                <w:rPr>
                                  <w:rFonts w:ascii="Cambria Math" w:hAnsi="Cambria Math"/>
                                  <w:sz w:val="19"/>
                                  <w:szCs w:val="19"/>
                                </w:rPr>
                                <m:t>1s</m:t>
                              </m:r>
                            </m:sub>
                          </m:sSub>
                        </m:e>
                      </m:mr>
                      <m:mr>
                        <m:e>
                          <m:sSub>
                            <m:sSubPr>
                              <m:ctrlPr>
                                <w:rPr>
                                  <w:rFonts w:ascii="Cambria Math" w:hAnsi="Cambria Math"/>
                                  <w:i/>
                                  <w:sz w:val="19"/>
                                  <w:szCs w:val="19"/>
                                </w:rPr>
                              </m:ctrlPr>
                            </m:sSubPr>
                            <m:e>
                              <m:r>
                                <w:rPr>
                                  <w:rFonts w:ascii="Cambria Math" w:hAnsi="Cambria Math"/>
                                  <w:sz w:val="19"/>
                                  <w:szCs w:val="19"/>
                                </w:rPr>
                                <m:t>λ</m:t>
                              </m:r>
                            </m:e>
                            <m:sub>
                              <m:r>
                                <w:rPr>
                                  <w:rFonts w:ascii="Cambria Math" w:hAnsi="Cambria Math"/>
                                  <w:sz w:val="19"/>
                                  <w:szCs w:val="19"/>
                                </w:rPr>
                                <m:t>1c</m:t>
                              </m:r>
                            </m:sub>
                          </m:sSub>
                        </m:e>
                      </m:mr>
                    </m:m>
                  </m:e>
                </m:d>
                <m:r>
                  <w:rPr>
                    <w:rFonts w:ascii="Cambria Math" w:hAnsi="Cambria Math"/>
                    <w:sz w:val="19"/>
                    <w:szCs w:val="19"/>
                  </w:rPr>
                  <m:t xml:space="preserve">= </m:t>
                </m:r>
                <m:d>
                  <m:dPr>
                    <m:begChr m:val="["/>
                    <m:endChr m:val="]"/>
                    <m:ctrlPr>
                      <w:rPr>
                        <w:rFonts w:ascii="Cambria Math" w:hAnsi="Cambria Math"/>
                        <w:i/>
                        <w:sz w:val="19"/>
                        <w:szCs w:val="19"/>
                      </w:rPr>
                    </m:ctrlPr>
                  </m:dPr>
                  <m:e>
                    <m:m>
                      <m:mPr>
                        <m:mcs>
                          <m:mc>
                            <m:mcPr>
                              <m:count m:val="1"/>
                              <m:mcJc m:val="center"/>
                            </m:mcPr>
                          </m:mc>
                        </m:mcs>
                        <m:ctrlPr>
                          <w:rPr>
                            <w:rFonts w:ascii="Cambria Math" w:hAnsi="Cambria Math"/>
                            <w:i/>
                            <w:sz w:val="19"/>
                            <w:szCs w:val="19"/>
                          </w:rPr>
                        </m:ctrlPr>
                      </m:mPr>
                      <m:mr>
                        <m:e>
                          <m:sSub>
                            <m:sSubPr>
                              <m:ctrlPr>
                                <w:rPr>
                                  <w:rFonts w:ascii="Cambria Math" w:hAnsi="Cambria Math"/>
                                  <w:i/>
                                  <w:sz w:val="19"/>
                                  <w:szCs w:val="19"/>
                                </w:rPr>
                              </m:ctrlPr>
                            </m:sSubPr>
                            <m:e>
                              <m:r>
                                <w:rPr>
                                  <w:rFonts w:ascii="Cambria Math" w:hAnsi="Cambria Math"/>
                                  <w:sz w:val="19"/>
                                  <w:szCs w:val="19"/>
                                </w:rPr>
                                <m:t>C</m:t>
                              </m:r>
                            </m:e>
                            <m:sub>
                              <m:r>
                                <w:rPr>
                                  <w:rFonts w:ascii="Cambria Math" w:hAnsi="Cambria Math"/>
                                  <w:sz w:val="19"/>
                                  <w:szCs w:val="19"/>
                                </w:rPr>
                                <m:t>T</m:t>
                              </m:r>
                            </m:sub>
                          </m:sSub>
                        </m:e>
                      </m:mr>
                      <m:mr>
                        <m:e>
                          <m:sSub>
                            <m:sSubPr>
                              <m:ctrlPr>
                                <w:rPr>
                                  <w:rFonts w:ascii="Cambria Math" w:hAnsi="Cambria Math"/>
                                  <w:i/>
                                  <w:sz w:val="19"/>
                                  <w:szCs w:val="19"/>
                                </w:rPr>
                              </m:ctrlPr>
                            </m:sSubPr>
                            <m:e>
                              <m:r>
                                <w:rPr>
                                  <w:rFonts w:ascii="Cambria Math" w:hAnsi="Cambria Math"/>
                                  <w:sz w:val="19"/>
                                  <w:szCs w:val="19"/>
                                </w:rPr>
                                <m:t>C</m:t>
                              </m:r>
                            </m:e>
                            <m:sub>
                              <m:r>
                                <w:rPr>
                                  <w:rFonts w:ascii="Cambria Math" w:hAnsi="Cambria Math"/>
                                  <w:sz w:val="19"/>
                                  <w:szCs w:val="19"/>
                                </w:rPr>
                                <m:t>L</m:t>
                              </m:r>
                            </m:sub>
                          </m:sSub>
                        </m:e>
                      </m:mr>
                      <m:mr>
                        <m:e>
                          <m:sSub>
                            <m:sSubPr>
                              <m:ctrlPr>
                                <w:rPr>
                                  <w:rFonts w:ascii="Cambria Math" w:hAnsi="Cambria Math"/>
                                  <w:i/>
                                  <w:sz w:val="19"/>
                                  <w:szCs w:val="19"/>
                                </w:rPr>
                              </m:ctrlPr>
                            </m:sSubPr>
                            <m:e>
                              <m:r>
                                <w:rPr>
                                  <w:rFonts w:ascii="Cambria Math" w:hAnsi="Cambria Math"/>
                                  <w:sz w:val="19"/>
                                  <w:szCs w:val="19"/>
                                </w:rPr>
                                <m:t>C</m:t>
                              </m:r>
                            </m:e>
                            <m:sub>
                              <m:r>
                                <w:rPr>
                                  <w:rFonts w:ascii="Cambria Math" w:hAnsi="Cambria Math"/>
                                  <w:sz w:val="19"/>
                                  <w:szCs w:val="19"/>
                                </w:rPr>
                                <m:t>M</m:t>
                              </m:r>
                            </m:sub>
                          </m:sSub>
                        </m:e>
                      </m:mr>
                    </m:m>
                  </m:e>
                </m:d>
              </m:oMath>
            </m:oMathPara>
          </w:p>
        </w:tc>
        <w:tc>
          <w:tcPr>
            <w:tcW w:w="350" w:type="pct"/>
          </w:tcPr>
          <w:p w14:paraId="1213E3D9" w14:textId="77777777" w:rsidR="00BA2B82" w:rsidRPr="009B553E" w:rsidRDefault="00BA2B82" w:rsidP="00E57EE8">
            <w:pPr>
              <w:pStyle w:val="Caption"/>
              <w:spacing w:before="0" w:after="0"/>
              <w:ind w:firstLine="0"/>
              <w:jc w:val="both"/>
            </w:pPr>
          </w:p>
          <w:p w14:paraId="2018B1EF" w14:textId="56FBF3DC" w:rsidR="00BA2B82" w:rsidRPr="00BB681D" w:rsidRDefault="00BA2B82" w:rsidP="00E57EE8">
            <w:pPr>
              <w:pStyle w:val="Caption"/>
              <w:spacing w:before="0" w:after="0"/>
              <w:ind w:firstLine="0"/>
              <w:jc w:val="both"/>
            </w:pPr>
            <w:r>
              <w:t>Eq.</w:t>
            </w:r>
            <w:r w:rsidRPr="008A6C94">
              <w:t xml:space="preserve"> </w:t>
            </w:r>
            <w:r>
              <w:rPr>
                <w:noProof/>
              </w:rPr>
              <w:fldChar w:fldCharType="begin"/>
            </w:r>
            <w:r>
              <w:rPr>
                <w:noProof/>
              </w:rPr>
              <w:instrText xml:space="preserve"> SEQ Eq. \* ARABIC </w:instrText>
            </w:r>
            <w:r>
              <w:rPr>
                <w:noProof/>
              </w:rPr>
              <w:fldChar w:fldCharType="separate"/>
            </w:r>
            <w:r w:rsidR="000B6DD0">
              <w:rPr>
                <w:noProof/>
              </w:rPr>
              <w:t>6</w:t>
            </w:r>
            <w:r>
              <w:rPr>
                <w:noProof/>
              </w:rPr>
              <w:fldChar w:fldCharType="end"/>
            </w:r>
          </w:p>
        </w:tc>
      </w:tr>
    </w:tbl>
    <w:p w14:paraId="2D34FF13" w14:textId="77777777" w:rsidR="00BA2B82" w:rsidRPr="00CA349C" w:rsidRDefault="00BA2B82" w:rsidP="00BA2B82">
      <w:pPr>
        <w:autoSpaceDE w:val="0"/>
        <w:autoSpaceDN w:val="0"/>
        <w:adjustRightInd w:val="0"/>
        <w:spacing w:before="0" w:after="0"/>
        <w:ind w:firstLine="0"/>
        <w:jc w:val="left"/>
        <w:rPr>
          <w:sz w:val="19"/>
          <w:szCs w:val="19"/>
        </w:rPr>
      </w:pPr>
    </w:p>
    <w:p w14:paraId="652A573D" w14:textId="77777777" w:rsidR="00BA2B82" w:rsidRPr="00CA349C" w:rsidRDefault="00BA2B82" w:rsidP="00BA2B82">
      <w:pPr>
        <w:autoSpaceDE w:val="0"/>
        <w:autoSpaceDN w:val="0"/>
        <w:adjustRightInd w:val="0"/>
        <w:spacing w:before="0" w:after="0"/>
        <w:ind w:firstLine="0"/>
        <w:jc w:val="left"/>
        <w:rPr>
          <w:sz w:val="19"/>
          <w:szCs w:val="19"/>
        </w:rPr>
      </w:pPr>
      <m:oMathPara>
        <m:oMath>
          <m:r>
            <w:rPr>
              <w:rFonts w:ascii="Cambria Math" w:hAnsi="Cambria Math"/>
              <w:sz w:val="19"/>
              <w:szCs w:val="19"/>
            </w:rPr>
            <m:t xml:space="preserve">λ= </m:t>
          </m:r>
          <m:sSub>
            <m:sSubPr>
              <m:ctrlPr>
                <w:rPr>
                  <w:rFonts w:ascii="Cambria Math" w:hAnsi="Cambria Math"/>
                  <w:i/>
                  <w:sz w:val="19"/>
                  <w:szCs w:val="19"/>
                </w:rPr>
              </m:ctrlPr>
            </m:sSubPr>
            <m:e>
              <m:r>
                <w:rPr>
                  <w:rFonts w:ascii="Cambria Math" w:hAnsi="Cambria Math"/>
                  <w:sz w:val="19"/>
                  <w:szCs w:val="19"/>
                </w:rPr>
                <m:t>λ</m:t>
              </m:r>
            </m:e>
            <m:sub>
              <m:r>
                <w:rPr>
                  <w:rFonts w:ascii="Cambria Math" w:hAnsi="Cambria Math"/>
                  <w:sz w:val="19"/>
                  <w:szCs w:val="19"/>
                </w:rPr>
                <m:t>0</m:t>
              </m:r>
            </m:sub>
          </m:sSub>
          <m:r>
            <w:rPr>
              <w:rFonts w:ascii="Cambria Math" w:hAnsi="Cambria Math"/>
              <w:sz w:val="19"/>
              <w:szCs w:val="19"/>
            </w:rPr>
            <m:t xml:space="preserve">+ </m:t>
          </m:r>
          <m:sSub>
            <m:sSubPr>
              <m:ctrlPr>
                <w:rPr>
                  <w:rFonts w:ascii="Cambria Math" w:hAnsi="Cambria Math"/>
                  <w:i/>
                  <w:sz w:val="19"/>
                  <w:szCs w:val="19"/>
                </w:rPr>
              </m:ctrlPr>
            </m:sSubPr>
            <m:e>
              <m:r>
                <w:rPr>
                  <w:rFonts w:ascii="Cambria Math" w:hAnsi="Cambria Math"/>
                  <w:sz w:val="19"/>
                  <w:szCs w:val="19"/>
                </w:rPr>
                <m:t>λ</m:t>
              </m:r>
            </m:e>
            <m:sub>
              <m:r>
                <w:rPr>
                  <w:rFonts w:ascii="Cambria Math" w:hAnsi="Cambria Math"/>
                  <w:sz w:val="19"/>
                  <w:szCs w:val="19"/>
                </w:rPr>
                <m:t>1s</m:t>
              </m:r>
            </m:sub>
          </m:sSub>
          <m:r>
            <w:rPr>
              <w:rFonts w:ascii="Cambria Math" w:hAnsi="Cambria Math"/>
              <w:sz w:val="19"/>
              <w:szCs w:val="19"/>
            </w:rPr>
            <m:t>r sin</m:t>
          </m:r>
          <m:d>
            <m:dPr>
              <m:ctrlPr>
                <w:rPr>
                  <w:rFonts w:ascii="Cambria Math" w:hAnsi="Cambria Math"/>
                  <w:i/>
                  <w:sz w:val="19"/>
                  <w:szCs w:val="19"/>
                </w:rPr>
              </m:ctrlPr>
            </m:dPr>
            <m:e>
              <m:r>
                <w:rPr>
                  <w:rFonts w:ascii="Cambria Math" w:hAnsi="Cambria Math"/>
                  <w:sz w:val="19"/>
                  <w:szCs w:val="19"/>
                </w:rPr>
                <m:t>ψ</m:t>
              </m:r>
            </m:e>
          </m:d>
          <m:r>
            <w:rPr>
              <w:rFonts w:ascii="Cambria Math" w:hAnsi="Cambria Math"/>
              <w:sz w:val="19"/>
              <w:szCs w:val="19"/>
            </w:rPr>
            <m:t xml:space="preserve">+ </m:t>
          </m:r>
          <m:sSub>
            <m:sSubPr>
              <m:ctrlPr>
                <w:rPr>
                  <w:rFonts w:ascii="Cambria Math" w:hAnsi="Cambria Math"/>
                  <w:i/>
                  <w:sz w:val="19"/>
                  <w:szCs w:val="19"/>
                </w:rPr>
              </m:ctrlPr>
            </m:sSubPr>
            <m:e>
              <m:r>
                <w:rPr>
                  <w:rFonts w:ascii="Cambria Math" w:hAnsi="Cambria Math"/>
                  <w:sz w:val="19"/>
                  <w:szCs w:val="19"/>
                </w:rPr>
                <m:t>λ</m:t>
              </m:r>
            </m:e>
            <m:sub>
              <m:r>
                <w:rPr>
                  <w:rFonts w:ascii="Cambria Math" w:hAnsi="Cambria Math"/>
                  <w:sz w:val="19"/>
                  <w:szCs w:val="19"/>
                </w:rPr>
                <m:t>1c</m:t>
              </m:r>
            </m:sub>
          </m:sSub>
          <m:r>
            <w:rPr>
              <w:rFonts w:ascii="Cambria Math" w:hAnsi="Cambria Math"/>
              <w:sz w:val="19"/>
              <w:szCs w:val="19"/>
            </w:rPr>
            <m:t>r cos</m:t>
          </m:r>
          <m:d>
            <m:dPr>
              <m:ctrlPr>
                <w:rPr>
                  <w:rFonts w:ascii="Cambria Math" w:hAnsi="Cambria Math"/>
                  <w:i/>
                  <w:sz w:val="19"/>
                  <w:szCs w:val="19"/>
                </w:rPr>
              </m:ctrlPr>
            </m:dPr>
            <m:e>
              <m:r>
                <w:rPr>
                  <w:rFonts w:ascii="Cambria Math" w:hAnsi="Cambria Math"/>
                  <w:sz w:val="19"/>
                  <w:szCs w:val="19"/>
                </w:rPr>
                <m:t>ψ</m:t>
              </m:r>
            </m:e>
          </m:d>
        </m:oMath>
      </m:oMathPara>
    </w:p>
    <w:p w14:paraId="2461A91C" w14:textId="77777777" w:rsidR="00BA2B82" w:rsidRPr="00CA349C" w:rsidRDefault="00BA2B82" w:rsidP="00BA2B82">
      <w:pPr>
        <w:autoSpaceDE w:val="0"/>
        <w:autoSpaceDN w:val="0"/>
        <w:adjustRightInd w:val="0"/>
        <w:spacing w:before="0" w:after="0"/>
        <w:ind w:firstLine="0"/>
        <w:jc w:val="left"/>
        <w:rPr>
          <w:sz w:val="19"/>
          <w:szCs w:val="19"/>
        </w:rPr>
      </w:pPr>
    </w:p>
    <w:p w14:paraId="5AD31DCB" w14:textId="63DCB933" w:rsidR="00BA2B82" w:rsidRPr="00C94284" w:rsidRDefault="00BA2B82" w:rsidP="00C94284">
      <w:pPr>
        <w:ind w:firstLine="0"/>
        <w:rPr>
          <w:bCs/>
        </w:rPr>
      </w:pPr>
      <w:r w:rsidRPr="00CA349C">
        <w:rPr>
          <w:sz w:val="21"/>
          <w:szCs w:val="21"/>
        </w:rPr>
        <w:t xml:space="preserve">where </w:t>
      </w:r>
      <w:r w:rsidRPr="00CA349C">
        <w:rPr>
          <w:i/>
        </w:rPr>
        <w:t>C</w:t>
      </w:r>
      <w:r w:rsidRPr="00CA349C">
        <w:rPr>
          <w:i/>
          <w:vertAlign w:val="subscript"/>
        </w:rPr>
        <w:t>T</w:t>
      </w:r>
      <w:r w:rsidRPr="00CA349C">
        <w:t>,</w:t>
      </w:r>
      <w:r w:rsidRPr="00CA349C">
        <w:rPr>
          <w:i/>
        </w:rPr>
        <w:t xml:space="preserve"> C</w:t>
      </w:r>
      <w:r w:rsidRPr="00CA349C">
        <w:rPr>
          <w:i/>
          <w:vertAlign w:val="subscript"/>
        </w:rPr>
        <w:t>L</w:t>
      </w:r>
      <w:r w:rsidRPr="00CA349C">
        <w:t xml:space="preserve">, </w:t>
      </w:r>
      <w:r w:rsidRPr="00CA349C">
        <w:rPr>
          <w:i/>
        </w:rPr>
        <w:t>C</w:t>
      </w:r>
      <w:r w:rsidRPr="00CA349C">
        <w:rPr>
          <w:i/>
          <w:vertAlign w:val="subscript"/>
        </w:rPr>
        <w:t>M</w:t>
      </w:r>
      <w:r w:rsidRPr="00CA349C">
        <w:t xml:space="preserve"> </w:t>
      </w:r>
      <w:r w:rsidRPr="00CA349C">
        <w:rPr>
          <w:bCs/>
        </w:rPr>
        <w:t xml:space="preserve">are the aerodynamic perturbations in </w:t>
      </w:r>
      <w:r w:rsidRPr="00CA349C">
        <w:rPr>
          <w:rFonts w:eastAsia="HiddenHorzOCR"/>
        </w:rPr>
        <w:t xml:space="preserve">thrust, </w:t>
      </w:r>
      <w:r w:rsidRPr="00CA349C">
        <w:rPr>
          <w:bCs/>
        </w:rPr>
        <w:t xml:space="preserve">roll </w:t>
      </w:r>
      <w:r w:rsidRPr="00CA349C">
        <w:rPr>
          <w:rFonts w:eastAsia="HiddenHorzOCR"/>
        </w:rPr>
        <w:t xml:space="preserve">and pitch </w:t>
      </w:r>
      <w:r w:rsidRPr="00CA349C">
        <w:t>moments</w:t>
      </w:r>
      <w:r w:rsidRPr="00CA349C">
        <w:rPr>
          <w:bCs/>
        </w:rPr>
        <w:t xml:space="preserve">; </w:t>
      </w:r>
      <w:r w:rsidRPr="00CA349C">
        <w:rPr>
          <w:sz w:val="19"/>
          <w:szCs w:val="19"/>
        </w:rPr>
        <w:t>(</w:t>
      </w:r>
      <w:r w:rsidRPr="00CA349C">
        <w:rPr>
          <w:i/>
          <w:sz w:val="19"/>
          <w:szCs w:val="19"/>
        </w:rPr>
        <w:sym w:font="Symbol" w:char="F06C"/>
      </w:r>
      <w:r w:rsidRPr="00CA349C">
        <w:rPr>
          <w:sz w:val="19"/>
          <w:szCs w:val="19"/>
          <w:vertAlign w:val="subscript"/>
        </w:rPr>
        <w:t>0</w:t>
      </w:r>
      <w:r w:rsidRPr="00CA349C">
        <w:rPr>
          <w:sz w:val="19"/>
          <w:szCs w:val="19"/>
        </w:rPr>
        <w:t xml:space="preserve">, </w:t>
      </w:r>
      <w:r w:rsidRPr="00CA349C">
        <w:rPr>
          <w:i/>
          <w:sz w:val="19"/>
          <w:szCs w:val="19"/>
        </w:rPr>
        <w:sym w:font="Symbol" w:char="F06C"/>
      </w:r>
      <w:r w:rsidRPr="00CA349C">
        <w:rPr>
          <w:sz w:val="19"/>
          <w:szCs w:val="19"/>
          <w:vertAlign w:val="subscript"/>
        </w:rPr>
        <w:t>1</w:t>
      </w:r>
      <w:r w:rsidRPr="00CA349C">
        <w:rPr>
          <w:i/>
          <w:sz w:val="19"/>
          <w:szCs w:val="19"/>
          <w:vertAlign w:val="subscript"/>
        </w:rPr>
        <w:t>s</w:t>
      </w:r>
      <w:r w:rsidRPr="00CA349C">
        <w:rPr>
          <w:sz w:val="19"/>
          <w:szCs w:val="19"/>
        </w:rPr>
        <w:t xml:space="preserve">, </w:t>
      </w:r>
      <w:r w:rsidRPr="00CA349C">
        <w:rPr>
          <w:i/>
          <w:sz w:val="19"/>
          <w:szCs w:val="19"/>
        </w:rPr>
        <w:sym w:font="Symbol" w:char="F06C"/>
      </w:r>
      <w:r w:rsidRPr="00CA349C">
        <w:rPr>
          <w:sz w:val="19"/>
          <w:szCs w:val="19"/>
          <w:vertAlign w:val="subscript"/>
        </w:rPr>
        <w:t>1</w:t>
      </w:r>
      <w:r w:rsidRPr="00CA349C">
        <w:rPr>
          <w:i/>
          <w:sz w:val="19"/>
          <w:szCs w:val="19"/>
          <w:vertAlign w:val="subscript"/>
        </w:rPr>
        <w:t>c</w:t>
      </w:r>
      <w:r w:rsidRPr="00CA349C">
        <w:rPr>
          <w:sz w:val="19"/>
          <w:szCs w:val="19"/>
        </w:rPr>
        <w:t xml:space="preserve">) </w:t>
      </w:r>
      <w:r w:rsidRPr="00CA349C">
        <w:rPr>
          <w:bCs/>
        </w:rPr>
        <w:t xml:space="preserve">are the magnitudes of uniform, lateral and longitudinal </w:t>
      </w:r>
      <w:r w:rsidRPr="00CA349C">
        <w:rPr>
          <w:rFonts w:eastAsia="HiddenHorzOCR"/>
        </w:rPr>
        <w:t xml:space="preserve">variations </w:t>
      </w:r>
      <w:r w:rsidRPr="00CA349C">
        <w:rPr>
          <w:bCs/>
        </w:rPr>
        <w:t>of induced flow.</w:t>
      </w:r>
      <w:r>
        <w:rPr>
          <w:bCs/>
        </w:rPr>
        <w:t xml:space="preserve"> </w:t>
      </w:r>
      <w:r w:rsidRPr="00CA349C">
        <w:rPr>
          <w:bCs/>
          <w:i/>
        </w:rPr>
        <w:t>M</w:t>
      </w:r>
      <w:r w:rsidRPr="00CA349C">
        <w:rPr>
          <w:bCs/>
        </w:rPr>
        <w:t xml:space="preserve"> is the (apparent) mass matrix and </w:t>
      </w:r>
      <w:r w:rsidRPr="00CA349C">
        <w:rPr>
          <w:bCs/>
          <w:i/>
        </w:rPr>
        <w:t>L</w:t>
      </w:r>
      <w:r w:rsidRPr="00CA349C">
        <w:rPr>
          <w:bCs/>
        </w:rPr>
        <w:t xml:space="preserve"> is the influence coefficient matrix derived from local momentum theory (Ref. </w:t>
      </w:r>
      <w:r w:rsidRPr="00CA349C">
        <w:rPr>
          <w:bCs/>
        </w:rPr>
        <w:fldChar w:fldCharType="begin"/>
      </w:r>
      <w:r w:rsidRPr="00CA349C">
        <w:rPr>
          <w:bCs/>
        </w:rPr>
        <w:instrText xml:space="preserve"> REF _Ref1484831 \r \h </w:instrText>
      </w:r>
      <w:r w:rsidRPr="00CA349C">
        <w:rPr>
          <w:bCs/>
        </w:rPr>
      </w:r>
      <w:r w:rsidRPr="00CA349C">
        <w:rPr>
          <w:bCs/>
        </w:rPr>
        <w:fldChar w:fldCharType="separate"/>
      </w:r>
      <w:r w:rsidR="000B6DD0">
        <w:rPr>
          <w:bCs/>
        </w:rPr>
        <w:t>46</w:t>
      </w:r>
      <w:r w:rsidRPr="00CA349C">
        <w:rPr>
          <w:bCs/>
        </w:rPr>
        <w:fldChar w:fldCharType="end"/>
      </w:r>
      <w:r w:rsidRPr="00CA349C">
        <w:rPr>
          <w:bCs/>
        </w:rPr>
        <w:t xml:space="preserve">). </w:t>
      </w:r>
    </w:p>
    <w:p w14:paraId="5248D9BB" w14:textId="7B11CD6D" w:rsidR="00550405" w:rsidRPr="003402C0" w:rsidRDefault="001F4D90" w:rsidP="00C94284">
      <w:pPr>
        <w:spacing w:before="240"/>
        <w:ind w:firstLine="0"/>
        <w:rPr>
          <w:rFonts w:ascii="Times-Roman" w:hAnsi="Times-Roman" w:cs="Times-Roman"/>
          <w:sz w:val="18"/>
          <w:szCs w:val="18"/>
        </w:rPr>
      </w:pPr>
      <w:r w:rsidRPr="00CA349C">
        <w:rPr>
          <w:bCs/>
        </w:rPr>
        <w:t xml:space="preserve">Peters (Ref. </w:t>
      </w:r>
      <w:r w:rsidR="005A6ACC" w:rsidRPr="00CA349C">
        <w:rPr>
          <w:bCs/>
        </w:rPr>
        <w:fldChar w:fldCharType="begin"/>
      </w:r>
      <w:r w:rsidR="005A6ACC" w:rsidRPr="00CA349C">
        <w:rPr>
          <w:bCs/>
        </w:rPr>
        <w:instrText xml:space="preserve"> REF _Ref1484846 \r \h </w:instrText>
      </w:r>
      <w:r w:rsidR="005A6ACC" w:rsidRPr="00CA349C">
        <w:rPr>
          <w:bCs/>
        </w:rPr>
      </w:r>
      <w:r w:rsidR="005A6ACC" w:rsidRPr="00CA349C">
        <w:rPr>
          <w:bCs/>
        </w:rPr>
        <w:fldChar w:fldCharType="separate"/>
      </w:r>
      <w:r w:rsidR="000B6DD0">
        <w:rPr>
          <w:bCs/>
        </w:rPr>
        <w:t>47</w:t>
      </w:r>
      <w:r w:rsidR="005A6ACC" w:rsidRPr="00CA349C">
        <w:rPr>
          <w:bCs/>
        </w:rPr>
        <w:fldChar w:fldCharType="end"/>
      </w:r>
      <w:r w:rsidRPr="00CA349C">
        <w:rPr>
          <w:bCs/>
        </w:rPr>
        <w:t>) describes how</w:t>
      </w:r>
      <w:r w:rsidR="00A11BC4" w:rsidRPr="00CA349C">
        <w:rPr>
          <w:bCs/>
        </w:rPr>
        <w:t xml:space="preserve"> finite-state</w:t>
      </w:r>
      <w:r w:rsidRPr="00CA349C">
        <w:rPr>
          <w:bCs/>
        </w:rPr>
        <w:t xml:space="preserve"> inflow models</w:t>
      </w:r>
      <w:r w:rsidRPr="00CA349C">
        <w:t xml:space="preserve"> consistently predict the off-axis roll response from a longitudinal cyclic input to be of opposite sign from the </w:t>
      </w:r>
      <w:r w:rsidR="003A1F82">
        <w:t>FT</w:t>
      </w:r>
      <w:r w:rsidRPr="00CA349C">
        <w:t xml:space="preserve"> data.</w:t>
      </w:r>
      <w:r w:rsidR="003D1171">
        <w:t xml:space="preserve"> </w:t>
      </w:r>
      <w:r w:rsidRPr="00CA349C">
        <w:t xml:space="preserve">Rosen (Ref. </w:t>
      </w:r>
      <w:r w:rsidR="005A6ACC" w:rsidRPr="003402C0">
        <w:fldChar w:fldCharType="begin"/>
      </w:r>
      <w:r w:rsidR="005A6ACC" w:rsidRPr="00CA349C">
        <w:instrText xml:space="preserve"> REF _Ref1484853 \r \h </w:instrText>
      </w:r>
      <w:r w:rsidR="005A6ACC" w:rsidRPr="003402C0">
        <w:fldChar w:fldCharType="separate"/>
      </w:r>
      <w:r w:rsidR="000B6DD0">
        <w:t>48</w:t>
      </w:r>
      <w:r w:rsidR="005A6ACC" w:rsidRPr="003402C0">
        <w:fldChar w:fldCharType="end"/>
      </w:r>
      <w:r w:rsidRPr="00CA349C">
        <w:t>) hypothesized</w:t>
      </w:r>
      <w:r w:rsidR="00550405" w:rsidRPr="00CA349C">
        <w:t xml:space="preserve"> </w:t>
      </w:r>
      <w:r w:rsidRPr="00CA349C">
        <w:t xml:space="preserve">that as </w:t>
      </w:r>
      <w:r w:rsidR="00550405" w:rsidRPr="00CA349C">
        <w:t>the aircraft rolls, the wake distorts to a curved helix</w:t>
      </w:r>
      <w:r w:rsidR="00655A12" w:rsidRPr="00CA349C">
        <w:t xml:space="preserve"> as illustrated in </w:t>
      </w:r>
      <w:r w:rsidR="00B83009" w:rsidRPr="003402C0">
        <w:fldChar w:fldCharType="begin"/>
      </w:r>
      <w:r w:rsidR="00B83009" w:rsidRPr="00CA349C">
        <w:instrText xml:space="preserve"> REF _Ref3208141 \h </w:instrText>
      </w:r>
      <w:r w:rsidR="00B83009" w:rsidRPr="003402C0">
        <w:fldChar w:fldCharType="separate"/>
      </w:r>
      <w:r w:rsidR="000B6DD0" w:rsidRPr="009B553E">
        <w:t xml:space="preserve">Figure </w:t>
      </w:r>
      <w:r w:rsidR="000B6DD0">
        <w:rPr>
          <w:noProof/>
        </w:rPr>
        <w:t>15</w:t>
      </w:r>
      <w:r w:rsidR="00B83009" w:rsidRPr="003402C0">
        <w:fldChar w:fldCharType="end"/>
      </w:r>
      <w:r w:rsidR="00550405" w:rsidRPr="00CA349C">
        <w:t>, co</w:t>
      </w:r>
      <w:r w:rsidR="00246D38" w:rsidRPr="00CA349C">
        <w:t>mpressing</w:t>
      </w:r>
      <w:r w:rsidR="00550405" w:rsidRPr="00CA349C">
        <w:t xml:space="preserve"> the vortex layers on the downward </w:t>
      </w:r>
      <w:r w:rsidR="00705D56" w:rsidRPr="00BB681D">
        <w:t>motion</w:t>
      </w:r>
      <w:r w:rsidR="00705D56" w:rsidRPr="003402C0">
        <w:t xml:space="preserve"> of the disc </w:t>
      </w:r>
      <w:r w:rsidR="00550405" w:rsidRPr="003402C0">
        <w:t xml:space="preserve">and </w:t>
      </w:r>
      <w:r w:rsidR="00337064" w:rsidRPr="003402C0">
        <w:t>i</w:t>
      </w:r>
      <w:r w:rsidR="00D52D6B" w:rsidRPr="003402C0">
        <w:t>ncreas</w:t>
      </w:r>
      <w:r w:rsidR="00246D38" w:rsidRPr="003402C0">
        <w:t>ing</w:t>
      </w:r>
      <w:r w:rsidR="00D52D6B" w:rsidRPr="003402C0">
        <w:t xml:space="preserve"> the vortex spacing</w:t>
      </w:r>
      <w:r w:rsidR="00550405" w:rsidRPr="003402C0">
        <w:t xml:space="preserve"> </w:t>
      </w:r>
      <w:r w:rsidR="00BE76EE" w:rsidRPr="003402C0">
        <w:t xml:space="preserve">on the upward </w:t>
      </w:r>
      <w:r w:rsidR="00705D56" w:rsidRPr="003402C0">
        <w:t xml:space="preserve">motion of the disc, </w:t>
      </w:r>
      <w:r w:rsidR="00D52D6B" w:rsidRPr="003402C0">
        <w:t>causing</w:t>
      </w:r>
      <w:r w:rsidR="00BE76EE" w:rsidRPr="003402C0">
        <w:t xml:space="preserve"> the blades to experience </w:t>
      </w:r>
      <w:r w:rsidR="00A11BC4" w:rsidRPr="003402C0">
        <w:t>more/less intense</w:t>
      </w:r>
      <w:r w:rsidR="00BE76EE" w:rsidRPr="003402C0">
        <w:t xml:space="preserve"> in</w:t>
      </w:r>
      <w:r w:rsidR="007B3B69" w:rsidRPr="003402C0">
        <w:t>duced flow</w:t>
      </w:r>
      <w:r w:rsidR="00BE76EE" w:rsidRPr="003402C0">
        <w:t>.</w:t>
      </w:r>
      <w:r w:rsidR="003D1171">
        <w:t xml:space="preserve"> </w:t>
      </w:r>
      <w:r w:rsidR="007B3B69" w:rsidRPr="003402C0">
        <w:t>T</w:t>
      </w:r>
      <w:r w:rsidR="00C208D5" w:rsidRPr="003402C0">
        <w:t xml:space="preserve">he </w:t>
      </w:r>
      <w:r w:rsidR="00C208D5" w:rsidRPr="003402C0">
        <w:rPr>
          <w:rFonts w:ascii="Times-Roman" w:hAnsi="Times-Roman" w:cs="Times-Roman"/>
        </w:rPr>
        <w:t xml:space="preserve">dynamic wake model was extended to include </w:t>
      </w:r>
      <w:r w:rsidR="007B3B69" w:rsidRPr="003402C0">
        <w:rPr>
          <w:rFonts w:ascii="Times-Roman" w:hAnsi="Times-Roman" w:cs="Times-Roman"/>
        </w:rPr>
        <w:t xml:space="preserve">this </w:t>
      </w:r>
      <w:r w:rsidR="00AC18DF" w:rsidRPr="00BB681D">
        <w:rPr>
          <w:rFonts w:ascii="Times-Roman" w:hAnsi="Times-Roman" w:cs="Times-Roman"/>
        </w:rPr>
        <w:t>maneuver</w:t>
      </w:r>
      <w:r w:rsidR="007B3B69" w:rsidRPr="003402C0">
        <w:rPr>
          <w:rFonts w:ascii="Times-Roman" w:hAnsi="Times-Roman" w:cs="Times-Roman"/>
        </w:rPr>
        <w:t xml:space="preserve"> </w:t>
      </w:r>
      <w:r w:rsidR="00C208D5" w:rsidRPr="003402C0">
        <w:rPr>
          <w:rFonts w:ascii="Times-Roman" w:hAnsi="Times-Roman" w:cs="Times-Roman"/>
        </w:rPr>
        <w:t xml:space="preserve">wake </w:t>
      </w:r>
      <w:r w:rsidR="007B3B69" w:rsidRPr="003402C0">
        <w:rPr>
          <w:rFonts w:ascii="Times-Roman" w:hAnsi="Times-Roman" w:cs="Times-Roman"/>
        </w:rPr>
        <w:t>distortion (MWD)</w:t>
      </w:r>
      <w:r w:rsidR="00C208D5" w:rsidRPr="003402C0">
        <w:rPr>
          <w:rFonts w:ascii="Times-Roman" w:hAnsi="Times-Roman" w:cs="Times-Roman"/>
        </w:rPr>
        <w:t xml:space="preserve"> effect (Ref. </w:t>
      </w:r>
      <w:r w:rsidR="005A6ACC" w:rsidRPr="003402C0">
        <w:rPr>
          <w:rFonts w:ascii="Times-Roman" w:hAnsi="Times-Roman" w:cs="Times-Roman"/>
        </w:rPr>
        <w:fldChar w:fldCharType="begin"/>
      </w:r>
      <w:r w:rsidR="005A6ACC" w:rsidRPr="00D27ED0">
        <w:rPr>
          <w:rFonts w:ascii="Times-Roman" w:hAnsi="Times-Roman" w:cs="Times-Roman"/>
        </w:rPr>
        <w:instrText xml:space="preserve"> REF _Ref1484923 \r \h </w:instrText>
      </w:r>
      <w:r w:rsidR="005A6ACC" w:rsidRPr="003402C0">
        <w:rPr>
          <w:rFonts w:ascii="Times-Roman" w:hAnsi="Times-Roman" w:cs="Times-Roman"/>
        </w:rPr>
      </w:r>
      <w:r w:rsidR="005A6ACC" w:rsidRPr="003402C0">
        <w:rPr>
          <w:rFonts w:ascii="Times-Roman" w:hAnsi="Times-Roman" w:cs="Times-Roman"/>
        </w:rPr>
        <w:fldChar w:fldCharType="separate"/>
      </w:r>
      <w:r w:rsidR="000B6DD0">
        <w:rPr>
          <w:rFonts w:ascii="Times-Roman" w:hAnsi="Times-Roman" w:cs="Times-Roman"/>
        </w:rPr>
        <w:t>49</w:t>
      </w:r>
      <w:r w:rsidR="005A6ACC" w:rsidRPr="003402C0">
        <w:rPr>
          <w:rFonts w:ascii="Times-Roman" w:hAnsi="Times-Roman" w:cs="Times-Roman"/>
        </w:rPr>
        <w:fldChar w:fldCharType="end"/>
      </w:r>
      <w:r w:rsidR="00C208D5" w:rsidRPr="00D27ED0">
        <w:rPr>
          <w:rFonts w:ascii="Times-Roman" w:hAnsi="Times-Roman" w:cs="Times-Roman"/>
        </w:rPr>
        <w:t xml:space="preserve">) </w:t>
      </w:r>
      <w:r w:rsidR="00094ACC" w:rsidRPr="00D27ED0">
        <w:t>as</w:t>
      </w:r>
      <w:r w:rsidR="00751402" w:rsidRPr="00D27ED0">
        <w:t xml:space="preserve"> </w:t>
      </w:r>
      <w:r w:rsidR="00751402" w:rsidRPr="00D27ED0">
        <w:sym w:font="Symbol" w:char="F044"/>
      </w:r>
      <w:r w:rsidR="00751402" w:rsidRPr="003402C0">
        <w:rPr>
          <w:i/>
        </w:rPr>
        <w:t>L</w:t>
      </w:r>
      <w:r w:rsidR="00751402" w:rsidRPr="003402C0">
        <w:t xml:space="preserve"> where</w:t>
      </w:r>
      <w:r w:rsidR="00094ACC" w:rsidRPr="003402C0">
        <w:t>:</w:t>
      </w:r>
    </w:p>
    <w:tbl>
      <w:tblPr>
        <w:tblW w:w="5000" w:type="pct"/>
        <w:tblLook w:val="04A0" w:firstRow="1" w:lastRow="0" w:firstColumn="1" w:lastColumn="0" w:noHBand="0" w:noVBand="1"/>
      </w:tblPr>
      <w:tblGrid>
        <w:gridCol w:w="8330"/>
        <w:gridCol w:w="1750"/>
      </w:tblGrid>
      <w:tr w:rsidR="00094ACC" w:rsidRPr="00BB681D" w14:paraId="51A8455E" w14:textId="77777777" w:rsidTr="00751402">
        <w:tc>
          <w:tcPr>
            <w:tcW w:w="1667" w:type="pct"/>
          </w:tcPr>
          <w:p w14:paraId="4FD5CD20" w14:textId="79B3CDD3" w:rsidR="00094ACC" w:rsidRPr="00BB681D" w:rsidRDefault="00094ACC" w:rsidP="00C94284">
            <w:pPr>
              <w:spacing w:before="0" w:after="0"/>
            </w:pPr>
            <m:oMathPara>
              <m:oMath>
                <m:r>
                  <w:rPr>
                    <w:rFonts w:ascii="Cambria Math" w:hAnsi="Cambria Math"/>
                    <w:sz w:val="19"/>
                    <w:szCs w:val="19"/>
                  </w:rPr>
                  <m:t>M</m:t>
                </m:r>
                <m:acc>
                  <m:accPr>
                    <m:chr m:val="̇"/>
                    <m:ctrlPr>
                      <w:rPr>
                        <w:rFonts w:ascii="Cambria Math" w:hAnsi="Cambria Math"/>
                        <w:i/>
                        <w:sz w:val="19"/>
                        <w:szCs w:val="19"/>
                      </w:rPr>
                    </m:ctrlPr>
                  </m:accPr>
                  <m:e>
                    <m:d>
                      <m:dPr>
                        <m:begChr m:val="["/>
                        <m:endChr m:val="]"/>
                        <m:ctrlPr>
                          <w:rPr>
                            <w:rFonts w:ascii="Cambria Math" w:hAnsi="Cambria Math"/>
                            <w:i/>
                            <w:sz w:val="19"/>
                            <w:szCs w:val="19"/>
                          </w:rPr>
                        </m:ctrlPr>
                      </m:dPr>
                      <m:e>
                        <m:m>
                          <m:mPr>
                            <m:mcs>
                              <m:mc>
                                <m:mcPr>
                                  <m:count m:val="1"/>
                                  <m:mcJc m:val="center"/>
                                </m:mcPr>
                              </m:mc>
                            </m:mcs>
                            <m:ctrlPr>
                              <w:rPr>
                                <w:rFonts w:ascii="Cambria Math" w:hAnsi="Cambria Math"/>
                                <w:i/>
                                <w:sz w:val="19"/>
                                <w:szCs w:val="19"/>
                              </w:rPr>
                            </m:ctrlPr>
                          </m:mPr>
                          <m:mr>
                            <m:e>
                              <m:sSub>
                                <m:sSubPr>
                                  <m:ctrlPr>
                                    <w:rPr>
                                      <w:rFonts w:ascii="Cambria Math" w:hAnsi="Cambria Math"/>
                                      <w:i/>
                                      <w:sz w:val="19"/>
                                      <w:szCs w:val="19"/>
                                    </w:rPr>
                                  </m:ctrlPr>
                                </m:sSubPr>
                                <m:e>
                                  <m:r>
                                    <w:rPr>
                                      <w:rFonts w:ascii="Cambria Math" w:hAnsi="Cambria Math"/>
                                      <w:sz w:val="19"/>
                                      <w:szCs w:val="19"/>
                                    </w:rPr>
                                    <m:t>λ</m:t>
                                  </m:r>
                                </m:e>
                                <m:sub>
                                  <m:r>
                                    <w:rPr>
                                      <w:rFonts w:ascii="Cambria Math" w:hAnsi="Cambria Math"/>
                                      <w:sz w:val="19"/>
                                      <w:szCs w:val="19"/>
                                    </w:rPr>
                                    <m:t>0</m:t>
                                  </m:r>
                                </m:sub>
                              </m:sSub>
                            </m:e>
                          </m:mr>
                          <m:mr>
                            <m:e>
                              <m:sSub>
                                <m:sSubPr>
                                  <m:ctrlPr>
                                    <w:rPr>
                                      <w:rFonts w:ascii="Cambria Math" w:hAnsi="Cambria Math"/>
                                      <w:i/>
                                      <w:sz w:val="19"/>
                                      <w:szCs w:val="19"/>
                                    </w:rPr>
                                  </m:ctrlPr>
                                </m:sSubPr>
                                <m:e>
                                  <m:acc>
                                    <m:accPr>
                                      <m:chr m:val="̇"/>
                                      <m:ctrlPr>
                                        <w:rPr>
                                          <w:rFonts w:ascii="Cambria Math" w:hAnsi="Cambria Math"/>
                                          <w:i/>
                                          <w:sz w:val="19"/>
                                          <w:szCs w:val="19"/>
                                        </w:rPr>
                                      </m:ctrlPr>
                                    </m:accPr>
                                    <m:e>
                                      <m:r>
                                        <w:rPr>
                                          <w:rFonts w:ascii="Cambria Math" w:hAnsi="Cambria Math"/>
                                          <w:sz w:val="19"/>
                                          <w:szCs w:val="19"/>
                                        </w:rPr>
                                        <m:t>λ</m:t>
                                      </m:r>
                                    </m:e>
                                  </m:acc>
                                </m:e>
                                <m:sub>
                                  <m:r>
                                    <w:rPr>
                                      <w:rFonts w:ascii="Cambria Math" w:hAnsi="Cambria Math"/>
                                      <w:sz w:val="19"/>
                                      <w:szCs w:val="19"/>
                                    </w:rPr>
                                    <m:t>1s</m:t>
                                  </m:r>
                                </m:sub>
                              </m:sSub>
                            </m:e>
                          </m:mr>
                          <m:mr>
                            <m:e>
                              <m:sSub>
                                <m:sSubPr>
                                  <m:ctrlPr>
                                    <w:rPr>
                                      <w:rFonts w:ascii="Cambria Math" w:hAnsi="Cambria Math"/>
                                      <w:i/>
                                      <w:sz w:val="19"/>
                                      <w:szCs w:val="19"/>
                                    </w:rPr>
                                  </m:ctrlPr>
                                </m:sSubPr>
                                <m:e>
                                  <m:acc>
                                    <m:accPr>
                                      <m:chr m:val="̇"/>
                                      <m:ctrlPr>
                                        <w:rPr>
                                          <w:rFonts w:ascii="Cambria Math" w:hAnsi="Cambria Math"/>
                                          <w:i/>
                                          <w:sz w:val="19"/>
                                          <w:szCs w:val="19"/>
                                        </w:rPr>
                                      </m:ctrlPr>
                                    </m:accPr>
                                    <m:e>
                                      <m:r>
                                        <w:rPr>
                                          <w:rFonts w:ascii="Cambria Math" w:hAnsi="Cambria Math"/>
                                          <w:sz w:val="19"/>
                                          <w:szCs w:val="19"/>
                                        </w:rPr>
                                        <m:t>λ</m:t>
                                      </m:r>
                                    </m:e>
                                  </m:acc>
                                </m:e>
                                <m:sub>
                                  <m:r>
                                    <w:rPr>
                                      <w:rFonts w:ascii="Cambria Math" w:hAnsi="Cambria Math"/>
                                      <w:sz w:val="19"/>
                                      <w:szCs w:val="19"/>
                                    </w:rPr>
                                    <m:t>1c</m:t>
                                  </m:r>
                                </m:sub>
                              </m:sSub>
                            </m:e>
                          </m:mr>
                        </m:m>
                      </m:e>
                    </m:d>
                  </m:e>
                </m:acc>
                <m:r>
                  <w:rPr>
                    <w:rFonts w:ascii="Cambria Math" w:hAnsi="Cambria Math"/>
                    <w:sz w:val="19"/>
                    <w:szCs w:val="19"/>
                  </w:rPr>
                  <m:t xml:space="preserve">+ </m:t>
                </m:r>
                <m:sSup>
                  <m:sSupPr>
                    <m:ctrlPr>
                      <w:rPr>
                        <w:rFonts w:ascii="Cambria Math" w:hAnsi="Cambria Math"/>
                        <w:i/>
                        <w:sz w:val="19"/>
                        <w:szCs w:val="19"/>
                      </w:rPr>
                    </m:ctrlPr>
                  </m:sSupPr>
                  <m:e>
                    <m:d>
                      <m:dPr>
                        <m:begChr m:val="["/>
                        <m:endChr m:val="]"/>
                        <m:ctrlPr>
                          <w:rPr>
                            <w:rFonts w:ascii="Cambria Math" w:hAnsi="Cambria Math"/>
                            <w:i/>
                            <w:sz w:val="19"/>
                            <w:szCs w:val="19"/>
                          </w:rPr>
                        </m:ctrlPr>
                      </m:dPr>
                      <m:e>
                        <m:r>
                          <w:rPr>
                            <w:rFonts w:ascii="Cambria Math" w:hAnsi="Cambria Math"/>
                            <w:sz w:val="19"/>
                            <w:szCs w:val="19"/>
                          </w:rPr>
                          <m:t xml:space="preserve">L+ </m:t>
                        </m:r>
                        <m:r>
                          <m:rPr>
                            <m:sty m:val="p"/>
                          </m:rPr>
                          <w:rPr>
                            <w:rFonts w:ascii="Cambria Math" w:hAnsi="Cambria Math"/>
                            <w:sz w:val="19"/>
                            <w:szCs w:val="19"/>
                          </w:rPr>
                          <m:t>Δ</m:t>
                        </m:r>
                        <m:r>
                          <w:rPr>
                            <w:rFonts w:ascii="Cambria Math" w:hAnsi="Cambria Math"/>
                            <w:sz w:val="19"/>
                            <w:szCs w:val="19"/>
                          </w:rPr>
                          <m:t>L</m:t>
                        </m:r>
                      </m:e>
                    </m:d>
                  </m:e>
                  <m:sup>
                    <m:r>
                      <w:rPr>
                        <w:rFonts w:ascii="Cambria Math" w:hAnsi="Cambria Math"/>
                        <w:sz w:val="19"/>
                        <w:szCs w:val="19"/>
                      </w:rPr>
                      <m:t>-1</m:t>
                    </m:r>
                  </m:sup>
                </m:sSup>
                <m:d>
                  <m:dPr>
                    <m:begChr m:val="["/>
                    <m:endChr m:val="]"/>
                    <m:ctrlPr>
                      <w:rPr>
                        <w:rFonts w:ascii="Cambria Math" w:hAnsi="Cambria Math"/>
                        <w:i/>
                        <w:sz w:val="19"/>
                        <w:szCs w:val="19"/>
                      </w:rPr>
                    </m:ctrlPr>
                  </m:dPr>
                  <m:e>
                    <m:m>
                      <m:mPr>
                        <m:mcs>
                          <m:mc>
                            <m:mcPr>
                              <m:count m:val="1"/>
                              <m:mcJc m:val="center"/>
                            </m:mcPr>
                          </m:mc>
                        </m:mcs>
                        <m:ctrlPr>
                          <w:rPr>
                            <w:rFonts w:ascii="Cambria Math" w:hAnsi="Cambria Math"/>
                            <w:i/>
                            <w:sz w:val="19"/>
                            <w:szCs w:val="19"/>
                          </w:rPr>
                        </m:ctrlPr>
                      </m:mPr>
                      <m:mr>
                        <m:e>
                          <m:sSub>
                            <m:sSubPr>
                              <m:ctrlPr>
                                <w:rPr>
                                  <w:rFonts w:ascii="Cambria Math" w:hAnsi="Cambria Math"/>
                                  <w:i/>
                                  <w:sz w:val="19"/>
                                  <w:szCs w:val="19"/>
                                </w:rPr>
                              </m:ctrlPr>
                            </m:sSubPr>
                            <m:e>
                              <m:r>
                                <w:rPr>
                                  <w:rFonts w:ascii="Cambria Math" w:hAnsi="Cambria Math"/>
                                  <w:sz w:val="19"/>
                                  <w:szCs w:val="19"/>
                                </w:rPr>
                                <m:t>λ</m:t>
                              </m:r>
                            </m:e>
                            <m:sub>
                              <m:r>
                                <w:rPr>
                                  <w:rFonts w:ascii="Cambria Math" w:hAnsi="Cambria Math"/>
                                  <w:sz w:val="19"/>
                                  <w:szCs w:val="19"/>
                                </w:rPr>
                                <m:t>0</m:t>
                              </m:r>
                            </m:sub>
                          </m:sSub>
                        </m:e>
                      </m:mr>
                      <m:mr>
                        <m:e>
                          <m:sSub>
                            <m:sSubPr>
                              <m:ctrlPr>
                                <w:rPr>
                                  <w:rFonts w:ascii="Cambria Math" w:hAnsi="Cambria Math"/>
                                  <w:i/>
                                  <w:sz w:val="19"/>
                                  <w:szCs w:val="19"/>
                                </w:rPr>
                              </m:ctrlPr>
                            </m:sSubPr>
                            <m:e>
                              <m:r>
                                <w:rPr>
                                  <w:rFonts w:ascii="Cambria Math" w:hAnsi="Cambria Math"/>
                                  <w:sz w:val="19"/>
                                  <w:szCs w:val="19"/>
                                </w:rPr>
                                <m:t>λ</m:t>
                              </m:r>
                            </m:e>
                            <m:sub>
                              <m:r>
                                <w:rPr>
                                  <w:rFonts w:ascii="Cambria Math" w:hAnsi="Cambria Math"/>
                                  <w:sz w:val="19"/>
                                  <w:szCs w:val="19"/>
                                </w:rPr>
                                <m:t>1s</m:t>
                              </m:r>
                            </m:sub>
                          </m:sSub>
                        </m:e>
                      </m:mr>
                      <m:mr>
                        <m:e>
                          <m:sSub>
                            <m:sSubPr>
                              <m:ctrlPr>
                                <w:rPr>
                                  <w:rFonts w:ascii="Cambria Math" w:hAnsi="Cambria Math"/>
                                  <w:i/>
                                  <w:sz w:val="19"/>
                                  <w:szCs w:val="19"/>
                                </w:rPr>
                              </m:ctrlPr>
                            </m:sSubPr>
                            <m:e>
                              <m:r>
                                <w:rPr>
                                  <w:rFonts w:ascii="Cambria Math" w:hAnsi="Cambria Math"/>
                                  <w:sz w:val="19"/>
                                  <w:szCs w:val="19"/>
                                </w:rPr>
                                <m:t>λ</m:t>
                              </m:r>
                            </m:e>
                            <m:sub>
                              <m:r>
                                <w:rPr>
                                  <w:rFonts w:ascii="Cambria Math" w:hAnsi="Cambria Math"/>
                                  <w:sz w:val="19"/>
                                  <w:szCs w:val="19"/>
                                </w:rPr>
                                <m:t>1c</m:t>
                              </m:r>
                            </m:sub>
                          </m:sSub>
                        </m:e>
                      </m:mr>
                    </m:m>
                  </m:e>
                </m:d>
                <m:r>
                  <w:rPr>
                    <w:rFonts w:ascii="Cambria Math" w:hAnsi="Cambria Math"/>
                    <w:sz w:val="19"/>
                    <w:szCs w:val="19"/>
                  </w:rPr>
                  <m:t xml:space="preserve">= </m:t>
                </m:r>
                <m:d>
                  <m:dPr>
                    <m:begChr m:val="["/>
                    <m:endChr m:val="]"/>
                    <m:ctrlPr>
                      <w:rPr>
                        <w:rFonts w:ascii="Cambria Math" w:hAnsi="Cambria Math"/>
                        <w:i/>
                        <w:sz w:val="19"/>
                        <w:szCs w:val="19"/>
                      </w:rPr>
                    </m:ctrlPr>
                  </m:dPr>
                  <m:e>
                    <m:m>
                      <m:mPr>
                        <m:mcs>
                          <m:mc>
                            <m:mcPr>
                              <m:count m:val="1"/>
                              <m:mcJc m:val="center"/>
                            </m:mcPr>
                          </m:mc>
                        </m:mcs>
                        <m:ctrlPr>
                          <w:rPr>
                            <w:rFonts w:ascii="Cambria Math" w:hAnsi="Cambria Math"/>
                            <w:i/>
                            <w:sz w:val="19"/>
                            <w:szCs w:val="19"/>
                          </w:rPr>
                        </m:ctrlPr>
                      </m:mPr>
                      <m:mr>
                        <m:e>
                          <m:sSub>
                            <m:sSubPr>
                              <m:ctrlPr>
                                <w:rPr>
                                  <w:rFonts w:ascii="Cambria Math" w:hAnsi="Cambria Math"/>
                                  <w:i/>
                                  <w:sz w:val="19"/>
                                  <w:szCs w:val="19"/>
                                </w:rPr>
                              </m:ctrlPr>
                            </m:sSubPr>
                            <m:e>
                              <m:r>
                                <w:rPr>
                                  <w:rFonts w:ascii="Cambria Math" w:hAnsi="Cambria Math"/>
                                  <w:sz w:val="19"/>
                                  <w:szCs w:val="19"/>
                                </w:rPr>
                                <m:t>C</m:t>
                              </m:r>
                            </m:e>
                            <m:sub>
                              <m:r>
                                <w:rPr>
                                  <w:rFonts w:ascii="Cambria Math" w:hAnsi="Cambria Math"/>
                                  <w:sz w:val="19"/>
                                  <w:szCs w:val="19"/>
                                </w:rPr>
                                <m:t>T</m:t>
                              </m:r>
                            </m:sub>
                          </m:sSub>
                        </m:e>
                      </m:mr>
                      <m:mr>
                        <m:e>
                          <m:sSub>
                            <m:sSubPr>
                              <m:ctrlPr>
                                <w:rPr>
                                  <w:rFonts w:ascii="Cambria Math" w:hAnsi="Cambria Math"/>
                                  <w:i/>
                                  <w:sz w:val="19"/>
                                  <w:szCs w:val="19"/>
                                </w:rPr>
                              </m:ctrlPr>
                            </m:sSubPr>
                            <m:e>
                              <m:r>
                                <w:rPr>
                                  <w:rFonts w:ascii="Cambria Math" w:hAnsi="Cambria Math"/>
                                  <w:sz w:val="19"/>
                                  <w:szCs w:val="19"/>
                                </w:rPr>
                                <m:t>C</m:t>
                              </m:r>
                            </m:e>
                            <m:sub>
                              <m:r>
                                <w:rPr>
                                  <w:rFonts w:ascii="Cambria Math" w:hAnsi="Cambria Math"/>
                                  <w:sz w:val="19"/>
                                  <w:szCs w:val="19"/>
                                </w:rPr>
                                <m:t>L</m:t>
                              </m:r>
                            </m:sub>
                          </m:sSub>
                        </m:e>
                      </m:mr>
                      <m:mr>
                        <m:e>
                          <m:sSub>
                            <m:sSubPr>
                              <m:ctrlPr>
                                <w:rPr>
                                  <w:rFonts w:ascii="Cambria Math" w:hAnsi="Cambria Math"/>
                                  <w:i/>
                                  <w:sz w:val="19"/>
                                  <w:szCs w:val="19"/>
                                </w:rPr>
                              </m:ctrlPr>
                            </m:sSubPr>
                            <m:e>
                              <m:r>
                                <w:rPr>
                                  <w:rFonts w:ascii="Cambria Math" w:hAnsi="Cambria Math"/>
                                  <w:sz w:val="19"/>
                                  <w:szCs w:val="19"/>
                                </w:rPr>
                                <m:t>C</m:t>
                              </m:r>
                            </m:e>
                            <m:sub>
                              <m:r>
                                <w:rPr>
                                  <w:rFonts w:ascii="Cambria Math" w:hAnsi="Cambria Math"/>
                                  <w:sz w:val="19"/>
                                  <w:szCs w:val="19"/>
                                </w:rPr>
                                <m:t>M</m:t>
                              </m:r>
                            </m:sub>
                          </m:sSub>
                        </m:e>
                      </m:mr>
                    </m:m>
                  </m:e>
                </m:d>
              </m:oMath>
            </m:oMathPara>
          </w:p>
        </w:tc>
        <w:tc>
          <w:tcPr>
            <w:tcW w:w="350" w:type="pct"/>
          </w:tcPr>
          <w:p w14:paraId="582B1792" w14:textId="77777777" w:rsidR="00094ACC" w:rsidRPr="009B553E" w:rsidRDefault="00094ACC" w:rsidP="00751402">
            <w:pPr>
              <w:pStyle w:val="Caption"/>
              <w:spacing w:before="0" w:after="0"/>
              <w:ind w:firstLine="0"/>
              <w:jc w:val="both"/>
            </w:pPr>
          </w:p>
          <w:p w14:paraId="083418CE" w14:textId="3CEDEE72" w:rsidR="00094ACC" w:rsidRPr="00BB681D" w:rsidRDefault="00D27ED0" w:rsidP="00D32E96">
            <w:pPr>
              <w:pStyle w:val="Caption"/>
              <w:spacing w:before="0" w:after="0"/>
              <w:ind w:firstLine="0"/>
              <w:jc w:val="right"/>
            </w:pPr>
            <w:r>
              <w:t>Eq.</w:t>
            </w:r>
            <w:r w:rsidR="00094ACC" w:rsidRPr="008A6C94">
              <w:t xml:space="preserve"> </w:t>
            </w:r>
            <w:r w:rsidR="002F60D1">
              <w:rPr>
                <w:noProof/>
              </w:rPr>
              <w:fldChar w:fldCharType="begin"/>
            </w:r>
            <w:r w:rsidR="002F60D1">
              <w:rPr>
                <w:noProof/>
              </w:rPr>
              <w:instrText xml:space="preserve"> SEQ Eq. \* ARABIC </w:instrText>
            </w:r>
            <w:r w:rsidR="002F60D1">
              <w:rPr>
                <w:noProof/>
              </w:rPr>
              <w:fldChar w:fldCharType="separate"/>
            </w:r>
            <w:r w:rsidR="000B6DD0">
              <w:rPr>
                <w:noProof/>
              </w:rPr>
              <w:t>7</w:t>
            </w:r>
            <w:r w:rsidR="002F60D1">
              <w:rPr>
                <w:noProof/>
              </w:rPr>
              <w:fldChar w:fldCharType="end"/>
            </w:r>
          </w:p>
        </w:tc>
      </w:tr>
    </w:tbl>
    <w:p w14:paraId="3F79F945" w14:textId="728477C6" w:rsidR="00705D56" w:rsidRPr="00BB681D" w:rsidRDefault="00705D56" w:rsidP="00160827">
      <w:pPr>
        <w:ind w:firstLine="0"/>
      </w:pPr>
      <w:r w:rsidRPr="00BB681D">
        <w:t>Th</w:t>
      </w:r>
      <w:r w:rsidR="007B3B69" w:rsidRPr="00BB681D">
        <w:t>e delta influence coefficients are fu</w:t>
      </w:r>
      <w:r w:rsidR="00125260" w:rsidRPr="00BB681D">
        <w:t>nctions of pitch and roll rates</w:t>
      </w:r>
      <w:r w:rsidRPr="00BB681D">
        <w:t xml:space="preserve"> </w:t>
      </w:r>
      <w:r w:rsidR="007B3B69" w:rsidRPr="00BB681D">
        <w:t xml:space="preserve">and </w:t>
      </w:r>
      <w:r w:rsidRPr="00BB681D">
        <w:t xml:space="preserve">result in </w:t>
      </w:r>
      <w:r w:rsidR="007B3B69" w:rsidRPr="00BB681D">
        <w:t>reversing</w:t>
      </w:r>
      <w:r w:rsidRPr="00BB681D">
        <w:t xml:space="preserve"> the direction of the off-axis response and, </w:t>
      </w:r>
      <w:r w:rsidR="007B3B69" w:rsidRPr="00BB681D">
        <w:t>consequently</w:t>
      </w:r>
      <w:r w:rsidRPr="00BB681D">
        <w:t>,</w:t>
      </w:r>
      <w:r w:rsidR="007B3B69" w:rsidRPr="00BB681D">
        <w:t xml:space="preserve"> modifying</w:t>
      </w:r>
      <w:r w:rsidRPr="00BB681D">
        <w:t xml:space="preserve"> the on-axis response. </w:t>
      </w:r>
    </w:p>
    <w:p w14:paraId="0F6565A1" w14:textId="77777777" w:rsidR="00655A12" w:rsidRPr="00BB681D" w:rsidRDefault="00655A12" w:rsidP="00C974A9">
      <w:pPr>
        <w:ind w:firstLine="0"/>
        <w:jc w:val="center"/>
      </w:pPr>
      <w:r w:rsidRPr="009F68CF">
        <w:rPr>
          <w:noProof/>
          <w:lang w:val="en-GB" w:eastAsia="en-GB"/>
        </w:rPr>
        <w:lastRenderedPageBreak/>
        <w:drawing>
          <wp:inline distT="0" distB="0" distL="0" distR="0" wp14:anchorId="3BBB8D48" wp14:editId="5FEAD594">
            <wp:extent cx="2599765" cy="270698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580" t="5986" r="2831"/>
                    <a:stretch/>
                  </pic:blipFill>
                  <pic:spPr bwMode="auto">
                    <a:xfrm>
                      <a:off x="0" y="0"/>
                      <a:ext cx="2613096" cy="2720863"/>
                    </a:xfrm>
                    <a:prstGeom prst="rect">
                      <a:avLst/>
                    </a:prstGeom>
                    <a:noFill/>
                    <a:ln>
                      <a:noFill/>
                    </a:ln>
                    <a:extLst>
                      <a:ext uri="{53640926-AAD7-44D8-BBD7-CCE9431645EC}">
                        <a14:shadowObscured xmlns:a14="http://schemas.microsoft.com/office/drawing/2010/main"/>
                      </a:ext>
                    </a:extLst>
                  </pic:spPr>
                </pic:pic>
              </a:graphicData>
            </a:graphic>
          </wp:inline>
        </w:drawing>
      </w:r>
    </w:p>
    <w:p w14:paraId="5EF3DA2B" w14:textId="1B7BB61F" w:rsidR="00655A12" w:rsidRPr="00BB681D" w:rsidRDefault="00655A12" w:rsidP="00C94284">
      <w:pPr>
        <w:pStyle w:val="Caption"/>
        <w:spacing w:after="240"/>
        <w:ind w:firstLine="0"/>
      </w:pPr>
      <w:bookmarkStart w:id="35" w:name="_Ref3208141"/>
      <w:r w:rsidRPr="009B553E">
        <w:t xml:space="preserve">Figure </w:t>
      </w:r>
      <w:r w:rsidRPr="00A869AC">
        <w:rPr>
          <w:noProof/>
        </w:rPr>
        <w:fldChar w:fldCharType="begin"/>
      </w:r>
      <w:r w:rsidRPr="00BB681D">
        <w:rPr>
          <w:noProof/>
        </w:rPr>
        <w:instrText xml:space="preserve"> SEQ Figure \* ARABIC </w:instrText>
      </w:r>
      <w:r w:rsidRPr="00A869AC">
        <w:rPr>
          <w:noProof/>
        </w:rPr>
        <w:fldChar w:fldCharType="separate"/>
      </w:r>
      <w:r w:rsidR="000B6DD0">
        <w:rPr>
          <w:noProof/>
        </w:rPr>
        <w:t>15</w:t>
      </w:r>
      <w:r w:rsidRPr="00A869AC">
        <w:rPr>
          <w:noProof/>
        </w:rPr>
        <w:fldChar w:fldCharType="end"/>
      </w:r>
      <w:bookmarkEnd w:id="35"/>
      <w:r w:rsidRPr="00BB681D">
        <w:t xml:space="preserve">. </w:t>
      </w:r>
      <w:r w:rsidR="0035443E" w:rsidRPr="00BB681D">
        <w:t xml:space="preserve">A Schematic of the </w:t>
      </w:r>
      <w:r w:rsidR="00ED7EFB">
        <w:t>m</w:t>
      </w:r>
      <w:r w:rsidR="00877A1B">
        <w:t xml:space="preserve">aneuver </w:t>
      </w:r>
      <w:r w:rsidR="00ED7EFB">
        <w:t>w</w:t>
      </w:r>
      <w:r w:rsidR="00877A1B">
        <w:t xml:space="preserve">ake </w:t>
      </w:r>
      <w:r w:rsidR="00ED7EFB">
        <w:t>d</w:t>
      </w:r>
      <w:r w:rsidR="00877A1B">
        <w:t>istortion.</w:t>
      </w:r>
    </w:p>
    <w:p w14:paraId="455CA8E7" w14:textId="30C28C77" w:rsidR="00705D56" w:rsidRPr="009B553E" w:rsidRDefault="00705D56" w:rsidP="00C94284">
      <w:pPr>
        <w:ind w:firstLine="0"/>
      </w:pPr>
      <w:r w:rsidRPr="00BB681D">
        <w:t>MWD is implemented in FLIGHTLAB</w:t>
      </w:r>
      <w:r w:rsidR="00F358C7" w:rsidRPr="00BB681D">
        <w:t xml:space="preserve"> (Ref. </w:t>
      </w:r>
      <w:r w:rsidR="005A6ACC" w:rsidRPr="009B553E">
        <w:fldChar w:fldCharType="begin"/>
      </w:r>
      <w:r w:rsidR="005A6ACC" w:rsidRPr="00BB681D">
        <w:instrText xml:space="preserve"> REF _Ref1484899 \r \h </w:instrText>
      </w:r>
      <w:r w:rsidR="005A6ACC" w:rsidRPr="009B553E">
        <w:fldChar w:fldCharType="separate"/>
      </w:r>
      <w:r w:rsidR="000B6DD0">
        <w:t>50</w:t>
      </w:r>
      <w:r w:rsidR="005A6ACC" w:rsidRPr="009B553E">
        <w:fldChar w:fldCharType="end"/>
      </w:r>
      <w:r w:rsidR="00F358C7" w:rsidRPr="00BB681D">
        <w:t>)</w:t>
      </w:r>
      <w:r w:rsidRPr="009B553E">
        <w:t xml:space="preserve"> as a lookup table </w:t>
      </w:r>
      <w:r w:rsidR="00246D38" w:rsidRPr="009B553E">
        <w:t>for the influence co</w:t>
      </w:r>
      <w:r w:rsidR="00246D38" w:rsidRPr="008A6C94">
        <w:t xml:space="preserve">efficients </w:t>
      </w:r>
      <w:r w:rsidRPr="00DF6737">
        <w:t>generated from a free-wake rotor model.</w:t>
      </w:r>
      <w:r w:rsidR="003D1171">
        <w:t xml:space="preserve"> </w:t>
      </w:r>
      <w:r w:rsidRPr="00BB681D">
        <w:t>Publications regarding MWD to date focus on the UH</w:t>
      </w:r>
      <w:r w:rsidR="00880B56">
        <w:t>-</w:t>
      </w:r>
      <w:r w:rsidRPr="00BB681D">
        <w:t xml:space="preserve">60 (Ref. </w:t>
      </w:r>
      <w:r w:rsidR="009B68D2">
        <w:fldChar w:fldCharType="begin"/>
      </w:r>
      <w:r w:rsidR="009B68D2">
        <w:instrText xml:space="preserve"> REF _Ref3811647 \r \h </w:instrText>
      </w:r>
      <w:r w:rsidR="009B68D2">
        <w:fldChar w:fldCharType="separate"/>
      </w:r>
      <w:r w:rsidR="000B6DD0">
        <w:t>49</w:t>
      </w:r>
      <w:r w:rsidR="009B68D2">
        <w:fldChar w:fldCharType="end"/>
      </w:r>
      <w:r w:rsidR="009B68D2">
        <w:t>-</w:t>
      </w:r>
      <w:r w:rsidR="009B68D2">
        <w:fldChar w:fldCharType="begin"/>
      </w:r>
      <w:r w:rsidR="009B68D2">
        <w:instrText xml:space="preserve"> REF _Ref3811627 \r \h </w:instrText>
      </w:r>
      <w:r w:rsidR="009B68D2">
        <w:fldChar w:fldCharType="separate"/>
      </w:r>
      <w:r w:rsidR="000B6DD0">
        <w:t>51</w:t>
      </w:r>
      <w:r w:rsidR="009B68D2">
        <w:fldChar w:fldCharType="end"/>
      </w:r>
      <w:r w:rsidRPr="00BB681D">
        <w:t xml:space="preserve">), and more recently results have been presented by Sikorsky (Ref. </w:t>
      </w:r>
      <w:r w:rsidR="005A6ACC" w:rsidRPr="009B553E">
        <w:fldChar w:fldCharType="begin"/>
      </w:r>
      <w:r w:rsidR="005A6ACC" w:rsidRPr="00BB681D">
        <w:instrText xml:space="preserve"> REF _Ref1484957 \r \h </w:instrText>
      </w:r>
      <w:r w:rsidR="005A6ACC" w:rsidRPr="009B553E">
        <w:fldChar w:fldCharType="separate"/>
      </w:r>
      <w:r w:rsidR="000B6DD0">
        <w:t>52</w:t>
      </w:r>
      <w:r w:rsidR="005A6ACC" w:rsidRPr="009B553E">
        <w:fldChar w:fldCharType="end"/>
      </w:r>
      <w:r w:rsidRPr="00BB681D">
        <w:t xml:space="preserve">) for an </w:t>
      </w:r>
      <w:r w:rsidRPr="009B553E">
        <w:t>unspecified rotorcraft type.</w:t>
      </w:r>
      <w:r w:rsidR="003D1171">
        <w:t xml:space="preserve">  </w:t>
      </w:r>
      <w:r w:rsidRPr="00DF6737">
        <w:t xml:space="preserve">However, no information is available in the public domain on the </w:t>
      </w:r>
      <w:r w:rsidR="007B3B69" w:rsidRPr="00E93D4C">
        <w:t>required tuning of</w:t>
      </w:r>
      <w:r w:rsidRPr="00BB681D">
        <w:t xml:space="preserve"> </w:t>
      </w:r>
      <w:r w:rsidR="007B3B69" w:rsidRPr="00BB681D">
        <w:t xml:space="preserve">the FLIGHTLAB </w:t>
      </w:r>
      <w:r w:rsidRPr="00BB681D">
        <w:t xml:space="preserve">MWD </w:t>
      </w:r>
      <w:r w:rsidR="007B3B69" w:rsidRPr="00BB681D">
        <w:t xml:space="preserve">parameters </w:t>
      </w:r>
      <w:r w:rsidRPr="00BB681D">
        <w:t xml:space="preserve">for a generic simulation model, </w:t>
      </w:r>
      <w:r w:rsidR="007B3B69" w:rsidRPr="00BB681D">
        <w:t>particularly for</w:t>
      </w:r>
      <w:r w:rsidRPr="00BB681D">
        <w:t xml:space="preserve"> a hingeless </w:t>
      </w:r>
      <w:r w:rsidR="004602B9">
        <w:t>and</w:t>
      </w:r>
      <w:r w:rsidR="00D14F39" w:rsidRPr="00BB681D">
        <w:t xml:space="preserve"> higher</w:t>
      </w:r>
      <w:r w:rsidR="0032474E">
        <w:t>-</w:t>
      </w:r>
      <w:r w:rsidR="00D14F39" w:rsidRPr="00BB681D">
        <w:t xml:space="preserve">speed </w:t>
      </w:r>
      <w:r w:rsidRPr="00BB681D">
        <w:t>rotor such as the B-412.</w:t>
      </w:r>
      <w:r w:rsidR="003D1171">
        <w:t xml:space="preserve">  </w:t>
      </w:r>
      <w:r w:rsidRPr="00BB681D">
        <w:t xml:space="preserve">Furthermore, only Rosen (Ref. </w:t>
      </w:r>
      <w:r w:rsidR="005A6ACC" w:rsidRPr="009B553E">
        <w:fldChar w:fldCharType="begin"/>
      </w:r>
      <w:r w:rsidR="005A6ACC" w:rsidRPr="00BB681D">
        <w:instrText xml:space="preserve"> REF _Ref1484853 \r \h </w:instrText>
      </w:r>
      <w:r w:rsidR="005A6ACC" w:rsidRPr="009B553E">
        <w:fldChar w:fldCharType="separate"/>
      </w:r>
      <w:r w:rsidR="000B6DD0">
        <w:t>48</w:t>
      </w:r>
      <w:r w:rsidR="005A6ACC" w:rsidRPr="009B553E">
        <w:fldChar w:fldCharType="end"/>
      </w:r>
      <w:r w:rsidRPr="00BB681D">
        <w:t>) has published results on the identified cross</w:t>
      </w:r>
      <w:r w:rsidR="007B3B69" w:rsidRPr="009B553E">
        <w:t>-</w:t>
      </w:r>
      <w:r w:rsidRPr="009B553E">
        <w:t>coupling d</w:t>
      </w:r>
      <w:r w:rsidR="00783C69" w:rsidRPr="009B553E">
        <w:t xml:space="preserve">erivatives </w:t>
      </w:r>
      <w:r w:rsidR="009B553E">
        <w:t>for</w:t>
      </w:r>
      <w:r w:rsidR="00783C69" w:rsidRPr="009B553E">
        <w:t xml:space="preserve"> models </w:t>
      </w:r>
      <w:r w:rsidRPr="009B553E">
        <w:t>which utili</w:t>
      </w:r>
      <w:r w:rsidR="00D14F39" w:rsidRPr="009B553E">
        <w:t>z</w:t>
      </w:r>
      <w:r w:rsidRPr="009B553E">
        <w:t xml:space="preserve">e </w:t>
      </w:r>
      <w:r w:rsidR="007B3B69" w:rsidRPr="009B553E">
        <w:t>such</w:t>
      </w:r>
      <w:r w:rsidRPr="009B553E">
        <w:t xml:space="preserve"> wake distortion </w:t>
      </w:r>
      <w:r w:rsidR="009B553E">
        <w:t>effects</w:t>
      </w:r>
      <w:r w:rsidR="00B35C52" w:rsidRPr="009B553E">
        <w:t xml:space="preserve">, demonstrating how </w:t>
      </w:r>
      <w:r w:rsidR="009B553E">
        <w:t>these</w:t>
      </w:r>
      <w:r w:rsidR="00B35C52" w:rsidRPr="009B553E">
        <w:t xml:space="preserve"> can be used to correct the sign of the cross coupling derivative </w:t>
      </w:r>
      <w:proofErr w:type="spellStart"/>
      <w:r w:rsidR="00B35C52" w:rsidRPr="009B553E">
        <w:rPr>
          <w:i/>
        </w:rPr>
        <w:t>M</w:t>
      </w:r>
      <w:r w:rsidR="00B35C52" w:rsidRPr="009B553E">
        <w:rPr>
          <w:i/>
          <w:vertAlign w:val="subscript"/>
        </w:rPr>
        <w:t>p</w:t>
      </w:r>
      <w:proofErr w:type="spellEnd"/>
      <w:r w:rsidR="00B35C52" w:rsidRPr="009B553E">
        <w:t xml:space="preserve">. </w:t>
      </w:r>
    </w:p>
    <w:p w14:paraId="0EC881C9" w14:textId="5F56D9B6" w:rsidR="00427E20" w:rsidRPr="009B553E" w:rsidRDefault="00427E20" w:rsidP="00E6029B">
      <w:pPr>
        <w:ind w:firstLine="0"/>
      </w:pPr>
      <w:r w:rsidRPr="008A6C94">
        <w:t xml:space="preserve">The default FLIGHTLAB influence coefficients </w:t>
      </w:r>
      <w:proofErr w:type="spellStart"/>
      <w:r w:rsidRPr="00DF6737">
        <w:rPr>
          <w:i/>
        </w:rPr>
        <w:t>p</w:t>
      </w:r>
      <w:r w:rsidRPr="00D27ED0">
        <w:rPr>
          <w:vertAlign w:val="subscript"/>
        </w:rPr>
        <w:t>tab</w:t>
      </w:r>
      <w:proofErr w:type="spellEnd"/>
      <w:r w:rsidRPr="00E93D4C">
        <w:t xml:space="preserve"> and </w:t>
      </w:r>
      <w:proofErr w:type="spellStart"/>
      <w:r w:rsidRPr="00BB681D">
        <w:rPr>
          <w:i/>
        </w:rPr>
        <w:t>q</w:t>
      </w:r>
      <w:r w:rsidRPr="00D27ED0">
        <w:rPr>
          <w:i/>
          <w:vertAlign w:val="subscript"/>
        </w:rPr>
        <w:t>tab</w:t>
      </w:r>
      <w:proofErr w:type="spellEnd"/>
      <w:r w:rsidRPr="00BB681D">
        <w:t xml:space="preserve"> are defined based on the thrust coefficient, advance ratio and normal inflow for the F</w:t>
      </w:r>
      <w:r w:rsidR="009E283F" w:rsidRPr="00BB681D">
        <w:t>LIGHTLAB</w:t>
      </w:r>
      <w:r w:rsidRPr="00BB681D">
        <w:t xml:space="preserve"> Generic Rotorcraft model (Ref. </w:t>
      </w:r>
      <w:r w:rsidR="00EC7D41" w:rsidRPr="009B553E">
        <w:fldChar w:fldCharType="begin"/>
      </w:r>
      <w:r w:rsidR="00EC7D41" w:rsidRPr="00BB681D">
        <w:instrText xml:space="preserve"> REF _Ref1484899 \r \h </w:instrText>
      </w:r>
      <w:r w:rsidR="00EC7D41" w:rsidRPr="009B553E">
        <w:fldChar w:fldCharType="separate"/>
      </w:r>
      <w:r w:rsidR="000B6DD0">
        <w:t>50</w:t>
      </w:r>
      <w:r w:rsidR="00EC7D41" w:rsidRPr="009B553E">
        <w:fldChar w:fldCharType="end"/>
      </w:r>
      <w:r w:rsidRPr="00BB681D">
        <w:t>).</w:t>
      </w:r>
      <w:r w:rsidR="003D1171">
        <w:t xml:space="preserve">  </w:t>
      </w:r>
      <w:r w:rsidRPr="00BB681D">
        <w:t>However, the</w:t>
      </w:r>
      <w:r w:rsidR="0032474E">
        <w:t>se</w:t>
      </w:r>
      <w:r w:rsidRPr="009B553E">
        <w:t xml:space="preserve"> influence coefficients have too strong an </w:t>
      </w:r>
      <w:r w:rsidR="009B553E">
        <w:t>effect</w:t>
      </w:r>
      <w:r w:rsidRPr="009B553E">
        <w:t xml:space="preserve"> on </w:t>
      </w:r>
      <w:r w:rsidR="009E283F" w:rsidRPr="009B553E">
        <w:t>the F-B412 pitch and roll rates;</w:t>
      </w:r>
      <w:r w:rsidRPr="009B553E">
        <w:t xml:space="preserve"> </w:t>
      </w:r>
      <w:proofErr w:type="spellStart"/>
      <w:r w:rsidRPr="009B553E">
        <w:rPr>
          <w:i/>
        </w:rPr>
        <w:t>p</w:t>
      </w:r>
      <w:r w:rsidRPr="00D27ED0">
        <w:rPr>
          <w:i/>
          <w:vertAlign w:val="subscript"/>
        </w:rPr>
        <w:t>tab</w:t>
      </w:r>
      <w:proofErr w:type="spellEnd"/>
      <w:r w:rsidRPr="009B553E">
        <w:t xml:space="preserve"> and </w:t>
      </w:r>
      <w:proofErr w:type="spellStart"/>
      <w:r w:rsidRPr="009B553E">
        <w:rPr>
          <w:i/>
        </w:rPr>
        <w:t>q</w:t>
      </w:r>
      <w:r w:rsidRPr="00D27ED0">
        <w:rPr>
          <w:i/>
          <w:vertAlign w:val="subscript"/>
        </w:rPr>
        <w:t>tab</w:t>
      </w:r>
      <w:proofErr w:type="spellEnd"/>
      <w:r w:rsidRPr="009B553E">
        <w:t xml:space="preserve"> can be scaled equally using the FLIGHTLAB parameter </w:t>
      </w:r>
      <w:proofErr w:type="spellStart"/>
      <w:r w:rsidRPr="009B553E">
        <w:rPr>
          <w:i/>
        </w:rPr>
        <w:t>K</w:t>
      </w:r>
      <w:r w:rsidRPr="009B553E">
        <w:rPr>
          <w:i/>
          <w:vertAlign w:val="subscript"/>
        </w:rPr>
        <w:t>pq</w:t>
      </w:r>
      <w:proofErr w:type="spellEnd"/>
      <w:r w:rsidR="009E283F" w:rsidRPr="009B553E">
        <w:t>.</w:t>
      </w:r>
      <w:r w:rsidR="003D1171">
        <w:t xml:space="preserve">  </w:t>
      </w:r>
      <w:r w:rsidR="009B553E">
        <w:t>For more effectiveness</w:t>
      </w:r>
      <w:r w:rsidRPr="009B553E">
        <w:t xml:space="preserve">, </w:t>
      </w:r>
      <w:proofErr w:type="spellStart"/>
      <w:r w:rsidRPr="009B553E">
        <w:rPr>
          <w:i/>
        </w:rPr>
        <w:t>p</w:t>
      </w:r>
      <w:r w:rsidRPr="00D27ED0">
        <w:rPr>
          <w:i/>
          <w:vertAlign w:val="subscript"/>
        </w:rPr>
        <w:t>tab</w:t>
      </w:r>
      <w:proofErr w:type="spellEnd"/>
      <w:r w:rsidRPr="009B553E">
        <w:t xml:space="preserve"> and </w:t>
      </w:r>
      <w:proofErr w:type="spellStart"/>
      <w:r w:rsidRPr="009B553E">
        <w:rPr>
          <w:i/>
        </w:rPr>
        <w:t>q</w:t>
      </w:r>
      <w:r w:rsidRPr="00D27ED0">
        <w:rPr>
          <w:i/>
          <w:vertAlign w:val="subscript"/>
        </w:rPr>
        <w:t>tab</w:t>
      </w:r>
      <w:proofErr w:type="spellEnd"/>
      <w:r w:rsidR="009E283F" w:rsidRPr="009B553E">
        <w:t xml:space="preserve"> should</w:t>
      </w:r>
      <w:r w:rsidRPr="009B553E">
        <w:t xml:space="preserve"> be scaled by different amounts</w:t>
      </w:r>
      <w:r w:rsidR="0032474E">
        <w:t>,</w:t>
      </w:r>
      <w:r w:rsidRPr="009B553E">
        <w:t xml:space="preserve"> achieved by multiplying </w:t>
      </w:r>
      <w:proofErr w:type="spellStart"/>
      <w:r w:rsidRPr="009B553E">
        <w:rPr>
          <w:i/>
        </w:rPr>
        <w:t>p</w:t>
      </w:r>
      <w:r w:rsidRPr="00D27ED0">
        <w:rPr>
          <w:i/>
          <w:vertAlign w:val="subscript"/>
        </w:rPr>
        <w:t>tab</w:t>
      </w:r>
      <w:proofErr w:type="spellEnd"/>
      <w:r w:rsidRPr="009B553E">
        <w:t xml:space="preserve"> and </w:t>
      </w:r>
      <w:proofErr w:type="spellStart"/>
      <w:r w:rsidRPr="009B553E">
        <w:rPr>
          <w:i/>
        </w:rPr>
        <w:t>q</w:t>
      </w:r>
      <w:r w:rsidRPr="00D27ED0">
        <w:rPr>
          <w:i/>
          <w:vertAlign w:val="subscript"/>
        </w:rPr>
        <w:t>tab</w:t>
      </w:r>
      <w:proofErr w:type="spellEnd"/>
      <w:r w:rsidR="009E283F" w:rsidRPr="009B553E">
        <w:t xml:space="preserve"> by </w:t>
      </w:r>
      <w:r w:rsidRPr="009B553E">
        <w:t xml:space="preserve">scaling factors </w:t>
      </w:r>
      <w:proofErr w:type="spellStart"/>
      <w:r w:rsidRPr="009B553E">
        <w:rPr>
          <w:i/>
        </w:rPr>
        <w:t>K</w:t>
      </w:r>
      <w:r w:rsidRPr="009B553E">
        <w:rPr>
          <w:i/>
          <w:vertAlign w:val="subscript"/>
        </w:rPr>
        <w:t>p</w:t>
      </w:r>
      <w:proofErr w:type="spellEnd"/>
      <w:r w:rsidRPr="009B553E">
        <w:t xml:space="preserve"> and </w:t>
      </w:r>
      <w:proofErr w:type="spellStart"/>
      <w:r w:rsidRPr="009B553E">
        <w:rPr>
          <w:i/>
        </w:rPr>
        <w:t>K</w:t>
      </w:r>
      <w:r w:rsidRPr="009B553E">
        <w:rPr>
          <w:i/>
          <w:vertAlign w:val="subscript"/>
        </w:rPr>
        <w:t>q</w:t>
      </w:r>
      <w:proofErr w:type="spellEnd"/>
      <w:r w:rsidRPr="009B553E">
        <w:t xml:space="preserve"> respec</w:t>
      </w:r>
      <w:r w:rsidR="009E283F" w:rsidRPr="009B553E">
        <w:t>tively</w:t>
      </w:r>
      <w:r w:rsidR="0032474E">
        <w:t>,</w:t>
      </w:r>
      <w:r w:rsidR="009E283F" w:rsidRPr="009B553E">
        <w:t xml:space="preserve"> when</w:t>
      </w:r>
      <w:r w:rsidR="008C095F" w:rsidRPr="009B553E">
        <w:t xml:space="preserve"> the model is loaded</w:t>
      </w:r>
      <w:r w:rsidR="009B553E">
        <w:t xml:space="preserve"> in FLIGHTLAB</w:t>
      </w:r>
      <w:r w:rsidR="008C095F" w:rsidRPr="009B553E">
        <w:t>; values of</w:t>
      </w:r>
      <w:r w:rsidRPr="009B553E">
        <w:t xml:space="preserve"> </w:t>
      </w:r>
      <w:r w:rsidR="009E283F" w:rsidRPr="009B553E">
        <w:t>0.4 and 0.6 are used for the MWD analysis in this study.</w:t>
      </w:r>
    </w:p>
    <w:p w14:paraId="19A2610C" w14:textId="0D195766" w:rsidR="009D41DC" w:rsidRPr="009B553E" w:rsidRDefault="00944812" w:rsidP="00BB74B9">
      <w:pPr>
        <w:ind w:firstLine="0"/>
      </w:pPr>
      <w:r w:rsidRPr="009B553E">
        <w:t xml:space="preserve">To describe the roll-pitch dynamics of the F-B412 in hover, </w:t>
      </w:r>
      <w:r w:rsidR="00F6609F" w:rsidRPr="009B553E">
        <w:fldChar w:fldCharType="begin"/>
      </w:r>
      <w:r w:rsidR="00F6609F" w:rsidRPr="00BB681D">
        <w:instrText xml:space="preserve"> REF _Ref549593 \h </w:instrText>
      </w:r>
      <w:r w:rsidR="00F6609F" w:rsidRPr="009B553E">
        <w:fldChar w:fldCharType="separate"/>
      </w:r>
      <w:r w:rsidR="000B6DD0" w:rsidRPr="009B553E">
        <w:t xml:space="preserve">Figure </w:t>
      </w:r>
      <w:r w:rsidR="000B6DD0">
        <w:rPr>
          <w:noProof/>
        </w:rPr>
        <w:t>16</w:t>
      </w:r>
      <w:r w:rsidR="00F6609F" w:rsidRPr="009B553E">
        <w:fldChar w:fldCharType="end"/>
      </w:r>
      <w:r w:rsidR="00DA0CE8" w:rsidRPr="00BB681D">
        <w:t xml:space="preserve"> illustrates th</w:t>
      </w:r>
      <w:r w:rsidRPr="009B553E">
        <w:t>e</w:t>
      </w:r>
      <w:r w:rsidR="00DA0CE8" w:rsidRPr="009B553E">
        <w:t xml:space="preserve"> response to a </w:t>
      </w:r>
      <w:r w:rsidR="000C6199" w:rsidRPr="009B553E">
        <w:t>1deg</w:t>
      </w:r>
      <w:r w:rsidR="00DA0CE8" w:rsidRPr="009B553E">
        <w:t xml:space="preserve"> step input in</w:t>
      </w:r>
      <w:r w:rsidRPr="009B553E">
        <w:t xml:space="preserve"> right</w:t>
      </w:r>
      <w:r w:rsidR="00DA0CE8" w:rsidRPr="009B553E">
        <w:t xml:space="preserve"> lateral cyclic applied at </w:t>
      </w:r>
      <w:r w:rsidR="00DA0CE8" w:rsidRPr="00D27ED0">
        <w:rPr>
          <w:i/>
        </w:rPr>
        <w:t>t</w:t>
      </w:r>
      <w:r w:rsidR="00DA0CE8" w:rsidRPr="009B553E">
        <w:t xml:space="preserve"> = 1</w:t>
      </w:r>
      <w:r w:rsidR="000C6199" w:rsidRPr="008A6C94">
        <w:t>sec</w:t>
      </w:r>
      <w:r w:rsidR="001A6C5A" w:rsidRPr="00DF6737">
        <w:t xml:space="preserve"> (stick to actuator gearing ratios are provided in </w:t>
      </w:r>
      <w:r w:rsidR="001A6C5A" w:rsidRPr="009B553E">
        <w:fldChar w:fldCharType="begin"/>
      </w:r>
      <w:r w:rsidR="001A6C5A" w:rsidRPr="00BB681D">
        <w:instrText xml:space="preserve"> REF _Ref534794500 \h </w:instrText>
      </w:r>
      <w:r w:rsidR="001A6C5A" w:rsidRPr="009B553E">
        <w:fldChar w:fldCharType="separate"/>
      </w:r>
      <w:r w:rsidR="000B6DD0" w:rsidRPr="00BB681D">
        <w:t xml:space="preserve">Table </w:t>
      </w:r>
      <w:r w:rsidR="000B6DD0">
        <w:rPr>
          <w:noProof/>
        </w:rPr>
        <w:t>3</w:t>
      </w:r>
      <w:r w:rsidR="001A6C5A" w:rsidRPr="009B553E">
        <w:fldChar w:fldCharType="end"/>
      </w:r>
      <w:r w:rsidR="001A6C5A" w:rsidRPr="00BB681D">
        <w:t>), causing t</w:t>
      </w:r>
      <w:r w:rsidR="00DA0CE8" w:rsidRPr="009B553E">
        <w:t>he helicopter to roll to the right with a maximum roll rate of 20deg/s</w:t>
      </w:r>
      <w:r w:rsidR="008B6D5E" w:rsidRPr="009B553E">
        <w:t>,</w:t>
      </w:r>
      <w:r w:rsidR="00DA0CE8" w:rsidRPr="009B553E">
        <w:t xml:space="preserve"> achieved </w:t>
      </w:r>
      <w:r w:rsidR="008B6D5E" w:rsidRPr="008A6C94">
        <w:t xml:space="preserve">about </w:t>
      </w:r>
      <w:r w:rsidR="000C6199" w:rsidRPr="00DF6737">
        <w:t>0.5sec</w:t>
      </w:r>
      <w:r w:rsidR="00061981" w:rsidRPr="00E93D4C">
        <w:t xml:space="preserve"> later.</w:t>
      </w:r>
      <w:r w:rsidRPr="00BB681D">
        <w:t xml:space="preserve"> </w:t>
      </w:r>
    </w:p>
    <w:p w14:paraId="0571C216" w14:textId="0CC84C13" w:rsidR="00F86863" w:rsidRPr="00BB681D" w:rsidRDefault="00800479" w:rsidP="00BB74B9">
      <w:pPr>
        <w:spacing w:before="0" w:after="0"/>
        <w:ind w:firstLine="0"/>
        <w:jc w:val="center"/>
      </w:pPr>
      <w:r>
        <w:rPr>
          <w:noProof/>
          <w:lang w:val="en-GB" w:eastAsia="en-GB"/>
        </w:rPr>
        <w:drawing>
          <wp:inline distT="0" distB="0" distL="0" distR="0" wp14:anchorId="67CE1193" wp14:editId="066F46DF">
            <wp:extent cx="3096000" cy="2707281"/>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1.png"/>
                    <pic:cNvPicPr/>
                  </pic:nvPicPr>
                  <pic:blipFill rotWithShape="1">
                    <a:blip r:embed="rId27" cstate="print">
                      <a:extLst>
                        <a:ext uri="{28A0092B-C50C-407E-A947-70E740481C1C}">
                          <a14:useLocalDpi xmlns:a14="http://schemas.microsoft.com/office/drawing/2010/main" val="0"/>
                        </a:ext>
                      </a:extLst>
                    </a:blip>
                    <a:srcRect l="7991" t="5353" r="52977" b="27562"/>
                    <a:stretch/>
                  </pic:blipFill>
                  <pic:spPr bwMode="auto">
                    <a:xfrm>
                      <a:off x="0" y="0"/>
                      <a:ext cx="3096000" cy="2707281"/>
                    </a:xfrm>
                    <a:prstGeom prst="rect">
                      <a:avLst/>
                    </a:prstGeom>
                    <a:ln>
                      <a:noFill/>
                    </a:ln>
                    <a:extLst>
                      <a:ext uri="{53640926-AAD7-44D8-BBD7-CCE9431645EC}">
                        <a14:shadowObscured xmlns:a14="http://schemas.microsoft.com/office/drawing/2010/main"/>
                      </a:ext>
                    </a:extLst>
                  </pic:spPr>
                </pic:pic>
              </a:graphicData>
            </a:graphic>
          </wp:inline>
        </w:drawing>
      </w:r>
    </w:p>
    <w:p w14:paraId="691DE49A" w14:textId="11946CB2" w:rsidR="00766A9B" w:rsidRPr="00BB681D" w:rsidRDefault="000C29F3" w:rsidP="00C974A9">
      <w:pPr>
        <w:spacing w:before="0"/>
        <w:ind w:firstLine="0"/>
        <w:jc w:val="center"/>
      </w:pPr>
      <w:r>
        <w:rPr>
          <w:noProof/>
          <w:lang w:val="en-GB" w:eastAsia="en-GB"/>
        </w:rPr>
        <w:lastRenderedPageBreak/>
        <w:drawing>
          <wp:inline distT="0" distB="0" distL="0" distR="0" wp14:anchorId="7665919C" wp14:editId="24CC3147">
            <wp:extent cx="3096000" cy="3619167"/>
            <wp:effectExtent l="0" t="0" r="952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2.png"/>
                    <pic:cNvPicPr/>
                  </pic:nvPicPr>
                  <pic:blipFill rotWithShape="1">
                    <a:blip r:embed="rId28" cstate="print">
                      <a:extLst>
                        <a:ext uri="{28A0092B-C50C-407E-A947-70E740481C1C}">
                          <a14:useLocalDpi xmlns:a14="http://schemas.microsoft.com/office/drawing/2010/main" val="0"/>
                        </a:ext>
                      </a:extLst>
                    </a:blip>
                    <a:srcRect l="7627" t="6425" r="52614" b="2225"/>
                    <a:stretch/>
                  </pic:blipFill>
                  <pic:spPr bwMode="auto">
                    <a:xfrm>
                      <a:off x="0" y="0"/>
                      <a:ext cx="3096000" cy="3619167"/>
                    </a:xfrm>
                    <a:prstGeom prst="rect">
                      <a:avLst/>
                    </a:prstGeom>
                    <a:ln>
                      <a:noFill/>
                    </a:ln>
                    <a:extLst>
                      <a:ext uri="{53640926-AAD7-44D8-BBD7-CCE9431645EC}">
                        <a14:shadowObscured xmlns:a14="http://schemas.microsoft.com/office/drawing/2010/main"/>
                      </a:ext>
                    </a:extLst>
                  </pic:spPr>
                </pic:pic>
              </a:graphicData>
            </a:graphic>
          </wp:inline>
        </w:drawing>
      </w:r>
    </w:p>
    <w:p w14:paraId="782F7D5C" w14:textId="6CCF72F2" w:rsidR="00253CC7" w:rsidRDefault="00253CC7" w:rsidP="00C94284">
      <w:pPr>
        <w:pStyle w:val="Caption"/>
        <w:spacing w:after="240"/>
        <w:ind w:firstLine="0"/>
      </w:pPr>
      <w:bookmarkStart w:id="36" w:name="_Ref549593"/>
      <w:r w:rsidRPr="009B553E">
        <w:t xml:space="preserve">Figure </w:t>
      </w:r>
      <w:r w:rsidR="00D51175" w:rsidRPr="00A869AC">
        <w:rPr>
          <w:noProof/>
        </w:rPr>
        <w:fldChar w:fldCharType="begin"/>
      </w:r>
      <w:r w:rsidR="00D51175" w:rsidRPr="00BB681D">
        <w:rPr>
          <w:noProof/>
        </w:rPr>
        <w:instrText xml:space="preserve"> SEQ Figure \* ARABIC </w:instrText>
      </w:r>
      <w:r w:rsidR="00D51175" w:rsidRPr="00A869AC">
        <w:rPr>
          <w:noProof/>
        </w:rPr>
        <w:fldChar w:fldCharType="separate"/>
      </w:r>
      <w:r w:rsidR="000B6DD0">
        <w:rPr>
          <w:noProof/>
        </w:rPr>
        <w:t>16</w:t>
      </w:r>
      <w:r w:rsidR="00D51175" w:rsidRPr="00A869AC">
        <w:rPr>
          <w:noProof/>
        </w:rPr>
        <w:fldChar w:fldCharType="end"/>
      </w:r>
      <w:bookmarkEnd w:id="36"/>
      <w:r w:rsidRPr="00BB681D">
        <w:t>. F-B412 response to a step input in lateral cyclic</w:t>
      </w:r>
      <w:r w:rsidR="006113A0" w:rsidRPr="00BB681D">
        <w:t xml:space="preserve"> with and without MWD</w:t>
      </w:r>
      <w:r w:rsidR="00877A1B">
        <w:t>.</w:t>
      </w:r>
    </w:p>
    <w:p w14:paraId="05DE1A02" w14:textId="2F0FB033" w:rsidR="004D5671" w:rsidRDefault="004D5671" w:rsidP="004D5671">
      <w:pPr>
        <w:ind w:firstLine="0"/>
      </w:pPr>
      <w:r w:rsidRPr="00BB681D">
        <w:t>Four different physical mechanisms then contribute to the off-axis pitch response.</w:t>
      </w:r>
      <w:r w:rsidR="003D1171">
        <w:t xml:space="preserve"> </w:t>
      </w:r>
      <w:r w:rsidRPr="00BB681D">
        <w:t>The combination of the aerodynamic coupling (+</w:t>
      </w:r>
      <w:r w:rsidRPr="00D27ED0">
        <w:rPr>
          <w:i/>
        </w:rPr>
        <w:t>q</w:t>
      </w:r>
      <w:r w:rsidRPr="00BB681D">
        <w:t>) due to roll rate and the flap-cyclic pitch phasing (&gt;90deg due to 13deg cyclic phase), superimposed on the blade stiffness effect, (</w:t>
      </w:r>
      <w:r w:rsidRPr="00BB681D">
        <w:rPr>
          <w:i/>
        </w:rPr>
        <w:t>-q</w:t>
      </w:r>
      <w:r w:rsidRPr="00BB681D">
        <w:t>), results in an overall positive pitch rate.</w:t>
      </w:r>
      <w:r w:rsidR="003D1171">
        <w:t xml:space="preserve"> </w:t>
      </w:r>
      <w:r w:rsidRPr="00BB681D">
        <w:t xml:space="preserve">The inclusion of the MWD effect reverses this pitch rate as the blades flap and roll into (out of) their own wake at </w:t>
      </w:r>
      <w:r w:rsidRPr="00BB681D">
        <w:rPr>
          <w:rFonts w:ascii="Symbol" w:hAnsi="Symbol"/>
          <w:i/>
        </w:rPr>
        <w:t></w:t>
      </w:r>
      <w:r w:rsidRPr="00BB681D">
        <w:rPr>
          <w:rFonts w:ascii="Symbol" w:hAnsi="Symbol"/>
          <w:i/>
        </w:rPr>
        <w:t></w:t>
      </w:r>
      <w:r w:rsidRPr="00BB681D">
        <w:t xml:space="preserve">= 90deg (270deg), by incorporating </w:t>
      </w:r>
      <w:r w:rsidR="0032474E">
        <w:t xml:space="preserve">the </w:t>
      </w:r>
      <w:r w:rsidRPr="00BB681D">
        <w:t>induced velocity due to maneuvering.</w:t>
      </w:r>
      <w:r w:rsidR="003D1171">
        <w:t xml:space="preserve"> </w:t>
      </w:r>
      <w:r w:rsidRPr="00BB681D">
        <w:t>MWD also increases the on-axis, roll rate, response by about 10%.</w:t>
      </w:r>
      <w:r w:rsidR="003D1171">
        <w:t xml:space="preserve"> </w:t>
      </w:r>
      <w:r w:rsidRPr="00BB681D">
        <w:t xml:space="preserve">These effects are captured in the distorted finite-state inflow components </w:t>
      </w:r>
      <w:r w:rsidRPr="00BB681D">
        <w:rPr>
          <w:i/>
        </w:rPr>
        <w:t>v</w:t>
      </w:r>
      <w:r w:rsidRPr="00BB681D">
        <w:rPr>
          <w:i/>
          <w:vertAlign w:val="subscript"/>
        </w:rPr>
        <w:t>i</w:t>
      </w:r>
      <w:r w:rsidRPr="00D27ED0">
        <w:rPr>
          <w:vertAlign w:val="subscript"/>
        </w:rPr>
        <w:t>1</w:t>
      </w:r>
      <w:r w:rsidRPr="00BB681D">
        <w:rPr>
          <w:i/>
          <w:vertAlign w:val="subscript"/>
        </w:rPr>
        <w:t>c</w:t>
      </w:r>
      <w:r w:rsidRPr="00BB681D">
        <w:t xml:space="preserve"> and </w:t>
      </w:r>
      <w:r w:rsidRPr="00BB681D">
        <w:rPr>
          <w:i/>
        </w:rPr>
        <w:t>v</w:t>
      </w:r>
      <w:r w:rsidRPr="00BB681D">
        <w:rPr>
          <w:i/>
          <w:vertAlign w:val="subscript"/>
        </w:rPr>
        <w:t>i</w:t>
      </w:r>
      <w:r w:rsidRPr="00D27ED0">
        <w:rPr>
          <w:vertAlign w:val="subscript"/>
        </w:rPr>
        <w:t>1</w:t>
      </w:r>
      <w:r w:rsidRPr="00BB681D">
        <w:rPr>
          <w:i/>
          <w:vertAlign w:val="subscript"/>
        </w:rPr>
        <w:t>s</w:t>
      </w:r>
      <w:r w:rsidRPr="00BB681D">
        <w:t xml:space="preserve"> as shown in </w:t>
      </w:r>
      <w:r w:rsidRPr="009B553E">
        <w:fldChar w:fldCharType="begin"/>
      </w:r>
      <w:r w:rsidRPr="00BB681D">
        <w:instrText xml:space="preserve"> REF _Ref549593 \h </w:instrText>
      </w:r>
      <w:r w:rsidRPr="009B553E">
        <w:fldChar w:fldCharType="separate"/>
      </w:r>
      <w:r w:rsidR="000B6DD0" w:rsidRPr="009B553E">
        <w:t xml:space="preserve">Figure </w:t>
      </w:r>
      <w:r w:rsidR="000B6DD0">
        <w:rPr>
          <w:noProof/>
        </w:rPr>
        <w:t>16</w:t>
      </w:r>
      <w:r w:rsidRPr="009B553E">
        <w:fldChar w:fldCharType="end"/>
      </w:r>
      <w:r w:rsidRPr="00BB681D">
        <w:t>.</w:t>
      </w:r>
    </w:p>
    <w:p w14:paraId="3498695D" w14:textId="02BA0413" w:rsidR="004D5671" w:rsidRDefault="004D5671" w:rsidP="00C94284">
      <w:pPr>
        <w:spacing w:after="120"/>
        <w:ind w:firstLine="0"/>
      </w:pPr>
      <w:r w:rsidRPr="008A6C94">
        <w:t xml:space="preserve">So, the FSI states carry the effects of the MWD, with the dominant </w:t>
      </w:r>
      <w:r w:rsidRPr="008A6C94">
        <w:rPr>
          <w:i/>
        </w:rPr>
        <w:t>v</w:t>
      </w:r>
      <w:r w:rsidRPr="003402C0">
        <w:rPr>
          <w:vertAlign w:val="subscript"/>
        </w:rPr>
        <w:t>1</w:t>
      </w:r>
      <w:r w:rsidRPr="008A6C94">
        <w:rPr>
          <w:i/>
          <w:vertAlign w:val="subscript"/>
        </w:rPr>
        <w:t>s</w:t>
      </w:r>
      <w:r w:rsidRPr="00DF6737">
        <w:t xml:space="preserve"> </w:t>
      </w:r>
      <w:r w:rsidRPr="00E93D4C">
        <w:t xml:space="preserve">effect </w:t>
      </w:r>
      <w:r w:rsidRPr="00BB681D">
        <w:t xml:space="preserve">springing from the moment change on the blades rolling into their own wake at </w:t>
      </w:r>
      <w:r w:rsidRPr="003402C0">
        <w:rPr>
          <w:rFonts w:ascii="Symbol" w:hAnsi="Symbol"/>
          <w:i/>
        </w:rPr>
        <w:t></w:t>
      </w:r>
      <w:r w:rsidRPr="00BB681D">
        <w:t xml:space="preserve"> = 90deg.</w:t>
      </w:r>
      <w:r w:rsidR="003D1171">
        <w:t xml:space="preserve"> </w:t>
      </w:r>
      <w:r w:rsidRPr="00BB681D">
        <w:t xml:space="preserve">In </w:t>
      </w:r>
      <w:r w:rsidR="00FE4F22" w:rsidRPr="009B553E">
        <w:fldChar w:fldCharType="begin"/>
      </w:r>
      <w:r w:rsidR="00FE4F22" w:rsidRPr="00BB681D">
        <w:instrText xml:space="preserve"> REF _Ref549593 \h </w:instrText>
      </w:r>
      <w:r w:rsidR="00FE4F22" w:rsidRPr="009B553E">
        <w:fldChar w:fldCharType="separate"/>
      </w:r>
      <w:r w:rsidR="000B6DD0" w:rsidRPr="009B553E">
        <w:t xml:space="preserve">Figure </w:t>
      </w:r>
      <w:r w:rsidR="000B6DD0">
        <w:rPr>
          <w:noProof/>
        </w:rPr>
        <w:t>16</w:t>
      </w:r>
      <w:r w:rsidR="00FE4F22" w:rsidRPr="009B553E">
        <w:fldChar w:fldCharType="end"/>
      </w:r>
      <w:r w:rsidRPr="00BB681D">
        <w:t xml:space="preserve">, </w:t>
      </w:r>
      <w:r w:rsidRPr="00BB681D">
        <w:rPr>
          <w:i/>
        </w:rPr>
        <w:t>β</w:t>
      </w:r>
      <w:r w:rsidRPr="003402C0">
        <w:rPr>
          <w:vertAlign w:val="subscript"/>
        </w:rPr>
        <w:t>1</w:t>
      </w:r>
      <w:r w:rsidRPr="00BB681D">
        <w:rPr>
          <w:i/>
          <w:vertAlign w:val="subscript"/>
        </w:rPr>
        <w:t>c</w:t>
      </w:r>
      <w:r w:rsidRPr="00BB681D">
        <w:t xml:space="preserve"> and </w:t>
      </w:r>
      <w:r w:rsidRPr="00BB681D">
        <w:rPr>
          <w:i/>
        </w:rPr>
        <w:t>β</w:t>
      </w:r>
      <w:r w:rsidRPr="003402C0">
        <w:rPr>
          <w:vertAlign w:val="subscript"/>
        </w:rPr>
        <w:t>1</w:t>
      </w:r>
      <w:r w:rsidRPr="00BB681D">
        <w:rPr>
          <w:i/>
          <w:vertAlign w:val="subscript"/>
        </w:rPr>
        <w:t>s</w:t>
      </w:r>
      <w:r w:rsidRPr="00BB681D">
        <w:t xml:space="preserve"> are the longitudinal and lateral disc tilt respectively.</w:t>
      </w:r>
      <w:r w:rsidR="003D1171">
        <w:t xml:space="preserve"> </w:t>
      </w:r>
      <w:r w:rsidRPr="00BB681D">
        <w:t xml:space="preserve">The reversal of </w:t>
      </w:r>
      <w:r w:rsidRPr="00E2023D">
        <w:rPr>
          <w:i/>
        </w:rPr>
        <w:t>β</w:t>
      </w:r>
      <w:r w:rsidRPr="003402C0">
        <w:rPr>
          <w:vertAlign w:val="subscript"/>
        </w:rPr>
        <w:t>1</w:t>
      </w:r>
      <w:r w:rsidRPr="00E2023D">
        <w:rPr>
          <w:i/>
          <w:vertAlign w:val="subscript"/>
        </w:rPr>
        <w:t>c</w:t>
      </w:r>
      <w:r w:rsidRPr="002639E7" w:rsidDel="002639E7">
        <w:rPr>
          <w:i/>
        </w:rPr>
        <w:t xml:space="preserve"> </w:t>
      </w:r>
      <w:r w:rsidRPr="002639E7">
        <w:t>due to MWD causes the pitch rate to reverse as shown.</w:t>
      </w:r>
      <w:r w:rsidR="003D1171">
        <w:t xml:space="preserve"> </w:t>
      </w:r>
      <w:r w:rsidRPr="002639E7">
        <w:t>The SID renovation will be used to capture these effects.</w:t>
      </w:r>
    </w:p>
    <w:p w14:paraId="1EEDFC10" w14:textId="77777777" w:rsidR="00B17E38" w:rsidRPr="009B553E" w:rsidRDefault="00B17E38" w:rsidP="00C94284">
      <w:pPr>
        <w:spacing w:after="120"/>
        <w:ind w:firstLine="0"/>
      </w:pPr>
    </w:p>
    <w:p w14:paraId="1E9E068F" w14:textId="77777777" w:rsidR="00160827" w:rsidRPr="00DF6737" w:rsidRDefault="00160827" w:rsidP="00160827">
      <w:pPr>
        <w:pStyle w:val="Heading1"/>
        <w:rPr>
          <w:sz w:val="24"/>
          <w:szCs w:val="24"/>
        </w:rPr>
      </w:pPr>
      <w:r w:rsidRPr="00DF6737">
        <w:rPr>
          <w:sz w:val="24"/>
          <w:szCs w:val="24"/>
        </w:rPr>
        <w:t>ASRA and NRC test data</w:t>
      </w:r>
    </w:p>
    <w:p w14:paraId="2F6E653B" w14:textId="4B368D9F" w:rsidR="00C36C2D" w:rsidRPr="00BB681D" w:rsidRDefault="00C36C2D" w:rsidP="00C36C2D">
      <w:pPr>
        <w:ind w:firstLine="0"/>
        <w:rPr>
          <w:iCs/>
        </w:rPr>
      </w:pPr>
      <w:r w:rsidRPr="00E93D4C">
        <w:t xml:space="preserve">The </w:t>
      </w:r>
      <w:r w:rsidR="00D82D94">
        <w:t>ASRA</w:t>
      </w:r>
      <w:r w:rsidRPr="00E93D4C">
        <w:t xml:space="preserve"> is one of </w:t>
      </w:r>
      <w:r w:rsidR="002D4D4A">
        <w:t>eight</w:t>
      </w:r>
      <w:r w:rsidRPr="00E93D4C">
        <w:t xml:space="preserve"> research aircraft operated by the Aerospace Research Centre, </w:t>
      </w:r>
      <w:r w:rsidR="00DA0DA6">
        <w:t xml:space="preserve">at the NRC </w:t>
      </w:r>
      <w:r w:rsidRPr="00E93D4C">
        <w:t>Canada.</w:t>
      </w:r>
      <w:r w:rsidR="003D1171">
        <w:t xml:space="preserve"> </w:t>
      </w:r>
      <w:r w:rsidRPr="00BB681D">
        <w:t xml:space="preserve">The Bell 412 is a twin-engine medium helicopter </w:t>
      </w:r>
      <w:r w:rsidRPr="00BB681D">
        <w:rPr>
          <w:iCs/>
        </w:rPr>
        <w:t>with a gross take-off weight of 11,900lbs (</w:t>
      </w:r>
      <w:r w:rsidR="00856989" w:rsidRPr="00BB681D">
        <w:rPr>
          <w:iCs/>
        </w:rPr>
        <w:fldChar w:fldCharType="begin"/>
      </w:r>
      <w:r w:rsidR="00856989" w:rsidRPr="00BB681D">
        <w:rPr>
          <w:iCs/>
        </w:rPr>
        <w:instrText xml:space="preserve"> REF _Ref3210636 \h </w:instrText>
      </w:r>
      <w:r w:rsidR="00856989" w:rsidRPr="00BB681D">
        <w:rPr>
          <w:iCs/>
        </w:rPr>
      </w:r>
      <w:r w:rsidR="00856989" w:rsidRPr="00BB681D">
        <w:rPr>
          <w:iCs/>
        </w:rPr>
        <w:fldChar w:fldCharType="separate"/>
      </w:r>
      <w:r w:rsidR="000B6DD0" w:rsidRPr="009B553E">
        <w:t xml:space="preserve">Figure </w:t>
      </w:r>
      <w:r w:rsidR="000B6DD0">
        <w:rPr>
          <w:noProof/>
        </w:rPr>
        <w:t>17</w:t>
      </w:r>
      <w:r w:rsidR="00856989" w:rsidRPr="00BB681D">
        <w:rPr>
          <w:iCs/>
        </w:rPr>
        <w:fldChar w:fldCharType="end"/>
      </w:r>
      <w:r w:rsidRPr="00BB681D">
        <w:rPr>
          <w:iCs/>
        </w:rPr>
        <w:t xml:space="preserve">). </w:t>
      </w:r>
    </w:p>
    <w:p w14:paraId="75D60AEC" w14:textId="1E8649A3" w:rsidR="006562E5" w:rsidRPr="00BB681D" w:rsidRDefault="006562E5" w:rsidP="00FD2A89">
      <w:pPr>
        <w:ind w:firstLine="0"/>
        <w:jc w:val="center"/>
      </w:pPr>
      <w:r w:rsidRPr="009F68CF">
        <w:rPr>
          <w:noProof/>
          <w:lang w:val="en-GB" w:eastAsia="en-GB"/>
        </w:rPr>
        <w:drawing>
          <wp:inline distT="0" distB="0" distL="0" distR="0" wp14:anchorId="212C47A1" wp14:editId="713BDE81">
            <wp:extent cx="3096895" cy="1853565"/>
            <wp:effectExtent l="0" t="0" r="825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96895" cy="1853565"/>
                    </a:xfrm>
                    <a:prstGeom prst="rect">
                      <a:avLst/>
                    </a:prstGeom>
                    <a:noFill/>
                  </pic:spPr>
                </pic:pic>
              </a:graphicData>
            </a:graphic>
          </wp:inline>
        </w:drawing>
      </w:r>
    </w:p>
    <w:p w14:paraId="392E54A3" w14:textId="5624D611" w:rsidR="00C36C2D" w:rsidRPr="00337C6A" w:rsidRDefault="007D1528" w:rsidP="00CA22EB">
      <w:pPr>
        <w:pStyle w:val="Caption"/>
        <w:spacing w:after="240"/>
        <w:ind w:firstLine="357"/>
      </w:pPr>
      <w:bookmarkStart w:id="37" w:name="_Ref3210636"/>
      <w:r w:rsidRPr="009B553E">
        <w:t xml:space="preserve">Figure </w:t>
      </w:r>
      <w:r w:rsidR="008D3CF2" w:rsidRPr="00A869AC">
        <w:rPr>
          <w:noProof/>
        </w:rPr>
        <w:fldChar w:fldCharType="begin"/>
      </w:r>
      <w:r w:rsidR="008D3CF2" w:rsidRPr="00BB681D">
        <w:rPr>
          <w:noProof/>
        </w:rPr>
        <w:instrText xml:space="preserve"> SEQ Figure \* ARABIC </w:instrText>
      </w:r>
      <w:r w:rsidR="008D3CF2" w:rsidRPr="00A869AC">
        <w:rPr>
          <w:noProof/>
        </w:rPr>
        <w:fldChar w:fldCharType="separate"/>
      </w:r>
      <w:r w:rsidR="000B6DD0">
        <w:rPr>
          <w:noProof/>
        </w:rPr>
        <w:t>17</w:t>
      </w:r>
      <w:r w:rsidR="008D3CF2" w:rsidRPr="00A869AC">
        <w:rPr>
          <w:noProof/>
        </w:rPr>
        <w:fldChar w:fldCharType="end"/>
      </w:r>
      <w:bookmarkEnd w:id="37"/>
      <w:r w:rsidR="00C36C2D" w:rsidRPr="00BB681D">
        <w:t>. NRC</w:t>
      </w:r>
      <w:r w:rsidR="00337C6A">
        <w:t xml:space="preserve"> </w:t>
      </w:r>
      <w:r w:rsidR="00C36C2D" w:rsidRPr="00337C6A">
        <w:t>Bell412</w:t>
      </w:r>
      <w:r w:rsidR="008A6C94">
        <w:t xml:space="preserve"> (B-412)</w:t>
      </w:r>
      <w:r w:rsidR="00C36C2D" w:rsidRPr="00337C6A">
        <w:t xml:space="preserve"> ASRA</w:t>
      </w:r>
      <w:r w:rsidR="00877A1B">
        <w:t>.</w:t>
      </w:r>
    </w:p>
    <w:p w14:paraId="4171C0A4" w14:textId="421A78B9" w:rsidR="00C36C2D" w:rsidRPr="00BB681D" w:rsidRDefault="00C36C2D" w:rsidP="00C36C2D">
      <w:pPr>
        <w:ind w:firstLine="0"/>
      </w:pPr>
      <w:r w:rsidRPr="008A6C94">
        <w:lastRenderedPageBreak/>
        <w:t>ASRA is specially configured with onboard research equipment for the development and testing of advanced flight control systems and modern cockpit technolog</w:t>
      </w:r>
      <w:r w:rsidRPr="00DF6737">
        <w:t>ies.</w:t>
      </w:r>
      <w:r w:rsidR="003D1171">
        <w:t xml:space="preserve"> </w:t>
      </w:r>
      <w:r w:rsidRPr="00BB681D">
        <w:t>Specialized research equipment installed in the Bell 412 are a fly-by-wire (FBW) system, force feel system, and data acquisition system with graphic</w:t>
      </w:r>
      <w:r w:rsidR="0049779F" w:rsidRPr="00BB681D">
        <w:t>al</w:t>
      </w:r>
      <w:r w:rsidRPr="00BB681D">
        <w:t xml:space="preserve"> display capability.</w:t>
      </w:r>
      <w:r w:rsidR="003D1171">
        <w:t xml:space="preserve"> </w:t>
      </w:r>
      <w:r w:rsidRPr="00BB681D">
        <w:t xml:space="preserve">The </w:t>
      </w:r>
      <w:r w:rsidR="0049779F" w:rsidRPr="00BB681D">
        <w:t>ASRA</w:t>
      </w:r>
      <w:r w:rsidRPr="00BB681D">
        <w:t xml:space="preserve"> is employed as a multi-purpose research aircraft currently used in support of </w:t>
      </w:r>
      <w:r w:rsidR="0049779F" w:rsidRPr="00BB681D">
        <w:t>several</w:t>
      </w:r>
      <w:r w:rsidR="001949C3" w:rsidRPr="00BB681D">
        <w:t xml:space="preserve"> clients and research areas: </w:t>
      </w:r>
    </w:p>
    <w:p w14:paraId="43F81BBC" w14:textId="77777777" w:rsidR="00C36C2D" w:rsidRPr="00BB681D" w:rsidRDefault="00C36C2D" w:rsidP="000D4EC2">
      <w:pPr>
        <w:pStyle w:val="ListParagraph"/>
        <w:numPr>
          <w:ilvl w:val="0"/>
          <w:numId w:val="7"/>
        </w:numPr>
        <w:spacing w:before="0" w:after="0"/>
      </w:pPr>
      <w:r w:rsidRPr="00BB681D">
        <w:t>Flight control law design and testing</w:t>
      </w:r>
    </w:p>
    <w:p w14:paraId="204CD211" w14:textId="77777777" w:rsidR="00C36C2D" w:rsidRPr="00BB681D" w:rsidRDefault="00C36C2D" w:rsidP="000D4EC2">
      <w:pPr>
        <w:pStyle w:val="ListParagraph"/>
        <w:numPr>
          <w:ilvl w:val="0"/>
          <w:numId w:val="7"/>
        </w:numPr>
        <w:spacing w:before="0" w:after="0"/>
      </w:pPr>
      <w:r w:rsidRPr="00BB681D">
        <w:t>Handling qualities specifications</w:t>
      </w:r>
    </w:p>
    <w:p w14:paraId="3E2396B1" w14:textId="77777777" w:rsidR="00C36C2D" w:rsidRPr="00BB681D" w:rsidRDefault="00C36C2D" w:rsidP="000D4EC2">
      <w:pPr>
        <w:pStyle w:val="ListParagraph"/>
        <w:numPr>
          <w:ilvl w:val="0"/>
          <w:numId w:val="7"/>
        </w:numPr>
        <w:spacing w:before="0" w:after="0"/>
      </w:pPr>
      <w:r w:rsidRPr="00BB681D">
        <w:t>Cockpit technologies and human factors</w:t>
      </w:r>
    </w:p>
    <w:p w14:paraId="7658C6D6" w14:textId="77777777" w:rsidR="00C36C2D" w:rsidRPr="00BB681D" w:rsidRDefault="00C36C2D" w:rsidP="000D4EC2">
      <w:pPr>
        <w:pStyle w:val="ListParagraph"/>
        <w:numPr>
          <w:ilvl w:val="0"/>
          <w:numId w:val="7"/>
        </w:numPr>
        <w:spacing w:before="0" w:after="0"/>
      </w:pPr>
      <w:r w:rsidRPr="00BB681D">
        <w:t>Autonomous systems development</w:t>
      </w:r>
    </w:p>
    <w:p w14:paraId="46D0E4F8" w14:textId="77777777" w:rsidR="00C36C2D" w:rsidRPr="00BB681D" w:rsidRDefault="00C36C2D" w:rsidP="000D4EC2">
      <w:pPr>
        <w:pStyle w:val="ListParagraph"/>
        <w:numPr>
          <w:ilvl w:val="0"/>
          <w:numId w:val="7"/>
        </w:numPr>
        <w:spacing w:before="0" w:after="0"/>
      </w:pPr>
      <w:r w:rsidRPr="00BB681D">
        <w:t>Airborne sensor testing and development</w:t>
      </w:r>
    </w:p>
    <w:p w14:paraId="56ECE738" w14:textId="77777777" w:rsidR="00C36C2D" w:rsidRPr="00BB681D" w:rsidRDefault="00C36C2D" w:rsidP="000D4EC2">
      <w:pPr>
        <w:pStyle w:val="ListParagraph"/>
        <w:numPr>
          <w:ilvl w:val="0"/>
          <w:numId w:val="7"/>
        </w:numPr>
        <w:spacing w:before="0" w:after="0"/>
      </w:pPr>
      <w:r w:rsidRPr="00BB681D">
        <w:t>Simulation fidelity research</w:t>
      </w:r>
    </w:p>
    <w:p w14:paraId="596F231D" w14:textId="77777777" w:rsidR="00C36C2D" w:rsidRPr="00BB681D" w:rsidRDefault="00C36C2D" w:rsidP="000D4EC2">
      <w:pPr>
        <w:pStyle w:val="ListParagraph"/>
        <w:numPr>
          <w:ilvl w:val="0"/>
          <w:numId w:val="7"/>
        </w:numPr>
        <w:spacing w:before="0" w:after="0"/>
      </w:pPr>
      <w:r w:rsidRPr="00BB681D">
        <w:t>Test pilot and flight test engineer training</w:t>
      </w:r>
    </w:p>
    <w:p w14:paraId="17A2EC39" w14:textId="3D83095C" w:rsidR="00C36C2D" w:rsidRDefault="00C36C2D" w:rsidP="00C94284">
      <w:pPr>
        <w:spacing w:after="120"/>
        <w:ind w:firstLine="0"/>
      </w:pPr>
      <w:r w:rsidRPr="00BB681D">
        <w:t xml:space="preserve">The </w:t>
      </w:r>
      <w:r w:rsidR="0049779F" w:rsidRPr="00BB681D">
        <w:t>ASRA</w:t>
      </w:r>
      <w:r w:rsidRPr="00BB681D">
        <w:t xml:space="preserve"> has recently completed extensive upgrades that include new engines with improved torque dynamics and a glass cockpit with modernized avionics. </w:t>
      </w:r>
    </w:p>
    <w:p w14:paraId="670AEB7B" w14:textId="77777777" w:rsidR="00B60E3F" w:rsidRPr="00BB681D" w:rsidRDefault="00B60E3F" w:rsidP="00C94284">
      <w:pPr>
        <w:spacing w:after="120"/>
        <w:ind w:firstLine="0"/>
      </w:pPr>
    </w:p>
    <w:p w14:paraId="604D14A1" w14:textId="77777777" w:rsidR="00F85491" w:rsidRPr="00BB681D" w:rsidRDefault="00F85491" w:rsidP="00160827">
      <w:pPr>
        <w:ind w:firstLine="0"/>
        <w:rPr>
          <w:b/>
        </w:rPr>
      </w:pPr>
      <w:r w:rsidRPr="00BB681D">
        <w:rPr>
          <w:b/>
        </w:rPr>
        <w:t>Flight Test Data</w:t>
      </w:r>
    </w:p>
    <w:p w14:paraId="081D6119" w14:textId="388A49FA" w:rsidR="00FA77B8" w:rsidRPr="00BB681D" w:rsidRDefault="00E437AD" w:rsidP="00E6029B">
      <w:pPr>
        <w:ind w:firstLine="0"/>
      </w:pPr>
      <w:r>
        <w:t>Flight test</w:t>
      </w:r>
      <w:r w:rsidR="004D6E01" w:rsidRPr="00BB681D">
        <w:t xml:space="preserve"> campaigns were performed</w:t>
      </w:r>
      <w:r w:rsidR="000320EE" w:rsidRPr="00BB681D">
        <w:t xml:space="preserve"> on the ASRA</w:t>
      </w:r>
      <w:r w:rsidR="004D6E01" w:rsidRPr="00BB681D">
        <w:t xml:space="preserve"> in </w:t>
      </w:r>
      <w:r w:rsidR="00194212" w:rsidRPr="00BB681D">
        <w:t>2004</w:t>
      </w:r>
      <w:r w:rsidR="0032474E">
        <w:t>–</w:t>
      </w:r>
      <w:r w:rsidR="004D6E01" w:rsidRPr="00BB681D">
        <w:t xml:space="preserve">6 and </w:t>
      </w:r>
      <w:r w:rsidR="00194212" w:rsidRPr="00BB681D">
        <w:t>2009</w:t>
      </w:r>
      <w:r w:rsidR="0032474E">
        <w:t>–</w:t>
      </w:r>
      <w:r w:rsidR="004D6E01" w:rsidRPr="00BB681D">
        <w:t xml:space="preserve">11 to support control law design (Ref. </w:t>
      </w:r>
      <w:r w:rsidR="00194382" w:rsidRPr="00BB681D">
        <w:fldChar w:fldCharType="begin"/>
      </w:r>
      <w:r w:rsidR="00194382" w:rsidRPr="00BB681D">
        <w:instrText xml:space="preserve"> REF _Ref1558022 \r \h </w:instrText>
      </w:r>
      <w:r w:rsidR="00194382" w:rsidRPr="00BB681D">
        <w:fldChar w:fldCharType="separate"/>
      </w:r>
      <w:r w:rsidR="000B6DD0">
        <w:t>28</w:t>
      </w:r>
      <w:r w:rsidR="00194382" w:rsidRPr="00BB681D">
        <w:fldChar w:fldCharType="end"/>
      </w:r>
      <w:r w:rsidR="00905EB0" w:rsidRPr="00BB681D">
        <w:t xml:space="preserve">) </w:t>
      </w:r>
      <w:r w:rsidR="004D6E01" w:rsidRPr="00BB681D">
        <w:t xml:space="preserve">and simulation fidelity </w:t>
      </w:r>
      <w:r w:rsidR="0032474E">
        <w:t>research</w:t>
      </w:r>
      <w:r w:rsidR="004D6E01" w:rsidRPr="00BB681D">
        <w:t xml:space="preserve"> (Ref</w:t>
      </w:r>
      <w:r w:rsidR="0079559F">
        <w:t>s</w:t>
      </w:r>
      <w:r w:rsidR="004D6E01" w:rsidRPr="00BB681D">
        <w:t xml:space="preserve">. </w:t>
      </w:r>
      <w:r w:rsidR="007F0F81">
        <w:fldChar w:fldCharType="begin"/>
      </w:r>
      <w:r w:rsidR="007F0F81">
        <w:instrText xml:space="preserve"> REF _Ref3817327 \r \h </w:instrText>
      </w:r>
      <w:r w:rsidR="007F0F81">
        <w:fldChar w:fldCharType="separate"/>
      </w:r>
      <w:r w:rsidR="000B6DD0">
        <w:t>12</w:t>
      </w:r>
      <w:r w:rsidR="007F0F81">
        <w:fldChar w:fldCharType="end"/>
      </w:r>
      <w:r w:rsidR="007F0F81">
        <w:t xml:space="preserve">, </w:t>
      </w:r>
      <w:r w:rsidR="007F0F81">
        <w:fldChar w:fldCharType="begin"/>
      </w:r>
      <w:r w:rsidR="007F0F81">
        <w:instrText xml:space="preserve"> REF _Ref3817357 \r \h </w:instrText>
      </w:r>
      <w:r w:rsidR="007F0F81">
        <w:fldChar w:fldCharType="separate"/>
      </w:r>
      <w:r w:rsidR="000B6DD0">
        <w:t>20</w:t>
      </w:r>
      <w:r w:rsidR="007F0F81">
        <w:fldChar w:fldCharType="end"/>
      </w:r>
      <w:r w:rsidR="007F0F81">
        <w:t xml:space="preserve">, </w:t>
      </w:r>
      <w:r w:rsidR="007F0F81">
        <w:fldChar w:fldCharType="begin"/>
      </w:r>
      <w:r w:rsidR="007F0F81">
        <w:instrText xml:space="preserve"> REF _Ref3817381 \r \h </w:instrText>
      </w:r>
      <w:r w:rsidR="007F0F81">
        <w:fldChar w:fldCharType="separate"/>
      </w:r>
      <w:r w:rsidR="000B6DD0">
        <w:t>24</w:t>
      </w:r>
      <w:r w:rsidR="007F0F81">
        <w:fldChar w:fldCharType="end"/>
      </w:r>
      <w:r w:rsidR="007F0F81">
        <w:t xml:space="preserve">, </w:t>
      </w:r>
      <w:r w:rsidR="007F0F81">
        <w:fldChar w:fldCharType="begin"/>
      </w:r>
      <w:r w:rsidR="007F0F81">
        <w:instrText xml:space="preserve"> REF _Ref3817437 \r \h </w:instrText>
      </w:r>
      <w:r w:rsidR="007F0F81">
        <w:fldChar w:fldCharType="separate"/>
      </w:r>
      <w:r w:rsidR="000B6DD0">
        <w:t>29</w:t>
      </w:r>
      <w:r w:rsidR="007F0F81">
        <w:fldChar w:fldCharType="end"/>
      </w:r>
      <w:r w:rsidR="007F0F81">
        <w:t xml:space="preserve">, </w:t>
      </w:r>
      <w:r w:rsidR="00194382" w:rsidRPr="00BB681D">
        <w:fldChar w:fldCharType="begin"/>
      </w:r>
      <w:r w:rsidR="00194382" w:rsidRPr="00BB681D">
        <w:instrText xml:space="preserve"> REF _Ref1202144 \r \h </w:instrText>
      </w:r>
      <w:r w:rsidR="00194382" w:rsidRPr="00BB681D">
        <w:fldChar w:fldCharType="separate"/>
      </w:r>
      <w:r w:rsidR="000B6DD0">
        <w:t>31</w:t>
      </w:r>
      <w:r w:rsidR="00194382" w:rsidRPr="00BB681D">
        <w:fldChar w:fldCharType="end"/>
      </w:r>
      <w:r w:rsidR="00194382" w:rsidRPr="00BB681D">
        <w:t>-</w:t>
      </w:r>
      <w:r w:rsidR="0079559F">
        <w:fldChar w:fldCharType="begin"/>
      </w:r>
      <w:r w:rsidR="0079559F">
        <w:instrText xml:space="preserve"> REF _Ref3817288 \r \h </w:instrText>
      </w:r>
      <w:r w:rsidR="0079559F">
        <w:fldChar w:fldCharType="separate"/>
      </w:r>
      <w:r w:rsidR="000B6DD0">
        <w:t>32</w:t>
      </w:r>
      <w:r w:rsidR="0079559F">
        <w:fldChar w:fldCharType="end"/>
      </w:r>
      <w:r w:rsidR="00905EB0" w:rsidRPr="00BB681D">
        <w:t xml:space="preserve">) </w:t>
      </w:r>
      <w:r w:rsidR="004D6E01" w:rsidRPr="00BB681D">
        <w:t>respectively</w:t>
      </w:r>
      <w:r w:rsidR="0049779F" w:rsidRPr="009B553E">
        <w:t xml:space="preserve"> at Liverpool</w:t>
      </w:r>
      <w:r w:rsidR="002B1F5D" w:rsidRPr="009B553E">
        <w:t>.</w:t>
      </w:r>
      <w:r w:rsidR="003D1171">
        <w:t xml:space="preserve"> </w:t>
      </w:r>
      <w:r w:rsidR="004D6E01" w:rsidRPr="009B553E">
        <w:t>Open</w:t>
      </w:r>
      <w:r w:rsidR="0049779F" w:rsidRPr="008A6C94">
        <w:t>-</w:t>
      </w:r>
      <w:r w:rsidR="004D6E01" w:rsidRPr="008A6C94">
        <w:t xml:space="preserve">loop responses </w:t>
      </w:r>
      <w:r w:rsidR="0049779F" w:rsidRPr="008A6C94">
        <w:t xml:space="preserve">to control </w:t>
      </w:r>
      <w:r w:rsidR="004D6E01" w:rsidRPr="008A6C94">
        <w:t xml:space="preserve">steps, pulses, 2311s and sweeps have been </w:t>
      </w:r>
      <w:r w:rsidR="0049779F" w:rsidRPr="00DF6737">
        <w:t>measured</w:t>
      </w:r>
      <w:r w:rsidR="004D6E01" w:rsidRPr="00E93D4C">
        <w:t xml:space="preserve"> throughout the flight envelope </w:t>
      </w:r>
      <w:r w:rsidR="00F85491" w:rsidRPr="00BB681D">
        <w:t xml:space="preserve">with </w:t>
      </w:r>
      <w:r w:rsidR="0021615E" w:rsidRPr="00BB681D">
        <w:t>Stability and Control Augmentation System (</w:t>
      </w:r>
      <w:r w:rsidR="00F85491" w:rsidRPr="00BB681D">
        <w:t>SCAS</w:t>
      </w:r>
      <w:r w:rsidR="0021615E" w:rsidRPr="00BB681D">
        <w:t>)</w:t>
      </w:r>
      <w:r w:rsidR="00F85491" w:rsidRPr="00BB681D">
        <w:t xml:space="preserve"> on</w:t>
      </w:r>
      <w:r w:rsidR="000320EE" w:rsidRPr="00BB681D">
        <w:t xml:space="preserve"> and </w:t>
      </w:r>
      <w:r w:rsidR="00F85491" w:rsidRPr="00BB681D">
        <w:t>off.</w:t>
      </w:r>
      <w:r w:rsidR="003D1171">
        <w:t xml:space="preserve"> </w:t>
      </w:r>
      <w:r w:rsidR="00F85491" w:rsidRPr="00BB681D">
        <w:t>Closed</w:t>
      </w:r>
      <w:r w:rsidR="000320EE" w:rsidRPr="00BB681D">
        <w:t>-</w:t>
      </w:r>
      <w:r w:rsidR="00F85491" w:rsidRPr="00BB681D">
        <w:t>loop</w:t>
      </w:r>
      <w:r w:rsidR="0021615E" w:rsidRPr="00BB681D">
        <w:t xml:space="preserve"> Mission Task Elements</w:t>
      </w:r>
      <w:r w:rsidR="00F85491" w:rsidRPr="00BB681D">
        <w:t xml:space="preserve"> </w:t>
      </w:r>
      <w:r w:rsidR="008A6C94">
        <w:t>have</w:t>
      </w:r>
      <w:r w:rsidR="00F85491" w:rsidRPr="001A01F1">
        <w:t xml:space="preserve"> also been flown.</w:t>
      </w:r>
      <w:r w:rsidR="003D1171">
        <w:t xml:space="preserve"> </w:t>
      </w:r>
      <w:r w:rsidR="00F85491" w:rsidRPr="00E93D4C">
        <w:t xml:space="preserve">This paper focuses on </w:t>
      </w:r>
      <w:r w:rsidR="00F13FFF" w:rsidRPr="00BB681D">
        <w:t xml:space="preserve">longitudinal and lateral </w:t>
      </w:r>
      <w:r w:rsidR="00F85491" w:rsidRPr="00BB681D">
        <w:t>bare-airframe</w:t>
      </w:r>
      <w:r w:rsidR="00852C66" w:rsidRPr="00BB681D">
        <w:t xml:space="preserve"> (i.e. </w:t>
      </w:r>
      <w:r w:rsidR="0049779F" w:rsidRPr="00BB681D">
        <w:t>SCAS</w:t>
      </w:r>
      <w:r w:rsidR="00F43897">
        <w:t xml:space="preserve"> off</w:t>
      </w:r>
      <w:r w:rsidR="00852C66" w:rsidRPr="00BB681D">
        <w:t>)</w:t>
      </w:r>
      <w:r w:rsidR="00F85491" w:rsidRPr="00BB681D">
        <w:t xml:space="preserve"> hover records from the </w:t>
      </w:r>
      <w:r w:rsidR="002B1F5D" w:rsidRPr="00BB681D">
        <w:t>2004</w:t>
      </w:r>
      <w:r w:rsidR="00F43897">
        <w:t>–</w:t>
      </w:r>
      <w:r w:rsidR="002B1F5D" w:rsidRPr="00BB681D">
        <w:t xml:space="preserve">6 </w:t>
      </w:r>
      <w:r w:rsidR="00F85491" w:rsidRPr="00BB681D">
        <w:t>dataset</w:t>
      </w:r>
      <w:r w:rsidR="00F13FFF" w:rsidRPr="00BB681D">
        <w:t xml:space="preserve"> shared with AVT</w:t>
      </w:r>
      <w:r w:rsidR="002B1F5D" w:rsidRPr="00BB681D">
        <w:t>-</w:t>
      </w:r>
      <w:r w:rsidR="00F13FFF" w:rsidRPr="00BB681D">
        <w:t>296</w:t>
      </w:r>
      <w:r w:rsidR="000320EE" w:rsidRPr="00BB681D">
        <w:t xml:space="preserve"> group</w:t>
      </w:r>
      <w:r w:rsidR="00852C66" w:rsidRPr="00BB681D">
        <w:t>,</w:t>
      </w:r>
      <w:r w:rsidR="00F13FFF" w:rsidRPr="00BB681D">
        <w:t xml:space="preserve"> consisting primarily of 2311 inputs and </w:t>
      </w:r>
      <w:r w:rsidR="00905EB0" w:rsidRPr="00BB681D">
        <w:t xml:space="preserve">frequency </w:t>
      </w:r>
      <w:r w:rsidR="00F13FFF" w:rsidRPr="00BB681D">
        <w:t>sweeps.</w:t>
      </w:r>
      <w:r w:rsidR="003D1171">
        <w:t xml:space="preserve"> </w:t>
      </w:r>
      <w:r w:rsidR="00F13FFF" w:rsidRPr="00BB681D">
        <w:t xml:space="preserve">The test </w:t>
      </w:r>
      <w:r w:rsidR="00905EB0" w:rsidRPr="00BB681D">
        <w:t>points are assigned name</w:t>
      </w:r>
      <w:r w:rsidR="00F43897">
        <w:t>s</w:t>
      </w:r>
      <w:r w:rsidR="00905EB0" w:rsidRPr="00BB681D">
        <w:t xml:space="preserve"> based on </w:t>
      </w:r>
      <w:r w:rsidR="009E5227" w:rsidRPr="00BB681D">
        <w:t xml:space="preserve">input </w:t>
      </w:r>
      <w:r w:rsidR="00F13FFF" w:rsidRPr="00BB681D">
        <w:t xml:space="preserve">axis, </w:t>
      </w:r>
      <w:r w:rsidR="009E5227" w:rsidRPr="00BB681D">
        <w:t>shape and</w:t>
      </w:r>
      <w:r w:rsidR="00F13FFF" w:rsidRPr="00BB681D">
        <w:t xml:space="preserve"> </w:t>
      </w:r>
      <w:r w:rsidR="00905EB0" w:rsidRPr="00BB681D">
        <w:t xml:space="preserve">direction </w:t>
      </w:r>
      <w:r w:rsidR="00F13FFF" w:rsidRPr="00BB681D">
        <w:t xml:space="preserve">(p = positive, n = negative) </w:t>
      </w:r>
      <w:r w:rsidR="00905EB0" w:rsidRPr="00BB681D">
        <w:t xml:space="preserve">and a sequential number as </w:t>
      </w:r>
      <w:r w:rsidR="00F13FFF" w:rsidRPr="00BB681D">
        <w:t xml:space="preserve">listed in </w:t>
      </w:r>
      <w:r w:rsidR="00F13FFF" w:rsidRPr="00BB681D">
        <w:fldChar w:fldCharType="begin"/>
      </w:r>
      <w:r w:rsidR="00F13FFF" w:rsidRPr="00BB681D">
        <w:instrText xml:space="preserve"> REF _Ref344825 \h </w:instrText>
      </w:r>
      <w:r w:rsidR="00F13FFF" w:rsidRPr="00BB681D">
        <w:fldChar w:fldCharType="separate"/>
      </w:r>
      <w:r w:rsidR="000B6DD0" w:rsidRPr="009B553E">
        <w:t xml:space="preserve">Table </w:t>
      </w:r>
      <w:r w:rsidR="000B6DD0">
        <w:rPr>
          <w:noProof/>
        </w:rPr>
        <w:t>4</w:t>
      </w:r>
      <w:r w:rsidR="00F13FFF" w:rsidRPr="00BB681D">
        <w:fldChar w:fldCharType="end"/>
      </w:r>
      <w:r w:rsidR="00F13FFF" w:rsidRPr="00BB681D">
        <w:t>.</w:t>
      </w:r>
      <w:bookmarkStart w:id="38" w:name="_Ref536181168"/>
    </w:p>
    <w:p w14:paraId="6A22B22E" w14:textId="4E5C01BF" w:rsidR="000305DE" w:rsidRPr="00BB681D" w:rsidRDefault="000305DE" w:rsidP="00E6029B">
      <w:pPr>
        <w:pStyle w:val="Caption"/>
        <w:ind w:firstLine="0"/>
      </w:pPr>
      <w:bookmarkStart w:id="39" w:name="_Ref344825"/>
      <w:r w:rsidRPr="009B553E">
        <w:t xml:space="preserve">Table </w:t>
      </w:r>
      <w:r w:rsidR="00363DBB" w:rsidRPr="00A869AC">
        <w:rPr>
          <w:noProof/>
        </w:rPr>
        <w:fldChar w:fldCharType="begin"/>
      </w:r>
      <w:r w:rsidR="00363DBB" w:rsidRPr="00BB681D">
        <w:rPr>
          <w:noProof/>
        </w:rPr>
        <w:instrText xml:space="preserve"> SEQ Table \* ARABIC </w:instrText>
      </w:r>
      <w:r w:rsidR="00363DBB" w:rsidRPr="00A869AC">
        <w:rPr>
          <w:noProof/>
        </w:rPr>
        <w:fldChar w:fldCharType="separate"/>
      </w:r>
      <w:r w:rsidR="000B6DD0">
        <w:rPr>
          <w:noProof/>
        </w:rPr>
        <w:t>4</w:t>
      </w:r>
      <w:r w:rsidR="00363DBB" w:rsidRPr="00A869AC">
        <w:rPr>
          <w:noProof/>
        </w:rPr>
        <w:fldChar w:fldCharType="end"/>
      </w:r>
      <w:bookmarkEnd w:id="38"/>
      <w:bookmarkEnd w:id="39"/>
      <w:r w:rsidRPr="00BB681D">
        <w:t xml:space="preserve">. </w:t>
      </w:r>
      <w:r w:rsidR="009E5227" w:rsidRPr="00BB681D">
        <w:t xml:space="preserve">Subset of </w:t>
      </w:r>
      <w:r w:rsidRPr="00BB681D">
        <w:t>Lateral and Longitudinal Open</w:t>
      </w:r>
      <w:r w:rsidR="000320EE" w:rsidRPr="00BB681D">
        <w:t>-</w:t>
      </w:r>
      <w:r w:rsidRPr="00BB681D">
        <w:t xml:space="preserve">Loop Test </w:t>
      </w:r>
      <w:r w:rsidR="00BC4EA1">
        <w:t>C</w:t>
      </w:r>
      <w:r w:rsidRPr="00BB681D">
        <w:t xml:space="preserve">ases </w:t>
      </w:r>
      <w:r w:rsidR="00BC4EA1">
        <w:t>R</w:t>
      </w:r>
      <w:r w:rsidRPr="00BB681D">
        <w:t xml:space="preserve">ecorded from </w:t>
      </w:r>
      <w:r w:rsidR="000320EE" w:rsidRPr="00BB681D">
        <w:t xml:space="preserve">ASRA </w:t>
      </w:r>
      <w:r w:rsidRPr="00BB681D">
        <w:t>Flight Test</w:t>
      </w:r>
      <w:r w:rsidR="000320EE" w:rsidRPr="00BB681D">
        <w:t>s</w:t>
      </w:r>
      <w:r w:rsidR="00877A1B">
        <w:t>.</w:t>
      </w:r>
    </w:p>
    <w:tbl>
      <w:tblPr>
        <w:tblW w:w="4758" w:type="dxa"/>
        <w:jc w:val="center"/>
        <w:tblBorders>
          <w:top w:val="single" w:sz="12" w:space="0" w:color="008000"/>
          <w:left w:val="nil"/>
          <w:bottom w:val="single" w:sz="12" w:space="0" w:color="008000"/>
          <w:right w:val="nil"/>
          <w:insideH w:val="nil"/>
          <w:insideV w:val="nil"/>
        </w:tblBorders>
        <w:tblLayout w:type="fixed"/>
        <w:tblLook w:val="00A0" w:firstRow="1" w:lastRow="0" w:firstColumn="1" w:lastColumn="0" w:noHBand="0" w:noVBand="0"/>
      </w:tblPr>
      <w:tblGrid>
        <w:gridCol w:w="601"/>
        <w:gridCol w:w="851"/>
        <w:gridCol w:w="992"/>
        <w:gridCol w:w="567"/>
        <w:gridCol w:w="1747"/>
      </w:tblGrid>
      <w:tr w:rsidR="009801FF" w:rsidRPr="00BB681D" w14:paraId="34FBA29E" w14:textId="77777777" w:rsidTr="00FD2A89">
        <w:trPr>
          <w:cantSplit/>
          <w:trHeight w:val="250"/>
          <w:jc w:val="center"/>
        </w:trPr>
        <w:tc>
          <w:tcPr>
            <w:tcW w:w="601" w:type="dxa"/>
            <w:tcBorders>
              <w:top w:val="double" w:sz="4" w:space="0" w:color="auto"/>
              <w:left w:val="nil"/>
              <w:bottom w:val="single" w:sz="4" w:space="0" w:color="auto"/>
              <w:right w:val="nil"/>
            </w:tcBorders>
          </w:tcPr>
          <w:p w14:paraId="501A6E18" w14:textId="77777777" w:rsidR="00172C4A" w:rsidRPr="00BB681D" w:rsidRDefault="00172C4A" w:rsidP="009D4776">
            <w:pPr>
              <w:pStyle w:val="BodyText"/>
              <w:spacing w:before="0" w:after="0"/>
              <w:ind w:firstLine="0"/>
              <w:jc w:val="left"/>
            </w:pPr>
            <w:r w:rsidRPr="00BB681D">
              <w:t>Axis</w:t>
            </w:r>
          </w:p>
        </w:tc>
        <w:tc>
          <w:tcPr>
            <w:tcW w:w="851" w:type="dxa"/>
            <w:tcBorders>
              <w:top w:val="double" w:sz="4" w:space="0" w:color="auto"/>
              <w:left w:val="nil"/>
              <w:bottom w:val="single" w:sz="4" w:space="0" w:color="auto"/>
            </w:tcBorders>
          </w:tcPr>
          <w:p w14:paraId="20FE7154" w14:textId="77777777" w:rsidR="00172C4A" w:rsidRPr="00BB681D" w:rsidRDefault="009E5227" w:rsidP="009D4776">
            <w:pPr>
              <w:pStyle w:val="BodyText"/>
              <w:spacing w:before="0" w:after="0"/>
              <w:ind w:firstLine="0"/>
              <w:jc w:val="center"/>
            </w:pPr>
            <w:r w:rsidRPr="00BB681D">
              <w:t>Shape</w:t>
            </w:r>
          </w:p>
        </w:tc>
        <w:tc>
          <w:tcPr>
            <w:tcW w:w="992" w:type="dxa"/>
            <w:tcBorders>
              <w:top w:val="double" w:sz="4" w:space="0" w:color="auto"/>
              <w:bottom w:val="single" w:sz="4" w:space="0" w:color="auto"/>
            </w:tcBorders>
          </w:tcPr>
          <w:p w14:paraId="5C4E587D" w14:textId="77777777" w:rsidR="00172C4A" w:rsidRPr="00BB681D" w:rsidRDefault="00172C4A" w:rsidP="009D4776">
            <w:pPr>
              <w:pStyle w:val="BodyText"/>
              <w:spacing w:before="0" w:after="0"/>
              <w:ind w:firstLine="0"/>
              <w:jc w:val="center"/>
            </w:pPr>
            <w:r w:rsidRPr="00BB681D">
              <w:t>Direction</w:t>
            </w:r>
          </w:p>
        </w:tc>
        <w:tc>
          <w:tcPr>
            <w:tcW w:w="567" w:type="dxa"/>
            <w:tcBorders>
              <w:top w:val="double" w:sz="4" w:space="0" w:color="auto"/>
              <w:bottom w:val="single" w:sz="4" w:space="0" w:color="auto"/>
            </w:tcBorders>
          </w:tcPr>
          <w:p w14:paraId="44A59D5C" w14:textId="77777777" w:rsidR="00172C4A" w:rsidRPr="00BB681D" w:rsidRDefault="002840C7" w:rsidP="009D4776">
            <w:pPr>
              <w:pStyle w:val="BodyText"/>
              <w:spacing w:before="0" w:after="0"/>
              <w:ind w:firstLine="0"/>
              <w:jc w:val="center"/>
            </w:pPr>
            <w:r w:rsidRPr="00BB681D">
              <w:t>No.</w:t>
            </w:r>
          </w:p>
        </w:tc>
        <w:tc>
          <w:tcPr>
            <w:tcW w:w="1747" w:type="dxa"/>
            <w:tcBorders>
              <w:top w:val="double" w:sz="4" w:space="0" w:color="auto"/>
              <w:bottom w:val="single" w:sz="4" w:space="0" w:color="auto"/>
            </w:tcBorders>
          </w:tcPr>
          <w:p w14:paraId="2092A61E" w14:textId="77777777" w:rsidR="00172C4A" w:rsidRPr="00BB681D" w:rsidRDefault="00172C4A" w:rsidP="009D4776">
            <w:pPr>
              <w:pStyle w:val="BodyText"/>
              <w:spacing w:before="0" w:after="0"/>
              <w:ind w:firstLine="0"/>
              <w:jc w:val="center"/>
            </w:pPr>
            <w:r w:rsidRPr="00BB681D">
              <w:t>Name</w:t>
            </w:r>
          </w:p>
        </w:tc>
      </w:tr>
      <w:tr w:rsidR="009801FF" w:rsidRPr="00BB681D" w14:paraId="1A9B9836" w14:textId="77777777" w:rsidTr="00FD2A89">
        <w:trPr>
          <w:cantSplit/>
          <w:trHeight w:val="259"/>
          <w:jc w:val="center"/>
        </w:trPr>
        <w:tc>
          <w:tcPr>
            <w:tcW w:w="601" w:type="dxa"/>
            <w:tcBorders>
              <w:top w:val="single" w:sz="4" w:space="0" w:color="auto"/>
              <w:left w:val="nil"/>
            </w:tcBorders>
          </w:tcPr>
          <w:p w14:paraId="349A5972" w14:textId="77777777" w:rsidR="00172C4A" w:rsidRPr="00BB681D" w:rsidRDefault="00172C4A" w:rsidP="009D4776">
            <w:pPr>
              <w:pStyle w:val="BodyText"/>
              <w:spacing w:before="0" w:after="0"/>
              <w:ind w:firstLine="0"/>
              <w:jc w:val="left"/>
            </w:pPr>
            <w:r w:rsidRPr="00BB681D">
              <w:t>Lat</w:t>
            </w:r>
          </w:p>
        </w:tc>
        <w:tc>
          <w:tcPr>
            <w:tcW w:w="851" w:type="dxa"/>
            <w:tcBorders>
              <w:top w:val="nil"/>
            </w:tcBorders>
          </w:tcPr>
          <w:p w14:paraId="20664049" w14:textId="77777777" w:rsidR="00172C4A" w:rsidRPr="00BB681D" w:rsidRDefault="00172C4A" w:rsidP="00172C4A">
            <w:pPr>
              <w:pStyle w:val="BodyText"/>
              <w:spacing w:before="0" w:after="0"/>
              <w:ind w:firstLine="0"/>
              <w:jc w:val="center"/>
            </w:pPr>
            <w:r w:rsidRPr="00BB681D">
              <w:t>2311</w:t>
            </w:r>
          </w:p>
        </w:tc>
        <w:tc>
          <w:tcPr>
            <w:tcW w:w="992" w:type="dxa"/>
            <w:tcBorders>
              <w:top w:val="nil"/>
            </w:tcBorders>
          </w:tcPr>
          <w:p w14:paraId="0DBCEA25" w14:textId="77777777" w:rsidR="00172C4A" w:rsidRPr="00BB681D" w:rsidRDefault="00172C4A" w:rsidP="00172C4A">
            <w:pPr>
              <w:pStyle w:val="BodyText"/>
              <w:spacing w:before="0" w:after="0"/>
              <w:ind w:firstLine="0"/>
              <w:jc w:val="center"/>
            </w:pPr>
            <w:r w:rsidRPr="00BB681D">
              <w:t>positive</w:t>
            </w:r>
          </w:p>
        </w:tc>
        <w:tc>
          <w:tcPr>
            <w:tcW w:w="567" w:type="dxa"/>
            <w:tcBorders>
              <w:top w:val="nil"/>
            </w:tcBorders>
          </w:tcPr>
          <w:p w14:paraId="236F34B5" w14:textId="77777777" w:rsidR="00172C4A" w:rsidRPr="00BB681D" w:rsidRDefault="00172C4A" w:rsidP="009D4776">
            <w:pPr>
              <w:pStyle w:val="BodyText"/>
              <w:spacing w:before="0" w:after="0"/>
              <w:ind w:firstLine="0"/>
              <w:jc w:val="center"/>
            </w:pPr>
            <w:r w:rsidRPr="00BB681D">
              <w:t>1</w:t>
            </w:r>
          </w:p>
        </w:tc>
        <w:tc>
          <w:tcPr>
            <w:tcW w:w="1747" w:type="dxa"/>
            <w:tcBorders>
              <w:top w:val="nil"/>
            </w:tcBorders>
          </w:tcPr>
          <w:p w14:paraId="7C45BE1F" w14:textId="77777777" w:rsidR="00172C4A" w:rsidRPr="00BB681D" w:rsidRDefault="00172C4A" w:rsidP="009D4776">
            <w:pPr>
              <w:pStyle w:val="BodyText"/>
              <w:spacing w:before="0" w:after="0"/>
              <w:ind w:firstLine="0"/>
              <w:jc w:val="center"/>
            </w:pPr>
            <w:r w:rsidRPr="00BB681D">
              <w:t>Lat_2311_p1</w:t>
            </w:r>
          </w:p>
        </w:tc>
      </w:tr>
      <w:tr w:rsidR="009801FF" w:rsidRPr="00BB681D" w14:paraId="2A2214FC" w14:textId="77777777" w:rsidTr="00FD2A89">
        <w:trPr>
          <w:cantSplit/>
          <w:trHeight w:val="259"/>
          <w:jc w:val="center"/>
        </w:trPr>
        <w:tc>
          <w:tcPr>
            <w:tcW w:w="601" w:type="dxa"/>
            <w:tcBorders>
              <w:left w:val="nil"/>
            </w:tcBorders>
          </w:tcPr>
          <w:p w14:paraId="5E2B074A" w14:textId="77777777" w:rsidR="00172C4A" w:rsidRPr="00BB681D" w:rsidRDefault="00172C4A" w:rsidP="00172C4A">
            <w:pPr>
              <w:pStyle w:val="BodyText"/>
              <w:spacing w:before="0" w:after="0"/>
              <w:ind w:firstLine="0"/>
              <w:jc w:val="left"/>
            </w:pPr>
            <w:r w:rsidRPr="00BB681D">
              <w:t>Lat</w:t>
            </w:r>
          </w:p>
        </w:tc>
        <w:tc>
          <w:tcPr>
            <w:tcW w:w="851" w:type="dxa"/>
          </w:tcPr>
          <w:p w14:paraId="33C37A26" w14:textId="77777777" w:rsidR="00172C4A" w:rsidRPr="00BB681D" w:rsidRDefault="00172C4A" w:rsidP="00B92C35">
            <w:pPr>
              <w:pStyle w:val="BodyText"/>
              <w:spacing w:before="0" w:after="0"/>
              <w:ind w:firstLine="0"/>
              <w:jc w:val="center"/>
            </w:pPr>
            <w:r w:rsidRPr="00BB681D">
              <w:t>2311</w:t>
            </w:r>
          </w:p>
        </w:tc>
        <w:tc>
          <w:tcPr>
            <w:tcW w:w="992" w:type="dxa"/>
          </w:tcPr>
          <w:p w14:paraId="6D31DC98" w14:textId="77777777" w:rsidR="00172C4A" w:rsidRPr="00BB681D" w:rsidRDefault="00172C4A" w:rsidP="00B92C35">
            <w:pPr>
              <w:pStyle w:val="BodyText"/>
              <w:spacing w:before="0" w:after="0"/>
              <w:ind w:firstLine="0"/>
              <w:jc w:val="center"/>
            </w:pPr>
            <w:r w:rsidRPr="00BB681D">
              <w:t>positive</w:t>
            </w:r>
          </w:p>
        </w:tc>
        <w:tc>
          <w:tcPr>
            <w:tcW w:w="567" w:type="dxa"/>
          </w:tcPr>
          <w:p w14:paraId="2CE8966D" w14:textId="77777777" w:rsidR="00172C4A" w:rsidRPr="00BB681D" w:rsidRDefault="00172C4A" w:rsidP="00172C4A">
            <w:pPr>
              <w:pStyle w:val="BodyText"/>
              <w:spacing w:before="0" w:after="0"/>
              <w:ind w:firstLine="0"/>
              <w:jc w:val="center"/>
            </w:pPr>
            <w:r w:rsidRPr="00BB681D">
              <w:t>2</w:t>
            </w:r>
          </w:p>
        </w:tc>
        <w:tc>
          <w:tcPr>
            <w:tcW w:w="1747" w:type="dxa"/>
          </w:tcPr>
          <w:p w14:paraId="71DF99F4" w14:textId="77777777" w:rsidR="00172C4A" w:rsidRPr="00BB681D" w:rsidRDefault="00172C4A" w:rsidP="00172C4A">
            <w:pPr>
              <w:pStyle w:val="BodyText"/>
              <w:spacing w:before="0" w:after="0"/>
              <w:ind w:firstLine="0"/>
              <w:jc w:val="center"/>
            </w:pPr>
            <w:r w:rsidRPr="00BB681D">
              <w:t>Lat_2311_p2</w:t>
            </w:r>
          </w:p>
        </w:tc>
      </w:tr>
      <w:tr w:rsidR="009801FF" w:rsidRPr="00BB681D" w14:paraId="3B487DCE" w14:textId="77777777" w:rsidTr="00FD2A89">
        <w:trPr>
          <w:trHeight w:val="259"/>
          <w:jc w:val="center"/>
        </w:trPr>
        <w:tc>
          <w:tcPr>
            <w:tcW w:w="601" w:type="dxa"/>
            <w:tcBorders>
              <w:left w:val="nil"/>
            </w:tcBorders>
          </w:tcPr>
          <w:p w14:paraId="788BDE63" w14:textId="77777777" w:rsidR="00172C4A" w:rsidRPr="00BB681D" w:rsidRDefault="00172C4A" w:rsidP="00172C4A">
            <w:pPr>
              <w:pStyle w:val="BodyText"/>
              <w:spacing w:before="0" w:after="0"/>
              <w:ind w:firstLine="0"/>
              <w:jc w:val="left"/>
            </w:pPr>
            <w:r w:rsidRPr="00BB681D">
              <w:t>Lat</w:t>
            </w:r>
          </w:p>
        </w:tc>
        <w:tc>
          <w:tcPr>
            <w:tcW w:w="851" w:type="dxa"/>
          </w:tcPr>
          <w:p w14:paraId="28DF69D0" w14:textId="77777777" w:rsidR="00172C4A" w:rsidRPr="00BB681D" w:rsidRDefault="00172C4A" w:rsidP="00172C4A">
            <w:pPr>
              <w:pStyle w:val="BodyText"/>
              <w:spacing w:before="0" w:after="0"/>
              <w:ind w:firstLine="0"/>
              <w:jc w:val="center"/>
            </w:pPr>
            <w:r w:rsidRPr="00BB681D">
              <w:t>2311</w:t>
            </w:r>
          </w:p>
        </w:tc>
        <w:tc>
          <w:tcPr>
            <w:tcW w:w="992" w:type="dxa"/>
          </w:tcPr>
          <w:p w14:paraId="1DEB0F21" w14:textId="77777777" w:rsidR="00172C4A" w:rsidRPr="00BB681D" w:rsidRDefault="00172C4A" w:rsidP="00172C4A">
            <w:pPr>
              <w:pStyle w:val="BodyText"/>
              <w:spacing w:before="0" w:after="0"/>
              <w:ind w:firstLine="0"/>
              <w:jc w:val="center"/>
            </w:pPr>
            <w:r w:rsidRPr="00BB681D">
              <w:t>negative</w:t>
            </w:r>
          </w:p>
        </w:tc>
        <w:tc>
          <w:tcPr>
            <w:tcW w:w="567" w:type="dxa"/>
          </w:tcPr>
          <w:p w14:paraId="5DB0322A" w14:textId="77777777" w:rsidR="00172C4A" w:rsidRPr="00BB681D" w:rsidRDefault="00172C4A" w:rsidP="00172C4A">
            <w:pPr>
              <w:pStyle w:val="BodyText"/>
              <w:spacing w:before="0" w:after="0"/>
              <w:ind w:firstLine="0"/>
              <w:jc w:val="center"/>
            </w:pPr>
            <w:r w:rsidRPr="00BB681D">
              <w:t>1</w:t>
            </w:r>
          </w:p>
        </w:tc>
        <w:tc>
          <w:tcPr>
            <w:tcW w:w="1747" w:type="dxa"/>
          </w:tcPr>
          <w:p w14:paraId="4B81528B" w14:textId="77777777" w:rsidR="00172C4A" w:rsidRPr="00BB681D" w:rsidRDefault="00172C4A" w:rsidP="00172C4A">
            <w:pPr>
              <w:pStyle w:val="BodyText"/>
              <w:spacing w:before="0" w:after="0"/>
              <w:ind w:firstLine="0"/>
              <w:jc w:val="center"/>
            </w:pPr>
            <w:r w:rsidRPr="00BB681D">
              <w:t>Lat_2311_n1</w:t>
            </w:r>
          </w:p>
        </w:tc>
      </w:tr>
      <w:tr w:rsidR="009801FF" w:rsidRPr="00BB681D" w14:paraId="7D4573EA" w14:textId="77777777" w:rsidTr="00FD2A89">
        <w:trPr>
          <w:trHeight w:val="259"/>
          <w:jc w:val="center"/>
        </w:trPr>
        <w:tc>
          <w:tcPr>
            <w:tcW w:w="601" w:type="dxa"/>
            <w:tcBorders>
              <w:left w:val="nil"/>
            </w:tcBorders>
          </w:tcPr>
          <w:p w14:paraId="670F2379" w14:textId="77777777" w:rsidR="00172C4A" w:rsidRPr="00BB681D" w:rsidRDefault="00172C4A" w:rsidP="00B92C35">
            <w:pPr>
              <w:pStyle w:val="BodyText"/>
              <w:spacing w:before="0" w:after="0"/>
              <w:ind w:firstLine="0"/>
              <w:jc w:val="left"/>
            </w:pPr>
            <w:r w:rsidRPr="00BB681D">
              <w:t>Lat</w:t>
            </w:r>
            <w:r w:rsidRPr="00BB681D" w:rsidDel="00172C4A">
              <w:t xml:space="preserve"> </w:t>
            </w:r>
          </w:p>
        </w:tc>
        <w:tc>
          <w:tcPr>
            <w:tcW w:w="851" w:type="dxa"/>
          </w:tcPr>
          <w:p w14:paraId="4AD0B86A" w14:textId="77777777" w:rsidR="00172C4A" w:rsidRPr="00BB681D" w:rsidRDefault="00172C4A" w:rsidP="009D4776">
            <w:pPr>
              <w:pStyle w:val="BodyText"/>
              <w:spacing w:before="0" w:after="0"/>
              <w:ind w:firstLine="0"/>
              <w:jc w:val="center"/>
            </w:pPr>
            <w:r w:rsidRPr="00BB681D">
              <w:t>2311</w:t>
            </w:r>
          </w:p>
        </w:tc>
        <w:tc>
          <w:tcPr>
            <w:tcW w:w="992" w:type="dxa"/>
          </w:tcPr>
          <w:p w14:paraId="443FA415" w14:textId="77777777" w:rsidR="00172C4A" w:rsidRPr="00BB681D" w:rsidRDefault="00172C4A" w:rsidP="009D4776">
            <w:pPr>
              <w:pStyle w:val="BodyText"/>
              <w:spacing w:before="0" w:after="0"/>
              <w:ind w:firstLine="0"/>
              <w:jc w:val="center"/>
            </w:pPr>
            <w:r w:rsidRPr="00BB681D">
              <w:t>negative</w:t>
            </w:r>
          </w:p>
        </w:tc>
        <w:tc>
          <w:tcPr>
            <w:tcW w:w="567" w:type="dxa"/>
          </w:tcPr>
          <w:p w14:paraId="588690D8" w14:textId="77777777" w:rsidR="00172C4A" w:rsidRPr="00BB681D" w:rsidRDefault="00172C4A" w:rsidP="009D4776">
            <w:pPr>
              <w:pStyle w:val="BodyText"/>
              <w:spacing w:before="0" w:after="0"/>
              <w:ind w:firstLine="0"/>
              <w:jc w:val="center"/>
            </w:pPr>
            <w:r w:rsidRPr="00BB681D">
              <w:t>2</w:t>
            </w:r>
          </w:p>
        </w:tc>
        <w:tc>
          <w:tcPr>
            <w:tcW w:w="1747" w:type="dxa"/>
          </w:tcPr>
          <w:p w14:paraId="3D6F98CB" w14:textId="77777777" w:rsidR="00172C4A" w:rsidRPr="00BB681D" w:rsidRDefault="00172C4A" w:rsidP="009D4776">
            <w:pPr>
              <w:pStyle w:val="BodyText"/>
              <w:spacing w:before="0" w:after="0"/>
              <w:ind w:firstLine="0"/>
              <w:jc w:val="center"/>
            </w:pPr>
            <w:r w:rsidRPr="00BB681D">
              <w:t>Lat_2311_n2</w:t>
            </w:r>
          </w:p>
        </w:tc>
      </w:tr>
      <w:tr w:rsidR="009801FF" w:rsidRPr="00BB681D" w14:paraId="290C7F8B" w14:textId="77777777" w:rsidTr="00FD2A89">
        <w:trPr>
          <w:trHeight w:val="250"/>
          <w:jc w:val="center"/>
        </w:trPr>
        <w:tc>
          <w:tcPr>
            <w:tcW w:w="601" w:type="dxa"/>
            <w:tcBorders>
              <w:left w:val="nil"/>
            </w:tcBorders>
          </w:tcPr>
          <w:p w14:paraId="6C7CE5D8" w14:textId="76CD9898" w:rsidR="00172C4A" w:rsidRPr="00BB681D" w:rsidRDefault="00915F9B" w:rsidP="00172C4A">
            <w:pPr>
              <w:pStyle w:val="BodyText"/>
              <w:spacing w:before="0" w:after="0"/>
              <w:ind w:firstLine="0"/>
              <w:jc w:val="left"/>
            </w:pPr>
            <w:r>
              <w:t>Lon</w:t>
            </w:r>
          </w:p>
        </w:tc>
        <w:tc>
          <w:tcPr>
            <w:tcW w:w="851" w:type="dxa"/>
          </w:tcPr>
          <w:p w14:paraId="0E8A89D4" w14:textId="77777777" w:rsidR="00172C4A" w:rsidRPr="00BB681D" w:rsidRDefault="00172C4A" w:rsidP="00172C4A">
            <w:pPr>
              <w:pStyle w:val="BodyText"/>
              <w:spacing w:before="0" w:after="0"/>
              <w:ind w:firstLine="0"/>
              <w:jc w:val="center"/>
            </w:pPr>
            <w:r w:rsidRPr="00BB681D">
              <w:t>2311</w:t>
            </w:r>
          </w:p>
        </w:tc>
        <w:tc>
          <w:tcPr>
            <w:tcW w:w="992" w:type="dxa"/>
          </w:tcPr>
          <w:p w14:paraId="73D65551" w14:textId="77777777" w:rsidR="00172C4A" w:rsidRPr="00BB681D" w:rsidRDefault="00172C4A" w:rsidP="00172C4A">
            <w:pPr>
              <w:pStyle w:val="BodyText"/>
              <w:spacing w:before="0" w:after="0"/>
              <w:ind w:firstLine="0"/>
              <w:jc w:val="center"/>
            </w:pPr>
            <w:r w:rsidRPr="00BB681D">
              <w:t>positive</w:t>
            </w:r>
          </w:p>
        </w:tc>
        <w:tc>
          <w:tcPr>
            <w:tcW w:w="567" w:type="dxa"/>
          </w:tcPr>
          <w:p w14:paraId="0093F353" w14:textId="77777777" w:rsidR="00172C4A" w:rsidRPr="00BB681D" w:rsidRDefault="00172C4A" w:rsidP="00172C4A">
            <w:pPr>
              <w:pStyle w:val="BodyText"/>
              <w:spacing w:before="0" w:after="0"/>
              <w:ind w:firstLine="0"/>
              <w:jc w:val="center"/>
            </w:pPr>
            <w:r w:rsidRPr="00BB681D">
              <w:t>1</w:t>
            </w:r>
          </w:p>
        </w:tc>
        <w:tc>
          <w:tcPr>
            <w:tcW w:w="1747" w:type="dxa"/>
          </w:tcPr>
          <w:p w14:paraId="46EA6409" w14:textId="4863F109" w:rsidR="00172C4A" w:rsidRPr="00BB681D" w:rsidRDefault="00915F9B" w:rsidP="00172C4A">
            <w:pPr>
              <w:pStyle w:val="BodyText"/>
              <w:spacing w:before="0" w:after="0"/>
              <w:ind w:firstLine="0"/>
              <w:jc w:val="center"/>
            </w:pPr>
            <w:r>
              <w:t>Lon</w:t>
            </w:r>
            <w:r w:rsidR="00172C4A" w:rsidRPr="00BB681D">
              <w:t>_2311_p1</w:t>
            </w:r>
          </w:p>
        </w:tc>
      </w:tr>
      <w:tr w:rsidR="009801FF" w:rsidRPr="00BB681D" w14:paraId="134D2711" w14:textId="77777777" w:rsidTr="00FD2A89">
        <w:trPr>
          <w:trHeight w:val="259"/>
          <w:jc w:val="center"/>
        </w:trPr>
        <w:tc>
          <w:tcPr>
            <w:tcW w:w="601" w:type="dxa"/>
            <w:tcBorders>
              <w:left w:val="nil"/>
            </w:tcBorders>
          </w:tcPr>
          <w:p w14:paraId="5F85C75E" w14:textId="3D22BCD0" w:rsidR="00172C4A" w:rsidRPr="00BB681D" w:rsidRDefault="00915F9B" w:rsidP="00172C4A">
            <w:pPr>
              <w:pStyle w:val="BodyText"/>
              <w:spacing w:before="0" w:after="0"/>
              <w:ind w:firstLine="0"/>
              <w:jc w:val="left"/>
            </w:pPr>
            <w:r>
              <w:t>Lon</w:t>
            </w:r>
          </w:p>
        </w:tc>
        <w:tc>
          <w:tcPr>
            <w:tcW w:w="851" w:type="dxa"/>
          </w:tcPr>
          <w:p w14:paraId="2A3E531E" w14:textId="77777777" w:rsidR="00172C4A" w:rsidRPr="00BB681D" w:rsidRDefault="00172C4A" w:rsidP="00172C4A">
            <w:pPr>
              <w:pStyle w:val="BodyText"/>
              <w:spacing w:before="0" w:after="0"/>
              <w:ind w:firstLine="0"/>
              <w:jc w:val="center"/>
            </w:pPr>
            <w:r w:rsidRPr="00BB681D">
              <w:t>2311</w:t>
            </w:r>
          </w:p>
        </w:tc>
        <w:tc>
          <w:tcPr>
            <w:tcW w:w="992" w:type="dxa"/>
          </w:tcPr>
          <w:p w14:paraId="340763F1" w14:textId="77777777" w:rsidR="00172C4A" w:rsidRPr="00BB681D" w:rsidRDefault="00172C4A" w:rsidP="00172C4A">
            <w:pPr>
              <w:pStyle w:val="BodyText"/>
              <w:spacing w:before="0" w:after="0"/>
              <w:ind w:firstLine="0"/>
              <w:jc w:val="center"/>
            </w:pPr>
            <w:r w:rsidRPr="00BB681D">
              <w:t>negative</w:t>
            </w:r>
          </w:p>
        </w:tc>
        <w:tc>
          <w:tcPr>
            <w:tcW w:w="567" w:type="dxa"/>
          </w:tcPr>
          <w:p w14:paraId="1A91D751" w14:textId="77777777" w:rsidR="00172C4A" w:rsidRPr="00BB681D" w:rsidRDefault="00172C4A" w:rsidP="00172C4A">
            <w:pPr>
              <w:pStyle w:val="BodyText"/>
              <w:spacing w:before="0" w:after="0"/>
              <w:ind w:firstLine="0"/>
              <w:jc w:val="center"/>
            </w:pPr>
            <w:r w:rsidRPr="00BB681D">
              <w:t>1</w:t>
            </w:r>
          </w:p>
        </w:tc>
        <w:tc>
          <w:tcPr>
            <w:tcW w:w="1747" w:type="dxa"/>
          </w:tcPr>
          <w:p w14:paraId="67FDEBD5" w14:textId="78B24988" w:rsidR="00172C4A" w:rsidRPr="00BB681D" w:rsidRDefault="00915F9B" w:rsidP="00172C4A">
            <w:pPr>
              <w:pStyle w:val="BodyText"/>
              <w:spacing w:before="0" w:after="0"/>
              <w:ind w:firstLine="0"/>
              <w:jc w:val="center"/>
            </w:pPr>
            <w:r>
              <w:t>Lon</w:t>
            </w:r>
            <w:r w:rsidR="00172C4A" w:rsidRPr="00BB681D">
              <w:t>_2311_n1</w:t>
            </w:r>
          </w:p>
        </w:tc>
      </w:tr>
      <w:tr w:rsidR="009801FF" w:rsidRPr="00BB681D" w14:paraId="4E854B3C" w14:textId="77777777" w:rsidTr="00FD2A89">
        <w:trPr>
          <w:trHeight w:val="259"/>
          <w:jc w:val="center"/>
        </w:trPr>
        <w:tc>
          <w:tcPr>
            <w:tcW w:w="601" w:type="dxa"/>
            <w:tcBorders>
              <w:left w:val="nil"/>
            </w:tcBorders>
          </w:tcPr>
          <w:p w14:paraId="11E0851B" w14:textId="6ABBDBAB" w:rsidR="00172C4A" w:rsidRPr="00BB681D" w:rsidRDefault="00915F9B" w:rsidP="00B92C35">
            <w:pPr>
              <w:pStyle w:val="BodyText"/>
              <w:spacing w:before="0" w:after="0"/>
              <w:ind w:firstLine="0"/>
              <w:jc w:val="left"/>
            </w:pPr>
            <w:r>
              <w:t>Lon</w:t>
            </w:r>
            <w:r w:rsidR="00172C4A" w:rsidRPr="00BB681D">
              <w:t xml:space="preserve"> </w:t>
            </w:r>
          </w:p>
        </w:tc>
        <w:tc>
          <w:tcPr>
            <w:tcW w:w="851" w:type="dxa"/>
          </w:tcPr>
          <w:p w14:paraId="6D5F0CAF" w14:textId="77777777" w:rsidR="00172C4A" w:rsidRPr="00BB681D" w:rsidRDefault="00172C4A" w:rsidP="00172C4A">
            <w:pPr>
              <w:pStyle w:val="BodyText"/>
              <w:spacing w:before="0" w:after="0"/>
              <w:ind w:firstLine="0"/>
              <w:jc w:val="center"/>
            </w:pPr>
            <w:r w:rsidRPr="00BB681D">
              <w:t>2311</w:t>
            </w:r>
          </w:p>
        </w:tc>
        <w:tc>
          <w:tcPr>
            <w:tcW w:w="992" w:type="dxa"/>
          </w:tcPr>
          <w:p w14:paraId="72769865" w14:textId="77777777" w:rsidR="00172C4A" w:rsidRPr="00BB681D" w:rsidRDefault="00172C4A" w:rsidP="00172C4A">
            <w:pPr>
              <w:pStyle w:val="BodyText"/>
              <w:spacing w:before="0" w:after="0"/>
              <w:ind w:firstLine="0"/>
              <w:jc w:val="center"/>
            </w:pPr>
            <w:r w:rsidRPr="00BB681D">
              <w:t>negative</w:t>
            </w:r>
          </w:p>
        </w:tc>
        <w:tc>
          <w:tcPr>
            <w:tcW w:w="567" w:type="dxa"/>
          </w:tcPr>
          <w:p w14:paraId="4AC16097" w14:textId="77777777" w:rsidR="00172C4A" w:rsidRPr="00BB681D" w:rsidRDefault="00172C4A" w:rsidP="00172C4A">
            <w:pPr>
              <w:pStyle w:val="BodyText"/>
              <w:spacing w:before="0" w:after="0"/>
              <w:ind w:firstLine="0"/>
              <w:jc w:val="center"/>
            </w:pPr>
            <w:r w:rsidRPr="00BB681D">
              <w:t>2</w:t>
            </w:r>
          </w:p>
        </w:tc>
        <w:tc>
          <w:tcPr>
            <w:tcW w:w="1747" w:type="dxa"/>
          </w:tcPr>
          <w:p w14:paraId="77A34B1B" w14:textId="43E7134D" w:rsidR="00172C4A" w:rsidRPr="00BB681D" w:rsidRDefault="00915F9B" w:rsidP="00172C4A">
            <w:pPr>
              <w:pStyle w:val="BodyText"/>
              <w:spacing w:before="0" w:after="0"/>
              <w:ind w:firstLine="0"/>
              <w:jc w:val="center"/>
            </w:pPr>
            <w:r>
              <w:t>Lon</w:t>
            </w:r>
            <w:r w:rsidR="00172C4A" w:rsidRPr="00BB681D">
              <w:t>_2311_n2</w:t>
            </w:r>
          </w:p>
        </w:tc>
      </w:tr>
      <w:tr w:rsidR="000305DE" w:rsidRPr="00BB681D" w14:paraId="026391D2" w14:textId="77777777" w:rsidTr="00FD2A89">
        <w:trPr>
          <w:trHeight w:val="259"/>
          <w:jc w:val="center"/>
        </w:trPr>
        <w:tc>
          <w:tcPr>
            <w:tcW w:w="601" w:type="dxa"/>
            <w:tcBorders>
              <w:left w:val="nil"/>
            </w:tcBorders>
          </w:tcPr>
          <w:p w14:paraId="6AA42385" w14:textId="77777777" w:rsidR="000305DE" w:rsidRPr="00BB681D" w:rsidRDefault="000305DE" w:rsidP="00B92C35">
            <w:pPr>
              <w:pStyle w:val="BodyText"/>
              <w:spacing w:before="0" w:after="0"/>
              <w:ind w:firstLine="0"/>
              <w:jc w:val="left"/>
            </w:pPr>
            <w:r w:rsidRPr="00BB681D">
              <w:t>Lat</w:t>
            </w:r>
            <w:r w:rsidRPr="00BB681D" w:rsidDel="00172C4A">
              <w:t xml:space="preserve"> </w:t>
            </w:r>
          </w:p>
        </w:tc>
        <w:tc>
          <w:tcPr>
            <w:tcW w:w="851" w:type="dxa"/>
          </w:tcPr>
          <w:p w14:paraId="35F3A6A5" w14:textId="77777777" w:rsidR="000305DE" w:rsidRPr="00BB681D" w:rsidRDefault="000305DE" w:rsidP="000305DE">
            <w:pPr>
              <w:pStyle w:val="BodyText"/>
              <w:spacing w:before="0" w:after="0"/>
              <w:ind w:firstLine="0"/>
              <w:jc w:val="center"/>
            </w:pPr>
            <w:r w:rsidRPr="00BB681D">
              <w:t>sweep</w:t>
            </w:r>
          </w:p>
        </w:tc>
        <w:tc>
          <w:tcPr>
            <w:tcW w:w="992" w:type="dxa"/>
          </w:tcPr>
          <w:p w14:paraId="5F4CCF0C" w14:textId="77777777" w:rsidR="000305DE" w:rsidRPr="00BB681D" w:rsidRDefault="000305DE" w:rsidP="000305DE">
            <w:pPr>
              <w:pStyle w:val="BodyText"/>
              <w:spacing w:before="0" w:after="0"/>
              <w:ind w:firstLine="0"/>
              <w:jc w:val="center"/>
            </w:pPr>
            <w:r w:rsidRPr="00BB681D">
              <w:t>negative</w:t>
            </w:r>
          </w:p>
        </w:tc>
        <w:tc>
          <w:tcPr>
            <w:tcW w:w="567" w:type="dxa"/>
          </w:tcPr>
          <w:p w14:paraId="20AFE7A9" w14:textId="77777777" w:rsidR="000305DE" w:rsidRPr="00BB681D" w:rsidRDefault="00DC6628" w:rsidP="000305DE">
            <w:pPr>
              <w:pStyle w:val="BodyText"/>
              <w:spacing w:before="0" w:after="0"/>
              <w:ind w:firstLine="0"/>
              <w:jc w:val="center"/>
            </w:pPr>
            <w:r w:rsidRPr="00BB681D">
              <w:t>1</w:t>
            </w:r>
          </w:p>
        </w:tc>
        <w:tc>
          <w:tcPr>
            <w:tcW w:w="1747" w:type="dxa"/>
          </w:tcPr>
          <w:p w14:paraId="1757123E" w14:textId="77777777" w:rsidR="000305DE" w:rsidRPr="00BB681D" w:rsidRDefault="000305DE" w:rsidP="00B92C35">
            <w:pPr>
              <w:pStyle w:val="BodyText"/>
              <w:spacing w:before="0" w:after="0"/>
              <w:ind w:firstLine="0"/>
              <w:jc w:val="center"/>
            </w:pPr>
            <w:r w:rsidRPr="00BB681D">
              <w:t>Lat_swp</w:t>
            </w:r>
            <w:r w:rsidR="00DC6628" w:rsidRPr="00BB681D">
              <w:t>1</w:t>
            </w:r>
          </w:p>
        </w:tc>
      </w:tr>
      <w:tr w:rsidR="000305DE" w:rsidRPr="00BB681D" w14:paraId="5E30B299" w14:textId="77777777" w:rsidTr="00FD2A89">
        <w:trPr>
          <w:trHeight w:val="250"/>
          <w:jc w:val="center"/>
        </w:trPr>
        <w:tc>
          <w:tcPr>
            <w:tcW w:w="601" w:type="dxa"/>
            <w:tcBorders>
              <w:left w:val="nil"/>
              <w:bottom w:val="double" w:sz="4" w:space="0" w:color="auto"/>
            </w:tcBorders>
          </w:tcPr>
          <w:p w14:paraId="40DDC8BB" w14:textId="12DC4532" w:rsidR="000305DE" w:rsidRPr="00BB681D" w:rsidRDefault="00915F9B" w:rsidP="00B92C35">
            <w:pPr>
              <w:pStyle w:val="BodyText"/>
              <w:spacing w:before="0" w:after="0"/>
              <w:ind w:firstLine="0"/>
              <w:jc w:val="left"/>
            </w:pPr>
            <w:r>
              <w:t>Lon</w:t>
            </w:r>
          </w:p>
        </w:tc>
        <w:tc>
          <w:tcPr>
            <w:tcW w:w="851" w:type="dxa"/>
            <w:tcBorders>
              <w:bottom w:val="double" w:sz="4" w:space="0" w:color="auto"/>
            </w:tcBorders>
          </w:tcPr>
          <w:p w14:paraId="176A848E" w14:textId="77777777" w:rsidR="000305DE" w:rsidRPr="00BB681D" w:rsidRDefault="000305DE" w:rsidP="000305DE">
            <w:pPr>
              <w:pStyle w:val="BodyText"/>
              <w:spacing w:before="0" w:after="0"/>
              <w:ind w:firstLine="0"/>
              <w:jc w:val="center"/>
            </w:pPr>
            <w:r w:rsidRPr="00BB681D">
              <w:t>sweep</w:t>
            </w:r>
          </w:p>
        </w:tc>
        <w:tc>
          <w:tcPr>
            <w:tcW w:w="992" w:type="dxa"/>
            <w:tcBorders>
              <w:bottom w:val="double" w:sz="4" w:space="0" w:color="auto"/>
            </w:tcBorders>
          </w:tcPr>
          <w:p w14:paraId="6C6C052A" w14:textId="77777777" w:rsidR="000305DE" w:rsidRPr="00BB681D" w:rsidRDefault="000305DE" w:rsidP="000305DE">
            <w:pPr>
              <w:pStyle w:val="BodyText"/>
              <w:spacing w:before="0" w:after="0"/>
              <w:ind w:firstLine="0"/>
              <w:jc w:val="center"/>
            </w:pPr>
            <w:r w:rsidRPr="00BB681D">
              <w:t>positive</w:t>
            </w:r>
          </w:p>
        </w:tc>
        <w:tc>
          <w:tcPr>
            <w:tcW w:w="567" w:type="dxa"/>
            <w:tcBorders>
              <w:bottom w:val="double" w:sz="4" w:space="0" w:color="auto"/>
            </w:tcBorders>
          </w:tcPr>
          <w:p w14:paraId="070F0456" w14:textId="77777777" w:rsidR="000305DE" w:rsidRPr="00BB681D" w:rsidRDefault="000305DE" w:rsidP="000305DE">
            <w:pPr>
              <w:pStyle w:val="BodyText"/>
              <w:spacing w:before="0" w:after="0"/>
              <w:ind w:firstLine="0"/>
              <w:jc w:val="center"/>
            </w:pPr>
            <w:r w:rsidRPr="00BB681D">
              <w:t>1</w:t>
            </w:r>
          </w:p>
        </w:tc>
        <w:tc>
          <w:tcPr>
            <w:tcW w:w="1747" w:type="dxa"/>
            <w:tcBorders>
              <w:bottom w:val="double" w:sz="4" w:space="0" w:color="auto"/>
            </w:tcBorders>
          </w:tcPr>
          <w:p w14:paraId="66261641" w14:textId="275748F0" w:rsidR="000305DE" w:rsidRPr="00BB681D" w:rsidRDefault="00915F9B" w:rsidP="00B92C35">
            <w:pPr>
              <w:pStyle w:val="BodyText"/>
              <w:spacing w:before="0" w:after="0"/>
              <w:ind w:firstLine="0"/>
              <w:jc w:val="center"/>
            </w:pPr>
            <w:r>
              <w:t>Lon</w:t>
            </w:r>
            <w:r w:rsidR="000305DE" w:rsidRPr="00BB681D">
              <w:t>_swp</w:t>
            </w:r>
            <w:r w:rsidR="00DC6628" w:rsidRPr="00BB681D">
              <w:t>1</w:t>
            </w:r>
          </w:p>
        </w:tc>
      </w:tr>
    </w:tbl>
    <w:p w14:paraId="0D408282" w14:textId="01EE844F" w:rsidR="006A25E7" w:rsidRPr="00BB681D" w:rsidRDefault="006A25E7" w:rsidP="009C6FE0">
      <w:pPr>
        <w:spacing w:before="360"/>
        <w:ind w:firstLine="0"/>
      </w:pPr>
      <w:r w:rsidRPr="00BB681D">
        <w:t xml:space="preserve">Selection of </w:t>
      </w:r>
      <w:r w:rsidR="00A55F75" w:rsidRPr="00BB681D">
        <w:t>the data</w:t>
      </w:r>
      <w:r w:rsidR="00347D2C" w:rsidRPr="00BB681D">
        <w:t xml:space="preserve"> for comparison with the F-B412</w:t>
      </w:r>
      <w:r w:rsidRPr="00BB681D">
        <w:t xml:space="preserve"> is based on three key </w:t>
      </w:r>
      <w:r w:rsidR="000320EE" w:rsidRPr="00BB681D">
        <w:t xml:space="preserve">criteria </w:t>
      </w:r>
      <w:r w:rsidRPr="00BB681D">
        <w:t>points: the quality of the open</w:t>
      </w:r>
      <w:r w:rsidR="00F43897">
        <w:t>-</w:t>
      </w:r>
      <w:r w:rsidRPr="00BB681D">
        <w:t>loop input</w:t>
      </w:r>
      <w:r w:rsidR="000320EE" w:rsidRPr="00BB681D">
        <w:t xml:space="preserve"> itself</w:t>
      </w:r>
      <w:r w:rsidRPr="00BB681D">
        <w:t xml:space="preserve">, </w:t>
      </w:r>
      <w:r w:rsidR="000320EE" w:rsidRPr="00BB681D">
        <w:t>the presence of</w:t>
      </w:r>
      <w:r w:rsidRPr="00BB681D">
        <w:t xml:space="preserve"> off-axis inputs and the </w:t>
      </w:r>
      <w:r w:rsidR="000320EE" w:rsidRPr="00BB681D">
        <w:t xml:space="preserve">quality of the </w:t>
      </w:r>
      <w:r w:rsidRPr="00BB681D">
        <w:t>trim condition prior to the input being applied.</w:t>
      </w:r>
      <w:r w:rsidR="003D1171">
        <w:t xml:space="preserve"> </w:t>
      </w:r>
      <w:r w:rsidR="00F05980" w:rsidRPr="00BB681D">
        <w:fldChar w:fldCharType="begin"/>
      </w:r>
      <w:r w:rsidR="00F05980" w:rsidRPr="00BB681D">
        <w:instrText xml:space="preserve"> REF _Ref3210053 \h </w:instrText>
      </w:r>
      <w:r w:rsidR="00F05980" w:rsidRPr="00BB681D">
        <w:fldChar w:fldCharType="separate"/>
      </w:r>
      <w:r w:rsidR="000B6DD0" w:rsidRPr="009B553E">
        <w:t xml:space="preserve">Figure </w:t>
      </w:r>
      <w:r w:rsidR="000B6DD0">
        <w:rPr>
          <w:noProof/>
        </w:rPr>
        <w:t>18</w:t>
      </w:r>
      <w:r w:rsidR="00F05980" w:rsidRPr="00BB681D">
        <w:fldChar w:fldCharType="end"/>
      </w:r>
      <w:r w:rsidR="00F05980" w:rsidRPr="00BB681D">
        <w:t xml:space="preserve"> </w:t>
      </w:r>
      <w:r w:rsidR="0038337C" w:rsidRPr="00BB681D">
        <w:rPr>
          <w:noProof/>
        </w:rPr>
        <w:t>illustrates that</w:t>
      </w:r>
      <w:r w:rsidR="00852C66" w:rsidRPr="009B553E">
        <w:rPr>
          <w:noProof/>
        </w:rPr>
        <w:t>,</w:t>
      </w:r>
      <w:r w:rsidR="0038337C" w:rsidRPr="009B553E">
        <w:rPr>
          <w:noProof/>
        </w:rPr>
        <w:t xml:space="preserve"> for the four </w:t>
      </w:r>
      <w:r w:rsidR="00A55F75" w:rsidRPr="009B553E">
        <w:rPr>
          <w:noProof/>
        </w:rPr>
        <w:t xml:space="preserve">lateral </w:t>
      </w:r>
      <w:r w:rsidR="0038337C" w:rsidRPr="009B553E">
        <w:rPr>
          <w:noProof/>
        </w:rPr>
        <w:t xml:space="preserve">2311 cases listed in </w:t>
      </w:r>
      <w:r w:rsidR="0038337C" w:rsidRPr="00BB681D">
        <w:rPr>
          <w:noProof/>
        </w:rPr>
        <w:fldChar w:fldCharType="begin"/>
      </w:r>
      <w:r w:rsidR="0038337C" w:rsidRPr="00BB681D">
        <w:rPr>
          <w:noProof/>
        </w:rPr>
        <w:instrText xml:space="preserve"> REF _Ref344825 \h </w:instrText>
      </w:r>
      <w:r w:rsidR="00132A63" w:rsidRPr="00BB681D">
        <w:rPr>
          <w:noProof/>
        </w:rPr>
        <w:instrText xml:space="preserve"> \* MERGEFORMAT </w:instrText>
      </w:r>
      <w:r w:rsidR="0038337C" w:rsidRPr="00BB681D">
        <w:rPr>
          <w:noProof/>
        </w:rPr>
      </w:r>
      <w:r w:rsidR="0038337C" w:rsidRPr="00BB681D">
        <w:rPr>
          <w:noProof/>
        </w:rPr>
        <w:fldChar w:fldCharType="separate"/>
      </w:r>
      <w:r w:rsidR="000B6DD0" w:rsidRPr="009B553E">
        <w:t xml:space="preserve">Table </w:t>
      </w:r>
      <w:r w:rsidR="000B6DD0">
        <w:rPr>
          <w:noProof/>
        </w:rPr>
        <w:t>4</w:t>
      </w:r>
      <w:r w:rsidR="0038337C" w:rsidRPr="00BB681D">
        <w:rPr>
          <w:noProof/>
        </w:rPr>
        <w:fldChar w:fldCharType="end"/>
      </w:r>
      <w:r w:rsidR="0038337C" w:rsidRPr="00BB681D">
        <w:t>, crisp 2311 inputs are applied in all cases.</w:t>
      </w:r>
      <w:r w:rsidR="003D1171">
        <w:t xml:space="preserve"> </w:t>
      </w:r>
      <w:r w:rsidR="0038337C" w:rsidRPr="009B553E">
        <w:t>N</w:t>
      </w:r>
      <w:r w:rsidRPr="009B553E">
        <w:t>o collective or yaw inputs</w:t>
      </w:r>
      <w:r w:rsidR="0038337C" w:rsidRPr="008A6C94">
        <w:t xml:space="preserve"> are applied</w:t>
      </w:r>
      <w:r w:rsidR="0049779F" w:rsidRPr="008A6C94">
        <w:t>,</w:t>
      </w:r>
      <w:r w:rsidR="0038337C" w:rsidRPr="008A6C94">
        <w:t xml:space="preserve"> while off-</w:t>
      </w:r>
      <w:r w:rsidRPr="008A6C94">
        <w:t>axis longitudinal cyclic</w:t>
      </w:r>
      <w:r w:rsidR="0038337C" w:rsidRPr="008A6C94">
        <w:t xml:space="preserve"> is</w:t>
      </w:r>
      <w:r w:rsidRPr="008A6C94">
        <w:t xml:space="preserve"> </w:t>
      </w:r>
      <w:r w:rsidR="0038337C" w:rsidRPr="001A01F1">
        <w:t>inadvertently applied at</w:t>
      </w:r>
      <w:r w:rsidRPr="00DF6737">
        <w:t xml:space="preserve"> approximately 3 seconds</w:t>
      </w:r>
      <w:r w:rsidR="000320EE" w:rsidRPr="00E93D4C">
        <w:t xml:space="preserve"> (p1)</w:t>
      </w:r>
      <w:r w:rsidRPr="00BB681D">
        <w:t xml:space="preserve"> when the </w:t>
      </w:r>
      <w:r w:rsidRPr="00D66DE3">
        <w:t>lateral cyclic is moved for the third time</w:t>
      </w:r>
      <w:r w:rsidR="0038337C" w:rsidRPr="00D66DE3">
        <w:t>.</w:t>
      </w:r>
      <w:r w:rsidR="003D1171">
        <w:t xml:space="preserve"> </w:t>
      </w:r>
      <w:r w:rsidR="0038337C" w:rsidRPr="00D66DE3">
        <w:t xml:space="preserve">Considering trim, </w:t>
      </w:r>
      <w:r w:rsidR="00852C66" w:rsidRPr="00D66DE3">
        <w:t xml:space="preserve">cases </w:t>
      </w:r>
      <w:r w:rsidRPr="00D66DE3">
        <w:t>Lat_2311_n1 and Lat_2311_n2</w:t>
      </w:r>
      <w:r w:rsidR="0038337C" w:rsidRPr="00D66DE3">
        <w:t xml:space="preserve"> </w:t>
      </w:r>
      <w:r w:rsidRPr="00D66DE3">
        <w:t xml:space="preserve">both have more than </w:t>
      </w:r>
      <w:r w:rsidRPr="00D66DE3">
        <w:sym w:font="Symbol" w:char="F0B1"/>
      </w:r>
      <w:r w:rsidRPr="00D66DE3">
        <w:t>2</w:t>
      </w:r>
      <w:r w:rsidR="000320EE" w:rsidRPr="00D66DE3">
        <w:t>deg/s</w:t>
      </w:r>
      <w:r w:rsidRPr="00D66DE3">
        <w:t xml:space="preserve"> </w:t>
      </w:r>
      <w:r w:rsidR="0049779F" w:rsidRPr="00D66DE3">
        <w:t xml:space="preserve">initial </w:t>
      </w:r>
      <w:r w:rsidRPr="00D66DE3">
        <w:t xml:space="preserve">yaw rate while </w:t>
      </w:r>
      <w:r w:rsidR="0038337C" w:rsidRPr="00D66DE3">
        <w:t xml:space="preserve">Lat_2311_n2 </w:t>
      </w:r>
      <w:r w:rsidRPr="00D66DE3">
        <w:t>also</w:t>
      </w:r>
      <w:r w:rsidRPr="00B14CDE">
        <w:t xml:space="preserve"> has a pitch rate of almost 2</w:t>
      </w:r>
      <w:r w:rsidR="000320EE" w:rsidRPr="00B14CDE">
        <w:t>deg/s</w:t>
      </w:r>
      <w:r w:rsidRPr="00B14CDE">
        <w:t xml:space="preserve"> and</w:t>
      </w:r>
      <w:r w:rsidR="00852C66" w:rsidRPr="00B14CDE">
        <w:t>,</w:t>
      </w:r>
      <w:r w:rsidRPr="00B14CDE">
        <w:t xml:space="preserve"> a</w:t>
      </w:r>
      <w:r w:rsidR="0038337C" w:rsidRPr="00B14CDE">
        <w:t>s illustrated in</w:t>
      </w:r>
      <w:r w:rsidR="00C45CAA" w:rsidRPr="00B14CDE">
        <w:t xml:space="preserve"> </w:t>
      </w:r>
      <w:r w:rsidR="00C45CAA" w:rsidRPr="009B553E">
        <w:fldChar w:fldCharType="begin"/>
      </w:r>
      <w:r w:rsidR="00C45CAA" w:rsidRPr="00BB681D">
        <w:instrText xml:space="preserve"> REF _Ref357348 \h </w:instrText>
      </w:r>
      <w:r w:rsidR="00C45CAA" w:rsidRPr="009B553E">
        <w:fldChar w:fldCharType="separate"/>
      </w:r>
      <w:r w:rsidR="000B6DD0" w:rsidRPr="009B553E">
        <w:t xml:space="preserve">Figure </w:t>
      </w:r>
      <w:r w:rsidR="000B6DD0">
        <w:rPr>
          <w:noProof/>
        </w:rPr>
        <w:t>19</w:t>
      </w:r>
      <w:r w:rsidR="00C45CAA" w:rsidRPr="009B553E">
        <w:fldChar w:fldCharType="end"/>
      </w:r>
      <w:r w:rsidR="00710B89" w:rsidRPr="00BB681D">
        <w:t xml:space="preserve"> and </w:t>
      </w:r>
      <w:r w:rsidR="00710B89" w:rsidRPr="009B553E">
        <w:fldChar w:fldCharType="begin"/>
      </w:r>
      <w:r w:rsidR="00710B89" w:rsidRPr="00BB681D">
        <w:instrText xml:space="preserve"> REF _Ref355131 \h </w:instrText>
      </w:r>
      <w:r w:rsidR="00710B89" w:rsidRPr="009B553E">
        <w:fldChar w:fldCharType="separate"/>
      </w:r>
      <w:r w:rsidR="000B6DD0" w:rsidRPr="009B553E">
        <w:t xml:space="preserve">Figure </w:t>
      </w:r>
      <w:r w:rsidR="000B6DD0">
        <w:rPr>
          <w:noProof/>
        </w:rPr>
        <w:t>20</w:t>
      </w:r>
      <w:r w:rsidR="00710B89" w:rsidRPr="009B553E">
        <w:fldChar w:fldCharType="end"/>
      </w:r>
      <w:r w:rsidR="0038337C" w:rsidRPr="00BB681D">
        <w:t>,</w:t>
      </w:r>
      <w:r w:rsidRPr="009B553E">
        <w:t xml:space="preserve"> </w:t>
      </w:r>
      <w:r w:rsidR="0049779F" w:rsidRPr="009B553E">
        <w:t xml:space="preserve">a </w:t>
      </w:r>
      <w:r w:rsidR="00AB3615" w:rsidRPr="008A6C94">
        <w:t>pitch acceleration.</w:t>
      </w:r>
      <w:r w:rsidR="003D1171">
        <w:t xml:space="preserve"> </w:t>
      </w:r>
      <w:r w:rsidR="00AB3615" w:rsidRPr="00B14CDE">
        <w:t>Th</w:t>
      </w:r>
      <w:r w:rsidRPr="00B14CDE">
        <w:t xml:space="preserve">e </w:t>
      </w:r>
      <w:r w:rsidR="00760254" w:rsidRPr="00B14CDE">
        <w:t xml:space="preserve">quality of these </w:t>
      </w:r>
      <w:r w:rsidRPr="00B14CDE">
        <w:t>cas</w:t>
      </w:r>
      <w:r w:rsidR="00C45CAA" w:rsidRPr="00B14CDE">
        <w:t xml:space="preserve">es </w:t>
      </w:r>
      <w:r w:rsidR="00760254" w:rsidRPr="00EF57FB">
        <w:t>is</w:t>
      </w:r>
      <w:r w:rsidR="00C45CAA" w:rsidRPr="00DF6737">
        <w:t xml:space="preserve"> </w:t>
      </w:r>
      <w:r w:rsidR="000320EE" w:rsidRPr="00E93D4C">
        <w:t>considered too poor for</w:t>
      </w:r>
      <w:r w:rsidR="00C45CAA" w:rsidRPr="00BB681D">
        <w:t xml:space="preserve"> further </w:t>
      </w:r>
      <w:r w:rsidRPr="00BB681D">
        <w:t>analysis.</w:t>
      </w:r>
    </w:p>
    <w:p w14:paraId="7EDB706B" w14:textId="4F788A19" w:rsidR="00160827" w:rsidRPr="00BB681D" w:rsidRDefault="00E63357" w:rsidP="00FD2A89">
      <w:pPr>
        <w:ind w:firstLine="0"/>
        <w:jc w:val="center"/>
      </w:pPr>
      <w:r w:rsidRPr="009F68CF">
        <w:rPr>
          <w:noProof/>
          <w:lang w:val="en-GB" w:eastAsia="en-GB"/>
        </w:rPr>
        <w:lastRenderedPageBreak/>
        <w:drawing>
          <wp:inline distT="0" distB="0" distL="0" distR="0" wp14:anchorId="5E56B5E6" wp14:editId="7A782C94">
            <wp:extent cx="3095396" cy="36576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fig3.png"/>
                    <pic:cNvPicPr/>
                  </pic:nvPicPr>
                  <pic:blipFill rotWithShape="1">
                    <a:blip r:embed="rId30" cstate="print">
                      <a:extLst>
                        <a:ext uri="{28A0092B-C50C-407E-A947-70E740481C1C}">
                          <a14:useLocalDpi xmlns:a14="http://schemas.microsoft.com/office/drawing/2010/main" val="0"/>
                        </a:ext>
                      </a:extLst>
                    </a:blip>
                    <a:srcRect l="7703" t="4434" r="52206" b="2456"/>
                    <a:stretch/>
                  </pic:blipFill>
                  <pic:spPr bwMode="auto">
                    <a:xfrm>
                      <a:off x="0" y="0"/>
                      <a:ext cx="3096000" cy="3658314"/>
                    </a:xfrm>
                    <a:prstGeom prst="rect">
                      <a:avLst/>
                    </a:prstGeom>
                    <a:ln>
                      <a:noFill/>
                    </a:ln>
                    <a:extLst>
                      <a:ext uri="{53640926-AAD7-44D8-BBD7-CCE9431645EC}">
                        <a14:shadowObscured xmlns:a14="http://schemas.microsoft.com/office/drawing/2010/main"/>
                      </a:ext>
                    </a:extLst>
                  </pic:spPr>
                </pic:pic>
              </a:graphicData>
            </a:graphic>
          </wp:inline>
        </w:drawing>
      </w:r>
    </w:p>
    <w:p w14:paraId="4374A5BE" w14:textId="5D22910D" w:rsidR="00CA7E71" w:rsidRPr="00BB681D" w:rsidRDefault="007D1528" w:rsidP="009C6FE0">
      <w:pPr>
        <w:pStyle w:val="Caption"/>
        <w:ind w:firstLine="357"/>
        <w:rPr>
          <w:b w:val="0"/>
        </w:rPr>
      </w:pPr>
      <w:bookmarkStart w:id="40" w:name="_Ref3210053"/>
      <w:r w:rsidRPr="009B553E">
        <w:t xml:space="preserve">Figure </w:t>
      </w:r>
      <w:r w:rsidR="008D3CF2" w:rsidRPr="00A869AC">
        <w:rPr>
          <w:noProof/>
        </w:rPr>
        <w:fldChar w:fldCharType="begin"/>
      </w:r>
      <w:r w:rsidR="008D3CF2" w:rsidRPr="00BB681D">
        <w:rPr>
          <w:noProof/>
        </w:rPr>
        <w:instrText xml:space="preserve"> SEQ Figure \* ARABIC </w:instrText>
      </w:r>
      <w:r w:rsidR="008D3CF2" w:rsidRPr="00A869AC">
        <w:rPr>
          <w:noProof/>
        </w:rPr>
        <w:fldChar w:fldCharType="separate"/>
      </w:r>
      <w:r w:rsidR="000B6DD0">
        <w:rPr>
          <w:noProof/>
        </w:rPr>
        <w:t>18</w:t>
      </w:r>
      <w:r w:rsidR="008D3CF2" w:rsidRPr="00A869AC">
        <w:rPr>
          <w:noProof/>
        </w:rPr>
        <w:fldChar w:fldCharType="end"/>
      </w:r>
      <w:bookmarkEnd w:id="40"/>
      <w:r w:rsidR="00C4260F" w:rsidRPr="00BB681D">
        <w:t xml:space="preserve">. </w:t>
      </w:r>
      <w:r w:rsidR="00B14CDE">
        <w:t>Control</w:t>
      </w:r>
      <w:r w:rsidR="00C4260F" w:rsidRPr="00E93D4C">
        <w:t xml:space="preserve"> inputs for the </w:t>
      </w:r>
      <w:r w:rsidR="007C37BE" w:rsidRPr="00BB681D">
        <w:t>four</w:t>
      </w:r>
      <w:r w:rsidR="00C4260F" w:rsidRPr="00BB681D">
        <w:t xml:space="preserve"> </w:t>
      </w:r>
      <w:r w:rsidR="00D66DE3">
        <w:t>l</w:t>
      </w:r>
      <w:r w:rsidR="00C4260F" w:rsidRPr="00BB681D">
        <w:t xml:space="preserve">ateral 2311 cases listed in </w:t>
      </w:r>
      <w:r w:rsidR="003708E8" w:rsidRPr="00A869AC">
        <w:fldChar w:fldCharType="begin"/>
      </w:r>
      <w:r w:rsidR="003708E8" w:rsidRPr="00BB681D">
        <w:instrText xml:space="preserve"> REF _Ref344825 \h </w:instrText>
      </w:r>
      <w:r w:rsidR="00680FB1" w:rsidRPr="00BB681D">
        <w:instrText xml:space="preserve"> \* MERGEFORMAT </w:instrText>
      </w:r>
      <w:r w:rsidR="003708E8" w:rsidRPr="00A869AC">
        <w:fldChar w:fldCharType="separate"/>
      </w:r>
      <w:r w:rsidR="000B6DD0" w:rsidRPr="009B553E">
        <w:t xml:space="preserve">Table </w:t>
      </w:r>
      <w:r w:rsidR="000B6DD0">
        <w:rPr>
          <w:noProof/>
        </w:rPr>
        <w:t>4</w:t>
      </w:r>
      <w:r w:rsidR="003708E8" w:rsidRPr="00A869AC">
        <w:fldChar w:fldCharType="end"/>
      </w:r>
      <w:r w:rsidR="007C37BE" w:rsidRPr="00BB681D">
        <w:t>.</w:t>
      </w:r>
    </w:p>
    <w:p w14:paraId="6D074103" w14:textId="550AAF77" w:rsidR="00E01CB1" w:rsidRPr="00BB681D" w:rsidRDefault="00163F4F" w:rsidP="00FD2A89">
      <w:pPr>
        <w:ind w:firstLine="0"/>
        <w:jc w:val="center"/>
      </w:pPr>
      <w:r w:rsidRPr="009F68CF">
        <w:rPr>
          <w:noProof/>
          <w:lang w:val="en-GB" w:eastAsia="en-GB"/>
        </w:rPr>
        <w:drawing>
          <wp:inline distT="0" distB="0" distL="0" distR="0" wp14:anchorId="15FA4D76" wp14:editId="722D73F0">
            <wp:extent cx="3096000" cy="3565883"/>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fig_SD.png"/>
                    <pic:cNvPicPr/>
                  </pic:nvPicPr>
                  <pic:blipFill rotWithShape="1">
                    <a:blip r:embed="rId31" cstate="print">
                      <a:extLst>
                        <a:ext uri="{28A0092B-C50C-407E-A947-70E740481C1C}">
                          <a14:useLocalDpi xmlns:a14="http://schemas.microsoft.com/office/drawing/2010/main" val="0"/>
                        </a:ext>
                      </a:extLst>
                    </a:blip>
                    <a:srcRect l="7704" t="6541" r="53081" b="4686"/>
                    <a:stretch/>
                  </pic:blipFill>
                  <pic:spPr bwMode="auto">
                    <a:xfrm>
                      <a:off x="0" y="0"/>
                      <a:ext cx="3096000" cy="3565883"/>
                    </a:xfrm>
                    <a:prstGeom prst="rect">
                      <a:avLst/>
                    </a:prstGeom>
                    <a:ln>
                      <a:noFill/>
                    </a:ln>
                    <a:extLst>
                      <a:ext uri="{53640926-AAD7-44D8-BBD7-CCE9431645EC}">
                        <a14:shadowObscured xmlns:a14="http://schemas.microsoft.com/office/drawing/2010/main"/>
                      </a:ext>
                    </a:extLst>
                  </pic:spPr>
                </pic:pic>
              </a:graphicData>
            </a:graphic>
          </wp:inline>
        </w:drawing>
      </w:r>
    </w:p>
    <w:p w14:paraId="6212468C" w14:textId="5CB4BFA9" w:rsidR="00873495" w:rsidRPr="00BB681D" w:rsidRDefault="00D077DF" w:rsidP="009C6FE0">
      <w:pPr>
        <w:pStyle w:val="Caption"/>
        <w:ind w:firstLine="0"/>
      </w:pPr>
      <w:bookmarkStart w:id="41" w:name="_Ref357348"/>
      <w:bookmarkStart w:id="42" w:name="_Ref354495"/>
      <w:r w:rsidRPr="009B553E">
        <w:t xml:space="preserve">Figure </w:t>
      </w:r>
      <w:r w:rsidRPr="00A869AC">
        <w:rPr>
          <w:noProof/>
        </w:rPr>
        <w:fldChar w:fldCharType="begin"/>
      </w:r>
      <w:r w:rsidRPr="00BB681D">
        <w:rPr>
          <w:noProof/>
        </w:rPr>
        <w:instrText xml:space="preserve"> SEQ Figure \* ARABIC </w:instrText>
      </w:r>
      <w:r w:rsidRPr="00A869AC">
        <w:rPr>
          <w:noProof/>
        </w:rPr>
        <w:fldChar w:fldCharType="separate"/>
      </w:r>
      <w:r w:rsidR="000B6DD0">
        <w:rPr>
          <w:noProof/>
        </w:rPr>
        <w:t>19</w:t>
      </w:r>
      <w:r w:rsidRPr="00A869AC">
        <w:rPr>
          <w:noProof/>
        </w:rPr>
        <w:fldChar w:fldCharType="end"/>
      </w:r>
      <w:bookmarkEnd w:id="41"/>
      <w:r w:rsidRPr="00BB681D">
        <w:t xml:space="preserve">. </w:t>
      </w:r>
      <w:r w:rsidR="00A55F75" w:rsidRPr="00BB681D">
        <w:t>Median</w:t>
      </w:r>
      <w:r w:rsidRPr="00BB681D">
        <w:t xml:space="preserve"> </w:t>
      </w:r>
      <w:r w:rsidR="00DA6F2C" w:rsidRPr="00BB681D">
        <w:t xml:space="preserve">and range of </w:t>
      </w:r>
      <w:r w:rsidRPr="00BB681D">
        <w:t>body axis angular velocities for 0.5 sec prior to test input</w:t>
      </w:r>
      <w:bookmarkEnd w:id="42"/>
      <w:r w:rsidR="00877A1B">
        <w:t>.</w:t>
      </w:r>
    </w:p>
    <w:p w14:paraId="72294F35" w14:textId="02F041F7" w:rsidR="00873495" w:rsidRPr="00BB681D" w:rsidRDefault="005B2F10" w:rsidP="00FD2A89">
      <w:pPr>
        <w:ind w:firstLine="0"/>
        <w:jc w:val="center"/>
      </w:pPr>
      <w:r w:rsidRPr="009F68CF">
        <w:rPr>
          <w:noProof/>
          <w:lang w:val="en-GB" w:eastAsia="en-GB"/>
        </w:rPr>
        <w:lastRenderedPageBreak/>
        <w:drawing>
          <wp:inline distT="0" distB="0" distL="0" distR="0" wp14:anchorId="561F5A33" wp14:editId="31E6A231">
            <wp:extent cx="3096000" cy="2570990"/>
            <wp:effectExtent l="0" t="0" r="0"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fig_rstes.png"/>
                    <pic:cNvPicPr/>
                  </pic:nvPicPr>
                  <pic:blipFill rotWithShape="1">
                    <a:blip r:embed="rId32" cstate="print">
                      <a:extLst>
                        <a:ext uri="{28A0092B-C50C-407E-A947-70E740481C1C}">
                          <a14:useLocalDpi xmlns:a14="http://schemas.microsoft.com/office/drawing/2010/main" val="0"/>
                        </a:ext>
                      </a:extLst>
                    </a:blip>
                    <a:srcRect l="7705" t="5510" r="52031" b="28772"/>
                    <a:stretch/>
                  </pic:blipFill>
                  <pic:spPr bwMode="auto">
                    <a:xfrm>
                      <a:off x="0" y="0"/>
                      <a:ext cx="3096000" cy="2570990"/>
                    </a:xfrm>
                    <a:prstGeom prst="rect">
                      <a:avLst/>
                    </a:prstGeom>
                    <a:ln>
                      <a:noFill/>
                    </a:ln>
                    <a:extLst>
                      <a:ext uri="{53640926-AAD7-44D8-BBD7-CCE9431645EC}">
                        <a14:shadowObscured xmlns:a14="http://schemas.microsoft.com/office/drawing/2010/main"/>
                      </a:ext>
                    </a:extLst>
                  </pic:spPr>
                </pic:pic>
              </a:graphicData>
            </a:graphic>
          </wp:inline>
        </w:drawing>
      </w:r>
    </w:p>
    <w:p w14:paraId="35D0A91A" w14:textId="11B0BF44" w:rsidR="00D077DF" w:rsidRPr="00BB681D" w:rsidRDefault="00D077DF" w:rsidP="00E6029B">
      <w:pPr>
        <w:pStyle w:val="Caption"/>
        <w:ind w:firstLine="0"/>
      </w:pPr>
      <w:bookmarkStart w:id="43" w:name="_Ref355131"/>
      <w:r w:rsidRPr="009B553E">
        <w:t xml:space="preserve">Figure </w:t>
      </w:r>
      <w:r w:rsidRPr="00A869AC">
        <w:rPr>
          <w:noProof/>
        </w:rPr>
        <w:fldChar w:fldCharType="begin"/>
      </w:r>
      <w:r w:rsidRPr="00BB681D">
        <w:rPr>
          <w:noProof/>
        </w:rPr>
        <w:instrText xml:space="preserve"> SEQ Figure \* ARABIC </w:instrText>
      </w:r>
      <w:r w:rsidRPr="00A869AC">
        <w:rPr>
          <w:noProof/>
        </w:rPr>
        <w:fldChar w:fldCharType="separate"/>
      </w:r>
      <w:r w:rsidR="000B6DD0">
        <w:rPr>
          <w:noProof/>
        </w:rPr>
        <w:t>20</w:t>
      </w:r>
      <w:r w:rsidRPr="00A869AC">
        <w:rPr>
          <w:noProof/>
        </w:rPr>
        <w:fldChar w:fldCharType="end"/>
      </w:r>
      <w:bookmarkEnd w:id="43"/>
      <w:r w:rsidRPr="00BB681D">
        <w:t xml:space="preserve">. </w:t>
      </w:r>
      <w:r w:rsidR="0003170C" w:rsidRPr="00BB681D">
        <w:t>B</w:t>
      </w:r>
      <w:r w:rsidRPr="00BB681D">
        <w:t>ody axis angular velocities for 0.5 sec prior to test input</w:t>
      </w:r>
      <w:r w:rsidRPr="00BB681D" w:rsidDel="00D077DF">
        <w:t xml:space="preserve"> </w:t>
      </w:r>
      <w:r w:rsidRPr="00BB681D">
        <w:t>for a ‘good’</w:t>
      </w:r>
      <w:r w:rsidR="00DA6F2C" w:rsidRPr="00BB681D">
        <w:t xml:space="preserve"> (p2)</w:t>
      </w:r>
      <w:r w:rsidRPr="00BB681D">
        <w:t xml:space="preserve"> and ‘poor’ </w:t>
      </w:r>
      <w:r w:rsidR="00DA6F2C" w:rsidRPr="00BB681D">
        <w:t xml:space="preserve">(n2) </w:t>
      </w:r>
      <w:r w:rsidRPr="00BB681D">
        <w:t>trim</w:t>
      </w:r>
      <w:r w:rsidR="00877A1B">
        <w:t>.</w:t>
      </w:r>
    </w:p>
    <w:p w14:paraId="4F241D1D" w14:textId="77777777" w:rsidR="009C6FE0" w:rsidRDefault="009C6FE0" w:rsidP="00C94284">
      <w:pPr>
        <w:spacing w:after="120"/>
        <w:ind w:firstLine="0"/>
        <w:rPr>
          <w:b/>
        </w:rPr>
      </w:pPr>
    </w:p>
    <w:p w14:paraId="516B92D4" w14:textId="45887684" w:rsidR="00A30DDD" w:rsidRPr="00BB681D" w:rsidRDefault="003573B9" w:rsidP="00A30DDD">
      <w:pPr>
        <w:ind w:firstLine="0"/>
      </w:pPr>
      <w:r w:rsidRPr="00BB681D">
        <w:rPr>
          <w:b/>
        </w:rPr>
        <w:t xml:space="preserve">Initial </w:t>
      </w:r>
      <w:r w:rsidR="00134BA5">
        <w:rPr>
          <w:b/>
        </w:rPr>
        <w:t>C</w:t>
      </w:r>
      <w:r w:rsidR="00A30DDD" w:rsidRPr="00BB681D">
        <w:rPr>
          <w:b/>
        </w:rPr>
        <w:t xml:space="preserve">omparison of F-B412 with </w:t>
      </w:r>
      <w:r w:rsidR="00267E0C">
        <w:rPr>
          <w:b/>
        </w:rPr>
        <w:t>FT</w:t>
      </w:r>
      <w:r w:rsidR="00A30DDD" w:rsidRPr="00BB681D">
        <w:rPr>
          <w:b/>
        </w:rPr>
        <w:t xml:space="preserve"> Data</w:t>
      </w:r>
    </w:p>
    <w:p w14:paraId="61361E4C" w14:textId="596F77B4" w:rsidR="00B249BB" w:rsidRPr="00BB681D" w:rsidRDefault="003573B9" w:rsidP="002E3D5E">
      <w:pPr>
        <w:ind w:firstLine="0"/>
      </w:pPr>
      <w:r w:rsidRPr="00BB681D">
        <w:t xml:space="preserve">Following on from the earlier discussion of the MWD effect, </w:t>
      </w:r>
      <w:r w:rsidR="00AD707C">
        <w:t>FT</w:t>
      </w:r>
      <w:r w:rsidR="00A30DDD" w:rsidRPr="00BB681D">
        <w:t xml:space="preserve"> control inputs are </w:t>
      </w:r>
      <w:r w:rsidRPr="00BB681D">
        <w:t xml:space="preserve">applied to the </w:t>
      </w:r>
      <w:r w:rsidR="00A30DDD" w:rsidRPr="00BB681D">
        <w:t>F-B412 and the response</w:t>
      </w:r>
      <w:r w:rsidR="00EC5451" w:rsidRPr="00BB681D">
        <w:t>s</w:t>
      </w:r>
      <w:r w:rsidR="00A30DDD" w:rsidRPr="00BB681D">
        <w:t xml:space="preserve"> with and without MWD are compared with the ASRA for </w:t>
      </w:r>
      <w:r w:rsidR="00A30DDD" w:rsidRPr="00D66DE3">
        <w:t xml:space="preserve">case </w:t>
      </w:r>
      <w:r w:rsidR="004B38CD" w:rsidRPr="00D66DE3">
        <w:t>Lat</w:t>
      </w:r>
      <w:r w:rsidR="00A30DDD" w:rsidRPr="00D66DE3">
        <w:t xml:space="preserve">_231_p1 in </w:t>
      </w:r>
      <w:r w:rsidR="00A30DDD" w:rsidRPr="00D66DE3">
        <w:fldChar w:fldCharType="begin"/>
      </w:r>
      <w:r w:rsidR="00A30DDD" w:rsidRPr="00D66DE3">
        <w:instrText xml:space="preserve"> REF _Ref357469 \h </w:instrText>
      </w:r>
      <w:r w:rsidR="00D66DE3" w:rsidRPr="00D66DE3">
        <w:instrText xml:space="preserve"> \* MERGEFORMAT </w:instrText>
      </w:r>
      <w:r w:rsidR="00A30DDD" w:rsidRPr="00D66DE3">
        <w:fldChar w:fldCharType="separate"/>
      </w:r>
      <w:r w:rsidR="000B6DD0" w:rsidRPr="009B553E">
        <w:t xml:space="preserve">Figure </w:t>
      </w:r>
      <w:r w:rsidR="000B6DD0">
        <w:rPr>
          <w:noProof/>
        </w:rPr>
        <w:t>21</w:t>
      </w:r>
      <w:r w:rsidR="00A30DDD" w:rsidRPr="00D66DE3">
        <w:fldChar w:fldCharType="end"/>
      </w:r>
      <w:r w:rsidR="00A30DDD" w:rsidRPr="00D66DE3">
        <w:t xml:space="preserve"> and </w:t>
      </w:r>
      <w:r w:rsidR="00915F9B">
        <w:t>Lon</w:t>
      </w:r>
      <w:r w:rsidR="00A30DDD" w:rsidRPr="00D66DE3">
        <w:t xml:space="preserve">_231_p1 in </w:t>
      </w:r>
      <w:r w:rsidR="00A30DDD" w:rsidRPr="00D66DE3">
        <w:fldChar w:fldCharType="begin"/>
      </w:r>
      <w:r w:rsidR="00A30DDD" w:rsidRPr="00D66DE3">
        <w:instrText xml:space="preserve"> REF _Ref357482 \h </w:instrText>
      </w:r>
      <w:r w:rsidR="00D66DE3" w:rsidRPr="00D66DE3">
        <w:instrText xml:space="preserve"> \* MERGEFORMAT </w:instrText>
      </w:r>
      <w:r w:rsidR="00A30DDD" w:rsidRPr="00D66DE3">
        <w:fldChar w:fldCharType="separate"/>
      </w:r>
      <w:r w:rsidR="000B6DD0" w:rsidRPr="009B553E">
        <w:t xml:space="preserve">Figure </w:t>
      </w:r>
      <w:r w:rsidR="000B6DD0">
        <w:rPr>
          <w:noProof/>
        </w:rPr>
        <w:t>22</w:t>
      </w:r>
      <w:r w:rsidR="00A30DDD" w:rsidRPr="00D66DE3">
        <w:fldChar w:fldCharType="end"/>
      </w:r>
      <w:r w:rsidR="00A30DDD" w:rsidRPr="00BB681D">
        <w:t>.</w:t>
      </w:r>
      <w:r w:rsidR="003D1171">
        <w:t xml:space="preserve"> </w:t>
      </w:r>
    </w:p>
    <w:p w14:paraId="74352CE3" w14:textId="7CB08C09" w:rsidR="00B249BB" w:rsidRPr="00BB681D" w:rsidRDefault="00375A8A" w:rsidP="00FD2A89">
      <w:pPr>
        <w:ind w:firstLine="0"/>
        <w:jc w:val="center"/>
      </w:pPr>
      <w:r>
        <w:rPr>
          <w:noProof/>
          <w:lang w:val="en-GB" w:eastAsia="en-GB"/>
        </w:rPr>
        <w:drawing>
          <wp:inline distT="0" distB="0" distL="0" distR="0" wp14:anchorId="611FE971" wp14:editId="42D38E2E">
            <wp:extent cx="3096000" cy="36067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8.png"/>
                    <pic:cNvPicPr/>
                  </pic:nvPicPr>
                  <pic:blipFill rotWithShape="1">
                    <a:blip r:embed="rId33" cstate="print">
                      <a:extLst>
                        <a:ext uri="{28A0092B-C50C-407E-A947-70E740481C1C}">
                          <a14:useLocalDpi xmlns:a14="http://schemas.microsoft.com/office/drawing/2010/main" val="0"/>
                        </a:ext>
                      </a:extLst>
                    </a:blip>
                    <a:srcRect l="8172" t="5587" r="53023" b="1689"/>
                    <a:stretch/>
                  </pic:blipFill>
                  <pic:spPr bwMode="auto">
                    <a:xfrm>
                      <a:off x="0" y="0"/>
                      <a:ext cx="3096000" cy="3606725"/>
                    </a:xfrm>
                    <a:prstGeom prst="rect">
                      <a:avLst/>
                    </a:prstGeom>
                    <a:ln>
                      <a:noFill/>
                    </a:ln>
                    <a:extLst>
                      <a:ext uri="{53640926-AAD7-44D8-BBD7-CCE9431645EC}">
                        <a14:shadowObscured xmlns:a14="http://schemas.microsoft.com/office/drawing/2010/main"/>
                      </a:ext>
                    </a:extLst>
                  </pic:spPr>
                </pic:pic>
              </a:graphicData>
            </a:graphic>
          </wp:inline>
        </w:drawing>
      </w:r>
    </w:p>
    <w:p w14:paraId="3707F428" w14:textId="244F1016" w:rsidR="00B249BB" w:rsidRPr="00BB681D" w:rsidRDefault="00D80336" w:rsidP="00E6029B">
      <w:pPr>
        <w:pStyle w:val="Caption"/>
        <w:ind w:firstLine="0"/>
      </w:pPr>
      <w:bookmarkStart w:id="44" w:name="_Ref357469"/>
      <w:r w:rsidRPr="009B553E">
        <w:t xml:space="preserve">Figure </w:t>
      </w:r>
      <w:r w:rsidR="009327D7" w:rsidRPr="00A869AC">
        <w:rPr>
          <w:noProof/>
        </w:rPr>
        <w:fldChar w:fldCharType="begin"/>
      </w:r>
      <w:r w:rsidR="009327D7" w:rsidRPr="00BB681D">
        <w:rPr>
          <w:noProof/>
        </w:rPr>
        <w:instrText xml:space="preserve"> SEQ Figure \* ARABIC </w:instrText>
      </w:r>
      <w:r w:rsidR="009327D7" w:rsidRPr="00A869AC">
        <w:rPr>
          <w:noProof/>
        </w:rPr>
        <w:fldChar w:fldCharType="separate"/>
      </w:r>
      <w:r w:rsidR="000B6DD0">
        <w:rPr>
          <w:noProof/>
        </w:rPr>
        <w:t>21</w:t>
      </w:r>
      <w:r w:rsidR="009327D7" w:rsidRPr="00A869AC">
        <w:rPr>
          <w:noProof/>
        </w:rPr>
        <w:fldChar w:fldCharType="end"/>
      </w:r>
      <w:bookmarkEnd w:id="44"/>
      <w:r w:rsidRPr="00BB681D">
        <w:t xml:space="preserve">. Comparison of </w:t>
      </w:r>
      <w:r w:rsidR="002E3D5E">
        <w:t>FT</w:t>
      </w:r>
      <w:r w:rsidR="00C72607">
        <w:t xml:space="preserve"> data</w:t>
      </w:r>
      <w:r w:rsidRPr="00BB681D">
        <w:t xml:space="preserve"> (case </w:t>
      </w:r>
      <w:r w:rsidR="00D66DE3">
        <w:t>Lat</w:t>
      </w:r>
      <w:r w:rsidRPr="00BB681D">
        <w:t>_231_p1) with F-B412</w:t>
      </w:r>
      <w:r w:rsidR="00515E67" w:rsidRPr="00BB681D">
        <w:t>,</w:t>
      </w:r>
      <w:r w:rsidRPr="00BB681D">
        <w:t xml:space="preserve"> with and without MWD</w:t>
      </w:r>
      <w:r w:rsidR="00877A1B">
        <w:t>.</w:t>
      </w:r>
    </w:p>
    <w:p w14:paraId="472E6764" w14:textId="3968B5E7" w:rsidR="00515E67" w:rsidRPr="00BB681D" w:rsidRDefault="00375A8A" w:rsidP="003B7287">
      <w:pPr>
        <w:spacing w:after="120"/>
        <w:ind w:firstLine="0"/>
        <w:jc w:val="center"/>
      </w:pPr>
      <w:r>
        <w:rPr>
          <w:noProof/>
          <w:lang w:val="en-GB" w:eastAsia="en-GB"/>
        </w:rPr>
        <w:lastRenderedPageBreak/>
        <w:drawing>
          <wp:inline distT="0" distB="0" distL="0" distR="0" wp14:anchorId="50B0EAD4" wp14:editId="41DE35A4">
            <wp:extent cx="3096000" cy="3704599"/>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9.png"/>
                    <pic:cNvPicPr/>
                  </pic:nvPicPr>
                  <pic:blipFill rotWithShape="1">
                    <a:blip r:embed="rId34" cstate="print">
                      <a:extLst>
                        <a:ext uri="{28A0092B-C50C-407E-A947-70E740481C1C}">
                          <a14:useLocalDpi xmlns:a14="http://schemas.microsoft.com/office/drawing/2010/main" val="0"/>
                        </a:ext>
                      </a:extLst>
                    </a:blip>
                    <a:srcRect l="7763" t="5086" r="52750" b="2047"/>
                    <a:stretch/>
                  </pic:blipFill>
                  <pic:spPr bwMode="auto">
                    <a:xfrm>
                      <a:off x="0" y="0"/>
                      <a:ext cx="3096000" cy="3704599"/>
                    </a:xfrm>
                    <a:prstGeom prst="rect">
                      <a:avLst/>
                    </a:prstGeom>
                    <a:ln>
                      <a:noFill/>
                    </a:ln>
                    <a:extLst>
                      <a:ext uri="{53640926-AAD7-44D8-BBD7-CCE9431645EC}">
                        <a14:shadowObscured xmlns:a14="http://schemas.microsoft.com/office/drawing/2010/main"/>
                      </a:ext>
                    </a:extLst>
                  </pic:spPr>
                </pic:pic>
              </a:graphicData>
            </a:graphic>
          </wp:inline>
        </w:drawing>
      </w:r>
    </w:p>
    <w:p w14:paraId="5A413E65" w14:textId="4B0C09BD" w:rsidR="00B249BB" w:rsidRDefault="00515E67" w:rsidP="00CE7F28">
      <w:pPr>
        <w:pStyle w:val="Caption"/>
        <w:spacing w:after="240"/>
        <w:ind w:firstLine="0"/>
      </w:pPr>
      <w:bookmarkStart w:id="45" w:name="_Ref357482"/>
      <w:r w:rsidRPr="009B553E">
        <w:t xml:space="preserve">Figure </w:t>
      </w:r>
      <w:r w:rsidR="009327D7" w:rsidRPr="00A869AC">
        <w:rPr>
          <w:b w:val="0"/>
          <w:noProof/>
        </w:rPr>
        <w:fldChar w:fldCharType="begin"/>
      </w:r>
      <w:r w:rsidR="009327D7" w:rsidRPr="00BB681D">
        <w:rPr>
          <w:noProof/>
        </w:rPr>
        <w:instrText xml:space="preserve"> SEQ Figure \* ARABIC </w:instrText>
      </w:r>
      <w:r w:rsidR="009327D7" w:rsidRPr="00A869AC">
        <w:rPr>
          <w:b w:val="0"/>
          <w:noProof/>
        </w:rPr>
        <w:fldChar w:fldCharType="separate"/>
      </w:r>
      <w:r w:rsidR="000B6DD0">
        <w:rPr>
          <w:noProof/>
        </w:rPr>
        <w:t>22</w:t>
      </w:r>
      <w:r w:rsidR="009327D7" w:rsidRPr="00A869AC">
        <w:rPr>
          <w:b w:val="0"/>
          <w:noProof/>
        </w:rPr>
        <w:fldChar w:fldCharType="end"/>
      </w:r>
      <w:bookmarkEnd w:id="45"/>
      <w:r w:rsidRPr="00BB681D">
        <w:t xml:space="preserve">. Comparison of </w:t>
      </w:r>
      <w:r w:rsidR="002E3D5E">
        <w:t>FT</w:t>
      </w:r>
      <w:r w:rsidRPr="00BB681D">
        <w:t xml:space="preserve"> </w:t>
      </w:r>
      <w:r w:rsidR="00C72607">
        <w:t xml:space="preserve">data </w:t>
      </w:r>
      <w:r w:rsidRPr="00BB681D">
        <w:t xml:space="preserve">(case </w:t>
      </w:r>
      <w:r w:rsidR="00915F9B">
        <w:t>Lon</w:t>
      </w:r>
      <w:r w:rsidRPr="00BB681D">
        <w:t>_231_p1) with F-B412, with and without MWD</w:t>
      </w:r>
      <w:r w:rsidR="00877A1B">
        <w:t>.</w:t>
      </w:r>
    </w:p>
    <w:p w14:paraId="15BC88CE" w14:textId="51D6916F" w:rsidR="002E3D5E" w:rsidRPr="00BB681D" w:rsidRDefault="002E3D5E" w:rsidP="002E3D5E">
      <w:pPr>
        <w:ind w:firstLine="0"/>
      </w:pPr>
      <w:r w:rsidRPr="009B553E">
        <w:fldChar w:fldCharType="begin"/>
      </w:r>
      <w:r w:rsidRPr="00BB681D">
        <w:instrText xml:space="preserve"> REF _Ref357469 \h </w:instrText>
      </w:r>
      <w:r w:rsidRPr="009B553E">
        <w:fldChar w:fldCharType="separate"/>
      </w:r>
      <w:r w:rsidR="000B6DD0" w:rsidRPr="009B553E">
        <w:t xml:space="preserve">Figure </w:t>
      </w:r>
      <w:r w:rsidR="000B6DD0">
        <w:rPr>
          <w:noProof/>
        </w:rPr>
        <w:t>21</w:t>
      </w:r>
      <w:r w:rsidRPr="009B553E">
        <w:fldChar w:fldCharType="end"/>
      </w:r>
      <w:r w:rsidRPr="00BB681D">
        <w:t xml:space="preserve"> illustrates how the inclusion of MWD ha</w:t>
      </w:r>
      <w:r w:rsidRPr="009B553E">
        <w:t xml:space="preserve">s </w:t>
      </w:r>
      <w:r w:rsidR="00F43897">
        <w:t>‘</w:t>
      </w:r>
      <w:r w:rsidRPr="009B553E">
        <w:t>corrected</w:t>
      </w:r>
      <w:r w:rsidR="00F43897">
        <w:t>’</w:t>
      </w:r>
      <w:r w:rsidRPr="009B553E">
        <w:t xml:space="preserve"> the off-axis pitch rate response while increasing the roll rate response to give a good initial match with flight.</w:t>
      </w:r>
      <w:r w:rsidR="003D1171">
        <w:t xml:space="preserve"> </w:t>
      </w:r>
      <w:r w:rsidRPr="009B553E">
        <w:t xml:space="preserve">MWD has little impact on the on-axis pitch response in </w:t>
      </w:r>
      <w:r w:rsidRPr="009B553E">
        <w:fldChar w:fldCharType="begin"/>
      </w:r>
      <w:r w:rsidRPr="00BB681D">
        <w:instrText xml:space="preserve"> REF _Ref357482 \h </w:instrText>
      </w:r>
      <w:r w:rsidRPr="009B553E">
        <w:fldChar w:fldCharType="separate"/>
      </w:r>
      <w:r w:rsidR="000B6DD0" w:rsidRPr="009B553E">
        <w:t xml:space="preserve">Figure </w:t>
      </w:r>
      <w:r w:rsidR="000B6DD0">
        <w:rPr>
          <w:noProof/>
        </w:rPr>
        <w:t>22</w:t>
      </w:r>
      <w:r w:rsidRPr="009B553E">
        <w:fldChar w:fldCharType="end"/>
      </w:r>
      <w:r w:rsidRPr="00BB681D">
        <w:t>.</w:t>
      </w:r>
      <w:r w:rsidR="003D1171">
        <w:t xml:space="preserve"> </w:t>
      </w:r>
      <w:r w:rsidRPr="009B553E">
        <w:t>However, pitch to roll cross</w:t>
      </w:r>
      <w:r w:rsidRPr="008A6C94">
        <w:t>-cou</w:t>
      </w:r>
      <w:r w:rsidRPr="00B14CDE">
        <w:t>pling reverses the roll rate, improv</w:t>
      </w:r>
      <w:r w:rsidRPr="00EF57FB">
        <w:t>ing</w:t>
      </w:r>
      <w:r w:rsidRPr="00DF6737">
        <w:t xml:space="preserve"> the match with </w:t>
      </w:r>
      <w:r w:rsidR="003A1F82">
        <w:t>FT</w:t>
      </w:r>
      <w:r w:rsidRPr="00DF6737">
        <w:t xml:space="preserve"> data </w:t>
      </w:r>
      <w:r w:rsidRPr="00E93D4C">
        <w:t>in the short term</w:t>
      </w:r>
      <w:r w:rsidRPr="00BB681D">
        <w:t xml:space="preserve">. </w:t>
      </w:r>
    </w:p>
    <w:p w14:paraId="57017A95" w14:textId="4C29BC55" w:rsidR="002E3D5E" w:rsidRDefault="002E3D5E" w:rsidP="00C94284">
      <w:pPr>
        <w:spacing w:after="120"/>
        <w:ind w:firstLine="0"/>
      </w:pPr>
      <w:r w:rsidRPr="00BB681D">
        <w:t xml:space="preserve">The following section describes a method whereby the missing physical effects are identified and added back to renovate the F-B412 and to improve the fit with </w:t>
      </w:r>
      <w:r w:rsidR="003A1F82">
        <w:t>FT</w:t>
      </w:r>
      <w:r w:rsidRPr="00BB681D">
        <w:t xml:space="preserve"> data.</w:t>
      </w:r>
    </w:p>
    <w:p w14:paraId="782AE736" w14:textId="77777777" w:rsidR="00A10DC3" w:rsidRPr="002E3D5E" w:rsidRDefault="00A10DC3" w:rsidP="003B7287">
      <w:pPr>
        <w:spacing w:before="0" w:after="0"/>
        <w:ind w:firstLine="0"/>
      </w:pPr>
    </w:p>
    <w:p w14:paraId="14038515" w14:textId="77777777" w:rsidR="005458A9" w:rsidRPr="00BB681D" w:rsidRDefault="005458A9" w:rsidP="005458A9">
      <w:pPr>
        <w:pStyle w:val="Heading1"/>
        <w:rPr>
          <w:sz w:val="24"/>
          <w:szCs w:val="24"/>
        </w:rPr>
      </w:pPr>
      <w:r w:rsidRPr="00BB681D">
        <w:rPr>
          <w:sz w:val="24"/>
          <w:szCs w:val="24"/>
        </w:rPr>
        <w:t>The renovation method 1: theory</w:t>
      </w:r>
    </w:p>
    <w:p w14:paraId="12241FD3" w14:textId="267B9326" w:rsidR="005E05A4" w:rsidRDefault="005E05A4" w:rsidP="003B1369">
      <w:pPr>
        <w:ind w:firstLine="0"/>
      </w:pPr>
      <w:r w:rsidRPr="00BB681D">
        <w:t xml:space="preserve">The previously discussed poor off-axis fidelity in hover will be addressed in the next </w:t>
      </w:r>
      <w:r w:rsidR="000C29F3">
        <w:t>s</w:t>
      </w:r>
      <w:r w:rsidR="000C29F3" w:rsidRPr="00BB681D">
        <w:t>ection</w:t>
      </w:r>
      <w:r w:rsidRPr="00BB681D">
        <w:t>.</w:t>
      </w:r>
      <w:r w:rsidR="003D1171">
        <w:t xml:space="preserve"> </w:t>
      </w:r>
      <w:r w:rsidRPr="00BB681D">
        <w:t xml:space="preserve">Here we focus on demonstrating the effectiveness of the renovation technique based on SID as reported in Ref. </w:t>
      </w:r>
      <w:r w:rsidRPr="009B553E">
        <w:fldChar w:fldCharType="begin"/>
      </w:r>
      <w:r w:rsidRPr="00BB681D">
        <w:instrText xml:space="preserve"> REF _Ref1202144 \r \h </w:instrText>
      </w:r>
      <w:r w:rsidRPr="009B553E">
        <w:fldChar w:fldCharType="separate"/>
      </w:r>
      <w:r w:rsidR="000B6DD0">
        <w:t>31</w:t>
      </w:r>
      <w:r w:rsidRPr="009B553E">
        <w:fldChar w:fldCharType="end"/>
      </w:r>
      <w:r w:rsidRPr="00BB681D">
        <w:t xml:space="preserve">, by improving the fidelity of lateral dynamics of </w:t>
      </w:r>
      <w:r w:rsidRPr="003402C0">
        <w:t>the F-B412</w:t>
      </w:r>
      <w:r w:rsidRPr="00BB681D">
        <w:t xml:space="preserve"> at a 95kts (true airspeed, TAS) flight condition.</w:t>
      </w:r>
      <w:r w:rsidR="003D1171">
        <w:t xml:space="preserve"> </w:t>
      </w:r>
      <w:r w:rsidRPr="009B553E">
        <w:t xml:space="preserve">This technique consists of two parts – </w:t>
      </w:r>
      <w:r w:rsidRPr="003402C0">
        <w:t xml:space="preserve">using </w:t>
      </w:r>
      <w:r w:rsidRPr="00BB681D">
        <w:t>SID to identify the flaws of a model and then adding delta values of candidate derivatives to r</w:t>
      </w:r>
      <w:r w:rsidRPr="009B553E">
        <w:t>epair these flaws.</w:t>
      </w:r>
      <w:r w:rsidR="003D1171">
        <w:t xml:space="preserve"> </w:t>
      </w:r>
      <w:r w:rsidRPr="009B553E">
        <w:t xml:space="preserve">The SID approach is based on </w:t>
      </w:r>
      <w:r w:rsidR="00197F90">
        <w:t xml:space="preserve">a </w:t>
      </w:r>
      <w:r w:rsidRPr="00B14CDE">
        <w:t xml:space="preserve">frequency-domain method (Ref. </w:t>
      </w:r>
      <w:r w:rsidRPr="009B553E">
        <w:fldChar w:fldCharType="begin"/>
      </w:r>
      <w:r w:rsidRPr="00BB681D">
        <w:instrText xml:space="preserve"> REF _Ref1158715 \r \h </w:instrText>
      </w:r>
      <w:r w:rsidRPr="009B553E">
        <w:fldChar w:fldCharType="separate"/>
      </w:r>
      <w:r w:rsidR="000B6DD0">
        <w:t>30</w:t>
      </w:r>
      <w:r w:rsidRPr="009B553E">
        <w:fldChar w:fldCharType="end"/>
      </w:r>
      <w:r w:rsidRPr="00BB681D">
        <w:t>).</w:t>
      </w:r>
      <w:r w:rsidRPr="009B553E">
        <w:t xml:space="preserve"> </w:t>
      </w:r>
      <w:r w:rsidRPr="00070C18">
        <w:t>For the lateral control channel, the frequency response</w:t>
      </w:r>
      <w:r w:rsidR="00635E99" w:rsidRPr="00070C18">
        <w:t>s</w:t>
      </w:r>
      <w:r w:rsidR="00BD2867" w:rsidRPr="00070C18">
        <w:t xml:space="preserve"> (</w:t>
      </w:r>
      <w:r w:rsidR="00BD2867" w:rsidRPr="00070C18">
        <w:rPr>
          <w:i/>
        </w:rPr>
        <w:t>p</w:t>
      </w:r>
      <w:r w:rsidR="00BD2867" w:rsidRPr="00070C18">
        <w:t xml:space="preserve"> and </w:t>
      </w:r>
      <w:r w:rsidR="00BD2867" w:rsidRPr="00070C18">
        <w:rPr>
          <w:i/>
        </w:rPr>
        <w:t>q</w:t>
      </w:r>
      <w:r w:rsidR="00BD2867" w:rsidRPr="00070C18">
        <w:t>)</w:t>
      </w:r>
      <w:r w:rsidRPr="00070C18">
        <w:t xml:space="preserve"> for the piloted frequency-sweep FT data </w:t>
      </w:r>
      <w:r w:rsidR="00635E99" w:rsidRPr="00070C18">
        <w:t>are</w:t>
      </w:r>
      <w:r w:rsidRPr="00070C18">
        <w:t xml:space="preserve"> illustrated in </w:t>
      </w:r>
      <w:r w:rsidRPr="00070C18">
        <w:fldChar w:fldCharType="begin"/>
      </w:r>
      <w:r w:rsidRPr="00070C18">
        <w:instrText xml:space="preserve"> REF _Ref3209323 \h </w:instrText>
      </w:r>
      <w:r w:rsidR="0039190B" w:rsidRPr="00070C18">
        <w:instrText xml:space="preserve"> \* MERGEFORMAT </w:instrText>
      </w:r>
      <w:r w:rsidRPr="00070C18">
        <w:fldChar w:fldCharType="separate"/>
      </w:r>
      <w:r w:rsidR="000B6DD0" w:rsidRPr="00070C18">
        <w:t xml:space="preserve">Figure </w:t>
      </w:r>
      <w:r w:rsidR="000B6DD0">
        <w:rPr>
          <w:noProof/>
        </w:rPr>
        <w:t>23</w:t>
      </w:r>
      <w:r w:rsidRPr="00070C18">
        <w:fldChar w:fldCharType="end"/>
      </w:r>
      <w:r w:rsidR="00635E99">
        <w:t>,</w:t>
      </w:r>
      <w:r w:rsidRPr="00070C18">
        <w:t xml:space="preserve"> for a fre</w:t>
      </w:r>
      <w:r w:rsidR="00D533F5" w:rsidRPr="00070C18">
        <w:t>quency range of 0.1 to 10 rad/s</w:t>
      </w:r>
      <w:r w:rsidR="00635E99">
        <w:t>.</w:t>
      </w:r>
      <w:r w:rsidR="003D1171">
        <w:t xml:space="preserve"> </w:t>
      </w:r>
      <w:r w:rsidR="00635E99">
        <w:t>S</w:t>
      </w:r>
      <w:r w:rsidR="00D533F5" w:rsidRPr="00070C18">
        <w:t xml:space="preserve">olid lines represent the rotorcraft response while the broken lines show the response of the </w:t>
      </w:r>
      <w:r w:rsidR="00635E99">
        <w:t>linear 6DoF SID</w:t>
      </w:r>
      <w:r w:rsidR="00D533F5" w:rsidRPr="00070C18">
        <w:t xml:space="preserve"> model.</w:t>
      </w:r>
    </w:p>
    <w:p w14:paraId="4A41AC9D" w14:textId="113D9AAB" w:rsidR="00C72607" w:rsidRDefault="00C72607" w:rsidP="002B3A48">
      <w:pPr>
        <w:spacing w:after="120"/>
        <w:ind w:firstLine="0"/>
      </w:pPr>
      <w:r w:rsidRPr="00DF6737">
        <w:t>The time-response verificat</w:t>
      </w:r>
      <w:r w:rsidRPr="00E93D4C">
        <w:t xml:space="preserve">ion with the FT multi-step </w:t>
      </w:r>
      <w:r w:rsidRPr="003402C0">
        <w:t xml:space="preserve">lateral </w:t>
      </w:r>
      <w:r w:rsidRPr="00BB681D">
        <w:t>cycl</w:t>
      </w:r>
      <w:r w:rsidRPr="009B553E">
        <w:t>ic control input (</w:t>
      </w:r>
      <w:r w:rsidRPr="003402C0">
        <w:t xml:space="preserve">for the 95kts case) </w:t>
      </w:r>
      <w:r w:rsidR="00635E99">
        <w:t>is</w:t>
      </w:r>
      <w:r w:rsidRPr="00BB681D">
        <w:t xml:space="preserve"> shown in </w:t>
      </w:r>
      <w:r w:rsidRPr="009B553E">
        <w:fldChar w:fldCharType="begin"/>
      </w:r>
      <w:r w:rsidRPr="00BB681D">
        <w:instrText xml:space="preserve"> REF _Ref2942594 \h </w:instrText>
      </w:r>
      <w:r w:rsidRPr="009B553E">
        <w:fldChar w:fldCharType="separate"/>
      </w:r>
      <w:r w:rsidR="000B6DD0" w:rsidRPr="009B553E">
        <w:t xml:space="preserve">Figure </w:t>
      </w:r>
      <w:r w:rsidR="000B6DD0">
        <w:rPr>
          <w:noProof/>
        </w:rPr>
        <w:t>24</w:t>
      </w:r>
      <w:r w:rsidRPr="009B553E">
        <w:fldChar w:fldCharType="end"/>
      </w:r>
      <w:r w:rsidRPr="00BB681D">
        <w:t xml:space="preserve">, where the response of </w:t>
      </w:r>
      <w:r>
        <w:t xml:space="preserve">the </w:t>
      </w:r>
      <w:r w:rsidRPr="00BB681D">
        <w:t xml:space="preserve">linear F-B412 model is compared </w:t>
      </w:r>
      <w:r>
        <w:t>with</w:t>
      </w:r>
      <w:r w:rsidRPr="00BB681D">
        <w:t xml:space="preserve"> the </w:t>
      </w:r>
      <w:r w:rsidRPr="003402C0">
        <w:t>6DoF model obtained using the SID process on the FT frequency sweeps.</w:t>
      </w:r>
    </w:p>
    <w:p w14:paraId="0BAF8E68" w14:textId="79165588" w:rsidR="002B3A48" w:rsidRPr="00BB681D" w:rsidRDefault="002B3A48" w:rsidP="002B3A48">
      <w:pPr>
        <w:spacing w:after="120"/>
        <w:ind w:firstLine="0"/>
        <w:jc w:val="center"/>
      </w:pPr>
      <w:r>
        <w:rPr>
          <w:noProof/>
          <w:lang w:val="en-GB" w:eastAsia="en-GB"/>
        </w:rPr>
        <w:lastRenderedPageBreak/>
        <w:drawing>
          <wp:inline distT="0" distB="0" distL="0" distR="0" wp14:anchorId="68DC4022" wp14:editId="68FA8B2B">
            <wp:extent cx="3157200" cy="254160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25New.emf"/>
                    <pic:cNvPicPr/>
                  </pic:nvPicPr>
                  <pic:blipFill rotWithShape="1">
                    <a:blip r:embed="rId35">
                      <a:extLst>
                        <a:ext uri="{28A0092B-C50C-407E-A947-70E740481C1C}">
                          <a14:useLocalDpi xmlns:a14="http://schemas.microsoft.com/office/drawing/2010/main" val="0"/>
                        </a:ext>
                      </a:extLst>
                    </a:blip>
                    <a:srcRect r="6605"/>
                    <a:stretch/>
                  </pic:blipFill>
                  <pic:spPr bwMode="auto">
                    <a:xfrm>
                      <a:off x="0" y="0"/>
                      <a:ext cx="3157200" cy="2541600"/>
                    </a:xfrm>
                    <a:prstGeom prst="rect">
                      <a:avLst/>
                    </a:prstGeom>
                    <a:ln>
                      <a:noFill/>
                    </a:ln>
                    <a:extLst>
                      <a:ext uri="{53640926-AAD7-44D8-BBD7-CCE9431645EC}">
                        <a14:shadowObscured xmlns:a14="http://schemas.microsoft.com/office/drawing/2010/main"/>
                      </a:ext>
                    </a:extLst>
                  </pic:spPr>
                </pic:pic>
              </a:graphicData>
            </a:graphic>
          </wp:inline>
        </w:drawing>
      </w:r>
    </w:p>
    <w:p w14:paraId="636767F1" w14:textId="77777777" w:rsidR="006619B9" w:rsidRPr="00070C18" w:rsidRDefault="006619B9" w:rsidP="006619B9">
      <w:pPr>
        <w:spacing w:before="0" w:after="120"/>
        <w:ind w:firstLine="720"/>
        <w:jc w:val="center"/>
      </w:pPr>
      <w:r w:rsidRPr="00070C18">
        <w:t>(a)</w:t>
      </w:r>
      <w:r w:rsidRPr="00070C18">
        <w:tab/>
      </w:r>
      <w:r w:rsidRPr="00070C18">
        <w:tab/>
      </w:r>
      <w:r w:rsidRPr="00070C18">
        <w:tab/>
        <w:t>(b)</w:t>
      </w:r>
    </w:p>
    <w:p w14:paraId="54895DB0" w14:textId="2EC490BA" w:rsidR="006619B9" w:rsidRPr="00877A1B" w:rsidRDefault="00655A12" w:rsidP="00DD7934">
      <w:pPr>
        <w:pStyle w:val="Caption"/>
        <w:spacing w:after="240"/>
        <w:ind w:firstLine="0"/>
      </w:pPr>
      <w:bookmarkStart w:id="46" w:name="_Ref3209323"/>
      <w:r w:rsidRPr="00070C18">
        <w:t xml:space="preserve">Figure </w:t>
      </w:r>
      <w:r w:rsidRPr="00070C18">
        <w:rPr>
          <w:noProof/>
        </w:rPr>
        <w:fldChar w:fldCharType="begin"/>
      </w:r>
      <w:r w:rsidRPr="00070C18">
        <w:rPr>
          <w:noProof/>
        </w:rPr>
        <w:instrText xml:space="preserve"> SEQ Figure \* ARABIC </w:instrText>
      </w:r>
      <w:r w:rsidRPr="00070C18">
        <w:rPr>
          <w:noProof/>
        </w:rPr>
        <w:fldChar w:fldCharType="separate"/>
      </w:r>
      <w:r w:rsidR="000B6DD0">
        <w:rPr>
          <w:noProof/>
        </w:rPr>
        <w:t>23</w:t>
      </w:r>
      <w:r w:rsidRPr="00070C18">
        <w:rPr>
          <w:noProof/>
        </w:rPr>
        <w:fldChar w:fldCharType="end"/>
      </w:r>
      <w:bookmarkEnd w:id="46"/>
      <w:r w:rsidR="00E65DAD" w:rsidRPr="00070C18">
        <w:rPr>
          <w:noProof/>
        </w:rPr>
        <w:t>.</w:t>
      </w:r>
      <w:r w:rsidRPr="00070C18">
        <w:t xml:space="preserve"> </w:t>
      </w:r>
      <w:r w:rsidR="006619B9" w:rsidRPr="00070C18">
        <w:t>Comparison of responses in frequency domain (TAS = 95kts) – lateral cyclic sweep, (a) Lat-</w:t>
      </w:r>
      <w:r w:rsidR="006619B9" w:rsidRPr="00070C18">
        <w:rPr>
          <w:i/>
        </w:rPr>
        <w:t>p</w:t>
      </w:r>
      <w:r w:rsidR="006619B9" w:rsidRPr="00070C18">
        <w:t>, (b) Lat-</w:t>
      </w:r>
      <w:r w:rsidR="006619B9" w:rsidRPr="00070C18">
        <w:rPr>
          <w:i/>
        </w:rPr>
        <w:t>q</w:t>
      </w:r>
      <w:r w:rsidR="00877A1B" w:rsidRPr="00070C18">
        <w:t>.</w:t>
      </w:r>
    </w:p>
    <w:p w14:paraId="59643797" w14:textId="77777777" w:rsidR="006056DD" w:rsidRPr="00BB681D" w:rsidRDefault="006056DD" w:rsidP="00FD2A89">
      <w:pPr>
        <w:spacing w:after="120"/>
        <w:ind w:firstLine="0"/>
        <w:jc w:val="center"/>
      </w:pPr>
      <w:r w:rsidRPr="009F68CF">
        <w:rPr>
          <w:noProof/>
          <w:lang w:val="en-GB" w:eastAsia="en-GB"/>
        </w:rPr>
        <w:drawing>
          <wp:inline distT="0" distB="0" distL="0" distR="0" wp14:anchorId="705440A0" wp14:editId="5C9BD882">
            <wp:extent cx="3096000" cy="2475292"/>
            <wp:effectExtent l="0" t="0" r="9525"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igure-27.emf"/>
                    <pic:cNvPicPr/>
                  </pic:nvPicPr>
                  <pic:blipFill rotWithShape="1">
                    <a:blip r:embed="rId36">
                      <a:extLst>
                        <a:ext uri="{28A0092B-C50C-407E-A947-70E740481C1C}">
                          <a14:useLocalDpi xmlns:a14="http://schemas.microsoft.com/office/drawing/2010/main" val="0"/>
                        </a:ext>
                      </a:extLst>
                    </a:blip>
                    <a:srcRect l="3381" t="5305" r="7567"/>
                    <a:stretch/>
                  </pic:blipFill>
                  <pic:spPr bwMode="auto">
                    <a:xfrm>
                      <a:off x="0" y="0"/>
                      <a:ext cx="3096000" cy="2475292"/>
                    </a:xfrm>
                    <a:prstGeom prst="rect">
                      <a:avLst/>
                    </a:prstGeom>
                    <a:ln>
                      <a:noFill/>
                    </a:ln>
                    <a:extLst>
                      <a:ext uri="{53640926-AAD7-44D8-BBD7-CCE9431645EC}">
                        <a14:shadowObscured xmlns:a14="http://schemas.microsoft.com/office/drawing/2010/main"/>
                      </a:ext>
                    </a:extLst>
                  </pic:spPr>
                </pic:pic>
              </a:graphicData>
            </a:graphic>
          </wp:inline>
        </w:drawing>
      </w:r>
    </w:p>
    <w:p w14:paraId="74B574F1" w14:textId="033FE54B" w:rsidR="006056DD" w:rsidRPr="00BB681D" w:rsidRDefault="006056DD" w:rsidP="00DD7934">
      <w:pPr>
        <w:pStyle w:val="Caption"/>
        <w:spacing w:after="240"/>
        <w:ind w:firstLine="0"/>
      </w:pPr>
      <w:bookmarkStart w:id="47" w:name="_Ref2942594"/>
      <w:r w:rsidRPr="009B553E">
        <w:t xml:space="preserve">Figure </w:t>
      </w:r>
      <w:r w:rsidRPr="00A869AC">
        <w:rPr>
          <w:noProof/>
        </w:rPr>
        <w:fldChar w:fldCharType="begin"/>
      </w:r>
      <w:r w:rsidRPr="00BB681D">
        <w:rPr>
          <w:noProof/>
        </w:rPr>
        <w:instrText xml:space="preserve"> SEQ Figure \* ARABIC </w:instrText>
      </w:r>
      <w:r w:rsidRPr="00A869AC">
        <w:rPr>
          <w:noProof/>
        </w:rPr>
        <w:fldChar w:fldCharType="separate"/>
      </w:r>
      <w:r w:rsidR="000B6DD0">
        <w:rPr>
          <w:noProof/>
        </w:rPr>
        <w:t>24</w:t>
      </w:r>
      <w:r w:rsidRPr="00A869AC">
        <w:rPr>
          <w:noProof/>
        </w:rPr>
        <w:fldChar w:fldCharType="end"/>
      </w:r>
      <w:bookmarkEnd w:id="47"/>
      <w:r w:rsidR="00A85946" w:rsidRPr="00BB681D">
        <w:rPr>
          <w:noProof/>
        </w:rPr>
        <w:t>.</w:t>
      </w:r>
      <w:r w:rsidRPr="00BB681D">
        <w:t xml:space="preserve"> Verification of 6DoF dynamics and comparison with FT data; TAS = 95kts, lateral control input</w:t>
      </w:r>
      <w:r w:rsidR="00877A1B">
        <w:t>.</w:t>
      </w:r>
    </w:p>
    <w:p w14:paraId="4A4D7BD7" w14:textId="54F335F0" w:rsidR="00655A12" w:rsidRPr="00D27ED0" w:rsidRDefault="00655A12" w:rsidP="00A209A7">
      <w:pPr>
        <w:ind w:firstLine="0"/>
        <w:rPr>
          <w:lang w:eastAsia="zh-CN"/>
        </w:rPr>
      </w:pPr>
      <w:r w:rsidRPr="003402C0">
        <w:rPr>
          <w:lang w:eastAsia="zh-CN"/>
        </w:rPr>
        <w:t>The responses of the linearized 6D</w:t>
      </w:r>
      <w:r w:rsidR="00DF5001">
        <w:rPr>
          <w:lang w:eastAsia="zh-CN"/>
        </w:rPr>
        <w:t>o</w:t>
      </w:r>
      <w:r w:rsidRPr="00D27ED0">
        <w:rPr>
          <w:lang w:eastAsia="zh-CN"/>
        </w:rPr>
        <w:t>F F-B412 to lateral cyclic show poorer agreement</w:t>
      </w:r>
      <w:r w:rsidRPr="00D27ED0" w:rsidDel="009470BB">
        <w:rPr>
          <w:lang w:eastAsia="zh-CN"/>
        </w:rPr>
        <w:t xml:space="preserve"> </w:t>
      </w:r>
      <w:r w:rsidRPr="00D27ED0">
        <w:rPr>
          <w:lang w:eastAsia="zh-CN"/>
        </w:rPr>
        <w:t>with FT data in all channels when compared with the SID model.</w:t>
      </w:r>
      <w:r w:rsidR="003D1171">
        <w:rPr>
          <w:lang w:eastAsia="zh-CN"/>
        </w:rPr>
        <w:t xml:space="preserve"> </w:t>
      </w:r>
      <w:r w:rsidRPr="00D27ED0">
        <w:rPr>
          <w:lang w:eastAsia="zh-CN"/>
        </w:rPr>
        <w:t>For the SID 6DoF model, the on-axis roll rate</w:t>
      </w:r>
      <w:r w:rsidR="00635E99">
        <w:rPr>
          <w:lang w:eastAsia="zh-CN"/>
        </w:rPr>
        <w:t>,</w:t>
      </w:r>
      <w:r w:rsidRPr="00D27ED0">
        <w:rPr>
          <w:lang w:eastAsia="zh-CN"/>
        </w:rPr>
        <w:t xml:space="preserve"> off-axis pitch rate</w:t>
      </w:r>
      <w:r w:rsidR="00635E99">
        <w:rPr>
          <w:lang w:eastAsia="zh-CN"/>
        </w:rPr>
        <w:t xml:space="preserve"> and heave velocity show good</w:t>
      </w:r>
      <w:r w:rsidR="00635E99" w:rsidRPr="00D27ED0">
        <w:rPr>
          <w:lang w:eastAsia="zh-CN"/>
        </w:rPr>
        <w:t xml:space="preserve"> agreement</w:t>
      </w:r>
      <w:r w:rsidR="00635E99">
        <w:rPr>
          <w:lang w:eastAsia="zh-CN"/>
        </w:rPr>
        <w:t xml:space="preserve"> with FT.</w:t>
      </w:r>
      <w:r w:rsidR="003D1171">
        <w:rPr>
          <w:lang w:eastAsia="zh-CN"/>
        </w:rPr>
        <w:t xml:space="preserve"> </w:t>
      </w:r>
      <w:r w:rsidR="00635E99">
        <w:rPr>
          <w:lang w:eastAsia="zh-CN"/>
        </w:rPr>
        <w:t>However,</w:t>
      </w:r>
      <w:r w:rsidRPr="00D27ED0">
        <w:rPr>
          <w:lang w:eastAsia="zh-CN"/>
        </w:rPr>
        <w:t xml:space="preserve"> the yaw rate</w:t>
      </w:r>
      <w:r w:rsidR="00635E99">
        <w:rPr>
          <w:lang w:eastAsia="zh-CN"/>
        </w:rPr>
        <w:t xml:space="preserve"> and</w:t>
      </w:r>
      <w:r w:rsidRPr="00D27ED0">
        <w:rPr>
          <w:lang w:eastAsia="zh-CN"/>
        </w:rPr>
        <w:t xml:space="preserve"> sway velocity </w:t>
      </w:r>
      <w:r w:rsidR="00635E99">
        <w:rPr>
          <w:lang w:eastAsia="zh-CN"/>
        </w:rPr>
        <w:t>are less well predicted, the higher damping in the SID model correlating with the lower peak</w:t>
      </w:r>
      <w:r w:rsidR="008C0E75">
        <w:rPr>
          <w:lang w:eastAsia="zh-CN"/>
        </w:rPr>
        <w:t xml:space="preserve"> at 1.5rad/sec in </w:t>
      </w:r>
      <w:r w:rsidR="00B24274" w:rsidRPr="00070C18">
        <w:fldChar w:fldCharType="begin"/>
      </w:r>
      <w:r w:rsidR="00B24274" w:rsidRPr="00070C18">
        <w:instrText xml:space="preserve"> REF _Ref3209323 \h  \* MERGEFORMAT </w:instrText>
      </w:r>
      <w:r w:rsidR="00B24274" w:rsidRPr="00070C18">
        <w:fldChar w:fldCharType="separate"/>
      </w:r>
      <w:r w:rsidR="000B6DD0" w:rsidRPr="00070C18">
        <w:t xml:space="preserve">Figure </w:t>
      </w:r>
      <w:r w:rsidR="000B6DD0">
        <w:rPr>
          <w:noProof/>
        </w:rPr>
        <w:t>23</w:t>
      </w:r>
      <w:r w:rsidR="00B24274" w:rsidRPr="00070C18">
        <w:fldChar w:fldCharType="end"/>
      </w:r>
      <w:r w:rsidRPr="00D27ED0">
        <w:rPr>
          <w:lang w:eastAsia="zh-CN"/>
        </w:rPr>
        <w:t>.</w:t>
      </w:r>
      <w:r w:rsidR="003D1171">
        <w:rPr>
          <w:lang w:eastAsia="zh-CN"/>
        </w:rPr>
        <w:t xml:space="preserve"> </w:t>
      </w:r>
      <w:r w:rsidR="008C0E75">
        <w:rPr>
          <w:lang w:eastAsia="zh-CN"/>
        </w:rPr>
        <w:t xml:space="preserve">The dip in coherence at this frequency is also evident from </w:t>
      </w:r>
      <w:r w:rsidR="00B24274" w:rsidRPr="00070C18">
        <w:fldChar w:fldCharType="begin"/>
      </w:r>
      <w:r w:rsidR="00B24274" w:rsidRPr="00070C18">
        <w:instrText xml:space="preserve"> REF _Ref3209323 \h  \* MERGEFORMAT </w:instrText>
      </w:r>
      <w:r w:rsidR="00B24274" w:rsidRPr="00070C18">
        <w:fldChar w:fldCharType="separate"/>
      </w:r>
      <w:r w:rsidR="000B6DD0" w:rsidRPr="00070C18">
        <w:t xml:space="preserve">Figure </w:t>
      </w:r>
      <w:r w:rsidR="000B6DD0">
        <w:rPr>
          <w:noProof/>
        </w:rPr>
        <w:t>23</w:t>
      </w:r>
      <w:r w:rsidR="00B24274" w:rsidRPr="00070C18">
        <w:fldChar w:fldCharType="end"/>
      </w:r>
      <w:r w:rsidR="008C0E75">
        <w:rPr>
          <w:lang w:eastAsia="zh-CN"/>
        </w:rPr>
        <w:t>.</w:t>
      </w:r>
      <w:r w:rsidR="003D1171">
        <w:rPr>
          <w:lang w:eastAsia="zh-CN"/>
        </w:rPr>
        <w:t xml:space="preserve"> </w:t>
      </w:r>
      <w:r w:rsidRPr="00D27ED0">
        <w:rPr>
          <w:lang w:eastAsia="zh-CN"/>
        </w:rPr>
        <w:t xml:space="preserve">This </w:t>
      </w:r>
      <w:r w:rsidR="008C0E75">
        <w:rPr>
          <w:lang w:eastAsia="zh-CN"/>
        </w:rPr>
        <w:t xml:space="preserve">SID model </w:t>
      </w:r>
      <w:r w:rsidRPr="00D27ED0">
        <w:rPr>
          <w:lang w:eastAsia="zh-CN"/>
        </w:rPr>
        <w:t xml:space="preserve">forms the basis </w:t>
      </w:r>
      <w:r w:rsidR="008C0E75">
        <w:rPr>
          <w:lang w:eastAsia="zh-CN"/>
        </w:rPr>
        <w:t>for</w:t>
      </w:r>
      <w:r w:rsidRPr="00D27ED0">
        <w:rPr>
          <w:lang w:eastAsia="zh-CN"/>
        </w:rPr>
        <w:t xml:space="preserve"> the renovation of the F-B412 model.</w:t>
      </w:r>
    </w:p>
    <w:p w14:paraId="1994C478" w14:textId="311AF6C7" w:rsidR="00655A12" w:rsidRPr="00EF57FB" w:rsidRDefault="00895650" w:rsidP="00A209A7">
      <w:pPr>
        <w:ind w:firstLine="0"/>
      </w:pPr>
      <w:r w:rsidRPr="00D27ED0">
        <w:rPr>
          <w:lang w:eastAsia="zh-CN"/>
        </w:rPr>
        <w:t xml:space="preserve">The renovation process adopts a three-step procedure as outlined in </w:t>
      </w:r>
      <w:r w:rsidRPr="009B553E">
        <w:fldChar w:fldCharType="begin"/>
      </w:r>
      <w:r w:rsidRPr="00D27ED0">
        <w:rPr>
          <w:lang w:eastAsia="zh-CN"/>
        </w:rPr>
        <w:instrText xml:space="preserve"> REF _Ref3209387 \h </w:instrText>
      </w:r>
      <w:r w:rsidRPr="009B553E">
        <w:fldChar w:fldCharType="separate"/>
      </w:r>
      <w:r w:rsidR="000B6DD0" w:rsidRPr="009B553E">
        <w:t xml:space="preserve">Figure </w:t>
      </w:r>
      <w:r w:rsidR="000B6DD0">
        <w:rPr>
          <w:noProof/>
        </w:rPr>
        <w:t>25</w:t>
      </w:r>
      <w:r w:rsidRPr="009B553E">
        <w:fldChar w:fldCharType="end"/>
      </w:r>
      <w:r w:rsidRPr="00BB681D">
        <w:t>.</w:t>
      </w:r>
      <w:r w:rsidR="003D1171">
        <w:t xml:space="preserve"> </w:t>
      </w:r>
      <w:r w:rsidRPr="008A6C94">
        <w:t>In Step-1, the frequency</w:t>
      </w:r>
      <w:r w:rsidR="001A33BC">
        <w:t>-</w:t>
      </w:r>
      <w:r w:rsidRPr="008A6C94">
        <w:t xml:space="preserve">domain analysis is performed and the derivatives chosen for renovation based on </w:t>
      </w:r>
      <w:r>
        <w:t xml:space="preserve">the </w:t>
      </w:r>
      <w:r w:rsidR="001A33BC">
        <w:t>‘</w:t>
      </w:r>
      <w:r>
        <w:t>insensitivit</w:t>
      </w:r>
      <w:r w:rsidR="001A33BC">
        <w:t>y’</w:t>
      </w:r>
      <w:r>
        <w:t xml:space="preserve"> values</w:t>
      </w:r>
      <w:r w:rsidRPr="00EF57FB">
        <w:t>.</w:t>
      </w:r>
      <w:r w:rsidR="003D1171">
        <w:t xml:space="preserve"> </w:t>
      </w:r>
      <w:r>
        <w:t>I</w:t>
      </w:r>
      <w:r w:rsidRPr="00EF57FB">
        <w:t>n Step-2</w:t>
      </w:r>
      <w:r>
        <w:t>,</w:t>
      </w:r>
      <w:r w:rsidRPr="00EF57FB">
        <w:t xml:space="preserve"> a </w:t>
      </w:r>
      <w:r>
        <w:t>time-domain</w:t>
      </w:r>
      <w:r w:rsidRPr="00EF57FB">
        <w:t xml:space="preserve"> cost-function is used to estimate the key derivatives </w:t>
      </w:r>
      <w:r>
        <w:t>through</w:t>
      </w:r>
      <w:r w:rsidRPr="00EF57FB">
        <w:t xml:space="preserve"> a sensitivity analysis of the F-B412 model.</w:t>
      </w:r>
      <w:r w:rsidR="003D1171">
        <w:t xml:space="preserve"> </w:t>
      </w:r>
      <w:r>
        <w:t>I</w:t>
      </w:r>
      <w:r w:rsidRPr="00EF57FB">
        <w:t>n Step-3</w:t>
      </w:r>
      <w:r>
        <w:t>,</w:t>
      </w:r>
      <w:r w:rsidRPr="00EF57FB">
        <w:t xml:space="preserve"> common derivatives from Step-1 and Step 2 are selected and a suitable </w:t>
      </w:r>
      <w:r w:rsidR="001A33BC">
        <w:t>weighting</w:t>
      </w:r>
      <w:r w:rsidRPr="00EF57FB">
        <w:t xml:space="preserve"> factor </w:t>
      </w:r>
      <w:r w:rsidR="001A33BC">
        <w:t xml:space="preserve">(manually derived) </w:t>
      </w:r>
      <w:r w:rsidRPr="00EF57FB">
        <w:t>used to renovate the F-B412 model.</w:t>
      </w:r>
      <w:r w:rsidR="00655A12" w:rsidRPr="00EF57FB">
        <w:t xml:space="preserve"> </w:t>
      </w:r>
    </w:p>
    <w:p w14:paraId="5AE207B0" w14:textId="0601BF44" w:rsidR="006056DD" w:rsidRPr="00BB681D" w:rsidRDefault="00895650" w:rsidP="006056DD">
      <w:pPr>
        <w:keepNext/>
        <w:spacing w:after="120"/>
        <w:ind w:firstLine="0"/>
        <w:jc w:val="center"/>
      </w:pPr>
      <w:r>
        <w:rPr>
          <w:noProof/>
          <w:lang w:val="en-GB" w:eastAsia="en-GB"/>
        </w:rPr>
        <w:lastRenderedPageBreak/>
        <w:drawing>
          <wp:inline distT="0" distB="0" distL="0" distR="0" wp14:anchorId="0C134037" wp14:editId="5FDA5A83">
            <wp:extent cx="3096000" cy="2266353"/>
            <wp:effectExtent l="0" t="0" r="9525"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096000" cy="2266353"/>
                    </a:xfrm>
                    <a:prstGeom prst="rect">
                      <a:avLst/>
                    </a:prstGeom>
                  </pic:spPr>
                </pic:pic>
              </a:graphicData>
            </a:graphic>
          </wp:inline>
        </w:drawing>
      </w:r>
    </w:p>
    <w:p w14:paraId="2C4DDBC8" w14:textId="6ED2144C" w:rsidR="006056DD" w:rsidRPr="003402C0" w:rsidRDefault="006056DD" w:rsidP="00134BA5">
      <w:pPr>
        <w:pStyle w:val="Caption"/>
        <w:ind w:firstLine="0"/>
      </w:pPr>
      <w:bookmarkStart w:id="48" w:name="_Ref3209387"/>
      <w:r w:rsidRPr="009B553E">
        <w:t xml:space="preserve">Figure </w:t>
      </w:r>
      <w:r w:rsidRPr="00A869AC">
        <w:rPr>
          <w:noProof/>
        </w:rPr>
        <w:fldChar w:fldCharType="begin"/>
      </w:r>
      <w:r w:rsidRPr="00BB681D">
        <w:rPr>
          <w:noProof/>
        </w:rPr>
        <w:instrText xml:space="preserve"> SEQ Figure \* ARABIC </w:instrText>
      </w:r>
      <w:r w:rsidRPr="00A869AC">
        <w:rPr>
          <w:noProof/>
        </w:rPr>
        <w:fldChar w:fldCharType="separate"/>
      </w:r>
      <w:r w:rsidR="000B6DD0">
        <w:rPr>
          <w:noProof/>
        </w:rPr>
        <w:t>25</w:t>
      </w:r>
      <w:r w:rsidRPr="00A869AC">
        <w:rPr>
          <w:noProof/>
        </w:rPr>
        <w:fldChar w:fldCharType="end"/>
      </w:r>
      <w:bookmarkEnd w:id="48"/>
      <w:r w:rsidR="009D56AD">
        <w:rPr>
          <w:noProof/>
        </w:rPr>
        <w:t>.</w:t>
      </w:r>
      <w:r w:rsidRPr="00BB681D">
        <w:t xml:space="preserve"> Illustration of three steps to renovate the F-B412 model</w:t>
      </w:r>
      <w:r w:rsidR="00877A1B">
        <w:t>.</w:t>
      </w:r>
    </w:p>
    <w:p w14:paraId="3FFB1FC4" w14:textId="0A591AFB" w:rsidR="002352FE" w:rsidRPr="00B14CDE" w:rsidRDefault="002352FE" w:rsidP="00A209A7">
      <w:pPr>
        <w:ind w:firstLine="0"/>
      </w:pPr>
      <w:r w:rsidRPr="00BB681D">
        <w:t xml:space="preserve">In Step-1, </w:t>
      </w:r>
      <w:r w:rsidRPr="008A6C94">
        <w:t>the derivatives are chosen for renovation based on t</w:t>
      </w:r>
      <w:r w:rsidRPr="00B14CDE">
        <w:t>he cost function</w:t>
      </w:r>
      <w:r w:rsidR="00895650">
        <w:t>:</w:t>
      </w:r>
    </w:p>
    <w:tbl>
      <w:tblPr>
        <w:tblW w:w="5150" w:type="pct"/>
        <w:tblInd w:w="-147" w:type="dxa"/>
        <w:tblLook w:val="04A0" w:firstRow="1" w:lastRow="0" w:firstColumn="1" w:lastColumn="0" w:noHBand="0" w:noVBand="1"/>
      </w:tblPr>
      <w:tblGrid>
        <w:gridCol w:w="8883"/>
        <w:gridCol w:w="1499"/>
      </w:tblGrid>
      <w:tr w:rsidR="002352FE" w:rsidRPr="00BB681D" w14:paraId="4654347F" w14:textId="77777777" w:rsidTr="00EA7A07">
        <w:tc>
          <w:tcPr>
            <w:tcW w:w="4278" w:type="pct"/>
          </w:tcPr>
          <w:p w14:paraId="1FFE6C03" w14:textId="6761BBC7" w:rsidR="002352FE" w:rsidRPr="00BB681D" w:rsidRDefault="00EA7A07" w:rsidP="003C69A7">
            <w:pPr>
              <w:spacing w:before="0" w:after="0"/>
              <w:ind w:firstLine="0"/>
            </w:pPr>
            <w:r w:rsidRPr="009B553E">
              <w:rPr>
                <w:position w:val="-26"/>
              </w:rPr>
              <w:object w:dxaOrig="4160" w:dyaOrig="639" w14:anchorId="6A7FB2CC">
                <v:shape id="_x0000_i1054" type="#_x0000_t75" style="width:205.7pt;height:29.3pt" o:ole="">
                  <v:imagedata r:id="rId38" o:title=""/>
                </v:shape>
                <o:OLEObject Type="Embed" ProgID="Equation.DSMT4" ShapeID="_x0000_i1054" DrawAspect="Content" ObjectID="_1625754109" r:id="rId39"/>
              </w:object>
            </w:r>
          </w:p>
        </w:tc>
        <w:tc>
          <w:tcPr>
            <w:tcW w:w="722" w:type="pct"/>
          </w:tcPr>
          <w:p w14:paraId="7E825F57" w14:textId="77777777" w:rsidR="002352FE" w:rsidRPr="009B553E" w:rsidRDefault="002352FE" w:rsidP="003C69A7">
            <w:pPr>
              <w:pStyle w:val="Caption"/>
              <w:spacing w:before="0" w:after="0"/>
              <w:ind w:firstLine="0"/>
              <w:jc w:val="both"/>
            </w:pPr>
          </w:p>
          <w:p w14:paraId="6A908BE8" w14:textId="4F68DD9D" w:rsidR="002352FE" w:rsidRPr="00BB681D" w:rsidRDefault="00D27ED0" w:rsidP="003C69A7">
            <w:pPr>
              <w:pStyle w:val="Caption"/>
              <w:spacing w:before="0" w:after="0"/>
              <w:ind w:firstLine="0"/>
              <w:jc w:val="left"/>
            </w:pPr>
            <w:bookmarkStart w:id="49" w:name="_Ref3798061"/>
            <w:r>
              <w:t>Eq.</w:t>
            </w:r>
            <w:r w:rsidR="002352FE" w:rsidRPr="008A6C94">
              <w:t xml:space="preserve"> </w:t>
            </w:r>
            <w:r w:rsidR="002F60D1">
              <w:rPr>
                <w:noProof/>
              </w:rPr>
              <w:fldChar w:fldCharType="begin"/>
            </w:r>
            <w:r w:rsidR="002F60D1">
              <w:rPr>
                <w:noProof/>
              </w:rPr>
              <w:instrText xml:space="preserve"> SEQ Eq. \* ARABIC </w:instrText>
            </w:r>
            <w:r w:rsidR="002F60D1">
              <w:rPr>
                <w:noProof/>
              </w:rPr>
              <w:fldChar w:fldCharType="separate"/>
            </w:r>
            <w:r w:rsidR="000B6DD0">
              <w:rPr>
                <w:noProof/>
              </w:rPr>
              <w:t>8</w:t>
            </w:r>
            <w:r w:rsidR="002F60D1">
              <w:rPr>
                <w:noProof/>
              </w:rPr>
              <w:fldChar w:fldCharType="end"/>
            </w:r>
            <w:bookmarkEnd w:id="49"/>
          </w:p>
        </w:tc>
      </w:tr>
    </w:tbl>
    <w:p w14:paraId="1AB9A77D" w14:textId="5F5C0351" w:rsidR="002352FE" w:rsidRPr="00DF5001" w:rsidRDefault="002352FE" w:rsidP="00A209A7">
      <w:pPr>
        <w:ind w:firstLine="0"/>
      </w:pPr>
      <w:r w:rsidRPr="00BB681D">
        <w:t xml:space="preserve">where </w:t>
      </w:r>
      <w:proofErr w:type="spellStart"/>
      <w:r w:rsidRPr="00BB681D">
        <w:rPr>
          <w:i/>
        </w:rPr>
        <w:t>n</w:t>
      </w:r>
      <w:r w:rsidRPr="00BB681D">
        <w:rPr>
          <w:i/>
          <w:vertAlign w:val="subscript"/>
        </w:rPr>
        <w:t>TF</w:t>
      </w:r>
      <w:proofErr w:type="spellEnd"/>
      <w:r w:rsidRPr="00BB681D">
        <w:t xml:space="preserve"> is the number of individual input-output pairs, </w:t>
      </w:r>
      <w:r w:rsidRPr="00BB681D">
        <w:rPr>
          <w:i/>
        </w:rPr>
        <w:t>n</w:t>
      </w:r>
      <w:r w:rsidRPr="00BB681D">
        <w:rPr>
          <w:i/>
          <w:vertAlign w:val="subscript"/>
        </w:rPr>
        <w:sym w:font="Symbol" w:char="F077"/>
      </w:r>
      <w:r w:rsidRPr="00BB681D">
        <w:t xml:space="preserve"> is the number of frequency points selected in the fitting frequency range [</w:t>
      </w:r>
      <w:r w:rsidRPr="00BB681D">
        <w:rPr>
          <w:i/>
        </w:rPr>
        <w:sym w:font="Symbol" w:char="F077"/>
      </w:r>
      <w:r w:rsidRPr="00BB681D">
        <w:rPr>
          <w:vertAlign w:val="subscript"/>
        </w:rPr>
        <w:t>1</w:t>
      </w:r>
      <w:r w:rsidRPr="009B553E">
        <w:t>,</w:t>
      </w:r>
      <w:r w:rsidR="003C30CD">
        <w:t xml:space="preserve"> </w:t>
      </w:r>
      <m:oMath>
        <m:sSub>
          <m:sSubPr>
            <m:ctrlPr>
              <w:rPr>
                <w:rFonts w:ascii="Cambria Math" w:hAnsi="Cambria Math"/>
                <w:i/>
              </w:rPr>
            </m:ctrlPr>
          </m:sSubPr>
          <m:e>
            <m:r>
              <w:rPr>
                <w:rFonts w:ascii="Cambria Math" w:hAnsi="Cambria Math"/>
                <w:i/>
              </w:rPr>
              <w:sym w:font="Symbol" w:char="F077"/>
            </m:r>
          </m:e>
          <m:sub>
            <m:sSub>
              <m:sSubPr>
                <m:ctrlPr>
                  <w:rPr>
                    <w:rFonts w:ascii="Cambria Math" w:hAnsi="Cambria Math"/>
                    <w:i/>
                  </w:rPr>
                </m:ctrlPr>
              </m:sSubPr>
              <m:e>
                <m:r>
                  <w:rPr>
                    <w:rFonts w:ascii="Cambria Math" w:hAnsi="Cambria Math"/>
                  </w:rPr>
                  <m:t>n</m:t>
                </m:r>
              </m:e>
              <m:sub>
                <m:r>
                  <w:rPr>
                    <w:rFonts w:ascii="Cambria Math" w:hAnsi="Cambria Math"/>
                  </w:rPr>
                  <m:t>ω</m:t>
                </m:r>
              </m:sub>
            </m:sSub>
          </m:sub>
        </m:sSub>
      </m:oMath>
      <w:r w:rsidRPr="00BB681D">
        <w:t>], which is likely</w:t>
      </w:r>
      <w:r w:rsidRPr="009B553E">
        <w:t xml:space="preserve"> to be different for each pair.</w:t>
      </w:r>
      <w:r w:rsidR="003D1171">
        <w:t xml:space="preserve"> </w:t>
      </w:r>
      <w:r w:rsidRPr="009B553E">
        <w:t xml:space="preserve">The unknown parameters in </w:t>
      </w:r>
      <w:r w:rsidR="00EA7A07">
        <w:fldChar w:fldCharType="begin"/>
      </w:r>
      <w:r w:rsidR="00EA7A07">
        <w:instrText xml:space="preserve"> REF _Ref3798061 \h </w:instrText>
      </w:r>
      <w:r w:rsidR="00EA7A07">
        <w:fldChar w:fldCharType="separate"/>
      </w:r>
      <w:r w:rsidR="000B6DD0">
        <w:t>Eq.</w:t>
      </w:r>
      <w:r w:rsidR="000B6DD0" w:rsidRPr="008A6C94">
        <w:t xml:space="preserve"> </w:t>
      </w:r>
      <w:r w:rsidR="000B6DD0">
        <w:rPr>
          <w:noProof/>
        </w:rPr>
        <w:t>8</w:t>
      </w:r>
      <w:r w:rsidR="00EA7A07">
        <w:fldChar w:fldCharType="end"/>
      </w:r>
      <w:r w:rsidR="00EA7A07">
        <w:t xml:space="preserve"> </w:t>
      </w:r>
      <w:r w:rsidRPr="00BB681D">
        <w:t>are identified based on minimizing the errors of magnitude (</w:t>
      </w:r>
      <w:r w:rsidRPr="00BB681D">
        <w:sym w:font="Symbol" w:char="F0BD"/>
      </w:r>
      <w:r w:rsidRPr="009B553E">
        <w:sym w:font="Symbol" w:char="F0BD"/>
      </w:r>
      <w:r w:rsidRPr="00BB681D">
        <w:t>) and phase (</w:t>
      </w:r>
      <w:r w:rsidRPr="00BB681D">
        <w:sym w:font="Symbol" w:char="F0D0"/>
      </w:r>
      <w:r w:rsidRPr="00BB681D">
        <w:t>) between the desired frequency-response function (</w:t>
      </w:r>
      <w:r w:rsidRPr="009B553E">
        <w:rPr>
          <w:i/>
        </w:rPr>
        <w:t>T</w:t>
      </w:r>
      <w:r w:rsidRPr="008A6C94">
        <w:t>) an</w:t>
      </w:r>
      <w:r w:rsidRPr="00B14CDE">
        <w:t>d the updated frequency-response estimate (</w:t>
      </w:r>
      <w:r w:rsidRPr="009F68CF">
        <w:rPr>
          <w:noProof/>
          <w:position w:val="-10"/>
          <w:lang w:val="en-GB" w:eastAsia="en-GB"/>
        </w:rPr>
        <w:drawing>
          <wp:inline distT="0" distB="0" distL="0" distR="0" wp14:anchorId="5F5B23D0" wp14:editId="4679CA00">
            <wp:extent cx="129540" cy="220980"/>
            <wp:effectExtent l="0" t="0" r="381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10" cstate="hqprint">
                      <a:extLst>
                        <a:ext uri="{28A0092B-C50C-407E-A947-70E740481C1C}">
                          <a14:useLocalDpi xmlns:a14="http://schemas.microsoft.com/office/drawing/2010/main" val="0"/>
                        </a:ext>
                      </a:extLst>
                    </a:blip>
                    <a:srcRect/>
                    <a:stretch>
                      <a:fillRect/>
                    </a:stretch>
                  </pic:blipFill>
                  <pic:spPr bwMode="auto">
                    <a:xfrm>
                      <a:off x="0" y="0"/>
                      <a:ext cx="129540" cy="220980"/>
                    </a:xfrm>
                    <a:prstGeom prst="rect">
                      <a:avLst/>
                    </a:prstGeom>
                    <a:noFill/>
                    <a:ln>
                      <a:noFill/>
                    </a:ln>
                  </pic:spPr>
                </pic:pic>
              </a:graphicData>
            </a:graphic>
          </wp:inline>
        </w:drawing>
      </w:r>
      <w:r w:rsidRPr="00BB681D">
        <w:t>).</w:t>
      </w:r>
      <w:r w:rsidR="003D1171">
        <w:t xml:space="preserve"> </w:t>
      </w:r>
      <w:r w:rsidRPr="009B553E">
        <w:t xml:space="preserve">The three terms </w:t>
      </w:r>
      <w:proofErr w:type="spellStart"/>
      <w:r w:rsidRPr="008A6C94">
        <w:rPr>
          <w:i/>
        </w:rPr>
        <w:t>W</w:t>
      </w:r>
      <w:r w:rsidRPr="00B14CDE">
        <w:rPr>
          <w:i/>
          <w:vertAlign w:val="subscript"/>
        </w:rPr>
        <w:t>r</w:t>
      </w:r>
      <w:proofErr w:type="spellEnd"/>
      <w:r w:rsidRPr="00B14CDE">
        <w:t xml:space="preserve">, </w:t>
      </w:r>
      <w:r w:rsidRPr="00D87662">
        <w:rPr>
          <w:i/>
        </w:rPr>
        <w:t>W</w:t>
      </w:r>
      <w:r w:rsidRPr="00597F82">
        <w:rPr>
          <w:i/>
          <w:vertAlign w:val="subscript"/>
        </w:rPr>
        <w:t>g</w:t>
      </w:r>
      <w:r w:rsidRPr="00DF5001">
        <w:t xml:space="preserve">, and </w:t>
      </w:r>
      <w:r w:rsidRPr="00DF5001">
        <w:rPr>
          <w:i/>
        </w:rPr>
        <w:t>W</w:t>
      </w:r>
      <w:r w:rsidRPr="00DF5001">
        <w:rPr>
          <w:i/>
          <w:vertAlign w:val="subscript"/>
        </w:rPr>
        <w:t>p</w:t>
      </w:r>
      <w:r w:rsidRPr="00DF5001">
        <w:t xml:space="preserve"> are weighting functions providing the user with control over the data selection. </w:t>
      </w:r>
    </w:p>
    <w:p w14:paraId="5AF0ABBF" w14:textId="4B272F32" w:rsidR="00E27EB4" w:rsidRPr="009B553E" w:rsidRDefault="00E27EB4" w:rsidP="00E27EB4">
      <w:pPr>
        <w:spacing w:after="120"/>
        <w:ind w:firstLine="0"/>
      </w:pPr>
      <w:r w:rsidRPr="00DF5001">
        <w:t xml:space="preserve">In Step-2 a user-defined cost-function </w:t>
      </w:r>
      <w:r w:rsidRPr="00D27ED0">
        <w:t xml:space="preserve">in </w:t>
      </w:r>
      <w:r w:rsidR="00EA7A07">
        <w:fldChar w:fldCharType="begin"/>
      </w:r>
      <w:r w:rsidR="00EA7A07">
        <w:instrText xml:space="preserve"> REF _Ref3798105 \h </w:instrText>
      </w:r>
      <w:r w:rsidR="00EA7A07">
        <w:fldChar w:fldCharType="separate"/>
      </w:r>
      <w:r w:rsidR="000B6DD0">
        <w:t>Eq.</w:t>
      </w:r>
      <w:r w:rsidR="000B6DD0" w:rsidRPr="00B14CDE">
        <w:t xml:space="preserve"> </w:t>
      </w:r>
      <w:r w:rsidR="000B6DD0">
        <w:rPr>
          <w:noProof/>
        </w:rPr>
        <w:t>9</w:t>
      </w:r>
      <w:r w:rsidR="00EA7A07">
        <w:fldChar w:fldCharType="end"/>
      </w:r>
      <w:r w:rsidRPr="00D27ED0">
        <w:t xml:space="preserve"> and sensitivity </w:t>
      </w:r>
      <w:r w:rsidRPr="00BB681D">
        <w:t>analysis of the F-B412 model</w:t>
      </w:r>
      <w:r w:rsidRPr="00D27ED0">
        <w:t xml:space="preserve"> using </w:t>
      </w:r>
      <w:r w:rsidR="00EA7A07">
        <w:fldChar w:fldCharType="begin"/>
      </w:r>
      <w:r w:rsidR="00EA7A07">
        <w:instrText xml:space="preserve"> REF _Ref3798139 \h </w:instrText>
      </w:r>
      <w:r w:rsidR="00EA7A07">
        <w:fldChar w:fldCharType="separate"/>
      </w:r>
      <w:r w:rsidR="000B6DD0">
        <w:t>Eq.</w:t>
      </w:r>
      <w:r w:rsidR="000B6DD0" w:rsidRPr="008A6C94">
        <w:t xml:space="preserve"> </w:t>
      </w:r>
      <w:r w:rsidR="000B6DD0">
        <w:rPr>
          <w:noProof/>
        </w:rPr>
        <w:t>10</w:t>
      </w:r>
      <w:r w:rsidR="00EA7A07">
        <w:fldChar w:fldCharType="end"/>
      </w:r>
      <w:r w:rsidRPr="00D27ED0">
        <w:t xml:space="preserve"> </w:t>
      </w:r>
      <w:r w:rsidR="00EF57FB">
        <w:t>provides</w:t>
      </w:r>
      <w:r w:rsidRPr="00BB681D">
        <w:t xml:space="preserve"> the basis </w:t>
      </w:r>
      <w:r w:rsidR="00EF57FB">
        <w:t>for</w:t>
      </w:r>
      <w:r w:rsidRPr="00BB681D">
        <w:t xml:space="preserve"> estimat</w:t>
      </w:r>
      <w:r w:rsidR="00EF57FB">
        <w:t>ing</w:t>
      </w:r>
      <w:r w:rsidRPr="00BB681D">
        <w:t xml:space="preserve"> the derivatives with highest sensitivities to be used for renovation</w:t>
      </w:r>
      <w:r w:rsidR="001A33BC">
        <w:t>,</w:t>
      </w:r>
    </w:p>
    <w:tbl>
      <w:tblPr>
        <w:tblW w:w="5150" w:type="pct"/>
        <w:tblInd w:w="-147" w:type="dxa"/>
        <w:tblLook w:val="04A0" w:firstRow="1" w:lastRow="0" w:firstColumn="1" w:lastColumn="0" w:noHBand="0" w:noVBand="1"/>
      </w:tblPr>
      <w:tblGrid>
        <w:gridCol w:w="8767"/>
        <w:gridCol w:w="1615"/>
      </w:tblGrid>
      <w:tr w:rsidR="00E27EB4" w:rsidRPr="00BB681D" w14:paraId="043CEEE5" w14:textId="77777777" w:rsidTr="003C69A7">
        <w:tc>
          <w:tcPr>
            <w:tcW w:w="4222" w:type="pct"/>
          </w:tcPr>
          <w:p w14:paraId="5DF9A1E4" w14:textId="77777777" w:rsidR="00E27EB4" w:rsidRPr="00BB681D" w:rsidRDefault="00E27EB4" w:rsidP="003C69A7">
            <w:pPr>
              <w:spacing w:before="0" w:after="0"/>
              <w:ind w:firstLine="0"/>
              <w:jc w:val="center"/>
            </w:pPr>
            <w:r w:rsidRPr="009B553E">
              <w:rPr>
                <w:position w:val="-26"/>
              </w:rPr>
              <w:object w:dxaOrig="3840" w:dyaOrig="620" w14:anchorId="2D08E14D">
                <v:shape id="_x0000_i1055" type="#_x0000_t75" style="width:193.7pt;height:31.2pt" o:ole="">
                  <v:imagedata r:id="rId40" o:title=""/>
                </v:shape>
                <o:OLEObject Type="Embed" ProgID="Equation.DSMT4" ShapeID="_x0000_i1055" DrawAspect="Content" ObjectID="_1625754110" r:id="rId41"/>
              </w:object>
            </w:r>
          </w:p>
        </w:tc>
        <w:tc>
          <w:tcPr>
            <w:tcW w:w="778" w:type="pct"/>
          </w:tcPr>
          <w:p w14:paraId="4CC48A0F" w14:textId="77777777" w:rsidR="00E27EB4" w:rsidRPr="009B553E" w:rsidRDefault="00E27EB4" w:rsidP="003C69A7">
            <w:pPr>
              <w:pStyle w:val="Caption"/>
              <w:spacing w:before="0" w:after="0"/>
              <w:ind w:firstLine="0"/>
              <w:jc w:val="both"/>
            </w:pPr>
          </w:p>
          <w:p w14:paraId="2AF1404F" w14:textId="25FA68BA" w:rsidR="00E27EB4" w:rsidRPr="00BB681D" w:rsidRDefault="00D27ED0" w:rsidP="003C69A7">
            <w:pPr>
              <w:pStyle w:val="Caption"/>
              <w:spacing w:before="0" w:after="0"/>
              <w:ind w:firstLine="0"/>
              <w:jc w:val="right"/>
            </w:pPr>
            <w:bookmarkStart w:id="50" w:name="_Ref3798105"/>
            <w:r>
              <w:t>Eq.</w:t>
            </w:r>
            <w:r w:rsidR="00E27EB4" w:rsidRPr="00B14CDE">
              <w:t xml:space="preserve"> </w:t>
            </w:r>
            <w:r w:rsidR="002F60D1">
              <w:rPr>
                <w:noProof/>
              </w:rPr>
              <w:fldChar w:fldCharType="begin"/>
            </w:r>
            <w:r w:rsidR="002F60D1">
              <w:rPr>
                <w:noProof/>
              </w:rPr>
              <w:instrText xml:space="preserve"> SEQ Eq. \* ARABIC </w:instrText>
            </w:r>
            <w:r w:rsidR="002F60D1">
              <w:rPr>
                <w:noProof/>
              </w:rPr>
              <w:fldChar w:fldCharType="separate"/>
            </w:r>
            <w:r w:rsidR="000B6DD0">
              <w:rPr>
                <w:noProof/>
              </w:rPr>
              <w:t>9</w:t>
            </w:r>
            <w:r w:rsidR="002F60D1">
              <w:rPr>
                <w:noProof/>
              </w:rPr>
              <w:fldChar w:fldCharType="end"/>
            </w:r>
            <w:bookmarkEnd w:id="50"/>
          </w:p>
        </w:tc>
      </w:tr>
      <w:tr w:rsidR="00E27EB4" w:rsidRPr="00BB681D" w14:paraId="4F49B33E" w14:textId="77777777" w:rsidTr="003C69A7">
        <w:tc>
          <w:tcPr>
            <w:tcW w:w="4222" w:type="pct"/>
          </w:tcPr>
          <w:p w14:paraId="30A572A7" w14:textId="77777777" w:rsidR="00E27EB4" w:rsidRPr="00BB681D" w:rsidRDefault="00E27EB4" w:rsidP="003C69A7">
            <w:pPr>
              <w:spacing w:before="0" w:after="0"/>
              <w:ind w:firstLine="0"/>
              <w:jc w:val="center"/>
            </w:pPr>
            <w:r w:rsidRPr="009B553E">
              <w:rPr>
                <w:position w:val="-26"/>
              </w:rPr>
              <w:object w:dxaOrig="880" w:dyaOrig="600" w14:anchorId="48B821AC">
                <v:shape id="_x0000_i1056" type="#_x0000_t75" style="width:45.05pt;height:31.2pt" o:ole="">
                  <v:imagedata r:id="rId42" o:title=""/>
                </v:shape>
                <o:OLEObject Type="Embed" ProgID="Equation.DSMT4" ShapeID="_x0000_i1056" DrawAspect="Content" ObjectID="_1625754111" r:id="rId43"/>
              </w:object>
            </w:r>
          </w:p>
        </w:tc>
        <w:tc>
          <w:tcPr>
            <w:tcW w:w="778" w:type="pct"/>
          </w:tcPr>
          <w:p w14:paraId="562C31A1" w14:textId="77777777" w:rsidR="00E27EB4" w:rsidRPr="009B553E" w:rsidRDefault="00E27EB4" w:rsidP="003C69A7">
            <w:pPr>
              <w:pStyle w:val="Caption"/>
              <w:spacing w:before="0" w:after="0"/>
              <w:ind w:firstLine="0"/>
              <w:jc w:val="both"/>
            </w:pPr>
          </w:p>
          <w:p w14:paraId="7878D9D5" w14:textId="59BA914B" w:rsidR="00E27EB4" w:rsidRPr="00BB681D" w:rsidRDefault="00D27ED0" w:rsidP="003C69A7">
            <w:pPr>
              <w:pStyle w:val="Caption"/>
              <w:spacing w:before="0" w:after="0"/>
              <w:ind w:firstLine="0"/>
              <w:jc w:val="right"/>
            </w:pPr>
            <w:bookmarkStart w:id="51" w:name="_Ref3798139"/>
            <w:r>
              <w:t>Eq.</w:t>
            </w:r>
            <w:r w:rsidR="00E27EB4" w:rsidRPr="008A6C94">
              <w:t xml:space="preserve"> </w:t>
            </w:r>
            <w:r w:rsidR="002F60D1">
              <w:rPr>
                <w:noProof/>
              </w:rPr>
              <w:fldChar w:fldCharType="begin"/>
            </w:r>
            <w:r w:rsidR="002F60D1">
              <w:rPr>
                <w:noProof/>
              </w:rPr>
              <w:instrText xml:space="preserve"> SEQ Eq. \* ARABIC </w:instrText>
            </w:r>
            <w:r w:rsidR="002F60D1">
              <w:rPr>
                <w:noProof/>
              </w:rPr>
              <w:fldChar w:fldCharType="separate"/>
            </w:r>
            <w:r w:rsidR="000B6DD0">
              <w:rPr>
                <w:noProof/>
              </w:rPr>
              <w:t>10</w:t>
            </w:r>
            <w:r w:rsidR="002F60D1">
              <w:rPr>
                <w:noProof/>
              </w:rPr>
              <w:fldChar w:fldCharType="end"/>
            </w:r>
            <w:bookmarkEnd w:id="51"/>
          </w:p>
        </w:tc>
      </w:tr>
    </w:tbl>
    <w:p w14:paraId="0D813FB9" w14:textId="4C1CB91E" w:rsidR="002352FE" w:rsidRPr="00DF6737" w:rsidRDefault="00E27EB4" w:rsidP="00A209A7">
      <w:pPr>
        <w:ind w:firstLine="0"/>
      </w:pPr>
      <w:r w:rsidRPr="00BB681D">
        <w:t xml:space="preserve">where </w:t>
      </w:r>
      <m:oMath>
        <m:sSub>
          <m:sSubPr>
            <m:ctrlPr>
              <w:rPr>
                <w:rFonts w:ascii="Cambria Math" w:hAnsi="Cambria Math"/>
                <w:i/>
                <w:vertAlign w:val="subscript"/>
              </w:rPr>
            </m:ctrlPr>
          </m:sSubPr>
          <m:e>
            <m:r>
              <w:rPr>
                <w:rFonts w:ascii="Cambria Math" w:hAnsi="Cambria Math"/>
                <w:vertAlign w:val="subscript"/>
              </w:rPr>
              <m:t>n</m:t>
            </m:r>
          </m:e>
          <m:sub>
            <m:r>
              <w:rPr>
                <w:rFonts w:ascii="Cambria Math" w:hAnsi="Cambria Math"/>
                <w:vertAlign w:val="subscript"/>
              </w:rPr>
              <m:t>s</m:t>
            </m:r>
          </m:sub>
        </m:sSub>
      </m:oMath>
      <w:r w:rsidRPr="00BB681D">
        <w:t xml:space="preserve"> is the number of selected output responses,</w:t>
      </w:r>
      <w:r w:rsidRPr="009B553E">
        <w:rPr>
          <w:i/>
          <w:vertAlign w:val="subscript"/>
        </w:rPr>
        <w:t xml:space="preserve"> </w:t>
      </w:r>
      <m:oMath>
        <m:sSub>
          <m:sSubPr>
            <m:ctrlPr>
              <w:rPr>
                <w:rFonts w:ascii="Cambria Math" w:hAnsi="Cambria Math"/>
                <w:i/>
                <w:vertAlign w:val="subscript"/>
              </w:rPr>
            </m:ctrlPr>
          </m:sSubPr>
          <m:e>
            <m:r>
              <w:rPr>
                <w:rFonts w:ascii="Cambria Math" w:hAnsi="Cambria Math"/>
                <w:vertAlign w:val="subscript"/>
              </w:rPr>
              <m:t>n</m:t>
            </m:r>
          </m:e>
          <m:sub>
            <m:r>
              <w:rPr>
                <w:rFonts w:ascii="Cambria Math" w:hAnsi="Cambria Math"/>
                <w:vertAlign w:val="subscript"/>
              </w:rPr>
              <m:t>t</m:t>
            </m:r>
          </m:sub>
        </m:sSub>
      </m:oMath>
      <w:r w:rsidRPr="00BB681D">
        <w:t xml:space="preserve"> is the number of points selected in the time response, which may be different for each response variable.</w:t>
      </w:r>
      <w:r w:rsidR="003D1171">
        <w:t xml:space="preserve"> </w:t>
      </w:r>
      <w:r w:rsidRPr="009B553E">
        <w:t xml:space="preserve">The </w:t>
      </w:r>
      <w:r w:rsidRPr="008A6C94">
        <w:t xml:space="preserve">symbol </w:t>
      </w:r>
      <m:oMath>
        <m:r>
          <w:rPr>
            <w:rFonts w:ascii="Cambria Math" w:hAnsi="Cambria Math"/>
          </w:rPr>
          <m:t>m</m:t>
        </m:r>
      </m:oMath>
      <w:r w:rsidRPr="00B14CDE">
        <w:t xml:space="preserve"> is the </w:t>
      </w:r>
      <m:oMath>
        <m:sSub>
          <m:sSubPr>
            <m:ctrlPr>
              <w:rPr>
                <w:rFonts w:ascii="Cambria Math" w:hAnsi="Cambria Math"/>
                <w:i/>
                <w:vertAlign w:val="subscript"/>
              </w:rPr>
            </m:ctrlPr>
          </m:sSubPr>
          <m:e>
            <m:r>
              <w:rPr>
                <w:rFonts w:ascii="Cambria Math" w:hAnsi="Cambria Math"/>
                <w:vertAlign w:val="subscript"/>
              </w:rPr>
              <m:t>m</m:t>
            </m:r>
          </m:e>
          <m:sub>
            <m:r>
              <w:rPr>
                <w:rFonts w:ascii="Cambria Math" w:hAnsi="Cambria Math"/>
                <w:vertAlign w:val="subscript"/>
              </w:rPr>
              <m:t>th</m:t>
            </m:r>
          </m:sub>
        </m:sSub>
      </m:oMath>
      <w:r w:rsidRPr="00BB681D">
        <w:t xml:space="preserve"> derivative among the total of 60 matrix elements (36 from the state matrix and 24 from the control matrix of a 6DoF state-space model, state vector </w:t>
      </w:r>
      <m:oMath>
        <m:r>
          <m:rPr>
            <m:sty m:val="bi"/>
          </m:rPr>
          <w:rPr>
            <w:rFonts w:ascii="Cambria Math" w:hAnsi="Cambria Math"/>
          </w:rPr>
          <m:t>x</m:t>
        </m:r>
      </m:oMath>
      <w:r w:rsidRPr="008A6C94">
        <w:t xml:space="preserve"> and control vector </w:t>
      </w:r>
      <m:oMath>
        <m:r>
          <m:rPr>
            <m:sty m:val="bi"/>
          </m:rPr>
          <w:rPr>
            <w:rFonts w:ascii="Cambria Math" w:hAnsi="Cambria Math"/>
          </w:rPr>
          <m:t>u</m:t>
        </m:r>
      </m:oMath>
      <w:r w:rsidRPr="00B14CDE">
        <w:t>).</w:t>
      </w:r>
      <w:r w:rsidR="003D1171">
        <w:t xml:space="preserve"> </w:t>
      </w:r>
      <w:r w:rsidRPr="00B14CDE">
        <w:t xml:space="preserve">The term </w:t>
      </w:r>
      <m:oMath>
        <m:r>
          <m:rPr>
            <m:sty m:val="p"/>
          </m:rPr>
          <w:rPr>
            <w:rFonts w:ascii="Cambria Math" w:hAnsi="Cambria Math"/>
          </w:rPr>
          <m:t>Δ</m:t>
        </m:r>
        <m:sSub>
          <m:sSubPr>
            <m:ctrlPr>
              <w:rPr>
                <w:rFonts w:ascii="Cambria Math" w:hAnsi="Cambria Math"/>
                <w:i/>
              </w:rPr>
            </m:ctrlPr>
          </m:sSubPr>
          <m:e>
            <m:r>
              <w:rPr>
                <w:rFonts w:ascii="Cambria Math" w:hAnsi="Cambria Math"/>
              </w:rPr>
              <m:t>d</m:t>
            </m:r>
          </m:e>
          <m:sub>
            <m:r>
              <w:rPr>
                <w:rFonts w:ascii="Cambria Math" w:hAnsi="Cambria Math"/>
              </w:rPr>
              <m:t>m</m:t>
            </m:r>
          </m:sub>
        </m:sSub>
      </m:oMath>
      <w:r w:rsidRPr="00BB681D">
        <w:t xml:space="preserve"> in </w:t>
      </w:r>
      <w:r w:rsidR="00EA7A07">
        <w:fldChar w:fldCharType="begin"/>
      </w:r>
      <w:r w:rsidR="00EA7A07">
        <w:instrText xml:space="preserve"> REF _Ref3798105 \h </w:instrText>
      </w:r>
      <w:r w:rsidR="00EA7A07">
        <w:fldChar w:fldCharType="separate"/>
      </w:r>
      <w:r w:rsidR="000B6DD0">
        <w:t>Eq.</w:t>
      </w:r>
      <w:r w:rsidR="000B6DD0" w:rsidRPr="00B14CDE">
        <w:t xml:space="preserve"> </w:t>
      </w:r>
      <w:r w:rsidR="000B6DD0">
        <w:rPr>
          <w:noProof/>
        </w:rPr>
        <w:t>9</w:t>
      </w:r>
      <w:r w:rsidR="00EA7A07">
        <w:fldChar w:fldCharType="end"/>
      </w:r>
      <w:r w:rsidRPr="00BB681D">
        <w:t xml:space="preserve"> is the perturbation value of the </w:t>
      </w:r>
      <m:oMath>
        <m:sSub>
          <m:sSubPr>
            <m:ctrlPr>
              <w:rPr>
                <w:rFonts w:ascii="Cambria Math" w:hAnsi="Cambria Math"/>
                <w:i/>
                <w:vertAlign w:val="subscript"/>
              </w:rPr>
            </m:ctrlPr>
          </m:sSubPr>
          <m:e>
            <m:r>
              <w:rPr>
                <w:rFonts w:ascii="Cambria Math" w:hAnsi="Cambria Math"/>
                <w:vertAlign w:val="subscript"/>
              </w:rPr>
              <m:t>m</m:t>
            </m:r>
          </m:e>
          <m:sub>
            <m:r>
              <w:rPr>
                <w:rFonts w:ascii="Cambria Math" w:hAnsi="Cambria Math"/>
                <w:vertAlign w:val="subscript"/>
              </w:rPr>
              <m:t>th</m:t>
            </m:r>
          </m:sub>
        </m:sSub>
      </m:oMath>
      <w:r w:rsidRPr="00BB681D">
        <w:t xml:space="preserve"> derivative (</w:t>
      </w:r>
      <m:oMath>
        <m:sSub>
          <m:sSubPr>
            <m:ctrlPr>
              <w:rPr>
                <w:rFonts w:ascii="Cambria Math" w:hAnsi="Cambria Math"/>
                <w:i/>
              </w:rPr>
            </m:ctrlPr>
          </m:sSubPr>
          <m:e>
            <m:r>
              <w:rPr>
                <w:rFonts w:ascii="Cambria Math" w:hAnsi="Cambria Math"/>
              </w:rPr>
              <m:t>d</m:t>
            </m:r>
          </m:e>
          <m:sub>
            <m:r>
              <w:rPr>
                <w:rFonts w:ascii="Cambria Math" w:hAnsi="Cambria Math"/>
              </w:rPr>
              <m:t>m</m:t>
            </m:r>
          </m:sub>
        </m:sSub>
      </m:oMath>
      <w:r w:rsidRPr="00BB681D">
        <w:t>), used to compute the sensitivities.</w:t>
      </w:r>
      <w:r w:rsidR="003D1171">
        <w:t xml:space="preserve"> </w:t>
      </w:r>
      <w:r w:rsidRPr="009B553E">
        <w:t>For the analysis in this paper, a value of 2% of the corresponding F-B412 value is used.</w:t>
      </w:r>
      <w:r w:rsidR="003D1171">
        <w:t xml:space="preserve"> </w:t>
      </w:r>
      <w:proofErr w:type="spellStart"/>
      <w:r w:rsidRPr="00C66F30">
        <w:rPr>
          <w:i/>
        </w:rPr>
        <w:t>W</w:t>
      </w:r>
      <w:r w:rsidRPr="00B14CDE">
        <w:rPr>
          <w:i/>
          <w:vertAlign w:val="subscript"/>
        </w:rPr>
        <w:t>s</w:t>
      </w:r>
      <w:proofErr w:type="spellEnd"/>
      <w:r w:rsidRPr="00B14CDE">
        <w:t xml:space="preserve"> is the user-defined weighting f</w:t>
      </w:r>
      <w:r w:rsidRPr="00DF6737">
        <w:t>unction for the selected responses.</w:t>
      </w:r>
      <w:r w:rsidR="003D1171">
        <w:t xml:space="preserve"> </w:t>
      </w:r>
      <w:proofErr w:type="spellStart"/>
      <w:r w:rsidRPr="00DF6737">
        <w:rPr>
          <w:i/>
        </w:rPr>
        <w:t>S</w:t>
      </w:r>
      <w:r w:rsidRPr="00DF6737">
        <w:rPr>
          <w:i/>
          <w:vertAlign w:val="subscript"/>
        </w:rPr>
        <w:t>m</w:t>
      </w:r>
      <w:proofErr w:type="spellEnd"/>
      <w:r w:rsidRPr="00DF6737">
        <w:t xml:space="preserve"> in</w:t>
      </w:r>
      <w:r w:rsidR="00EA7A07">
        <w:t xml:space="preserve"> </w:t>
      </w:r>
      <w:r w:rsidR="00EA7A07">
        <w:fldChar w:fldCharType="begin"/>
      </w:r>
      <w:r w:rsidR="00EA7A07">
        <w:instrText xml:space="preserve"> REF _Ref3798139 \h </w:instrText>
      </w:r>
      <w:r w:rsidR="00EA7A07">
        <w:fldChar w:fldCharType="separate"/>
      </w:r>
      <w:r w:rsidR="000B6DD0">
        <w:t>Eq.</w:t>
      </w:r>
      <w:r w:rsidR="000B6DD0" w:rsidRPr="008A6C94">
        <w:t xml:space="preserve"> </w:t>
      </w:r>
      <w:r w:rsidR="000B6DD0">
        <w:rPr>
          <w:noProof/>
        </w:rPr>
        <w:t>10</w:t>
      </w:r>
      <w:r w:rsidR="00EA7A07">
        <w:fldChar w:fldCharType="end"/>
      </w:r>
      <w:r w:rsidRPr="00DF6737">
        <w:t xml:space="preserve"> </w:t>
      </w:r>
      <w:r w:rsidRPr="009B553E">
        <w:t xml:space="preserve">represents the sensitivity value for the </w:t>
      </w:r>
      <w:proofErr w:type="spellStart"/>
      <w:r w:rsidRPr="008A6C94">
        <w:rPr>
          <w:i/>
        </w:rPr>
        <w:t>m</w:t>
      </w:r>
      <w:r w:rsidRPr="00B14CDE">
        <w:rPr>
          <w:i/>
          <w:vertAlign w:val="subscript"/>
        </w:rPr>
        <w:t>th</w:t>
      </w:r>
      <w:proofErr w:type="spellEnd"/>
      <w:r w:rsidRPr="00B14CDE">
        <w:t xml:space="preserve"> derivative </w:t>
      </w:r>
      <w:r w:rsidRPr="00D87662">
        <w:rPr>
          <w:i/>
        </w:rPr>
        <w:t>d</w:t>
      </w:r>
      <w:r w:rsidRPr="00597F82">
        <w:rPr>
          <w:i/>
          <w:vertAlign w:val="subscript"/>
        </w:rPr>
        <w:t>m</w:t>
      </w:r>
      <w:r w:rsidRPr="00DF5001">
        <w:t>. Therefore, a second group of derivatives among the total 60 derivatives can be selected for re</w:t>
      </w:r>
      <w:r w:rsidRPr="00DF6737">
        <w:t xml:space="preserve">novation. </w:t>
      </w:r>
    </w:p>
    <w:p w14:paraId="074AC9DC" w14:textId="1FCE8887" w:rsidR="00655A12" w:rsidRPr="00D27ED0" w:rsidRDefault="00E27EB4" w:rsidP="00A209A7">
      <w:pPr>
        <w:ind w:firstLine="0"/>
      </w:pPr>
      <w:r w:rsidRPr="00DF6737">
        <w:t>Lastly, in Step-3</w:t>
      </w:r>
      <w:r w:rsidR="00EF57FB">
        <w:t>,</w:t>
      </w:r>
      <w:r w:rsidRPr="00EF57FB">
        <w:t xml:space="preserve"> </w:t>
      </w:r>
      <w:r w:rsidR="00EF57FB">
        <w:t>selected</w:t>
      </w:r>
      <w:r w:rsidRPr="00EF57FB">
        <w:t xml:space="preserve"> common derivatives from Step-1 and Step 2 a</w:t>
      </w:r>
      <w:r w:rsidR="00EF57FB">
        <w:t>long with</w:t>
      </w:r>
      <w:r w:rsidRPr="00EF57FB">
        <w:t xml:space="preserve"> suitable gain factor</w:t>
      </w:r>
      <w:r w:rsidR="00EF57FB">
        <w:t>s</w:t>
      </w:r>
      <w:r w:rsidRPr="00EF57FB">
        <w:t xml:space="preserve"> </w:t>
      </w:r>
      <w:r w:rsidR="00EF57FB">
        <w:t>are</w:t>
      </w:r>
      <w:r w:rsidRPr="00EF57FB">
        <w:t xml:space="preserve"> used to renovate the F-B412 model. </w:t>
      </w:r>
      <w:r w:rsidR="00655A12" w:rsidRPr="00EF57FB">
        <w:t xml:space="preserve">The </w:t>
      </w:r>
      <w:r w:rsidR="001A33BC">
        <w:t xml:space="preserve">‘weighting’ </w:t>
      </w:r>
      <w:r w:rsidR="00655A12" w:rsidRPr="00EF57FB">
        <w:t>gain factor</w:t>
      </w:r>
      <w:r w:rsidR="00EF57FB">
        <w:t xml:space="preserve">s are </w:t>
      </w:r>
      <w:r w:rsidR="00BB52F7">
        <w:t>determined based</w:t>
      </w:r>
      <w:r w:rsidR="00655A12" w:rsidRPr="00D27ED0">
        <w:t xml:space="preserve"> on three </w:t>
      </w:r>
      <w:r w:rsidR="00BB52F7">
        <w:t>arguments</w:t>
      </w:r>
      <w:r w:rsidR="00655A12" w:rsidRPr="00D27ED0">
        <w:t xml:space="preserve">: </w:t>
      </w:r>
      <w:r w:rsidR="00BB52F7">
        <w:t>(</w:t>
      </w:r>
      <w:proofErr w:type="spellStart"/>
      <w:r w:rsidR="00BB52F7">
        <w:t>i</w:t>
      </w:r>
      <w:proofErr w:type="spellEnd"/>
      <w:r w:rsidR="00BB52F7">
        <w:t xml:space="preserve">) </w:t>
      </w:r>
      <w:r w:rsidR="00655A12" w:rsidRPr="00D27ED0">
        <w:t xml:space="preserve">to compensate for the uncertainty and deviation in the parameter values from their </w:t>
      </w:r>
      <w:r w:rsidR="00DA0DA6">
        <w:t>‘</w:t>
      </w:r>
      <w:r w:rsidR="00655A12" w:rsidRPr="00D27ED0">
        <w:t>true</w:t>
      </w:r>
      <w:r w:rsidR="00DA0DA6">
        <w:t>’</w:t>
      </w:r>
      <w:r w:rsidR="00655A12" w:rsidRPr="00D27ED0">
        <w:t xml:space="preserve"> values</w:t>
      </w:r>
      <w:r w:rsidR="00BB52F7">
        <w:t>,</w:t>
      </w:r>
      <w:r w:rsidR="00655A12" w:rsidRPr="00D27ED0">
        <w:t xml:space="preserve"> associated with the limited information available for the SID process </w:t>
      </w:r>
      <w:r w:rsidR="00655A12" w:rsidRPr="00070C18">
        <w:t>(</w:t>
      </w:r>
      <w:r w:rsidR="00BB52F7" w:rsidRPr="00070C18">
        <w:t xml:space="preserve">e.g. </w:t>
      </w:r>
      <w:r w:rsidR="00655A12" w:rsidRPr="00070C18">
        <w:t xml:space="preserve">coherence </w:t>
      </w:r>
      <w:r w:rsidR="00BB52F7" w:rsidRPr="00070C18">
        <w:t xml:space="preserve">varying </w:t>
      </w:r>
      <w:r w:rsidR="00232227" w:rsidRPr="00070C18">
        <w:t>across</w:t>
      </w:r>
      <w:r w:rsidR="00D964A0" w:rsidRPr="00070C18">
        <w:t xml:space="preserve"> the</w:t>
      </w:r>
      <w:r w:rsidR="00655A12" w:rsidRPr="00070C18">
        <w:t xml:space="preserve"> frequency range as shown in </w:t>
      </w:r>
      <w:r w:rsidR="00E65DAD" w:rsidRPr="00070C18">
        <w:fldChar w:fldCharType="begin"/>
      </w:r>
      <w:r w:rsidR="00E65DAD" w:rsidRPr="00070C18">
        <w:instrText xml:space="preserve"> REF _Ref3209323 \h </w:instrText>
      </w:r>
      <w:r w:rsidR="00471D43" w:rsidRPr="00070C18">
        <w:instrText xml:space="preserve"> \* MERGEFORMAT </w:instrText>
      </w:r>
      <w:r w:rsidR="00E65DAD" w:rsidRPr="00070C18">
        <w:fldChar w:fldCharType="separate"/>
      </w:r>
      <w:r w:rsidR="000B6DD0" w:rsidRPr="00070C18">
        <w:t xml:space="preserve">Figure </w:t>
      </w:r>
      <w:r w:rsidR="000B6DD0">
        <w:rPr>
          <w:noProof/>
        </w:rPr>
        <w:t>23</w:t>
      </w:r>
      <w:r w:rsidR="00E65DAD" w:rsidRPr="00070C18">
        <w:fldChar w:fldCharType="end"/>
      </w:r>
      <w:r w:rsidR="00655A12" w:rsidRPr="00070C18">
        <w:t>)</w:t>
      </w:r>
      <w:r w:rsidR="00655A12" w:rsidRPr="001A33BC">
        <w:t>;</w:t>
      </w:r>
      <w:r w:rsidR="00655A12" w:rsidRPr="00D27ED0">
        <w:t xml:space="preserve"> </w:t>
      </w:r>
      <w:r w:rsidR="00BB52F7">
        <w:t>(ii)</w:t>
      </w:r>
      <w:r w:rsidR="00655A12" w:rsidRPr="00D27ED0">
        <w:t xml:space="preserve"> only a limited number of candidate derivatives values are chosen for renovation of</w:t>
      </w:r>
      <w:r w:rsidR="00BB52F7">
        <w:t xml:space="preserve"> a particular motion</w:t>
      </w:r>
      <w:r w:rsidR="001A33BC">
        <w:t>,</w:t>
      </w:r>
      <w:r w:rsidR="00BB52F7">
        <w:t xml:space="preserve"> where there is</w:t>
      </w:r>
      <w:r w:rsidR="00655A12" w:rsidRPr="00D27ED0">
        <w:t xml:space="preserve"> also influence </w:t>
      </w:r>
      <w:r w:rsidR="00D964A0">
        <w:t>from</w:t>
      </w:r>
      <w:r w:rsidR="00655A12" w:rsidRPr="00D27ED0">
        <w:t xml:space="preserve"> unselected derivatives; </w:t>
      </w:r>
      <w:r w:rsidR="00BB52F7">
        <w:t>(iii)</w:t>
      </w:r>
      <w:r w:rsidR="00655A12" w:rsidRPr="00D27ED0">
        <w:t xml:space="preserve"> the 6D</w:t>
      </w:r>
      <w:r w:rsidR="00BB52F7">
        <w:t>o</w:t>
      </w:r>
      <w:r w:rsidR="00655A12" w:rsidRPr="00D27ED0">
        <w:t>F</w:t>
      </w:r>
      <w:r w:rsidR="00BB52F7">
        <w:t>s</w:t>
      </w:r>
      <w:r w:rsidR="00655A12" w:rsidRPr="00D27ED0">
        <w:t xml:space="preserve"> are not able to </w:t>
      </w:r>
      <w:r w:rsidR="00BB52F7">
        <w:t>capture</w:t>
      </w:r>
      <w:r w:rsidR="00655A12" w:rsidRPr="00D27ED0">
        <w:t xml:space="preserve"> high</w:t>
      </w:r>
      <w:r w:rsidR="00BB52F7">
        <w:t>er</w:t>
      </w:r>
      <w:r w:rsidR="001A33BC">
        <w:t>-</w:t>
      </w:r>
      <w:r w:rsidR="00655A12" w:rsidRPr="00D27ED0">
        <w:t xml:space="preserve">order </w:t>
      </w:r>
      <w:r w:rsidR="00BB52F7">
        <w:t xml:space="preserve">and nonlinear </w:t>
      </w:r>
      <w:r w:rsidR="00655A12" w:rsidRPr="00D27ED0">
        <w:t>dynamics, such as blade dynami</w:t>
      </w:r>
      <w:r w:rsidR="00BB52F7">
        <w:t>cs</w:t>
      </w:r>
      <w:r w:rsidR="001A33BC">
        <w:t xml:space="preserve"> and</w:t>
      </w:r>
      <w:r w:rsidR="00BB52F7">
        <w:t xml:space="preserve"> aerodynamic interference</w:t>
      </w:r>
      <w:r w:rsidR="00655A12" w:rsidRPr="00D27ED0">
        <w:t>.</w:t>
      </w:r>
      <w:r w:rsidR="003D1171">
        <w:t xml:space="preserve"> </w:t>
      </w:r>
      <w:r w:rsidR="00655A12" w:rsidRPr="00D27ED0">
        <w:t>Therefore, tuning factor</w:t>
      </w:r>
      <w:r w:rsidR="00DF6737">
        <w:t>s</w:t>
      </w:r>
      <w:r w:rsidR="00655A12" w:rsidRPr="00D27ED0">
        <w:t xml:space="preserve"> </w:t>
      </w:r>
      <w:r w:rsidR="00DF6737">
        <w:t>are</w:t>
      </w:r>
      <w:r w:rsidR="00655A12" w:rsidRPr="00D27ED0">
        <w:t xml:space="preserve"> necessary</w:t>
      </w:r>
      <w:r w:rsidR="00DF6737">
        <w:t>, as in all SID processes,</w:t>
      </w:r>
      <w:r w:rsidR="00655A12" w:rsidRPr="00D27ED0">
        <w:t xml:space="preserve"> to</w:t>
      </w:r>
      <w:r w:rsidR="00DF6737">
        <w:t xml:space="preserve"> enable users to achieve a best model structure creatively</w:t>
      </w:r>
      <w:r w:rsidR="00655A12" w:rsidRPr="00D27ED0">
        <w:t xml:space="preserve">. </w:t>
      </w:r>
    </w:p>
    <w:p w14:paraId="024EEE4D" w14:textId="040B7C46" w:rsidR="00655A12" w:rsidRPr="00D27ED0" w:rsidRDefault="00655A12" w:rsidP="00A209A7">
      <w:pPr>
        <w:ind w:firstLine="0"/>
      </w:pPr>
      <w:r w:rsidRPr="00BB681D">
        <w:t xml:space="preserve">As part of the renovation process for the non-linear F-B412 model, </w:t>
      </w:r>
      <w:r w:rsidRPr="009B553E">
        <w:fldChar w:fldCharType="begin"/>
      </w:r>
      <w:r w:rsidRPr="00BB681D">
        <w:instrText xml:space="preserve"> REF _Ref2942666 \h </w:instrText>
      </w:r>
      <w:r w:rsidRPr="009B553E">
        <w:fldChar w:fldCharType="separate"/>
      </w:r>
      <w:r w:rsidR="000B6DD0" w:rsidRPr="009B553E">
        <w:t xml:space="preserve">Figure </w:t>
      </w:r>
      <w:r w:rsidR="000B6DD0">
        <w:rPr>
          <w:noProof/>
        </w:rPr>
        <w:t>26</w:t>
      </w:r>
      <w:r w:rsidRPr="009B553E">
        <w:fldChar w:fldCharType="end"/>
      </w:r>
      <w:r w:rsidRPr="00BB681D">
        <w:t xml:space="preserve"> </w:t>
      </w:r>
      <w:r w:rsidRPr="003402C0">
        <w:t>shows a comparison between FT and non-linear F-B412 responses to a lateral multi-step input.</w:t>
      </w:r>
      <w:r w:rsidR="003D1171">
        <w:t xml:space="preserve"> </w:t>
      </w:r>
      <w:r w:rsidRPr="003402C0">
        <w:rPr>
          <w:lang w:eastAsia="zh-CN"/>
        </w:rPr>
        <w:t xml:space="preserve">As with the linear </w:t>
      </w:r>
      <w:r w:rsidR="00D27ED0" w:rsidRPr="003402C0">
        <w:rPr>
          <w:lang w:eastAsia="zh-CN"/>
        </w:rPr>
        <w:t>6D</w:t>
      </w:r>
      <w:r w:rsidR="00D27ED0">
        <w:rPr>
          <w:lang w:eastAsia="zh-CN"/>
        </w:rPr>
        <w:t>o</w:t>
      </w:r>
      <w:r w:rsidR="00D27ED0" w:rsidRPr="003402C0">
        <w:rPr>
          <w:lang w:eastAsia="zh-CN"/>
        </w:rPr>
        <w:t>F</w:t>
      </w:r>
      <w:r w:rsidRPr="003402C0">
        <w:rPr>
          <w:lang w:eastAsia="zh-CN"/>
        </w:rPr>
        <w:t xml:space="preserve"> responses shown in </w:t>
      </w:r>
      <w:r w:rsidR="001E1047" w:rsidRPr="009B553E">
        <w:rPr>
          <w:b/>
          <w:bCs/>
          <w:lang w:eastAsia="zh-CN"/>
        </w:rPr>
        <w:fldChar w:fldCharType="begin"/>
      </w:r>
      <w:r w:rsidR="001E1047" w:rsidRPr="00D27ED0">
        <w:rPr>
          <w:lang w:eastAsia="zh-CN"/>
        </w:rPr>
        <w:instrText xml:space="preserve"> REF _Ref2942594 \h </w:instrText>
      </w:r>
      <w:r w:rsidR="001E1047" w:rsidRPr="009B553E">
        <w:rPr>
          <w:b/>
          <w:bCs/>
          <w:lang w:eastAsia="zh-CN"/>
        </w:rPr>
      </w:r>
      <w:r w:rsidR="001E1047" w:rsidRPr="009B553E">
        <w:rPr>
          <w:b/>
          <w:bCs/>
          <w:lang w:eastAsia="zh-CN"/>
        </w:rPr>
        <w:fldChar w:fldCharType="separate"/>
      </w:r>
      <w:r w:rsidR="000B6DD0" w:rsidRPr="009B553E">
        <w:t xml:space="preserve">Figure </w:t>
      </w:r>
      <w:r w:rsidR="000B6DD0">
        <w:rPr>
          <w:noProof/>
        </w:rPr>
        <w:t>24</w:t>
      </w:r>
      <w:r w:rsidR="001E1047" w:rsidRPr="009B553E">
        <w:rPr>
          <w:b/>
          <w:bCs/>
          <w:lang w:eastAsia="zh-CN"/>
        </w:rPr>
        <w:fldChar w:fldCharType="end"/>
      </w:r>
      <w:r w:rsidR="001E1047" w:rsidRPr="00BB681D">
        <w:rPr>
          <w:b/>
          <w:bCs/>
          <w:lang w:eastAsia="zh-CN"/>
        </w:rPr>
        <w:t xml:space="preserve">, </w:t>
      </w:r>
      <w:r w:rsidRPr="00D27ED0">
        <w:rPr>
          <w:lang w:eastAsia="zh-CN"/>
        </w:rPr>
        <w:t>the</w:t>
      </w:r>
      <w:r w:rsidRPr="00D27ED0">
        <w:t xml:space="preserve"> initial roll response has a good fit up to about 1sec, but all off-axis responses are poor. </w:t>
      </w:r>
    </w:p>
    <w:p w14:paraId="2918B626" w14:textId="66C93A82" w:rsidR="00655A12" w:rsidRPr="00BB681D" w:rsidRDefault="00FA1776" w:rsidP="00655A12">
      <w:pPr>
        <w:keepNext/>
        <w:spacing w:after="120"/>
        <w:ind w:firstLine="0"/>
        <w:jc w:val="center"/>
      </w:pPr>
      <w:r w:rsidRPr="009F68CF">
        <w:rPr>
          <w:noProof/>
          <w:lang w:val="en-GB" w:eastAsia="en-GB"/>
        </w:rPr>
        <w:lastRenderedPageBreak/>
        <w:drawing>
          <wp:inline distT="0" distB="0" distL="0" distR="0" wp14:anchorId="50D681F7" wp14:editId="550152CA">
            <wp:extent cx="3096000" cy="2544807"/>
            <wp:effectExtent l="0" t="0" r="0" b="825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Figure-28.emf"/>
                    <pic:cNvPicPr/>
                  </pic:nvPicPr>
                  <pic:blipFill rotWithShape="1">
                    <a:blip r:embed="rId44">
                      <a:extLst>
                        <a:ext uri="{28A0092B-C50C-407E-A947-70E740481C1C}">
                          <a14:useLocalDpi xmlns:a14="http://schemas.microsoft.com/office/drawing/2010/main" val="0"/>
                        </a:ext>
                      </a:extLst>
                    </a:blip>
                    <a:srcRect l="4201" t="2784" r="6862"/>
                    <a:stretch/>
                  </pic:blipFill>
                  <pic:spPr bwMode="auto">
                    <a:xfrm>
                      <a:off x="0" y="0"/>
                      <a:ext cx="3096000" cy="2544807"/>
                    </a:xfrm>
                    <a:prstGeom prst="rect">
                      <a:avLst/>
                    </a:prstGeom>
                    <a:ln>
                      <a:noFill/>
                    </a:ln>
                    <a:extLst>
                      <a:ext uri="{53640926-AAD7-44D8-BBD7-CCE9431645EC}">
                        <a14:shadowObscured xmlns:a14="http://schemas.microsoft.com/office/drawing/2010/main"/>
                      </a:ext>
                    </a:extLst>
                  </pic:spPr>
                </pic:pic>
              </a:graphicData>
            </a:graphic>
          </wp:inline>
        </w:drawing>
      </w:r>
    </w:p>
    <w:p w14:paraId="34108FCC" w14:textId="6A09620A" w:rsidR="00655A12" w:rsidRPr="00BB681D" w:rsidRDefault="00655A12" w:rsidP="00DD7934">
      <w:pPr>
        <w:pStyle w:val="Caption"/>
        <w:spacing w:after="240"/>
        <w:ind w:firstLine="0"/>
      </w:pPr>
      <w:bookmarkStart w:id="52" w:name="_Ref2942666"/>
      <w:r w:rsidRPr="009B553E">
        <w:t xml:space="preserve">Figure </w:t>
      </w:r>
      <w:r w:rsidRPr="00A869AC">
        <w:rPr>
          <w:noProof/>
        </w:rPr>
        <w:fldChar w:fldCharType="begin"/>
      </w:r>
      <w:r w:rsidRPr="00BB681D">
        <w:rPr>
          <w:noProof/>
        </w:rPr>
        <w:instrText xml:space="preserve"> SEQ Figure \* ARABIC </w:instrText>
      </w:r>
      <w:r w:rsidRPr="00A869AC">
        <w:rPr>
          <w:noProof/>
        </w:rPr>
        <w:fldChar w:fldCharType="separate"/>
      </w:r>
      <w:r w:rsidR="000B6DD0">
        <w:rPr>
          <w:noProof/>
        </w:rPr>
        <w:t>26</w:t>
      </w:r>
      <w:r w:rsidRPr="00A869AC">
        <w:rPr>
          <w:noProof/>
        </w:rPr>
        <w:fldChar w:fldCharType="end"/>
      </w:r>
      <w:bookmarkEnd w:id="52"/>
      <w:r w:rsidR="00877A1B">
        <w:rPr>
          <w:noProof/>
        </w:rPr>
        <w:t>.</w:t>
      </w:r>
      <w:r w:rsidRPr="00BB681D">
        <w:t xml:space="preserve"> Comparison of flight and simulation responses to a lateral stick multi-step (TAS = 95kts)</w:t>
      </w:r>
      <w:r w:rsidR="00877A1B">
        <w:t>.</w:t>
      </w:r>
    </w:p>
    <w:p w14:paraId="7A69543B" w14:textId="6381500C" w:rsidR="00655A12" w:rsidRPr="003402C0" w:rsidRDefault="00655A12" w:rsidP="00A209A7">
      <w:pPr>
        <w:ind w:firstLine="0"/>
      </w:pPr>
      <w:r w:rsidRPr="00ED5ED8">
        <w:t>The initial yaw rate and sideslip velocity are reasonably well captured up to 2.2 sec but then significantly under-predicted as the Dutch roll mode begins to develop.</w:t>
      </w:r>
      <w:r w:rsidR="003D1171">
        <w:t xml:space="preserve"> </w:t>
      </w:r>
      <w:r w:rsidRPr="00ED5ED8">
        <w:t>Pitch and heave response predictions are almost out of phase with flight data.</w:t>
      </w:r>
      <w:r w:rsidR="003D1171">
        <w:t xml:space="preserve"> </w:t>
      </w:r>
      <w:r w:rsidRPr="00ED5ED8">
        <w:t>With these various mismatches, pitch, yaw, heave, and sideslip are chosen for constructing the user-defined cost functions (</w:t>
      </w:r>
      <w:r w:rsidR="00821AB4">
        <w:t>based on</w:t>
      </w:r>
      <w:r w:rsidRPr="00EA7A07">
        <w:t xml:space="preserve"> the difference between FT and nonlinear responses of F-B412) and obtain</w:t>
      </w:r>
      <w:r w:rsidR="00DD4523">
        <w:t>ing</w:t>
      </w:r>
      <w:r w:rsidRPr="00EA7A07">
        <w:t xml:space="preserve"> the key derivatives as shown in Step-2 of </w:t>
      </w:r>
      <w:r w:rsidR="00F417FE" w:rsidRPr="009B553E">
        <w:fldChar w:fldCharType="begin"/>
      </w:r>
      <w:r w:rsidR="00F417FE" w:rsidRPr="003402C0">
        <w:instrText xml:space="preserve"> REF _Ref3209387 \h </w:instrText>
      </w:r>
      <w:r w:rsidR="00F417FE" w:rsidRPr="009B553E">
        <w:fldChar w:fldCharType="separate"/>
      </w:r>
      <w:r w:rsidR="000B6DD0" w:rsidRPr="009B553E">
        <w:t xml:space="preserve">Figure </w:t>
      </w:r>
      <w:r w:rsidR="000B6DD0">
        <w:rPr>
          <w:noProof/>
        </w:rPr>
        <w:t>25</w:t>
      </w:r>
      <w:r w:rsidR="00F417FE" w:rsidRPr="009B553E">
        <w:fldChar w:fldCharType="end"/>
      </w:r>
      <w:r w:rsidRPr="00BB681D">
        <w:t>.</w:t>
      </w:r>
    </w:p>
    <w:p w14:paraId="35D15472" w14:textId="2BCA9C73" w:rsidR="00655A12" w:rsidRPr="00BB681D" w:rsidRDefault="00655A12" w:rsidP="00A209A7">
      <w:pPr>
        <w:ind w:firstLine="0"/>
      </w:pPr>
      <w:r w:rsidRPr="003402C0">
        <w:t>Finally, the four common candidate derivatives (</w:t>
      </w:r>
      <m:oMath>
        <m:sSub>
          <m:sSubPr>
            <m:ctrlPr>
              <w:rPr>
                <w:rFonts w:ascii="Cambria Math" w:hAnsi="Cambria Math"/>
                <w:i/>
              </w:rPr>
            </m:ctrlPr>
          </m:sSubPr>
          <m:e>
            <m:r>
              <w:rPr>
                <w:rFonts w:ascii="Cambria Math" w:hAnsi="Cambria Math"/>
              </w:rPr>
              <m:t>N</m:t>
            </m:r>
          </m:e>
          <m:sub>
            <m:r>
              <w:rPr>
                <w:rFonts w:ascii="Cambria Math" w:hAnsi="Cambria Math"/>
              </w:rPr>
              <m:t>v</m:t>
            </m:r>
          </m:sub>
        </m:sSub>
      </m:oMath>
      <w:r w:rsidRPr="003402C0">
        <w:t xml:space="preserve">, </w:t>
      </w:r>
      <m:oMath>
        <m:sSub>
          <m:sSubPr>
            <m:ctrlPr>
              <w:rPr>
                <w:rFonts w:ascii="Cambria Math" w:hAnsi="Cambria Math"/>
                <w:i/>
              </w:rPr>
            </m:ctrlPr>
          </m:sSubPr>
          <m:e>
            <m:r>
              <w:rPr>
                <w:rFonts w:ascii="Cambria Math" w:hAnsi="Cambria Math"/>
              </w:rPr>
              <m:t>M</m:t>
            </m:r>
          </m:e>
          <m:sub>
            <m:r>
              <w:rPr>
                <w:rFonts w:ascii="Cambria Math" w:hAnsi="Cambria Math"/>
              </w:rPr>
              <m:t>p</m:t>
            </m:r>
          </m:sub>
        </m:sSub>
      </m:oMath>
      <w:r w:rsidRPr="00EA7A07">
        <w:t xml:space="preserve">, </w:t>
      </w:r>
      <m:oMath>
        <m:sSub>
          <m:sSubPr>
            <m:ctrlPr>
              <w:rPr>
                <w:rFonts w:ascii="Cambria Math" w:hAnsi="Cambria Math"/>
                <w:i/>
              </w:rPr>
            </m:ctrlPr>
          </m:sSubPr>
          <m:e>
            <m:r>
              <w:rPr>
                <w:rFonts w:ascii="Cambria Math" w:hAnsi="Cambria Math"/>
              </w:rPr>
              <m:t>N</m:t>
            </m:r>
          </m:e>
          <m:sub>
            <m:r>
              <w:rPr>
                <w:rFonts w:ascii="Cambria Math" w:hAnsi="Cambria Math"/>
              </w:rPr>
              <m:t>p</m:t>
            </m:r>
          </m:sub>
        </m:sSub>
      </m:oMath>
      <w:r w:rsidRPr="00EA7A07">
        <w:t xml:space="preserve"> and </w:t>
      </w:r>
      <m:oMath>
        <m:sSub>
          <m:sSubPr>
            <m:ctrlPr>
              <w:rPr>
                <w:rFonts w:ascii="Cambria Math" w:hAnsi="Cambria Math"/>
                <w:i/>
              </w:rPr>
            </m:ctrlPr>
          </m:sSubPr>
          <m:e>
            <m:r>
              <w:rPr>
                <w:rFonts w:ascii="Cambria Math" w:hAnsi="Cambria Math"/>
              </w:rPr>
              <m:t>L</m:t>
            </m:r>
          </m:e>
          <m:sub>
            <m:r>
              <w:rPr>
                <w:rFonts w:ascii="Cambria Math" w:hAnsi="Cambria Math"/>
              </w:rPr>
              <m:t>v</m:t>
            </m:r>
          </m:sub>
        </m:sSub>
      </m:oMath>
      <w:r w:rsidRPr="00EA7A07">
        <w:t>) between Step 1 and Step 2 are chosen in Step 3.</w:t>
      </w:r>
      <w:r w:rsidR="003D1171">
        <w:t xml:space="preserve"> </w:t>
      </w:r>
      <w:r w:rsidRPr="00EA7A07">
        <w:rPr>
          <w:lang w:eastAsia="zh-CN"/>
        </w:rPr>
        <w:t>The</w:t>
      </w:r>
      <w:r w:rsidRPr="00EA7A07">
        <w:t xml:space="preserve"> correction factors for these derivatives are </w:t>
      </w:r>
      <w:r w:rsidRPr="00BB681D">
        <w:t>introduced into the non-linear F-B412 expressed in the for</w:t>
      </w:r>
      <w:r w:rsidR="00895650">
        <w:t>m of additional specific forces:</w:t>
      </w:r>
    </w:p>
    <w:tbl>
      <w:tblPr>
        <w:tblW w:w="5000" w:type="pct"/>
        <w:tblLook w:val="04A0" w:firstRow="1" w:lastRow="0" w:firstColumn="1" w:lastColumn="0" w:noHBand="0" w:noVBand="1"/>
      </w:tblPr>
      <w:tblGrid>
        <w:gridCol w:w="8330"/>
        <w:gridCol w:w="1750"/>
      </w:tblGrid>
      <w:tr w:rsidR="00655A12" w:rsidRPr="00BB681D" w14:paraId="4FDCB435" w14:textId="77777777" w:rsidTr="00D63560">
        <w:tc>
          <w:tcPr>
            <w:tcW w:w="1667" w:type="pct"/>
          </w:tcPr>
          <w:p w14:paraId="3AA15A61" w14:textId="77777777" w:rsidR="00655A12" w:rsidRPr="00BB681D" w:rsidRDefault="00655A12" w:rsidP="00D63560">
            <w:pPr>
              <w:spacing w:before="0" w:after="0"/>
              <w:jc w:val="center"/>
            </w:pPr>
            <w:r w:rsidRPr="009B553E">
              <w:rPr>
                <w:position w:val="-10"/>
              </w:rPr>
              <w:object w:dxaOrig="1579" w:dyaOrig="300" w14:anchorId="115CFBCE">
                <v:shape id="_x0000_i1057" type="#_x0000_t75" style="width:78.1pt;height:13.15pt" o:ole="">
                  <v:imagedata r:id="rId45" o:title=""/>
                </v:shape>
                <o:OLEObject Type="Embed" ProgID="Equation.DSMT4" ShapeID="_x0000_i1057" DrawAspect="Content" ObjectID="_1625754112" r:id="rId46"/>
              </w:object>
            </w:r>
          </w:p>
        </w:tc>
        <w:tc>
          <w:tcPr>
            <w:tcW w:w="350" w:type="pct"/>
          </w:tcPr>
          <w:p w14:paraId="5B150138" w14:textId="3306E623" w:rsidR="00655A12" w:rsidRPr="00BB681D" w:rsidRDefault="00D27ED0" w:rsidP="00D63560">
            <w:pPr>
              <w:pStyle w:val="Caption"/>
              <w:spacing w:before="0" w:after="0"/>
              <w:ind w:firstLine="0"/>
              <w:jc w:val="right"/>
            </w:pPr>
            <w:r>
              <w:t>Eq.</w:t>
            </w:r>
            <w:r w:rsidR="00655A12" w:rsidRPr="009B553E">
              <w:t xml:space="preserve"> </w:t>
            </w:r>
            <w:r w:rsidR="002F60D1">
              <w:rPr>
                <w:noProof/>
              </w:rPr>
              <w:fldChar w:fldCharType="begin"/>
            </w:r>
            <w:r w:rsidR="002F60D1">
              <w:rPr>
                <w:noProof/>
              </w:rPr>
              <w:instrText xml:space="preserve"> SEQ Eq. \* ARABIC </w:instrText>
            </w:r>
            <w:r w:rsidR="002F60D1">
              <w:rPr>
                <w:noProof/>
              </w:rPr>
              <w:fldChar w:fldCharType="separate"/>
            </w:r>
            <w:r w:rsidR="000B6DD0">
              <w:rPr>
                <w:noProof/>
              </w:rPr>
              <w:t>11</w:t>
            </w:r>
            <w:r w:rsidR="002F60D1">
              <w:rPr>
                <w:noProof/>
              </w:rPr>
              <w:fldChar w:fldCharType="end"/>
            </w:r>
          </w:p>
        </w:tc>
      </w:tr>
    </w:tbl>
    <w:p w14:paraId="60FA408D" w14:textId="29848999" w:rsidR="00655A12" w:rsidRPr="00EA7A07" w:rsidRDefault="00655A12" w:rsidP="00A209A7">
      <w:pPr>
        <w:ind w:firstLine="0"/>
      </w:pPr>
      <w:r w:rsidRPr="00EA7A07">
        <w:t xml:space="preserve">in which </w:t>
      </w:r>
      <w:r w:rsidRPr="004D1E3B">
        <w:rPr>
          <w:i/>
        </w:rPr>
        <w:t>k</w:t>
      </w:r>
      <w:r w:rsidRPr="00EA7A07">
        <w:rPr>
          <w:b/>
        </w:rPr>
        <w:t xml:space="preserve"> </w:t>
      </w:r>
      <w:r w:rsidRPr="00EA7A07">
        <w:t xml:space="preserve">is the </w:t>
      </w:r>
      <w:r w:rsidR="00A55A43">
        <w:t xml:space="preserve">vector of </w:t>
      </w:r>
      <w:r w:rsidRPr="00EA7A07">
        <w:t>gain factor</w:t>
      </w:r>
      <w:r w:rsidR="00A55A43">
        <w:t>s</w:t>
      </w:r>
      <w:r w:rsidRPr="00BB681D">
        <w:t>.</w:t>
      </w:r>
      <w:r w:rsidR="003D1171">
        <w:t xml:space="preserve"> </w:t>
      </w:r>
      <w:r w:rsidRPr="008A6C94">
        <w:t xml:space="preserve">As shown in </w:t>
      </w:r>
      <w:r w:rsidR="00FA1776" w:rsidRPr="009B553E">
        <w:fldChar w:fldCharType="begin"/>
      </w:r>
      <w:r w:rsidR="00FA1776" w:rsidRPr="00BB681D">
        <w:instrText xml:space="preserve"> REF _Ref3448176 \h </w:instrText>
      </w:r>
      <w:r w:rsidR="00FA1776" w:rsidRPr="009B553E">
        <w:fldChar w:fldCharType="separate"/>
      </w:r>
      <w:r w:rsidR="000B6DD0" w:rsidRPr="00BB681D">
        <w:t xml:space="preserve">Table </w:t>
      </w:r>
      <w:r w:rsidR="000B6DD0">
        <w:rPr>
          <w:noProof/>
        </w:rPr>
        <w:t>5</w:t>
      </w:r>
      <w:r w:rsidR="00FA1776" w:rsidRPr="009B553E">
        <w:fldChar w:fldCharType="end"/>
      </w:r>
      <w:r w:rsidRPr="00BB681D">
        <w:t xml:space="preserve">, </w:t>
      </w:r>
      <w:r w:rsidRPr="00EA7A07">
        <w:t>different gain factor</w:t>
      </w:r>
      <w:r w:rsidR="00A55A43">
        <w:t>s</w:t>
      </w:r>
      <w:r w:rsidRPr="00EA7A07">
        <w:t xml:space="preserve"> are used for the renovation of </w:t>
      </w:r>
      <w:r w:rsidR="00A55A43">
        <w:t xml:space="preserve">the </w:t>
      </w:r>
      <w:r w:rsidRPr="00EA7A07">
        <w:t>linear</w:t>
      </w:r>
      <w:r w:rsidR="003A07B3">
        <w:t xml:space="preserve"> (</w:t>
      </w:r>
      <w:proofErr w:type="spellStart"/>
      <w:r w:rsidR="003A07B3">
        <w:t>lr</w:t>
      </w:r>
      <w:proofErr w:type="spellEnd"/>
      <w:r w:rsidR="003A07B3">
        <w:t>)</w:t>
      </w:r>
      <w:r w:rsidRPr="00EA7A07">
        <w:t xml:space="preserve"> and non-linear</w:t>
      </w:r>
      <w:r w:rsidR="003A07B3">
        <w:t xml:space="preserve"> (</w:t>
      </w:r>
      <w:proofErr w:type="spellStart"/>
      <w:r w:rsidR="003A07B3">
        <w:t>Nlr</w:t>
      </w:r>
      <w:proofErr w:type="spellEnd"/>
      <w:r w:rsidR="003A07B3">
        <w:t>)</w:t>
      </w:r>
      <w:r w:rsidRPr="00EA7A07">
        <w:t xml:space="preserve"> F-B412.</w:t>
      </w:r>
      <w:r w:rsidR="003D1171">
        <w:t xml:space="preserve"> </w:t>
      </w:r>
      <w:r w:rsidRPr="00EA7A07">
        <w:t>This can be attributed to the fact that the SID model uses a linear 6-D</w:t>
      </w:r>
      <w:r w:rsidR="00A55A43">
        <w:t>o</w:t>
      </w:r>
      <w:r w:rsidRPr="00EA7A07">
        <w:t>F model structure which do</w:t>
      </w:r>
      <w:r w:rsidR="00A55A43">
        <w:t>es</w:t>
      </w:r>
      <w:r w:rsidRPr="00EA7A07">
        <w:t xml:space="preserve"> not account for the nonlinearities arising due to the rotor dynamics, var</w:t>
      </w:r>
      <w:r w:rsidR="00427164">
        <w:t>ying</w:t>
      </w:r>
      <w:r w:rsidRPr="00EA7A07">
        <w:t xml:space="preserve"> inflows etc</w:t>
      </w:r>
      <w:r w:rsidR="00D83050" w:rsidRPr="00EA7A07">
        <w:t>.</w:t>
      </w:r>
      <w:r w:rsidRPr="00EA7A07">
        <w:t>, as explained above.</w:t>
      </w:r>
      <w:r w:rsidR="003D1171">
        <w:t xml:space="preserve"> </w:t>
      </w:r>
      <w:r w:rsidRPr="00EA7A07">
        <w:t>Therefore, tuning the gain factors for renovating a linear model</w:t>
      </w:r>
      <w:r w:rsidR="00A55A43">
        <w:t xml:space="preserve"> is less demanding;</w:t>
      </w:r>
      <w:r w:rsidRPr="00EA7A07">
        <w:t xml:space="preserve"> </w:t>
      </w:r>
      <w:r w:rsidR="00A55A43">
        <w:t xml:space="preserve">unity </w:t>
      </w:r>
      <w:r w:rsidRPr="00EA7A07">
        <w:t>gains</w:t>
      </w:r>
      <w:r w:rsidR="00A55A43">
        <w:rPr>
          <w:lang w:eastAsia="zh-CN"/>
        </w:rPr>
        <w:t xml:space="preserve"> are</w:t>
      </w:r>
      <w:r w:rsidRPr="00EA7A07">
        <w:rPr>
          <w:lang w:eastAsia="zh-CN"/>
        </w:rPr>
        <w:t xml:space="preserve"> used for all derivative</w:t>
      </w:r>
      <w:r w:rsidR="00427164">
        <w:rPr>
          <w:lang w:eastAsia="zh-CN"/>
        </w:rPr>
        <w:t>s</w:t>
      </w:r>
      <w:r w:rsidR="00A55A43">
        <w:rPr>
          <w:lang w:eastAsia="zh-CN"/>
        </w:rPr>
        <w:t>.</w:t>
      </w:r>
      <w:r w:rsidR="003D1171">
        <w:rPr>
          <w:lang w:eastAsia="zh-CN"/>
        </w:rPr>
        <w:t xml:space="preserve"> </w:t>
      </w:r>
      <w:r w:rsidR="00A55A43">
        <w:rPr>
          <w:lang w:eastAsia="zh-CN"/>
        </w:rPr>
        <w:t>However,</w:t>
      </w:r>
      <w:r w:rsidRPr="00EA7A07">
        <w:rPr>
          <w:lang w:eastAsia="zh-CN"/>
        </w:rPr>
        <w:t xml:space="preserve"> they are tuned significantly for the nonlinear model. </w:t>
      </w:r>
    </w:p>
    <w:p w14:paraId="2FDA9D80" w14:textId="1517A50A" w:rsidR="00FA1776" w:rsidRDefault="00FA1776" w:rsidP="00134BA5">
      <w:pPr>
        <w:pStyle w:val="Caption"/>
        <w:ind w:firstLine="0"/>
      </w:pPr>
      <w:bookmarkStart w:id="53" w:name="_Ref3448176"/>
      <w:r w:rsidRPr="00BB681D">
        <w:t xml:space="preserve">Table </w:t>
      </w:r>
      <w:r w:rsidRPr="00A869AC">
        <w:rPr>
          <w:noProof/>
        </w:rPr>
        <w:fldChar w:fldCharType="begin"/>
      </w:r>
      <w:r w:rsidRPr="00BB681D">
        <w:rPr>
          <w:noProof/>
        </w:rPr>
        <w:instrText xml:space="preserve"> SEQ Table \* ARABIC </w:instrText>
      </w:r>
      <w:r w:rsidRPr="00A869AC">
        <w:rPr>
          <w:noProof/>
        </w:rPr>
        <w:fldChar w:fldCharType="separate"/>
      </w:r>
      <w:r w:rsidR="000B6DD0">
        <w:rPr>
          <w:noProof/>
        </w:rPr>
        <w:t>5</w:t>
      </w:r>
      <w:r w:rsidRPr="00A869AC">
        <w:rPr>
          <w:noProof/>
        </w:rPr>
        <w:fldChar w:fldCharType="end"/>
      </w:r>
      <w:bookmarkEnd w:id="53"/>
      <w:r w:rsidR="00877A1B">
        <w:rPr>
          <w:noProof/>
        </w:rPr>
        <w:t>.</w:t>
      </w:r>
      <w:r w:rsidR="00134BA5">
        <w:t xml:space="preserve"> Gain Factors used for Renovating F-B412 M</w:t>
      </w:r>
      <w:r w:rsidRPr="00BB681D">
        <w:t>odels (TAS = 95kts</w:t>
      </w:r>
      <w:r w:rsidRPr="00A55A43">
        <w:t>)</w:t>
      </w:r>
      <w:r w:rsidR="00877A1B">
        <w:t>.</w:t>
      </w:r>
    </w:p>
    <w:tbl>
      <w:tblPr>
        <w:tblStyle w:val="ListTable7Colorful"/>
        <w:tblW w:w="5352" w:type="dxa"/>
        <w:jc w:val="center"/>
        <w:tblLayout w:type="fixed"/>
        <w:tblLook w:val="04A0" w:firstRow="1" w:lastRow="0" w:firstColumn="1" w:lastColumn="0" w:noHBand="0" w:noVBand="1"/>
      </w:tblPr>
      <w:tblGrid>
        <w:gridCol w:w="1985"/>
        <w:gridCol w:w="850"/>
        <w:gridCol w:w="43"/>
        <w:gridCol w:w="695"/>
        <w:gridCol w:w="85"/>
        <w:gridCol w:w="737"/>
        <w:gridCol w:w="957"/>
      </w:tblGrid>
      <w:tr w:rsidR="008240F9" w:rsidRPr="00C94284" w14:paraId="0F06E8EC" w14:textId="77777777" w:rsidTr="00C94284">
        <w:trPr>
          <w:cnfStyle w:val="100000000000" w:firstRow="1" w:lastRow="0" w:firstColumn="0" w:lastColumn="0" w:oddVBand="0" w:evenVBand="0" w:oddHBand="0" w:evenHBand="0" w:firstRowFirstColumn="0" w:firstRowLastColumn="0" w:lastRowFirstColumn="0" w:lastRowLastColumn="0"/>
          <w:trHeight w:val="245"/>
          <w:jc w:val="center"/>
        </w:trPr>
        <w:tc>
          <w:tcPr>
            <w:cnfStyle w:val="001000000100" w:firstRow="0" w:lastRow="0" w:firstColumn="1" w:lastColumn="0" w:oddVBand="0" w:evenVBand="0" w:oddHBand="0" w:evenHBand="0" w:firstRowFirstColumn="1" w:firstRowLastColumn="0" w:lastRowFirstColumn="0" w:lastRowLastColumn="0"/>
            <w:tcW w:w="1985" w:type="dxa"/>
            <w:tcBorders>
              <w:top w:val="double" w:sz="4" w:space="0" w:color="auto"/>
              <w:bottom w:val="single" w:sz="4" w:space="0" w:color="auto"/>
            </w:tcBorders>
          </w:tcPr>
          <w:p w14:paraId="70D8FD2E" w14:textId="77777777" w:rsidR="00FA1776" w:rsidRPr="00C94284" w:rsidRDefault="00FA1776" w:rsidP="00DF02DD">
            <w:pPr>
              <w:spacing w:before="0" w:after="0"/>
              <w:ind w:hanging="106"/>
              <w:jc w:val="center"/>
              <w:rPr>
                <w:rFonts w:ascii="Times New Roman" w:hAnsi="Times New Roman" w:cs="Times New Roman"/>
                <w:b/>
                <w:i w:val="0"/>
                <w:color w:val="0D0D0D" w:themeColor="text1" w:themeTint="F2"/>
                <w:sz w:val="20"/>
              </w:rPr>
            </w:pPr>
          </w:p>
        </w:tc>
        <w:tc>
          <w:tcPr>
            <w:tcW w:w="893" w:type="dxa"/>
            <w:gridSpan w:val="2"/>
            <w:tcBorders>
              <w:top w:val="double" w:sz="4" w:space="0" w:color="auto"/>
              <w:bottom w:val="single" w:sz="4" w:space="0" w:color="auto"/>
            </w:tcBorders>
          </w:tcPr>
          <w:p w14:paraId="4F75CB11" w14:textId="77777777" w:rsidR="00FA1776" w:rsidRPr="00C94284" w:rsidRDefault="00FA1776" w:rsidP="003C69A7">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0D0D0D" w:themeColor="text1" w:themeTint="F2"/>
                <w:sz w:val="20"/>
              </w:rPr>
            </w:pPr>
            <w:r w:rsidRPr="00C94284">
              <w:rPr>
                <w:rFonts w:ascii="Times New Roman" w:hAnsi="Times New Roman" w:cs="Times New Roman"/>
                <w:b/>
                <w:color w:val="0D0D0D" w:themeColor="text1" w:themeTint="F2"/>
                <w:sz w:val="20"/>
              </w:rPr>
              <w:t>N</w:t>
            </w:r>
            <w:r w:rsidRPr="00C94284">
              <w:rPr>
                <w:rFonts w:ascii="Times New Roman" w:hAnsi="Times New Roman" w:cs="Times New Roman"/>
                <w:b/>
                <w:color w:val="0D0D0D" w:themeColor="text1" w:themeTint="F2"/>
                <w:sz w:val="20"/>
                <w:vertAlign w:val="subscript"/>
              </w:rPr>
              <w:t>v</w:t>
            </w:r>
          </w:p>
        </w:tc>
        <w:tc>
          <w:tcPr>
            <w:tcW w:w="780" w:type="dxa"/>
            <w:gridSpan w:val="2"/>
            <w:tcBorders>
              <w:top w:val="double" w:sz="4" w:space="0" w:color="auto"/>
              <w:bottom w:val="single" w:sz="4" w:space="0" w:color="auto"/>
            </w:tcBorders>
          </w:tcPr>
          <w:p w14:paraId="74FC20AB" w14:textId="77777777" w:rsidR="00FA1776" w:rsidRPr="00C94284" w:rsidRDefault="00FA1776" w:rsidP="003C69A7">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0D0D0D" w:themeColor="text1" w:themeTint="F2"/>
                <w:sz w:val="20"/>
              </w:rPr>
            </w:pPr>
            <w:proofErr w:type="spellStart"/>
            <w:r w:rsidRPr="00C94284">
              <w:rPr>
                <w:rFonts w:ascii="Times New Roman" w:hAnsi="Times New Roman" w:cs="Times New Roman"/>
                <w:b/>
                <w:color w:val="0D0D0D" w:themeColor="text1" w:themeTint="F2"/>
                <w:sz w:val="20"/>
              </w:rPr>
              <w:t>M</w:t>
            </w:r>
            <w:r w:rsidRPr="00C94284">
              <w:rPr>
                <w:rFonts w:ascii="Times New Roman" w:hAnsi="Times New Roman" w:cs="Times New Roman"/>
                <w:b/>
                <w:color w:val="0D0D0D" w:themeColor="text1" w:themeTint="F2"/>
                <w:sz w:val="20"/>
                <w:vertAlign w:val="subscript"/>
              </w:rPr>
              <w:t>p</w:t>
            </w:r>
            <w:proofErr w:type="spellEnd"/>
          </w:p>
        </w:tc>
        <w:tc>
          <w:tcPr>
            <w:tcW w:w="737" w:type="dxa"/>
            <w:tcBorders>
              <w:top w:val="double" w:sz="4" w:space="0" w:color="auto"/>
              <w:bottom w:val="single" w:sz="4" w:space="0" w:color="auto"/>
            </w:tcBorders>
          </w:tcPr>
          <w:p w14:paraId="077E23A1" w14:textId="77777777" w:rsidR="00FA1776" w:rsidRPr="00C94284" w:rsidRDefault="00FA1776" w:rsidP="003C69A7">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0D0D0D" w:themeColor="text1" w:themeTint="F2"/>
                <w:sz w:val="20"/>
              </w:rPr>
            </w:pPr>
            <w:r w:rsidRPr="00C94284">
              <w:rPr>
                <w:rFonts w:ascii="Times New Roman" w:hAnsi="Times New Roman" w:cs="Times New Roman"/>
                <w:b/>
                <w:color w:val="0D0D0D" w:themeColor="text1" w:themeTint="F2"/>
                <w:sz w:val="20"/>
              </w:rPr>
              <w:t>N</w:t>
            </w:r>
            <w:r w:rsidRPr="00C94284">
              <w:rPr>
                <w:rFonts w:ascii="Times New Roman" w:hAnsi="Times New Roman" w:cs="Times New Roman"/>
                <w:b/>
                <w:color w:val="0D0D0D" w:themeColor="text1" w:themeTint="F2"/>
                <w:sz w:val="20"/>
                <w:vertAlign w:val="subscript"/>
              </w:rPr>
              <w:t>p</w:t>
            </w:r>
          </w:p>
        </w:tc>
        <w:tc>
          <w:tcPr>
            <w:tcW w:w="957" w:type="dxa"/>
            <w:tcBorders>
              <w:top w:val="double" w:sz="4" w:space="0" w:color="auto"/>
              <w:bottom w:val="single" w:sz="4" w:space="0" w:color="auto"/>
            </w:tcBorders>
          </w:tcPr>
          <w:p w14:paraId="0D29935C" w14:textId="77777777" w:rsidR="00FA1776" w:rsidRPr="00C94284" w:rsidRDefault="00FA1776" w:rsidP="003C69A7">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0D0D0D" w:themeColor="text1" w:themeTint="F2"/>
                <w:sz w:val="20"/>
              </w:rPr>
            </w:pPr>
            <w:proofErr w:type="spellStart"/>
            <w:r w:rsidRPr="00C94284">
              <w:rPr>
                <w:rFonts w:ascii="Times New Roman" w:hAnsi="Times New Roman" w:cs="Times New Roman"/>
                <w:b/>
                <w:color w:val="0D0D0D" w:themeColor="text1" w:themeTint="F2"/>
                <w:sz w:val="20"/>
              </w:rPr>
              <w:t>L</w:t>
            </w:r>
            <w:r w:rsidRPr="00C94284">
              <w:rPr>
                <w:rFonts w:ascii="Times New Roman" w:hAnsi="Times New Roman" w:cs="Times New Roman"/>
                <w:b/>
                <w:color w:val="0D0D0D" w:themeColor="text1" w:themeTint="F2"/>
                <w:sz w:val="20"/>
                <w:vertAlign w:val="subscript"/>
              </w:rPr>
              <w:t>v</w:t>
            </w:r>
            <w:proofErr w:type="spellEnd"/>
          </w:p>
        </w:tc>
      </w:tr>
      <w:tr w:rsidR="008240F9" w:rsidRPr="00C94284" w14:paraId="219C33CC" w14:textId="77777777" w:rsidTr="00C94284">
        <w:trPr>
          <w:cnfStyle w:val="000000100000" w:firstRow="0" w:lastRow="0" w:firstColumn="0" w:lastColumn="0" w:oddVBand="0" w:evenVBand="0" w:oddHBand="1" w:evenHBand="0" w:firstRowFirstColumn="0" w:firstRowLastColumn="0" w:lastRowFirstColumn="0" w:lastRowLastColumn="0"/>
          <w:trHeight w:val="84"/>
          <w:jc w:val="center"/>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auto"/>
              <w:right w:val="none" w:sz="0" w:space="0" w:color="auto"/>
            </w:tcBorders>
            <w:shd w:val="clear" w:color="auto" w:fill="auto"/>
          </w:tcPr>
          <w:p w14:paraId="17225791" w14:textId="0EF15EBB" w:rsidR="00FA1776" w:rsidRPr="00C94284" w:rsidRDefault="00765B14" w:rsidP="008240F9">
            <w:pPr>
              <w:spacing w:before="0" w:after="0"/>
              <w:ind w:firstLine="0"/>
              <w:jc w:val="left"/>
              <w:rPr>
                <w:rFonts w:ascii="Times New Roman" w:hAnsi="Times New Roman" w:cs="Times New Roman"/>
                <w:i w:val="0"/>
                <w:color w:val="0D0D0D" w:themeColor="text1" w:themeTint="F2"/>
                <w:sz w:val="20"/>
              </w:rPr>
            </w:pPr>
            <w:r w:rsidRPr="00C94284">
              <w:rPr>
                <w:rFonts w:ascii="Times New Roman" w:hAnsi="Times New Roman" w:cs="Times New Roman"/>
                <w:i w:val="0"/>
                <w:color w:val="0D0D0D" w:themeColor="text1" w:themeTint="F2"/>
                <w:sz w:val="20"/>
              </w:rPr>
              <w:sym w:font="Symbol" w:char="F044"/>
            </w:r>
            <w:r w:rsidRPr="00C94284">
              <w:rPr>
                <w:rFonts w:ascii="Times New Roman" w:hAnsi="Times New Roman" w:cs="Times New Roman"/>
                <w:i w:val="0"/>
                <w:color w:val="0D0D0D" w:themeColor="text1" w:themeTint="F2"/>
                <w:sz w:val="20"/>
              </w:rPr>
              <w:t>derivative</w:t>
            </w:r>
          </w:p>
        </w:tc>
        <w:tc>
          <w:tcPr>
            <w:tcW w:w="850" w:type="dxa"/>
            <w:tcBorders>
              <w:top w:val="single" w:sz="4" w:space="0" w:color="auto"/>
              <w:left w:val="nil"/>
            </w:tcBorders>
            <w:shd w:val="clear" w:color="auto" w:fill="auto"/>
          </w:tcPr>
          <w:p w14:paraId="1B860123" w14:textId="618CC84C" w:rsidR="00FA1776" w:rsidRPr="00C94284" w:rsidRDefault="00FA1776" w:rsidP="003C69A7">
            <w:pPr>
              <w:spacing w:before="0" w:after="0"/>
              <w:ind w:firstLine="0"/>
              <w:jc w:val="center"/>
              <w:cnfStyle w:val="000000100000" w:firstRow="0" w:lastRow="0" w:firstColumn="0" w:lastColumn="0" w:oddVBand="0" w:evenVBand="0" w:oddHBand="1" w:evenHBand="0" w:firstRowFirstColumn="0" w:firstRowLastColumn="0" w:lastRowFirstColumn="0" w:lastRowLastColumn="0"/>
              <w:rPr>
                <w:color w:val="0D0D0D" w:themeColor="text1" w:themeTint="F2"/>
              </w:rPr>
            </w:pPr>
            <w:r w:rsidRPr="00C94284">
              <w:rPr>
                <w:color w:val="0D0D0D" w:themeColor="text1" w:themeTint="F2"/>
              </w:rPr>
              <w:t>-0.047</w:t>
            </w:r>
          </w:p>
        </w:tc>
        <w:tc>
          <w:tcPr>
            <w:tcW w:w="738" w:type="dxa"/>
            <w:gridSpan w:val="2"/>
            <w:tcBorders>
              <w:top w:val="single" w:sz="4" w:space="0" w:color="auto"/>
            </w:tcBorders>
            <w:shd w:val="clear" w:color="auto" w:fill="auto"/>
          </w:tcPr>
          <w:p w14:paraId="7EE65CAD" w14:textId="70ECE752" w:rsidR="00FA1776" w:rsidRPr="00C94284" w:rsidRDefault="00FA1776" w:rsidP="003C69A7">
            <w:pPr>
              <w:spacing w:before="0" w:after="0"/>
              <w:ind w:firstLine="0"/>
              <w:jc w:val="center"/>
              <w:cnfStyle w:val="000000100000" w:firstRow="0" w:lastRow="0" w:firstColumn="0" w:lastColumn="0" w:oddVBand="0" w:evenVBand="0" w:oddHBand="1" w:evenHBand="0" w:firstRowFirstColumn="0" w:firstRowLastColumn="0" w:lastRowFirstColumn="0" w:lastRowLastColumn="0"/>
              <w:rPr>
                <w:color w:val="0D0D0D" w:themeColor="text1" w:themeTint="F2"/>
              </w:rPr>
            </w:pPr>
            <w:r w:rsidRPr="00C94284">
              <w:rPr>
                <w:color w:val="0D0D0D" w:themeColor="text1" w:themeTint="F2"/>
              </w:rPr>
              <w:t>-0.616</w:t>
            </w:r>
          </w:p>
        </w:tc>
        <w:tc>
          <w:tcPr>
            <w:tcW w:w="822" w:type="dxa"/>
            <w:gridSpan w:val="2"/>
            <w:tcBorders>
              <w:top w:val="single" w:sz="4" w:space="0" w:color="auto"/>
            </w:tcBorders>
            <w:shd w:val="clear" w:color="auto" w:fill="auto"/>
          </w:tcPr>
          <w:p w14:paraId="667E4531" w14:textId="4B731B37" w:rsidR="00FA1776" w:rsidRPr="00C94284" w:rsidRDefault="00FA1776" w:rsidP="003C69A7">
            <w:pPr>
              <w:spacing w:before="0" w:after="0"/>
              <w:ind w:firstLine="0"/>
              <w:jc w:val="center"/>
              <w:cnfStyle w:val="000000100000" w:firstRow="0" w:lastRow="0" w:firstColumn="0" w:lastColumn="0" w:oddVBand="0" w:evenVBand="0" w:oddHBand="1" w:evenHBand="0" w:firstRowFirstColumn="0" w:firstRowLastColumn="0" w:lastRowFirstColumn="0" w:lastRowLastColumn="0"/>
              <w:rPr>
                <w:color w:val="0D0D0D" w:themeColor="text1" w:themeTint="F2"/>
              </w:rPr>
            </w:pPr>
            <w:r w:rsidRPr="00C94284">
              <w:rPr>
                <w:color w:val="0D0D0D" w:themeColor="text1" w:themeTint="F2"/>
              </w:rPr>
              <w:t>0.12</w:t>
            </w:r>
            <w:r w:rsidR="00106088">
              <w:rPr>
                <w:color w:val="0D0D0D" w:themeColor="text1" w:themeTint="F2"/>
              </w:rPr>
              <w:t>1</w:t>
            </w:r>
          </w:p>
        </w:tc>
        <w:tc>
          <w:tcPr>
            <w:tcW w:w="957" w:type="dxa"/>
            <w:tcBorders>
              <w:top w:val="single" w:sz="4" w:space="0" w:color="auto"/>
            </w:tcBorders>
            <w:shd w:val="clear" w:color="auto" w:fill="auto"/>
          </w:tcPr>
          <w:p w14:paraId="15315BD2" w14:textId="19E7F283" w:rsidR="00FA1776" w:rsidRPr="00C94284" w:rsidRDefault="00FA1776" w:rsidP="003C69A7">
            <w:pPr>
              <w:spacing w:before="0" w:after="0"/>
              <w:ind w:firstLine="0"/>
              <w:jc w:val="center"/>
              <w:cnfStyle w:val="000000100000" w:firstRow="0" w:lastRow="0" w:firstColumn="0" w:lastColumn="0" w:oddVBand="0" w:evenVBand="0" w:oddHBand="1" w:evenHBand="0" w:firstRowFirstColumn="0" w:firstRowLastColumn="0" w:lastRowFirstColumn="0" w:lastRowLastColumn="0"/>
              <w:rPr>
                <w:color w:val="0D0D0D" w:themeColor="text1" w:themeTint="F2"/>
              </w:rPr>
            </w:pPr>
            <w:r w:rsidRPr="00C94284">
              <w:rPr>
                <w:color w:val="0D0D0D" w:themeColor="text1" w:themeTint="F2"/>
              </w:rPr>
              <w:t>-0.020</w:t>
            </w:r>
          </w:p>
        </w:tc>
      </w:tr>
      <w:tr w:rsidR="008240F9" w:rsidRPr="00C94284" w14:paraId="0458252E" w14:textId="77777777" w:rsidTr="00C94284">
        <w:trPr>
          <w:trHeight w:val="123"/>
          <w:jc w:val="center"/>
        </w:trPr>
        <w:tc>
          <w:tcPr>
            <w:cnfStyle w:val="001000000000" w:firstRow="0" w:lastRow="0" w:firstColumn="1" w:lastColumn="0" w:oddVBand="0" w:evenVBand="0" w:oddHBand="0" w:evenHBand="0" w:firstRowFirstColumn="0" w:firstRowLastColumn="0" w:lastRowFirstColumn="0" w:lastRowLastColumn="0"/>
            <w:tcW w:w="1985" w:type="dxa"/>
            <w:tcBorders>
              <w:right w:val="none" w:sz="0" w:space="0" w:color="auto"/>
            </w:tcBorders>
            <w:shd w:val="clear" w:color="auto" w:fill="auto"/>
          </w:tcPr>
          <w:p w14:paraId="007BEEE8" w14:textId="399A939F" w:rsidR="00FA1776" w:rsidRPr="00C94284" w:rsidRDefault="00DF02DD" w:rsidP="008240F9">
            <w:pPr>
              <w:spacing w:before="0" w:after="0"/>
              <w:ind w:firstLine="0"/>
              <w:jc w:val="left"/>
              <w:rPr>
                <w:rFonts w:ascii="Times New Roman" w:hAnsi="Times New Roman" w:cs="Times New Roman"/>
                <w:i w:val="0"/>
                <w:color w:val="0D0D0D" w:themeColor="text1" w:themeTint="F2"/>
                <w:sz w:val="20"/>
              </w:rPr>
            </w:pPr>
            <w:r w:rsidRPr="00C94284">
              <w:rPr>
                <w:rFonts w:ascii="Times New Roman" w:hAnsi="Times New Roman" w:cs="Times New Roman"/>
                <w:i w:val="0"/>
                <w:color w:val="0D0D0D" w:themeColor="text1" w:themeTint="F2"/>
                <w:sz w:val="20"/>
              </w:rPr>
              <w:t xml:space="preserve">Tuning gain </w:t>
            </w:r>
            <w:r w:rsidR="00A55A43" w:rsidRPr="00C94284">
              <w:rPr>
                <w:rFonts w:ascii="Times New Roman" w:hAnsi="Times New Roman" w:cs="Times New Roman"/>
                <w:i w:val="0"/>
                <w:color w:val="0D0D0D" w:themeColor="text1" w:themeTint="F2"/>
                <w:sz w:val="20"/>
              </w:rPr>
              <w:t>(</w:t>
            </w:r>
            <w:proofErr w:type="spellStart"/>
            <w:r w:rsidR="00A55A43" w:rsidRPr="00C94284">
              <w:rPr>
                <w:rFonts w:ascii="Times New Roman" w:hAnsi="Times New Roman" w:cs="Times New Roman"/>
                <w:i w:val="0"/>
                <w:color w:val="0D0D0D" w:themeColor="text1" w:themeTint="F2"/>
                <w:sz w:val="20"/>
              </w:rPr>
              <w:t>lr</w:t>
            </w:r>
            <w:proofErr w:type="spellEnd"/>
            <w:r w:rsidR="00A55A43" w:rsidRPr="00C94284">
              <w:rPr>
                <w:rFonts w:ascii="Times New Roman" w:hAnsi="Times New Roman" w:cs="Times New Roman"/>
                <w:i w:val="0"/>
                <w:color w:val="0D0D0D" w:themeColor="text1" w:themeTint="F2"/>
                <w:sz w:val="20"/>
              </w:rPr>
              <w:t>)</w:t>
            </w:r>
          </w:p>
        </w:tc>
        <w:tc>
          <w:tcPr>
            <w:tcW w:w="850" w:type="dxa"/>
            <w:tcBorders>
              <w:left w:val="nil"/>
            </w:tcBorders>
            <w:shd w:val="clear" w:color="auto" w:fill="auto"/>
          </w:tcPr>
          <w:p w14:paraId="2D88ECEF" w14:textId="77777777" w:rsidR="00FA1776" w:rsidRPr="00C94284" w:rsidRDefault="00FA1776" w:rsidP="003C69A7">
            <w:pPr>
              <w:spacing w:before="0" w:after="0"/>
              <w:ind w:firstLine="0"/>
              <w:jc w:val="center"/>
              <w:cnfStyle w:val="000000000000" w:firstRow="0" w:lastRow="0" w:firstColumn="0" w:lastColumn="0" w:oddVBand="0" w:evenVBand="0" w:oddHBand="0" w:evenHBand="0" w:firstRowFirstColumn="0" w:firstRowLastColumn="0" w:lastRowFirstColumn="0" w:lastRowLastColumn="0"/>
              <w:rPr>
                <w:color w:val="0D0D0D" w:themeColor="text1" w:themeTint="F2"/>
              </w:rPr>
            </w:pPr>
            <w:r w:rsidRPr="00C94284">
              <w:rPr>
                <w:color w:val="0D0D0D" w:themeColor="text1" w:themeTint="F2"/>
              </w:rPr>
              <w:t>1.0</w:t>
            </w:r>
          </w:p>
        </w:tc>
        <w:tc>
          <w:tcPr>
            <w:tcW w:w="738" w:type="dxa"/>
            <w:gridSpan w:val="2"/>
            <w:shd w:val="clear" w:color="auto" w:fill="auto"/>
          </w:tcPr>
          <w:p w14:paraId="78F65E92" w14:textId="77777777" w:rsidR="00FA1776" w:rsidRPr="00C94284" w:rsidRDefault="00FA1776" w:rsidP="003C69A7">
            <w:pPr>
              <w:spacing w:before="0" w:after="0"/>
              <w:ind w:firstLine="0"/>
              <w:jc w:val="center"/>
              <w:cnfStyle w:val="000000000000" w:firstRow="0" w:lastRow="0" w:firstColumn="0" w:lastColumn="0" w:oddVBand="0" w:evenVBand="0" w:oddHBand="0" w:evenHBand="0" w:firstRowFirstColumn="0" w:firstRowLastColumn="0" w:lastRowFirstColumn="0" w:lastRowLastColumn="0"/>
              <w:rPr>
                <w:color w:val="0D0D0D" w:themeColor="text1" w:themeTint="F2"/>
              </w:rPr>
            </w:pPr>
            <w:r w:rsidRPr="00C94284">
              <w:rPr>
                <w:color w:val="0D0D0D" w:themeColor="text1" w:themeTint="F2"/>
              </w:rPr>
              <w:t>1.0</w:t>
            </w:r>
          </w:p>
        </w:tc>
        <w:tc>
          <w:tcPr>
            <w:tcW w:w="822" w:type="dxa"/>
            <w:gridSpan w:val="2"/>
            <w:shd w:val="clear" w:color="auto" w:fill="auto"/>
          </w:tcPr>
          <w:p w14:paraId="1E96F2E7" w14:textId="77777777" w:rsidR="00FA1776" w:rsidRPr="00C94284" w:rsidRDefault="00FA1776" w:rsidP="003C69A7">
            <w:pPr>
              <w:spacing w:before="0" w:after="0"/>
              <w:ind w:firstLine="0"/>
              <w:jc w:val="center"/>
              <w:cnfStyle w:val="000000000000" w:firstRow="0" w:lastRow="0" w:firstColumn="0" w:lastColumn="0" w:oddVBand="0" w:evenVBand="0" w:oddHBand="0" w:evenHBand="0" w:firstRowFirstColumn="0" w:firstRowLastColumn="0" w:lastRowFirstColumn="0" w:lastRowLastColumn="0"/>
              <w:rPr>
                <w:color w:val="0D0D0D" w:themeColor="text1" w:themeTint="F2"/>
              </w:rPr>
            </w:pPr>
            <w:r w:rsidRPr="00C94284">
              <w:rPr>
                <w:color w:val="0D0D0D" w:themeColor="text1" w:themeTint="F2"/>
              </w:rPr>
              <w:t>1.0</w:t>
            </w:r>
          </w:p>
        </w:tc>
        <w:tc>
          <w:tcPr>
            <w:tcW w:w="957" w:type="dxa"/>
            <w:shd w:val="clear" w:color="auto" w:fill="auto"/>
          </w:tcPr>
          <w:p w14:paraId="1FF13A59" w14:textId="77777777" w:rsidR="00FA1776" w:rsidRPr="00C94284" w:rsidRDefault="00FA1776" w:rsidP="003C69A7">
            <w:pPr>
              <w:spacing w:before="0" w:after="0"/>
              <w:ind w:firstLine="0"/>
              <w:jc w:val="center"/>
              <w:cnfStyle w:val="000000000000" w:firstRow="0" w:lastRow="0" w:firstColumn="0" w:lastColumn="0" w:oddVBand="0" w:evenVBand="0" w:oddHBand="0" w:evenHBand="0" w:firstRowFirstColumn="0" w:firstRowLastColumn="0" w:lastRowFirstColumn="0" w:lastRowLastColumn="0"/>
              <w:rPr>
                <w:color w:val="0D0D0D" w:themeColor="text1" w:themeTint="F2"/>
              </w:rPr>
            </w:pPr>
            <w:r w:rsidRPr="00C94284">
              <w:rPr>
                <w:color w:val="0D0D0D" w:themeColor="text1" w:themeTint="F2"/>
              </w:rPr>
              <w:t>1.0</w:t>
            </w:r>
          </w:p>
        </w:tc>
      </w:tr>
      <w:tr w:rsidR="008240F9" w:rsidRPr="00C94284" w14:paraId="1CFC0C88" w14:textId="77777777" w:rsidTr="00C94284">
        <w:trPr>
          <w:cnfStyle w:val="000000100000" w:firstRow="0" w:lastRow="0" w:firstColumn="0" w:lastColumn="0" w:oddVBand="0" w:evenVBand="0" w:oddHBand="1" w:evenHBand="0" w:firstRowFirstColumn="0" w:firstRowLastColumn="0" w:lastRowFirstColumn="0" w:lastRowLastColumn="0"/>
          <w:trHeight w:val="112"/>
          <w:jc w:val="center"/>
        </w:trPr>
        <w:tc>
          <w:tcPr>
            <w:cnfStyle w:val="001000000000" w:firstRow="0" w:lastRow="0" w:firstColumn="1" w:lastColumn="0" w:oddVBand="0" w:evenVBand="0" w:oddHBand="0" w:evenHBand="0" w:firstRowFirstColumn="0" w:firstRowLastColumn="0" w:lastRowFirstColumn="0" w:lastRowLastColumn="0"/>
            <w:tcW w:w="1985" w:type="dxa"/>
            <w:tcBorders>
              <w:right w:val="none" w:sz="0" w:space="0" w:color="auto"/>
            </w:tcBorders>
            <w:shd w:val="clear" w:color="auto" w:fill="auto"/>
          </w:tcPr>
          <w:p w14:paraId="4496F5B5" w14:textId="6809DC18" w:rsidR="00FA1776" w:rsidRPr="00C94284" w:rsidRDefault="00FA1776" w:rsidP="008240F9">
            <w:pPr>
              <w:spacing w:before="0" w:after="0"/>
              <w:ind w:firstLine="35"/>
              <w:jc w:val="left"/>
              <w:rPr>
                <w:rFonts w:ascii="Times New Roman" w:hAnsi="Times New Roman" w:cs="Times New Roman"/>
                <w:i w:val="0"/>
                <w:iCs w:val="0"/>
                <w:color w:val="0D0D0D" w:themeColor="text1" w:themeTint="F2"/>
                <w:sz w:val="20"/>
              </w:rPr>
            </w:pPr>
            <w:r w:rsidRPr="00C94284">
              <w:rPr>
                <w:rFonts w:ascii="Times New Roman" w:hAnsi="Times New Roman" w:cs="Times New Roman"/>
                <w:i w:val="0"/>
                <w:color w:val="0D0D0D" w:themeColor="text1" w:themeTint="F2"/>
                <w:sz w:val="20"/>
              </w:rPr>
              <w:t xml:space="preserve">Ren. </w:t>
            </w:r>
            <w:r w:rsidR="00A55A43" w:rsidRPr="00C94284">
              <w:rPr>
                <w:rFonts w:ascii="Times New Roman" w:hAnsi="Times New Roman" w:cs="Times New Roman"/>
                <w:i w:val="0"/>
                <w:color w:val="0D0D0D" w:themeColor="text1" w:themeTint="F2"/>
                <w:sz w:val="20"/>
              </w:rPr>
              <w:t>D</w:t>
            </w:r>
            <w:r w:rsidRPr="00C94284">
              <w:rPr>
                <w:rFonts w:ascii="Times New Roman" w:hAnsi="Times New Roman" w:cs="Times New Roman"/>
                <w:i w:val="0"/>
                <w:color w:val="0D0D0D" w:themeColor="text1" w:themeTint="F2"/>
                <w:sz w:val="20"/>
              </w:rPr>
              <w:t>erivative</w:t>
            </w:r>
            <w:r w:rsidR="00A55A43" w:rsidRPr="00C94284">
              <w:rPr>
                <w:rFonts w:ascii="Times New Roman" w:hAnsi="Times New Roman" w:cs="Times New Roman"/>
                <w:i w:val="0"/>
                <w:color w:val="0D0D0D" w:themeColor="text1" w:themeTint="F2"/>
                <w:sz w:val="20"/>
              </w:rPr>
              <w:t xml:space="preserve"> (</w:t>
            </w:r>
            <w:proofErr w:type="spellStart"/>
            <w:r w:rsidR="00A55A43" w:rsidRPr="00C94284">
              <w:rPr>
                <w:rFonts w:ascii="Times New Roman" w:hAnsi="Times New Roman" w:cs="Times New Roman"/>
                <w:i w:val="0"/>
                <w:color w:val="0D0D0D" w:themeColor="text1" w:themeTint="F2"/>
                <w:sz w:val="20"/>
              </w:rPr>
              <w:t>lr</w:t>
            </w:r>
            <w:proofErr w:type="spellEnd"/>
            <w:r w:rsidR="00A55A43" w:rsidRPr="00C94284">
              <w:rPr>
                <w:rFonts w:ascii="Times New Roman" w:hAnsi="Times New Roman" w:cs="Times New Roman"/>
                <w:i w:val="0"/>
                <w:color w:val="0D0D0D" w:themeColor="text1" w:themeTint="F2"/>
                <w:sz w:val="20"/>
              </w:rPr>
              <w:t>)</w:t>
            </w:r>
          </w:p>
        </w:tc>
        <w:tc>
          <w:tcPr>
            <w:tcW w:w="850" w:type="dxa"/>
            <w:tcBorders>
              <w:left w:val="nil"/>
            </w:tcBorders>
            <w:shd w:val="clear" w:color="auto" w:fill="auto"/>
          </w:tcPr>
          <w:p w14:paraId="6E5CE9BB" w14:textId="77777777" w:rsidR="00FA1776" w:rsidRPr="00C94284" w:rsidRDefault="00FA1776" w:rsidP="003C69A7">
            <w:pPr>
              <w:spacing w:before="0" w:after="0"/>
              <w:ind w:firstLine="0"/>
              <w:jc w:val="center"/>
              <w:cnfStyle w:val="000000100000" w:firstRow="0" w:lastRow="0" w:firstColumn="0" w:lastColumn="0" w:oddVBand="0" w:evenVBand="0" w:oddHBand="1" w:evenHBand="0" w:firstRowFirstColumn="0" w:firstRowLastColumn="0" w:lastRowFirstColumn="0" w:lastRowLastColumn="0"/>
              <w:rPr>
                <w:color w:val="0D0D0D" w:themeColor="text1" w:themeTint="F2"/>
              </w:rPr>
            </w:pPr>
            <w:r w:rsidRPr="00C94284">
              <w:rPr>
                <w:color w:val="0D0D0D" w:themeColor="text1" w:themeTint="F2"/>
              </w:rPr>
              <w:t>0.008</w:t>
            </w:r>
          </w:p>
        </w:tc>
        <w:tc>
          <w:tcPr>
            <w:tcW w:w="738" w:type="dxa"/>
            <w:gridSpan w:val="2"/>
            <w:shd w:val="clear" w:color="auto" w:fill="auto"/>
          </w:tcPr>
          <w:p w14:paraId="7D7FA7FC" w14:textId="724F43C9" w:rsidR="00FA1776" w:rsidRPr="00C94284" w:rsidRDefault="00FA1776" w:rsidP="003C69A7">
            <w:pPr>
              <w:spacing w:before="0" w:after="0"/>
              <w:ind w:firstLine="0"/>
              <w:jc w:val="center"/>
              <w:cnfStyle w:val="000000100000" w:firstRow="0" w:lastRow="0" w:firstColumn="0" w:lastColumn="0" w:oddVBand="0" w:evenVBand="0" w:oddHBand="1" w:evenHBand="0" w:firstRowFirstColumn="0" w:firstRowLastColumn="0" w:lastRowFirstColumn="0" w:lastRowLastColumn="0"/>
              <w:rPr>
                <w:color w:val="0D0D0D" w:themeColor="text1" w:themeTint="F2"/>
              </w:rPr>
            </w:pPr>
            <w:r w:rsidRPr="00C94284">
              <w:rPr>
                <w:color w:val="0D0D0D" w:themeColor="text1" w:themeTint="F2"/>
              </w:rPr>
              <w:t>-0.274</w:t>
            </w:r>
          </w:p>
        </w:tc>
        <w:tc>
          <w:tcPr>
            <w:tcW w:w="822" w:type="dxa"/>
            <w:gridSpan w:val="2"/>
            <w:shd w:val="clear" w:color="auto" w:fill="auto"/>
          </w:tcPr>
          <w:p w14:paraId="255C74E5" w14:textId="1D9FAD69" w:rsidR="00FA1776" w:rsidRPr="00C94284" w:rsidRDefault="00FA1776" w:rsidP="003C69A7">
            <w:pPr>
              <w:spacing w:before="0" w:after="0"/>
              <w:ind w:firstLine="0"/>
              <w:jc w:val="center"/>
              <w:cnfStyle w:val="000000100000" w:firstRow="0" w:lastRow="0" w:firstColumn="0" w:lastColumn="0" w:oddVBand="0" w:evenVBand="0" w:oddHBand="1" w:evenHBand="0" w:firstRowFirstColumn="0" w:firstRowLastColumn="0" w:lastRowFirstColumn="0" w:lastRowLastColumn="0"/>
              <w:rPr>
                <w:color w:val="0D0D0D" w:themeColor="text1" w:themeTint="F2"/>
              </w:rPr>
            </w:pPr>
            <w:r w:rsidRPr="00C94284">
              <w:rPr>
                <w:color w:val="0D0D0D" w:themeColor="text1" w:themeTint="F2"/>
              </w:rPr>
              <w:t>-0.3</w:t>
            </w:r>
            <w:r w:rsidR="00106088">
              <w:rPr>
                <w:color w:val="0D0D0D" w:themeColor="text1" w:themeTint="F2"/>
              </w:rPr>
              <w:t>3</w:t>
            </w:r>
          </w:p>
        </w:tc>
        <w:tc>
          <w:tcPr>
            <w:tcW w:w="957" w:type="dxa"/>
            <w:shd w:val="clear" w:color="auto" w:fill="auto"/>
          </w:tcPr>
          <w:p w14:paraId="66FD42E4" w14:textId="11CC5B95" w:rsidR="00FA1776" w:rsidRPr="00C94284" w:rsidRDefault="00FA1776" w:rsidP="003C69A7">
            <w:pPr>
              <w:spacing w:before="0" w:after="0"/>
              <w:ind w:firstLine="0"/>
              <w:jc w:val="center"/>
              <w:cnfStyle w:val="000000100000" w:firstRow="0" w:lastRow="0" w:firstColumn="0" w:lastColumn="0" w:oddVBand="0" w:evenVBand="0" w:oddHBand="1" w:evenHBand="0" w:firstRowFirstColumn="0" w:firstRowLastColumn="0" w:lastRowFirstColumn="0" w:lastRowLastColumn="0"/>
              <w:rPr>
                <w:color w:val="0D0D0D" w:themeColor="text1" w:themeTint="F2"/>
              </w:rPr>
            </w:pPr>
            <w:r w:rsidRPr="00C94284">
              <w:rPr>
                <w:color w:val="0D0D0D" w:themeColor="text1" w:themeTint="F2"/>
              </w:rPr>
              <w:t>-0.056</w:t>
            </w:r>
          </w:p>
        </w:tc>
      </w:tr>
      <w:tr w:rsidR="008240F9" w:rsidRPr="00C94284" w14:paraId="442FB385" w14:textId="77777777" w:rsidTr="00C94284">
        <w:trPr>
          <w:trHeight w:val="84"/>
          <w:jc w:val="center"/>
        </w:trPr>
        <w:tc>
          <w:tcPr>
            <w:cnfStyle w:val="001000000000" w:firstRow="0" w:lastRow="0" w:firstColumn="1" w:lastColumn="0" w:oddVBand="0" w:evenVBand="0" w:oddHBand="0" w:evenHBand="0" w:firstRowFirstColumn="0" w:firstRowLastColumn="0" w:lastRowFirstColumn="0" w:lastRowLastColumn="0"/>
            <w:tcW w:w="1985" w:type="dxa"/>
            <w:tcBorders>
              <w:right w:val="none" w:sz="0" w:space="0" w:color="auto"/>
            </w:tcBorders>
            <w:shd w:val="clear" w:color="auto" w:fill="auto"/>
          </w:tcPr>
          <w:p w14:paraId="0C797FDF" w14:textId="7B349E6E" w:rsidR="00FA1776" w:rsidRPr="00C94284" w:rsidRDefault="00DF02DD" w:rsidP="008240F9">
            <w:pPr>
              <w:spacing w:before="0" w:after="0"/>
              <w:ind w:firstLine="0"/>
              <w:jc w:val="left"/>
              <w:rPr>
                <w:rFonts w:ascii="Times New Roman" w:hAnsi="Times New Roman" w:cs="Times New Roman"/>
                <w:i w:val="0"/>
                <w:color w:val="0D0D0D" w:themeColor="text1" w:themeTint="F2"/>
                <w:sz w:val="20"/>
              </w:rPr>
            </w:pPr>
            <w:r w:rsidRPr="00C94284">
              <w:rPr>
                <w:rFonts w:ascii="Times New Roman" w:hAnsi="Times New Roman" w:cs="Times New Roman"/>
                <w:i w:val="0"/>
                <w:color w:val="0D0D0D" w:themeColor="text1" w:themeTint="F2"/>
                <w:sz w:val="20"/>
              </w:rPr>
              <w:t xml:space="preserve">Tuning gain </w:t>
            </w:r>
            <w:r w:rsidR="00A55A43" w:rsidRPr="00C94284">
              <w:rPr>
                <w:rFonts w:ascii="Times New Roman" w:hAnsi="Times New Roman" w:cs="Times New Roman"/>
                <w:i w:val="0"/>
                <w:color w:val="0D0D0D" w:themeColor="text1" w:themeTint="F2"/>
                <w:sz w:val="20"/>
              </w:rPr>
              <w:t>(</w:t>
            </w:r>
            <w:proofErr w:type="spellStart"/>
            <w:r w:rsidR="00A55A43" w:rsidRPr="00C94284">
              <w:rPr>
                <w:rFonts w:ascii="Times New Roman" w:hAnsi="Times New Roman" w:cs="Times New Roman"/>
                <w:i w:val="0"/>
                <w:color w:val="0D0D0D" w:themeColor="text1" w:themeTint="F2"/>
                <w:sz w:val="20"/>
              </w:rPr>
              <w:t>Nlr</w:t>
            </w:r>
            <w:proofErr w:type="spellEnd"/>
            <w:r w:rsidR="00A55A43" w:rsidRPr="00C94284">
              <w:rPr>
                <w:rFonts w:ascii="Times New Roman" w:hAnsi="Times New Roman" w:cs="Times New Roman"/>
                <w:i w:val="0"/>
                <w:color w:val="0D0D0D" w:themeColor="text1" w:themeTint="F2"/>
                <w:sz w:val="20"/>
              </w:rPr>
              <w:t>)</w:t>
            </w:r>
          </w:p>
        </w:tc>
        <w:tc>
          <w:tcPr>
            <w:tcW w:w="850" w:type="dxa"/>
            <w:tcBorders>
              <w:left w:val="nil"/>
            </w:tcBorders>
            <w:shd w:val="clear" w:color="auto" w:fill="auto"/>
          </w:tcPr>
          <w:p w14:paraId="2C2B45E9" w14:textId="77777777" w:rsidR="00FA1776" w:rsidRPr="00C94284" w:rsidRDefault="00FA1776" w:rsidP="003C69A7">
            <w:pPr>
              <w:spacing w:before="0" w:after="0"/>
              <w:ind w:firstLine="0"/>
              <w:jc w:val="center"/>
              <w:cnfStyle w:val="000000000000" w:firstRow="0" w:lastRow="0" w:firstColumn="0" w:lastColumn="0" w:oddVBand="0" w:evenVBand="0" w:oddHBand="0" w:evenHBand="0" w:firstRowFirstColumn="0" w:firstRowLastColumn="0" w:lastRowFirstColumn="0" w:lastRowLastColumn="0"/>
              <w:rPr>
                <w:color w:val="0D0D0D" w:themeColor="text1" w:themeTint="F2"/>
              </w:rPr>
            </w:pPr>
            <w:r w:rsidRPr="00C94284">
              <w:rPr>
                <w:color w:val="0D0D0D" w:themeColor="text1" w:themeTint="F2"/>
              </w:rPr>
              <w:t>0.6</w:t>
            </w:r>
          </w:p>
        </w:tc>
        <w:tc>
          <w:tcPr>
            <w:tcW w:w="738" w:type="dxa"/>
            <w:gridSpan w:val="2"/>
            <w:shd w:val="clear" w:color="auto" w:fill="auto"/>
          </w:tcPr>
          <w:p w14:paraId="1325C274" w14:textId="77777777" w:rsidR="00FA1776" w:rsidRPr="00C94284" w:rsidRDefault="00FA1776" w:rsidP="003C69A7">
            <w:pPr>
              <w:spacing w:before="0" w:after="0"/>
              <w:ind w:firstLine="0"/>
              <w:jc w:val="center"/>
              <w:cnfStyle w:val="000000000000" w:firstRow="0" w:lastRow="0" w:firstColumn="0" w:lastColumn="0" w:oddVBand="0" w:evenVBand="0" w:oddHBand="0" w:evenHBand="0" w:firstRowFirstColumn="0" w:firstRowLastColumn="0" w:lastRowFirstColumn="0" w:lastRowLastColumn="0"/>
              <w:rPr>
                <w:color w:val="0D0D0D" w:themeColor="text1" w:themeTint="F2"/>
              </w:rPr>
            </w:pPr>
            <w:r w:rsidRPr="00C94284">
              <w:rPr>
                <w:color w:val="0D0D0D" w:themeColor="text1" w:themeTint="F2"/>
              </w:rPr>
              <w:t>0.8</w:t>
            </w:r>
          </w:p>
        </w:tc>
        <w:tc>
          <w:tcPr>
            <w:tcW w:w="822" w:type="dxa"/>
            <w:gridSpan w:val="2"/>
            <w:shd w:val="clear" w:color="auto" w:fill="auto"/>
          </w:tcPr>
          <w:p w14:paraId="2AA1A892" w14:textId="77777777" w:rsidR="00FA1776" w:rsidRPr="00C94284" w:rsidRDefault="00FA1776" w:rsidP="003C69A7">
            <w:pPr>
              <w:pStyle w:val="Default"/>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20"/>
                <w:szCs w:val="20"/>
                <w:lang w:val="en-US"/>
              </w:rPr>
            </w:pPr>
            <w:r w:rsidRPr="00C94284">
              <w:rPr>
                <w:color w:val="0D0D0D" w:themeColor="text1" w:themeTint="F2"/>
                <w:sz w:val="20"/>
                <w:szCs w:val="20"/>
                <w:lang w:val="en-US" w:eastAsia="en-US"/>
              </w:rPr>
              <w:t>1.5</w:t>
            </w:r>
          </w:p>
        </w:tc>
        <w:tc>
          <w:tcPr>
            <w:tcW w:w="957" w:type="dxa"/>
            <w:shd w:val="clear" w:color="auto" w:fill="auto"/>
          </w:tcPr>
          <w:p w14:paraId="16CCA702" w14:textId="77777777" w:rsidR="00FA1776" w:rsidRPr="00C94284" w:rsidRDefault="00FA1776" w:rsidP="003C69A7">
            <w:pPr>
              <w:pStyle w:val="Default"/>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20"/>
                <w:szCs w:val="20"/>
                <w:lang w:val="en-US"/>
              </w:rPr>
            </w:pPr>
            <w:r w:rsidRPr="00C94284">
              <w:rPr>
                <w:color w:val="0D0D0D" w:themeColor="text1" w:themeTint="F2"/>
                <w:sz w:val="20"/>
                <w:szCs w:val="20"/>
                <w:lang w:val="en-US" w:eastAsia="en-US"/>
              </w:rPr>
              <w:t>-0.6</w:t>
            </w:r>
          </w:p>
        </w:tc>
      </w:tr>
      <w:tr w:rsidR="008240F9" w:rsidRPr="00C94284" w14:paraId="4F985178" w14:textId="77777777" w:rsidTr="00C94284">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1985" w:type="dxa"/>
            <w:tcBorders>
              <w:bottom w:val="double" w:sz="4" w:space="0" w:color="auto"/>
              <w:right w:val="none" w:sz="0" w:space="0" w:color="auto"/>
            </w:tcBorders>
            <w:shd w:val="clear" w:color="auto" w:fill="auto"/>
          </w:tcPr>
          <w:p w14:paraId="7506CD34" w14:textId="7F1E69E0" w:rsidR="00FA1776" w:rsidRPr="00C94284" w:rsidRDefault="00FA1776" w:rsidP="008240F9">
            <w:pPr>
              <w:spacing w:before="0" w:after="0"/>
              <w:ind w:firstLine="0"/>
              <w:jc w:val="left"/>
              <w:rPr>
                <w:rFonts w:ascii="Times New Roman" w:hAnsi="Times New Roman" w:cs="Times New Roman"/>
                <w:i w:val="0"/>
                <w:color w:val="0D0D0D" w:themeColor="text1" w:themeTint="F2"/>
                <w:sz w:val="20"/>
              </w:rPr>
            </w:pPr>
            <w:r w:rsidRPr="00C94284">
              <w:rPr>
                <w:rFonts w:ascii="Times New Roman" w:hAnsi="Times New Roman" w:cs="Times New Roman"/>
                <w:i w:val="0"/>
                <w:color w:val="0D0D0D" w:themeColor="text1" w:themeTint="F2"/>
                <w:sz w:val="20"/>
              </w:rPr>
              <w:t xml:space="preserve">Ren. </w:t>
            </w:r>
            <w:r w:rsidR="00A55A43" w:rsidRPr="00C94284">
              <w:rPr>
                <w:rFonts w:ascii="Times New Roman" w:hAnsi="Times New Roman" w:cs="Times New Roman"/>
                <w:i w:val="0"/>
                <w:color w:val="0D0D0D" w:themeColor="text1" w:themeTint="F2"/>
                <w:sz w:val="20"/>
              </w:rPr>
              <w:t>D</w:t>
            </w:r>
            <w:r w:rsidRPr="00C94284">
              <w:rPr>
                <w:rFonts w:ascii="Times New Roman" w:hAnsi="Times New Roman" w:cs="Times New Roman"/>
                <w:i w:val="0"/>
                <w:color w:val="0D0D0D" w:themeColor="text1" w:themeTint="F2"/>
                <w:sz w:val="20"/>
              </w:rPr>
              <w:t>erivative</w:t>
            </w:r>
            <w:r w:rsidR="00A55A43" w:rsidRPr="00C94284">
              <w:rPr>
                <w:rFonts w:ascii="Times New Roman" w:hAnsi="Times New Roman" w:cs="Times New Roman"/>
                <w:i w:val="0"/>
                <w:color w:val="0D0D0D" w:themeColor="text1" w:themeTint="F2"/>
                <w:sz w:val="20"/>
              </w:rPr>
              <w:t xml:space="preserve"> (</w:t>
            </w:r>
            <w:proofErr w:type="spellStart"/>
            <w:r w:rsidR="00A55A43" w:rsidRPr="00C94284">
              <w:rPr>
                <w:rFonts w:ascii="Times New Roman" w:hAnsi="Times New Roman" w:cs="Times New Roman"/>
                <w:i w:val="0"/>
                <w:color w:val="0D0D0D" w:themeColor="text1" w:themeTint="F2"/>
                <w:sz w:val="20"/>
              </w:rPr>
              <w:t>Nlr</w:t>
            </w:r>
            <w:proofErr w:type="spellEnd"/>
            <w:r w:rsidR="00A55A43" w:rsidRPr="00C94284">
              <w:rPr>
                <w:rFonts w:ascii="Times New Roman" w:hAnsi="Times New Roman" w:cs="Times New Roman"/>
                <w:i w:val="0"/>
                <w:color w:val="0D0D0D" w:themeColor="text1" w:themeTint="F2"/>
                <w:sz w:val="20"/>
              </w:rPr>
              <w:t>)</w:t>
            </w:r>
          </w:p>
        </w:tc>
        <w:tc>
          <w:tcPr>
            <w:tcW w:w="850" w:type="dxa"/>
            <w:tcBorders>
              <w:left w:val="nil"/>
              <w:bottom w:val="double" w:sz="4" w:space="0" w:color="auto"/>
            </w:tcBorders>
            <w:shd w:val="clear" w:color="auto" w:fill="auto"/>
          </w:tcPr>
          <w:p w14:paraId="20FB4691" w14:textId="660E9B0D" w:rsidR="00FA1776" w:rsidRPr="00C94284" w:rsidRDefault="00FA1776" w:rsidP="003C69A7">
            <w:pPr>
              <w:spacing w:before="0" w:after="0"/>
              <w:ind w:firstLine="0"/>
              <w:jc w:val="center"/>
              <w:cnfStyle w:val="000000100000" w:firstRow="0" w:lastRow="0" w:firstColumn="0" w:lastColumn="0" w:oddVBand="0" w:evenVBand="0" w:oddHBand="1" w:evenHBand="0" w:firstRowFirstColumn="0" w:firstRowLastColumn="0" w:lastRowFirstColumn="0" w:lastRowLastColumn="0"/>
              <w:rPr>
                <w:color w:val="0D0D0D" w:themeColor="text1" w:themeTint="F2"/>
              </w:rPr>
            </w:pPr>
            <w:r w:rsidRPr="00C94284">
              <w:rPr>
                <w:color w:val="0D0D0D" w:themeColor="text1" w:themeTint="F2"/>
              </w:rPr>
              <w:t>0.02</w:t>
            </w:r>
            <w:r w:rsidR="008240F9">
              <w:rPr>
                <w:color w:val="0D0D0D" w:themeColor="text1" w:themeTint="F2"/>
              </w:rPr>
              <w:t>7</w:t>
            </w:r>
          </w:p>
        </w:tc>
        <w:tc>
          <w:tcPr>
            <w:tcW w:w="738" w:type="dxa"/>
            <w:gridSpan w:val="2"/>
            <w:tcBorders>
              <w:bottom w:val="double" w:sz="4" w:space="0" w:color="auto"/>
            </w:tcBorders>
            <w:shd w:val="clear" w:color="auto" w:fill="auto"/>
          </w:tcPr>
          <w:p w14:paraId="62CEFA1F" w14:textId="595F2201" w:rsidR="00FA1776" w:rsidRPr="00C94284" w:rsidRDefault="00FA1776" w:rsidP="003C69A7">
            <w:pPr>
              <w:spacing w:before="0" w:after="0"/>
              <w:ind w:firstLine="0"/>
              <w:jc w:val="center"/>
              <w:cnfStyle w:val="000000100000" w:firstRow="0" w:lastRow="0" w:firstColumn="0" w:lastColumn="0" w:oddVBand="0" w:evenVBand="0" w:oddHBand="1" w:evenHBand="0" w:firstRowFirstColumn="0" w:firstRowLastColumn="0" w:lastRowFirstColumn="0" w:lastRowLastColumn="0"/>
              <w:rPr>
                <w:color w:val="0D0D0D" w:themeColor="text1" w:themeTint="F2"/>
              </w:rPr>
            </w:pPr>
            <w:r w:rsidRPr="00C94284">
              <w:rPr>
                <w:color w:val="0D0D0D" w:themeColor="text1" w:themeTint="F2"/>
              </w:rPr>
              <w:t>-0.15</w:t>
            </w:r>
            <w:r w:rsidR="00106088">
              <w:rPr>
                <w:color w:val="0D0D0D" w:themeColor="text1" w:themeTint="F2"/>
              </w:rPr>
              <w:t>1</w:t>
            </w:r>
          </w:p>
        </w:tc>
        <w:tc>
          <w:tcPr>
            <w:tcW w:w="822" w:type="dxa"/>
            <w:gridSpan w:val="2"/>
            <w:tcBorders>
              <w:bottom w:val="double" w:sz="4" w:space="0" w:color="auto"/>
            </w:tcBorders>
            <w:shd w:val="clear" w:color="auto" w:fill="auto"/>
          </w:tcPr>
          <w:p w14:paraId="395E621C" w14:textId="31A869DD" w:rsidR="00FA1776" w:rsidRPr="00C94284" w:rsidRDefault="00FA1776" w:rsidP="003C69A7">
            <w:pPr>
              <w:spacing w:before="0" w:after="0"/>
              <w:ind w:firstLine="0"/>
              <w:jc w:val="center"/>
              <w:cnfStyle w:val="000000100000" w:firstRow="0" w:lastRow="0" w:firstColumn="0" w:lastColumn="0" w:oddVBand="0" w:evenVBand="0" w:oddHBand="1" w:evenHBand="0" w:firstRowFirstColumn="0" w:firstRowLastColumn="0" w:lastRowFirstColumn="0" w:lastRowLastColumn="0"/>
              <w:rPr>
                <w:color w:val="0D0D0D" w:themeColor="text1" w:themeTint="F2"/>
              </w:rPr>
            </w:pPr>
            <w:r w:rsidRPr="00C94284">
              <w:rPr>
                <w:color w:val="0D0D0D" w:themeColor="text1" w:themeTint="F2"/>
              </w:rPr>
              <w:t>-0.2</w:t>
            </w:r>
            <w:r w:rsidR="00106088">
              <w:rPr>
                <w:color w:val="0D0D0D" w:themeColor="text1" w:themeTint="F2"/>
              </w:rPr>
              <w:t>7</w:t>
            </w:r>
          </w:p>
        </w:tc>
        <w:tc>
          <w:tcPr>
            <w:tcW w:w="957" w:type="dxa"/>
            <w:tcBorders>
              <w:bottom w:val="double" w:sz="4" w:space="0" w:color="auto"/>
            </w:tcBorders>
            <w:shd w:val="clear" w:color="auto" w:fill="auto"/>
          </w:tcPr>
          <w:p w14:paraId="74E6A6C2" w14:textId="24F21389" w:rsidR="00FA1776" w:rsidRPr="00C94284" w:rsidRDefault="00FA1776" w:rsidP="003C69A7">
            <w:pPr>
              <w:spacing w:before="0" w:after="0"/>
              <w:ind w:firstLine="0"/>
              <w:jc w:val="center"/>
              <w:cnfStyle w:val="000000100000" w:firstRow="0" w:lastRow="0" w:firstColumn="0" w:lastColumn="0" w:oddVBand="0" w:evenVBand="0" w:oddHBand="1" w:evenHBand="0" w:firstRowFirstColumn="0" w:firstRowLastColumn="0" w:lastRowFirstColumn="0" w:lastRowLastColumn="0"/>
              <w:rPr>
                <w:color w:val="0D0D0D" w:themeColor="text1" w:themeTint="F2"/>
              </w:rPr>
            </w:pPr>
            <w:r w:rsidRPr="00C94284">
              <w:rPr>
                <w:color w:val="0D0D0D" w:themeColor="text1" w:themeTint="F2"/>
              </w:rPr>
              <w:t>-0.024</w:t>
            </w:r>
          </w:p>
        </w:tc>
      </w:tr>
    </w:tbl>
    <w:p w14:paraId="2117E677" w14:textId="4AD04361" w:rsidR="00655A12" w:rsidRPr="00EA7A07" w:rsidRDefault="00655A12" w:rsidP="00A209A7">
      <w:pPr>
        <w:spacing w:before="360"/>
        <w:ind w:firstLine="0"/>
        <w:rPr>
          <w:noProof/>
          <w:lang w:eastAsia="zh-CN"/>
        </w:rPr>
      </w:pPr>
      <w:r w:rsidRPr="00EA7A07">
        <w:t xml:space="preserve">The results in </w:t>
      </w:r>
      <w:r w:rsidRPr="00EA7A07">
        <w:fldChar w:fldCharType="begin"/>
      </w:r>
      <w:r w:rsidRPr="00EA7A07">
        <w:instrText xml:space="preserve"> REF _Ref2943309 \h </w:instrText>
      </w:r>
      <w:r w:rsidRPr="00EA7A07">
        <w:fldChar w:fldCharType="separate"/>
      </w:r>
      <w:r w:rsidR="000B6DD0" w:rsidRPr="009B553E">
        <w:t xml:space="preserve">Figure </w:t>
      </w:r>
      <w:r w:rsidR="000B6DD0">
        <w:rPr>
          <w:noProof/>
        </w:rPr>
        <w:t>27</w:t>
      </w:r>
      <w:r w:rsidRPr="00EA7A07">
        <w:fldChar w:fldCharType="end"/>
      </w:r>
      <w:r w:rsidR="00DF1B62">
        <w:t xml:space="preserve"> and </w:t>
      </w:r>
      <w:r w:rsidR="00DF1B62">
        <w:fldChar w:fldCharType="begin"/>
      </w:r>
      <w:r w:rsidR="00DF1B62">
        <w:instrText xml:space="preserve"> REF _Ref3451289 \h </w:instrText>
      </w:r>
      <w:r w:rsidR="00DF1B62">
        <w:fldChar w:fldCharType="separate"/>
      </w:r>
      <w:r w:rsidR="000B6DD0" w:rsidRPr="009B553E">
        <w:t xml:space="preserve">Figure </w:t>
      </w:r>
      <w:r w:rsidR="000B6DD0">
        <w:rPr>
          <w:noProof/>
        </w:rPr>
        <w:t>28</w:t>
      </w:r>
      <w:r w:rsidR="00DF1B62">
        <w:fldChar w:fldCharType="end"/>
      </w:r>
      <w:r w:rsidRPr="00BB681D">
        <w:t xml:space="preserve"> show that the responses of linear and nonlinear F-B412 models have been significantly improv</w:t>
      </w:r>
      <w:r w:rsidRPr="009B553E">
        <w:t>ed.</w:t>
      </w:r>
      <w:r w:rsidR="003D1171">
        <w:t xml:space="preserve"> </w:t>
      </w:r>
      <w:r w:rsidRPr="00EF57FB">
        <w:rPr>
          <w:rFonts w:hint="eastAsia"/>
          <w:lang w:eastAsia="zh-CN"/>
        </w:rPr>
        <w:t>The</w:t>
      </w:r>
      <w:r w:rsidRPr="00EF57FB">
        <w:rPr>
          <w:lang w:eastAsia="zh-CN"/>
        </w:rPr>
        <w:t xml:space="preserve"> pattern of the renovated </w:t>
      </w:r>
      <w:r w:rsidRPr="00EA7A07">
        <w:t xml:space="preserve">pitch responses fits well with FT data, resulting from the large correction to </w:t>
      </w:r>
      <w:proofErr w:type="spellStart"/>
      <w:r w:rsidRPr="00EA7A07">
        <w:rPr>
          <w:lang w:eastAsia="zh-CN"/>
        </w:rPr>
        <w:t>Δ</w:t>
      </w:r>
      <w:r w:rsidRPr="00EA7A07">
        <w:rPr>
          <w:i/>
        </w:rPr>
        <w:t>M</w:t>
      </w:r>
      <w:r w:rsidRPr="00EA7A07">
        <w:rPr>
          <w:i/>
          <w:vertAlign w:val="subscript"/>
        </w:rPr>
        <w:t>p</w:t>
      </w:r>
      <w:proofErr w:type="spellEnd"/>
      <w:r w:rsidRPr="00EA7A07">
        <w:t xml:space="preserve"> as shown in</w:t>
      </w:r>
      <w:r w:rsidR="00070C18">
        <w:t xml:space="preserve"> </w:t>
      </w:r>
      <w:r w:rsidR="00070C18">
        <w:fldChar w:fldCharType="begin"/>
      </w:r>
      <w:r w:rsidR="00070C18">
        <w:instrText xml:space="preserve"> REF _Ref3211968 \h </w:instrText>
      </w:r>
      <w:r w:rsidR="00070C18">
        <w:fldChar w:fldCharType="separate"/>
      </w:r>
      <w:r w:rsidR="000B6DD0" w:rsidRPr="009B553E">
        <w:t xml:space="preserve">Figure </w:t>
      </w:r>
      <w:r w:rsidR="000B6DD0">
        <w:rPr>
          <w:noProof/>
        </w:rPr>
        <w:t>29</w:t>
      </w:r>
      <w:r w:rsidR="00070C18">
        <w:fldChar w:fldCharType="end"/>
      </w:r>
      <w:r w:rsidRPr="00EA7A07">
        <w:t>.</w:t>
      </w:r>
      <w:r w:rsidR="003D1171">
        <w:t xml:space="preserve"> </w:t>
      </w:r>
    </w:p>
    <w:p w14:paraId="2CF12E03" w14:textId="4295B506" w:rsidR="00655A12" w:rsidRPr="00BB681D" w:rsidRDefault="005E2D74" w:rsidP="00655A12">
      <w:pPr>
        <w:keepNext/>
        <w:spacing w:after="120"/>
        <w:ind w:firstLine="0"/>
        <w:jc w:val="center"/>
      </w:pPr>
      <w:r>
        <w:rPr>
          <w:noProof/>
          <w:sz w:val="16"/>
          <w:szCs w:val="16"/>
          <w:lang w:val="en-GB" w:eastAsia="en-GB"/>
        </w:rPr>
        <w:lastRenderedPageBreak/>
        <w:drawing>
          <wp:inline distT="0" distB="0" distL="0" distR="0" wp14:anchorId="044E8452" wp14:editId="074E8271">
            <wp:extent cx="3095625" cy="251602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29.emf"/>
                    <pic:cNvPicPr/>
                  </pic:nvPicPr>
                  <pic:blipFill rotWithShape="1">
                    <a:blip r:embed="rId47">
                      <a:extLst>
                        <a:ext uri="{28A0092B-C50C-407E-A947-70E740481C1C}">
                          <a14:useLocalDpi xmlns:a14="http://schemas.microsoft.com/office/drawing/2010/main" val="0"/>
                        </a:ext>
                      </a:extLst>
                    </a:blip>
                    <a:srcRect l="3607" t="4452" r="8005"/>
                    <a:stretch/>
                  </pic:blipFill>
                  <pic:spPr bwMode="auto">
                    <a:xfrm>
                      <a:off x="0" y="0"/>
                      <a:ext cx="3096000" cy="2516328"/>
                    </a:xfrm>
                    <a:prstGeom prst="rect">
                      <a:avLst/>
                    </a:prstGeom>
                    <a:ln>
                      <a:noFill/>
                    </a:ln>
                    <a:extLst>
                      <a:ext uri="{53640926-AAD7-44D8-BBD7-CCE9431645EC}">
                        <a14:shadowObscured xmlns:a14="http://schemas.microsoft.com/office/drawing/2010/main"/>
                      </a:ext>
                    </a:extLst>
                  </pic:spPr>
                </pic:pic>
              </a:graphicData>
            </a:graphic>
          </wp:inline>
        </w:drawing>
      </w:r>
    </w:p>
    <w:p w14:paraId="3B7EE735" w14:textId="6630E274" w:rsidR="00655A12" w:rsidRDefault="00655A12" w:rsidP="00DD7934">
      <w:pPr>
        <w:pStyle w:val="Caption"/>
        <w:spacing w:after="240"/>
        <w:ind w:firstLine="0"/>
      </w:pPr>
      <w:bookmarkStart w:id="54" w:name="_Ref2943309"/>
      <w:r w:rsidRPr="009B553E">
        <w:t xml:space="preserve">Figure </w:t>
      </w:r>
      <w:r w:rsidRPr="00A869AC">
        <w:rPr>
          <w:noProof/>
        </w:rPr>
        <w:fldChar w:fldCharType="begin"/>
      </w:r>
      <w:r w:rsidRPr="00BB681D">
        <w:rPr>
          <w:noProof/>
        </w:rPr>
        <w:instrText xml:space="preserve"> SEQ Figure \* ARABIC </w:instrText>
      </w:r>
      <w:r w:rsidRPr="00A869AC">
        <w:rPr>
          <w:noProof/>
        </w:rPr>
        <w:fldChar w:fldCharType="separate"/>
      </w:r>
      <w:r w:rsidR="000B6DD0">
        <w:rPr>
          <w:noProof/>
        </w:rPr>
        <w:t>27</w:t>
      </w:r>
      <w:r w:rsidRPr="00A869AC">
        <w:rPr>
          <w:noProof/>
        </w:rPr>
        <w:fldChar w:fldCharType="end"/>
      </w:r>
      <w:bookmarkEnd w:id="54"/>
      <w:r w:rsidR="00877A1B">
        <w:rPr>
          <w:noProof/>
        </w:rPr>
        <w:t>.</w:t>
      </w:r>
      <w:r w:rsidRPr="00BB681D">
        <w:t xml:space="preserve"> Comparison of responses from lateral cyclic input with the renovated linear 6DoF F-B412 (TAS = 95kts)</w:t>
      </w:r>
      <w:r w:rsidR="00877A1B">
        <w:t>.</w:t>
      </w:r>
    </w:p>
    <w:p w14:paraId="558863FE" w14:textId="46424681" w:rsidR="00AC7E0D" w:rsidRPr="00AC7E0D" w:rsidRDefault="00AC7E0D" w:rsidP="00AC7E0D">
      <w:pPr>
        <w:ind w:firstLine="0"/>
        <w:rPr>
          <w:noProof/>
          <w:lang w:eastAsia="zh-CN"/>
        </w:rPr>
      </w:pPr>
      <w:r w:rsidRPr="00EA7A07">
        <w:t>The heave rate is corrected as a consequence of the improved pitch response.</w:t>
      </w:r>
      <w:r w:rsidR="003D1171">
        <w:t xml:space="preserve"> </w:t>
      </w:r>
      <w:r w:rsidRPr="00EA7A07">
        <w:t>The corrected yaw responses in both models now reach a good agreement with FT data up to 3.8 sec as does the fit of sideslip.</w:t>
      </w:r>
      <w:r w:rsidR="003D1171">
        <w:t xml:space="preserve"> </w:t>
      </w:r>
      <w:r w:rsidRPr="00EA7A07">
        <w:t xml:space="preserve">This can be attributed to the contributions of the </w:t>
      </w:r>
      <w:r w:rsidRPr="00EA7A07">
        <w:rPr>
          <w:lang w:eastAsia="zh-CN"/>
        </w:rPr>
        <w:t>corrections (</w:t>
      </w:r>
      <w:proofErr w:type="spellStart"/>
      <w:r w:rsidRPr="00EA7A07">
        <w:rPr>
          <w:lang w:eastAsia="zh-CN"/>
        </w:rPr>
        <w:t>Δ</w:t>
      </w:r>
      <w:r w:rsidRPr="00BB681D">
        <w:rPr>
          <w:i/>
        </w:rPr>
        <w:t>N</w:t>
      </w:r>
      <w:r w:rsidRPr="009B553E">
        <w:rPr>
          <w:i/>
          <w:vertAlign w:val="subscript"/>
        </w:rPr>
        <w:t>v</w:t>
      </w:r>
      <w:proofErr w:type="spellEnd"/>
      <w:r w:rsidRPr="008A6C94">
        <w:t>)</w:t>
      </w:r>
      <w:r w:rsidRPr="00EA7A07">
        <w:rPr>
          <w:lang w:eastAsia="zh-CN"/>
        </w:rPr>
        <w:t xml:space="preserve"> to the corresponding yaw moments a</w:t>
      </w:r>
      <w:r>
        <w:rPr>
          <w:lang w:eastAsia="zh-CN"/>
        </w:rPr>
        <w:t>s</w:t>
      </w:r>
      <w:r w:rsidRPr="00EA7A07">
        <w:rPr>
          <w:lang w:eastAsia="zh-CN"/>
        </w:rPr>
        <w:t xml:space="preserve"> shown in</w:t>
      </w:r>
      <w:r w:rsidRPr="00BB681D">
        <w:rPr>
          <w:b/>
          <w:bCs/>
          <w:lang w:eastAsia="zh-CN"/>
        </w:rPr>
        <w:t xml:space="preserve"> </w:t>
      </w:r>
      <w:r w:rsidRPr="009B553E">
        <w:rPr>
          <w:b/>
          <w:bCs/>
          <w:lang w:eastAsia="zh-CN"/>
        </w:rPr>
        <w:fldChar w:fldCharType="begin"/>
      </w:r>
      <w:r w:rsidRPr="00BB681D">
        <w:rPr>
          <w:b/>
          <w:bCs/>
          <w:lang w:eastAsia="zh-CN"/>
        </w:rPr>
        <w:instrText xml:space="preserve"> REF _Ref3211968 \h </w:instrText>
      </w:r>
      <w:r w:rsidRPr="009B553E">
        <w:rPr>
          <w:b/>
          <w:bCs/>
          <w:lang w:eastAsia="zh-CN"/>
        </w:rPr>
      </w:r>
      <w:r w:rsidRPr="009B553E">
        <w:rPr>
          <w:b/>
          <w:bCs/>
          <w:lang w:eastAsia="zh-CN"/>
        </w:rPr>
        <w:fldChar w:fldCharType="separate"/>
      </w:r>
      <w:r w:rsidR="000B6DD0" w:rsidRPr="009B553E">
        <w:t xml:space="preserve">Figure </w:t>
      </w:r>
      <w:r w:rsidR="000B6DD0">
        <w:rPr>
          <w:noProof/>
        </w:rPr>
        <w:t>29</w:t>
      </w:r>
      <w:r w:rsidRPr="009B553E">
        <w:rPr>
          <w:b/>
          <w:bCs/>
          <w:lang w:eastAsia="zh-CN"/>
        </w:rPr>
        <w:fldChar w:fldCharType="end"/>
      </w:r>
      <w:r w:rsidRPr="00EA7A07">
        <w:rPr>
          <w:lang w:eastAsia="zh-CN"/>
        </w:rPr>
        <w:t>.</w:t>
      </w:r>
      <w:r w:rsidR="003D1171">
        <w:rPr>
          <w:lang w:eastAsia="zh-CN"/>
        </w:rPr>
        <w:t xml:space="preserve"> </w:t>
      </w:r>
      <w:r w:rsidRPr="00EA7A07">
        <w:rPr>
          <w:lang w:eastAsia="zh-CN"/>
        </w:rPr>
        <w:t>The on-axis response has also been improved, with error &lt;10% compared with FT up to 5sec, matching the first three roll-rate peaks of FT.</w:t>
      </w:r>
      <w:r w:rsidR="003D1171">
        <w:rPr>
          <w:lang w:eastAsia="zh-CN"/>
        </w:rPr>
        <w:t xml:space="preserve"> </w:t>
      </w:r>
      <w:r w:rsidR="002F30BE">
        <w:rPr>
          <w:lang w:eastAsia="zh-CN"/>
        </w:rPr>
        <w:t xml:space="preserve">However, the damping of the yaw-sway motion is still over-predicted in the renovated model; the derivatives </w:t>
      </w:r>
      <w:r w:rsidR="002F30BE">
        <w:rPr>
          <w:i/>
          <w:lang w:eastAsia="zh-CN"/>
        </w:rPr>
        <w:t>N</w:t>
      </w:r>
      <w:r w:rsidR="002F30BE">
        <w:rPr>
          <w:i/>
          <w:vertAlign w:val="subscript"/>
          <w:lang w:eastAsia="zh-CN"/>
        </w:rPr>
        <w:t>r</w:t>
      </w:r>
      <w:r w:rsidR="002F30BE">
        <w:rPr>
          <w:i/>
          <w:lang w:eastAsia="zh-CN"/>
        </w:rPr>
        <w:t xml:space="preserve"> </w:t>
      </w:r>
      <w:r w:rsidR="002F30BE">
        <w:rPr>
          <w:lang w:eastAsia="zh-CN"/>
        </w:rPr>
        <w:t xml:space="preserve">and </w:t>
      </w:r>
      <w:proofErr w:type="spellStart"/>
      <w:r w:rsidR="002F30BE">
        <w:rPr>
          <w:i/>
          <w:lang w:eastAsia="zh-CN"/>
        </w:rPr>
        <w:t>Y</w:t>
      </w:r>
      <w:r w:rsidR="002F30BE">
        <w:rPr>
          <w:i/>
          <w:vertAlign w:val="subscript"/>
          <w:lang w:eastAsia="zh-CN"/>
        </w:rPr>
        <w:t>v</w:t>
      </w:r>
      <w:proofErr w:type="spellEnd"/>
      <w:r w:rsidR="002F30BE">
        <w:rPr>
          <w:lang w:eastAsia="zh-CN"/>
        </w:rPr>
        <w:t xml:space="preserve"> were not selected by the renovation process step 1, so did not feature in the final model update.</w:t>
      </w:r>
      <w:r w:rsidR="003D1171">
        <w:rPr>
          <w:lang w:eastAsia="zh-CN"/>
        </w:rPr>
        <w:t xml:space="preserve"> </w:t>
      </w:r>
      <w:r w:rsidR="002F30BE">
        <w:rPr>
          <w:lang w:eastAsia="zh-CN"/>
        </w:rPr>
        <w:t xml:space="preserve">The authors suspect that the low coherence around the modal peak in </w:t>
      </w:r>
      <w:r w:rsidR="00AE17F9">
        <w:rPr>
          <w:lang w:eastAsia="zh-CN"/>
        </w:rPr>
        <w:fldChar w:fldCharType="begin"/>
      </w:r>
      <w:r w:rsidR="00AE17F9">
        <w:rPr>
          <w:lang w:eastAsia="zh-CN"/>
        </w:rPr>
        <w:instrText xml:space="preserve"> REF _Ref3209323 \h </w:instrText>
      </w:r>
      <w:r w:rsidR="00AE17F9">
        <w:rPr>
          <w:lang w:eastAsia="zh-CN"/>
        </w:rPr>
      </w:r>
      <w:r w:rsidR="00AE17F9">
        <w:rPr>
          <w:lang w:eastAsia="zh-CN"/>
        </w:rPr>
        <w:fldChar w:fldCharType="separate"/>
      </w:r>
      <w:r w:rsidR="000B6DD0" w:rsidRPr="00070C18">
        <w:t xml:space="preserve">Figure </w:t>
      </w:r>
      <w:r w:rsidR="000B6DD0">
        <w:rPr>
          <w:noProof/>
        </w:rPr>
        <w:t>23</w:t>
      </w:r>
      <w:r w:rsidR="00AE17F9">
        <w:rPr>
          <w:lang w:eastAsia="zh-CN"/>
        </w:rPr>
        <w:fldChar w:fldCharType="end"/>
      </w:r>
      <w:r w:rsidR="00AE17F9">
        <w:rPr>
          <w:lang w:eastAsia="zh-CN"/>
        </w:rPr>
        <w:t xml:space="preserve"> </w:t>
      </w:r>
      <w:r w:rsidR="002F30BE">
        <w:rPr>
          <w:lang w:eastAsia="zh-CN"/>
        </w:rPr>
        <w:t xml:space="preserve">is an influencing factor here and worthy of further examination. </w:t>
      </w:r>
    </w:p>
    <w:p w14:paraId="0E78A5FD" w14:textId="0A2CC663" w:rsidR="00655A12" w:rsidRPr="00BB681D" w:rsidRDefault="00FA1776" w:rsidP="00655A12">
      <w:pPr>
        <w:keepNext/>
        <w:spacing w:after="0"/>
        <w:ind w:firstLine="0"/>
        <w:jc w:val="center"/>
      </w:pPr>
      <w:r w:rsidRPr="009F68CF">
        <w:rPr>
          <w:noProof/>
          <w:lang w:val="en-GB" w:eastAsia="en-GB"/>
        </w:rPr>
        <w:drawing>
          <wp:inline distT="0" distB="0" distL="0" distR="0" wp14:anchorId="72C37C75" wp14:editId="7C25F9E8">
            <wp:extent cx="2882900" cy="2356577"/>
            <wp:effectExtent l="0" t="0" r="0" b="571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Figure-30.emf"/>
                    <pic:cNvPicPr/>
                  </pic:nvPicPr>
                  <pic:blipFill rotWithShape="1">
                    <a:blip r:embed="rId48">
                      <a:extLst>
                        <a:ext uri="{28A0092B-C50C-407E-A947-70E740481C1C}">
                          <a14:useLocalDpi xmlns:a14="http://schemas.microsoft.com/office/drawing/2010/main" val="0"/>
                        </a:ext>
                      </a:extLst>
                    </a:blip>
                    <a:srcRect l="4348" t="4052" r="7400"/>
                    <a:stretch/>
                  </pic:blipFill>
                  <pic:spPr bwMode="auto">
                    <a:xfrm>
                      <a:off x="0" y="0"/>
                      <a:ext cx="2885734" cy="2358894"/>
                    </a:xfrm>
                    <a:prstGeom prst="rect">
                      <a:avLst/>
                    </a:prstGeom>
                    <a:ln>
                      <a:noFill/>
                    </a:ln>
                    <a:extLst>
                      <a:ext uri="{53640926-AAD7-44D8-BBD7-CCE9431645EC}">
                        <a14:shadowObscured xmlns:a14="http://schemas.microsoft.com/office/drawing/2010/main"/>
                      </a:ext>
                    </a:extLst>
                  </pic:spPr>
                </pic:pic>
              </a:graphicData>
            </a:graphic>
          </wp:inline>
        </w:drawing>
      </w:r>
    </w:p>
    <w:p w14:paraId="7A28CCC6" w14:textId="4ECFAA84" w:rsidR="00E517F9" w:rsidRDefault="00655A12" w:rsidP="0015507E">
      <w:pPr>
        <w:pStyle w:val="Caption"/>
        <w:ind w:firstLine="0"/>
      </w:pPr>
      <w:bookmarkStart w:id="55" w:name="_Ref3451289"/>
      <w:r w:rsidRPr="009B553E">
        <w:t xml:space="preserve">Figure </w:t>
      </w:r>
      <w:r w:rsidRPr="00A869AC">
        <w:rPr>
          <w:noProof/>
        </w:rPr>
        <w:fldChar w:fldCharType="begin"/>
      </w:r>
      <w:r w:rsidRPr="00BB681D">
        <w:rPr>
          <w:noProof/>
        </w:rPr>
        <w:instrText xml:space="preserve"> SEQ Figure \* ARABIC </w:instrText>
      </w:r>
      <w:r w:rsidRPr="00A869AC">
        <w:rPr>
          <w:noProof/>
        </w:rPr>
        <w:fldChar w:fldCharType="separate"/>
      </w:r>
      <w:r w:rsidR="000B6DD0">
        <w:rPr>
          <w:noProof/>
        </w:rPr>
        <w:t>28</w:t>
      </w:r>
      <w:r w:rsidRPr="00A869AC">
        <w:rPr>
          <w:noProof/>
        </w:rPr>
        <w:fldChar w:fldCharType="end"/>
      </w:r>
      <w:bookmarkEnd w:id="55"/>
      <w:r w:rsidR="00877A1B">
        <w:rPr>
          <w:noProof/>
        </w:rPr>
        <w:t>.</w:t>
      </w:r>
      <w:r w:rsidRPr="00BB681D">
        <w:t xml:space="preserve"> Comparison of responses from lateral cyclic input with the renovated nonlinear F-B412</w:t>
      </w:r>
      <w:r w:rsidR="00877A1B">
        <w:t>.</w:t>
      </w:r>
    </w:p>
    <w:p w14:paraId="07D04F3B" w14:textId="52D2C051" w:rsidR="00655A12" w:rsidRPr="00BB681D" w:rsidRDefault="0046687A" w:rsidP="0015507E">
      <w:pPr>
        <w:pStyle w:val="Caption"/>
        <w:ind w:firstLine="0"/>
      </w:pPr>
      <w:r>
        <w:rPr>
          <w:noProof/>
          <w:lang w:val="en-GB" w:eastAsia="en-GB"/>
        </w:rPr>
        <w:drawing>
          <wp:inline distT="0" distB="0" distL="0" distR="0" wp14:anchorId="0D0CA5A9" wp14:editId="632CBA41">
            <wp:extent cx="2825666" cy="114539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31.emf"/>
                    <pic:cNvPicPr/>
                  </pic:nvPicPr>
                  <pic:blipFill rotWithShape="1">
                    <a:blip r:embed="rId49">
                      <a:extLst>
                        <a:ext uri="{28A0092B-C50C-407E-A947-70E740481C1C}">
                          <a14:useLocalDpi xmlns:a14="http://schemas.microsoft.com/office/drawing/2010/main" val="0"/>
                        </a:ext>
                      </a:extLst>
                    </a:blip>
                    <a:srcRect l="3545" t="3440" r="7376" b="48540"/>
                    <a:stretch/>
                  </pic:blipFill>
                  <pic:spPr bwMode="auto">
                    <a:xfrm>
                      <a:off x="0" y="0"/>
                      <a:ext cx="2826000" cy="1145528"/>
                    </a:xfrm>
                    <a:prstGeom prst="rect">
                      <a:avLst/>
                    </a:prstGeom>
                    <a:ln>
                      <a:noFill/>
                    </a:ln>
                    <a:extLst>
                      <a:ext uri="{53640926-AAD7-44D8-BBD7-CCE9431645EC}">
                        <a14:shadowObscured xmlns:a14="http://schemas.microsoft.com/office/drawing/2010/main"/>
                      </a:ext>
                    </a:extLst>
                  </pic:spPr>
                </pic:pic>
              </a:graphicData>
            </a:graphic>
          </wp:inline>
        </w:drawing>
      </w:r>
    </w:p>
    <w:p w14:paraId="5D7C2E79" w14:textId="31CDC7A2" w:rsidR="00655A12" w:rsidRPr="00A55A43" w:rsidRDefault="00655A12" w:rsidP="00C94284">
      <w:pPr>
        <w:pStyle w:val="Caption"/>
        <w:spacing w:after="240"/>
        <w:ind w:firstLine="0"/>
      </w:pPr>
      <w:bookmarkStart w:id="56" w:name="_Ref3211968"/>
      <w:r w:rsidRPr="009B553E">
        <w:t xml:space="preserve">Figure </w:t>
      </w:r>
      <w:r w:rsidRPr="00A869AC">
        <w:rPr>
          <w:noProof/>
        </w:rPr>
        <w:fldChar w:fldCharType="begin"/>
      </w:r>
      <w:r w:rsidRPr="00BB681D">
        <w:rPr>
          <w:noProof/>
        </w:rPr>
        <w:instrText xml:space="preserve"> SEQ Figure \* ARABIC </w:instrText>
      </w:r>
      <w:r w:rsidRPr="00A869AC">
        <w:rPr>
          <w:noProof/>
        </w:rPr>
        <w:fldChar w:fldCharType="separate"/>
      </w:r>
      <w:r w:rsidR="000B6DD0">
        <w:rPr>
          <w:noProof/>
        </w:rPr>
        <w:t>29</w:t>
      </w:r>
      <w:r w:rsidRPr="00A869AC">
        <w:rPr>
          <w:noProof/>
        </w:rPr>
        <w:fldChar w:fldCharType="end"/>
      </w:r>
      <w:bookmarkEnd w:id="56"/>
      <w:r w:rsidR="00877A1B">
        <w:rPr>
          <w:noProof/>
        </w:rPr>
        <w:t>.</w:t>
      </w:r>
      <w:r w:rsidRPr="00BB681D">
        <w:t xml:space="preserve"> Comparison of contribution of correction factor with the original values</w:t>
      </w:r>
      <w:r w:rsidR="00877A1B">
        <w:t>.</w:t>
      </w:r>
    </w:p>
    <w:p w14:paraId="000FBFF6" w14:textId="37273AB4" w:rsidR="00655A12" w:rsidRDefault="00655A12" w:rsidP="00C94284">
      <w:pPr>
        <w:spacing w:after="120"/>
        <w:ind w:firstLine="0"/>
        <w:rPr>
          <w:lang w:eastAsia="zh-CN"/>
        </w:rPr>
      </w:pPr>
      <w:r w:rsidRPr="003402C0">
        <w:rPr>
          <w:lang w:eastAsia="zh-CN"/>
        </w:rPr>
        <w:t xml:space="preserve">The renovation process described above has been achieved using different values for the correction gain vector </w:t>
      </w:r>
      <w:r w:rsidRPr="004D1E3B">
        <w:rPr>
          <w:i/>
          <w:lang w:eastAsia="zh-CN"/>
        </w:rPr>
        <w:t>k</w:t>
      </w:r>
      <w:r w:rsidRPr="003402C0">
        <w:rPr>
          <w:lang w:eastAsia="zh-CN"/>
        </w:rPr>
        <w:t xml:space="preserve"> for different parameters.</w:t>
      </w:r>
      <w:r w:rsidR="003D1171">
        <w:rPr>
          <w:lang w:eastAsia="zh-CN"/>
        </w:rPr>
        <w:t xml:space="preserve"> </w:t>
      </w:r>
      <w:r w:rsidRPr="003402C0">
        <w:rPr>
          <w:lang w:eastAsia="zh-CN"/>
        </w:rPr>
        <w:t>In general, better fits can be achieved by activating these gains but they are user-defined so a rationale for establishing the values needs to be determined to ensure the systematic nature of the process is not spoiled.</w:t>
      </w:r>
      <w:r w:rsidR="003D1171">
        <w:rPr>
          <w:lang w:eastAsia="zh-CN"/>
        </w:rPr>
        <w:t xml:space="preserve"> </w:t>
      </w:r>
      <w:r w:rsidRPr="003402C0">
        <w:rPr>
          <w:lang w:eastAsia="zh-CN"/>
        </w:rPr>
        <w:t>This is the subject of the ongoing research.</w:t>
      </w:r>
      <w:r w:rsidR="003D1171">
        <w:rPr>
          <w:lang w:eastAsia="zh-CN"/>
        </w:rPr>
        <w:t xml:space="preserve"> </w:t>
      </w:r>
      <w:r w:rsidRPr="003402C0">
        <w:rPr>
          <w:lang w:eastAsia="zh-CN"/>
        </w:rPr>
        <w:t>The next section continues with the renovation process applied to the hover flight condition.</w:t>
      </w:r>
    </w:p>
    <w:p w14:paraId="05CE5D95" w14:textId="77777777" w:rsidR="00A1226A" w:rsidRPr="003402C0" w:rsidRDefault="00A1226A" w:rsidP="00C94284">
      <w:pPr>
        <w:spacing w:after="120"/>
        <w:ind w:firstLine="0"/>
        <w:rPr>
          <w:lang w:eastAsia="zh-CN"/>
        </w:rPr>
      </w:pPr>
    </w:p>
    <w:p w14:paraId="68DB30DA" w14:textId="77777777" w:rsidR="004C0FFF" w:rsidRPr="00BB681D" w:rsidRDefault="004C0FFF" w:rsidP="004C0FFF">
      <w:pPr>
        <w:pStyle w:val="Heading1"/>
        <w:rPr>
          <w:sz w:val="24"/>
          <w:szCs w:val="24"/>
        </w:rPr>
      </w:pPr>
      <w:r w:rsidRPr="00BB681D">
        <w:rPr>
          <w:sz w:val="24"/>
          <w:szCs w:val="24"/>
        </w:rPr>
        <w:t xml:space="preserve">The renovation method 2: Application </w:t>
      </w:r>
    </w:p>
    <w:p w14:paraId="3BEE15B4" w14:textId="6F23A4A0" w:rsidR="004C0FFF" w:rsidRPr="00BB681D" w:rsidRDefault="004C0FFF" w:rsidP="00E6029B">
      <w:pPr>
        <w:ind w:firstLine="0"/>
      </w:pPr>
      <w:r w:rsidRPr="009B553E">
        <w:t>The previous section presented a summary of the renovation method and a résumé of the SID analysis with the 95kts FT case reported in Ref. 28, but applied to t</w:t>
      </w:r>
      <w:r w:rsidRPr="008A6C94">
        <w:t>he latest version of the F-B412.</w:t>
      </w:r>
      <w:r w:rsidR="003D1171">
        <w:t xml:space="preserve"> </w:t>
      </w:r>
      <w:r w:rsidRPr="008A6C94">
        <w:t>In this section, the hover FT case is examined, with multi-step 2311 control inputs in roll and pitch.</w:t>
      </w:r>
      <w:r w:rsidR="003D1171">
        <w:t xml:space="preserve"> </w:t>
      </w:r>
      <w:r w:rsidRPr="008A6C94">
        <w:t xml:space="preserve">A set of FT cases (Lat_2311_p2, </w:t>
      </w:r>
      <w:r w:rsidR="00915F9B">
        <w:t>Lon</w:t>
      </w:r>
      <w:r w:rsidRPr="008A6C94">
        <w:t>_2311_n2) were used to derive a linear 2D</w:t>
      </w:r>
      <w:r w:rsidR="004A6D67">
        <w:t>o</w:t>
      </w:r>
      <w:r w:rsidRPr="008A6C94">
        <w:t>F (roll-pitch) model using the freq</w:t>
      </w:r>
      <w:r w:rsidRPr="00DF6737">
        <w:t>uency domain analysis.</w:t>
      </w:r>
      <w:r w:rsidR="003D1171">
        <w:t xml:space="preserve"> </w:t>
      </w:r>
      <w:r w:rsidRPr="00DF6737">
        <w:t xml:space="preserve">A separate set of FT cases (Lat_2311_p1, </w:t>
      </w:r>
      <w:r w:rsidR="00915F9B">
        <w:t>Lon</w:t>
      </w:r>
      <w:r w:rsidRPr="00DF6737">
        <w:t>_2311_p1) were then used for comparisons with model results.</w:t>
      </w:r>
      <w:r w:rsidR="003D1171">
        <w:t xml:space="preserve"> </w:t>
      </w:r>
      <w:r w:rsidRPr="009B553E">
        <w:fldChar w:fldCharType="begin"/>
      </w:r>
      <w:r w:rsidRPr="00BB681D">
        <w:instrText xml:space="preserve"> REF _Ref3196777 \h  \* MERGEFORMAT </w:instrText>
      </w:r>
      <w:r w:rsidRPr="009B553E">
        <w:fldChar w:fldCharType="separate"/>
      </w:r>
      <w:r w:rsidR="000B6DD0" w:rsidRPr="00DF6737">
        <w:t xml:space="preserve">Figure </w:t>
      </w:r>
      <w:r w:rsidR="000B6DD0">
        <w:rPr>
          <w:noProof/>
        </w:rPr>
        <w:t>30</w:t>
      </w:r>
      <w:r w:rsidRPr="009B553E">
        <w:fldChar w:fldCharType="end"/>
      </w:r>
      <w:r w:rsidRPr="00BB681D">
        <w:t xml:space="preserve"> shows a comparison of FT</w:t>
      </w:r>
      <w:r w:rsidR="00E473A7">
        <w:t xml:space="preserve"> data with responses from the </w:t>
      </w:r>
      <w:proofErr w:type="spellStart"/>
      <w:r w:rsidR="00E473A7">
        <w:t>Nlr</w:t>
      </w:r>
      <w:proofErr w:type="spellEnd"/>
      <w:r w:rsidRPr="00BB681D">
        <w:t xml:space="preserve"> F-B412 </w:t>
      </w:r>
      <w:r w:rsidRPr="003402C0">
        <w:rPr>
          <w:u w:val="single"/>
        </w:rPr>
        <w:t>without</w:t>
      </w:r>
      <w:r w:rsidRPr="009B553E">
        <w:t xml:space="preserve"> MWD effects included.</w:t>
      </w:r>
      <w:r w:rsidR="003D1171">
        <w:t xml:space="preserve"> </w:t>
      </w:r>
      <w:r w:rsidRPr="009B553E">
        <w:t>A few general points are worth making.</w:t>
      </w:r>
      <w:r w:rsidR="003D1171">
        <w:t xml:space="preserve"> </w:t>
      </w:r>
      <w:r w:rsidRPr="009B553E">
        <w:t>Regarding input purity, this is good but the aft cyclic applied after about 3sec in the lateral cyclic case is noted.</w:t>
      </w:r>
      <w:r w:rsidR="003D1171">
        <w:t xml:space="preserve"> </w:t>
      </w:r>
      <w:r w:rsidRPr="009B553E">
        <w:t xml:space="preserve">The on-axis responses in both cases show reasonable agreement with FT; </w:t>
      </w:r>
      <w:r w:rsidRPr="008A6C94">
        <w:t>first and second attitude rate peaks are captured.</w:t>
      </w:r>
      <w:r w:rsidR="003D1171">
        <w:t xml:space="preserve"> </w:t>
      </w:r>
      <w:r w:rsidRPr="008A6C94">
        <w:t xml:space="preserve">The off-axis responses are poor in both cases; pitch from roll is of opposite sign initially and the roll response from pitch is much stronger in </w:t>
      </w:r>
      <w:r w:rsidR="004D6D95">
        <w:t>flight simulation (</w:t>
      </w:r>
      <w:r w:rsidRPr="008A6C94">
        <w:t>FS</w:t>
      </w:r>
      <w:r w:rsidR="00983569">
        <w:t>)</w:t>
      </w:r>
      <w:r w:rsidRPr="008A6C94">
        <w:t>, partly a consequence of the strong</w:t>
      </w:r>
      <w:r w:rsidRPr="00DF6737">
        <w:t>er sway (</w:t>
      </w:r>
      <w:r w:rsidRPr="00A55A43">
        <w:rPr>
          <w:i/>
        </w:rPr>
        <w:t>v</w:t>
      </w:r>
      <w:r w:rsidRPr="00A55A43">
        <w:t>) response.</w:t>
      </w:r>
      <w:r w:rsidR="003D1171">
        <w:t xml:space="preserve"> </w:t>
      </w:r>
      <w:r w:rsidRPr="00A55A43">
        <w:t>The surge (</w:t>
      </w:r>
      <w:r w:rsidRPr="00A55A43">
        <w:rPr>
          <w:i/>
        </w:rPr>
        <w:t>u</w:t>
      </w:r>
      <w:r w:rsidRPr="00A55A43">
        <w:t>) responses typically follow the pitch changes, although the FS forward acceleration of about 3ft/s</w:t>
      </w:r>
      <w:r w:rsidRPr="00BB681D">
        <w:rPr>
          <w:vertAlign w:val="superscript"/>
        </w:rPr>
        <w:t>2</w:t>
      </w:r>
      <w:r w:rsidRPr="00BB681D">
        <w:t xml:space="preserve"> lags the FT by about 1.5sec.</w:t>
      </w:r>
    </w:p>
    <w:p w14:paraId="6B7F3E7B" w14:textId="188DB1D2" w:rsidR="0072073D" w:rsidRPr="009B553E" w:rsidRDefault="0072073D" w:rsidP="00C94284">
      <w:pPr>
        <w:spacing w:after="120"/>
        <w:ind w:firstLine="0"/>
      </w:pPr>
      <w:r w:rsidRPr="00BB681D">
        <w:t xml:space="preserve">As discussed previously, applying frequency sweep control inputs in the hover leads to large excursions from the trim condition </w:t>
      </w:r>
      <w:r w:rsidR="00356519">
        <w:t>risking</w:t>
      </w:r>
      <w:r w:rsidRPr="00BB681D">
        <w:t xml:space="preserve"> poor coherence for many of the input-output pairs.</w:t>
      </w:r>
      <w:r w:rsidR="003D1171">
        <w:t xml:space="preserve"> </w:t>
      </w:r>
      <w:r w:rsidRPr="00BB681D">
        <w:t>The frequency-domain analysis has therefore been applied to the 2311 FT cases but, even here, poor coherence was found for the translational velocity responses.</w:t>
      </w:r>
      <w:r w:rsidR="003D1171">
        <w:t xml:space="preserve"> </w:t>
      </w:r>
      <w:r w:rsidRPr="00BB681D">
        <w:t>The following analysis is applied to the 2D</w:t>
      </w:r>
      <w:r>
        <w:t>o</w:t>
      </w:r>
      <w:r w:rsidRPr="0034261E">
        <w:t>F roll-pitch model, although the F-B412 results include the translational velocity affects.</w:t>
      </w:r>
      <w:r w:rsidR="003D1171">
        <w:t xml:space="preserve"> </w:t>
      </w:r>
      <w:r w:rsidRPr="009B553E">
        <w:fldChar w:fldCharType="begin"/>
      </w:r>
      <w:r w:rsidRPr="00BB681D">
        <w:instrText xml:space="preserve"> REF _Ref3196819 \h </w:instrText>
      </w:r>
      <w:r w:rsidRPr="009B553E">
        <w:fldChar w:fldCharType="separate"/>
      </w:r>
      <w:r w:rsidR="000B6DD0" w:rsidRPr="00DF6737">
        <w:t xml:space="preserve">Figure </w:t>
      </w:r>
      <w:r w:rsidR="000B6DD0">
        <w:rPr>
          <w:noProof/>
        </w:rPr>
        <w:t>31</w:t>
      </w:r>
      <w:r w:rsidRPr="009B553E">
        <w:fldChar w:fldCharType="end"/>
      </w:r>
      <w:r w:rsidRPr="00BB681D">
        <w:t xml:space="preserve"> shows a comparison of the nonlinear F-B412 (without MWD effects) with the FT and 2D</w:t>
      </w:r>
      <w:r>
        <w:t>o</w:t>
      </w:r>
      <w:r w:rsidRPr="00BB681D">
        <w:t>F SID model.</w:t>
      </w:r>
      <w:r w:rsidR="003D1171">
        <w:t xml:space="preserve"> </w:t>
      </w:r>
      <w:r w:rsidRPr="00BB681D">
        <w:t>The associated derivatives are given in</w:t>
      </w:r>
      <w:r w:rsidRPr="009B553E">
        <w:t xml:space="preserve"> </w:t>
      </w:r>
      <w:r w:rsidRPr="009B553E">
        <w:fldChar w:fldCharType="begin"/>
      </w:r>
      <w:r w:rsidRPr="00BB681D">
        <w:instrText xml:space="preserve"> REF _Ref3200274 \h </w:instrText>
      </w:r>
      <w:r w:rsidRPr="009B553E">
        <w:fldChar w:fldCharType="separate"/>
      </w:r>
      <w:r w:rsidR="000B6DD0" w:rsidRPr="00BB681D">
        <w:t xml:space="preserve">Table </w:t>
      </w:r>
      <w:r w:rsidR="000B6DD0">
        <w:rPr>
          <w:noProof/>
        </w:rPr>
        <w:t>6</w:t>
      </w:r>
      <w:r w:rsidRPr="009B553E">
        <w:fldChar w:fldCharType="end"/>
      </w:r>
      <w:r w:rsidRPr="00BB681D">
        <w:t>, alo</w:t>
      </w:r>
      <w:r w:rsidRPr="009B553E">
        <w:t xml:space="preserve">ng with the </w:t>
      </w:r>
      <w:r w:rsidR="00356519">
        <w:t xml:space="preserve">identified </w:t>
      </w:r>
      <w:r w:rsidRPr="009B553E">
        <w:t>effective time delays.</w:t>
      </w:r>
    </w:p>
    <w:p w14:paraId="051B9D96" w14:textId="77777777" w:rsidR="0072073D" w:rsidRPr="00BB681D" w:rsidRDefault="0072073D" w:rsidP="004C0FFF">
      <w:pPr>
        <w:pStyle w:val="ListParagraph"/>
        <w:ind w:left="426" w:hanging="66"/>
        <w:jc w:val="right"/>
        <w:rPr>
          <w:noProof/>
          <w:lang w:eastAsia="en-GB"/>
        </w:rPr>
        <w:sectPr w:rsidR="0072073D" w:rsidRPr="00BB681D" w:rsidSect="00FD2A89">
          <w:type w:val="continuous"/>
          <w:pgSz w:w="12240" w:h="15840" w:code="1"/>
          <w:pgMar w:top="558" w:right="1080" w:bottom="792" w:left="1080" w:header="720" w:footer="720" w:gutter="0"/>
          <w:cols w:space="288"/>
          <w:docGrid w:linePitch="360"/>
        </w:sectPr>
      </w:pPr>
    </w:p>
    <w:p w14:paraId="5A9343E9" w14:textId="75DAC4BD" w:rsidR="0015507E" w:rsidRPr="00BB681D" w:rsidRDefault="0015507E" w:rsidP="00C94284">
      <w:pPr>
        <w:spacing w:before="360" w:after="120"/>
        <w:ind w:firstLine="0"/>
        <w:jc w:val="center"/>
        <w:rPr>
          <w:noProof/>
          <w:lang w:eastAsia="en-GB"/>
        </w:rPr>
      </w:pPr>
      <w:r w:rsidRPr="009F68CF">
        <w:rPr>
          <w:noProof/>
          <w:lang w:val="en-GB" w:eastAsia="en-GB"/>
        </w:rPr>
        <w:drawing>
          <wp:inline distT="0" distB="0" distL="0" distR="0" wp14:anchorId="5EA127FF" wp14:editId="1B34CC55">
            <wp:extent cx="3109954" cy="251587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32b.emf"/>
                    <pic:cNvPicPr/>
                  </pic:nvPicPr>
                  <pic:blipFill rotWithShape="1">
                    <a:blip r:embed="rId50">
                      <a:extLst>
                        <a:ext uri="{28A0092B-C50C-407E-A947-70E740481C1C}">
                          <a14:useLocalDpi xmlns:a14="http://schemas.microsoft.com/office/drawing/2010/main" val="0"/>
                        </a:ext>
                      </a:extLst>
                    </a:blip>
                    <a:srcRect l="3927" t="5033" r="7817"/>
                    <a:stretch/>
                  </pic:blipFill>
                  <pic:spPr bwMode="auto">
                    <a:xfrm>
                      <a:off x="0" y="0"/>
                      <a:ext cx="3110400" cy="2516231"/>
                    </a:xfrm>
                    <a:prstGeom prst="rect">
                      <a:avLst/>
                    </a:prstGeom>
                    <a:ln>
                      <a:noFill/>
                    </a:ln>
                    <a:extLst>
                      <a:ext uri="{53640926-AAD7-44D8-BBD7-CCE9431645EC}">
                        <a14:shadowObscured xmlns:a14="http://schemas.microsoft.com/office/drawing/2010/main"/>
                      </a:ext>
                    </a:extLst>
                  </pic:spPr>
                </pic:pic>
              </a:graphicData>
            </a:graphic>
          </wp:inline>
        </w:drawing>
      </w:r>
      <w:r w:rsidRPr="009F68CF">
        <w:rPr>
          <w:noProof/>
          <w:lang w:val="en-GB" w:eastAsia="en-GB"/>
        </w:rPr>
        <w:drawing>
          <wp:inline distT="0" distB="0" distL="0" distR="0" wp14:anchorId="7110C0F9" wp14:editId="5AF64239">
            <wp:extent cx="3134995" cy="2515739"/>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32a.emf"/>
                    <pic:cNvPicPr/>
                  </pic:nvPicPr>
                  <pic:blipFill rotWithShape="1">
                    <a:blip r:embed="rId51">
                      <a:extLst>
                        <a:ext uri="{28A0092B-C50C-407E-A947-70E740481C1C}">
                          <a14:useLocalDpi xmlns:a14="http://schemas.microsoft.com/office/drawing/2010/main" val="0"/>
                        </a:ext>
                      </a:extLst>
                    </a:blip>
                    <a:srcRect l="3927" t="5034" r="7134"/>
                    <a:stretch/>
                  </pic:blipFill>
                  <pic:spPr bwMode="auto">
                    <a:xfrm>
                      <a:off x="0" y="0"/>
                      <a:ext cx="3135600" cy="2516224"/>
                    </a:xfrm>
                    <a:prstGeom prst="rect">
                      <a:avLst/>
                    </a:prstGeom>
                    <a:ln>
                      <a:noFill/>
                    </a:ln>
                    <a:extLst>
                      <a:ext uri="{53640926-AAD7-44D8-BBD7-CCE9431645EC}">
                        <a14:shadowObscured xmlns:a14="http://schemas.microsoft.com/office/drawing/2010/main"/>
                      </a:ext>
                    </a:extLst>
                  </pic:spPr>
                </pic:pic>
              </a:graphicData>
            </a:graphic>
          </wp:inline>
        </w:drawing>
      </w:r>
    </w:p>
    <w:p w14:paraId="6034EE45" w14:textId="52CDDA4D" w:rsidR="004C0FFF" w:rsidRPr="008A6C94" w:rsidRDefault="00F7521C" w:rsidP="00C94284">
      <w:pPr>
        <w:pStyle w:val="ListParagraph"/>
        <w:spacing w:after="60"/>
        <w:ind w:left="2160" w:firstLine="0"/>
      </w:pPr>
      <w:r>
        <w:t xml:space="preserve">          </w:t>
      </w:r>
      <w:r w:rsidR="004C0FFF" w:rsidRPr="008A6C94">
        <w:t>(a)</w:t>
      </w:r>
      <w:r w:rsidR="004C0FFF" w:rsidRPr="008A6C94">
        <w:tab/>
      </w:r>
      <w:r w:rsidR="004C0FFF" w:rsidRPr="008A6C94">
        <w:tab/>
      </w:r>
      <w:r w:rsidR="004C0FFF" w:rsidRPr="008A6C94">
        <w:tab/>
      </w:r>
      <w:r w:rsidR="004C0FFF" w:rsidRPr="008A6C94">
        <w:tab/>
      </w:r>
      <w:r w:rsidR="004C0FFF" w:rsidRPr="008A6C94">
        <w:tab/>
      </w:r>
      <w:r w:rsidR="004C0FFF" w:rsidRPr="008A6C94">
        <w:tab/>
      </w:r>
      <w:r>
        <w:t xml:space="preserve">         </w:t>
      </w:r>
      <w:r w:rsidR="004C0FFF" w:rsidRPr="008A6C94">
        <w:t>(b)</w:t>
      </w:r>
    </w:p>
    <w:p w14:paraId="31CDD965" w14:textId="03DB4740" w:rsidR="00CA634A" w:rsidRDefault="004C0FFF" w:rsidP="00632F42">
      <w:pPr>
        <w:pStyle w:val="Caption"/>
        <w:ind w:firstLine="0"/>
      </w:pPr>
      <w:bookmarkStart w:id="57" w:name="_Ref3196777"/>
      <w:r w:rsidRPr="00DF6737">
        <w:t xml:space="preserve">Figure </w:t>
      </w:r>
      <w:r w:rsidR="00EF0D08" w:rsidRPr="00A869AC">
        <w:rPr>
          <w:noProof/>
        </w:rPr>
        <w:fldChar w:fldCharType="begin"/>
      </w:r>
      <w:r w:rsidR="00EF0D08" w:rsidRPr="00BB681D">
        <w:rPr>
          <w:noProof/>
        </w:rPr>
        <w:instrText xml:space="preserve"> SEQ Figure \* ARABIC </w:instrText>
      </w:r>
      <w:r w:rsidR="00EF0D08" w:rsidRPr="00A869AC">
        <w:rPr>
          <w:noProof/>
        </w:rPr>
        <w:fldChar w:fldCharType="separate"/>
      </w:r>
      <w:r w:rsidR="000B6DD0">
        <w:rPr>
          <w:noProof/>
        </w:rPr>
        <w:t>30</w:t>
      </w:r>
      <w:r w:rsidR="00EF0D08" w:rsidRPr="00A869AC">
        <w:rPr>
          <w:noProof/>
        </w:rPr>
        <w:fldChar w:fldCharType="end"/>
      </w:r>
      <w:bookmarkEnd w:id="57"/>
      <w:r w:rsidR="00877A1B">
        <w:rPr>
          <w:noProof/>
        </w:rPr>
        <w:t>.</w:t>
      </w:r>
      <w:r w:rsidRPr="00BB681D">
        <w:t xml:space="preserve"> Comparison of FT responses with </w:t>
      </w:r>
      <w:proofErr w:type="spellStart"/>
      <w:r w:rsidRPr="00BB681D">
        <w:t>N</w:t>
      </w:r>
      <w:r w:rsidR="00452C9A">
        <w:t>l</w:t>
      </w:r>
      <w:r w:rsidRPr="00BB681D">
        <w:t>r</w:t>
      </w:r>
      <w:proofErr w:type="spellEnd"/>
      <w:r w:rsidRPr="00BB681D">
        <w:t xml:space="preserve"> FB-412 (FS) model, (a) lateral cyclic input, and (b) longitudinal cyclic input</w:t>
      </w:r>
      <w:r w:rsidR="00877A1B">
        <w:t>.</w:t>
      </w:r>
      <w:r w:rsidR="00632F42" w:rsidRPr="00BB681D">
        <w:t xml:space="preserve"> </w:t>
      </w:r>
    </w:p>
    <w:p w14:paraId="37690D34" w14:textId="1316C2B5" w:rsidR="009510EE" w:rsidRPr="009510EE" w:rsidRDefault="00D93911" w:rsidP="00BB74B9">
      <w:pPr>
        <w:spacing w:after="120"/>
        <w:ind w:firstLine="0"/>
        <w:sectPr w:rsidR="009510EE" w:rsidRPr="009510EE" w:rsidSect="00FD2A89">
          <w:type w:val="continuous"/>
          <w:pgSz w:w="12240" w:h="15840" w:code="1"/>
          <w:pgMar w:top="558" w:right="1080" w:bottom="792" w:left="1080" w:header="720" w:footer="720" w:gutter="0"/>
          <w:cols w:space="288"/>
          <w:docGrid w:linePitch="360"/>
        </w:sectPr>
      </w:pPr>
      <w:r>
        <w:rPr>
          <w:noProof/>
          <w:lang w:val="en-GB" w:eastAsia="en-GB"/>
        </w:rPr>
        <w:lastRenderedPageBreak/>
        <w:drawing>
          <wp:inline distT="0" distB="0" distL="0" distR="0" wp14:anchorId="3491FFE3" wp14:editId="779DDFFE">
            <wp:extent cx="3182400" cy="2649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32aNew.emf"/>
                    <pic:cNvPicPr/>
                  </pic:nvPicPr>
                  <pic:blipFill rotWithShape="1">
                    <a:blip r:embed="rId52">
                      <a:extLst>
                        <a:ext uri="{28A0092B-C50C-407E-A947-70E740481C1C}">
                          <a14:useLocalDpi xmlns:a14="http://schemas.microsoft.com/office/drawing/2010/main" val="0"/>
                        </a:ext>
                      </a:extLst>
                    </a:blip>
                    <a:srcRect l="2701" r="6999"/>
                    <a:stretch/>
                  </pic:blipFill>
                  <pic:spPr bwMode="auto">
                    <a:xfrm>
                      <a:off x="0" y="0"/>
                      <a:ext cx="3182400" cy="2649600"/>
                    </a:xfrm>
                    <a:prstGeom prst="rect">
                      <a:avLst/>
                    </a:prstGeom>
                    <a:ln>
                      <a:noFill/>
                    </a:ln>
                    <a:extLst>
                      <a:ext uri="{53640926-AAD7-44D8-BBD7-CCE9431645EC}">
                        <a14:shadowObscured xmlns:a14="http://schemas.microsoft.com/office/drawing/2010/main"/>
                      </a:ext>
                    </a:extLst>
                  </pic:spPr>
                </pic:pic>
              </a:graphicData>
            </a:graphic>
          </wp:inline>
        </w:drawing>
      </w:r>
      <w:r>
        <w:rPr>
          <w:noProof/>
          <w:lang w:val="en-GB" w:eastAsia="en-GB"/>
        </w:rPr>
        <w:drawing>
          <wp:inline distT="0" distB="0" distL="0" distR="0" wp14:anchorId="6B386847" wp14:editId="43651541">
            <wp:extent cx="3182400" cy="2649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32bNew.emf"/>
                    <pic:cNvPicPr/>
                  </pic:nvPicPr>
                  <pic:blipFill rotWithShape="1">
                    <a:blip r:embed="rId53">
                      <a:extLst>
                        <a:ext uri="{28A0092B-C50C-407E-A947-70E740481C1C}">
                          <a14:useLocalDpi xmlns:a14="http://schemas.microsoft.com/office/drawing/2010/main" val="0"/>
                        </a:ext>
                      </a:extLst>
                    </a:blip>
                    <a:srcRect l="2701" r="6999"/>
                    <a:stretch/>
                  </pic:blipFill>
                  <pic:spPr bwMode="auto">
                    <a:xfrm>
                      <a:off x="0" y="0"/>
                      <a:ext cx="3182400" cy="2649600"/>
                    </a:xfrm>
                    <a:prstGeom prst="rect">
                      <a:avLst/>
                    </a:prstGeom>
                    <a:ln>
                      <a:noFill/>
                    </a:ln>
                    <a:extLst>
                      <a:ext uri="{53640926-AAD7-44D8-BBD7-CCE9431645EC}">
                        <a14:shadowObscured xmlns:a14="http://schemas.microsoft.com/office/drawing/2010/main"/>
                      </a:ext>
                    </a:extLst>
                  </pic:spPr>
                </pic:pic>
              </a:graphicData>
            </a:graphic>
          </wp:inline>
        </w:drawing>
      </w:r>
    </w:p>
    <w:p w14:paraId="762B8977" w14:textId="6345347B" w:rsidR="004C0FFF" w:rsidRPr="008A6C94" w:rsidRDefault="00FA1776" w:rsidP="00BB74B9">
      <w:pPr>
        <w:spacing w:after="0"/>
        <w:ind w:firstLine="0"/>
        <w:jc w:val="center"/>
      </w:pPr>
      <w:bookmarkStart w:id="58" w:name="OLE_LINK6"/>
      <w:r w:rsidRPr="009B553E">
        <w:t xml:space="preserve"> </w:t>
      </w:r>
      <w:r w:rsidR="004C0FFF" w:rsidRPr="008A6C94">
        <w:t>(a)</w:t>
      </w:r>
      <w:r w:rsidR="004C0FFF" w:rsidRPr="008A6C94">
        <w:tab/>
      </w:r>
      <w:r w:rsidR="004C0FFF" w:rsidRPr="008A6C94">
        <w:tab/>
      </w:r>
      <w:r w:rsidR="004C0FFF" w:rsidRPr="008A6C94">
        <w:tab/>
      </w:r>
      <w:r w:rsidR="004C0FFF" w:rsidRPr="008A6C94">
        <w:tab/>
      </w:r>
      <w:r w:rsidR="004C0FFF" w:rsidRPr="008A6C94">
        <w:tab/>
      </w:r>
      <w:r w:rsidR="004C0FFF" w:rsidRPr="008A6C94">
        <w:tab/>
        <w:t>(b)</w:t>
      </w:r>
    </w:p>
    <w:p w14:paraId="7788698E" w14:textId="2D55B7F7" w:rsidR="00C03189" w:rsidRPr="00BB681D" w:rsidRDefault="004C0FFF" w:rsidP="00877A1B">
      <w:pPr>
        <w:pStyle w:val="Caption"/>
        <w:ind w:firstLine="0"/>
        <w:sectPr w:rsidR="00C03189" w:rsidRPr="00BB681D" w:rsidSect="00FD2A89">
          <w:type w:val="continuous"/>
          <w:pgSz w:w="12240" w:h="15840" w:code="1"/>
          <w:pgMar w:top="558" w:right="1080" w:bottom="792" w:left="1080" w:header="720" w:footer="720" w:gutter="0"/>
          <w:cols w:space="288"/>
          <w:docGrid w:linePitch="360"/>
        </w:sectPr>
      </w:pPr>
      <w:bookmarkStart w:id="59" w:name="_Ref3196819"/>
      <w:bookmarkStart w:id="60" w:name="OLE_LINK1"/>
      <w:bookmarkStart w:id="61" w:name="OLE_LINK2"/>
      <w:bookmarkStart w:id="62" w:name="OLE_LINK3"/>
      <w:bookmarkEnd w:id="58"/>
      <w:r w:rsidRPr="00DF6737">
        <w:t xml:space="preserve">Figure </w:t>
      </w:r>
      <w:r w:rsidR="00EF0D08" w:rsidRPr="00A869AC">
        <w:rPr>
          <w:noProof/>
        </w:rPr>
        <w:fldChar w:fldCharType="begin"/>
      </w:r>
      <w:r w:rsidR="00EF0D08" w:rsidRPr="00BB681D">
        <w:rPr>
          <w:noProof/>
        </w:rPr>
        <w:instrText xml:space="preserve"> SEQ Figure \* ARABIC </w:instrText>
      </w:r>
      <w:r w:rsidR="00EF0D08" w:rsidRPr="00A869AC">
        <w:rPr>
          <w:noProof/>
        </w:rPr>
        <w:fldChar w:fldCharType="separate"/>
      </w:r>
      <w:r w:rsidR="000B6DD0">
        <w:rPr>
          <w:noProof/>
        </w:rPr>
        <w:t>31</w:t>
      </w:r>
      <w:r w:rsidR="00EF0D08" w:rsidRPr="00A869AC">
        <w:rPr>
          <w:noProof/>
        </w:rPr>
        <w:fldChar w:fldCharType="end"/>
      </w:r>
      <w:bookmarkEnd w:id="59"/>
      <w:r w:rsidR="00A02CEE" w:rsidRPr="00BB681D">
        <w:rPr>
          <w:b w:val="0"/>
        </w:rPr>
        <w:t>.</w:t>
      </w:r>
      <w:r w:rsidRPr="00BB681D">
        <w:t xml:space="preserve"> Comparison of FT responses with the </w:t>
      </w:r>
      <w:proofErr w:type="spellStart"/>
      <w:r w:rsidRPr="00BB681D">
        <w:t>Nlr</w:t>
      </w:r>
      <w:proofErr w:type="spellEnd"/>
      <w:r w:rsidRPr="00BB681D">
        <w:t xml:space="preserve"> F-B412 (no MWD) and </w:t>
      </w:r>
      <w:r w:rsidR="00780634" w:rsidRPr="00BB681D">
        <w:t>2D</w:t>
      </w:r>
      <w:r w:rsidR="00780634">
        <w:t>o</w:t>
      </w:r>
      <w:r w:rsidR="00780634" w:rsidRPr="00BB681D">
        <w:t xml:space="preserve">F </w:t>
      </w:r>
      <w:r w:rsidRPr="00BB681D">
        <w:t>SID, (a) lateral cyclic input, and (b) longitudinal cyclic input</w:t>
      </w:r>
      <w:r w:rsidR="00877A1B">
        <w:t>.</w:t>
      </w:r>
    </w:p>
    <w:bookmarkEnd w:id="60"/>
    <w:bookmarkEnd w:id="61"/>
    <w:bookmarkEnd w:id="62"/>
    <w:p w14:paraId="2C484717" w14:textId="6F4C179C" w:rsidR="004C0FFF" w:rsidRPr="009B553E" w:rsidRDefault="004C0FFF" w:rsidP="003B7287">
      <w:pPr>
        <w:spacing w:after="120"/>
        <w:ind w:firstLine="0"/>
      </w:pPr>
      <w:r w:rsidRPr="00BB681D">
        <w:t>Immediate observations from</w:t>
      </w:r>
      <w:r w:rsidR="00316345" w:rsidRPr="00BB681D">
        <w:t xml:space="preserve"> </w:t>
      </w:r>
      <w:r w:rsidR="00316345" w:rsidRPr="009B553E">
        <w:fldChar w:fldCharType="begin"/>
      </w:r>
      <w:r w:rsidR="00316345" w:rsidRPr="00BB681D">
        <w:instrText xml:space="preserve"> REF _Ref3200274 \h </w:instrText>
      </w:r>
      <w:r w:rsidR="00316345" w:rsidRPr="009B553E">
        <w:fldChar w:fldCharType="separate"/>
      </w:r>
      <w:r w:rsidR="000B6DD0" w:rsidRPr="00BB681D">
        <w:t xml:space="preserve">Table </w:t>
      </w:r>
      <w:r w:rsidR="000B6DD0">
        <w:rPr>
          <w:noProof/>
        </w:rPr>
        <w:t>6</w:t>
      </w:r>
      <w:r w:rsidR="00316345" w:rsidRPr="009B553E">
        <w:fldChar w:fldCharType="end"/>
      </w:r>
      <w:r w:rsidRPr="00BB681D">
        <w:t xml:space="preserve"> are that the roll (pitch) damping, </w:t>
      </w:r>
      <w:proofErr w:type="spellStart"/>
      <w:r w:rsidRPr="009B553E">
        <w:rPr>
          <w:i/>
        </w:rPr>
        <w:t>L</w:t>
      </w:r>
      <w:r w:rsidRPr="008A6C94">
        <w:rPr>
          <w:i/>
          <w:vertAlign w:val="subscript"/>
        </w:rPr>
        <w:t>p</w:t>
      </w:r>
      <w:proofErr w:type="spellEnd"/>
      <w:r w:rsidRPr="008A6C94">
        <w:rPr>
          <w:i/>
          <w:vertAlign w:val="subscript"/>
        </w:rPr>
        <w:t xml:space="preserve"> </w:t>
      </w:r>
      <w:r w:rsidRPr="00DF6737">
        <w:t>(</w:t>
      </w:r>
      <w:proofErr w:type="spellStart"/>
      <w:r w:rsidRPr="00A55A43">
        <w:rPr>
          <w:i/>
        </w:rPr>
        <w:t>M</w:t>
      </w:r>
      <w:r w:rsidRPr="00A55A43">
        <w:rPr>
          <w:i/>
          <w:vertAlign w:val="subscript"/>
        </w:rPr>
        <w:t>q</w:t>
      </w:r>
      <w:proofErr w:type="spellEnd"/>
      <w:r w:rsidRPr="00A55A43">
        <w:t>) is over-predicted by 13% (50%) and the on-axis control derivative is underestimated by 10% (27%) by the linearized F-B412, compared with FT SID estimates.</w:t>
      </w:r>
      <w:r w:rsidR="003D1171">
        <w:t xml:space="preserve"> </w:t>
      </w:r>
      <w:r w:rsidRPr="00A55A43">
        <w:t>The F</w:t>
      </w:r>
      <w:r w:rsidRPr="00BB681D">
        <w:t xml:space="preserve">-B412 cross damping derivatives </w:t>
      </w:r>
      <w:proofErr w:type="spellStart"/>
      <w:r w:rsidRPr="00BB681D">
        <w:rPr>
          <w:i/>
        </w:rPr>
        <w:t>L</w:t>
      </w:r>
      <w:r w:rsidRPr="00BB681D">
        <w:rPr>
          <w:i/>
          <w:vertAlign w:val="subscript"/>
        </w:rPr>
        <w:t>q</w:t>
      </w:r>
      <w:proofErr w:type="spellEnd"/>
      <w:r w:rsidRPr="00BB681D">
        <w:rPr>
          <w:i/>
        </w:rPr>
        <w:t xml:space="preserve"> </w:t>
      </w:r>
      <w:r w:rsidRPr="00BB681D">
        <w:t xml:space="preserve">and </w:t>
      </w:r>
      <w:proofErr w:type="spellStart"/>
      <w:r w:rsidRPr="00BB681D">
        <w:rPr>
          <w:i/>
        </w:rPr>
        <w:t>M</w:t>
      </w:r>
      <w:r w:rsidRPr="00BB681D">
        <w:rPr>
          <w:i/>
          <w:vertAlign w:val="subscript"/>
        </w:rPr>
        <w:t>p</w:t>
      </w:r>
      <w:proofErr w:type="spellEnd"/>
      <w:r w:rsidRPr="00BB681D">
        <w:rPr>
          <w:i/>
          <w:vertAlign w:val="subscript"/>
        </w:rPr>
        <w:t xml:space="preserve"> </w:t>
      </w:r>
      <w:r w:rsidRPr="00BB681D">
        <w:t>are both predicted with opposite signs compared to the FT SID results.</w:t>
      </w:r>
      <w:r w:rsidR="003D1171">
        <w:t xml:space="preserve"> </w:t>
      </w:r>
      <w:r w:rsidRPr="00BB681D">
        <w:t>These mismatches are reflected in the response comparisons in</w:t>
      </w:r>
      <w:r w:rsidR="0011772E" w:rsidRPr="00BB681D">
        <w:t xml:space="preserve"> </w:t>
      </w:r>
      <w:r w:rsidR="0011772E" w:rsidRPr="009B553E">
        <w:fldChar w:fldCharType="begin"/>
      </w:r>
      <w:r w:rsidR="0011772E" w:rsidRPr="00BB681D">
        <w:instrText xml:space="preserve"> REF _Ref3196819 \h </w:instrText>
      </w:r>
      <w:r w:rsidR="0011772E" w:rsidRPr="009B553E">
        <w:fldChar w:fldCharType="separate"/>
      </w:r>
      <w:r w:rsidR="000B6DD0" w:rsidRPr="00DF6737">
        <w:t xml:space="preserve">Figure </w:t>
      </w:r>
      <w:r w:rsidR="000B6DD0">
        <w:rPr>
          <w:noProof/>
        </w:rPr>
        <w:t>31</w:t>
      </w:r>
      <w:r w:rsidR="0011772E" w:rsidRPr="009B553E">
        <w:fldChar w:fldCharType="end"/>
      </w:r>
      <w:r w:rsidRPr="00BB681D">
        <w:t>.</w:t>
      </w:r>
      <w:r w:rsidR="003D1171">
        <w:t xml:space="preserve"> </w:t>
      </w:r>
      <w:r w:rsidRPr="00BB681D">
        <w:t>The SID model captures the off-axis responses for the first few secon</w:t>
      </w:r>
      <w:r w:rsidRPr="009B553E">
        <w:t>ds, indicating the dominance of the angular rates in this short time but also</w:t>
      </w:r>
      <w:r w:rsidR="0034261E">
        <w:t xml:space="preserve"> highlighting</w:t>
      </w:r>
      <w:r w:rsidRPr="009B553E">
        <w:t xml:space="preserve"> the quality of the 2D</w:t>
      </w:r>
      <w:r w:rsidR="0034261E">
        <w:t>o</w:t>
      </w:r>
      <w:r w:rsidRPr="009B553E">
        <w:t>F representation in the short term.</w:t>
      </w:r>
    </w:p>
    <w:p w14:paraId="25766F03" w14:textId="18DF8947" w:rsidR="004C0FFF" w:rsidRPr="00BB681D" w:rsidRDefault="004C0FFF" w:rsidP="0027108D">
      <w:pPr>
        <w:spacing w:after="120"/>
        <w:ind w:firstLine="0"/>
      </w:pPr>
      <w:r w:rsidRPr="008A6C94">
        <w:t>The renovation technique described in the previous section selects those derivatives that have commonality to impr</w:t>
      </w:r>
      <w:r w:rsidRPr="00DF6737">
        <w:t>ove the fit in the frequency-domain (FT sweep data with SID model) and in the time-domain (FT 2311 data with linear F-B412).</w:t>
      </w:r>
      <w:r w:rsidR="003D1171">
        <w:t xml:space="preserve"> </w:t>
      </w:r>
      <w:r w:rsidRPr="00DF6737">
        <w:t>The data used in the two comparisons and associated fit values are, of course, independent.</w:t>
      </w:r>
      <w:r w:rsidR="003D1171">
        <w:t xml:space="preserve"> </w:t>
      </w:r>
      <w:r w:rsidRPr="00DF6737">
        <w:t>In the present cas</w:t>
      </w:r>
      <w:r w:rsidRPr="00BB681D">
        <w:t>e, all four stability derivatives and four control derivatives are selected by this process and the results are given in</w:t>
      </w:r>
      <w:r w:rsidR="00F82ECE" w:rsidRPr="00BB681D">
        <w:t xml:space="preserve"> </w:t>
      </w:r>
      <w:r w:rsidR="00F82ECE" w:rsidRPr="009B553E">
        <w:fldChar w:fldCharType="begin"/>
      </w:r>
      <w:r w:rsidR="00F82ECE" w:rsidRPr="00BB681D">
        <w:instrText xml:space="preserve"> REF _Ref3200274 \h </w:instrText>
      </w:r>
      <w:r w:rsidR="00F82ECE" w:rsidRPr="009B553E">
        <w:fldChar w:fldCharType="separate"/>
      </w:r>
      <w:r w:rsidR="000B6DD0" w:rsidRPr="00BB681D">
        <w:t xml:space="preserve">Table </w:t>
      </w:r>
      <w:r w:rsidR="000B6DD0">
        <w:rPr>
          <w:noProof/>
        </w:rPr>
        <w:t>6</w:t>
      </w:r>
      <w:r w:rsidR="00F82ECE" w:rsidRPr="009B553E">
        <w:fldChar w:fldCharType="end"/>
      </w:r>
      <w:r w:rsidR="00E57EE8">
        <w:t xml:space="preserve">, along with estimates for </w:t>
      </w:r>
      <w:r w:rsidR="00FC27D1">
        <w:t xml:space="preserve">response ‘time delays’ </w:t>
      </w:r>
      <w:r w:rsidR="00FC27D1">
        <w:rPr>
          <w:rFonts w:ascii="Symbol" w:hAnsi="Symbol"/>
          <w:i/>
        </w:rPr>
        <w:t></w:t>
      </w:r>
      <w:proofErr w:type="spellStart"/>
      <w:r w:rsidR="00076500">
        <w:rPr>
          <w:i/>
          <w:vertAlign w:val="subscript"/>
        </w:rPr>
        <w:t>lat</w:t>
      </w:r>
      <w:proofErr w:type="spellEnd"/>
      <w:r w:rsidR="00076500">
        <w:t xml:space="preserve"> and </w:t>
      </w:r>
      <w:r w:rsidR="00076500">
        <w:rPr>
          <w:rFonts w:ascii="Symbol" w:hAnsi="Symbol"/>
          <w:i/>
        </w:rPr>
        <w:t></w:t>
      </w:r>
      <w:proofErr w:type="spellStart"/>
      <w:r w:rsidR="00076500">
        <w:rPr>
          <w:i/>
          <w:vertAlign w:val="subscript"/>
        </w:rPr>
        <w:t>lon</w:t>
      </w:r>
      <w:proofErr w:type="spellEnd"/>
      <w:r w:rsidRPr="00BB681D">
        <w:t xml:space="preserve">. </w:t>
      </w:r>
      <w:r w:rsidR="00F82ECE" w:rsidRPr="009B553E">
        <w:fldChar w:fldCharType="begin"/>
      </w:r>
      <w:r w:rsidR="00F82ECE" w:rsidRPr="00BB681D">
        <w:instrText xml:space="preserve"> REF _Ref3200176 \h </w:instrText>
      </w:r>
      <w:r w:rsidR="00F82ECE" w:rsidRPr="009B553E">
        <w:fldChar w:fldCharType="separate"/>
      </w:r>
      <w:r w:rsidR="000B6DD0" w:rsidRPr="00DF6737">
        <w:t xml:space="preserve">Figure </w:t>
      </w:r>
      <w:r w:rsidR="000B6DD0">
        <w:rPr>
          <w:noProof/>
        </w:rPr>
        <w:t>32</w:t>
      </w:r>
      <w:r w:rsidR="00F82ECE" w:rsidRPr="009B553E">
        <w:fldChar w:fldCharType="end"/>
      </w:r>
      <w:r w:rsidR="00F82ECE" w:rsidRPr="00BB681D">
        <w:t xml:space="preserve"> </w:t>
      </w:r>
      <w:r w:rsidRPr="009B553E">
        <w:t xml:space="preserve">shows a comparison of FT with the </w:t>
      </w:r>
      <w:proofErr w:type="spellStart"/>
      <w:r w:rsidRPr="009B553E">
        <w:t>Nlr</w:t>
      </w:r>
      <w:proofErr w:type="spellEnd"/>
      <w:r w:rsidRPr="009B553E">
        <w:t xml:space="preserve"> F-B412 and the </w:t>
      </w:r>
      <w:r w:rsidRPr="008A6C94">
        <w:rPr>
          <w:u w:val="single"/>
        </w:rPr>
        <w:t>linear</w:t>
      </w:r>
      <w:r w:rsidRPr="00DF6737">
        <w:t xml:space="preserve"> renovated F-B412 with unity tuning gains.</w:t>
      </w:r>
      <w:r w:rsidR="003D1171">
        <w:t xml:space="preserve"> </w:t>
      </w:r>
      <w:r w:rsidRPr="00DF6737">
        <w:t>The linear model compares well with FT over the first few seconds, with both</w:t>
      </w:r>
      <w:r w:rsidRPr="00BB681D">
        <w:t xml:space="preserve"> on-axis and off-axis responses improved.</w:t>
      </w:r>
      <w:r w:rsidR="003D1171">
        <w:t xml:space="preserve"> </w:t>
      </w:r>
      <w:r w:rsidRPr="008A6C94">
        <w:t>This reno</w:t>
      </w:r>
      <w:r w:rsidRPr="00DF6737">
        <w:t>vation problem is hypothesized as arising from the various nonlinearities in the dynamics close to hover as the response progresses, so that other effects contribute to the mismatch in addition to the derivatives in the 2D</w:t>
      </w:r>
      <w:r w:rsidR="0034261E">
        <w:t>o</w:t>
      </w:r>
      <w:r w:rsidRPr="00DF6737">
        <w:t>F model.</w:t>
      </w:r>
      <w:r w:rsidR="003D1171">
        <w:t xml:space="preserve"> </w:t>
      </w:r>
      <w:r w:rsidRPr="00DF6737">
        <w:t>We r</w:t>
      </w:r>
      <w:r w:rsidRPr="0034261E">
        <w:t>eturn to investigate the impact of translational velocity effects in the next section, but first maneuver wake distortion is explored for the hover cases.</w:t>
      </w:r>
      <w:r w:rsidR="00A47668" w:rsidRPr="00BB681D" w:rsidDel="00A47668">
        <w:t xml:space="preserve"> </w:t>
      </w:r>
    </w:p>
    <w:p w14:paraId="52D5269F" w14:textId="77777777" w:rsidR="00CF134C" w:rsidRPr="00BB681D" w:rsidRDefault="00CF134C" w:rsidP="004C0FFF">
      <w:pPr>
        <w:pStyle w:val="ListParagraph"/>
        <w:spacing w:before="0" w:after="0"/>
        <w:ind w:firstLine="0"/>
        <w:jc w:val="left"/>
        <w:sectPr w:rsidR="00CF134C" w:rsidRPr="00BB681D" w:rsidSect="00FD2A89">
          <w:type w:val="continuous"/>
          <w:pgSz w:w="12240" w:h="15840" w:code="1"/>
          <w:pgMar w:top="558" w:right="1080" w:bottom="792" w:left="1080" w:header="720" w:footer="720" w:gutter="0"/>
          <w:cols w:space="288"/>
          <w:docGrid w:linePitch="360"/>
        </w:sectPr>
      </w:pPr>
    </w:p>
    <w:p w14:paraId="08711D38" w14:textId="73AC0CE0" w:rsidR="00A47668" w:rsidRPr="00BB681D" w:rsidRDefault="00A47668" w:rsidP="00C2252F">
      <w:pPr>
        <w:pStyle w:val="Caption"/>
        <w:spacing w:before="240"/>
        <w:ind w:firstLine="0"/>
      </w:pPr>
      <w:bookmarkStart w:id="63" w:name="_Ref3200274"/>
      <w:r w:rsidRPr="00BB681D">
        <w:t xml:space="preserve">Table </w:t>
      </w:r>
      <w:r w:rsidR="008D3CF2" w:rsidRPr="00A869AC">
        <w:rPr>
          <w:noProof/>
        </w:rPr>
        <w:fldChar w:fldCharType="begin"/>
      </w:r>
      <w:r w:rsidR="008D3CF2" w:rsidRPr="00BB681D">
        <w:rPr>
          <w:noProof/>
        </w:rPr>
        <w:instrText xml:space="preserve"> SEQ Table \* ARABIC </w:instrText>
      </w:r>
      <w:r w:rsidR="008D3CF2" w:rsidRPr="00A869AC">
        <w:rPr>
          <w:noProof/>
        </w:rPr>
        <w:fldChar w:fldCharType="separate"/>
      </w:r>
      <w:r w:rsidR="000B6DD0">
        <w:rPr>
          <w:noProof/>
        </w:rPr>
        <w:t>6</w:t>
      </w:r>
      <w:r w:rsidR="008D3CF2" w:rsidRPr="00A869AC">
        <w:rPr>
          <w:noProof/>
        </w:rPr>
        <w:fldChar w:fldCharType="end"/>
      </w:r>
      <w:bookmarkEnd w:id="63"/>
      <w:r w:rsidR="00877A1B">
        <w:rPr>
          <w:noProof/>
        </w:rPr>
        <w:t>.</w:t>
      </w:r>
      <w:r w:rsidRPr="00BB681D">
        <w:t xml:space="preserve"> </w:t>
      </w:r>
      <w:r w:rsidR="00316345" w:rsidRPr="00BB681D">
        <w:t xml:space="preserve">Derivatives </w:t>
      </w:r>
      <w:r w:rsidR="000E4F12">
        <w:t>E</w:t>
      </w:r>
      <w:r w:rsidR="00316345" w:rsidRPr="00BB681D">
        <w:t>stimated using 2-</w:t>
      </w:r>
      <w:r w:rsidR="00780634" w:rsidRPr="00BB681D">
        <w:t>D</w:t>
      </w:r>
      <w:r w:rsidR="00780634">
        <w:t>o</w:t>
      </w:r>
      <w:r w:rsidR="00780634" w:rsidRPr="00BB681D">
        <w:t xml:space="preserve">F </w:t>
      </w:r>
      <w:r w:rsidR="00316345" w:rsidRPr="00BB681D">
        <w:t xml:space="preserve">SID (including effective time delays) and from F-B412 </w:t>
      </w:r>
      <w:r w:rsidR="000E4F12">
        <w:t>L</w:t>
      </w:r>
      <w:r w:rsidR="00316345" w:rsidRPr="00BB681D">
        <w:t xml:space="preserve">inearization </w:t>
      </w:r>
      <w:r w:rsidRPr="00BB681D">
        <w:t>(</w:t>
      </w:r>
      <m:oMath>
        <m:r>
          <m:rPr>
            <m:sty m:val="bi"/>
          </m:rPr>
          <w:rPr>
            <w:rFonts w:ascii="Cambria Math" w:hAnsi="Cambria Math"/>
          </w:rPr>
          <m:t>Δderivative=Δ*k</m:t>
        </m:r>
      </m:oMath>
      <w:r w:rsidRPr="00BB681D">
        <w:t>)</w:t>
      </w:r>
      <w:r w:rsidR="00877A1B">
        <w:t>.</w:t>
      </w:r>
    </w:p>
    <w:tbl>
      <w:tblPr>
        <w:tblStyle w:val="TableGrid"/>
        <w:tblW w:w="913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4"/>
        <w:gridCol w:w="1189"/>
        <w:gridCol w:w="1189"/>
        <w:gridCol w:w="2003"/>
        <w:gridCol w:w="1615"/>
        <w:gridCol w:w="2065"/>
      </w:tblGrid>
      <w:tr w:rsidR="003E30CD" w:rsidRPr="00C94284" w14:paraId="388A3CD8" w14:textId="77777777" w:rsidTr="00C94284">
        <w:trPr>
          <w:trHeight w:val="288"/>
          <w:jc w:val="center"/>
        </w:trPr>
        <w:tc>
          <w:tcPr>
            <w:tcW w:w="1074" w:type="dxa"/>
            <w:tcBorders>
              <w:top w:val="double" w:sz="4" w:space="0" w:color="auto"/>
              <w:bottom w:val="single" w:sz="4" w:space="0" w:color="auto"/>
            </w:tcBorders>
            <w:noWrap/>
            <w:hideMark/>
          </w:tcPr>
          <w:p w14:paraId="4195E91D" w14:textId="77777777" w:rsidR="003E30CD" w:rsidRPr="00C94284" w:rsidRDefault="003E30CD" w:rsidP="00C94284">
            <w:pPr>
              <w:spacing w:before="0" w:after="0"/>
              <w:ind w:firstLine="0"/>
              <w:jc w:val="left"/>
            </w:pPr>
            <w:r w:rsidRPr="00C94284">
              <w:t>Derivative</w:t>
            </w:r>
          </w:p>
        </w:tc>
        <w:tc>
          <w:tcPr>
            <w:tcW w:w="1189" w:type="dxa"/>
            <w:tcBorders>
              <w:top w:val="double" w:sz="4" w:space="0" w:color="auto"/>
              <w:bottom w:val="single" w:sz="4" w:space="0" w:color="auto"/>
            </w:tcBorders>
          </w:tcPr>
          <w:p w14:paraId="2F1CD8CD" w14:textId="77777777" w:rsidR="003E30CD" w:rsidRPr="00C94284" w:rsidRDefault="003E30CD" w:rsidP="00C94284">
            <w:pPr>
              <w:spacing w:before="0" w:after="0"/>
              <w:ind w:firstLine="7"/>
              <w:jc w:val="center"/>
            </w:pPr>
            <w:r w:rsidRPr="00C94284">
              <w:t>FT SID</w:t>
            </w:r>
          </w:p>
        </w:tc>
        <w:tc>
          <w:tcPr>
            <w:tcW w:w="1189" w:type="dxa"/>
            <w:tcBorders>
              <w:top w:val="double" w:sz="4" w:space="0" w:color="auto"/>
              <w:bottom w:val="single" w:sz="4" w:space="0" w:color="auto"/>
            </w:tcBorders>
          </w:tcPr>
          <w:p w14:paraId="00B5ED18" w14:textId="77777777" w:rsidR="003E30CD" w:rsidRPr="00C94284" w:rsidRDefault="003E30CD" w:rsidP="00C94284">
            <w:pPr>
              <w:spacing w:before="0" w:after="0"/>
              <w:ind w:firstLine="7"/>
              <w:jc w:val="center"/>
            </w:pPr>
            <w:r w:rsidRPr="00C94284">
              <w:t>F-B412</w:t>
            </w:r>
          </w:p>
        </w:tc>
        <w:tc>
          <w:tcPr>
            <w:tcW w:w="2003" w:type="dxa"/>
            <w:tcBorders>
              <w:top w:val="double" w:sz="4" w:space="0" w:color="auto"/>
              <w:bottom w:val="single" w:sz="4" w:space="0" w:color="auto"/>
            </w:tcBorders>
          </w:tcPr>
          <w:p w14:paraId="5E55632B" w14:textId="77777777" w:rsidR="003E30CD" w:rsidRPr="00C94284" w:rsidRDefault="003E30CD" w:rsidP="00C94284">
            <w:pPr>
              <w:spacing w:before="0" w:after="0"/>
              <w:ind w:firstLine="7"/>
              <w:jc w:val="center"/>
            </w:pPr>
            <m:oMath>
              <m:r>
                <m:rPr>
                  <m:sty m:val="p"/>
                </m:rPr>
                <w:rPr>
                  <w:rFonts w:ascii="Cambria Math" w:hAnsi="Cambria Math"/>
                </w:rPr>
                <m:t>Δ</m:t>
              </m:r>
            </m:oMath>
            <w:r w:rsidRPr="00C94284">
              <w:rPr>
                <w:rFonts w:eastAsiaTheme="minorEastAsia"/>
              </w:rPr>
              <w:t xml:space="preserve"> (SID-Perturbation)</w:t>
            </w:r>
          </w:p>
        </w:tc>
        <w:tc>
          <w:tcPr>
            <w:tcW w:w="1615" w:type="dxa"/>
            <w:tcBorders>
              <w:top w:val="double" w:sz="4" w:space="0" w:color="auto"/>
              <w:bottom w:val="single" w:sz="4" w:space="0" w:color="auto"/>
            </w:tcBorders>
          </w:tcPr>
          <w:p w14:paraId="0CCA6455" w14:textId="749CBBC9" w:rsidR="003E30CD" w:rsidRPr="00C94284" w:rsidRDefault="003E30CD" w:rsidP="00C94284">
            <w:pPr>
              <w:spacing w:before="0" w:after="0"/>
              <w:ind w:hanging="1"/>
              <w:jc w:val="center"/>
            </w:pPr>
            <w:r w:rsidRPr="00C94284">
              <w:t>Tuning Gain</w:t>
            </w:r>
            <w:r w:rsidR="001B48CD" w:rsidRPr="00C94284">
              <w:t xml:space="preserve"> (k)</w:t>
            </w:r>
          </w:p>
        </w:tc>
        <w:tc>
          <w:tcPr>
            <w:tcW w:w="2065" w:type="dxa"/>
            <w:tcBorders>
              <w:top w:val="double" w:sz="4" w:space="0" w:color="auto"/>
              <w:bottom w:val="single" w:sz="4" w:space="0" w:color="auto"/>
            </w:tcBorders>
          </w:tcPr>
          <w:p w14:paraId="4B77CB8C" w14:textId="77777777" w:rsidR="003E30CD" w:rsidRPr="00C94284" w:rsidRDefault="003E30CD" w:rsidP="00C94284">
            <w:pPr>
              <w:spacing w:before="0" w:after="0"/>
              <w:ind w:hanging="1"/>
              <w:jc w:val="center"/>
            </w:pPr>
            <w:r w:rsidRPr="00C94284">
              <w:t>Renovated Derivative</w:t>
            </w:r>
          </w:p>
        </w:tc>
      </w:tr>
      <w:tr w:rsidR="003E30CD" w:rsidRPr="00C94284" w14:paraId="53318CB5" w14:textId="77777777" w:rsidTr="00C94284">
        <w:trPr>
          <w:trHeight w:val="288"/>
          <w:jc w:val="center"/>
        </w:trPr>
        <w:tc>
          <w:tcPr>
            <w:tcW w:w="1074" w:type="dxa"/>
            <w:tcBorders>
              <w:top w:val="single" w:sz="4" w:space="0" w:color="auto"/>
            </w:tcBorders>
            <w:noWrap/>
            <w:hideMark/>
          </w:tcPr>
          <w:p w14:paraId="2A4CFD6B" w14:textId="77777777" w:rsidR="003E30CD" w:rsidRPr="00C94284" w:rsidRDefault="00395E11" w:rsidP="00C94284">
            <w:pPr>
              <w:spacing w:before="0" w:after="0"/>
              <w:ind w:firstLine="34"/>
              <w:jc w:val="left"/>
            </w:pPr>
            <m:oMathPara>
              <m:oMathParaPr>
                <m:jc m:val="left"/>
              </m:oMathParaPr>
              <m:oMath>
                <m:sSub>
                  <m:sSubPr>
                    <m:ctrlPr>
                      <w:rPr>
                        <w:rFonts w:ascii="Cambria Math" w:hAnsi="Cambria Math"/>
                        <w:i/>
                      </w:rPr>
                    </m:ctrlPr>
                  </m:sSubPr>
                  <m:e>
                    <m:r>
                      <w:rPr>
                        <w:rFonts w:ascii="Cambria Math" w:hAnsi="Cambria Math"/>
                      </w:rPr>
                      <m:t>L</m:t>
                    </m:r>
                  </m:e>
                  <m:sub>
                    <m:r>
                      <w:rPr>
                        <w:rFonts w:ascii="Cambria Math" w:hAnsi="Cambria Math"/>
                      </w:rPr>
                      <m:t>p</m:t>
                    </m:r>
                  </m:sub>
                </m:sSub>
              </m:oMath>
            </m:oMathPara>
          </w:p>
        </w:tc>
        <w:tc>
          <w:tcPr>
            <w:tcW w:w="1189" w:type="dxa"/>
            <w:tcBorders>
              <w:top w:val="single" w:sz="4" w:space="0" w:color="auto"/>
            </w:tcBorders>
          </w:tcPr>
          <w:p w14:paraId="66A2A844" w14:textId="4E2222C6" w:rsidR="003E30CD" w:rsidRPr="00C94284" w:rsidRDefault="003E30CD" w:rsidP="00C94284">
            <w:pPr>
              <w:spacing w:before="0" w:after="0"/>
              <w:ind w:firstLine="0"/>
              <w:jc w:val="center"/>
            </w:pPr>
            <w:r w:rsidRPr="00C94284">
              <w:t>-2.59</w:t>
            </w:r>
          </w:p>
        </w:tc>
        <w:tc>
          <w:tcPr>
            <w:tcW w:w="1189" w:type="dxa"/>
            <w:tcBorders>
              <w:top w:val="single" w:sz="4" w:space="0" w:color="auto"/>
            </w:tcBorders>
          </w:tcPr>
          <w:p w14:paraId="091E33F7" w14:textId="3BF7D3F5" w:rsidR="003E30CD" w:rsidRPr="00C94284" w:rsidRDefault="003E30CD" w:rsidP="00C94284">
            <w:pPr>
              <w:spacing w:before="0" w:after="0"/>
              <w:ind w:firstLine="0"/>
              <w:jc w:val="center"/>
            </w:pPr>
            <w:r w:rsidRPr="00C94284">
              <w:t>-3.1</w:t>
            </w:r>
            <w:r w:rsidR="00BB74B9" w:rsidRPr="00C94284">
              <w:t>6</w:t>
            </w:r>
          </w:p>
        </w:tc>
        <w:tc>
          <w:tcPr>
            <w:tcW w:w="2003" w:type="dxa"/>
            <w:tcBorders>
              <w:top w:val="single" w:sz="4" w:space="0" w:color="auto"/>
            </w:tcBorders>
          </w:tcPr>
          <w:p w14:paraId="66BC367D" w14:textId="7B614AD0" w:rsidR="003E30CD" w:rsidRPr="00C94284" w:rsidRDefault="003E30CD" w:rsidP="00C94284">
            <w:pPr>
              <w:spacing w:before="0" w:after="0"/>
              <w:ind w:firstLine="0"/>
              <w:jc w:val="center"/>
            </w:pPr>
            <w:r w:rsidRPr="00C94284">
              <w:t>0.5</w:t>
            </w:r>
            <w:r w:rsidR="00BB74B9" w:rsidRPr="00C94284">
              <w:t>7</w:t>
            </w:r>
          </w:p>
        </w:tc>
        <w:tc>
          <w:tcPr>
            <w:tcW w:w="1615" w:type="dxa"/>
            <w:tcBorders>
              <w:top w:val="single" w:sz="4" w:space="0" w:color="auto"/>
            </w:tcBorders>
          </w:tcPr>
          <w:p w14:paraId="5D83363F" w14:textId="77777777" w:rsidR="003E30CD" w:rsidRPr="00C94284" w:rsidRDefault="003E30CD" w:rsidP="00C94284">
            <w:pPr>
              <w:spacing w:before="0" w:after="0"/>
              <w:ind w:firstLine="0"/>
              <w:jc w:val="center"/>
            </w:pPr>
            <w:r w:rsidRPr="00C94284">
              <w:t>1.0</w:t>
            </w:r>
          </w:p>
        </w:tc>
        <w:tc>
          <w:tcPr>
            <w:tcW w:w="2065" w:type="dxa"/>
            <w:tcBorders>
              <w:top w:val="single" w:sz="4" w:space="0" w:color="auto"/>
            </w:tcBorders>
          </w:tcPr>
          <w:p w14:paraId="0DC4EAC1" w14:textId="286F3896" w:rsidR="003E30CD" w:rsidRPr="00C94284" w:rsidRDefault="003E30CD" w:rsidP="00C94284">
            <w:pPr>
              <w:spacing w:before="0" w:after="0"/>
              <w:ind w:firstLine="0"/>
              <w:jc w:val="center"/>
            </w:pPr>
            <w:r w:rsidRPr="00C94284">
              <w:t>-2.59</w:t>
            </w:r>
          </w:p>
        </w:tc>
      </w:tr>
      <w:tr w:rsidR="003E30CD" w:rsidRPr="00C94284" w14:paraId="15F828D9" w14:textId="77777777" w:rsidTr="00C94284">
        <w:trPr>
          <w:trHeight w:val="288"/>
          <w:jc w:val="center"/>
        </w:trPr>
        <w:tc>
          <w:tcPr>
            <w:tcW w:w="1074" w:type="dxa"/>
            <w:noWrap/>
          </w:tcPr>
          <w:p w14:paraId="2EEFDB97" w14:textId="77777777" w:rsidR="003E30CD" w:rsidRPr="00C94284" w:rsidRDefault="00395E11" w:rsidP="00C94284">
            <w:pPr>
              <w:spacing w:before="0" w:after="0"/>
              <w:ind w:firstLine="34"/>
            </w:pPr>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rPr>
                      <m:t>p</m:t>
                    </m:r>
                  </m:sub>
                </m:sSub>
              </m:oMath>
            </m:oMathPara>
          </w:p>
        </w:tc>
        <w:tc>
          <w:tcPr>
            <w:tcW w:w="1189" w:type="dxa"/>
          </w:tcPr>
          <w:p w14:paraId="42C7EF8B" w14:textId="2CC638D5" w:rsidR="003E30CD" w:rsidRPr="00C94284" w:rsidRDefault="003E30CD" w:rsidP="00C94284">
            <w:pPr>
              <w:spacing w:before="0" w:after="0"/>
              <w:ind w:firstLine="0"/>
              <w:jc w:val="center"/>
            </w:pPr>
            <w:r w:rsidRPr="00C94284">
              <w:t>-0.764</w:t>
            </w:r>
          </w:p>
        </w:tc>
        <w:tc>
          <w:tcPr>
            <w:tcW w:w="1189" w:type="dxa"/>
          </w:tcPr>
          <w:p w14:paraId="0B3D9079" w14:textId="77777777" w:rsidR="003E30CD" w:rsidRPr="00C94284" w:rsidRDefault="003E30CD" w:rsidP="00C94284">
            <w:pPr>
              <w:spacing w:before="0" w:after="0"/>
              <w:ind w:firstLine="0"/>
              <w:jc w:val="center"/>
            </w:pPr>
            <w:r w:rsidRPr="00C94284">
              <w:t>0.3548</w:t>
            </w:r>
          </w:p>
        </w:tc>
        <w:tc>
          <w:tcPr>
            <w:tcW w:w="2003" w:type="dxa"/>
          </w:tcPr>
          <w:p w14:paraId="53DC37CA" w14:textId="190E419E" w:rsidR="003E30CD" w:rsidRPr="00C94284" w:rsidRDefault="003E30CD" w:rsidP="00C94284">
            <w:pPr>
              <w:spacing w:before="0" w:after="0"/>
              <w:ind w:firstLine="0"/>
              <w:jc w:val="center"/>
            </w:pPr>
            <w:r w:rsidRPr="00C94284">
              <w:t>-1.118</w:t>
            </w:r>
          </w:p>
        </w:tc>
        <w:tc>
          <w:tcPr>
            <w:tcW w:w="1615" w:type="dxa"/>
          </w:tcPr>
          <w:p w14:paraId="42552550" w14:textId="77777777" w:rsidR="003E30CD" w:rsidRPr="00C94284" w:rsidRDefault="003E30CD" w:rsidP="00C94284">
            <w:pPr>
              <w:spacing w:before="0" w:after="0"/>
              <w:ind w:firstLine="0"/>
              <w:jc w:val="center"/>
            </w:pPr>
            <w:r w:rsidRPr="00C94284">
              <w:t>1.0</w:t>
            </w:r>
          </w:p>
        </w:tc>
        <w:tc>
          <w:tcPr>
            <w:tcW w:w="2065" w:type="dxa"/>
          </w:tcPr>
          <w:p w14:paraId="57853B3D" w14:textId="1E5ADE1B" w:rsidR="003E30CD" w:rsidRPr="00C94284" w:rsidRDefault="003E30CD" w:rsidP="00C94284">
            <w:pPr>
              <w:spacing w:before="0" w:after="0"/>
              <w:ind w:firstLine="0"/>
              <w:jc w:val="center"/>
            </w:pPr>
            <w:r w:rsidRPr="00C94284">
              <w:t>-0.764</w:t>
            </w:r>
          </w:p>
        </w:tc>
      </w:tr>
      <w:tr w:rsidR="003E30CD" w:rsidRPr="00C94284" w14:paraId="0212B403" w14:textId="77777777" w:rsidTr="00C94284">
        <w:trPr>
          <w:trHeight w:val="288"/>
          <w:jc w:val="center"/>
        </w:trPr>
        <w:tc>
          <w:tcPr>
            <w:tcW w:w="1074" w:type="dxa"/>
            <w:noWrap/>
          </w:tcPr>
          <w:p w14:paraId="6C43C5ED" w14:textId="77777777" w:rsidR="003E30CD" w:rsidRPr="00C94284" w:rsidRDefault="00395E11" w:rsidP="00C94284">
            <w:pPr>
              <w:spacing w:before="0" w:after="0"/>
              <w:ind w:firstLine="34"/>
              <w:rPr>
                <w:rFonts w:eastAsia="Calibri"/>
              </w:rPr>
            </w:pPr>
            <m:oMathPara>
              <m:oMathParaPr>
                <m:jc m:val="left"/>
              </m:oMathParaPr>
              <m:oMath>
                <m:sSub>
                  <m:sSubPr>
                    <m:ctrlPr>
                      <w:rPr>
                        <w:rFonts w:ascii="Cambria Math" w:hAnsi="Cambria Math"/>
                        <w:i/>
                      </w:rPr>
                    </m:ctrlPr>
                  </m:sSubPr>
                  <m:e>
                    <m:r>
                      <w:rPr>
                        <w:rFonts w:ascii="Cambria Math" w:hAnsi="Cambria Math"/>
                      </w:rPr>
                      <m:t>L</m:t>
                    </m:r>
                  </m:e>
                  <m:sub>
                    <m:r>
                      <w:rPr>
                        <w:rFonts w:ascii="Cambria Math" w:hAnsi="Cambria Math"/>
                      </w:rPr>
                      <m:t>q</m:t>
                    </m:r>
                  </m:sub>
                </m:sSub>
              </m:oMath>
            </m:oMathPara>
          </w:p>
        </w:tc>
        <w:tc>
          <w:tcPr>
            <w:tcW w:w="1189" w:type="dxa"/>
          </w:tcPr>
          <w:p w14:paraId="7F0CFEAB" w14:textId="737BC037" w:rsidR="003E30CD" w:rsidRPr="00C94284" w:rsidRDefault="003E30CD" w:rsidP="00C94284">
            <w:pPr>
              <w:spacing w:before="0" w:after="0"/>
              <w:ind w:firstLine="0"/>
              <w:jc w:val="center"/>
            </w:pPr>
            <w:r w:rsidRPr="00C94284">
              <w:t>0.60</w:t>
            </w:r>
          </w:p>
        </w:tc>
        <w:tc>
          <w:tcPr>
            <w:tcW w:w="1189" w:type="dxa"/>
          </w:tcPr>
          <w:p w14:paraId="3092E3C7" w14:textId="5E800DFD" w:rsidR="003E30CD" w:rsidRPr="00C94284" w:rsidRDefault="003E30CD" w:rsidP="00C94284">
            <w:pPr>
              <w:spacing w:before="0" w:after="0"/>
              <w:ind w:firstLine="0"/>
              <w:jc w:val="center"/>
            </w:pPr>
            <w:r w:rsidRPr="00C94284">
              <w:t>-2.4</w:t>
            </w:r>
            <w:r w:rsidR="00BB74B9" w:rsidRPr="00C94284">
              <w:t>9</w:t>
            </w:r>
            <w:r w:rsidRPr="00C94284">
              <w:t>0</w:t>
            </w:r>
          </w:p>
        </w:tc>
        <w:tc>
          <w:tcPr>
            <w:tcW w:w="2003" w:type="dxa"/>
          </w:tcPr>
          <w:p w14:paraId="0E39144D" w14:textId="71A589A2" w:rsidR="003E30CD" w:rsidRPr="00C94284" w:rsidRDefault="003E30CD" w:rsidP="00C94284">
            <w:pPr>
              <w:spacing w:before="0" w:after="0"/>
              <w:ind w:firstLine="0"/>
              <w:jc w:val="center"/>
            </w:pPr>
            <w:r w:rsidRPr="00C94284">
              <w:t>3.0</w:t>
            </w:r>
            <w:r w:rsidR="00BB74B9" w:rsidRPr="00C94284">
              <w:t>9</w:t>
            </w:r>
            <w:r w:rsidRPr="00C94284">
              <w:t>0</w:t>
            </w:r>
          </w:p>
        </w:tc>
        <w:tc>
          <w:tcPr>
            <w:tcW w:w="1615" w:type="dxa"/>
          </w:tcPr>
          <w:p w14:paraId="3ECC7AA1" w14:textId="77777777" w:rsidR="003E30CD" w:rsidRPr="00C94284" w:rsidRDefault="003E30CD" w:rsidP="00C94284">
            <w:pPr>
              <w:spacing w:before="0" w:after="0"/>
              <w:ind w:firstLine="0"/>
              <w:jc w:val="center"/>
            </w:pPr>
            <w:r w:rsidRPr="00C94284">
              <w:t>1.0</w:t>
            </w:r>
          </w:p>
        </w:tc>
        <w:tc>
          <w:tcPr>
            <w:tcW w:w="2065" w:type="dxa"/>
          </w:tcPr>
          <w:p w14:paraId="45895638" w14:textId="672EA845" w:rsidR="003E30CD" w:rsidRPr="00C94284" w:rsidRDefault="003E30CD" w:rsidP="00C94284">
            <w:pPr>
              <w:spacing w:before="0" w:after="0"/>
              <w:ind w:firstLine="0"/>
              <w:jc w:val="center"/>
            </w:pPr>
            <w:r w:rsidRPr="00C94284">
              <w:t>0.60</w:t>
            </w:r>
          </w:p>
        </w:tc>
      </w:tr>
      <w:tr w:rsidR="003E30CD" w:rsidRPr="00C94284" w14:paraId="5B29132C" w14:textId="77777777" w:rsidTr="00C94284">
        <w:trPr>
          <w:trHeight w:val="288"/>
          <w:jc w:val="center"/>
        </w:trPr>
        <w:tc>
          <w:tcPr>
            <w:tcW w:w="1074" w:type="dxa"/>
            <w:noWrap/>
          </w:tcPr>
          <w:p w14:paraId="229077FC" w14:textId="77777777" w:rsidR="003E30CD" w:rsidRPr="00C94284" w:rsidRDefault="00395E11" w:rsidP="00C94284">
            <w:pPr>
              <w:spacing w:before="0" w:after="0"/>
              <w:ind w:firstLine="34"/>
              <w:rPr>
                <w:rFonts w:eastAsia="Calibri"/>
              </w:rPr>
            </w:pPr>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rPr>
                      <m:t>q</m:t>
                    </m:r>
                  </m:sub>
                </m:sSub>
              </m:oMath>
            </m:oMathPara>
          </w:p>
        </w:tc>
        <w:tc>
          <w:tcPr>
            <w:tcW w:w="1189" w:type="dxa"/>
          </w:tcPr>
          <w:p w14:paraId="1B57CE6D" w14:textId="52E9464D" w:rsidR="003E30CD" w:rsidRPr="00C94284" w:rsidRDefault="003E30CD" w:rsidP="00C94284">
            <w:pPr>
              <w:spacing w:before="0" w:after="0"/>
              <w:ind w:firstLine="0"/>
              <w:jc w:val="center"/>
            </w:pPr>
            <w:r w:rsidRPr="00C94284">
              <w:t>-0.730</w:t>
            </w:r>
          </w:p>
        </w:tc>
        <w:tc>
          <w:tcPr>
            <w:tcW w:w="1189" w:type="dxa"/>
          </w:tcPr>
          <w:p w14:paraId="1296E7D8" w14:textId="77777777" w:rsidR="003E30CD" w:rsidRPr="00C94284" w:rsidRDefault="003E30CD" w:rsidP="00C94284">
            <w:pPr>
              <w:spacing w:before="0" w:after="0"/>
              <w:ind w:firstLine="0"/>
              <w:jc w:val="center"/>
            </w:pPr>
            <w:r w:rsidRPr="00C94284">
              <w:t>-0.4873</w:t>
            </w:r>
          </w:p>
        </w:tc>
        <w:tc>
          <w:tcPr>
            <w:tcW w:w="2003" w:type="dxa"/>
          </w:tcPr>
          <w:p w14:paraId="4248FE71" w14:textId="3AD7C79D" w:rsidR="003E30CD" w:rsidRPr="00C94284" w:rsidRDefault="003E30CD" w:rsidP="00C94284">
            <w:pPr>
              <w:spacing w:before="0" w:after="0"/>
              <w:ind w:firstLine="0"/>
              <w:jc w:val="center"/>
            </w:pPr>
            <w:r w:rsidRPr="00C94284">
              <w:t>-0.2427</w:t>
            </w:r>
          </w:p>
        </w:tc>
        <w:tc>
          <w:tcPr>
            <w:tcW w:w="1615" w:type="dxa"/>
          </w:tcPr>
          <w:p w14:paraId="05561F01" w14:textId="77777777" w:rsidR="003E30CD" w:rsidRPr="00C94284" w:rsidRDefault="003E30CD" w:rsidP="00C94284">
            <w:pPr>
              <w:spacing w:before="0" w:after="0"/>
              <w:ind w:firstLine="0"/>
              <w:jc w:val="center"/>
            </w:pPr>
            <w:r w:rsidRPr="00C94284">
              <w:t>1.0</w:t>
            </w:r>
          </w:p>
        </w:tc>
        <w:tc>
          <w:tcPr>
            <w:tcW w:w="2065" w:type="dxa"/>
          </w:tcPr>
          <w:p w14:paraId="53F016B2" w14:textId="38A37F42" w:rsidR="003E30CD" w:rsidRPr="00C94284" w:rsidRDefault="003E30CD" w:rsidP="00C94284">
            <w:pPr>
              <w:spacing w:before="0" w:after="0"/>
              <w:ind w:firstLine="0"/>
              <w:jc w:val="center"/>
            </w:pPr>
            <w:r w:rsidRPr="00C94284">
              <w:t>-0.730</w:t>
            </w:r>
          </w:p>
        </w:tc>
      </w:tr>
      <w:tr w:rsidR="003E30CD" w:rsidRPr="00C94284" w14:paraId="41C5247E" w14:textId="77777777" w:rsidTr="00C94284">
        <w:trPr>
          <w:trHeight w:val="288"/>
          <w:jc w:val="center"/>
        </w:trPr>
        <w:tc>
          <w:tcPr>
            <w:tcW w:w="1074" w:type="dxa"/>
            <w:noWrap/>
          </w:tcPr>
          <w:p w14:paraId="51D15EF7" w14:textId="1F1EE917" w:rsidR="003E30CD" w:rsidRPr="00C94284" w:rsidRDefault="00395E11" w:rsidP="00C94284">
            <w:pPr>
              <w:spacing w:before="0" w:after="0"/>
              <w:ind w:firstLine="34"/>
              <w:rPr>
                <w:rFonts w:eastAsia="Calibri"/>
              </w:rPr>
            </w:pPr>
            <m:oMathPara>
              <m:oMathParaPr>
                <m:jc m:val="left"/>
              </m:oMathParaPr>
              <m:oMath>
                <m:sSub>
                  <m:sSubPr>
                    <m:ctrlPr>
                      <w:rPr>
                        <w:rFonts w:ascii="Cambria Math" w:hAnsi="Cambria Math"/>
                        <w:i/>
                      </w:rPr>
                    </m:ctrlPr>
                  </m:sSubPr>
                  <m:e>
                    <m:r>
                      <w:rPr>
                        <w:rFonts w:ascii="Cambria Math" w:hAnsi="Cambria Math"/>
                      </w:rPr>
                      <m:t>L</m:t>
                    </m:r>
                  </m:e>
                  <m:sub>
                    <m:sSub>
                      <m:sSubPr>
                        <m:ctrlPr>
                          <w:rPr>
                            <w:rFonts w:ascii="Cambria Math" w:hAnsi="Cambria Math"/>
                            <w:i/>
                          </w:rPr>
                        </m:ctrlPr>
                      </m:sSubPr>
                      <m:e>
                        <m:r>
                          <w:rPr>
                            <w:rFonts w:ascii="Cambria Math" w:hAnsi="Cambria Math"/>
                          </w:rPr>
                          <m:t>δ</m:t>
                        </m:r>
                      </m:e>
                      <m:sub>
                        <m:r>
                          <w:rPr>
                            <w:rFonts w:ascii="Cambria Math" w:hAnsi="Cambria Math"/>
                          </w:rPr>
                          <m:t>lat</m:t>
                        </m:r>
                      </m:sub>
                    </m:sSub>
                  </m:sub>
                </m:sSub>
              </m:oMath>
            </m:oMathPara>
          </w:p>
        </w:tc>
        <w:tc>
          <w:tcPr>
            <w:tcW w:w="1189" w:type="dxa"/>
          </w:tcPr>
          <w:p w14:paraId="68351DB8" w14:textId="08A223A5" w:rsidR="003E30CD" w:rsidRPr="00C94284" w:rsidRDefault="003E30CD" w:rsidP="00C94284">
            <w:pPr>
              <w:spacing w:before="0" w:after="0"/>
              <w:ind w:firstLine="0"/>
              <w:jc w:val="center"/>
            </w:pPr>
            <w:r w:rsidRPr="00C94284">
              <w:t>1.014</w:t>
            </w:r>
          </w:p>
        </w:tc>
        <w:tc>
          <w:tcPr>
            <w:tcW w:w="1189" w:type="dxa"/>
          </w:tcPr>
          <w:p w14:paraId="58C1FC93" w14:textId="77777777" w:rsidR="003E30CD" w:rsidRPr="00C94284" w:rsidRDefault="003E30CD" w:rsidP="00C94284">
            <w:pPr>
              <w:spacing w:before="0" w:after="0"/>
              <w:ind w:firstLine="0"/>
              <w:jc w:val="center"/>
            </w:pPr>
            <w:r w:rsidRPr="00C94284">
              <w:t>0.9007</w:t>
            </w:r>
          </w:p>
        </w:tc>
        <w:tc>
          <w:tcPr>
            <w:tcW w:w="2003" w:type="dxa"/>
          </w:tcPr>
          <w:p w14:paraId="2503805A" w14:textId="34534DAF" w:rsidR="003E30CD" w:rsidRPr="00C94284" w:rsidRDefault="003E30CD" w:rsidP="00C94284">
            <w:pPr>
              <w:spacing w:before="0" w:after="0"/>
              <w:ind w:firstLine="0"/>
              <w:jc w:val="center"/>
            </w:pPr>
            <w:r w:rsidRPr="00C94284">
              <w:t>0.1133</w:t>
            </w:r>
          </w:p>
        </w:tc>
        <w:tc>
          <w:tcPr>
            <w:tcW w:w="1615" w:type="dxa"/>
          </w:tcPr>
          <w:p w14:paraId="125FB438" w14:textId="77777777" w:rsidR="003E30CD" w:rsidRPr="00C94284" w:rsidRDefault="003E30CD" w:rsidP="00C94284">
            <w:pPr>
              <w:spacing w:before="0" w:after="0"/>
              <w:ind w:firstLine="0"/>
              <w:jc w:val="center"/>
            </w:pPr>
            <w:r w:rsidRPr="00C94284">
              <w:t>1.0</w:t>
            </w:r>
          </w:p>
        </w:tc>
        <w:tc>
          <w:tcPr>
            <w:tcW w:w="2065" w:type="dxa"/>
          </w:tcPr>
          <w:p w14:paraId="7C9192AB" w14:textId="41ED0B63" w:rsidR="003E30CD" w:rsidRPr="00C94284" w:rsidRDefault="003E30CD" w:rsidP="00C94284">
            <w:pPr>
              <w:spacing w:before="0" w:after="0"/>
              <w:ind w:firstLine="0"/>
              <w:jc w:val="center"/>
            </w:pPr>
            <w:r w:rsidRPr="00C94284">
              <w:t>1.014</w:t>
            </w:r>
          </w:p>
        </w:tc>
      </w:tr>
      <w:tr w:rsidR="003E30CD" w:rsidRPr="00C94284" w14:paraId="08720E4A" w14:textId="77777777" w:rsidTr="00C94284">
        <w:trPr>
          <w:trHeight w:val="211"/>
          <w:jc w:val="center"/>
        </w:trPr>
        <w:tc>
          <w:tcPr>
            <w:tcW w:w="1074" w:type="dxa"/>
            <w:noWrap/>
          </w:tcPr>
          <w:p w14:paraId="4315C473" w14:textId="77777777" w:rsidR="003E30CD" w:rsidRPr="00C94284" w:rsidRDefault="00395E11" w:rsidP="00C94284">
            <w:pPr>
              <w:spacing w:before="0" w:after="0"/>
              <w:ind w:firstLine="34"/>
            </w:pPr>
            <m:oMathPara>
              <m:oMathParaPr>
                <m:jc m:val="left"/>
              </m:oMathParaPr>
              <m:oMath>
                <m:sSub>
                  <m:sSubPr>
                    <m:ctrlPr>
                      <w:rPr>
                        <w:rFonts w:ascii="Cambria Math" w:hAnsi="Cambria Math"/>
                        <w:i/>
                      </w:rPr>
                    </m:ctrlPr>
                  </m:sSubPr>
                  <m:e>
                    <m:r>
                      <w:rPr>
                        <w:rFonts w:ascii="Cambria Math" w:hAnsi="Cambria Math"/>
                      </w:rPr>
                      <m:t>L</m:t>
                    </m:r>
                  </m:e>
                  <m:sub>
                    <m:sSub>
                      <m:sSubPr>
                        <m:ctrlPr>
                          <w:rPr>
                            <w:rFonts w:ascii="Cambria Math" w:hAnsi="Cambria Math"/>
                            <w:i/>
                          </w:rPr>
                        </m:ctrlPr>
                      </m:sSubPr>
                      <m:e>
                        <m:r>
                          <w:rPr>
                            <w:rFonts w:ascii="Cambria Math" w:hAnsi="Cambria Math"/>
                          </w:rPr>
                          <m:t>δ</m:t>
                        </m:r>
                      </m:e>
                      <m:sub>
                        <m:r>
                          <w:rPr>
                            <w:rFonts w:ascii="Cambria Math" w:hAnsi="Cambria Math"/>
                          </w:rPr>
                          <m:t>lon</m:t>
                        </m:r>
                      </m:sub>
                    </m:sSub>
                  </m:sub>
                </m:sSub>
              </m:oMath>
            </m:oMathPara>
          </w:p>
        </w:tc>
        <w:tc>
          <w:tcPr>
            <w:tcW w:w="1189" w:type="dxa"/>
          </w:tcPr>
          <w:p w14:paraId="351E3EFA" w14:textId="41851BAB" w:rsidR="003E30CD" w:rsidRPr="00C94284" w:rsidRDefault="003E30CD" w:rsidP="00C94284">
            <w:pPr>
              <w:spacing w:before="0" w:after="0"/>
              <w:ind w:firstLine="0"/>
              <w:jc w:val="center"/>
            </w:pPr>
            <w:r w:rsidRPr="00C94284">
              <w:t>-0.168</w:t>
            </w:r>
          </w:p>
        </w:tc>
        <w:tc>
          <w:tcPr>
            <w:tcW w:w="1189" w:type="dxa"/>
          </w:tcPr>
          <w:p w14:paraId="6462D66F" w14:textId="77777777" w:rsidR="003E30CD" w:rsidRPr="00C94284" w:rsidRDefault="003E30CD" w:rsidP="00C94284">
            <w:pPr>
              <w:spacing w:before="0" w:after="0"/>
              <w:ind w:firstLine="0"/>
              <w:jc w:val="center"/>
            </w:pPr>
            <w:r w:rsidRPr="00C94284">
              <w:t>-0.3505</w:t>
            </w:r>
          </w:p>
        </w:tc>
        <w:tc>
          <w:tcPr>
            <w:tcW w:w="2003" w:type="dxa"/>
          </w:tcPr>
          <w:p w14:paraId="3EC94374" w14:textId="42054112" w:rsidR="003E30CD" w:rsidRPr="00C94284" w:rsidRDefault="003E30CD" w:rsidP="00C94284">
            <w:pPr>
              <w:spacing w:before="0" w:after="0"/>
              <w:ind w:firstLine="0"/>
              <w:jc w:val="center"/>
            </w:pPr>
            <w:r w:rsidRPr="00C94284">
              <w:t>0.1825</w:t>
            </w:r>
          </w:p>
        </w:tc>
        <w:tc>
          <w:tcPr>
            <w:tcW w:w="1615" w:type="dxa"/>
          </w:tcPr>
          <w:p w14:paraId="4A2D9EE5" w14:textId="77777777" w:rsidR="003E30CD" w:rsidRPr="00C94284" w:rsidRDefault="003E30CD" w:rsidP="00C94284">
            <w:pPr>
              <w:spacing w:before="0" w:after="0"/>
              <w:ind w:firstLine="0"/>
              <w:jc w:val="center"/>
            </w:pPr>
            <w:r w:rsidRPr="00C94284">
              <w:t>1.0</w:t>
            </w:r>
          </w:p>
        </w:tc>
        <w:tc>
          <w:tcPr>
            <w:tcW w:w="2065" w:type="dxa"/>
          </w:tcPr>
          <w:p w14:paraId="5335844B" w14:textId="2FC68D4B" w:rsidR="003E30CD" w:rsidRPr="00C94284" w:rsidRDefault="003E30CD" w:rsidP="00C94284">
            <w:pPr>
              <w:spacing w:before="0" w:after="0"/>
              <w:ind w:firstLine="0"/>
              <w:jc w:val="center"/>
            </w:pPr>
            <w:r w:rsidRPr="00C94284">
              <w:t>-0.168</w:t>
            </w:r>
          </w:p>
        </w:tc>
      </w:tr>
      <w:tr w:rsidR="003E30CD" w:rsidRPr="00C94284" w14:paraId="1701019F" w14:textId="77777777" w:rsidTr="00C94284">
        <w:trPr>
          <w:trHeight w:val="288"/>
          <w:jc w:val="center"/>
        </w:trPr>
        <w:tc>
          <w:tcPr>
            <w:tcW w:w="1074" w:type="dxa"/>
            <w:noWrap/>
          </w:tcPr>
          <w:p w14:paraId="1A9AE981" w14:textId="77777777" w:rsidR="003E30CD" w:rsidRPr="00C94284" w:rsidRDefault="00395E11" w:rsidP="00C94284">
            <w:pPr>
              <w:spacing w:before="0" w:after="0"/>
              <w:ind w:firstLine="34"/>
            </w:pPr>
            <m:oMathPara>
              <m:oMathParaPr>
                <m:jc m:val="left"/>
              </m:oMathParaPr>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δ</m:t>
                        </m:r>
                      </m:e>
                      <m:sub>
                        <m:r>
                          <w:rPr>
                            <w:rFonts w:ascii="Cambria Math" w:hAnsi="Cambria Math"/>
                          </w:rPr>
                          <m:t>lat</m:t>
                        </m:r>
                      </m:sub>
                    </m:sSub>
                  </m:sub>
                </m:sSub>
              </m:oMath>
            </m:oMathPara>
          </w:p>
        </w:tc>
        <w:tc>
          <w:tcPr>
            <w:tcW w:w="1189" w:type="dxa"/>
          </w:tcPr>
          <w:p w14:paraId="43FCAB51" w14:textId="188092B3" w:rsidR="003E30CD" w:rsidRPr="00C94284" w:rsidRDefault="003E30CD" w:rsidP="00C94284">
            <w:pPr>
              <w:spacing w:before="0" w:after="0"/>
              <w:ind w:firstLine="0"/>
              <w:jc w:val="center"/>
            </w:pPr>
            <w:r w:rsidRPr="00C94284">
              <w:t>0.086</w:t>
            </w:r>
          </w:p>
        </w:tc>
        <w:tc>
          <w:tcPr>
            <w:tcW w:w="1189" w:type="dxa"/>
          </w:tcPr>
          <w:p w14:paraId="4F4517C5" w14:textId="77777777" w:rsidR="003E30CD" w:rsidRPr="00C94284" w:rsidRDefault="003E30CD" w:rsidP="00C94284">
            <w:pPr>
              <w:spacing w:before="0" w:after="0"/>
              <w:ind w:firstLine="0"/>
              <w:jc w:val="center"/>
            </w:pPr>
            <w:r w:rsidRPr="00C94284">
              <w:t>-0.0310</w:t>
            </w:r>
          </w:p>
        </w:tc>
        <w:tc>
          <w:tcPr>
            <w:tcW w:w="2003" w:type="dxa"/>
          </w:tcPr>
          <w:p w14:paraId="28ADB623" w14:textId="75C234C7" w:rsidR="003E30CD" w:rsidRPr="00C94284" w:rsidRDefault="003E30CD" w:rsidP="00C94284">
            <w:pPr>
              <w:spacing w:before="0" w:after="0"/>
              <w:ind w:firstLine="0"/>
              <w:jc w:val="center"/>
            </w:pPr>
            <w:r w:rsidRPr="00C94284">
              <w:t>0.117</w:t>
            </w:r>
          </w:p>
        </w:tc>
        <w:tc>
          <w:tcPr>
            <w:tcW w:w="1615" w:type="dxa"/>
          </w:tcPr>
          <w:p w14:paraId="2B3120D4" w14:textId="77777777" w:rsidR="003E30CD" w:rsidRPr="00C94284" w:rsidRDefault="003E30CD" w:rsidP="00C94284">
            <w:pPr>
              <w:spacing w:before="0" w:after="0"/>
              <w:ind w:firstLine="0"/>
              <w:jc w:val="center"/>
            </w:pPr>
            <w:r w:rsidRPr="00C94284">
              <w:t>1.0</w:t>
            </w:r>
          </w:p>
        </w:tc>
        <w:tc>
          <w:tcPr>
            <w:tcW w:w="2065" w:type="dxa"/>
          </w:tcPr>
          <w:p w14:paraId="16C51CC4" w14:textId="031F62CC" w:rsidR="003E30CD" w:rsidRPr="00C94284" w:rsidRDefault="003E30CD" w:rsidP="00C94284">
            <w:pPr>
              <w:spacing w:before="0" w:after="0"/>
              <w:ind w:firstLine="0"/>
              <w:jc w:val="center"/>
            </w:pPr>
            <w:r w:rsidRPr="00C94284">
              <w:t>0.086</w:t>
            </w:r>
          </w:p>
        </w:tc>
      </w:tr>
      <w:tr w:rsidR="003E30CD" w:rsidRPr="00C94284" w14:paraId="6B9A5127" w14:textId="77777777" w:rsidTr="00C94284">
        <w:trPr>
          <w:trHeight w:val="288"/>
          <w:jc w:val="center"/>
        </w:trPr>
        <w:tc>
          <w:tcPr>
            <w:tcW w:w="1074" w:type="dxa"/>
            <w:tcBorders>
              <w:bottom w:val="double" w:sz="4" w:space="0" w:color="auto"/>
            </w:tcBorders>
            <w:noWrap/>
          </w:tcPr>
          <w:p w14:paraId="1CA7F39A" w14:textId="77777777" w:rsidR="003E30CD" w:rsidRPr="00C94284" w:rsidRDefault="00395E11" w:rsidP="00C94284">
            <w:pPr>
              <w:spacing w:before="0" w:after="0"/>
              <w:ind w:firstLine="34"/>
            </w:pPr>
            <m:oMathPara>
              <m:oMathParaPr>
                <m:jc m:val="left"/>
              </m:oMathParaPr>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δ</m:t>
                        </m:r>
                      </m:e>
                      <m:sub>
                        <m:r>
                          <w:rPr>
                            <w:rFonts w:ascii="Cambria Math" w:hAnsi="Cambria Math"/>
                          </w:rPr>
                          <m:t>lon</m:t>
                        </m:r>
                      </m:sub>
                    </m:sSub>
                  </m:sub>
                </m:sSub>
              </m:oMath>
            </m:oMathPara>
          </w:p>
        </w:tc>
        <w:tc>
          <w:tcPr>
            <w:tcW w:w="1189" w:type="dxa"/>
            <w:tcBorders>
              <w:bottom w:val="double" w:sz="4" w:space="0" w:color="auto"/>
            </w:tcBorders>
          </w:tcPr>
          <w:p w14:paraId="72390F51" w14:textId="18B16486" w:rsidR="003E30CD" w:rsidRPr="00C94284" w:rsidRDefault="003E30CD" w:rsidP="00C94284">
            <w:pPr>
              <w:spacing w:before="0" w:after="0"/>
              <w:ind w:firstLine="0"/>
              <w:jc w:val="center"/>
            </w:pPr>
            <w:r w:rsidRPr="00C94284">
              <w:t>-0.2873</w:t>
            </w:r>
          </w:p>
        </w:tc>
        <w:tc>
          <w:tcPr>
            <w:tcW w:w="1189" w:type="dxa"/>
            <w:tcBorders>
              <w:bottom w:val="double" w:sz="4" w:space="0" w:color="auto"/>
            </w:tcBorders>
          </w:tcPr>
          <w:p w14:paraId="120D955C" w14:textId="77777777" w:rsidR="003E30CD" w:rsidRPr="00C94284" w:rsidRDefault="003E30CD" w:rsidP="00C94284">
            <w:pPr>
              <w:spacing w:before="0" w:after="0"/>
              <w:ind w:firstLine="0"/>
              <w:jc w:val="center"/>
            </w:pPr>
            <w:r w:rsidRPr="00C94284">
              <w:t>-0.2012</w:t>
            </w:r>
          </w:p>
        </w:tc>
        <w:tc>
          <w:tcPr>
            <w:tcW w:w="2003" w:type="dxa"/>
            <w:tcBorders>
              <w:bottom w:val="double" w:sz="4" w:space="0" w:color="auto"/>
            </w:tcBorders>
          </w:tcPr>
          <w:p w14:paraId="2E279283" w14:textId="2D2D29F8" w:rsidR="003E30CD" w:rsidRPr="00C94284" w:rsidRDefault="003E30CD" w:rsidP="00C94284">
            <w:pPr>
              <w:spacing w:before="0" w:after="0"/>
              <w:ind w:firstLine="0"/>
              <w:jc w:val="center"/>
            </w:pPr>
            <w:r w:rsidRPr="00C94284">
              <w:t>-0.0861</w:t>
            </w:r>
          </w:p>
        </w:tc>
        <w:tc>
          <w:tcPr>
            <w:tcW w:w="1615" w:type="dxa"/>
            <w:tcBorders>
              <w:bottom w:val="double" w:sz="4" w:space="0" w:color="auto"/>
            </w:tcBorders>
          </w:tcPr>
          <w:p w14:paraId="3F2C65E2" w14:textId="77777777" w:rsidR="003E30CD" w:rsidRPr="00C94284" w:rsidRDefault="003E30CD" w:rsidP="00C94284">
            <w:pPr>
              <w:spacing w:before="0" w:after="0"/>
              <w:ind w:firstLine="0"/>
              <w:jc w:val="center"/>
            </w:pPr>
            <w:r w:rsidRPr="00C94284">
              <w:t>1.0</w:t>
            </w:r>
          </w:p>
        </w:tc>
        <w:tc>
          <w:tcPr>
            <w:tcW w:w="2065" w:type="dxa"/>
            <w:tcBorders>
              <w:bottom w:val="double" w:sz="4" w:space="0" w:color="auto"/>
            </w:tcBorders>
          </w:tcPr>
          <w:p w14:paraId="254D7515" w14:textId="34BE78E5" w:rsidR="003E30CD" w:rsidRPr="00C94284" w:rsidRDefault="003E30CD" w:rsidP="00C94284">
            <w:pPr>
              <w:spacing w:before="0" w:after="0"/>
              <w:ind w:firstLine="0"/>
              <w:jc w:val="center"/>
            </w:pPr>
            <w:r w:rsidRPr="00C94284">
              <w:t>-0.2873</w:t>
            </w:r>
          </w:p>
        </w:tc>
      </w:tr>
      <w:tr w:rsidR="003E30CD" w:rsidRPr="00C94284" w14:paraId="50FCAE96" w14:textId="77777777" w:rsidTr="00C94284">
        <w:trPr>
          <w:trHeight w:val="288"/>
          <w:jc w:val="center"/>
        </w:trPr>
        <w:tc>
          <w:tcPr>
            <w:tcW w:w="3452" w:type="dxa"/>
            <w:gridSpan w:val="3"/>
            <w:tcBorders>
              <w:top w:val="double" w:sz="4" w:space="0" w:color="auto"/>
            </w:tcBorders>
            <w:noWrap/>
          </w:tcPr>
          <w:p w14:paraId="1A283C3B" w14:textId="29FED236" w:rsidR="003E30CD" w:rsidRPr="00C94284" w:rsidRDefault="00395E11" w:rsidP="003B7287">
            <w:pPr>
              <w:spacing w:before="60" w:after="60"/>
              <w:ind w:firstLine="0"/>
              <w:jc w:val="center"/>
            </w:pPr>
            <m:oMathPara>
              <m:oMath>
                <m:sSub>
                  <m:sSubPr>
                    <m:ctrlPr>
                      <w:rPr>
                        <w:rFonts w:ascii="Cambria Math" w:hAnsi="Cambria Math"/>
                        <w:i/>
                      </w:rPr>
                    </m:ctrlPr>
                  </m:sSubPr>
                  <m:e>
                    <m:r>
                      <w:rPr>
                        <w:rFonts w:ascii="Cambria Math" w:hAnsi="Cambria Math"/>
                      </w:rPr>
                      <m:t>τ</m:t>
                    </m:r>
                  </m:e>
                  <m:sub>
                    <m:r>
                      <w:rPr>
                        <w:rFonts w:ascii="Cambria Math" w:hAnsi="Cambria Math"/>
                      </w:rPr>
                      <m:t>lat</m:t>
                    </m:r>
                  </m:sub>
                </m:sSub>
                <m:r>
                  <w:rPr>
                    <w:rFonts w:ascii="Cambria Math" w:hAnsi="Cambria Math"/>
                  </w:rPr>
                  <m:t xml:space="preserve">=0.047sec, </m:t>
                </m:r>
                <m:sSub>
                  <m:sSubPr>
                    <m:ctrlPr>
                      <w:rPr>
                        <w:rFonts w:ascii="Cambria Math" w:hAnsi="Cambria Math"/>
                        <w:i/>
                      </w:rPr>
                    </m:ctrlPr>
                  </m:sSubPr>
                  <m:e>
                    <m:r>
                      <w:rPr>
                        <w:rFonts w:ascii="Cambria Math" w:hAnsi="Cambria Math"/>
                      </w:rPr>
                      <m:t>τ</m:t>
                    </m:r>
                  </m:e>
                  <m:sub>
                    <m:r>
                      <w:rPr>
                        <w:rFonts w:ascii="Cambria Math" w:hAnsi="Cambria Math"/>
                      </w:rPr>
                      <m:t>lon</m:t>
                    </m:r>
                  </m:sub>
                </m:sSub>
                <m:r>
                  <w:rPr>
                    <w:rFonts w:ascii="Cambria Math" w:hAnsi="Cambria Math"/>
                  </w:rPr>
                  <m:t>=0.095sec</m:t>
                </m:r>
              </m:oMath>
            </m:oMathPara>
          </w:p>
        </w:tc>
        <w:tc>
          <w:tcPr>
            <w:tcW w:w="2003" w:type="dxa"/>
            <w:tcBorders>
              <w:top w:val="double" w:sz="4" w:space="0" w:color="auto"/>
            </w:tcBorders>
          </w:tcPr>
          <w:p w14:paraId="149B6F0A" w14:textId="77777777" w:rsidR="003E30CD" w:rsidRPr="00C94284" w:rsidRDefault="003E30CD" w:rsidP="003C69A7">
            <w:pPr>
              <w:spacing w:after="0"/>
              <w:ind w:firstLine="0"/>
              <w:jc w:val="center"/>
            </w:pPr>
          </w:p>
        </w:tc>
        <w:tc>
          <w:tcPr>
            <w:tcW w:w="1615" w:type="dxa"/>
            <w:tcBorders>
              <w:top w:val="double" w:sz="4" w:space="0" w:color="auto"/>
            </w:tcBorders>
          </w:tcPr>
          <w:p w14:paraId="29FF90AD" w14:textId="77777777" w:rsidR="003E30CD" w:rsidRPr="00C94284" w:rsidRDefault="003E30CD" w:rsidP="003C69A7">
            <w:pPr>
              <w:spacing w:after="0"/>
              <w:ind w:firstLine="0"/>
              <w:jc w:val="center"/>
            </w:pPr>
          </w:p>
        </w:tc>
        <w:tc>
          <w:tcPr>
            <w:tcW w:w="2065" w:type="dxa"/>
            <w:tcBorders>
              <w:top w:val="double" w:sz="4" w:space="0" w:color="auto"/>
            </w:tcBorders>
          </w:tcPr>
          <w:p w14:paraId="4C5DFF9C" w14:textId="77777777" w:rsidR="003E30CD" w:rsidRPr="00C94284" w:rsidRDefault="003E30CD" w:rsidP="003C69A7">
            <w:pPr>
              <w:spacing w:after="0"/>
              <w:ind w:firstLine="0"/>
              <w:jc w:val="center"/>
            </w:pPr>
          </w:p>
        </w:tc>
      </w:tr>
    </w:tbl>
    <w:p w14:paraId="41BDA50E" w14:textId="4A8B9CE8" w:rsidR="00FA1776" w:rsidRPr="00BB681D" w:rsidRDefault="00160BD4" w:rsidP="00C94284">
      <w:pPr>
        <w:spacing w:before="0" w:after="0"/>
        <w:ind w:firstLine="0"/>
        <w:jc w:val="center"/>
        <w:rPr>
          <w:color w:val="948A54" w:themeColor="background2" w:themeShade="80"/>
        </w:rPr>
      </w:pPr>
      <w:r>
        <w:rPr>
          <w:noProof/>
          <w:color w:val="948A54" w:themeColor="background2" w:themeShade="80"/>
          <w:lang w:val="en-GB" w:eastAsia="en-GB"/>
        </w:rPr>
        <w:lastRenderedPageBreak/>
        <w:drawing>
          <wp:inline distT="0" distB="0" distL="0" distR="0" wp14:anchorId="5E573817" wp14:editId="184D6CD6">
            <wp:extent cx="3042000" cy="2512800"/>
            <wp:effectExtent l="0" t="0" r="635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ure-33a.emf"/>
                    <pic:cNvPicPr/>
                  </pic:nvPicPr>
                  <pic:blipFill rotWithShape="1">
                    <a:blip r:embed="rId54">
                      <a:extLst>
                        <a:ext uri="{28A0092B-C50C-407E-A947-70E740481C1C}">
                          <a14:useLocalDpi xmlns:a14="http://schemas.microsoft.com/office/drawing/2010/main" val="0"/>
                        </a:ext>
                      </a:extLst>
                    </a:blip>
                    <a:srcRect l="1947" r="6999"/>
                    <a:stretch/>
                  </pic:blipFill>
                  <pic:spPr bwMode="auto">
                    <a:xfrm>
                      <a:off x="0" y="0"/>
                      <a:ext cx="3042000" cy="2512800"/>
                    </a:xfrm>
                    <a:prstGeom prst="rect">
                      <a:avLst/>
                    </a:prstGeom>
                    <a:ln>
                      <a:noFill/>
                    </a:ln>
                    <a:extLst>
                      <a:ext uri="{53640926-AAD7-44D8-BBD7-CCE9431645EC}">
                        <a14:shadowObscured xmlns:a14="http://schemas.microsoft.com/office/drawing/2010/main"/>
                      </a:ext>
                    </a:extLst>
                  </pic:spPr>
                </pic:pic>
              </a:graphicData>
            </a:graphic>
          </wp:inline>
        </w:drawing>
      </w:r>
      <w:r>
        <w:rPr>
          <w:noProof/>
          <w:color w:val="948A54" w:themeColor="background2" w:themeShade="80"/>
          <w:lang w:val="en-GB" w:eastAsia="en-GB"/>
        </w:rPr>
        <w:drawing>
          <wp:inline distT="0" distB="0" distL="0" distR="0" wp14:anchorId="1B0A3CDE" wp14:editId="47E81347">
            <wp:extent cx="3034800" cy="2512800"/>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e-33b.emf"/>
                    <pic:cNvPicPr/>
                  </pic:nvPicPr>
                  <pic:blipFill rotWithShape="1">
                    <a:blip r:embed="rId55">
                      <a:extLst>
                        <a:ext uri="{28A0092B-C50C-407E-A947-70E740481C1C}">
                          <a14:useLocalDpi xmlns:a14="http://schemas.microsoft.com/office/drawing/2010/main" val="0"/>
                        </a:ext>
                      </a:extLst>
                    </a:blip>
                    <a:srcRect l="2379" r="6831"/>
                    <a:stretch/>
                  </pic:blipFill>
                  <pic:spPr bwMode="auto">
                    <a:xfrm>
                      <a:off x="0" y="0"/>
                      <a:ext cx="3034800" cy="2512800"/>
                    </a:xfrm>
                    <a:prstGeom prst="rect">
                      <a:avLst/>
                    </a:prstGeom>
                    <a:ln>
                      <a:noFill/>
                    </a:ln>
                    <a:extLst>
                      <a:ext uri="{53640926-AAD7-44D8-BBD7-CCE9431645EC}">
                        <a14:shadowObscured xmlns:a14="http://schemas.microsoft.com/office/drawing/2010/main"/>
                      </a:ext>
                    </a:extLst>
                  </pic:spPr>
                </pic:pic>
              </a:graphicData>
            </a:graphic>
          </wp:inline>
        </w:drawing>
      </w:r>
    </w:p>
    <w:p w14:paraId="11EA0E65" w14:textId="6EE12024" w:rsidR="004C0FFF" w:rsidRPr="008A6C94" w:rsidRDefault="00FA1776" w:rsidP="003B7287">
      <w:pPr>
        <w:spacing w:before="60" w:after="60"/>
        <w:ind w:firstLine="357"/>
        <w:jc w:val="center"/>
      </w:pPr>
      <w:r w:rsidRPr="009B553E">
        <w:t xml:space="preserve"> </w:t>
      </w:r>
      <w:r w:rsidR="004C0FFF" w:rsidRPr="008A6C94">
        <w:t>(a)</w:t>
      </w:r>
      <w:r w:rsidR="004C0FFF" w:rsidRPr="008A6C94">
        <w:tab/>
      </w:r>
      <w:r w:rsidR="004C0FFF" w:rsidRPr="008A6C94">
        <w:tab/>
      </w:r>
      <w:r w:rsidR="004C0FFF" w:rsidRPr="008A6C94">
        <w:tab/>
      </w:r>
      <w:r w:rsidR="004C0FFF" w:rsidRPr="008A6C94">
        <w:tab/>
      </w:r>
      <w:r w:rsidR="004C0FFF" w:rsidRPr="008A6C94">
        <w:tab/>
      </w:r>
      <w:r w:rsidR="004C0FFF" w:rsidRPr="008A6C94">
        <w:tab/>
        <w:t>(b)</w:t>
      </w:r>
    </w:p>
    <w:p w14:paraId="4763543B" w14:textId="494D99C2" w:rsidR="00FA1776" w:rsidRPr="00BB681D" w:rsidRDefault="004C0FFF" w:rsidP="00C94284">
      <w:pPr>
        <w:pStyle w:val="Caption"/>
        <w:spacing w:after="240"/>
        <w:ind w:firstLine="0"/>
      </w:pPr>
      <w:bookmarkStart w:id="64" w:name="_Ref3200176"/>
      <w:r w:rsidRPr="00DF6737">
        <w:t xml:space="preserve">Figure </w:t>
      </w:r>
      <w:r w:rsidR="00EF0D08" w:rsidRPr="00A869AC">
        <w:rPr>
          <w:noProof/>
        </w:rPr>
        <w:fldChar w:fldCharType="begin"/>
      </w:r>
      <w:r w:rsidR="00EF0D08" w:rsidRPr="00BB681D">
        <w:rPr>
          <w:noProof/>
        </w:rPr>
        <w:instrText xml:space="preserve"> SEQ Figure \* ARABIC </w:instrText>
      </w:r>
      <w:r w:rsidR="00EF0D08" w:rsidRPr="00A869AC">
        <w:rPr>
          <w:noProof/>
        </w:rPr>
        <w:fldChar w:fldCharType="separate"/>
      </w:r>
      <w:r w:rsidR="000B6DD0">
        <w:rPr>
          <w:noProof/>
        </w:rPr>
        <w:t>32</w:t>
      </w:r>
      <w:r w:rsidR="00EF0D08" w:rsidRPr="00A869AC">
        <w:rPr>
          <w:noProof/>
        </w:rPr>
        <w:fldChar w:fldCharType="end"/>
      </w:r>
      <w:bookmarkEnd w:id="64"/>
      <w:r w:rsidR="00CA634A" w:rsidRPr="00BB681D">
        <w:rPr>
          <w:b w:val="0"/>
        </w:rPr>
        <w:t>.</w:t>
      </w:r>
      <w:r w:rsidRPr="00BB681D">
        <w:t xml:space="preserve"> Comparison of FT responses with original </w:t>
      </w:r>
      <w:proofErr w:type="spellStart"/>
      <w:r w:rsidRPr="00BB681D">
        <w:t>Nlr</w:t>
      </w:r>
      <w:proofErr w:type="spellEnd"/>
      <w:r w:rsidRPr="00BB681D">
        <w:t xml:space="preserve"> F-B412 and renovated </w:t>
      </w:r>
      <w:r w:rsidR="00780634" w:rsidRPr="00BB681D">
        <w:t>6D</w:t>
      </w:r>
      <w:r w:rsidR="00780634">
        <w:t>o</w:t>
      </w:r>
      <w:r w:rsidR="00780634" w:rsidRPr="00BB681D">
        <w:t xml:space="preserve">F </w:t>
      </w:r>
      <w:r w:rsidRPr="00BB681D">
        <w:t>linear F-B412 (unity correction gains), (a) lateral cyclic input, and (b) longitudinal cyclic input</w:t>
      </w:r>
      <w:r w:rsidR="00877A1B">
        <w:t>.</w:t>
      </w:r>
    </w:p>
    <w:p w14:paraId="36262177" w14:textId="444645F9" w:rsidR="00CF134C" w:rsidRPr="00BB681D" w:rsidRDefault="00CF134C" w:rsidP="00BB74B9">
      <w:pPr>
        <w:pStyle w:val="Caption"/>
        <w:spacing w:before="60"/>
        <w:ind w:firstLine="0"/>
        <w:jc w:val="both"/>
        <w:sectPr w:rsidR="00CF134C" w:rsidRPr="00BB681D" w:rsidSect="00FD2A89">
          <w:type w:val="continuous"/>
          <w:pgSz w:w="12240" w:h="15840" w:code="1"/>
          <w:pgMar w:top="558" w:right="1080" w:bottom="792" w:left="1080" w:header="720" w:footer="720" w:gutter="0"/>
          <w:cols w:space="288"/>
          <w:docGrid w:linePitch="360"/>
        </w:sectPr>
      </w:pPr>
      <w:bookmarkStart w:id="65" w:name="OLE_LINK4"/>
      <w:bookmarkStart w:id="66" w:name="OLE_LINK5"/>
    </w:p>
    <w:p w14:paraId="21AE7444" w14:textId="091FE6FD" w:rsidR="004C0FFF" w:rsidRPr="00BB681D" w:rsidRDefault="004C0FFF" w:rsidP="00E6029B">
      <w:pPr>
        <w:ind w:firstLine="0"/>
      </w:pPr>
      <w:r w:rsidRPr="00BB681D">
        <w:t>The MWD captures the changes in blade incidence and loading due to the passage into and out of the wake as the helicopter rolls or pitches.</w:t>
      </w:r>
      <w:r w:rsidR="003D1171">
        <w:t xml:space="preserve"> </w:t>
      </w:r>
      <w:r w:rsidRPr="00BB681D">
        <w:t>MWD is expected to be strongest in hover and low</w:t>
      </w:r>
      <w:r w:rsidR="00452C9A">
        <w:t>-</w:t>
      </w:r>
      <w:r w:rsidRPr="00BB681D">
        <w:t>speed flight and dependent on the angular rate, as discussed earlier in the paper.</w:t>
      </w:r>
      <w:r w:rsidR="003D1171">
        <w:t xml:space="preserve"> </w:t>
      </w:r>
      <w:r w:rsidRPr="00BB681D">
        <w:t>In Ref.</w:t>
      </w:r>
      <w:r w:rsidR="009D5747" w:rsidRPr="00BB681D">
        <w:t xml:space="preserve"> </w:t>
      </w:r>
      <w:r w:rsidR="009D5747" w:rsidRPr="009B553E">
        <w:fldChar w:fldCharType="begin"/>
      </w:r>
      <w:r w:rsidR="009D5747" w:rsidRPr="00BB681D">
        <w:instrText xml:space="preserve"> REF _Ref3203841 \r \h </w:instrText>
      </w:r>
      <w:r w:rsidR="009D5747" w:rsidRPr="009B553E">
        <w:fldChar w:fldCharType="separate"/>
      </w:r>
      <w:r w:rsidR="000B6DD0">
        <w:t>53</w:t>
      </w:r>
      <w:r w:rsidR="009D5747" w:rsidRPr="009B553E">
        <w:fldChar w:fldCharType="end"/>
      </w:r>
      <w:r w:rsidRPr="00BB681D">
        <w:t>, Keller discusses how the effect can reverse the direction of the off-axis respon</w:t>
      </w:r>
      <w:r w:rsidRPr="009B553E">
        <w:t xml:space="preserve">se and of course we have already seen anomalies in the off-axis derivatives for both roll and pitch control inputs in </w:t>
      </w:r>
      <w:r w:rsidR="00316345" w:rsidRPr="009B553E">
        <w:fldChar w:fldCharType="begin"/>
      </w:r>
      <w:r w:rsidR="00316345" w:rsidRPr="00BB681D">
        <w:instrText xml:space="preserve"> REF _Ref3200274 \h </w:instrText>
      </w:r>
      <w:r w:rsidR="00316345" w:rsidRPr="009B553E">
        <w:fldChar w:fldCharType="separate"/>
      </w:r>
      <w:r w:rsidR="000B6DD0" w:rsidRPr="00BB681D">
        <w:t xml:space="preserve">Table </w:t>
      </w:r>
      <w:r w:rsidR="000B6DD0">
        <w:rPr>
          <w:noProof/>
        </w:rPr>
        <w:t>6</w:t>
      </w:r>
      <w:r w:rsidR="00316345" w:rsidRPr="009B553E">
        <w:fldChar w:fldCharType="end"/>
      </w:r>
      <w:r w:rsidRPr="00BB681D">
        <w:t>.</w:t>
      </w:r>
      <w:bookmarkEnd w:id="65"/>
      <w:bookmarkEnd w:id="66"/>
      <w:r w:rsidR="003D1171">
        <w:t xml:space="preserve"> </w:t>
      </w:r>
      <w:r w:rsidRPr="00BB681D">
        <w:t xml:space="preserve">As discussed earlier in the inflow </w:t>
      </w:r>
      <w:r w:rsidR="00A869AC">
        <w:t>modeling</w:t>
      </w:r>
      <w:r w:rsidRPr="00BB681D">
        <w:t xml:space="preserve"> section of this paper, FLIGHTLAB models MWD through modific</w:t>
      </w:r>
      <w:r w:rsidRPr="009B553E">
        <w:t>ation to the L matrix of influence coefficients (</w:t>
      </w:r>
      <w:r w:rsidR="00074B9C">
        <w:fldChar w:fldCharType="begin"/>
      </w:r>
      <w:r w:rsidR="00074B9C">
        <w:instrText xml:space="preserve"> REF _Ref3200026 \h </w:instrText>
      </w:r>
      <w:r w:rsidR="00074B9C">
        <w:fldChar w:fldCharType="separate"/>
      </w:r>
      <w:r w:rsidR="000B6DD0" w:rsidRPr="00070C18">
        <w:rPr>
          <w:color w:val="000000" w:themeColor="text1"/>
        </w:rPr>
        <w:t xml:space="preserve">Eq. </w:t>
      </w:r>
      <w:r w:rsidR="000B6DD0">
        <w:rPr>
          <w:noProof/>
          <w:color w:val="000000" w:themeColor="text1"/>
        </w:rPr>
        <w:t>12</w:t>
      </w:r>
      <w:r w:rsidR="00074B9C">
        <w:fldChar w:fldCharType="end"/>
      </w:r>
      <w:r w:rsidR="002E0498" w:rsidRPr="00BB681D">
        <w:t xml:space="preserve">, </w:t>
      </w:r>
      <w:r w:rsidR="00EC7C92" w:rsidRPr="009B553E">
        <w:t>13</w:t>
      </w:r>
      <w:r w:rsidRPr="008A6C94">
        <w:t>), and subsequently computes changes to the non-uniform components in the finite-state inflow model.</w:t>
      </w:r>
      <w:r w:rsidR="003D1171">
        <w:t xml:space="preserve"> </w:t>
      </w:r>
      <w:r w:rsidRPr="00A55A43">
        <w:t xml:space="preserve">As an alternative, we have investigated a simpler representation, augmenting </w:t>
      </w:r>
      <w:r w:rsidR="00540F79">
        <w:t>(</w:t>
      </w:r>
      <w:proofErr w:type="spellStart"/>
      <w:r w:rsidR="00540F79">
        <w:t>aug.</w:t>
      </w:r>
      <w:proofErr w:type="spellEnd"/>
      <w:r w:rsidR="00540F79">
        <w:t xml:space="preserve">) </w:t>
      </w:r>
      <w:r w:rsidRPr="00A55A43">
        <w:t xml:space="preserve">the local momentum inflow from Ref. </w:t>
      </w:r>
      <w:r w:rsidR="003220C0" w:rsidRPr="009B553E">
        <w:fldChar w:fldCharType="begin"/>
      </w:r>
      <w:r w:rsidR="003220C0" w:rsidRPr="00BB681D">
        <w:instrText xml:space="preserve"> REF _Ref1484831 \r \h </w:instrText>
      </w:r>
      <w:r w:rsidR="003220C0" w:rsidRPr="009B553E">
        <w:fldChar w:fldCharType="separate"/>
      </w:r>
      <w:r w:rsidR="000B6DD0">
        <w:t>46</w:t>
      </w:r>
      <w:r w:rsidR="003220C0" w:rsidRPr="009B553E">
        <w:fldChar w:fldCharType="end"/>
      </w:r>
      <w:r w:rsidRPr="00BB681D">
        <w:t>, with linearly-varying non-uniform components</w:t>
      </w:r>
      <w:r w:rsidR="00452C9A">
        <w:t>,</w:t>
      </w:r>
      <w:r w:rsidR="00E35F72">
        <w:t xml:space="preserve"> </w:t>
      </w:r>
      <m:oMath>
        <m:sSubSup>
          <m:sSubSupPr>
            <m:ctrlPr>
              <w:rPr>
                <w:rFonts w:ascii="Cambria Math" w:eastAsiaTheme="minorEastAsia" w:hAnsi="Cambria Math"/>
                <w:i/>
                <w:color w:val="000000" w:themeColor="text1"/>
              </w:rPr>
            </m:ctrlPr>
          </m:sSubSupPr>
          <m:e>
            <m:r>
              <w:rPr>
                <w:rFonts w:ascii="Cambria Math" w:eastAsiaTheme="minorEastAsia" w:hAnsi="Cambria Math"/>
                <w:color w:val="000000" w:themeColor="text1"/>
              </w:rPr>
              <m:t>λ</m:t>
            </m:r>
          </m:e>
          <m:sub>
            <m:r>
              <w:rPr>
                <w:rFonts w:ascii="Cambria Math" w:eastAsiaTheme="minorEastAsia" w:hAnsi="Cambria Math"/>
                <w:color w:val="000000" w:themeColor="text1"/>
              </w:rPr>
              <m:t>1s</m:t>
            </m:r>
          </m:sub>
          <m:sup>
            <m:r>
              <w:rPr>
                <w:rFonts w:ascii="Cambria Math" w:eastAsiaTheme="minorEastAsia" w:hAnsi="Cambria Math"/>
                <w:color w:val="000000" w:themeColor="text1"/>
              </w:rPr>
              <m:t>A</m:t>
            </m:r>
          </m:sup>
        </m:sSubSup>
      </m:oMath>
      <w:r w:rsidR="00E35F72">
        <w:t xml:space="preserve"> and </w:t>
      </w:r>
      <m:oMath>
        <m:sSubSup>
          <m:sSubSupPr>
            <m:ctrlPr>
              <w:rPr>
                <w:rFonts w:ascii="Cambria Math" w:eastAsiaTheme="minorEastAsia" w:hAnsi="Cambria Math"/>
                <w:i/>
                <w:color w:val="000000" w:themeColor="text1"/>
              </w:rPr>
            </m:ctrlPr>
          </m:sSubSupPr>
          <m:e>
            <m:r>
              <w:rPr>
                <w:rFonts w:ascii="Cambria Math" w:eastAsiaTheme="minorEastAsia" w:hAnsi="Cambria Math"/>
                <w:color w:val="000000" w:themeColor="text1"/>
              </w:rPr>
              <m:t>λ</m:t>
            </m:r>
          </m:e>
          <m:sub>
            <m:r>
              <w:rPr>
                <w:rFonts w:ascii="Cambria Math" w:eastAsiaTheme="minorEastAsia" w:hAnsi="Cambria Math"/>
                <w:color w:val="000000" w:themeColor="text1"/>
              </w:rPr>
              <m:t>1c</m:t>
            </m:r>
          </m:sub>
          <m:sup>
            <m:r>
              <w:rPr>
                <w:rFonts w:ascii="Cambria Math" w:eastAsiaTheme="minorEastAsia" w:hAnsi="Cambria Math"/>
                <w:color w:val="000000" w:themeColor="text1"/>
              </w:rPr>
              <m:t>A</m:t>
            </m:r>
          </m:sup>
        </m:sSubSup>
      </m:oMath>
      <w:r w:rsidRPr="00BB681D">
        <w:rPr>
          <w:i/>
        </w:rPr>
        <w:t xml:space="preserve">, </w:t>
      </w:r>
      <w:r w:rsidRPr="00BB681D">
        <w:t>proportional to</w:t>
      </w:r>
      <w:r w:rsidR="00895650">
        <w:t xml:space="preserve"> the angular rates, in the form:</w:t>
      </w:r>
    </w:p>
    <w:tbl>
      <w:tblPr>
        <w:tblW w:w="5000" w:type="pct"/>
        <w:tblLook w:val="04A0" w:firstRow="1" w:lastRow="0" w:firstColumn="1" w:lastColumn="0" w:noHBand="0" w:noVBand="1"/>
      </w:tblPr>
      <w:tblGrid>
        <w:gridCol w:w="8330"/>
        <w:gridCol w:w="1750"/>
      </w:tblGrid>
      <w:tr w:rsidR="00155900" w:rsidRPr="00452C9A" w14:paraId="1F1FBC67" w14:textId="77777777" w:rsidTr="00155900">
        <w:tc>
          <w:tcPr>
            <w:tcW w:w="4132" w:type="pct"/>
          </w:tcPr>
          <w:p w14:paraId="6757F53E" w14:textId="77777777" w:rsidR="00155900" w:rsidRPr="00070C18" w:rsidRDefault="00395E11" w:rsidP="00155900">
            <w:pPr>
              <w:spacing w:before="0" w:after="0"/>
              <w:jc w:val="center"/>
              <w:rPr>
                <w:color w:val="000000" w:themeColor="text1"/>
              </w:rPr>
            </w:pPr>
            <m:oMathPara>
              <m:oMath>
                <m:sSubSup>
                  <m:sSubSupPr>
                    <m:ctrlPr>
                      <w:rPr>
                        <w:rFonts w:ascii="Cambria Math" w:eastAsiaTheme="minorEastAsia" w:hAnsi="Cambria Math"/>
                        <w:i/>
                        <w:color w:val="000000" w:themeColor="text1"/>
                      </w:rPr>
                    </m:ctrlPr>
                  </m:sSubSupPr>
                  <m:e>
                    <m:r>
                      <w:rPr>
                        <w:rFonts w:ascii="Cambria Math" w:eastAsiaTheme="minorEastAsia" w:hAnsi="Cambria Math"/>
                        <w:color w:val="000000" w:themeColor="text1"/>
                      </w:rPr>
                      <m:t>λ</m:t>
                    </m:r>
                  </m:e>
                  <m:sub>
                    <m:r>
                      <w:rPr>
                        <w:rFonts w:ascii="Cambria Math" w:eastAsiaTheme="minorEastAsia" w:hAnsi="Cambria Math"/>
                        <w:color w:val="000000" w:themeColor="text1"/>
                      </w:rPr>
                      <m:t>1c</m:t>
                    </m:r>
                  </m:sub>
                  <m:sup>
                    <m:r>
                      <w:rPr>
                        <w:rFonts w:ascii="Cambria Math" w:eastAsiaTheme="minorEastAsia" w:hAnsi="Cambria Math"/>
                        <w:color w:val="000000" w:themeColor="text1"/>
                      </w:rPr>
                      <m:t>A</m:t>
                    </m:r>
                  </m:sup>
                </m:sSubSup>
                <m:r>
                  <w:rPr>
                    <w:rFonts w:ascii="Cambria Math" w:eastAsiaTheme="minorEastAsia" w:hAnsi="Cambria Math"/>
                    <w:color w:val="000000" w:themeColor="text1"/>
                  </w:rPr>
                  <m:t>=</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λ</m:t>
                    </m:r>
                  </m:e>
                  <m:sub>
                    <m:r>
                      <w:rPr>
                        <w:rFonts w:ascii="Cambria Math" w:eastAsiaTheme="minorEastAsia" w:hAnsi="Cambria Math"/>
                        <w:color w:val="000000" w:themeColor="text1"/>
                      </w:rPr>
                      <m:t>1c</m:t>
                    </m:r>
                  </m:sub>
                </m:sSub>
                <m:r>
                  <w:rPr>
                    <w:rFonts w:ascii="Cambria Math" w:eastAsiaTheme="minorEastAsia" w:hAnsi="Cambria Math"/>
                    <w:color w:val="000000" w:themeColor="text1"/>
                  </w:rPr>
                  <m:t>+</m:t>
                </m:r>
                <m:sSubSup>
                  <m:sSubSupPr>
                    <m:ctrlPr>
                      <w:rPr>
                        <w:rFonts w:ascii="Cambria Math" w:eastAsiaTheme="minorEastAsia" w:hAnsi="Cambria Math"/>
                        <w:i/>
                        <w:color w:val="000000" w:themeColor="text1"/>
                      </w:rPr>
                    </m:ctrlPr>
                  </m:sSubSupPr>
                  <m:e>
                    <m:r>
                      <w:rPr>
                        <w:rFonts w:ascii="Cambria Math" w:eastAsiaTheme="minorEastAsia" w:hAnsi="Cambria Math"/>
                        <w:color w:val="000000" w:themeColor="text1"/>
                      </w:rPr>
                      <m:t>R</m:t>
                    </m:r>
                  </m:e>
                  <m:sub>
                    <m:r>
                      <w:rPr>
                        <w:rFonts w:ascii="Cambria Math" w:eastAsiaTheme="minorEastAsia" w:hAnsi="Cambria Math"/>
                        <w:color w:val="000000" w:themeColor="text1"/>
                      </w:rPr>
                      <m:t>qq</m:t>
                    </m:r>
                  </m:sub>
                  <m:sup>
                    <m:r>
                      <w:rPr>
                        <w:rFonts w:ascii="Cambria Math" w:eastAsiaTheme="minorEastAsia" w:hAnsi="Cambria Math"/>
                        <w:color w:val="000000" w:themeColor="text1"/>
                      </w:rPr>
                      <m:t>A</m:t>
                    </m:r>
                  </m:sup>
                </m:sSubSup>
                <m:acc>
                  <m:accPr>
                    <m:chr m:val="̅"/>
                    <m:ctrlPr>
                      <w:rPr>
                        <w:rFonts w:ascii="Cambria Math" w:eastAsiaTheme="minorEastAsia" w:hAnsi="Cambria Math"/>
                        <w:i/>
                        <w:color w:val="000000" w:themeColor="text1"/>
                      </w:rPr>
                    </m:ctrlPr>
                  </m:accPr>
                  <m:e>
                    <m:r>
                      <w:rPr>
                        <w:rFonts w:ascii="Cambria Math" w:eastAsiaTheme="minorEastAsia" w:hAnsi="Cambria Math"/>
                        <w:color w:val="000000" w:themeColor="text1"/>
                      </w:rPr>
                      <m:t>q</m:t>
                    </m:r>
                  </m:e>
                </m:acc>
                <m:r>
                  <w:rPr>
                    <w:rFonts w:ascii="Cambria Math" w:eastAsiaTheme="minorEastAsia" w:hAnsi="Cambria Math"/>
                    <w:color w:val="000000" w:themeColor="text1"/>
                  </w:rPr>
                  <m:t>+</m:t>
                </m:r>
                <m:sSubSup>
                  <m:sSubSupPr>
                    <m:ctrlPr>
                      <w:rPr>
                        <w:rFonts w:ascii="Cambria Math" w:eastAsiaTheme="minorEastAsia" w:hAnsi="Cambria Math"/>
                        <w:i/>
                        <w:color w:val="000000" w:themeColor="text1"/>
                      </w:rPr>
                    </m:ctrlPr>
                  </m:sSubSupPr>
                  <m:e>
                    <m:r>
                      <w:rPr>
                        <w:rFonts w:ascii="Cambria Math" w:eastAsiaTheme="minorEastAsia" w:hAnsi="Cambria Math"/>
                        <w:color w:val="000000" w:themeColor="text1"/>
                      </w:rPr>
                      <m:t>R</m:t>
                    </m:r>
                  </m:e>
                  <m:sub>
                    <m:r>
                      <w:rPr>
                        <w:rFonts w:ascii="Cambria Math" w:eastAsiaTheme="minorEastAsia" w:hAnsi="Cambria Math"/>
                        <w:color w:val="000000" w:themeColor="text1"/>
                      </w:rPr>
                      <m:t>qp</m:t>
                    </m:r>
                  </m:sub>
                  <m:sup>
                    <m:r>
                      <w:rPr>
                        <w:rFonts w:ascii="Cambria Math" w:eastAsiaTheme="minorEastAsia" w:hAnsi="Cambria Math"/>
                        <w:color w:val="000000" w:themeColor="text1"/>
                      </w:rPr>
                      <m:t>A</m:t>
                    </m:r>
                  </m:sup>
                </m:sSubSup>
                <m:acc>
                  <m:accPr>
                    <m:chr m:val="̅"/>
                    <m:ctrlPr>
                      <w:rPr>
                        <w:rFonts w:ascii="Cambria Math" w:eastAsiaTheme="minorEastAsia" w:hAnsi="Cambria Math"/>
                        <w:i/>
                        <w:color w:val="000000" w:themeColor="text1"/>
                      </w:rPr>
                    </m:ctrlPr>
                  </m:accPr>
                  <m:e>
                    <m:r>
                      <w:rPr>
                        <w:rFonts w:ascii="Cambria Math" w:eastAsiaTheme="minorEastAsia" w:hAnsi="Cambria Math"/>
                        <w:color w:val="000000" w:themeColor="text1"/>
                      </w:rPr>
                      <m:t>p</m:t>
                    </m:r>
                  </m:e>
                </m:acc>
              </m:oMath>
            </m:oMathPara>
          </w:p>
        </w:tc>
        <w:tc>
          <w:tcPr>
            <w:tcW w:w="868" w:type="pct"/>
          </w:tcPr>
          <w:p w14:paraId="346844AF" w14:textId="270C90C5" w:rsidR="00155900" w:rsidRPr="00070C18" w:rsidRDefault="00155900" w:rsidP="00155900">
            <w:pPr>
              <w:pStyle w:val="Caption"/>
              <w:spacing w:before="0" w:after="0"/>
              <w:ind w:firstLine="0"/>
              <w:jc w:val="right"/>
              <w:rPr>
                <w:color w:val="000000" w:themeColor="text1"/>
              </w:rPr>
            </w:pPr>
            <w:bookmarkStart w:id="67" w:name="_Ref3200026"/>
            <w:r w:rsidRPr="00070C18">
              <w:rPr>
                <w:color w:val="000000" w:themeColor="text1"/>
              </w:rPr>
              <w:t xml:space="preserve">Eq. </w:t>
            </w:r>
            <w:r w:rsidRPr="00070C18">
              <w:rPr>
                <w:noProof/>
                <w:color w:val="000000" w:themeColor="text1"/>
              </w:rPr>
              <w:fldChar w:fldCharType="begin"/>
            </w:r>
            <w:r w:rsidRPr="00070C18">
              <w:rPr>
                <w:noProof/>
                <w:color w:val="000000" w:themeColor="text1"/>
              </w:rPr>
              <w:instrText xml:space="preserve"> SEQ Eq. \* ARABIC </w:instrText>
            </w:r>
            <w:r w:rsidRPr="00070C18">
              <w:rPr>
                <w:noProof/>
                <w:color w:val="000000" w:themeColor="text1"/>
              </w:rPr>
              <w:fldChar w:fldCharType="separate"/>
            </w:r>
            <w:r w:rsidR="000B6DD0">
              <w:rPr>
                <w:noProof/>
                <w:color w:val="000000" w:themeColor="text1"/>
              </w:rPr>
              <w:t>12</w:t>
            </w:r>
            <w:r w:rsidRPr="00070C18">
              <w:rPr>
                <w:noProof/>
                <w:color w:val="000000" w:themeColor="text1"/>
              </w:rPr>
              <w:fldChar w:fldCharType="end"/>
            </w:r>
            <w:bookmarkEnd w:id="67"/>
          </w:p>
        </w:tc>
      </w:tr>
      <w:tr w:rsidR="00155900" w:rsidRPr="00452C9A" w14:paraId="3522E2DD" w14:textId="77777777" w:rsidTr="00155900">
        <w:tc>
          <w:tcPr>
            <w:tcW w:w="4132" w:type="pct"/>
          </w:tcPr>
          <w:p w14:paraId="1F8B7231" w14:textId="77777777" w:rsidR="00155900" w:rsidRPr="00070C18" w:rsidRDefault="00155900" w:rsidP="00155900">
            <w:pPr>
              <w:spacing w:before="0" w:after="0"/>
              <w:jc w:val="center"/>
              <w:rPr>
                <w:color w:val="000000" w:themeColor="text1"/>
              </w:rPr>
            </w:pPr>
          </w:p>
        </w:tc>
        <w:tc>
          <w:tcPr>
            <w:tcW w:w="868" w:type="pct"/>
          </w:tcPr>
          <w:p w14:paraId="43A8932C" w14:textId="77777777" w:rsidR="00155900" w:rsidRPr="00070C18" w:rsidRDefault="00155900" w:rsidP="00155900">
            <w:pPr>
              <w:pStyle w:val="Caption"/>
              <w:spacing w:before="0" w:after="0"/>
              <w:ind w:firstLine="0"/>
              <w:jc w:val="right"/>
              <w:rPr>
                <w:color w:val="000000" w:themeColor="text1"/>
              </w:rPr>
            </w:pPr>
          </w:p>
        </w:tc>
      </w:tr>
      <w:tr w:rsidR="00155900" w:rsidRPr="00452C9A" w14:paraId="6D1B4AE4" w14:textId="77777777" w:rsidTr="00155900">
        <w:tc>
          <w:tcPr>
            <w:tcW w:w="4132" w:type="pct"/>
          </w:tcPr>
          <w:p w14:paraId="166616FF" w14:textId="77777777" w:rsidR="00155900" w:rsidRPr="00070C18" w:rsidRDefault="00395E11" w:rsidP="00155900">
            <w:pPr>
              <w:spacing w:before="0" w:after="0"/>
              <w:jc w:val="center"/>
              <w:rPr>
                <w:rFonts w:ascii="Cambria Math" w:eastAsiaTheme="minorEastAsia" w:hAnsi="Cambria Math"/>
                <w:color w:val="000000" w:themeColor="text1"/>
                <w:oMath/>
              </w:rPr>
            </w:pPr>
            <m:oMathPara>
              <m:oMath>
                <m:sSubSup>
                  <m:sSubSupPr>
                    <m:ctrlPr>
                      <w:rPr>
                        <w:rFonts w:ascii="Cambria Math" w:eastAsiaTheme="minorEastAsia" w:hAnsi="Cambria Math"/>
                        <w:i/>
                        <w:color w:val="000000" w:themeColor="text1"/>
                      </w:rPr>
                    </m:ctrlPr>
                  </m:sSubSupPr>
                  <m:e>
                    <m:r>
                      <w:rPr>
                        <w:rFonts w:ascii="Cambria Math" w:eastAsiaTheme="minorEastAsia" w:hAnsi="Cambria Math"/>
                        <w:color w:val="000000" w:themeColor="text1"/>
                      </w:rPr>
                      <m:t>λ</m:t>
                    </m:r>
                  </m:e>
                  <m:sub>
                    <m:r>
                      <w:rPr>
                        <w:rFonts w:ascii="Cambria Math" w:eastAsiaTheme="minorEastAsia" w:hAnsi="Cambria Math"/>
                        <w:color w:val="000000" w:themeColor="text1"/>
                      </w:rPr>
                      <m:t>1s</m:t>
                    </m:r>
                  </m:sub>
                  <m:sup>
                    <m:r>
                      <w:rPr>
                        <w:rFonts w:ascii="Cambria Math" w:eastAsiaTheme="minorEastAsia" w:hAnsi="Cambria Math"/>
                        <w:color w:val="000000" w:themeColor="text1"/>
                      </w:rPr>
                      <m:t>A</m:t>
                    </m:r>
                  </m:sup>
                </m:sSubSup>
                <m:r>
                  <w:rPr>
                    <w:rFonts w:ascii="Cambria Math" w:eastAsiaTheme="minorEastAsia" w:hAnsi="Cambria Math"/>
                    <w:color w:val="000000" w:themeColor="text1"/>
                  </w:rPr>
                  <m:t>=</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λ</m:t>
                    </m:r>
                  </m:e>
                  <m:sub>
                    <m:r>
                      <w:rPr>
                        <w:rFonts w:ascii="Cambria Math" w:eastAsiaTheme="minorEastAsia" w:hAnsi="Cambria Math"/>
                        <w:color w:val="000000" w:themeColor="text1"/>
                      </w:rPr>
                      <m:t>1s</m:t>
                    </m:r>
                  </m:sub>
                </m:sSub>
                <m:r>
                  <w:rPr>
                    <w:rFonts w:ascii="Cambria Math" w:eastAsiaTheme="minorEastAsia" w:hAnsi="Cambria Math"/>
                    <w:color w:val="000000" w:themeColor="text1"/>
                  </w:rPr>
                  <m:t>+</m:t>
                </m:r>
                <m:sSubSup>
                  <m:sSubSupPr>
                    <m:ctrlPr>
                      <w:rPr>
                        <w:rFonts w:ascii="Cambria Math" w:eastAsiaTheme="minorEastAsia" w:hAnsi="Cambria Math"/>
                        <w:i/>
                        <w:color w:val="000000" w:themeColor="text1"/>
                      </w:rPr>
                    </m:ctrlPr>
                  </m:sSubSupPr>
                  <m:e>
                    <m:r>
                      <w:rPr>
                        <w:rFonts w:ascii="Cambria Math" w:eastAsiaTheme="minorEastAsia" w:hAnsi="Cambria Math"/>
                        <w:color w:val="000000" w:themeColor="text1"/>
                      </w:rPr>
                      <m:t>R</m:t>
                    </m:r>
                  </m:e>
                  <m:sub>
                    <m:r>
                      <w:rPr>
                        <w:rFonts w:ascii="Cambria Math" w:eastAsiaTheme="minorEastAsia" w:hAnsi="Cambria Math"/>
                        <w:color w:val="000000" w:themeColor="text1"/>
                      </w:rPr>
                      <m:t>pp</m:t>
                    </m:r>
                  </m:sub>
                  <m:sup>
                    <m:r>
                      <w:rPr>
                        <w:rFonts w:ascii="Cambria Math" w:eastAsiaTheme="minorEastAsia" w:hAnsi="Cambria Math"/>
                        <w:color w:val="000000" w:themeColor="text1"/>
                      </w:rPr>
                      <m:t>A</m:t>
                    </m:r>
                  </m:sup>
                </m:sSubSup>
                <m:acc>
                  <m:accPr>
                    <m:chr m:val="̅"/>
                    <m:ctrlPr>
                      <w:rPr>
                        <w:rFonts w:ascii="Cambria Math" w:eastAsiaTheme="minorEastAsia" w:hAnsi="Cambria Math"/>
                        <w:i/>
                        <w:color w:val="000000" w:themeColor="text1"/>
                      </w:rPr>
                    </m:ctrlPr>
                  </m:accPr>
                  <m:e>
                    <m:r>
                      <w:rPr>
                        <w:rFonts w:ascii="Cambria Math" w:eastAsiaTheme="minorEastAsia" w:hAnsi="Cambria Math"/>
                        <w:color w:val="000000" w:themeColor="text1"/>
                      </w:rPr>
                      <m:t>p</m:t>
                    </m:r>
                  </m:e>
                </m:acc>
                <m:r>
                  <m:rPr>
                    <m:sty m:val="p"/>
                  </m:rPr>
                  <w:rPr>
                    <w:rFonts w:ascii="Cambria Math" w:eastAsiaTheme="minorEastAsia" w:hAnsi="Cambria Math"/>
                    <w:color w:val="000000" w:themeColor="text1"/>
                  </w:rPr>
                  <m:t>+</m:t>
                </m:r>
                <m:sSubSup>
                  <m:sSubSupPr>
                    <m:ctrlPr>
                      <w:rPr>
                        <w:rFonts w:ascii="Cambria Math" w:eastAsiaTheme="minorEastAsia" w:hAnsi="Cambria Math"/>
                        <w:i/>
                        <w:color w:val="000000" w:themeColor="text1"/>
                      </w:rPr>
                    </m:ctrlPr>
                  </m:sSubSupPr>
                  <m:e>
                    <m:r>
                      <w:rPr>
                        <w:rFonts w:ascii="Cambria Math" w:eastAsiaTheme="minorEastAsia" w:hAnsi="Cambria Math"/>
                        <w:color w:val="000000" w:themeColor="text1"/>
                      </w:rPr>
                      <m:t>R</m:t>
                    </m:r>
                  </m:e>
                  <m:sub>
                    <m:r>
                      <w:rPr>
                        <w:rFonts w:ascii="Cambria Math" w:eastAsiaTheme="minorEastAsia" w:hAnsi="Cambria Math"/>
                        <w:color w:val="000000" w:themeColor="text1"/>
                      </w:rPr>
                      <m:t>pq</m:t>
                    </m:r>
                  </m:sub>
                  <m:sup>
                    <m:r>
                      <w:rPr>
                        <w:rFonts w:ascii="Cambria Math" w:eastAsiaTheme="minorEastAsia" w:hAnsi="Cambria Math"/>
                        <w:color w:val="000000" w:themeColor="text1"/>
                      </w:rPr>
                      <m:t>A</m:t>
                    </m:r>
                  </m:sup>
                </m:sSubSup>
                <m:acc>
                  <m:accPr>
                    <m:chr m:val="̅"/>
                    <m:ctrlPr>
                      <w:rPr>
                        <w:rFonts w:ascii="Cambria Math" w:eastAsiaTheme="minorEastAsia" w:hAnsi="Cambria Math"/>
                        <w:i/>
                        <w:color w:val="000000" w:themeColor="text1"/>
                      </w:rPr>
                    </m:ctrlPr>
                  </m:accPr>
                  <m:e>
                    <m:r>
                      <w:rPr>
                        <w:rFonts w:ascii="Cambria Math" w:eastAsiaTheme="minorEastAsia" w:hAnsi="Cambria Math"/>
                        <w:color w:val="000000" w:themeColor="text1"/>
                      </w:rPr>
                      <m:t>q</m:t>
                    </m:r>
                  </m:e>
                </m:acc>
              </m:oMath>
            </m:oMathPara>
          </w:p>
        </w:tc>
        <w:tc>
          <w:tcPr>
            <w:tcW w:w="868" w:type="pct"/>
          </w:tcPr>
          <w:p w14:paraId="658CFEE4" w14:textId="038EDC99" w:rsidR="00155900" w:rsidRPr="00070C18" w:rsidRDefault="00155900" w:rsidP="00155900">
            <w:pPr>
              <w:pStyle w:val="Caption"/>
              <w:spacing w:before="0" w:after="0"/>
              <w:ind w:firstLine="0"/>
              <w:jc w:val="right"/>
              <w:rPr>
                <w:color w:val="000000" w:themeColor="text1"/>
              </w:rPr>
            </w:pPr>
            <w:r w:rsidRPr="00070C18">
              <w:rPr>
                <w:color w:val="000000" w:themeColor="text1"/>
              </w:rPr>
              <w:t xml:space="preserve">Eq. </w:t>
            </w:r>
            <w:r w:rsidRPr="00070C18">
              <w:rPr>
                <w:noProof/>
                <w:color w:val="000000" w:themeColor="text1"/>
              </w:rPr>
              <w:fldChar w:fldCharType="begin"/>
            </w:r>
            <w:r w:rsidRPr="00070C18">
              <w:rPr>
                <w:noProof/>
                <w:color w:val="000000" w:themeColor="text1"/>
              </w:rPr>
              <w:instrText xml:space="preserve"> SEQ Eq. \* ARABIC </w:instrText>
            </w:r>
            <w:r w:rsidRPr="00070C18">
              <w:rPr>
                <w:noProof/>
                <w:color w:val="000000" w:themeColor="text1"/>
              </w:rPr>
              <w:fldChar w:fldCharType="separate"/>
            </w:r>
            <w:r w:rsidR="000B6DD0">
              <w:rPr>
                <w:noProof/>
                <w:color w:val="000000" w:themeColor="text1"/>
              </w:rPr>
              <w:t>13</w:t>
            </w:r>
            <w:r w:rsidRPr="00070C18">
              <w:rPr>
                <w:noProof/>
                <w:color w:val="000000" w:themeColor="text1"/>
              </w:rPr>
              <w:fldChar w:fldCharType="end"/>
            </w:r>
          </w:p>
        </w:tc>
      </w:tr>
    </w:tbl>
    <w:p w14:paraId="4B14F368" w14:textId="482F37EB" w:rsidR="00155900" w:rsidRPr="00070C18" w:rsidRDefault="00155900" w:rsidP="003B7287">
      <w:pPr>
        <w:spacing w:after="0"/>
        <w:ind w:firstLine="0"/>
        <w:rPr>
          <w:rFonts w:eastAsiaTheme="minorEastAsia"/>
          <w:color w:val="000000" w:themeColor="text1"/>
        </w:rPr>
      </w:pPr>
      <w:r w:rsidRPr="00070C18">
        <w:rPr>
          <w:rFonts w:eastAsiaTheme="minorEastAsia"/>
          <w:color w:val="000000" w:themeColor="text1"/>
        </w:rPr>
        <w:t>where</w:t>
      </w:r>
      <w:r w:rsidRPr="00070C18">
        <w:rPr>
          <w:color w:val="000000" w:themeColor="text1"/>
        </w:rPr>
        <w:t xml:space="preserve"> </w:t>
      </w:r>
      <m:oMath>
        <m:acc>
          <m:accPr>
            <m:chr m:val="̅"/>
            <m:ctrlPr>
              <w:rPr>
                <w:rFonts w:ascii="Cambria Math" w:eastAsiaTheme="minorEastAsia" w:hAnsi="Cambria Math"/>
                <w:i/>
                <w:color w:val="000000" w:themeColor="text1"/>
              </w:rPr>
            </m:ctrlPr>
          </m:accPr>
          <m:e>
            <m:r>
              <w:rPr>
                <w:rFonts w:ascii="Cambria Math" w:eastAsiaTheme="minorEastAsia" w:hAnsi="Cambria Math"/>
                <w:color w:val="000000" w:themeColor="text1"/>
              </w:rPr>
              <m:t>p</m:t>
            </m:r>
          </m:e>
        </m:acc>
      </m:oMath>
      <w:r w:rsidRPr="00070C18">
        <w:rPr>
          <w:color w:val="000000" w:themeColor="text1"/>
        </w:rPr>
        <w:t xml:space="preserve"> and </w:t>
      </w:r>
      <m:oMath>
        <m:acc>
          <m:accPr>
            <m:chr m:val="̅"/>
            <m:ctrlPr>
              <w:rPr>
                <w:rFonts w:ascii="Cambria Math" w:eastAsiaTheme="minorEastAsia" w:hAnsi="Cambria Math"/>
                <w:i/>
                <w:color w:val="000000" w:themeColor="text1"/>
              </w:rPr>
            </m:ctrlPr>
          </m:accPr>
          <m:e>
            <m:r>
              <w:rPr>
                <w:rFonts w:ascii="Cambria Math" w:eastAsiaTheme="minorEastAsia" w:hAnsi="Cambria Math"/>
                <w:color w:val="000000" w:themeColor="text1"/>
              </w:rPr>
              <m:t>q</m:t>
            </m:r>
          </m:e>
        </m:acc>
      </m:oMath>
      <w:r w:rsidRPr="00070C18">
        <w:rPr>
          <w:color w:val="000000" w:themeColor="text1"/>
        </w:rPr>
        <w:t xml:space="preserve"> are non-dimensional roll and pitch rate</w:t>
      </w:r>
      <w:r w:rsidR="00452C9A">
        <w:rPr>
          <w:color w:val="000000" w:themeColor="text1"/>
        </w:rPr>
        <w:t>s</w:t>
      </w:r>
      <w:r w:rsidRPr="00070C18">
        <w:rPr>
          <w:color w:val="000000" w:themeColor="text1"/>
        </w:rPr>
        <w:t xml:space="preserve">, and </w:t>
      </w:r>
      <m:oMath>
        <m:sSubSup>
          <m:sSubSupPr>
            <m:ctrlPr>
              <w:rPr>
                <w:rFonts w:ascii="Cambria Math" w:eastAsiaTheme="minorEastAsia" w:hAnsi="Cambria Math"/>
                <w:i/>
                <w:color w:val="000000" w:themeColor="text1"/>
              </w:rPr>
            </m:ctrlPr>
          </m:sSubSupPr>
          <m:e>
            <m:r>
              <w:rPr>
                <w:rFonts w:ascii="Cambria Math" w:eastAsiaTheme="minorEastAsia" w:hAnsi="Cambria Math"/>
                <w:color w:val="000000" w:themeColor="text1"/>
              </w:rPr>
              <m:t>R</m:t>
            </m:r>
          </m:e>
          <m:sub>
            <m:r>
              <w:rPr>
                <w:rFonts w:ascii="Cambria Math" w:eastAsiaTheme="minorEastAsia" w:hAnsi="Cambria Math"/>
                <w:color w:val="000000" w:themeColor="text1"/>
              </w:rPr>
              <m:t>qq</m:t>
            </m:r>
          </m:sub>
          <m:sup>
            <m:r>
              <w:rPr>
                <w:rFonts w:ascii="Cambria Math" w:eastAsiaTheme="minorEastAsia" w:hAnsi="Cambria Math"/>
                <w:color w:val="000000" w:themeColor="text1"/>
              </w:rPr>
              <m:t>A</m:t>
            </m:r>
          </m:sup>
        </m:sSubSup>
      </m:oMath>
      <w:r w:rsidRPr="00070C18">
        <w:rPr>
          <w:color w:val="000000" w:themeColor="text1"/>
        </w:rPr>
        <w:t xml:space="preserve">, </w:t>
      </w:r>
      <m:oMath>
        <m:sSubSup>
          <m:sSubSupPr>
            <m:ctrlPr>
              <w:rPr>
                <w:rFonts w:ascii="Cambria Math" w:eastAsiaTheme="minorEastAsia" w:hAnsi="Cambria Math"/>
                <w:i/>
                <w:color w:val="000000" w:themeColor="text1"/>
              </w:rPr>
            </m:ctrlPr>
          </m:sSubSupPr>
          <m:e>
            <m:r>
              <w:rPr>
                <w:rFonts w:ascii="Cambria Math" w:eastAsiaTheme="minorEastAsia" w:hAnsi="Cambria Math"/>
                <w:color w:val="000000" w:themeColor="text1"/>
              </w:rPr>
              <m:t>R</m:t>
            </m:r>
          </m:e>
          <m:sub>
            <m:r>
              <w:rPr>
                <w:rFonts w:ascii="Cambria Math" w:eastAsiaTheme="minorEastAsia" w:hAnsi="Cambria Math"/>
                <w:color w:val="000000" w:themeColor="text1"/>
              </w:rPr>
              <m:t>pp</m:t>
            </m:r>
          </m:sub>
          <m:sup>
            <m:r>
              <w:rPr>
                <w:rFonts w:ascii="Cambria Math" w:eastAsiaTheme="minorEastAsia" w:hAnsi="Cambria Math"/>
                <w:color w:val="000000" w:themeColor="text1"/>
              </w:rPr>
              <m:t>A</m:t>
            </m:r>
          </m:sup>
        </m:sSubSup>
      </m:oMath>
      <w:r w:rsidRPr="00070C18">
        <w:rPr>
          <w:color w:val="000000" w:themeColor="text1"/>
        </w:rPr>
        <w:t>,</w:t>
      </w:r>
      <m:oMath>
        <m:r>
          <w:rPr>
            <w:rFonts w:ascii="Cambria Math" w:eastAsiaTheme="minorEastAsia" w:hAnsi="Cambria Math"/>
            <w:color w:val="000000" w:themeColor="text1"/>
          </w:rPr>
          <m:t xml:space="preserve"> </m:t>
        </m:r>
        <m:sSubSup>
          <m:sSubSupPr>
            <m:ctrlPr>
              <w:rPr>
                <w:rFonts w:ascii="Cambria Math" w:eastAsiaTheme="minorEastAsia" w:hAnsi="Cambria Math"/>
                <w:i/>
                <w:color w:val="000000" w:themeColor="text1"/>
              </w:rPr>
            </m:ctrlPr>
          </m:sSubSupPr>
          <m:e>
            <m:r>
              <w:rPr>
                <w:rFonts w:ascii="Cambria Math" w:eastAsiaTheme="minorEastAsia" w:hAnsi="Cambria Math"/>
                <w:color w:val="000000" w:themeColor="text1"/>
              </w:rPr>
              <m:t>R</m:t>
            </m:r>
          </m:e>
          <m:sub>
            <m:r>
              <w:rPr>
                <w:rFonts w:ascii="Cambria Math" w:eastAsiaTheme="minorEastAsia" w:hAnsi="Cambria Math"/>
                <w:color w:val="000000" w:themeColor="text1"/>
              </w:rPr>
              <m:t>qp</m:t>
            </m:r>
          </m:sub>
          <m:sup>
            <m:r>
              <w:rPr>
                <w:rFonts w:ascii="Cambria Math" w:eastAsiaTheme="minorEastAsia" w:hAnsi="Cambria Math"/>
                <w:color w:val="000000" w:themeColor="text1"/>
              </w:rPr>
              <m:t>A</m:t>
            </m:r>
          </m:sup>
        </m:sSubSup>
      </m:oMath>
      <w:r w:rsidRPr="00070C18">
        <w:rPr>
          <w:color w:val="000000" w:themeColor="text1"/>
        </w:rPr>
        <w:t xml:space="preserve">, </w:t>
      </w:r>
      <m:oMath>
        <m:sSubSup>
          <m:sSubSupPr>
            <m:ctrlPr>
              <w:rPr>
                <w:rFonts w:ascii="Cambria Math" w:eastAsiaTheme="minorEastAsia" w:hAnsi="Cambria Math"/>
                <w:i/>
                <w:color w:val="000000" w:themeColor="text1"/>
              </w:rPr>
            </m:ctrlPr>
          </m:sSubSupPr>
          <m:e>
            <m:r>
              <w:rPr>
                <w:rFonts w:ascii="Cambria Math" w:eastAsiaTheme="minorEastAsia" w:hAnsi="Cambria Math"/>
                <w:color w:val="000000" w:themeColor="text1"/>
              </w:rPr>
              <m:t>R</m:t>
            </m:r>
          </m:e>
          <m:sub>
            <m:r>
              <w:rPr>
                <w:rFonts w:ascii="Cambria Math" w:eastAsiaTheme="minorEastAsia" w:hAnsi="Cambria Math"/>
                <w:color w:val="000000" w:themeColor="text1"/>
              </w:rPr>
              <m:t>pq</m:t>
            </m:r>
          </m:sub>
          <m:sup>
            <m:r>
              <w:rPr>
                <w:rFonts w:ascii="Cambria Math" w:eastAsiaTheme="minorEastAsia" w:hAnsi="Cambria Math"/>
                <w:color w:val="000000" w:themeColor="text1"/>
              </w:rPr>
              <m:t>A</m:t>
            </m:r>
          </m:sup>
        </m:sSubSup>
      </m:oMath>
      <w:r w:rsidRPr="00070C18">
        <w:rPr>
          <w:color w:val="000000" w:themeColor="text1"/>
        </w:rPr>
        <w:t xml:space="preserve"> are the augmentation constants</w:t>
      </w:r>
      <w:r w:rsidR="00D964A0" w:rsidRPr="00070C18">
        <w:rPr>
          <w:rFonts w:eastAsiaTheme="minorEastAsia"/>
          <w:color w:val="000000" w:themeColor="text1"/>
        </w:rPr>
        <w:t>,</w:t>
      </w:r>
      <w:r w:rsidRPr="00070C18">
        <w:rPr>
          <w:rFonts w:eastAsiaTheme="minorEastAsia"/>
          <w:color w:val="000000" w:themeColor="text1"/>
        </w:rPr>
        <w:t xml:space="preserve"> identified by minimizing the least-square error (</w:t>
      </w:r>
      <w:r w:rsidR="00452C9A">
        <w:rPr>
          <w:rFonts w:eastAsiaTheme="minorEastAsia"/>
          <w:color w:val="000000" w:themeColor="text1"/>
        </w:rPr>
        <w:t xml:space="preserve">between </w:t>
      </w:r>
      <w:r w:rsidRPr="00070C18">
        <w:rPr>
          <w:rFonts w:eastAsiaTheme="minorEastAsia"/>
          <w:color w:val="000000" w:themeColor="text1"/>
        </w:rPr>
        <w:t>FT and simulation) in the on-axis and off-axis response as:</w:t>
      </w:r>
    </w:p>
    <w:tbl>
      <w:tblPr>
        <w:tblW w:w="5000" w:type="pct"/>
        <w:tblLook w:val="04A0" w:firstRow="1" w:lastRow="0" w:firstColumn="1" w:lastColumn="0" w:noHBand="0" w:noVBand="1"/>
      </w:tblPr>
      <w:tblGrid>
        <w:gridCol w:w="8471"/>
        <w:gridCol w:w="1609"/>
      </w:tblGrid>
      <w:tr w:rsidR="00155900" w:rsidRPr="00452C9A" w14:paraId="1DE94A95" w14:textId="77777777" w:rsidTr="009D2020">
        <w:tc>
          <w:tcPr>
            <w:tcW w:w="4202" w:type="pct"/>
          </w:tcPr>
          <w:p w14:paraId="7C06130A" w14:textId="58D06A55" w:rsidR="00155900" w:rsidRPr="00070C18" w:rsidRDefault="000E718D" w:rsidP="00C94284">
            <w:pPr>
              <w:spacing w:after="120"/>
              <w:ind w:firstLine="0"/>
              <w:rPr>
                <w:rFonts w:eastAsiaTheme="minorEastAsia"/>
                <w:color w:val="000000" w:themeColor="text1"/>
              </w:rPr>
            </w:pPr>
            <m:oMathPara>
              <m:oMath>
                <m:r>
                  <w:rPr>
                    <w:rFonts w:ascii="Cambria Math" w:eastAsiaTheme="minorEastAsia" w:hAnsi="Cambria Math"/>
                    <w:color w:val="000000" w:themeColor="text1"/>
                  </w:rPr>
                  <m:t xml:space="preserve">f= </m:t>
                </m:r>
                <m:rad>
                  <m:radPr>
                    <m:degHide m:val="1"/>
                    <m:ctrlPr>
                      <w:rPr>
                        <w:rFonts w:ascii="Cambria Math" w:eastAsiaTheme="minorEastAsia" w:hAnsi="Cambria Math"/>
                        <w:i/>
                        <w:color w:val="000000" w:themeColor="text1"/>
                      </w:rPr>
                    </m:ctrlPr>
                  </m:radPr>
                  <m:deg/>
                  <m:e>
                    <m:nary>
                      <m:naryPr>
                        <m:chr m:val="∑"/>
                        <m:limLoc m:val="undOvr"/>
                        <m:subHide m:val="1"/>
                        <m:supHide m:val="1"/>
                        <m:ctrlPr>
                          <w:rPr>
                            <w:rFonts w:ascii="Cambria Math" w:eastAsiaTheme="minorEastAsia" w:hAnsi="Cambria Math"/>
                            <w:i/>
                            <w:color w:val="000000" w:themeColor="text1"/>
                          </w:rPr>
                        </m:ctrlPr>
                      </m:naryPr>
                      <m:sub/>
                      <m:sup/>
                      <m:e>
                        <m:sSup>
                          <m:sSupPr>
                            <m:ctrlPr>
                              <w:rPr>
                                <w:rFonts w:ascii="Cambria Math" w:eastAsiaTheme="minorEastAsia" w:hAnsi="Cambria Math"/>
                                <w:i/>
                                <w:color w:val="000000" w:themeColor="text1"/>
                              </w:rPr>
                            </m:ctrlPr>
                          </m:sSupPr>
                          <m:e>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w</m:t>
                                </m:r>
                              </m:e>
                              <m:sub>
                                <m:r>
                                  <w:rPr>
                                    <w:rFonts w:ascii="Cambria Math" w:eastAsiaTheme="minorEastAsia" w:hAnsi="Cambria Math"/>
                                    <w:color w:val="000000" w:themeColor="text1"/>
                                  </w:rPr>
                                  <m:t>p</m:t>
                                </m:r>
                              </m:sub>
                            </m:sSub>
                            <m:d>
                              <m:dPr>
                                <m:ctrlPr>
                                  <w:rPr>
                                    <w:rFonts w:ascii="Cambria Math" w:eastAsiaTheme="minorEastAsia" w:hAnsi="Cambria Math"/>
                                    <w:i/>
                                    <w:color w:val="000000" w:themeColor="text1"/>
                                  </w:rPr>
                                </m:ctrlPr>
                              </m:dPr>
                              <m:e>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p</m:t>
                                    </m:r>
                                  </m:e>
                                  <m:sub>
                                    <m:r>
                                      <w:rPr>
                                        <w:rFonts w:ascii="Cambria Math" w:eastAsiaTheme="minorEastAsia" w:hAnsi="Cambria Math"/>
                                        <w:color w:val="000000" w:themeColor="text1"/>
                                      </w:rPr>
                                      <m:t>FT</m:t>
                                    </m:r>
                                  </m:sub>
                                </m:sSub>
                                <m:r>
                                  <w:rPr>
                                    <w:rFonts w:ascii="Cambria Math" w:eastAsiaTheme="minorEastAsia" w:hAnsi="Cambria Math"/>
                                    <w:color w:val="000000" w:themeColor="text1"/>
                                  </w:rPr>
                                  <m:t>-</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p</m:t>
                                    </m:r>
                                  </m:e>
                                  <m:sub>
                                    <m:r>
                                      <w:rPr>
                                        <w:rFonts w:ascii="Cambria Math" w:eastAsiaTheme="minorEastAsia" w:hAnsi="Cambria Math"/>
                                        <w:color w:val="000000" w:themeColor="text1"/>
                                      </w:rPr>
                                      <m:t>sim</m:t>
                                    </m:r>
                                  </m:sub>
                                </m:sSub>
                              </m:e>
                            </m:d>
                          </m:e>
                          <m:sup>
                            <m:r>
                              <w:rPr>
                                <w:rFonts w:ascii="Cambria Math" w:eastAsiaTheme="minorEastAsia" w:hAnsi="Cambria Math"/>
                                <w:color w:val="000000" w:themeColor="text1"/>
                              </w:rPr>
                              <m:t>2</m:t>
                            </m:r>
                          </m:sup>
                        </m:sSup>
                        <m:r>
                          <w:rPr>
                            <w:rFonts w:ascii="Cambria Math" w:eastAsiaTheme="minorEastAsia" w:hAnsi="Cambria Math"/>
                            <w:color w:val="000000" w:themeColor="text1"/>
                          </w:rPr>
                          <m:t>+</m:t>
                        </m:r>
                        <m:sSup>
                          <m:sSupPr>
                            <m:ctrlPr>
                              <w:rPr>
                                <w:rFonts w:ascii="Cambria Math" w:eastAsiaTheme="minorEastAsia" w:hAnsi="Cambria Math"/>
                                <w:i/>
                                <w:color w:val="000000" w:themeColor="text1"/>
                              </w:rPr>
                            </m:ctrlPr>
                          </m:sSupPr>
                          <m:e>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w</m:t>
                                </m:r>
                              </m:e>
                              <m:sub>
                                <m:r>
                                  <w:rPr>
                                    <w:rFonts w:ascii="Cambria Math" w:eastAsiaTheme="minorEastAsia" w:hAnsi="Cambria Math"/>
                                    <w:color w:val="000000" w:themeColor="text1"/>
                                  </w:rPr>
                                  <m:t>q</m:t>
                                </m:r>
                              </m:sub>
                            </m:sSub>
                            <m:d>
                              <m:dPr>
                                <m:ctrlPr>
                                  <w:rPr>
                                    <w:rFonts w:ascii="Cambria Math" w:eastAsiaTheme="minorEastAsia" w:hAnsi="Cambria Math"/>
                                    <w:i/>
                                    <w:color w:val="000000" w:themeColor="text1"/>
                                  </w:rPr>
                                </m:ctrlPr>
                              </m:dPr>
                              <m:e>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q</m:t>
                                    </m:r>
                                  </m:e>
                                  <m:sub>
                                    <m:r>
                                      <w:rPr>
                                        <w:rFonts w:ascii="Cambria Math" w:eastAsiaTheme="minorEastAsia" w:hAnsi="Cambria Math"/>
                                        <w:color w:val="000000" w:themeColor="text1"/>
                                      </w:rPr>
                                      <m:t>FT</m:t>
                                    </m:r>
                                  </m:sub>
                                </m:sSub>
                                <m:r>
                                  <w:rPr>
                                    <w:rFonts w:ascii="Cambria Math" w:eastAsiaTheme="minorEastAsia" w:hAnsi="Cambria Math"/>
                                    <w:color w:val="000000" w:themeColor="text1"/>
                                  </w:rPr>
                                  <m:t>-</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q</m:t>
                                    </m:r>
                                  </m:e>
                                  <m:sub>
                                    <m:r>
                                      <w:rPr>
                                        <w:rFonts w:ascii="Cambria Math" w:eastAsiaTheme="minorEastAsia" w:hAnsi="Cambria Math"/>
                                        <w:color w:val="000000" w:themeColor="text1"/>
                                      </w:rPr>
                                      <m:t>sim</m:t>
                                    </m:r>
                                  </m:sub>
                                </m:sSub>
                              </m:e>
                            </m:d>
                          </m:e>
                          <m:sup>
                            <m:r>
                              <w:rPr>
                                <w:rFonts w:ascii="Cambria Math" w:eastAsiaTheme="minorEastAsia" w:hAnsi="Cambria Math"/>
                                <w:color w:val="000000" w:themeColor="text1"/>
                              </w:rPr>
                              <m:t>2</m:t>
                            </m:r>
                          </m:sup>
                        </m:sSup>
                      </m:e>
                    </m:nary>
                  </m:e>
                </m:rad>
              </m:oMath>
            </m:oMathPara>
          </w:p>
        </w:tc>
        <w:tc>
          <w:tcPr>
            <w:tcW w:w="798" w:type="pct"/>
          </w:tcPr>
          <w:p w14:paraId="7BC1B08F" w14:textId="77777777" w:rsidR="000E718D" w:rsidRPr="00070C18" w:rsidRDefault="000E718D" w:rsidP="00155900">
            <w:pPr>
              <w:pStyle w:val="Caption"/>
              <w:spacing w:before="0" w:after="0"/>
              <w:ind w:firstLine="0"/>
              <w:jc w:val="right"/>
              <w:rPr>
                <w:color w:val="000000" w:themeColor="text1"/>
              </w:rPr>
            </w:pPr>
          </w:p>
          <w:p w14:paraId="1015584D" w14:textId="3DCF7F79" w:rsidR="00155900" w:rsidRPr="00070C18" w:rsidRDefault="00155900" w:rsidP="00155900">
            <w:pPr>
              <w:pStyle w:val="Caption"/>
              <w:spacing w:before="0" w:after="0"/>
              <w:ind w:firstLine="0"/>
              <w:jc w:val="right"/>
              <w:rPr>
                <w:color w:val="000000" w:themeColor="text1"/>
              </w:rPr>
            </w:pPr>
            <w:r w:rsidRPr="00070C18">
              <w:rPr>
                <w:color w:val="000000" w:themeColor="text1"/>
              </w:rPr>
              <w:t xml:space="preserve">Eq. </w:t>
            </w:r>
            <w:r w:rsidRPr="00070C18">
              <w:rPr>
                <w:noProof/>
                <w:color w:val="000000" w:themeColor="text1"/>
              </w:rPr>
              <w:fldChar w:fldCharType="begin"/>
            </w:r>
            <w:r w:rsidRPr="00070C18">
              <w:rPr>
                <w:noProof/>
                <w:color w:val="000000" w:themeColor="text1"/>
              </w:rPr>
              <w:instrText xml:space="preserve"> SEQ Eq. \* ARABIC </w:instrText>
            </w:r>
            <w:r w:rsidRPr="00070C18">
              <w:rPr>
                <w:noProof/>
                <w:color w:val="000000" w:themeColor="text1"/>
              </w:rPr>
              <w:fldChar w:fldCharType="separate"/>
            </w:r>
            <w:r w:rsidR="000B6DD0">
              <w:rPr>
                <w:noProof/>
                <w:color w:val="000000" w:themeColor="text1"/>
              </w:rPr>
              <w:t>14</w:t>
            </w:r>
            <w:r w:rsidRPr="00070C18">
              <w:rPr>
                <w:noProof/>
                <w:color w:val="000000" w:themeColor="text1"/>
              </w:rPr>
              <w:fldChar w:fldCharType="end"/>
            </w:r>
          </w:p>
        </w:tc>
      </w:tr>
    </w:tbl>
    <w:p w14:paraId="62E4196B" w14:textId="47ABA213" w:rsidR="00155900" w:rsidRPr="00070C18" w:rsidRDefault="000E718D" w:rsidP="003B7287">
      <w:pPr>
        <w:spacing w:before="0" w:after="120"/>
        <w:ind w:firstLine="0"/>
        <w:rPr>
          <w:rFonts w:eastAsiaTheme="minorEastAsia"/>
          <w:color w:val="000000" w:themeColor="text1"/>
        </w:rPr>
      </w:pPr>
      <w:r w:rsidRPr="00070C18">
        <w:rPr>
          <w:rFonts w:eastAsiaTheme="minorEastAsia"/>
          <w:color w:val="000000" w:themeColor="text1"/>
        </w:rPr>
        <w:t>where</w:t>
      </w:r>
      <w:r w:rsidR="00155900" w:rsidRPr="00070C18">
        <w:rPr>
          <w:rFonts w:eastAsiaTheme="minorEastAsia"/>
          <w:color w:val="000000" w:themeColor="text1"/>
        </w:rPr>
        <w:t xml:space="preserve"> </w:t>
      </w:r>
      <m:oMath>
        <m:sSub>
          <m:sSubPr>
            <m:ctrlPr>
              <w:rPr>
                <w:rFonts w:ascii="Cambria Math" w:eastAsiaTheme="minorEastAsia" w:hAnsi="Cambria Math"/>
                <w:i/>
                <w:color w:val="000000" w:themeColor="text1"/>
                <w:sz w:val="22"/>
                <w:szCs w:val="22"/>
              </w:rPr>
            </m:ctrlPr>
          </m:sSubPr>
          <m:e>
            <m:r>
              <w:rPr>
                <w:rFonts w:ascii="Cambria Math" w:eastAsiaTheme="minorEastAsia" w:hAnsi="Cambria Math"/>
                <w:color w:val="000000" w:themeColor="text1"/>
              </w:rPr>
              <m:t>p</m:t>
            </m:r>
          </m:e>
          <m:sub>
            <m:r>
              <w:rPr>
                <w:rFonts w:ascii="Cambria Math" w:eastAsiaTheme="minorEastAsia" w:hAnsi="Cambria Math"/>
                <w:color w:val="000000" w:themeColor="text1"/>
              </w:rPr>
              <m:t>FT</m:t>
            </m:r>
          </m:sub>
        </m:sSub>
      </m:oMath>
      <w:r w:rsidRPr="00070C18">
        <w:rPr>
          <w:rFonts w:eastAsiaTheme="minorEastAsia"/>
          <w:color w:val="000000" w:themeColor="text1"/>
        </w:rPr>
        <w:t xml:space="preserve"> and</w:t>
      </w:r>
      <w:r w:rsidR="00155900" w:rsidRPr="00070C18">
        <w:rPr>
          <w:rFonts w:eastAsiaTheme="minorEastAsia"/>
          <w:color w:val="000000" w:themeColor="text1"/>
        </w:rPr>
        <w:t xml:space="preserve"> </w:t>
      </w:r>
      <m:oMath>
        <m:sSub>
          <m:sSubPr>
            <m:ctrlPr>
              <w:rPr>
                <w:rFonts w:ascii="Cambria Math" w:eastAsiaTheme="minorEastAsia" w:hAnsi="Cambria Math"/>
                <w:i/>
                <w:color w:val="000000" w:themeColor="text1"/>
                <w:sz w:val="22"/>
                <w:szCs w:val="22"/>
              </w:rPr>
            </m:ctrlPr>
          </m:sSubPr>
          <m:e>
            <m:r>
              <w:rPr>
                <w:rFonts w:ascii="Cambria Math" w:eastAsiaTheme="minorEastAsia" w:hAnsi="Cambria Math"/>
                <w:color w:val="000000" w:themeColor="text1"/>
              </w:rPr>
              <m:t>q</m:t>
            </m:r>
          </m:e>
          <m:sub>
            <m:r>
              <w:rPr>
                <w:rFonts w:ascii="Cambria Math" w:eastAsiaTheme="minorEastAsia" w:hAnsi="Cambria Math"/>
                <w:color w:val="000000" w:themeColor="text1"/>
              </w:rPr>
              <m:t>FT</m:t>
            </m:r>
          </m:sub>
        </m:sSub>
      </m:oMath>
      <w:r w:rsidR="00155900" w:rsidRPr="00070C18">
        <w:rPr>
          <w:rFonts w:eastAsiaTheme="minorEastAsia"/>
          <w:color w:val="000000" w:themeColor="text1"/>
        </w:rPr>
        <w:t xml:space="preserve"> </w:t>
      </w:r>
      <w:r w:rsidRPr="00070C18">
        <w:rPr>
          <w:rFonts w:eastAsiaTheme="minorEastAsia"/>
          <w:color w:val="000000" w:themeColor="text1"/>
        </w:rPr>
        <w:t>represent</w:t>
      </w:r>
      <w:r w:rsidR="00155900" w:rsidRPr="00070C18">
        <w:rPr>
          <w:rFonts w:eastAsiaTheme="minorEastAsia"/>
          <w:color w:val="000000" w:themeColor="text1"/>
        </w:rPr>
        <w:t xml:space="preserve"> the roll and pitch response in FT data, </w:t>
      </w:r>
      <w:r w:rsidR="00452C9A">
        <w:rPr>
          <w:rFonts w:eastAsiaTheme="minorEastAsia"/>
          <w:color w:val="000000" w:themeColor="text1"/>
        </w:rPr>
        <w:t>and</w:t>
      </w:r>
      <w:r w:rsidR="00155900" w:rsidRPr="00070C18">
        <w:rPr>
          <w:rFonts w:eastAsiaTheme="minorEastAsia"/>
          <w:color w:val="000000" w:themeColor="text1"/>
        </w:rPr>
        <w:t xml:space="preserve"> </w:t>
      </w:r>
      <m:oMath>
        <m:sSub>
          <m:sSubPr>
            <m:ctrlPr>
              <w:rPr>
                <w:rFonts w:ascii="Cambria Math" w:eastAsiaTheme="minorEastAsia" w:hAnsi="Cambria Math"/>
                <w:i/>
                <w:color w:val="000000" w:themeColor="text1"/>
                <w:sz w:val="22"/>
                <w:szCs w:val="22"/>
              </w:rPr>
            </m:ctrlPr>
          </m:sSubPr>
          <m:e>
            <m:r>
              <w:rPr>
                <w:rFonts w:ascii="Cambria Math" w:eastAsiaTheme="minorEastAsia" w:hAnsi="Cambria Math"/>
                <w:color w:val="000000" w:themeColor="text1"/>
              </w:rPr>
              <m:t>p</m:t>
            </m:r>
          </m:e>
          <m:sub>
            <m:r>
              <w:rPr>
                <w:rFonts w:ascii="Cambria Math" w:eastAsiaTheme="minorEastAsia" w:hAnsi="Cambria Math"/>
                <w:color w:val="000000" w:themeColor="text1"/>
              </w:rPr>
              <m:t>sim</m:t>
            </m:r>
          </m:sub>
        </m:sSub>
      </m:oMath>
      <w:r w:rsidRPr="00070C18">
        <w:rPr>
          <w:rFonts w:eastAsiaTheme="minorEastAsia"/>
          <w:color w:val="000000" w:themeColor="text1"/>
        </w:rPr>
        <w:t xml:space="preserve"> and</w:t>
      </w:r>
      <w:r w:rsidR="00155900" w:rsidRPr="00070C18">
        <w:rPr>
          <w:rFonts w:eastAsiaTheme="minorEastAsia"/>
          <w:color w:val="000000" w:themeColor="text1"/>
        </w:rPr>
        <w:t xml:space="preserve"> </w:t>
      </w:r>
      <m:oMath>
        <m:sSub>
          <m:sSubPr>
            <m:ctrlPr>
              <w:rPr>
                <w:rFonts w:ascii="Cambria Math" w:eastAsiaTheme="minorEastAsia" w:hAnsi="Cambria Math"/>
                <w:i/>
                <w:color w:val="000000" w:themeColor="text1"/>
                <w:sz w:val="22"/>
                <w:szCs w:val="22"/>
              </w:rPr>
            </m:ctrlPr>
          </m:sSubPr>
          <m:e>
            <m:r>
              <w:rPr>
                <w:rFonts w:ascii="Cambria Math" w:eastAsiaTheme="minorEastAsia" w:hAnsi="Cambria Math"/>
                <w:color w:val="000000" w:themeColor="text1"/>
              </w:rPr>
              <m:t>q</m:t>
            </m:r>
          </m:e>
          <m:sub>
            <m:r>
              <w:rPr>
                <w:rFonts w:ascii="Cambria Math" w:eastAsiaTheme="minorEastAsia" w:hAnsi="Cambria Math"/>
                <w:color w:val="000000" w:themeColor="text1"/>
              </w:rPr>
              <m:t>sim</m:t>
            </m:r>
          </m:sub>
        </m:sSub>
      </m:oMath>
      <w:r w:rsidR="00155900" w:rsidRPr="00070C18">
        <w:rPr>
          <w:rFonts w:eastAsiaTheme="minorEastAsia"/>
          <w:color w:val="000000" w:themeColor="text1"/>
        </w:rPr>
        <w:t xml:space="preserve"> represents the roll and pitch response from the simulation model, </w:t>
      </w:r>
      <m:oMath>
        <m:sSub>
          <m:sSubPr>
            <m:ctrlPr>
              <w:rPr>
                <w:rFonts w:ascii="Cambria Math" w:eastAsiaTheme="minorEastAsia" w:hAnsi="Cambria Math"/>
                <w:i/>
                <w:color w:val="000000" w:themeColor="text1"/>
                <w:sz w:val="22"/>
                <w:szCs w:val="22"/>
              </w:rPr>
            </m:ctrlPr>
          </m:sSubPr>
          <m:e>
            <m:r>
              <w:rPr>
                <w:rFonts w:ascii="Cambria Math" w:eastAsiaTheme="minorEastAsia" w:hAnsi="Cambria Math"/>
                <w:color w:val="000000" w:themeColor="text1"/>
              </w:rPr>
              <m:t>w</m:t>
            </m:r>
          </m:e>
          <m:sub>
            <m:r>
              <w:rPr>
                <w:rFonts w:ascii="Cambria Math" w:eastAsiaTheme="minorEastAsia" w:hAnsi="Cambria Math"/>
                <w:color w:val="000000" w:themeColor="text1"/>
              </w:rPr>
              <m:t>p</m:t>
            </m:r>
          </m:sub>
        </m:sSub>
      </m:oMath>
      <w:r w:rsidR="00155900" w:rsidRPr="00070C18">
        <w:rPr>
          <w:rFonts w:eastAsiaTheme="minorEastAsia"/>
          <w:color w:val="000000" w:themeColor="text1"/>
        </w:rPr>
        <w:t xml:space="preserve">, </w:t>
      </w:r>
      <m:oMath>
        <m:sSub>
          <m:sSubPr>
            <m:ctrlPr>
              <w:rPr>
                <w:rFonts w:ascii="Cambria Math" w:eastAsiaTheme="minorEastAsia" w:hAnsi="Cambria Math"/>
                <w:i/>
                <w:color w:val="000000" w:themeColor="text1"/>
                <w:sz w:val="22"/>
                <w:szCs w:val="22"/>
              </w:rPr>
            </m:ctrlPr>
          </m:sSubPr>
          <m:e>
            <m:r>
              <w:rPr>
                <w:rFonts w:ascii="Cambria Math" w:eastAsiaTheme="minorEastAsia" w:hAnsi="Cambria Math"/>
                <w:color w:val="000000" w:themeColor="text1"/>
              </w:rPr>
              <m:t>w</m:t>
            </m:r>
          </m:e>
          <m:sub>
            <m:r>
              <w:rPr>
                <w:rFonts w:ascii="Cambria Math" w:eastAsiaTheme="minorEastAsia" w:hAnsi="Cambria Math"/>
                <w:color w:val="000000" w:themeColor="text1"/>
              </w:rPr>
              <m:t>q</m:t>
            </m:r>
          </m:sub>
        </m:sSub>
      </m:oMath>
      <w:r w:rsidR="00155900" w:rsidRPr="00070C18">
        <w:rPr>
          <w:rFonts w:eastAsiaTheme="minorEastAsia"/>
          <w:color w:val="000000" w:themeColor="text1"/>
        </w:rPr>
        <w:t xml:space="preserve"> are the weighting factors. In this study, two different set of parameters are identified for the lateral</w:t>
      </w:r>
      <m:oMath>
        <m:r>
          <w:rPr>
            <w:rFonts w:ascii="Cambria Math" w:eastAsiaTheme="minorEastAsia" w:hAnsi="Cambria Math"/>
            <w:color w:val="000000" w:themeColor="text1"/>
          </w:rPr>
          <m:t xml:space="preserve"> </m:t>
        </m:r>
      </m:oMath>
      <w:r w:rsidR="00155900" w:rsidRPr="00070C18">
        <w:rPr>
          <w:rFonts w:eastAsiaTheme="minorEastAsia"/>
          <w:color w:val="000000" w:themeColor="text1"/>
        </w:rPr>
        <w:t xml:space="preserve">and longitudinal input channels as shown in </w:t>
      </w:r>
      <w:r w:rsidR="00155900" w:rsidRPr="00070C18">
        <w:rPr>
          <w:rFonts w:eastAsiaTheme="minorEastAsia"/>
          <w:color w:val="000000" w:themeColor="text1"/>
        </w:rPr>
        <w:fldChar w:fldCharType="begin"/>
      </w:r>
      <w:r w:rsidR="00155900" w:rsidRPr="00070C18">
        <w:rPr>
          <w:rFonts w:eastAsiaTheme="minorEastAsia"/>
          <w:color w:val="000000" w:themeColor="text1"/>
        </w:rPr>
        <w:instrText xml:space="preserve"> REF _Ref3986346 \h </w:instrText>
      </w:r>
      <w:r w:rsidR="00155900" w:rsidRPr="00070C18">
        <w:rPr>
          <w:rFonts w:eastAsiaTheme="minorEastAsia"/>
          <w:color w:val="000000" w:themeColor="text1"/>
        </w:rPr>
      </w:r>
      <w:r w:rsidR="00155900" w:rsidRPr="00070C18">
        <w:rPr>
          <w:rFonts w:eastAsiaTheme="minorEastAsia"/>
          <w:color w:val="000000" w:themeColor="text1"/>
        </w:rPr>
        <w:fldChar w:fldCharType="separate"/>
      </w:r>
      <w:r w:rsidR="000B6DD0" w:rsidRPr="00070C18">
        <w:rPr>
          <w:color w:val="000000" w:themeColor="text1"/>
        </w:rPr>
        <w:t xml:space="preserve">Table </w:t>
      </w:r>
      <w:r w:rsidR="000B6DD0">
        <w:rPr>
          <w:noProof/>
          <w:color w:val="000000" w:themeColor="text1"/>
        </w:rPr>
        <w:t>7</w:t>
      </w:r>
      <w:r w:rsidR="00155900" w:rsidRPr="00070C18">
        <w:rPr>
          <w:rFonts w:eastAsiaTheme="minorEastAsia"/>
          <w:color w:val="000000" w:themeColor="text1"/>
        </w:rPr>
        <w:fldChar w:fldCharType="end"/>
      </w:r>
      <w:r w:rsidR="00155900" w:rsidRPr="00070C18">
        <w:rPr>
          <w:rFonts w:eastAsiaTheme="minorEastAsia"/>
          <w:color w:val="000000" w:themeColor="text1"/>
        </w:rPr>
        <w:t>.</w:t>
      </w:r>
    </w:p>
    <w:p w14:paraId="63B0014D" w14:textId="56643A7D" w:rsidR="00155900" w:rsidRPr="00070C18" w:rsidRDefault="00155900" w:rsidP="00C94284">
      <w:pPr>
        <w:pStyle w:val="Caption"/>
        <w:ind w:firstLine="0"/>
        <w:rPr>
          <w:color w:val="000000" w:themeColor="text1"/>
        </w:rPr>
      </w:pPr>
      <w:bookmarkStart w:id="68" w:name="_Ref3986346"/>
      <w:r w:rsidRPr="00070C18">
        <w:rPr>
          <w:color w:val="000000" w:themeColor="text1"/>
        </w:rPr>
        <w:t xml:space="preserve">Table </w:t>
      </w:r>
      <w:r w:rsidRPr="00070C18">
        <w:rPr>
          <w:noProof/>
          <w:color w:val="000000" w:themeColor="text1"/>
        </w:rPr>
        <w:fldChar w:fldCharType="begin"/>
      </w:r>
      <w:r w:rsidRPr="00070C18">
        <w:rPr>
          <w:noProof/>
          <w:color w:val="000000" w:themeColor="text1"/>
        </w:rPr>
        <w:instrText xml:space="preserve"> SEQ Table \* ARABIC </w:instrText>
      </w:r>
      <w:r w:rsidRPr="00070C18">
        <w:rPr>
          <w:noProof/>
          <w:color w:val="000000" w:themeColor="text1"/>
        </w:rPr>
        <w:fldChar w:fldCharType="separate"/>
      </w:r>
      <w:r w:rsidR="000B6DD0">
        <w:rPr>
          <w:noProof/>
          <w:color w:val="000000" w:themeColor="text1"/>
        </w:rPr>
        <w:t>7</w:t>
      </w:r>
      <w:r w:rsidRPr="00070C18">
        <w:rPr>
          <w:noProof/>
          <w:color w:val="000000" w:themeColor="text1"/>
        </w:rPr>
        <w:fldChar w:fldCharType="end"/>
      </w:r>
      <w:bookmarkEnd w:id="68"/>
      <w:r w:rsidRPr="00070C18">
        <w:rPr>
          <w:color w:val="000000" w:themeColor="text1"/>
        </w:rPr>
        <w:t xml:space="preserve">. Identified </w:t>
      </w:r>
      <w:r w:rsidR="000E4F12">
        <w:rPr>
          <w:color w:val="000000" w:themeColor="text1"/>
        </w:rPr>
        <w:t>A</w:t>
      </w:r>
      <w:r w:rsidRPr="00070C18">
        <w:rPr>
          <w:color w:val="000000" w:themeColor="text1"/>
        </w:rPr>
        <w:t xml:space="preserve">ugmentation </w:t>
      </w:r>
      <w:r w:rsidR="000E4F12">
        <w:rPr>
          <w:color w:val="000000" w:themeColor="text1"/>
        </w:rPr>
        <w:t>C</w:t>
      </w:r>
      <w:r w:rsidRPr="00070C18">
        <w:rPr>
          <w:color w:val="000000" w:themeColor="text1"/>
        </w:rPr>
        <w:t xml:space="preserve">onstants for </w:t>
      </w:r>
      <w:r w:rsidR="000E4F12">
        <w:rPr>
          <w:color w:val="000000" w:themeColor="text1"/>
        </w:rPr>
        <w:t>L</w:t>
      </w:r>
      <w:r w:rsidRPr="00070C18">
        <w:rPr>
          <w:color w:val="000000" w:themeColor="text1"/>
        </w:rPr>
        <w:t xml:space="preserve">ateral and </w:t>
      </w:r>
      <w:r w:rsidR="000E4F12">
        <w:rPr>
          <w:color w:val="000000" w:themeColor="text1"/>
        </w:rPr>
        <w:t>L</w:t>
      </w:r>
      <w:r w:rsidRPr="00070C18">
        <w:rPr>
          <w:color w:val="000000" w:themeColor="text1"/>
        </w:rPr>
        <w:t xml:space="preserve">ongitudinal </w:t>
      </w:r>
      <w:r w:rsidR="000E4F12">
        <w:rPr>
          <w:color w:val="000000" w:themeColor="text1"/>
        </w:rPr>
        <w:t>I</w:t>
      </w:r>
      <w:r w:rsidRPr="00070C18">
        <w:rPr>
          <w:color w:val="000000" w:themeColor="text1"/>
        </w:rPr>
        <w:t xml:space="preserve">nput </w:t>
      </w:r>
      <w:r w:rsidR="000E4F12">
        <w:rPr>
          <w:color w:val="000000" w:themeColor="text1"/>
        </w:rPr>
        <w:t>C</w:t>
      </w:r>
      <w:r w:rsidRPr="00070C18">
        <w:rPr>
          <w:color w:val="000000" w:themeColor="text1"/>
        </w:rPr>
        <w:t>hannels.</w:t>
      </w:r>
    </w:p>
    <w:tbl>
      <w:tblPr>
        <w:tblStyle w:val="ListTable7Colorful"/>
        <w:tblW w:w="4962" w:type="dxa"/>
        <w:jc w:val="center"/>
        <w:tblLook w:val="04A0" w:firstRow="1" w:lastRow="0" w:firstColumn="1" w:lastColumn="0" w:noHBand="0" w:noVBand="1"/>
      </w:tblPr>
      <w:tblGrid>
        <w:gridCol w:w="2127"/>
        <w:gridCol w:w="709"/>
        <w:gridCol w:w="709"/>
        <w:gridCol w:w="708"/>
        <w:gridCol w:w="709"/>
      </w:tblGrid>
      <w:tr w:rsidR="00155900" w:rsidRPr="00452C9A" w14:paraId="28807CFF" w14:textId="77777777" w:rsidTr="00BA0B0A">
        <w:trPr>
          <w:cnfStyle w:val="100000000000" w:firstRow="1" w:lastRow="0" w:firstColumn="0" w:lastColumn="0" w:oddVBand="0" w:evenVBand="0" w:oddHBand="0" w:evenHBand="0" w:firstRowFirstColumn="0" w:firstRowLastColumn="0" w:lastRowFirstColumn="0" w:lastRowLastColumn="0"/>
          <w:trHeight w:val="245"/>
          <w:jc w:val="center"/>
        </w:trPr>
        <w:tc>
          <w:tcPr>
            <w:cnfStyle w:val="001000000100" w:firstRow="0" w:lastRow="0" w:firstColumn="1" w:lastColumn="0" w:oddVBand="0" w:evenVBand="0" w:oddHBand="0" w:evenHBand="0" w:firstRowFirstColumn="1" w:firstRowLastColumn="0" w:lastRowFirstColumn="0" w:lastRowLastColumn="0"/>
            <w:tcW w:w="2127" w:type="dxa"/>
            <w:tcBorders>
              <w:top w:val="double" w:sz="4" w:space="0" w:color="auto"/>
              <w:bottom w:val="single" w:sz="4" w:space="0" w:color="auto"/>
            </w:tcBorders>
          </w:tcPr>
          <w:p w14:paraId="722EC23C" w14:textId="77777777" w:rsidR="00155900" w:rsidRPr="00C94284" w:rsidRDefault="00155900" w:rsidP="00070C18">
            <w:pPr>
              <w:spacing w:before="0" w:after="0"/>
              <w:ind w:firstLine="0"/>
              <w:jc w:val="left"/>
              <w:rPr>
                <w:rFonts w:ascii="Times New Roman" w:hAnsi="Times New Roman" w:cs="Times New Roman"/>
                <w:b/>
                <w:i w:val="0"/>
                <w:sz w:val="20"/>
              </w:rPr>
            </w:pPr>
            <w:r w:rsidRPr="00C94284">
              <w:rPr>
                <w:rFonts w:ascii="Times New Roman" w:hAnsi="Times New Roman" w:cs="Times New Roman"/>
                <w:i w:val="0"/>
                <w:color w:val="auto"/>
                <w:sz w:val="20"/>
              </w:rPr>
              <w:t>Input channel</w:t>
            </w:r>
          </w:p>
        </w:tc>
        <w:tc>
          <w:tcPr>
            <w:tcW w:w="709" w:type="dxa"/>
            <w:tcBorders>
              <w:top w:val="double" w:sz="4" w:space="0" w:color="auto"/>
              <w:bottom w:val="single" w:sz="4" w:space="0" w:color="auto"/>
            </w:tcBorders>
          </w:tcPr>
          <w:p w14:paraId="06DE5AC8" w14:textId="5F1D10BB" w:rsidR="00155900" w:rsidRPr="00C94284" w:rsidRDefault="00395E11" w:rsidP="00070C18">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m:oMathPara>
              <m:oMath>
                <m:sSubSup>
                  <m:sSubSupPr>
                    <m:ctrlPr>
                      <w:rPr>
                        <w:rFonts w:ascii="Cambria Math" w:eastAsiaTheme="minorEastAsia" w:hAnsi="Cambria Math" w:cs="Times New Roman"/>
                        <w:i w:val="0"/>
                        <w:sz w:val="20"/>
                      </w:rPr>
                    </m:ctrlPr>
                  </m:sSubSupPr>
                  <m:e>
                    <m:r>
                      <w:rPr>
                        <w:rFonts w:ascii="Cambria Math" w:eastAsiaTheme="minorEastAsia" w:hAnsi="Cambria Math" w:cs="Times New Roman"/>
                        <w:color w:val="auto"/>
                        <w:sz w:val="20"/>
                      </w:rPr>
                      <m:t>R</m:t>
                    </m:r>
                  </m:e>
                  <m:sub>
                    <m:r>
                      <w:rPr>
                        <w:rFonts w:ascii="Cambria Math" w:eastAsiaTheme="minorEastAsia" w:hAnsi="Cambria Math" w:cs="Times New Roman"/>
                        <w:color w:val="auto"/>
                        <w:sz w:val="20"/>
                      </w:rPr>
                      <m:t>pp</m:t>
                    </m:r>
                  </m:sub>
                  <m:sup>
                    <m:r>
                      <w:rPr>
                        <w:rFonts w:ascii="Cambria Math" w:eastAsiaTheme="minorEastAsia" w:hAnsi="Cambria Math" w:cs="Times New Roman"/>
                        <w:color w:val="auto"/>
                        <w:sz w:val="20"/>
                      </w:rPr>
                      <m:t>A</m:t>
                    </m:r>
                  </m:sup>
                </m:sSubSup>
              </m:oMath>
            </m:oMathPara>
          </w:p>
        </w:tc>
        <w:tc>
          <w:tcPr>
            <w:tcW w:w="709" w:type="dxa"/>
            <w:tcBorders>
              <w:top w:val="double" w:sz="4" w:space="0" w:color="auto"/>
              <w:bottom w:val="single" w:sz="4" w:space="0" w:color="auto"/>
            </w:tcBorders>
          </w:tcPr>
          <w:p w14:paraId="1B4D5C30" w14:textId="70B5AAFF" w:rsidR="00155900" w:rsidRPr="00C94284" w:rsidRDefault="00395E11" w:rsidP="00070C18">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m:oMathPara>
              <m:oMath>
                <m:sSubSup>
                  <m:sSubSupPr>
                    <m:ctrlPr>
                      <w:rPr>
                        <w:rFonts w:ascii="Cambria Math" w:eastAsiaTheme="minorEastAsia" w:hAnsi="Cambria Math" w:cs="Times New Roman"/>
                        <w:i w:val="0"/>
                        <w:sz w:val="20"/>
                      </w:rPr>
                    </m:ctrlPr>
                  </m:sSubSupPr>
                  <m:e>
                    <m:r>
                      <w:rPr>
                        <w:rFonts w:ascii="Cambria Math" w:eastAsiaTheme="minorEastAsia" w:hAnsi="Cambria Math" w:cs="Times New Roman"/>
                        <w:color w:val="auto"/>
                        <w:sz w:val="20"/>
                      </w:rPr>
                      <m:t>R</m:t>
                    </m:r>
                  </m:e>
                  <m:sub>
                    <m:r>
                      <w:rPr>
                        <w:rFonts w:ascii="Cambria Math" w:eastAsiaTheme="minorEastAsia" w:hAnsi="Cambria Math" w:cs="Times New Roman"/>
                        <w:color w:val="auto"/>
                        <w:sz w:val="20"/>
                      </w:rPr>
                      <m:t>qq</m:t>
                    </m:r>
                  </m:sub>
                  <m:sup>
                    <m:r>
                      <w:rPr>
                        <w:rFonts w:ascii="Cambria Math" w:eastAsiaTheme="minorEastAsia" w:hAnsi="Cambria Math" w:cs="Times New Roman"/>
                        <w:color w:val="auto"/>
                        <w:sz w:val="20"/>
                      </w:rPr>
                      <m:t>A</m:t>
                    </m:r>
                  </m:sup>
                </m:sSubSup>
              </m:oMath>
            </m:oMathPara>
          </w:p>
        </w:tc>
        <w:tc>
          <w:tcPr>
            <w:tcW w:w="708" w:type="dxa"/>
            <w:tcBorders>
              <w:top w:val="double" w:sz="4" w:space="0" w:color="auto"/>
              <w:bottom w:val="single" w:sz="4" w:space="0" w:color="auto"/>
            </w:tcBorders>
          </w:tcPr>
          <w:p w14:paraId="01D65364" w14:textId="4ECA6467" w:rsidR="00155900" w:rsidRPr="00C94284" w:rsidRDefault="00395E11" w:rsidP="00070C18">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m:oMathPara>
              <m:oMath>
                <m:sSubSup>
                  <m:sSubSupPr>
                    <m:ctrlPr>
                      <w:rPr>
                        <w:rFonts w:ascii="Cambria Math" w:eastAsiaTheme="minorEastAsia" w:hAnsi="Cambria Math" w:cs="Times New Roman"/>
                        <w:i w:val="0"/>
                        <w:sz w:val="20"/>
                      </w:rPr>
                    </m:ctrlPr>
                  </m:sSubSupPr>
                  <m:e>
                    <m:r>
                      <w:rPr>
                        <w:rFonts w:ascii="Cambria Math" w:eastAsiaTheme="minorEastAsia" w:hAnsi="Cambria Math" w:cs="Times New Roman"/>
                        <w:color w:val="auto"/>
                        <w:sz w:val="20"/>
                      </w:rPr>
                      <m:t>R</m:t>
                    </m:r>
                  </m:e>
                  <m:sub>
                    <m:r>
                      <w:rPr>
                        <w:rFonts w:ascii="Cambria Math" w:eastAsiaTheme="minorEastAsia" w:hAnsi="Cambria Math" w:cs="Times New Roman"/>
                        <w:color w:val="auto"/>
                        <w:sz w:val="20"/>
                      </w:rPr>
                      <m:t>qp</m:t>
                    </m:r>
                  </m:sub>
                  <m:sup>
                    <m:r>
                      <w:rPr>
                        <w:rFonts w:ascii="Cambria Math" w:eastAsiaTheme="minorEastAsia" w:hAnsi="Cambria Math" w:cs="Times New Roman"/>
                        <w:color w:val="auto"/>
                        <w:sz w:val="20"/>
                      </w:rPr>
                      <m:t>A</m:t>
                    </m:r>
                  </m:sup>
                </m:sSubSup>
              </m:oMath>
            </m:oMathPara>
          </w:p>
        </w:tc>
        <w:tc>
          <w:tcPr>
            <w:tcW w:w="709" w:type="dxa"/>
            <w:tcBorders>
              <w:top w:val="double" w:sz="4" w:space="0" w:color="auto"/>
              <w:bottom w:val="single" w:sz="4" w:space="0" w:color="auto"/>
            </w:tcBorders>
          </w:tcPr>
          <w:p w14:paraId="1649CE6A" w14:textId="4E3B7A72" w:rsidR="00155900" w:rsidRPr="00C94284" w:rsidRDefault="00395E11" w:rsidP="00070C18">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m:oMathPara>
              <m:oMath>
                <m:sSubSup>
                  <m:sSubSupPr>
                    <m:ctrlPr>
                      <w:rPr>
                        <w:rFonts w:ascii="Cambria Math" w:eastAsiaTheme="minorEastAsia" w:hAnsi="Cambria Math" w:cs="Times New Roman"/>
                        <w:i w:val="0"/>
                        <w:sz w:val="20"/>
                      </w:rPr>
                    </m:ctrlPr>
                  </m:sSubSupPr>
                  <m:e>
                    <m:r>
                      <w:rPr>
                        <w:rFonts w:ascii="Cambria Math" w:eastAsiaTheme="minorEastAsia" w:hAnsi="Cambria Math" w:cs="Times New Roman"/>
                        <w:color w:val="auto"/>
                        <w:sz w:val="20"/>
                      </w:rPr>
                      <m:t>R</m:t>
                    </m:r>
                  </m:e>
                  <m:sub>
                    <m:r>
                      <w:rPr>
                        <w:rFonts w:ascii="Cambria Math" w:eastAsiaTheme="minorEastAsia" w:hAnsi="Cambria Math" w:cs="Times New Roman"/>
                        <w:color w:val="auto"/>
                        <w:sz w:val="20"/>
                      </w:rPr>
                      <m:t>pq</m:t>
                    </m:r>
                  </m:sub>
                  <m:sup>
                    <m:r>
                      <w:rPr>
                        <w:rFonts w:ascii="Cambria Math" w:eastAsiaTheme="minorEastAsia" w:hAnsi="Cambria Math" w:cs="Times New Roman"/>
                        <w:color w:val="auto"/>
                        <w:sz w:val="20"/>
                      </w:rPr>
                      <m:t>A</m:t>
                    </m:r>
                  </m:sup>
                </m:sSubSup>
              </m:oMath>
            </m:oMathPara>
          </w:p>
        </w:tc>
      </w:tr>
      <w:tr w:rsidR="00155900" w:rsidRPr="00452C9A" w14:paraId="5811D310" w14:textId="77777777" w:rsidTr="00BA0B0A">
        <w:trPr>
          <w:cnfStyle w:val="000000100000" w:firstRow="0" w:lastRow="0" w:firstColumn="0" w:lastColumn="0" w:oddVBand="0" w:evenVBand="0" w:oddHBand="1" w:evenHBand="0" w:firstRowFirstColumn="0" w:firstRowLastColumn="0" w:lastRowFirstColumn="0" w:lastRowLastColumn="0"/>
          <w:trHeight w:val="84"/>
          <w:jc w:val="center"/>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auto"/>
              <w:right w:val="none" w:sz="0" w:space="0" w:color="auto"/>
            </w:tcBorders>
            <w:shd w:val="clear" w:color="auto" w:fill="auto"/>
          </w:tcPr>
          <w:p w14:paraId="64480DDD" w14:textId="77777777" w:rsidR="00155900" w:rsidRPr="000D0D3C" w:rsidRDefault="00155900" w:rsidP="00155900">
            <w:pPr>
              <w:spacing w:before="0" w:after="0"/>
              <w:ind w:firstLine="0"/>
              <w:jc w:val="left"/>
              <w:rPr>
                <w:rFonts w:ascii="Times New Roman" w:hAnsi="Times New Roman" w:cs="Times New Roman"/>
                <w:i w:val="0"/>
                <w:sz w:val="20"/>
              </w:rPr>
            </w:pPr>
            <w:r w:rsidRPr="000D0D3C">
              <w:rPr>
                <w:rFonts w:ascii="Times New Roman" w:hAnsi="Times New Roman" w:cs="Times New Roman"/>
                <w:i w:val="0"/>
                <w:color w:val="auto"/>
                <w:sz w:val="20"/>
              </w:rPr>
              <w:t xml:space="preserve">Lateral </w:t>
            </w:r>
          </w:p>
        </w:tc>
        <w:tc>
          <w:tcPr>
            <w:tcW w:w="709" w:type="dxa"/>
            <w:tcBorders>
              <w:top w:val="single" w:sz="4" w:space="0" w:color="auto"/>
              <w:left w:val="nil"/>
            </w:tcBorders>
            <w:shd w:val="clear" w:color="auto" w:fill="auto"/>
          </w:tcPr>
          <w:p w14:paraId="3B48BF36" w14:textId="07B2235B" w:rsidR="00155900" w:rsidRPr="00070C18" w:rsidRDefault="00155900" w:rsidP="00070C18">
            <w:pPr>
              <w:spacing w:before="0" w:after="0"/>
              <w:ind w:firstLine="0"/>
              <w:jc w:val="center"/>
              <w:cnfStyle w:val="000000100000" w:firstRow="0" w:lastRow="0" w:firstColumn="0" w:lastColumn="0" w:oddVBand="0" w:evenVBand="0" w:oddHBand="1" w:evenHBand="0" w:firstRowFirstColumn="0" w:firstRowLastColumn="0" w:lastRowFirstColumn="0" w:lastRowLastColumn="0"/>
            </w:pPr>
            <w:r w:rsidRPr="00070C18">
              <w:rPr>
                <w:color w:val="auto"/>
              </w:rPr>
              <w:t>1.53</w:t>
            </w:r>
          </w:p>
        </w:tc>
        <w:tc>
          <w:tcPr>
            <w:tcW w:w="709" w:type="dxa"/>
            <w:tcBorders>
              <w:top w:val="single" w:sz="4" w:space="0" w:color="auto"/>
            </w:tcBorders>
            <w:shd w:val="clear" w:color="auto" w:fill="auto"/>
          </w:tcPr>
          <w:p w14:paraId="70DC51FB" w14:textId="58030511" w:rsidR="00155900" w:rsidRPr="00070C18" w:rsidRDefault="00224CB3" w:rsidP="00070C18">
            <w:pPr>
              <w:spacing w:before="0" w:after="0"/>
              <w:ind w:firstLine="0"/>
              <w:jc w:val="center"/>
              <w:cnfStyle w:val="000000100000" w:firstRow="0" w:lastRow="0" w:firstColumn="0" w:lastColumn="0" w:oddVBand="0" w:evenVBand="0" w:oddHBand="1" w:evenHBand="0" w:firstRowFirstColumn="0" w:firstRowLastColumn="0" w:lastRowFirstColumn="0" w:lastRowLastColumn="0"/>
            </w:pPr>
            <w:r w:rsidRPr="00070C18">
              <w:rPr>
                <w:color w:val="auto"/>
              </w:rPr>
              <w:t>-0.65</w:t>
            </w:r>
          </w:p>
        </w:tc>
        <w:tc>
          <w:tcPr>
            <w:tcW w:w="708" w:type="dxa"/>
            <w:tcBorders>
              <w:top w:val="single" w:sz="4" w:space="0" w:color="auto"/>
            </w:tcBorders>
            <w:shd w:val="clear" w:color="auto" w:fill="auto"/>
          </w:tcPr>
          <w:p w14:paraId="4F420271" w14:textId="06E6410F" w:rsidR="00155900" w:rsidRPr="00070C18" w:rsidRDefault="00155900" w:rsidP="00070C18">
            <w:pPr>
              <w:spacing w:before="0" w:after="0"/>
              <w:ind w:firstLine="0"/>
              <w:jc w:val="center"/>
              <w:cnfStyle w:val="000000100000" w:firstRow="0" w:lastRow="0" w:firstColumn="0" w:lastColumn="0" w:oddVBand="0" w:evenVBand="0" w:oddHBand="1" w:evenHBand="0" w:firstRowFirstColumn="0" w:firstRowLastColumn="0" w:lastRowFirstColumn="0" w:lastRowLastColumn="0"/>
            </w:pPr>
            <w:r w:rsidRPr="00070C18">
              <w:rPr>
                <w:color w:val="auto"/>
              </w:rPr>
              <w:t>-0.</w:t>
            </w:r>
            <w:r w:rsidR="00224CB3" w:rsidRPr="00070C18">
              <w:rPr>
                <w:color w:val="auto"/>
              </w:rPr>
              <w:t>09</w:t>
            </w:r>
          </w:p>
        </w:tc>
        <w:tc>
          <w:tcPr>
            <w:tcW w:w="709" w:type="dxa"/>
            <w:tcBorders>
              <w:top w:val="single" w:sz="4" w:space="0" w:color="auto"/>
            </w:tcBorders>
            <w:shd w:val="clear" w:color="auto" w:fill="auto"/>
          </w:tcPr>
          <w:p w14:paraId="3264976C" w14:textId="73FEF8C3" w:rsidR="00155900" w:rsidRPr="00070C18" w:rsidRDefault="00224CB3" w:rsidP="00070C18">
            <w:pPr>
              <w:spacing w:before="0" w:after="0"/>
              <w:ind w:firstLine="0"/>
              <w:jc w:val="center"/>
              <w:cnfStyle w:val="000000100000" w:firstRow="0" w:lastRow="0" w:firstColumn="0" w:lastColumn="0" w:oddVBand="0" w:evenVBand="0" w:oddHBand="1" w:evenHBand="0" w:firstRowFirstColumn="0" w:firstRowLastColumn="0" w:lastRowFirstColumn="0" w:lastRowLastColumn="0"/>
            </w:pPr>
            <w:r w:rsidRPr="00070C18">
              <w:rPr>
                <w:color w:val="auto"/>
              </w:rPr>
              <w:t>1.3</w:t>
            </w:r>
            <w:r w:rsidR="000F5105" w:rsidRPr="00070C18">
              <w:rPr>
                <w:color w:val="auto"/>
              </w:rPr>
              <w:t>2</w:t>
            </w:r>
          </w:p>
        </w:tc>
      </w:tr>
      <w:tr w:rsidR="00155900" w:rsidRPr="00452C9A" w14:paraId="3BA3A4CD" w14:textId="77777777" w:rsidTr="00BA0B0A">
        <w:trPr>
          <w:trHeight w:val="56"/>
          <w:jc w:val="center"/>
        </w:trPr>
        <w:tc>
          <w:tcPr>
            <w:cnfStyle w:val="001000000000" w:firstRow="0" w:lastRow="0" w:firstColumn="1" w:lastColumn="0" w:oddVBand="0" w:evenVBand="0" w:oddHBand="0" w:evenHBand="0" w:firstRowFirstColumn="0" w:firstRowLastColumn="0" w:lastRowFirstColumn="0" w:lastRowLastColumn="0"/>
            <w:tcW w:w="2127" w:type="dxa"/>
            <w:tcBorders>
              <w:bottom w:val="double" w:sz="4" w:space="0" w:color="auto"/>
              <w:right w:val="none" w:sz="0" w:space="0" w:color="auto"/>
            </w:tcBorders>
            <w:shd w:val="clear" w:color="auto" w:fill="auto"/>
          </w:tcPr>
          <w:p w14:paraId="3EDAFBEE" w14:textId="77777777" w:rsidR="00155900" w:rsidRPr="000D0D3C" w:rsidRDefault="00155900" w:rsidP="00155900">
            <w:pPr>
              <w:spacing w:before="0" w:after="0"/>
              <w:ind w:firstLine="0"/>
              <w:jc w:val="left"/>
              <w:rPr>
                <w:rFonts w:ascii="Times New Roman" w:hAnsi="Times New Roman" w:cs="Times New Roman"/>
                <w:i w:val="0"/>
                <w:sz w:val="20"/>
              </w:rPr>
            </w:pPr>
            <w:r w:rsidRPr="000D0D3C">
              <w:rPr>
                <w:rFonts w:ascii="Times New Roman" w:hAnsi="Times New Roman" w:cs="Times New Roman"/>
                <w:i w:val="0"/>
                <w:color w:val="auto"/>
                <w:sz w:val="20"/>
              </w:rPr>
              <w:t>Longitudinal</w:t>
            </w:r>
          </w:p>
        </w:tc>
        <w:tc>
          <w:tcPr>
            <w:tcW w:w="709" w:type="dxa"/>
            <w:tcBorders>
              <w:left w:val="nil"/>
              <w:bottom w:val="double" w:sz="4" w:space="0" w:color="auto"/>
            </w:tcBorders>
            <w:shd w:val="clear" w:color="auto" w:fill="auto"/>
          </w:tcPr>
          <w:p w14:paraId="71FFC19C" w14:textId="1F7F503C" w:rsidR="00155900" w:rsidRPr="00070C18" w:rsidRDefault="000F5105" w:rsidP="00070C18">
            <w:pPr>
              <w:spacing w:before="0" w:after="0"/>
              <w:ind w:firstLine="0"/>
              <w:jc w:val="center"/>
              <w:cnfStyle w:val="000000000000" w:firstRow="0" w:lastRow="0" w:firstColumn="0" w:lastColumn="0" w:oddVBand="0" w:evenVBand="0" w:oddHBand="0" w:evenHBand="0" w:firstRowFirstColumn="0" w:firstRowLastColumn="0" w:lastRowFirstColumn="0" w:lastRowLastColumn="0"/>
            </w:pPr>
            <w:r w:rsidRPr="00070C18">
              <w:rPr>
                <w:color w:val="auto"/>
              </w:rPr>
              <w:t>-0.12</w:t>
            </w:r>
          </w:p>
        </w:tc>
        <w:tc>
          <w:tcPr>
            <w:tcW w:w="709" w:type="dxa"/>
            <w:tcBorders>
              <w:bottom w:val="double" w:sz="4" w:space="0" w:color="auto"/>
            </w:tcBorders>
            <w:shd w:val="clear" w:color="auto" w:fill="auto"/>
          </w:tcPr>
          <w:p w14:paraId="7BB369F1" w14:textId="4A5A94CC" w:rsidR="00155900" w:rsidRPr="00070C18" w:rsidRDefault="00155900" w:rsidP="00070C18">
            <w:pPr>
              <w:spacing w:before="0" w:after="0"/>
              <w:ind w:firstLine="0"/>
              <w:jc w:val="center"/>
              <w:cnfStyle w:val="000000000000" w:firstRow="0" w:lastRow="0" w:firstColumn="0" w:lastColumn="0" w:oddVBand="0" w:evenVBand="0" w:oddHBand="0" w:evenHBand="0" w:firstRowFirstColumn="0" w:firstRowLastColumn="0" w:lastRowFirstColumn="0" w:lastRowLastColumn="0"/>
            </w:pPr>
            <w:r w:rsidRPr="00070C18">
              <w:rPr>
                <w:color w:val="auto"/>
              </w:rPr>
              <w:t>0.4</w:t>
            </w:r>
            <w:r w:rsidR="00224CB3" w:rsidRPr="00070C18">
              <w:rPr>
                <w:color w:val="auto"/>
              </w:rPr>
              <w:t>0</w:t>
            </w:r>
          </w:p>
        </w:tc>
        <w:tc>
          <w:tcPr>
            <w:tcW w:w="708" w:type="dxa"/>
            <w:tcBorders>
              <w:bottom w:val="double" w:sz="4" w:space="0" w:color="auto"/>
            </w:tcBorders>
            <w:shd w:val="clear" w:color="auto" w:fill="auto"/>
          </w:tcPr>
          <w:p w14:paraId="2CF42E86" w14:textId="100B205E" w:rsidR="00155900" w:rsidRPr="00070C18" w:rsidRDefault="00155900" w:rsidP="00070C18">
            <w:pPr>
              <w:spacing w:before="0" w:after="0"/>
              <w:ind w:firstLine="0"/>
              <w:jc w:val="center"/>
              <w:cnfStyle w:val="000000000000" w:firstRow="0" w:lastRow="0" w:firstColumn="0" w:lastColumn="0" w:oddVBand="0" w:evenVBand="0" w:oddHBand="0" w:evenHBand="0" w:firstRowFirstColumn="0" w:firstRowLastColumn="0" w:lastRowFirstColumn="0" w:lastRowLastColumn="0"/>
            </w:pPr>
            <w:r w:rsidRPr="00070C18">
              <w:rPr>
                <w:color w:val="auto"/>
              </w:rPr>
              <w:t>0.06</w:t>
            </w:r>
          </w:p>
        </w:tc>
        <w:tc>
          <w:tcPr>
            <w:tcW w:w="709" w:type="dxa"/>
            <w:tcBorders>
              <w:bottom w:val="double" w:sz="4" w:space="0" w:color="auto"/>
            </w:tcBorders>
            <w:shd w:val="clear" w:color="auto" w:fill="auto"/>
          </w:tcPr>
          <w:p w14:paraId="2EA99AC8" w14:textId="7FDAE66E" w:rsidR="00155900" w:rsidRPr="00070C18" w:rsidRDefault="00224CB3" w:rsidP="00070C18">
            <w:pPr>
              <w:spacing w:before="0" w:after="0"/>
              <w:ind w:firstLine="0"/>
              <w:jc w:val="center"/>
              <w:cnfStyle w:val="000000000000" w:firstRow="0" w:lastRow="0" w:firstColumn="0" w:lastColumn="0" w:oddVBand="0" w:evenVBand="0" w:oddHBand="0" w:evenHBand="0" w:firstRowFirstColumn="0" w:firstRowLastColumn="0" w:lastRowFirstColumn="0" w:lastRowLastColumn="0"/>
            </w:pPr>
            <w:r w:rsidRPr="00070C18">
              <w:rPr>
                <w:color w:val="auto"/>
              </w:rPr>
              <w:t>1.3</w:t>
            </w:r>
            <w:r w:rsidR="000F5105" w:rsidRPr="00070C18">
              <w:rPr>
                <w:color w:val="auto"/>
              </w:rPr>
              <w:t>0</w:t>
            </w:r>
          </w:p>
        </w:tc>
      </w:tr>
    </w:tbl>
    <w:p w14:paraId="767237AE" w14:textId="735F6D56" w:rsidR="00914D6C" w:rsidRDefault="00155900" w:rsidP="00D21AD1">
      <w:pPr>
        <w:spacing w:before="240" w:after="120"/>
        <w:ind w:firstLine="0"/>
      </w:pPr>
      <w:r w:rsidRPr="00070C18">
        <w:rPr>
          <w:color w:val="000000" w:themeColor="text1"/>
        </w:rPr>
        <w:t xml:space="preserve">A comparison of F-B412 responses </w:t>
      </w:r>
      <w:r w:rsidR="00452C9A">
        <w:rPr>
          <w:color w:val="000000" w:themeColor="text1"/>
        </w:rPr>
        <w:t>derived from</w:t>
      </w:r>
      <w:r w:rsidRPr="00070C18">
        <w:rPr>
          <w:color w:val="000000" w:themeColor="text1"/>
        </w:rPr>
        <w:t xml:space="preserve"> both forms of MWD with FT is shown in</w:t>
      </w:r>
      <w:r w:rsidR="009D2020" w:rsidRPr="00070C18">
        <w:rPr>
          <w:color w:val="000000" w:themeColor="text1"/>
        </w:rPr>
        <w:t xml:space="preserve"> </w:t>
      </w:r>
      <w:r w:rsidR="009D2020" w:rsidRPr="00070C18">
        <w:rPr>
          <w:color w:val="000000" w:themeColor="text1"/>
        </w:rPr>
        <w:fldChar w:fldCharType="begin"/>
      </w:r>
      <w:r w:rsidR="009D2020" w:rsidRPr="00070C18">
        <w:rPr>
          <w:color w:val="000000" w:themeColor="text1"/>
        </w:rPr>
        <w:instrText xml:space="preserve"> REF _Ref2679136 \h </w:instrText>
      </w:r>
      <w:r w:rsidR="009D2020" w:rsidRPr="00070C18">
        <w:rPr>
          <w:color w:val="000000" w:themeColor="text1"/>
        </w:rPr>
      </w:r>
      <w:r w:rsidR="009D2020" w:rsidRPr="00070C18">
        <w:rPr>
          <w:color w:val="000000" w:themeColor="text1"/>
        </w:rPr>
        <w:fldChar w:fldCharType="separate"/>
      </w:r>
      <w:r w:rsidR="000B6DD0" w:rsidRPr="00DF6737">
        <w:t xml:space="preserve">Figure </w:t>
      </w:r>
      <w:r w:rsidR="000B6DD0">
        <w:rPr>
          <w:noProof/>
        </w:rPr>
        <w:t>33</w:t>
      </w:r>
      <w:r w:rsidR="009D2020" w:rsidRPr="00070C18">
        <w:rPr>
          <w:color w:val="000000" w:themeColor="text1"/>
        </w:rPr>
        <w:fldChar w:fldCharType="end"/>
      </w:r>
      <w:r w:rsidRPr="00070C18">
        <w:rPr>
          <w:color w:val="000000" w:themeColor="text1"/>
        </w:rPr>
        <w:t>.</w:t>
      </w:r>
      <w:r w:rsidR="003D1171">
        <w:rPr>
          <w:color w:val="000000" w:themeColor="text1"/>
        </w:rPr>
        <w:t xml:space="preserve"> </w:t>
      </w:r>
      <w:r w:rsidRPr="00070C18">
        <w:rPr>
          <w:color w:val="000000" w:themeColor="text1"/>
        </w:rPr>
        <w:t xml:space="preserve">The associated derivatives are given in </w:t>
      </w:r>
      <w:r w:rsidRPr="00070C18">
        <w:rPr>
          <w:color w:val="000000" w:themeColor="text1"/>
        </w:rPr>
        <w:fldChar w:fldCharType="begin"/>
      </w:r>
      <w:r w:rsidRPr="00070C18">
        <w:rPr>
          <w:color w:val="000000" w:themeColor="text1"/>
        </w:rPr>
        <w:instrText xml:space="preserve"> REF _Ref3200387 \h </w:instrText>
      </w:r>
      <w:r w:rsidRPr="00070C18">
        <w:rPr>
          <w:color w:val="000000" w:themeColor="text1"/>
        </w:rPr>
      </w:r>
      <w:r w:rsidRPr="00070C18">
        <w:rPr>
          <w:color w:val="000000" w:themeColor="text1"/>
        </w:rPr>
        <w:fldChar w:fldCharType="separate"/>
      </w:r>
      <w:r w:rsidR="000B6DD0" w:rsidRPr="00BB681D">
        <w:t xml:space="preserve">Table </w:t>
      </w:r>
      <w:r w:rsidR="000B6DD0">
        <w:rPr>
          <w:noProof/>
        </w:rPr>
        <w:t>8</w:t>
      </w:r>
      <w:r w:rsidRPr="00070C18">
        <w:rPr>
          <w:color w:val="000000" w:themeColor="text1"/>
        </w:rPr>
        <w:fldChar w:fldCharType="end"/>
      </w:r>
      <w:r w:rsidRPr="00070C18">
        <w:rPr>
          <w:color w:val="000000" w:themeColor="text1"/>
        </w:rPr>
        <w:t>.</w:t>
      </w:r>
      <w:r w:rsidR="00D21AD1" w:rsidRPr="00D21AD1">
        <w:t xml:space="preserve"> </w:t>
      </w:r>
      <w:r w:rsidR="00D21AD1" w:rsidRPr="00BB681D">
        <w:t>The FLIGHTLAB MWD captures the first two peaks of the pitch response during the roll input but also increases the on-axis response, leading to a small departure from FT at the second roll peak.</w:t>
      </w:r>
      <w:r w:rsidR="00D21AD1">
        <w:t xml:space="preserve"> </w:t>
      </w:r>
      <w:r w:rsidR="00D21AD1" w:rsidRPr="00BB681D">
        <w:t>The response to the pitch input is impacted in a different way.</w:t>
      </w:r>
      <w:r w:rsidR="00D21AD1">
        <w:t xml:space="preserve"> </w:t>
      </w:r>
      <w:r w:rsidR="00D21AD1" w:rsidRPr="00BB681D">
        <w:t>MWD appears to amplify the off-axis roll response over the three peaks, but gives a closer fit with FT for the on-axis pitch response.</w:t>
      </w:r>
    </w:p>
    <w:p w14:paraId="2EF273D4" w14:textId="20D0B283" w:rsidR="00FD2A89" w:rsidRDefault="00FD2A89" w:rsidP="00D21AD1">
      <w:pPr>
        <w:spacing w:before="240" w:after="120"/>
        <w:ind w:firstLine="0"/>
      </w:pPr>
    </w:p>
    <w:p w14:paraId="2F29C9BC" w14:textId="77777777" w:rsidR="00FD2A89" w:rsidRPr="00070C18" w:rsidRDefault="00FD2A89" w:rsidP="00D21AD1">
      <w:pPr>
        <w:spacing w:before="240" w:after="120"/>
        <w:ind w:firstLine="0"/>
        <w:rPr>
          <w:color w:val="000000" w:themeColor="text1"/>
        </w:rPr>
      </w:pPr>
    </w:p>
    <w:p w14:paraId="71CC5B15" w14:textId="3B56DBB4" w:rsidR="00914D6C" w:rsidRPr="00BB681D" w:rsidRDefault="00914D6C" w:rsidP="00CE7F28">
      <w:pPr>
        <w:pStyle w:val="Caption"/>
        <w:spacing w:before="240"/>
        <w:ind w:firstLine="0"/>
      </w:pPr>
      <w:bookmarkStart w:id="69" w:name="_Ref3200387"/>
      <w:r w:rsidRPr="00BB681D">
        <w:lastRenderedPageBreak/>
        <w:t xml:space="preserve">Table </w:t>
      </w:r>
      <w:r w:rsidRPr="00A869AC">
        <w:rPr>
          <w:noProof/>
        </w:rPr>
        <w:fldChar w:fldCharType="begin"/>
      </w:r>
      <w:r w:rsidRPr="00BB681D">
        <w:rPr>
          <w:noProof/>
        </w:rPr>
        <w:instrText xml:space="preserve"> SEQ Table \* ARABIC </w:instrText>
      </w:r>
      <w:r w:rsidRPr="00A869AC">
        <w:rPr>
          <w:noProof/>
        </w:rPr>
        <w:fldChar w:fldCharType="separate"/>
      </w:r>
      <w:r w:rsidR="000B6DD0">
        <w:rPr>
          <w:noProof/>
        </w:rPr>
        <w:t>8</w:t>
      </w:r>
      <w:r w:rsidRPr="00A869AC">
        <w:rPr>
          <w:noProof/>
        </w:rPr>
        <w:fldChar w:fldCharType="end"/>
      </w:r>
      <w:bookmarkEnd w:id="69"/>
      <w:r w:rsidRPr="00BB681D">
        <w:t xml:space="preserve">. </w:t>
      </w:r>
      <w:r>
        <w:t xml:space="preserve">Damping </w:t>
      </w:r>
      <w:r w:rsidR="000E4F12">
        <w:t>D</w:t>
      </w:r>
      <w:r>
        <w:t xml:space="preserve">erivatives; F-B412 </w:t>
      </w:r>
      <w:r w:rsidR="000E4F12">
        <w:t>V</w:t>
      </w:r>
      <w:r>
        <w:t xml:space="preserve">alues with and </w:t>
      </w:r>
      <w:r w:rsidR="00452C9A">
        <w:t>w</w:t>
      </w:r>
      <w:r>
        <w:t>ithout MWD Compared with FT SID V</w:t>
      </w:r>
      <w:r w:rsidRPr="00BB681D">
        <w:t>alues</w:t>
      </w:r>
      <w:r>
        <w:t>.</w:t>
      </w:r>
    </w:p>
    <w:tbl>
      <w:tblPr>
        <w:tblStyle w:val="ListTable7Colorful"/>
        <w:tblW w:w="4962" w:type="dxa"/>
        <w:jc w:val="center"/>
        <w:tblLook w:val="04A0" w:firstRow="1" w:lastRow="0" w:firstColumn="1" w:lastColumn="0" w:noHBand="0" w:noVBand="1"/>
      </w:tblPr>
      <w:tblGrid>
        <w:gridCol w:w="2127"/>
        <w:gridCol w:w="709"/>
        <w:gridCol w:w="709"/>
        <w:gridCol w:w="708"/>
        <w:gridCol w:w="709"/>
      </w:tblGrid>
      <w:tr w:rsidR="00914D6C" w:rsidRPr="00BB681D" w14:paraId="10E4B244" w14:textId="77777777" w:rsidTr="00D964A0">
        <w:trPr>
          <w:cnfStyle w:val="100000000000" w:firstRow="1" w:lastRow="0" w:firstColumn="0" w:lastColumn="0" w:oddVBand="0" w:evenVBand="0" w:oddHBand="0" w:evenHBand="0" w:firstRowFirstColumn="0" w:firstRowLastColumn="0" w:lastRowFirstColumn="0" w:lastRowLastColumn="0"/>
          <w:trHeight w:val="245"/>
          <w:jc w:val="center"/>
        </w:trPr>
        <w:tc>
          <w:tcPr>
            <w:cnfStyle w:val="001000000100" w:firstRow="0" w:lastRow="0" w:firstColumn="1" w:lastColumn="0" w:oddVBand="0" w:evenVBand="0" w:oddHBand="0" w:evenHBand="0" w:firstRowFirstColumn="1" w:firstRowLastColumn="0" w:lastRowFirstColumn="0" w:lastRowLastColumn="0"/>
            <w:tcW w:w="2127" w:type="dxa"/>
            <w:tcBorders>
              <w:top w:val="double" w:sz="4" w:space="0" w:color="auto"/>
              <w:bottom w:val="single" w:sz="4" w:space="0" w:color="auto"/>
            </w:tcBorders>
          </w:tcPr>
          <w:p w14:paraId="47CF3701" w14:textId="77777777" w:rsidR="00914D6C" w:rsidRPr="00AE1620" w:rsidRDefault="00914D6C" w:rsidP="00C94284">
            <w:pPr>
              <w:spacing w:before="0" w:after="0"/>
              <w:ind w:firstLine="0"/>
              <w:jc w:val="left"/>
              <w:rPr>
                <w:rFonts w:ascii="Times New Roman" w:hAnsi="Times New Roman" w:cs="Times New Roman"/>
                <w:b/>
                <w:i w:val="0"/>
                <w:color w:val="auto"/>
                <w:sz w:val="20"/>
              </w:rPr>
            </w:pPr>
            <w:r w:rsidRPr="00AE1620">
              <w:rPr>
                <w:i w:val="0"/>
                <w:sz w:val="20"/>
              </w:rPr>
              <w:t>Case</w:t>
            </w:r>
          </w:p>
        </w:tc>
        <w:tc>
          <w:tcPr>
            <w:tcW w:w="709" w:type="dxa"/>
            <w:tcBorders>
              <w:top w:val="double" w:sz="4" w:space="0" w:color="auto"/>
              <w:bottom w:val="single" w:sz="4" w:space="0" w:color="auto"/>
            </w:tcBorders>
          </w:tcPr>
          <w:p w14:paraId="737DFD4C" w14:textId="77777777" w:rsidR="00914D6C" w:rsidRPr="00AE1620" w:rsidRDefault="00914D6C" w:rsidP="00D964A0">
            <w:pPr>
              <w:spacing w:before="0" w:after="0"/>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rPr>
            </w:pPr>
            <w:proofErr w:type="spellStart"/>
            <w:r w:rsidRPr="00AE1620">
              <w:rPr>
                <w:sz w:val="20"/>
              </w:rPr>
              <w:t>L</w:t>
            </w:r>
            <w:r w:rsidRPr="00AE1620">
              <w:rPr>
                <w:sz w:val="20"/>
                <w:vertAlign w:val="subscript"/>
              </w:rPr>
              <w:t>p</w:t>
            </w:r>
            <w:proofErr w:type="spellEnd"/>
          </w:p>
        </w:tc>
        <w:tc>
          <w:tcPr>
            <w:tcW w:w="709" w:type="dxa"/>
            <w:tcBorders>
              <w:top w:val="double" w:sz="4" w:space="0" w:color="auto"/>
              <w:bottom w:val="single" w:sz="4" w:space="0" w:color="auto"/>
            </w:tcBorders>
          </w:tcPr>
          <w:p w14:paraId="436B47F1" w14:textId="77777777" w:rsidR="00914D6C" w:rsidRPr="00AE1620" w:rsidRDefault="00914D6C" w:rsidP="00D964A0">
            <w:pPr>
              <w:spacing w:before="0" w:after="0"/>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rPr>
            </w:pPr>
            <w:proofErr w:type="spellStart"/>
            <w:r w:rsidRPr="00AE1620">
              <w:rPr>
                <w:sz w:val="20"/>
              </w:rPr>
              <w:t>M</w:t>
            </w:r>
            <w:r w:rsidRPr="00AE1620">
              <w:rPr>
                <w:sz w:val="20"/>
                <w:vertAlign w:val="subscript"/>
              </w:rPr>
              <w:t>q</w:t>
            </w:r>
            <w:proofErr w:type="spellEnd"/>
          </w:p>
        </w:tc>
        <w:tc>
          <w:tcPr>
            <w:tcW w:w="708" w:type="dxa"/>
            <w:tcBorders>
              <w:top w:val="double" w:sz="4" w:space="0" w:color="auto"/>
              <w:bottom w:val="single" w:sz="4" w:space="0" w:color="auto"/>
            </w:tcBorders>
          </w:tcPr>
          <w:p w14:paraId="05B3C1CB" w14:textId="77777777" w:rsidR="00914D6C" w:rsidRPr="00AE1620" w:rsidRDefault="00914D6C" w:rsidP="00D964A0">
            <w:pPr>
              <w:spacing w:before="0" w:after="0"/>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rPr>
            </w:pPr>
            <w:proofErr w:type="spellStart"/>
            <w:r w:rsidRPr="00AE1620">
              <w:rPr>
                <w:sz w:val="20"/>
              </w:rPr>
              <w:t>L</w:t>
            </w:r>
            <w:r w:rsidRPr="00AE1620">
              <w:rPr>
                <w:sz w:val="20"/>
                <w:vertAlign w:val="subscript"/>
              </w:rPr>
              <w:t>q</w:t>
            </w:r>
            <w:proofErr w:type="spellEnd"/>
          </w:p>
        </w:tc>
        <w:tc>
          <w:tcPr>
            <w:tcW w:w="709" w:type="dxa"/>
            <w:tcBorders>
              <w:top w:val="double" w:sz="4" w:space="0" w:color="auto"/>
              <w:bottom w:val="single" w:sz="4" w:space="0" w:color="auto"/>
            </w:tcBorders>
          </w:tcPr>
          <w:p w14:paraId="5C1E4908" w14:textId="77777777" w:rsidR="00914D6C" w:rsidRPr="00AE1620" w:rsidRDefault="00914D6C" w:rsidP="00D964A0">
            <w:pPr>
              <w:spacing w:before="0" w:after="0"/>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rPr>
            </w:pPr>
            <w:proofErr w:type="spellStart"/>
            <w:r w:rsidRPr="00AE1620">
              <w:rPr>
                <w:sz w:val="20"/>
              </w:rPr>
              <w:t>M</w:t>
            </w:r>
            <w:r w:rsidRPr="00AE1620">
              <w:rPr>
                <w:sz w:val="20"/>
                <w:vertAlign w:val="subscript"/>
              </w:rPr>
              <w:t>p</w:t>
            </w:r>
            <w:proofErr w:type="spellEnd"/>
          </w:p>
        </w:tc>
      </w:tr>
      <w:tr w:rsidR="00914D6C" w:rsidRPr="00BB681D" w14:paraId="1DF936EF" w14:textId="77777777" w:rsidTr="00D964A0">
        <w:trPr>
          <w:cnfStyle w:val="000000100000" w:firstRow="0" w:lastRow="0" w:firstColumn="0" w:lastColumn="0" w:oddVBand="0" w:evenVBand="0" w:oddHBand="1" w:evenHBand="0" w:firstRowFirstColumn="0" w:firstRowLastColumn="0" w:lastRowFirstColumn="0" w:lastRowLastColumn="0"/>
          <w:trHeight w:val="84"/>
          <w:jc w:val="center"/>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auto"/>
              <w:right w:val="none" w:sz="0" w:space="0" w:color="auto"/>
            </w:tcBorders>
            <w:shd w:val="clear" w:color="auto" w:fill="auto"/>
          </w:tcPr>
          <w:p w14:paraId="3097A5EF" w14:textId="77777777" w:rsidR="00914D6C" w:rsidRPr="00AE1620" w:rsidRDefault="00914D6C" w:rsidP="00D964A0">
            <w:pPr>
              <w:spacing w:before="0" w:after="0"/>
              <w:ind w:firstLine="0"/>
              <w:jc w:val="left"/>
              <w:rPr>
                <w:rFonts w:ascii="Times New Roman" w:hAnsi="Times New Roman" w:cs="Times New Roman"/>
                <w:i w:val="0"/>
                <w:color w:val="auto"/>
                <w:sz w:val="18"/>
                <w:szCs w:val="18"/>
              </w:rPr>
            </w:pPr>
            <w:r w:rsidRPr="00AE1620">
              <w:rPr>
                <w:rFonts w:ascii="Times New Roman" w:hAnsi="Times New Roman" w:cs="Times New Roman"/>
                <w:i w:val="0"/>
                <w:sz w:val="18"/>
                <w:szCs w:val="18"/>
              </w:rPr>
              <w:t xml:space="preserve">B412 (SID) </w:t>
            </w:r>
          </w:p>
        </w:tc>
        <w:tc>
          <w:tcPr>
            <w:tcW w:w="709" w:type="dxa"/>
            <w:tcBorders>
              <w:top w:val="single" w:sz="4" w:space="0" w:color="auto"/>
              <w:left w:val="nil"/>
            </w:tcBorders>
            <w:shd w:val="clear" w:color="auto" w:fill="auto"/>
          </w:tcPr>
          <w:p w14:paraId="44C58363" w14:textId="769E0D2D" w:rsidR="00914D6C" w:rsidRPr="00AE1620" w:rsidRDefault="00914D6C" w:rsidP="00D964A0">
            <w:pPr>
              <w:spacing w:before="0" w:after="0"/>
              <w:ind w:firstLine="0"/>
              <w:cnfStyle w:val="000000100000" w:firstRow="0" w:lastRow="0" w:firstColumn="0" w:lastColumn="0" w:oddVBand="0" w:evenVBand="0" w:oddHBand="1" w:evenHBand="0" w:firstRowFirstColumn="0" w:firstRowLastColumn="0" w:lastRowFirstColumn="0" w:lastRowLastColumn="0"/>
              <w:rPr>
                <w:color w:val="auto"/>
              </w:rPr>
            </w:pPr>
            <w:r w:rsidRPr="00BF62CC">
              <w:t>-2.</w:t>
            </w:r>
            <w:r w:rsidR="00BB74B9">
              <w:t>59</w:t>
            </w:r>
          </w:p>
        </w:tc>
        <w:tc>
          <w:tcPr>
            <w:tcW w:w="709" w:type="dxa"/>
            <w:tcBorders>
              <w:top w:val="single" w:sz="4" w:space="0" w:color="auto"/>
            </w:tcBorders>
            <w:shd w:val="clear" w:color="auto" w:fill="auto"/>
          </w:tcPr>
          <w:p w14:paraId="684E4454" w14:textId="286C64F8" w:rsidR="00914D6C" w:rsidRPr="00AE1620" w:rsidRDefault="00914D6C" w:rsidP="00D964A0">
            <w:pPr>
              <w:spacing w:before="0" w:after="0"/>
              <w:ind w:firstLine="0"/>
              <w:cnfStyle w:val="000000100000" w:firstRow="0" w:lastRow="0" w:firstColumn="0" w:lastColumn="0" w:oddVBand="0" w:evenVBand="0" w:oddHBand="1" w:evenHBand="0" w:firstRowFirstColumn="0" w:firstRowLastColumn="0" w:lastRowFirstColumn="0" w:lastRowLastColumn="0"/>
              <w:rPr>
                <w:color w:val="auto"/>
              </w:rPr>
            </w:pPr>
            <w:r w:rsidRPr="00BF62CC">
              <w:t>-0.</w:t>
            </w:r>
            <w:r w:rsidR="00BB74B9">
              <w:t>73</w:t>
            </w:r>
          </w:p>
        </w:tc>
        <w:tc>
          <w:tcPr>
            <w:tcW w:w="708" w:type="dxa"/>
            <w:tcBorders>
              <w:top w:val="single" w:sz="4" w:space="0" w:color="auto"/>
            </w:tcBorders>
            <w:shd w:val="clear" w:color="auto" w:fill="auto"/>
          </w:tcPr>
          <w:p w14:paraId="1DA042C7" w14:textId="616A4E0A" w:rsidR="00914D6C" w:rsidRPr="00AE1620" w:rsidRDefault="00914D6C" w:rsidP="00D964A0">
            <w:pPr>
              <w:spacing w:before="0" w:after="0"/>
              <w:ind w:firstLine="0"/>
              <w:cnfStyle w:val="000000100000" w:firstRow="0" w:lastRow="0" w:firstColumn="0" w:lastColumn="0" w:oddVBand="0" w:evenVBand="0" w:oddHBand="1" w:evenHBand="0" w:firstRowFirstColumn="0" w:firstRowLastColumn="0" w:lastRowFirstColumn="0" w:lastRowLastColumn="0"/>
              <w:rPr>
                <w:color w:val="auto"/>
              </w:rPr>
            </w:pPr>
            <w:r w:rsidRPr="00BF62CC">
              <w:t>0.</w:t>
            </w:r>
            <w:r w:rsidR="00BB74B9">
              <w:t>60</w:t>
            </w:r>
          </w:p>
        </w:tc>
        <w:tc>
          <w:tcPr>
            <w:tcW w:w="709" w:type="dxa"/>
            <w:tcBorders>
              <w:top w:val="single" w:sz="4" w:space="0" w:color="auto"/>
            </w:tcBorders>
            <w:shd w:val="clear" w:color="auto" w:fill="auto"/>
          </w:tcPr>
          <w:p w14:paraId="282E943A" w14:textId="4640CE91" w:rsidR="00914D6C" w:rsidRPr="00AE1620" w:rsidRDefault="00914D6C" w:rsidP="00D964A0">
            <w:pPr>
              <w:spacing w:before="0" w:after="0"/>
              <w:ind w:firstLine="0"/>
              <w:cnfStyle w:val="000000100000" w:firstRow="0" w:lastRow="0" w:firstColumn="0" w:lastColumn="0" w:oddVBand="0" w:evenVBand="0" w:oddHBand="1" w:evenHBand="0" w:firstRowFirstColumn="0" w:firstRowLastColumn="0" w:lastRowFirstColumn="0" w:lastRowLastColumn="0"/>
              <w:rPr>
                <w:color w:val="auto"/>
              </w:rPr>
            </w:pPr>
            <w:r w:rsidRPr="00BF62CC">
              <w:t>-0.</w:t>
            </w:r>
            <w:r w:rsidR="00BB74B9">
              <w:t>76</w:t>
            </w:r>
          </w:p>
        </w:tc>
      </w:tr>
      <w:tr w:rsidR="00914D6C" w:rsidRPr="00BB681D" w14:paraId="01244811" w14:textId="77777777" w:rsidTr="00D964A0">
        <w:trPr>
          <w:trHeight w:val="167"/>
          <w:jc w:val="center"/>
        </w:trPr>
        <w:tc>
          <w:tcPr>
            <w:cnfStyle w:val="001000000000" w:firstRow="0" w:lastRow="0" w:firstColumn="1" w:lastColumn="0" w:oddVBand="0" w:evenVBand="0" w:oddHBand="0" w:evenHBand="0" w:firstRowFirstColumn="0" w:firstRowLastColumn="0" w:lastRowFirstColumn="0" w:lastRowLastColumn="0"/>
            <w:tcW w:w="2127" w:type="dxa"/>
            <w:tcBorders>
              <w:right w:val="none" w:sz="0" w:space="0" w:color="auto"/>
            </w:tcBorders>
            <w:shd w:val="clear" w:color="auto" w:fill="auto"/>
          </w:tcPr>
          <w:p w14:paraId="7CBD3BB3" w14:textId="77777777" w:rsidR="00914D6C" w:rsidRPr="00AE1620" w:rsidRDefault="00914D6C" w:rsidP="00D964A0">
            <w:pPr>
              <w:spacing w:before="0" w:after="0"/>
              <w:ind w:firstLine="0"/>
              <w:jc w:val="left"/>
              <w:rPr>
                <w:rFonts w:ascii="Times New Roman" w:hAnsi="Times New Roman" w:cs="Times New Roman"/>
                <w:i w:val="0"/>
                <w:color w:val="auto"/>
                <w:sz w:val="18"/>
                <w:szCs w:val="18"/>
              </w:rPr>
            </w:pPr>
            <w:r w:rsidRPr="00AE1620">
              <w:rPr>
                <w:rFonts w:ascii="Times New Roman" w:hAnsi="Times New Roman" w:cs="Times New Roman"/>
                <w:i w:val="0"/>
                <w:sz w:val="18"/>
                <w:szCs w:val="18"/>
              </w:rPr>
              <w:t xml:space="preserve">F-B412 (SID) </w:t>
            </w:r>
          </w:p>
        </w:tc>
        <w:tc>
          <w:tcPr>
            <w:tcW w:w="709" w:type="dxa"/>
            <w:tcBorders>
              <w:left w:val="nil"/>
            </w:tcBorders>
            <w:shd w:val="clear" w:color="auto" w:fill="auto"/>
          </w:tcPr>
          <w:p w14:paraId="02A829CF" w14:textId="77777777" w:rsidR="00914D6C" w:rsidRPr="00BF62CC" w:rsidRDefault="00914D6C" w:rsidP="00D964A0">
            <w:pPr>
              <w:spacing w:before="0" w:after="0"/>
              <w:ind w:firstLine="0"/>
              <w:cnfStyle w:val="000000000000" w:firstRow="0" w:lastRow="0" w:firstColumn="0" w:lastColumn="0" w:oddVBand="0" w:evenVBand="0" w:oddHBand="0" w:evenHBand="0" w:firstRowFirstColumn="0" w:firstRowLastColumn="0" w:lastRowFirstColumn="0" w:lastRowLastColumn="0"/>
              <w:rPr>
                <w:color w:val="auto"/>
              </w:rPr>
            </w:pPr>
            <w:r w:rsidRPr="00BF62CC">
              <w:t>-3.05</w:t>
            </w:r>
          </w:p>
        </w:tc>
        <w:tc>
          <w:tcPr>
            <w:tcW w:w="709" w:type="dxa"/>
            <w:shd w:val="clear" w:color="auto" w:fill="auto"/>
          </w:tcPr>
          <w:p w14:paraId="08588D58" w14:textId="77777777" w:rsidR="00914D6C" w:rsidRPr="00BF62CC" w:rsidRDefault="00914D6C" w:rsidP="00D964A0">
            <w:pPr>
              <w:spacing w:before="0" w:after="0"/>
              <w:ind w:firstLine="0"/>
              <w:cnfStyle w:val="000000000000" w:firstRow="0" w:lastRow="0" w:firstColumn="0" w:lastColumn="0" w:oddVBand="0" w:evenVBand="0" w:oddHBand="0" w:evenHBand="0" w:firstRowFirstColumn="0" w:firstRowLastColumn="0" w:lastRowFirstColumn="0" w:lastRowLastColumn="0"/>
              <w:rPr>
                <w:color w:val="auto"/>
              </w:rPr>
            </w:pPr>
            <w:r w:rsidRPr="00BF62CC">
              <w:t>-0.47</w:t>
            </w:r>
          </w:p>
        </w:tc>
        <w:tc>
          <w:tcPr>
            <w:tcW w:w="708" w:type="dxa"/>
            <w:shd w:val="clear" w:color="auto" w:fill="auto"/>
          </w:tcPr>
          <w:p w14:paraId="483323B7" w14:textId="77777777" w:rsidR="00914D6C" w:rsidRPr="00BF62CC" w:rsidRDefault="00914D6C" w:rsidP="00D964A0">
            <w:pPr>
              <w:spacing w:before="0" w:after="0"/>
              <w:ind w:firstLine="0"/>
              <w:cnfStyle w:val="000000000000" w:firstRow="0" w:lastRow="0" w:firstColumn="0" w:lastColumn="0" w:oddVBand="0" w:evenVBand="0" w:oddHBand="0" w:evenHBand="0" w:firstRowFirstColumn="0" w:firstRowLastColumn="0" w:lastRowFirstColumn="0" w:lastRowLastColumn="0"/>
              <w:rPr>
                <w:color w:val="auto"/>
              </w:rPr>
            </w:pPr>
            <w:r w:rsidRPr="00BF62CC">
              <w:t>-2.34</w:t>
            </w:r>
          </w:p>
        </w:tc>
        <w:tc>
          <w:tcPr>
            <w:tcW w:w="709" w:type="dxa"/>
            <w:shd w:val="clear" w:color="auto" w:fill="auto"/>
          </w:tcPr>
          <w:p w14:paraId="6CEDFD88" w14:textId="77777777" w:rsidR="00914D6C" w:rsidRPr="00BF62CC" w:rsidRDefault="00914D6C" w:rsidP="00D964A0">
            <w:pPr>
              <w:spacing w:before="0" w:after="0"/>
              <w:ind w:firstLine="0"/>
              <w:cnfStyle w:val="000000000000" w:firstRow="0" w:lastRow="0" w:firstColumn="0" w:lastColumn="0" w:oddVBand="0" w:evenVBand="0" w:oddHBand="0" w:evenHBand="0" w:firstRowFirstColumn="0" w:firstRowLastColumn="0" w:lastRowFirstColumn="0" w:lastRowLastColumn="0"/>
              <w:rPr>
                <w:color w:val="auto"/>
              </w:rPr>
            </w:pPr>
            <w:r w:rsidRPr="00BF62CC">
              <w:t>0.41</w:t>
            </w:r>
          </w:p>
        </w:tc>
      </w:tr>
      <w:tr w:rsidR="00914D6C" w:rsidRPr="00BB681D" w14:paraId="4049D529" w14:textId="77777777" w:rsidTr="00D964A0">
        <w:trPr>
          <w:cnfStyle w:val="000000100000" w:firstRow="0" w:lastRow="0" w:firstColumn="0" w:lastColumn="0" w:oddVBand="0" w:evenVBand="0" w:oddHBand="1" w:evenHBand="0" w:firstRowFirstColumn="0" w:firstRowLastColumn="0" w:lastRowFirstColumn="0" w:lastRowLastColumn="0"/>
          <w:trHeight w:val="84"/>
          <w:jc w:val="center"/>
        </w:trPr>
        <w:tc>
          <w:tcPr>
            <w:cnfStyle w:val="001000000000" w:firstRow="0" w:lastRow="0" w:firstColumn="1" w:lastColumn="0" w:oddVBand="0" w:evenVBand="0" w:oddHBand="0" w:evenHBand="0" w:firstRowFirstColumn="0" w:firstRowLastColumn="0" w:lastRowFirstColumn="0" w:lastRowLastColumn="0"/>
            <w:tcW w:w="2127" w:type="dxa"/>
            <w:tcBorders>
              <w:right w:val="none" w:sz="0" w:space="0" w:color="auto"/>
            </w:tcBorders>
            <w:shd w:val="clear" w:color="auto" w:fill="auto"/>
          </w:tcPr>
          <w:p w14:paraId="67ED58D0" w14:textId="77777777" w:rsidR="00914D6C" w:rsidRPr="00AE1620" w:rsidRDefault="00914D6C" w:rsidP="00D964A0">
            <w:pPr>
              <w:spacing w:before="0" w:after="0"/>
              <w:ind w:firstLine="0"/>
              <w:jc w:val="left"/>
              <w:rPr>
                <w:rFonts w:ascii="Times New Roman" w:hAnsi="Times New Roman" w:cs="Times New Roman"/>
                <w:i w:val="0"/>
                <w:color w:val="auto"/>
                <w:sz w:val="18"/>
                <w:szCs w:val="18"/>
              </w:rPr>
            </w:pPr>
            <w:r w:rsidRPr="00AE1620">
              <w:rPr>
                <w:rFonts w:ascii="Times New Roman" w:hAnsi="Times New Roman" w:cs="Times New Roman"/>
                <w:i w:val="0"/>
                <w:sz w:val="18"/>
                <w:szCs w:val="18"/>
              </w:rPr>
              <w:t>F-B412 (linearized)</w:t>
            </w:r>
          </w:p>
        </w:tc>
        <w:tc>
          <w:tcPr>
            <w:tcW w:w="709" w:type="dxa"/>
            <w:tcBorders>
              <w:left w:val="nil"/>
            </w:tcBorders>
            <w:shd w:val="clear" w:color="auto" w:fill="auto"/>
          </w:tcPr>
          <w:p w14:paraId="17751CF3" w14:textId="77777777" w:rsidR="00914D6C" w:rsidRPr="00AE1620" w:rsidRDefault="00914D6C" w:rsidP="00D964A0">
            <w:pPr>
              <w:spacing w:before="0" w:after="0"/>
              <w:ind w:firstLine="0"/>
              <w:cnfStyle w:val="000000100000" w:firstRow="0" w:lastRow="0" w:firstColumn="0" w:lastColumn="0" w:oddVBand="0" w:evenVBand="0" w:oddHBand="1" w:evenHBand="0" w:firstRowFirstColumn="0" w:firstRowLastColumn="0" w:lastRowFirstColumn="0" w:lastRowLastColumn="0"/>
              <w:rPr>
                <w:color w:val="auto"/>
              </w:rPr>
            </w:pPr>
            <w:r w:rsidRPr="00BF62CC">
              <w:t>-3.16</w:t>
            </w:r>
          </w:p>
        </w:tc>
        <w:tc>
          <w:tcPr>
            <w:tcW w:w="709" w:type="dxa"/>
            <w:shd w:val="clear" w:color="auto" w:fill="auto"/>
          </w:tcPr>
          <w:p w14:paraId="02E45F1D" w14:textId="77777777" w:rsidR="00914D6C" w:rsidRPr="00AE1620" w:rsidRDefault="00914D6C" w:rsidP="00D964A0">
            <w:pPr>
              <w:spacing w:before="0" w:after="0"/>
              <w:ind w:firstLine="0"/>
              <w:cnfStyle w:val="000000100000" w:firstRow="0" w:lastRow="0" w:firstColumn="0" w:lastColumn="0" w:oddVBand="0" w:evenVBand="0" w:oddHBand="1" w:evenHBand="0" w:firstRowFirstColumn="0" w:firstRowLastColumn="0" w:lastRowFirstColumn="0" w:lastRowLastColumn="0"/>
              <w:rPr>
                <w:color w:val="auto"/>
              </w:rPr>
            </w:pPr>
            <w:r w:rsidRPr="00BF62CC">
              <w:t>-0.49</w:t>
            </w:r>
          </w:p>
        </w:tc>
        <w:tc>
          <w:tcPr>
            <w:tcW w:w="708" w:type="dxa"/>
            <w:shd w:val="clear" w:color="auto" w:fill="auto"/>
          </w:tcPr>
          <w:p w14:paraId="0E217DEE" w14:textId="77777777" w:rsidR="00914D6C" w:rsidRPr="00AE1620" w:rsidRDefault="00914D6C" w:rsidP="00D964A0">
            <w:pPr>
              <w:pStyle w:val="Default"/>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sidRPr="00AE1620">
              <w:rPr>
                <w:color w:val="auto"/>
                <w:sz w:val="20"/>
                <w:szCs w:val="20"/>
                <w:lang w:val="en-US" w:eastAsia="en-US"/>
              </w:rPr>
              <w:t>-2.49</w:t>
            </w:r>
          </w:p>
        </w:tc>
        <w:tc>
          <w:tcPr>
            <w:tcW w:w="709" w:type="dxa"/>
            <w:shd w:val="clear" w:color="auto" w:fill="auto"/>
          </w:tcPr>
          <w:p w14:paraId="35E8D540" w14:textId="77777777" w:rsidR="00914D6C" w:rsidRPr="00AE1620" w:rsidRDefault="00914D6C" w:rsidP="00D964A0">
            <w:pPr>
              <w:pStyle w:val="Default"/>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sidRPr="00AE1620">
              <w:rPr>
                <w:color w:val="auto"/>
                <w:sz w:val="20"/>
                <w:szCs w:val="20"/>
                <w:lang w:val="en-US" w:eastAsia="en-US"/>
              </w:rPr>
              <w:t>0.35</w:t>
            </w:r>
          </w:p>
        </w:tc>
      </w:tr>
      <w:tr w:rsidR="00914D6C" w:rsidRPr="00BB681D" w14:paraId="2499A33B" w14:textId="77777777" w:rsidTr="00CA626D">
        <w:trPr>
          <w:trHeight w:val="56"/>
          <w:jc w:val="center"/>
        </w:trPr>
        <w:tc>
          <w:tcPr>
            <w:cnfStyle w:val="001000000000" w:firstRow="0" w:lastRow="0" w:firstColumn="1" w:lastColumn="0" w:oddVBand="0" w:evenVBand="0" w:oddHBand="0" w:evenHBand="0" w:firstRowFirstColumn="0" w:firstRowLastColumn="0" w:lastRowFirstColumn="0" w:lastRowLastColumn="0"/>
            <w:tcW w:w="2127" w:type="dxa"/>
            <w:tcBorders>
              <w:right w:val="none" w:sz="0" w:space="0" w:color="auto"/>
            </w:tcBorders>
            <w:shd w:val="clear" w:color="auto" w:fill="auto"/>
          </w:tcPr>
          <w:p w14:paraId="6B8368B9" w14:textId="77777777" w:rsidR="00914D6C" w:rsidRPr="00AE1620" w:rsidRDefault="00914D6C" w:rsidP="00D964A0">
            <w:pPr>
              <w:spacing w:before="0" w:after="0"/>
              <w:ind w:firstLine="0"/>
              <w:jc w:val="left"/>
              <w:rPr>
                <w:rFonts w:ascii="Times New Roman" w:hAnsi="Times New Roman" w:cs="Times New Roman"/>
                <w:i w:val="0"/>
                <w:color w:val="auto"/>
                <w:sz w:val="18"/>
                <w:szCs w:val="18"/>
              </w:rPr>
            </w:pPr>
            <w:r w:rsidRPr="00AE1620">
              <w:rPr>
                <w:rFonts w:ascii="Times New Roman" w:hAnsi="Times New Roman" w:cs="Times New Roman"/>
                <w:i w:val="0"/>
                <w:sz w:val="18"/>
                <w:szCs w:val="18"/>
              </w:rPr>
              <w:t>F-B412 MWD (SID)</w:t>
            </w:r>
          </w:p>
        </w:tc>
        <w:tc>
          <w:tcPr>
            <w:tcW w:w="709" w:type="dxa"/>
            <w:tcBorders>
              <w:left w:val="nil"/>
            </w:tcBorders>
            <w:shd w:val="clear" w:color="auto" w:fill="auto"/>
          </w:tcPr>
          <w:p w14:paraId="2B557174" w14:textId="77777777" w:rsidR="00914D6C" w:rsidRPr="00AE1620" w:rsidRDefault="00914D6C" w:rsidP="00D964A0">
            <w:pPr>
              <w:spacing w:before="0" w:after="0"/>
              <w:ind w:firstLine="0"/>
              <w:cnfStyle w:val="000000000000" w:firstRow="0" w:lastRow="0" w:firstColumn="0" w:lastColumn="0" w:oddVBand="0" w:evenVBand="0" w:oddHBand="0" w:evenHBand="0" w:firstRowFirstColumn="0" w:firstRowLastColumn="0" w:lastRowFirstColumn="0" w:lastRowLastColumn="0"/>
              <w:rPr>
                <w:color w:val="auto"/>
              </w:rPr>
            </w:pPr>
            <w:r w:rsidRPr="00BF62CC">
              <w:t>-3.55</w:t>
            </w:r>
          </w:p>
        </w:tc>
        <w:tc>
          <w:tcPr>
            <w:tcW w:w="709" w:type="dxa"/>
            <w:shd w:val="clear" w:color="auto" w:fill="auto"/>
          </w:tcPr>
          <w:p w14:paraId="07EE2684" w14:textId="77777777" w:rsidR="00914D6C" w:rsidRPr="00AE1620" w:rsidRDefault="00914D6C" w:rsidP="00D964A0">
            <w:pPr>
              <w:spacing w:before="0" w:after="0"/>
              <w:ind w:firstLine="0"/>
              <w:cnfStyle w:val="000000000000" w:firstRow="0" w:lastRow="0" w:firstColumn="0" w:lastColumn="0" w:oddVBand="0" w:evenVBand="0" w:oddHBand="0" w:evenHBand="0" w:firstRowFirstColumn="0" w:firstRowLastColumn="0" w:lastRowFirstColumn="0" w:lastRowLastColumn="0"/>
              <w:rPr>
                <w:color w:val="auto"/>
              </w:rPr>
            </w:pPr>
            <w:r w:rsidRPr="00BF62CC">
              <w:t>-0.47</w:t>
            </w:r>
          </w:p>
        </w:tc>
        <w:tc>
          <w:tcPr>
            <w:tcW w:w="708" w:type="dxa"/>
            <w:shd w:val="clear" w:color="auto" w:fill="auto"/>
          </w:tcPr>
          <w:p w14:paraId="56485258" w14:textId="77777777" w:rsidR="00914D6C" w:rsidRPr="00AE1620" w:rsidRDefault="00914D6C" w:rsidP="00D964A0">
            <w:pPr>
              <w:spacing w:before="0" w:after="0"/>
              <w:ind w:firstLine="0"/>
              <w:cnfStyle w:val="000000000000" w:firstRow="0" w:lastRow="0" w:firstColumn="0" w:lastColumn="0" w:oddVBand="0" w:evenVBand="0" w:oddHBand="0" w:evenHBand="0" w:firstRowFirstColumn="0" w:firstRowLastColumn="0" w:lastRowFirstColumn="0" w:lastRowLastColumn="0"/>
              <w:rPr>
                <w:color w:val="auto"/>
              </w:rPr>
            </w:pPr>
            <w:r w:rsidRPr="00BF62CC">
              <w:t>2.49</w:t>
            </w:r>
          </w:p>
        </w:tc>
        <w:tc>
          <w:tcPr>
            <w:tcW w:w="709" w:type="dxa"/>
            <w:shd w:val="clear" w:color="auto" w:fill="auto"/>
          </w:tcPr>
          <w:p w14:paraId="2F8BE33F" w14:textId="77777777" w:rsidR="00914D6C" w:rsidRPr="00AE1620" w:rsidRDefault="00914D6C" w:rsidP="00D964A0">
            <w:pPr>
              <w:spacing w:before="0" w:after="0"/>
              <w:ind w:firstLine="0"/>
              <w:cnfStyle w:val="000000000000" w:firstRow="0" w:lastRow="0" w:firstColumn="0" w:lastColumn="0" w:oddVBand="0" w:evenVBand="0" w:oddHBand="0" w:evenHBand="0" w:firstRowFirstColumn="0" w:firstRowLastColumn="0" w:lastRowFirstColumn="0" w:lastRowLastColumn="0"/>
              <w:rPr>
                <w:color w:val="auto"/>
              </w:rPr>
            </w:pPr>
            <w:r w:rsidRPr="00BF62CC">
              <w:t>-0.29</w:t>
            </w:r>
          </w:p>
        </w:tc>
      </w:tr>
      <w:tr w:rsidR="00377357" w:rsidRPr="00BB681D" w14:paraId="757B4A95" w14:textId="77777777" w:rsidTr="00CA626D">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2127" w:type="dxa"/>
            <w:tcBorders>
              <w:bottom w:val="double" w:sz="4" w:space="0" w:color="auto"/>
              <w:right w:val="none" w:sz="0" w:space="0" w:color="auto"/>
            </w:tcBorders>
          </w:tcPr>
          <w:p w14:paraId="0AA8B9A7" w14:textId="2CD34A89" w:rsidR="00377357" w:rsidRPr="00377357" w:rsidRDefault="00377357" w:rsidP="00D964A0">
            <w:pPr>
              <w:spacing w:before="0" w:after="0"/>
              <w:ind w:firstLine="0"/>
              <w:jc w:val="left"/>
              <w:rPr>
                <w:i w:val="0"/>
                <w:sz w:val="18"/>
                <w:szCs w:val="18"/>
              </w:rPr>
            </w:pPr>
            <w:r w:rsidRPr="00377357">
              <w:rPr>
                <w:i w:val="0"/>
                <w:sz w:val="18"/>
                <w:szCs w:val="18"/>
              </w:rPr>
              <w:t xml:space="preserve">F-B412 </w:t>
            </w:r>
            <w:proofErr w:type="spellStart"/>
            <w:r w:rsidRPr="00377357">
              <w:rPr>
                <w:i w:val="0"/>
                <w:sz w:val="18"/>
                <w:szCs w:val="18"/>
              </w:rPr>
              <w:t>aug.</w:t>
            </w:r>
            <w:proofErr w:type="spellEnd"/>
            <w:r w:rsidRPr="00377357">
              <w:rPr>
                <w:i w:val="0"/>
                <w:sz w:val="18"/>
                <w:szCs w:val="18"/>
              </w:rPr>
              <w:t xml:space="preserve"> inflow</w:t>
            </w:r>
            <w:r>
              <w:rPr>
                <w:i w:val="0"/>
                <w:sz w:val="18"/>
                <w:szCs w:val="18"/>
              </w:rPr>
              <w:t xml:space="preserve"> (SID)</w:t>
            </w:r>
          </w:p>
        </w:tc>
        <w:tc>
          <w:tcPr>
            <w:tcW w:w="709" w:type="dxa"/>
            <w:tcBorders>
              <w:left w:val="nil"/>
              <w:bottom w:val="double" w:sz="4" w:space="0" w:color="auto"/>
            </w:tcBorders>
            <w:shd w:val="clear" w:color="auto" w:fill="auto"/>
          </w:tcPr>
          <w:p w14:paraId="05E6F285" w14:textId="4F802B7B" w:rsidR="00377357" w:rsidRPr="00BF62CC" w:rsidRDefault="00377357" w:rsidP="00D964A0">
            <w:pPr>
              <w:spacing w:before="0" w:after="0"/>
              <w:ind w:firstLine="0"/>
              <w:cnfStyle w:val="000000100000" w:firstRow="0" w:lastRow="0" w:firstColumn="0" w:lastColumn="0" w:oddVBand="0" w:evenVBand="0" w:oddHBand="1" w:evenHBand="0" w:firstRowFirstColumn="0" w:firstRowLastColumn="0" w:lastRowFirstColumn="0" w:lastRowLastColumn="0"/>
            </w:pPr>
            <w:r>
              <w:t>-3.76</w:t>
            </w:r>
          </w:p>
        </w:tc>
        <w:tc>
          <w:tcPr>
            <w:tcW w:w="709" w:type="dxa"/>
            <w:tcBorders>
              <w:bottom w:val="double" w:sz="4" w:space="0" w:color="auto"/>
            </w:tcBorders>
            <w:shd w:val="clear" w:color="auto" w:fill="auto"/>
          </w:tcPr>
          <w:p w14:paraId="07F28A4C" w14:textId="15B02ACB" w:rsidR="00377357" w:rsidRPr="00BF62CC" w:rsidRDefault="00377357" w:rsidP="00D964A0">
            <w:pPr>
              <w:spacing w:before="0" w:after="0"/>
              <w:ind w:firstLine="0"/>
              <w:cnfStyle w:val="000000100000" w:firstRow="0" w:lastRow="0" w:firstColumn="0" w:lastColumn="0" w:oddVBand="0" w:evenVBand="0" w:oddHBand="1" w:evenHBand="0" w:firstRowFirstColumn="0" w:firstRowLastColumn="0" w:lastRowFirstColumn="0" w:lastRowLastColumn="0"/>
            </w:pPr>
            <w:r>
              <w:t>-0.37</w:t>
            </w:r>
          </w:p>
        </w:tc>
        <w:tc>
          <w:tcPr>
            <w:tcW w:w="708" w:type="dxa"/>
            <w:tcBorders>
              <w:bottom w:val="double" w:sz="4" w:space="0" w:color="auto"/>
            </w:tcBorders>
            <w:shd w:val="clear" w:color="auto" w:fill="auto"/>
          </w:tcPr>
          <w:p w14:paraId="7EB03F00" w14:textId="1AC3BDA9" w:rsidR="00377357" w:rsidRPr="00BF62CC" w:rsidRDefault="00377357" w:rsidP="00D964A0">
            <w:pPr>
              <w:spacing w:before="0" w:after="0"/>
              <w:ind w:firstLine="0"/>
              <w:cnfStyle w:val="000000100000" w:firstRow="0" w:lastRow="0" w:firstColumn="0" w:lastColumn="0" w:oddVBand="0" w:evenVBand="0" w:oddHBand="1" w:evenHBand="0" w:firstRowFirstColumn="0" w:firstRowLastColumn="0" w:lastRowFirstColumn="0" w:lastRowLastColumn="0"/>
            </w:pPr>
            <w:r>
              <w:t>0.43</w:t>
            </w:r>
          </w:p>
        </w:tc>
        <w:tc>
          <w:tcPr>
            <w:tcW w:w="709" w:type="dxa"/>
            <w:tcBorders>
              <w:bottom w:val="double" w:sz="4" w:space="0" w:color="auto"/>
            </w:tcBorders>
            <w:shd w:val="clear" w:color="auto" w:fill="auto"/>
          </w:tcPr>
          <w:p w14:paraId="4A6DE872" w14:textId="3AA95CBB" w:rsidR="00377357" w:rsidRPr="00BF62CC" w:rsidRDefault="00377357" w:rsidP="00D964A0">
            <w:pPr>
              <w:spacing w:before="0" w:after="0"/>
              <w:ind w:firstLine="0"/>
              <w:cnfStyle w:val="000000100000" w:firstRow="0" w:lastRow="0" w:firstColumn="0" w:lastColumn="0" w:oddVBand="0" w:evenVBand="0" w:oddHBand="1" w:evenHBand="0" w:firstRowFirstColumn="0" w:firstRowLastColumn="0" w:lastRowFirstColumn="0" w:lastRowLastColumn="0"/>
            </w:pPr>
            <w:r>
              <w:t>-0.67</w:t>
            </w:r>
          </w:p>
        </w:tc>
      </w:tr>
    </w:tbl>
    <w:p w14:paraId="0DAE8941" w14:textId="44069F88" w:rsidR="00F3320B" w:rsidRPr="00A55A43" w:rsidRDefault="00F3320B" w:rsidP="00C94284">
      <w:pPr>
        <w:spacing w:before="240" w:after="120"/>
        <w:ind w:firstLine="0"/>
      </w:pPr>
      <w:r w:rsidRPr="00BB681D">
        <w:t xml:space="preserve">As shown in </w:t>
      </w:r>
      <w:r w:rsidRPr="009B553E">
        <w:fldChar w:fldCharType="begin"/>
      </w:r>
      <w:r w:rsidRPr="00BB681D">
        <w:instrText xml:space="preserve"> REF _Ref3200387 \h </w:instrText>
      </w:r>
      <w:r w:rsidRPr="009B553E">
        <w:fldChar w:fldCharType="separate"/>
      </w:r>
      <w:r w:rsidR="000B6DD0" w:rsidRPr="00BB681D">
        <w:t xml:space="preserve">Table </w:t>
      </w:r>
      <w:r w:rsidR="000B6DD0">
        <w:rPr>
          <w:noProof/>
        </w:rPr>
        <w:t>8</w:t>
      </w:r>
      <w:r w:rsidRPr="009B553E">
        <w:fldChar w:fldCharType="end"/>
      </w:r>
      <w:r w:rsidRPr="00BB681D">
        <w:t xml:space="preserve">, the off-axis damping </w:t>
      </w:r>
      <w:proofErr w:type="spellStart"/>
      <w:r w:rsidRPr="009B553E">
        <w:rPr>
          <w:i/>
        </w:rPr>
        <w:t>M</w:t>
      </w:r>
      <w:r w:rsidRPr="008A6C94">
        <w:rPr>
          <w:i/>
          <w:vertAlign w:val="subscript"/>
        </w:rPr>
        <w:t>p</w:t>
      </w:r>
      <w:proofErr w:type="spellEnd"/>
      <w:r w:rsidRPr="00DF6737">
        <w:rPr>
          <w:i/>
        </w:rPr>
        <w:t xml:space="preserve"> </w:t>
      </w:r>
      <w:r w:rsidRPr="00A55A43">
        <w:t>is</w:t>
      </w:r>
      <w:r w:rsidRPr="0034261E">
        <w:t xml:space="preserve"> estimated to be negative in FT (roll right producing a pitch down), but positive from the original F-B412, predicted both through linearization and the same SID approach used on the FT data.</w:t>
      </w:r>
      <w:r w:rsidR="003D1171">
        <w:t xml:space="preserve"> </w:t>
      </w:r>
      <w:r w:rsidRPr="0034261E">
        <w:t xml:space="preserve">MWD reverses the sign of </w:t>
      </w:r>
      <w:proofErr w:type="spellStart"/>
      <w:r w:rsidRPr="00BB681D">
        <w:rPr>
          <w:i/>
        </w:rPr>
        <w:t>M</w:t>
      </w:r>
      <w:r w:rsidRPr="00BB681D">
        <w:rPr>
          <w:i/>
          <w:vertAlign w:val="subscript"/>
        </w:rPr>
        <w:t>p</w:t>
      </w:r>
      <w:proofErr w:type="spellEnd"/>
      <w:r w:rsidRPr="00BB681D">
        <w:rPr>
          <w:i/>
          <w:vertAlign w:val="subscript"/>
        </w:rPr>
        <w:t xml:space="preserve"> </w:t>
      </w:r>
      <w:r w:rsidRPr="00BB681D">
        <w:t>but the strength is much lower that estimated from FT.</w:t>
      </w:r>
      <w:r w:rsidR="003D1171">
        <w:t xml:space="preserve"> </w:t>
      </w:r>
      <w:r w:rsidRPr="00BB681D">
        <w:t xml:space="preserve">The same sign reversal can be seen for </w:t>
      </w:r>
      <w:proofErr w:type="spellStart"/>
      <w:r w:rsidRPr="00BB681D">
        <w:rPr>
          <w:i/>
        </w:rPr>
        <w:t>L</w:t>
      </w:r>
      <w:r w:rsidRPr="00BB681D">
        <w:rPr>
          <w:i/>
          <w:vertAlign w:val="subscript"/>
        </w:rPr>
        <w:t>q</w:t>
      </w:r>
      <w:proofErr w:type="spellEnd"/>
      <w:r w:rsidRPr="00BB681D">
        <w:rPr>
          <w:i/>
          <w:vertAlign w:val="subscript"/>
        </w:rPr>
        <w:t xml:space="preserve"> </w:t>
      </w:r>
      <w:r w:rsidRPr="00BB681D">
        <w:t xml:space="preserve">but the magnitude of the FLIGHTLAB MWD is much greater than estimated from FT, a likely source for the increased roll response in </w:t>
      </w:r>
      <w:r w:rsidRPr="009B553E">
        <w:fldChar w:fldCharType="begin"/>
      </w:r>
      <w:r w:rsidRPr="00BB681D">
        <w:instrText xml:space="preserve"> REF _Ref2679136 \h </w:instrText>
      </w:r>
      <w:r w:rsidRPr="009B553E">
        <w:fldChar w:fldCharType="separate"/>
      </w:r>
      <w:r w:rsidR="000B6DD0" w:rsidRPr="00DF6737">
        <w:t xml:space="preserve">Figure </w:t>
      </w:r>
      <w:r w:rsidR="000B6DD0">
        <w:rPr>
          <w:noProof/>
        </w:rPr>
        <w:t>33</w:t>
      </w:r>
      <w:r w:rsidRPr="009B553E">
        <w:fldChar w:fldCharType="end"/>
      </w:r>
      <w:r w:rsidRPr="00BB681D">
        <w:t>b</w:t>
      </w:r>
      <w:r w:rsidRPr="009B553E">
        <w:t>.</w:t>
      </w:r>
      <w:r w:rsidR="003D1171">
        <w:t xml:space="preserve"> </w:t>
      </w:r>
      <w:r w:rsidRPr="009B553E">
        <w:t xml:space="preserve">The simpler augmented MWD </w:t>
      </w:r>
      <w:r w:rsidRPr="008A6C94">
        <w:t xml:space="preserve">effect also leads to correction of the initial off-axis response but as the response </w:t>
      </w:r>
      <w:r w:rsidRPr="00DF6737">
        <w:t>develops,</w:t>
      </w:r>
      <w:r w:rsidRPr="00A55A43">
        <w:t xml:space="preserve"> the model lines depart from the FT.</w:t>
      </w:r>
    </w:p>
    <w:p w14:paraId="20F48F2D" w14:textId="519CB9D8" w:rsidR="00FA744B" w:rsidRDefault="00F3320B" w:rsidP="00C94284">
      <w:pPr>
        <w:spacing w:after="120"/>
        <w:ind w:firstLine="0"/>
      </w:pPr>
      <w:r w:rsidRPr="00BB681D">
        <w:t>The activity and results described above are a summary of an extensive investigation into the impact of the various ‘tuning’ parameters in the SID process and MWD modeling.</w:t>
      </w:r>
      <w:r w:rsidR="003D1171">
        <w:t xml:space="preserve"> </w:t>
      </w:r>
      <w:r w:rsidRPr="00BB681D">
        <w:t xml:space="preserve">However, we can see even from </w:t>
      </w:r>
      <w:r w:rsidRPr="009B553E">
        <w:fldChar w:fldCharType="begin"/>
      </w:r>
      <w:r w:rsidRPr="00BB681D">
        <w:instrText xml:space="preserve"> REF _Ref3196819 \h </w:instrText>
      </w:r>
      <w:r w:rsidRPr="009B553E">
        <w:fldChar w:fldCharType="separate"/>
      </w:r>
      <w:r w:rsidR="000B6DD0" w:rsidRPr="00DF6737">
        <w:t xml:space="preserve">Figure </w:t>
      </w:r>
      <w:r w:rsidR="000B6DD0">
        <w:rPr>
          <w:noProof/>
        </w:rPr>
        <w:t>31</w:t>
      </w:r>
      <w:r w:rsidRPr="009B553E">
        <w:fldChar w:fldCharType="end"/>
      </w:r>
      <w:r w:rsidRPr="00BB681D">
        <w:t xml:space="preserve"> that the 2D</w:t>
      </w:r>
      <w:r>
        <w:t>o</w:t>
      </w:r>
      <w:r w:rsidRPr="00BB681D">
        <w:t>F SID model departs from FT after 4-5secs (3 response peaks).</w:t>
      </w:r>
      <w:r w:rsidR="003D1171">
        <w:t xml:space="preserve"> </w:t>
      </w:r>
      <w:r w:rsidRPr="00BB681D">
        <w:t>In this time, the translational velocities have built up as shown in</w:t>
      </w:r>
      <w:r w:rsidRPr="009B553E">
        <w:t xml:space="preserve"> </w:t>
      </w:r>
      <w:r w:rsidRPr="009B553E">
        <w:fldChar w:fldCharType="begin"/>
      </w:r>
      <w:r w:rsidRPr="00BB681D">
        <w:instrText xml:space="preserve"> REF _Ref3196777 \h </w:instrText>
      </w:r>
      <w:r w:rsidRPr="009B553E">
        <w:fldChar w:fldCharType="separate"/>
      </w:r>
      <w:r w:rsidR="000B6DD0" w:rsidRPr="00DF6737">
        <w:t xml:space="preserve">Figure </w:t>
      </w:r>
      <w:r w:rsidR="000B6DD0">
        <w:rPr>
          <w:noProof/>
        </w:rPr>
        <w:t>30</w:t>
      </w:r>
      <w:r w:rsidRPr="009B553E">
        <w:fldChar w:fldCharType="end"/>
      </w:r>
      <w:r w:rsidRPr="00BB681D">
        <w:t>, so the SID method will try to use this ‘process noise’ to achieve the best fit with the damping derivatives; a futile exercise of course.</w:t>
      </w:r>
      <w:r w:rsidR="003D1171">
        <w:t xml:space="preserve"> </w:t>
      </w:r>
      <w:r w:rsidRPr="00BB681D">
        <w:t>With these aspects in mind, the next section presents early results from a new ti</w:t>
      </w:r>
      <w:r w:rsidRPr="009B553E">
        <w:t xml:space="preserve">me-domain SID approach, described as Additive System </w:t>
      </w:r>
      <w:proofErr w:type="spellStart"/>
      <w:r w:rsidRPr="009B553E">
        <w:t>IDentification</w:t>
      </w:r>
      <w:proofErr w:type="spellEnd"/>
      <w:r w:rsidRPr="009B553E">
        <w:t xml:space="preserve"> (ASID).</w:t>
      </w:r>
    </w:p>
    <w:p w14:paraId="41BC0483" w14:textId="39E6FF53" w:rsidR="006D1BD1" w:rsidRPr="00BB681D" w:rsidRDefault="006D1BD1" w:rsidP="004C0FFF">
      <w:pPr>
        <w:spacing w:after="120"/>
        <w:ind w:firstLine="0"/>
        <w:sectPr w:rsidR="006D1BD1" w:rsidRPr="00BB681D" w:rsidSect="00FD2A89">
          <w:type w:val="continuous"/>
          <w:pgSz w:w="12240" w:h="15840" w:code="1"/>
          <w:pgMar w:top="558" w:right="1080" w:bottom="792" w:left="1080" w:header="720" w:footer="720" w:gutter="0"/>
          <w:cols w:space="288"/>
          <w:docGrid w:linePitch="360"/>
        </w:sectPr>
      </w:pPr>
    </w:p>
    <w:p w14:paraId="124AAC0B" w14:textId="3336FB2A" w:rsidR="00FA1776" w:rsidRPr="00BB681D" w:rsidRDefault="00393835" w:rsidP="003B7287">
      <w:pPr>
        <w:spacing w:after="0"/>
        <w:ind w:firstLine="0"/>
        <w:jc w:val="center"/>
      </w:pPr>
      <w:r>
        <w:rPr>
          <w:noProof/>
          <w:lang w:val="en-GB" w:eastAsia="en-GB"/>
        </w:rPr>
        <w:drawing>
          <wp:inline distT="0" distB="0" distL="0" distR="0" wp14:anchorId="186FDC68" wp14:editId="4F193D39">
            <wp:extent cx="3124800" cy="254520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ure-35a-New1.emf"/>
                    <pic:cNvPicPr/>
                  </pic:nvPicPr>
                  <pic:blipFill rotWithShape="1">
                    <a:blip r:embed="rId56">
                      <a:extLst>
                        <a:ext uri="{28A0092B-C50C-407E-A947-70E740481C1C}">
                          <a14:useLocalDpi xmlns:a14="http://schemas.microsoft.com/office/drawing/2010/main" val="0"/>
                        </a:ext>
                      </a:extLst>
                    </a:blip>
                    <a:srcRect r="7674"/>
                    <a:stretch/>
                  </pic:blipFill>
                  <pic:spPr bwMode="auto">
                    <a:xfrm>
                      <a:off x="0" y="0"/>
                      <a:ext cx="3124800" cy="2545200"/>
                    </a:xfrm>
                    <a:prstGeom prst="rect">
                      <a:avLst/>
                    </a:prstGeom>
                    <a:ln>
                      <a:noFill/>
                    </a:ln>
                    <a:extLst>
                      <a:ext uri="{53640926-AAD7-44D8-BBD7-CCE9431645EC}">
                        <a14:shadowObscured xmlns:a14="http://schemas.microsoft.com/office/drawing/2010/main"/>
                      </a:ext>
                    </a:extLst>
                  </pic:spPr>
                </pic:pic>
              </a:graphicData>
            </a:graphic>
          </wp:inline>
        </w:drawing>
      </w:r>
      <w:r>
        <w:rPr>
          <w:noProof/>
          <w:lang w:val="en-GB" w:eastAsia="en-GB"/>
        </w:rPr>
        <w:drawing>
          <wp:inline distT="0" distB="0" distL="0" distR="0" wp14:anchorId="757F733A" wp14:editId="3B7807FA">
            <wp:extent cx="3135600" cy="2545200"/>
            <wp:effectExtent l="0" t="0" r="8255"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igure-35b-New1.emf"/>
                    <pic:cNvPicPr/>
                  </pic:nvPicPr>
                  <pic:blipFill rotWithShape="1">
                    <a:blip r:embed="rId57">
                      <a:extLst>
                        <a:ext uri="{28A0092B-C50C-407E-A947-70E740481C1C}">
                          <a14:useLocalDpi xmlns:a14="http://schemas.microsoft.com/office/drawing/2010/main" val="0"/>
                        </a:ext>
                      </a:extLst>
                    </a:blip>
                    <a:srcRect r="7337"/>
                    <a:stretch/>
                  </pic:blipFill>
                  <pic:spPr bwMode="auto">
                    <a:xfrm>
                      <a:off x="0" y="0"/>
                      <a:ext cx="3135600" cy="2545200"/>
                    </a:xfrm>
                    <a:prstGeom prst="rect">
                      <a:avLst/>
                    </a:prstGeom>
                    <a:ln>
                      <a:noFill/>
                    </a:ln>
                    <a:extLst>
                      <a:ext uri="{53640926-AAD7-44D8-BBD7-CCE9431645EC}">
                        <a14:shadowObscured xmlns:a14="http://schemas.microsoft.com/office/drawing/2010/main"/>
                      </a:ext>
                    </a:extLst>
                  </pic:spPr>
                </pic:pic>
              </a:graphicData>
            </a:graphic>
          </wp:inline>
        </w:drawing>
      </w:r>
    </w:p>
    <w:p w14:paraId="7DC21765" w14:textId="5277EA90" w:rsidR="004C0FFF" w:rsidRPr="008A6C94" w:rsidRDefault="00F40C54" w:rsidP="0027108D">
      <w:pPr>
        <w:pStyle w:val="ListParagraph"/>
        <w:numPr>
          <w:ilvl w:val="0"/>
          <w:numId w:val="8"/>
        </w:numPr>
        <w:spacing w:after="120"/>
        <w:ind w:left="2835" w:hanging="2160"/>
        <w:jc w:val="center"/>
      </w:pPr>
      <w:r>
        <w:tab/>
      </w:r>
      <w:r w:rsidR="004C0FFF" w:rsidRPr="008A6C94">
        <w:tab/>
      </w:r>
      <w:r w:rsidR="004C0FFF" w:rsidRPr="008A6C94">
        <w:tab/>
      </w:r>
      <w:r w:rsidR="004C0FFF" w:rsidRPr="008A6C94">
        <w:tab/>
      </w:r>
      <w:r w:rsidR="004C0FFF" w:rsidRPr="008A6C94">
        <w:tab/>
        <w:t>(b)</w:t>
      </w:r>
    </w:p>
    <w:p w14:paraId="30FB91EA" w14:textId="444A7B25" w:rsidR="00FA744B" w:rsidRPr="00BB681D" w:rsidRDefault="004C0FFF" w:rsidP="00C94284">
      <w:pPr>
        <w:pStyle w:val="Caption"/>
        <w:spacing w:before="0" w:after="0"/>
        <w:ind w:firstLine="0"/>
        <w:sectPr w:rsidR="00FA744B" w:rsidRPr="00BB681D" w:rsidSect="00FD2A89">
          <w:type w:val="continuous"/>
          <w:pgSz w:w="12240" w:h="15840" w:code="1"/>
          <w:pgMar w:top="558" w:right="1080" w:bottom="792" w:left="1080" w:header="720" w:footer="720" w:gutter="0"/>
          <w:cols w:space="288"/>
          <w:docGrid w:linePitch="360"/>
        </w:sectPr>
      </w:pPr>
      <w:bookmarkStart w:id="70" w:name="_Ref2679136"/>
      <w:r w:rsidRPr="00DF6737">
        <w:t xml:space="preserve">Figure </w:t>
      </w:r>
      <w:r w:rsidR="00EF0D08" w:rsidRPr="00A869AC">
        <w:rPr>
          <w:noProof/>
        </w:rPr>
        <w:fldChar w:fldCharType="begin"/>
      </w:r>
      <w:r w:rsidR="00EF0D08" w:rsidRPr="00BB681D">
        <w:rPr>
          <w:noProof/>
        </w:rPr>
        <w:instrText xml:space="preserve"> SEQ Figure \* ARABIC </w:instrText>
      </w:r>
      <w:r w:rsidR="00EF0D08" w:rsidRPr="00A869AC">
        <w:rPr>
          <w:noProof/>
        </w:rPr>
        <w:fldChar w:fldCharType="separate"/>
      </w:r>
      <w:r w:rsidR="000B6DD0">
        <w:rPr>
          <w:noProof/>
        </w:rPr>
        <w:t>33</w:t>
      </w:r>
      <w:r w:rsidR="00EF0D08" w:rsidRPr="00A869AC">
        <w:rPr>
          <w:noProof/>
        </w:rPr>
        <w:fldChar w:fldCharType="end"/>
      </w:r>
      <w:bookmarkEnd w:id="70"/>
      <w:r w:rsidR="00877A1B">
        <w:rPr>
          <w:noProof/>
        </w:rPr>
        <w:t>.</w:t>
      </w:r>
      <w:r w:rsidRPr="00BB681D">
        <w:t xml:space="preserve"> Compari</w:t>
      </w:r>
      <w:r w:rsidR="00C90DAC">
        <w:t xml:space="preserve">son of FT responses with </w:t>
      </w:r>
      <w:proofErr w:type="spellStart"/>
      <w:r w:rsidR="00C90DAC">
        <w:t>Nlr</w:t>
      </w:r>
      <w:proofErr w:type="spellEnd"/>
      <w:r w:rsidR="00C90DAC">
        <w:t xml:space="preserve"> F-B</w:t>
      </w:r>
      <w:r w:rsidRPr="00BB681D">
        <w:t xml:space="preserve">412 (with MWD) and </w:t>
      </w:r>
      <w:proofErr w:type="spellStart"/>
      <w:r w:rsidR="00C90DAC">
        <w:t>lr</w:t>
      </w:r>
      <w:proofErr w:type="spellEnd"/>
      <w:r w:rsidR="00C90DAC">
        <w:t xml:space="preserve"> </w:t>
      </w:r>
      <w:r w:rsidRPr="00BB681D">
        <w:t>F-B412 with augmented inflow, (a) lateral cyclic input, and (b) longitudinal cyclic input</w:t>
      </w:r>
    </w:p>
    <w:p w14:paraId="142BFE1A" w14:textId="77777777" w:rsidR="00FA744B" w:rsidRPr="00BB681D" w:rsidRDefault="00FA744B" w:rsidP="00914D6C">
      <w:pPr>
        <w:pStyle w:val="Caption"/>
        <w:ind w:firstLine="0"/>
        <w:jc w:val="both"/>
        <w:rPr>
          <w:b w:val="0"/>
          <w:i/>
        </w:rPr>
        <w:sectPr w:rsidR="00FA744B" w:rsidRPr="00BB681D" w:rsidSect="00FD2A89">
          <w:type w:val="continuous"/>
          <w:pgSz w:w="12240" w:h="15840" w:code="1"/>
          <w:pgMar w:top="558" w:right="1080" w:bottom="792" w:left="1080" w:header="720" w:footer="720" w:gutter="0"/>
          <w:cols w:space="288"/>
          <w:docGrid w:linePitch="360"/>
        </w:sectPr>
      </w:pPr>
    </w:p>
    <w:p w14:paraId="34111027" w14:textId="77777777" w:rsidR="004C0FFF" w:rsidRPr="008A6C94" w:rsidRDefault="004C0FFF" w:rsidP="00AB0F03">
      <w:pPr>
        <w:pStyle w:val="ListParagraph"/>
        <w:ind w:left="0" w:firstLine="0"/>
        <w:contextualSpacing w:val="0"/>
        <w:jc w:val="center"/>
        <w:rPr>
          <w:b/>
          <w:sz w:val="24"/>
          <w:szCs w:val="24"/>
        </w:rPr>
      </w:pPr>
      <w:r w:rsidRPr="008A6C94">
        <w:rPr>
          <w:b/>
          <w:sz w:val="24"/>
          <w:szCs w:val="24"/>
        </w:rPr>
        <w:t>A NEW APPROACH TO RENOVATION; ADDITIVE SID</w:t>
      </w:r>
    </w:p>
    <w:p w14:paraId="5120E615" w14:textId="7198A813" w:rsidR="004C0FFF" w:rsidRPr="00BB681D" w:rsidRDefault="004C0FFF" w:rsidP="00C94284">
      <w:pPr>
        <w:pStyle w:val="ListParagraph"/>
        <w:spacing w:after="120"/>
        <w:ind w:left="0" w:firstLine="0"/>
      </w:pPr>
      <w:r w:rsidRPr="00DF6737">
        <w:t xml:space="preserve">A classical approach to time-domain SID uses the equation-error method (Refs. </w:t>
      </w:r>
      <w:r w:rsidR="003220C0" w:rsidRPr="00A869AC">
        <w:fldChar w:fldCharType="begin"/>
      </w:r>
      <w:r w:rsidR="003220C0" w:rsidRPr="00BB681D">
        <w:instrText xml:space="preserve"> REF _Ref3204128 \r \h </w:instrText>
      </w:r>
      <w:r w:rsidR="003220C0" w:rsidRPr="00A869AC">
        <w:fldChar w:fldCharType="separate"/>
      </w:r>
      <w:r w:rsidR="000B6DD0">
        <w:t>54</w:t>
      </w:r>
      <w:r w:rsidR="003220C0" w:rsidRPr="00A869AC">
        <w:fldChar w:fldCharType="end"/>
      </w:r>
      <w:r w:rsidRPr="00BB681D">
        <w:t xml:space="preserve">, </w:t>
      </w:r>
      <w:r w:rsidR="003220C0" w:rsidRPr="00A869AC">
        <w:fldChar w:fldCharType="begin"/>
      </w:r>
      <w:r w:rsidR="003220C0" w:rsidRPr="00BB681D">
        <w:instrText xml:space="preserve"> REF _Ref3204136 \r \h </w:instrText>
      </w:r>
      <w:r w:rsidR="003220C0" w:rsidRPr="00A869AC">
        <w:fldChar w:fldCharType="separate"/>
      </w:r>
      <w:r w:rsidR="000B6DD0">
        <w:t>55</w:t>
      </w:r>
      <w:r w:rsidR="003220C0" w:rsidRPr="00A869AC">
        <w:fldChar w:fldCharType="end"/>
      </w:r>
      <w:r w:rsidRPr="00BB681D">
        <w:t>).</w:t>
      </w:r>
      <w:r w:rsidR="003D1171">
        <w:t xml:space="preserve"> </w:t>
      </w:r>
      <w:r w:rsidRPr="00BB681D">
        <w:t>Applied to a single dynamic equation, the method seeks to find the best fit of a selected model to the specific force (i.e. acceleration) during a maneuver.</w:t>
      </w:r>
      <w:r w:rsidR="003D1171">
        <w:t xml:space="preserve"> </w:t>
      </w:r>
      <w:r w:rsidRPr="00BB681D">
        <w:t xml:space="preserve">The </w:t>
      </w:r>
      <w:proofErr w:type="spellStart"/>
      <w:r w:rsidRPr="00BB681D">
        <w:t>StepWise</w:t>
      </w:r>
      <w:proofErr w:type="spellEnd"/>
      <w:r w:rsidRPr="00BB681D">
        <w:t xml:space="preserve"> Regression (SWR) method selects, in sequence, the time histories that lead to an increasing reduction in the error between the model response and the test data.</w:t>
      </w:r>
      <w:r w:rsidR="003D1171">
        <w:t xml:space="preserve"> </w:t>
      </w:r>
      <w:r w:rsidRPr="00BB681D">
        <w:t xml:space="preserve">If the roll acceleration is being modeled, and the model structure consists of the variables (states and control) shown in </w:t>
      </w:r>
      <w:r w:rsidR="00587C47">
        <w:fldChar w:fldCharType="begin"/>
      </w:r>
      <w:r w:rsidR="00587C47">
        <w:instrText xml:space="preserve"> REF _Ref3200848 \h </w:instrText>
      </w:r>
      <w:r w:rsidR="00587C47">
        <w:fldChar w:fldCharType="separate"/>
      </w:r>
      <w:r w:rsidR="000B6DD0">
        <w:t>Eq.</w:t>
      </w:r>
      <w:r w:rsidR="000B6DD0" w:rsidRPr="008A6C94">
        <w:t xml:space="preserve"> </w:t>
      </w:r>
      <w:r w:rsidR="000B6DD0">
        <w:rPr>
          <w:noProof/>
        </w:rPr>
        <w:t>15</w:t>
      </w:r>
      <w:r w:rsidR="00587C47">
        <w:fldChar w:fldCharType="end"/>
      </w:r>
      <w:r w:rsidRPr="00BB681D">
        <w:t xml:space="preserve">, then SWR first identifies the variable that has the strongest correlation with </w:t>
      </w:r>
      <m:oMath>
        <m:acc>
          <m:accPr>
            <m:chr m:val="̇"/>
            <m:ctrlPr>
              <w:rPr>
                <w:rFonts w:ascii="Cambria Math" w:hAnsi="Cambria Math"/>
                <w:i/>
              </w:rPr>
            </m:ctrlPr>
          </m:accPr>
          <m:e>
            <m:r>
              <w:rPr>
                <w:rFonts w:ascii="Cambria Math" w:hAnsi="Cambria Math"/>
              </w:rPr>
              <m:t>p</m:t>
            </m:r>
          </m:e>
        </m:acc>
      </m:oMath>
      <w:r w:rsidRPr="00BB681D">
        <w:t>.</w:t>
      </w:r>
      <w:r w:rsidR="003D1171">
        <w:t xml:space="preserve"> </w:t>
      </w:r>
      <w:r w:rsidRPr="00BB681D">
        <w:t xml:space="preserve">The coefficient associated with this variable (e.g. </w:t>
      </w:r>
      <w:proofErr w:type="spellStart"/>
      <w:r w:rsidRPr="00BB681D">
        <w:rPr>
          <w:i/>
        </w:rPr>
        <w:t>L</w:t>
      </w:r>
      <w:r w:rsidRPr="00BB681D">
        <w:rPr>
          <w:i/>
          <w:vertAlign w:val="subscript"/>
        </w:rPr>
        <w:t>p</w:t>
      </w:r>
      <w:proofErr w:type="spellEnd"/>
      <w:r w:rsidRPr="00BB681D">
        <w:t xml:space="preserve">) is ‘identified’ to give the minimum least-squares error between, in this case, </w:t>
      </w:r>
      <m:oMath>
        <m:acc>
          <m:accPr>
            <m:chr m:val="̇"/>
            <m:ctrlPr>
              <w:rPr>
                <w:rFonts w:ascii="Cambria Math" w:hAnsi="Cambria Math"/>
                <w:i/>
              </w:rPr>
            </m:ctrlPr>
          </m:accPr>
          <m:e>
            <m:r>
              <w:rPr>
                <w:rFonts w:ascii="Cambria Math" w:hAnsi="Cambria Math"/>
              </w:rPr>
              <m:t>p</m:t>
            </m:r>
          </m:e>
        </m:acc>
      </m:oMath>
      <w:r w:rsidRPr="00BB681D">
        <w:t xml:space="preserve"> and </w:t>
      </w:r>
      <w:proofErr w:type="spellStart"/>
      <w:r w:rsidRPr="00BB681D">
        <w:rPr>
          <w:i/>
        </w:rPr>
        <w:t>L</w:t>
      </w:r>
      <w:r w:rsidRPr="00BB681D">
        <w:rPr>
          <w:i/>
          <w:vertAlign w:val="subscript"/>
        </w:rPr>
        <w:t>p</w:t>
      </w:r>
      <w:r w:rsidRPr="00BB681D">
        <w:rPr>
          <w:i/>
        </w:rPr>
        <w:t>p</w:t>
      </w:r>
      <w:proofErr w:type="spellEnd"/>
      <w:r w:rsidRPr="00BB681D">
        <w:t>.</w:t>
      </w:r>
      <w:r w:rsidR="003D1171">
        <w:t xml:space="preserve"> </w:t>
      </w:r>
      <w:r w:rsidRPr="00BB681D">
        <w:t xml:space="preserve">SWR continues working through the model structure, selecting in turn the variables that have the strongest correlation with the error function (e.g. </w:t>
      </w:r>
      <m:oMath>
        <m:acc>
          <m:accPr>
            <m:chr m:val="̇"/>
            <m:ctrlPr>
              <w:rPr>
                <w:rFonts w:ascii="Cambria Math" w:hAnsi="Cambria Math"/>
                <w:i/>
              </w:rPr>
            </m:ctrlPr>
          </m:accPr>
          <m:e>
            <m:r>
              <w:rPr>
                <w:rFonts w:ascii="Cambria Math" w:hAnsi="Cambria Math"/>
              </w:rPr>
              <m:t>p</m:t>
            </m:r>
          </m:e>
        </m:acc>
      </m:oMath>
      <w:r w:rsidRPr="00BB681D">
        <w:t xml:space="preserve"> - </w:t>
      </w:r>
      <w:proofErr w:type="spellStart"/>
      <w:r w:rsidRPr="00BB681D">
        <w:rPr>
          <w:i/>
        </w:rPr>
        <w:t>L</w:t>
      </w:r>
      <w:r w:rsidRPr="00BB681D">
        <w:rPr>
          <w:i/>
          <w:vertAlign w:val="subscript"/>
        </w:rPr>
        <w:t>p</w:t>
      </w:r>
      <w:r w:rsidRPr="00BB681D">
        <w:rPr>
          <w:i/>
        </w:rPr>
        <w:t>p</w:t>
      </w:r>
      <w:proofErr w:type="spellEnd"/>
      <w:r w:rsidRPr="00BB681D">
        <w:rPr>
          <w:i/>
        </w:rPr>
        <w:t xml:space="preserve"> </w:t>
      </w:r>
      <w:r w:rsidRPr="00BB681D">
        <w:t>at the second step); the process continues until the fit cannot be improved by adding any more variables.</w:t>
      </w:r>
    </w:p>
    <w:tbl>
      <w:tblPr>
        <w:tblW w:w="4979" w:type="pct"/>
        <w:tblLook w:val="04A0" w:firstRow="1" w:lastRow="0" w:firstColumn="1" w:lastColumn="0" w:noHBand="0" w:noVBand="1"/>
      </w:tblPr>
      <w:tblGrid>
        <w:gridCol w:w="8319"/>
        <w:gridCol w:w="1719"/>
      </w:tblGrid>
      <w:tr w:rsidR="00E25DFE" w:rsidRPr="00BB681D" w14:paraId="513DCBE8" w14:textId="77777777" w:rsidTr="00C94284">
        <w:trPr>
          <w:trHeight w:val="413"/>
        </w:trPr>
        <w:tc>
          <w:tcPr>
            <w:tcW w:w="4144" w:type="pct"/>
          </w:tcPr>
          <w:p w14:paraId="34536879" w14:textId="2B224B04" w:rsidR="007B091F" w:rsidRPr="009B553E" w:rsidRDefault="00395E11" w:rsidP="00C94284">
            <w:pPr>
              <w:spacing w:after="0"/>
              <w:ind w:firstLine="0"/>
              <w:jc w:val="left"/>
            </w:pPr>
            <m:oMathPara>
              <m:oMathParaPr>
                <m:jc m:val="left"/>
              </m:oMathParaPr>
              <m:oMath>
                <m:acc>
                  <m:accPr>
                    <m:chr m:val="̇"/>
                    <m:ctrlPr>
                      <w:rPr>
                        <w:rFonts w:ascii="Cambria Math" w:hAnsi="Cambria Math"/>
                        <w:i/>
                        <w:sz w:val="18"/>
                      </w:rPr>
                    </m:ctrlPr>
                  </m:accPr>
                  <m:e>
                    <m:r>
                      <w:rPr>
                        <w:rFonts w:ascii="Cambria Math" w:hAnsi="Cambria Math"/>
                        <w:sz w:val="18"/>
                      </w:rPr>
                      <m:t>p</m:t>
                    </m:r>
                  </m:e>
                </m:acc>
                <m:r>
                  <w:rPr>
                    <w:rFonts w:ascii="Cambria Math" w:hAnsi="Cambria Math"/>
                    <w:sz w:val="18"/>
                  </w:rPr>
                  <m:t xml:space="preserve">= </m:t>
                </m:r>
                <m:sSub>
                  <m:sSubPr>
                    <m:ctrlPr>
                      <w:rPr>
                        <w:rFonts w:ascii="Cambria Math" w:hAnsi="Cambria Math"/>
                        <w:i/>
                        <w:sz w:val="18"/>
                      </w:rPr>
                    </m:ctrlPr>
                  </m:sSubPr>
                  <m:e>
                    <m:r>
                      <w:rPr>
                        <w:rFonts w:ascii="Cambria Math" w:hAnsi="Cambria Math"/>
                        <w:sz w:val="18"/>
                      </w:rPr>
                      <m:t>L</m:t>
                    </m:r>
                  </m:e>
                  <m:sub>
                    <m:sSub>
                      <m:sSubPr>
                        <m:ctrlPr>
                          <w:rPr>
                            <w:rFonts w:ascii="Cambria Math" w:hAnsi="Cambria Math"/>
                            <w:i/>
                            <w:sz w:val="18"/>
                          </w:rPr>
                        </m:ctrlPr>
                      </m:sSubPr>
                      <m:e>
                        <m:r>
                          <w:rPr>
                            <w:rFonts w:ascii="Cambria Math" w:hAnsi="Cambria Math"/>
                            <w:sz w:val="18"/>
                          </w:rPr>
                          <m:t>δ</m:t>
                        </m:r>
                      </m:e>
                      <m:sub>
                        <m:r>
                          <w:rPr>
                            <w:rFonts w:ascii="Cambria Math" w:hAnsi="Cambria Math"/>
                            <w:sz w:val="18"/>
                          </w:rPr>
                          <m:t>Lat</m:t>
                        </m:r>
                      </m:sub>
                    </m:sSub>
                  </m:sub>
                </m:sSub>
                <m:sSub>
                  <m:sSubPr>
                    <m:ctrlPr>
                      <w:rPr>
                        <w:rFonts w:ascii="Cambria Math" w:hAnsi="Cambria Math"/>
                        <w:i/>
                        <w:sz w:val="18"/>
                      </w:rPr>
                    </m:ctrlPr>
                  </m:sSubPr>
                  <m:e>
                    <m:r>
                      <w:rPr>
                        <w:rFonts w:ascii="Cambria Math" w:hAnsi="Cambria Math"/>
                        <w:sz w:val="18"/>
                      </w:rPr>
                      <m:t>δ</m:t>
                    </m:r>
                  </m:e>
                  <m:sub>
                    <m:r>
                      <w:rPr>
                        <w:rFonts w:ascii="Cambria Math" w:hAnsi="Cambria Math"/>
                        <w:sz w:val="18"/>
                      </w:rPr>
                      <m:t>Lat</m:t>
                    </m:r>
                  </m:sub>
                </m:sSub>
                <m:r>
                  <w:rPr>
                    <w:rFonts w:ascii="Cambria Math" w:hAnsi="Cambria Math"/>
                    <w:sz w:val="18"/>
                  </w:rPr>
                  <m:t>+</m:t>
                </m:r>
                <m:sSub>
                  <m:sSubPr>
                    <m:ctrlPr>
                      <w:rPr>
                        <w:rFonts w:ascii="Cambria Math" w:hAnsi="Cambria Math"/>
                        <w:i/>
                        <w:sz w:val="18"/>
                      </w:rPr>
                    </m:ctrlPr>
                  </m:sSubPr>
                  <m:e>
                    <m:r>
                      <w:rPr>
                        <w:rFonts w:ascii="Cambria Math" w:hAnsi="Cambria Math"/>
                        <w:sz w:val="18"/>
                      </w:rPr>
                      <m:t>L</m:t>
                    </m:r>
                  </m:e>
                  <m:sub>
                    <m:r>
                      <w:rPr>
                        <w:rFonts w:ascii="Cambria Math" w:hAnsi="Cambria Math"/>
                        <w:sz w:val="18"/>
                      </w:rPr>
                      <m:t>u</m:t>
                    </m:r>
                  </m:sub>
                </m:sSub>
                <m:r>
                  <w:rPr>
                    <w:rFonts w:ascii="Cambria Math" w:hAnsi="Cambria Math"/>
                    <w:sz w:val="18"/>
                  </w:rPr>
                  <m:t>u+</m:t>
                </m:r>
                <m:sSub>
                  <m:sSubPr>
                    <m:ctrlPr>
                      <w:rPr>
                        <w:rFonts w:ascii="Cambria Math" w:hAnsi="Cambria Math"/>
                        <w:i/>
                        <w:sz w:val="18"/>
                      </w:rPr>
                    </m:ctrlPr>
                  </m:sSubPr>
                  <m:e>
                    <m:r>
                      <w:rPr>
                        <w:rFonts w:ascii="Cambria Math" w:hAnsi="Cambria Math"/>
                        <w:sz w:val="18"/>
                      </w:rPr>
                      <m:t>L</m:t>
                    </m:r>
                  </m:e>
                  <m:sub>
                    <m:r>
                      <w:rPr>
                        <w:rFonts w:ascii="Cambria Math" w:hAnsi="Cambria Math"/>
                        <w:sz w:val="18"/>
                      </w:rPr>
                      <m:t>v</m:t>
                    </m:r>
                  </m:sub>
                </m:sSub>
                <m:r>
                  <w:rPr>
                    <w:rFonts w:ascii="Cambria Math" w:hAnsi="Cambria Math"/>
                    <w:sz w:val="18"/>
                  </w:rPr>
                  <m:t>v+</m:t>
                </m:r>
                <m:sSub>
                  <m:sSubPr>
                    <m:ctrlPr>
                      <w:rPr>
                        <w:rFonts w:ascii="Cambria Math" w:hAnsi="Cambria Math"/>
                        <w:i/>
                        <w:sz w:val="18"/>
                      </w:rPr>
                    </m:ctrlPr>
                  </m:sSubPr>
                  <m:e>
                    <m:r>
                      <w:rPr>
                        <w:rFonts w:ascii="Cambria Math" w:hAnsi="Cambria Math"/>
                        <w:sz w:val="18"/>
                      </w:rPr>
                      <m:t>L</m:t>
                    </m:r>
                  </m:e>
                  <m:sub>
                    <m:r>
                      <w:rPr>
                        <w:rFonts w:ascii="Cambria Math" w:hAnsi="Cambria Math"/>
                        <w:sz w:val="18"/>
                      </w:rPr>
                      <m:t>w</m:t>
                    </m:r>
                  </m:sub>
                </m:sSub>
                <m:r>
                  <w:rPr>
                    <w:rFonts w:ascii="Cambria Math" w:hAnsi="Cambria Math"/>
                    <w:sz w:val="18"/>
                  </w:rPr>
                  <m:t>w+</m:t>
                </m:r>
                <m:sSub>
                  <m:sSubPr>
                    <m:ctrlPr>
                      <w:rPr>
                        <w:rFonts w:ascii="Cambria Math" w:hAnsi="Cambria Math"/>
                        <w:i/>
                        <w:sz w:val="18"/>
                      </w:rPr>
                    </m:ctrlPr>
                  </m:sSubPr>
                  <m:e>
                    <m:r>
                      <w:rPr>
                        <w:rFonts w:ascii="Cambria Math" w:hAnsi="Cambria Math"/>
                        <w:sz w:val="18"/>
                      </w:rPr>
                      <m:t>L</m:t>
                    </m:r>
                  </m:e>
                  <m:sub>
                    <m:r>
                      <w:rPr>
                        <w:rFonts w:ascii="Cambria Math" w:hAnsi="Cambria Math"/>
                        <w:sz w:val="18"/>
                      </w:rPr>
                      <m:t>p</m:t>
                    </m:r>
                  </m:sub>
                </m:sSub>
                <m:r>
                  <w:rPr>
                    <w:rFonts w:ascii="Cambria Math" w:hAnsi="Cambria Math"/>
                    <w:sz w:val="18"/>
                  </w:rPr>
                  <m:t>p+</m:t>
                </m:r>
                <m:sSub>
                  <m:sSubPr>
                    <m:ctrlPr>
                      <w:rPr>
                        <w:rFonts w:ascii="Cambria Math" w:hAnsi="Cambria Math"/>
                        <w:i/>
                        <w:sz w:val="18"/>
                      </w:rPr>
                    </m:ctrlPr>
                  </m:sSubPr>
                  <m:e>
                    <m:r>
                      <w:rPr>
                        <w:rFonts w:ascii="Cambria Math" w:hAnsi="Cambria Math"/>
                        <w:sz w:val="18"/>
                      </w:rPr>
                      <m:t>L</m:t>
                    </m:r>
                  </m:e>
                  <m:sub>
                    <m:r>
                      <w:rPr>
                        <w:rFonts w:ascii="Cambria Math" w:hAnsi="Cambria Math"/>
                        <w:sz w:val="18"/>
                      </w:rPr>
                      <m:t>q</m:t>
                    </m:r>
                  </m:sub>
                </m:sSub>
                <m:r>
                  <w:rPr>
                    <w:rFonts w:ascii="Cambria Math" w:hAnsi="Cambria Math"/>
                    <w:sz w:val="18"/>
                  </w:rPr>
                  <m:t>q</m:t>
                </m:r>
              </m:oMath>
            </m:oMathPara>
          </w:p>
        </w:tc>
        <w:tc>
          <w:tcPr>
            <w:tcW w:w="856" w:type="pct"/>
          </w:tcPr>
          <w:p w14:paraId="7EDBCC69" w14:textId="2462B9E7" w:rsidR="00E25DFE" w:rsidRPr="00BB681D" w:rsidRDefault="00D27ED0" w:rsidP="007B091F">
            <w:pPr>
              <w:pStyle w:val="Caption"/>
              <w:spacing w:after="240"/>
              <w:ind w:firstLine="0"/>
              <w:jc w:val="left"/>
            </w:pPr>
            <w:bookmarkStart w:id="71" w:name="_Ref3200848"/>
            <w:r>
              <w:t>Eq.</w:t>
            </w:r>
            <w:r w:rsidR="00E25DFE" w:rsidRPr="008A6C94">
              <w:t xml:space="preserve"> </w:t>
            </w:r>
            <w:r w:rsidR="002F60D1">
              <w:rPr>
                <w:noProof/>
              </w:rPr>
              <w:fldChar w:fldCharType="begin"/>
            </w:r>
            <w:r w:rsidR="002F60D1">
              <w:rPr>
                <w:noProof/>
              </w:rPr>
              <w:instrText xml:space="preserve"> SEQ Eq. \* ARABIC </w:instrText>
            </w:r>
            <w:r w:rsidR="002F60D1">
              <w:rPr>
                <w:noProof/>
              </w:rPr>
              <w:fldChar w:fldCharType="separate"/>
            </w:r>
            <w:r w:rsidR="000B6DD0">
              <w:rPr>
                <w:noProof/>
              </w:rPr>
              <w:t>15</w:t>
            </w:r>
            <w:r w:rsidR="002F60D1">
              <w:rPr>
                <w:noProof/>
              </w:rPr>
              <w:fldChar w:fldCharType="end"/>
            </w:r>
            <w:bookmarkEnd w:id="71"/>
          </w:p>
        </w:tc>
      </w:tr>
    </w:tbl>
    <w:p w14:paraId="2C6CDD43" w14:textId="521C9C76" w:rsidR="004C0FFF" w:rsidRDefault="004C0FFF" w:rsidP="00C94284">
      <w:pPr>
        <w:pStyle w:val="ListParagraph"/>
        <w:spacing w:before="0"/>
        <w:ind w:left="0" w:firstLine="0"/>
      </w:pPr>
      <w:r w:rsidRPr="00BB681D">
        <w:lastRenderedPageBreak/>
        <w:t>To aid the following discussion</w:t>
      </w:r>
      <w:r w:rsidR="007852E3">
        <w:t>,</w:t>
      </w:r>
      <w:r w:rsidR="0011772E" w:rsidRPr="007852E3">
        <w:t xml:space="preserve"> </w:t>
      </w:r>
      <w:r w:rsidR="0011772E" w:rsidRPr="00A869AC">
        <w:fldChar w:fldCharType="begin"/>
      </w:r>
      <w:r w:rsidR="0011772E" w:rsidRPr="00BB681D">
        <w:instrText xml:space="preserve"> REF _Ref3202120 \h </w:instrText>
      </w:r>
      <w:r w:rsidR="0011772E" w:rsidRPr="00A869AC">
        <w:fldChar w:fldCharType="separate"/>
      </w:r>
      <w:r w:rsidR="000B6DD0" w:rsidRPr="008A6C94">
        <w:t xml:space="preserve">Figure </w:t>
      </w:r>
      <w:r w:rsidR="000B6DD0">
        <w:rPr>
          <w:noProof/>
        </w:rPr>
        <w:t>34</w:t>
      </w:r>
      <w:r w:rsidR="0011772E" w:rsidRPr="00A869AC">
        <w:fldChar w:fldCharType="end"/>
      </w:r>
      <w:r w:rsidRPr="00BB681D">
        <w:t xml:space="preserve"> illustrates the response in </w:t>
      </w:r>
      <m:oMath>
        <m:acc>
          <m:accPr>
            <m:chr m:val="̇"/>
            <m:ctrlPr>
              <w:rPr>
                <w:rFonts w:ascii="Cambria Math" w:hAnsi="Cambria Math"/>
                <w:i/>
              </w:rPr>
            </m:ctrlPr>
          </m:accPr>
          <m:e>
            <m:r>
              <w:rPr>
                <w:rFonts w:ascii="Cambria Math" w:hAnsi="Cambria Math"/>
              </w:rPr>
              <m:t>p</m:t>
            </m:r>
          </m:e>
        </m:acc>
      </m:oMath>
      <w:r w:rsidRPr="00BB681D">
        <w:t xml:space="preserve">, and the components from </w:t>
      </w:r>
      <w:r w:rsidR="000A27CA">
        <w:fldChar w:fldCharType="begin"/>
      </w:r>
      <w:r w:rsidR="000A27CA">
        <w:instrText xml:space="preserve"> REF _Ref3200848 \h </w:instrText>
      </w:r>
      <w:r w:rsidR="000A27CA">
        <w:fldChar w:fldCharType="separate"/>
      </w:r>
      <w:r w:rsidR="000B6DD0">
        <w:t>Eq.</w:t>
      </w:r>
      <w:r w:rsidR="000B6DD0" w:rsidRPr="008A6C94">
        <w:t xml:space="preserve"> </w:t>
      </w:r>
      <w:r w:rsidR="000B6DD0">
        <w:rPr>
          <w:noProof/>
        </w:rPr>
        <w:t>15</w:t>
      </w:r>
      <w:r w:rsidR="000A27CA">
        <w:fldChar w:fldCharType="end"/>
      </w:r>
      <w:r w:rsidRPr="00BB681D">
        <w:t xml:space="preserve">, to a multi-step 2311 lateral cyclic input applied to the linear </w:t>
      </w:r>
      <w:r w:rsidR="00780634" w:rsidRPr="00BB681D">
        <w:t>6D</w:t>
      </w:r>
      <w:r w:rsidR="00780634">
        <w:t>o</w:t>
      </w:r>
      <w:r w:rsidR="00780634" w:rsidRPr="00BB681D">
        <w:t xml:space="preserve">F </w:t>
      </w:r>
      <w:r w:rsidRPr="00BB681D">
        <w:t>F-B412 in hover.</w:t>
      </w:r>
      <w:r w:rsidR="003D1171">
        <w:t xml:space="preserve"> </w:t>
      </w:r>
      <w:r w:rsidRPr="00BB681D">
        <w:t xml:space="preserve">The various components to </w:t>
      </w:r>
      <m:oMath>
        <m:acc>
          <m:accPr>
            <m:chr m:val="̇"/>
            <m:ctrlPr>
              <w:rPr>
                <w:rFonts w:ascii="Cambria Math" w:hAnsi="Cambria Math"/>
                <w:i/>
              </w:rPr>
            </m:ctrlPr>
          </m:accPr>
          <m:e>
            <m:r>
              <w:rPr>
                <w:rFonts w:ascii="Cambria Math" w:hAnsi="Cambria Math"/>
              </w:rPr>
              <m:t>p</m:t>
            </m:r>
          </m:e>
        </m:acc>
      </m:oMath>
      <w:r w:rsidRPr="00BB681D">
        <w:t xml:space="preserve"> throughout the maneuver are shown.</w:t>
      </w:r>
      <w:r w:rsidR="003D1171">
        <w:t xml:space="preserve"> </w:t>
      </w:r>
      <w:r w:rsidRPr="00BB681D">
        <w:t>Early in the maneuver, in the first second, the acceleration is made up of only contributions from the cyclic input and roll rate.</w:t>
      </w:r>
      <w:r w:rsidR="003D1171">
        <w:t xml:space="preserve"> </w:t>
      </w:r>
      <w:r w:rsidRPr="00BB681D">
        <w:t>At 2sec</w:t>
      </w:r>
      <w:r w:rsidR="00452C9A">
        <w:t>,</w:t>
      </w:r>
      <w:r w:rsidRPr="00BB681D">
        <w:t xml:space="preserve"> the roll acceleration is close to zero</w:t>
      </w:r>
      <w:r w:rsidR="00452C9A">
        <w:t>,</w:t>
      </w:r>
      <w:r w:rsidRPr="00BB681D">
        <w:t xml:space="preserve"> with the moments from control and rate almost equal and opposite.</w:t>
      </w:r>
      <w:r w:rsidR="003D1171">
        <w:t xml:space="preserve"> </w:t>
      </w:r>
      <w:r w:rsidRPr="00BB681D">
        <w:t>At 7sec</w:t>
      </w:r>
      <w:r w:rsidR="00452C9A">
        <w:t>,</w:t>
      </w:r>
      <w:r w:rsidRPr="00BB681D">
        <w:t xml:space="preserve"> the contribution from the sway velocity is as strong as the control effect and continues to dominate for the final 2sec of the maneuver.</w:t>
      </w:r>
      <w:r w:rsidR="003D1171">
        <w:t xml:space="preserve"> </w:t>
      </w:r>
      <w:r w:rsidRPr="00BB681D">
        <w:t>Any equation-error method will need to address this variable contribution to the total specific moment.</w:t>
      </w:r>
      <w:r w:rsidR="003D1171">
        <w:t xml:space="preserve"> </w:t>
      </w:r>
      <w:r w:rsidRPr="00BB681D">
        <w:t>SWR and ASID take two different approaches.</w:t>
      </w:r>
    </w:p>
    <w:p w14:paraId="48AC6F71" w14:textId="77777777" w:rsidR="00947D75" w:rsidRPr="00BB681D" w:rsidRDefault="00947D75" w:rsidP="007B091F">
      <w:pPr>
        <w:pStyle w:val="ListParagraph"/>
        <w:ind w:left="0" w:firstLine="0"/>
      </w:pPr>
    </w:p>
    <w:p w14:paraId="78B753B8" w14:textId="2FD0C579" w:rsidR="004C0FFF" w:rsidRPr="00BB681D" w:rsidRDefault="009228D6" w:rsidP="00C94284">
      <w:pPr>
        <w:pStyle w:val="ListParagraph"/>
        <w:spacing w:before="240" w:after="120"/>
        <w:ind w:left="0" w:firstLine="0"/>
        <w:jc w:val="center"/>
      </w:pPr>
      <w:r>
        <w:rPr>
          <w:noProof/>
          <w:lang w:val="en-GB" w:eastAsia="en-GB"/>
        </w:rPr>
        <w:drawing>
          <wp:inline distT="0" distB="0" distL="0" distR="0" wp14:anchorId="6A092557" wp14:editId="29D9B36D">
            <wp:extent cx="2579318" cy="2301529"/>
            <wp:effectExtent l="0" t="0" r="12065" b="101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87550" cy="2308874"/>
                    </a:xfrm>
                    <a:prstGeom prst="rect">
                      <a:avLst/>
                    </a:prstGeom>
                    <a:noFill/>
                  </pic:spPr>
                </pic:pic>
              </a:graphicData>
            </a:graphic>
          </wp:inline>
        </w:drawing>
      </w:r>
    </w:p>
    <w:p w14:paraId="0CD50486" w14:textId="40A6C1D6" w:rsidR="004C0FFF" w:rsidRPr="00BB681D" w:rsidRDefault="004C0FFF" w:rsidP="00DD7934">
      <w:pPr>
        <w:pStyle w:val="Caption"/>
        <w:spacing w:after="240"/>
        <w:ind w:firstLine="0"/>
      </w:pPr>
      <w:bookmarkStart w:id="72" w:name="_Ref3202120"/>
      <w:r w:rsidRPr="008A6C94">
        <w:t xml:space="preserve">Figure </w:t>
      </w:r>
      <w:r w:rsidR="008D3CF2" w:rsidRPr="00A869AC">
        <w:rPr>
          <w:noProof/>
        </w:rPr>
        <w:fldChar w:fldCharType="begin"/>
      </w:r>
      <w:r w:rsidR="008D3CF2" w:rsidRPr="00BB681D">
        <w:rPr>
          <w:noProof/>
        </w:rPr>
        <w:instrText xml:space="preserve"> SEQ Figure \* ARABIC </w:instrText>
      </w:r>
      <w:r w:rsidR="008D3CF2" w:rsidRPr="00A869AC">
        <w:rPr>
          <w:noProof/>
        </w:rPr>
        <w:fldChar w:fldCharType="separate"/>
      </w:r>
      <w:r w:rsidR="000B6DD0">
        <w:rPr>
          <w:noProof/>
        </w:rPr>
        <w:t>34</w:t>
      </w:r>
      <w:r w:rsidR="008D3CF2" w:rsidRPr="00A869AC">
        <w:rPr>
          <w:noProof/>
        </w:rPr>
        <w:fldChar w:fldCharType="end"/>
      </w:r>
      <w:bookmarkEnd w:id="72"/>
      <w:r w:rsidRPr="00BB681D">
        <w:t>. Illustration of contributions to the specific rolling moment; 2311 lateral cyclic input, F-B412 in hover</w:t>
      </w:r>
      <w:r w:rsidR="00877A1B">
        <w:t>.</w:t>
      </w:r>
    </w:p>
    <w:p w14:paraId="631B4C90" w14:textId="3FCC8B37" w:rsidR="004C0FFF" w:rsidRPr="00BB681D" w:rsidRDefault="004C0FFF" w:rsidP="00C94284">
      <w:pPr>
        <w:spacing w:after="0"/>
        <w:ind w:firstLine="0"/>
      </w:pPr>
      <w:r w:rsidRPr="00BB681D">
        <w:t>A feature of SWR is that, at every ‘step’, the complete time history is considered, so the identified derivatives are an average for the whole maneuver, in much the same way as with the output-error analysis in the frequency-domain.</w:t>
      </w:r>
      <w:r w:rsidR="003D1171">
        <w:t xml:space="preserve"> </w:t>
      </w:r>
      <w:r w:rsidRPr="00BB681D">
        <w:t>In the additive system identification approach, the SID steps are conducted using increasing amounts of the dynamic response history.</w:t>
      </w:r>
      <w:r w:rsidR="003D1171">
        <w:t xml:space="preserve"> </w:t>
      </w:r>
      <w:r w:rsidRPr="00BB681D">
        <w:t>ASID uses a time-window approach, and in the investigations reported in this paper, the left-hand edge of the window starts at the beginning of the time history.</w:t>
      </w:r>
      <w:r w:rsidR="003D1171">
        <w:t xml:space="preserve"> </w:t>
      </w:r>
      <w:r w:rsidRPr="00BB681D">
        <w:t xml:space="preserve">As the window is opened, the first variable to be selected for fitting </w:t>
      </w:r>
      <m:oMath>
        <m:acc>
          <m:accPr>
            <m:chr m:val="̇"/>
            <m:ctrlPr>
              <w:rPr>
                <w:rFonts w:ascii="Cambria Math" w:hAnsi="Cambria Math"/>
                <w:i/>
              </w:rPr>
            </m:ctrlPr>
          </m:accPr>
          <m:e>
            <m:r>
              <w:rPr>
                <w:rFonts w:ascii="Cambria Math" w:hAnsi="Cambria Math"/>
              </w:rPr>
              <m:t>p</m:t>
            </m:r>
          </m:e>
        </m:acc>
      </m:oMath>
      <w:r w:rsidRPr="00BB681D">
        <w:t xml:space="preserve"> is again that with the highest correlation.</w:t>
      </w:r>
      <w:r w:rsidR="003D1171">
        <w:t xml:space="preserve"> </w:t>
      </w:r>
      <w:r w:rsidRPr="00BB681D">
        <w:t>This is usually the control because it is activated before</w:t>
      </w:r>
      <w:r w:rsidRPr="009B553E">
        <w:t xml:space="preserve"> any motion takes place.</w:t>
      </w:r>
      <w:r w:rsidR="003D1171">
        <w:t xml:space="preserve"> </w:t>
      </w:r>
      <w:r w:rsidRPr="009B553E">
        <w:t>ASID computes the associated derivative until the local fit error (</w:t>
      </w:r>
      <w:r w:rsidR="000A27CA">
        <w:fldChar w:fldCharType="begin"/>
      </w:r>
      <w:r w:rsidR="000A27CA">
        <w:instrText xml:space="preserve"> REF _Ref3200865 \h </w:instrText>
      </w:r>
      <w:r w:rsidR="000A27CA">
        <w:fldChar w:fldCharType="separate"/>
      </w:r>
      <w:r w:rsidR="000B6DD0">
        <w:t>Eq.</w:t>
      </w:r>
      <w:r w:rsidR="000B6DD0" w:rsidRPr="00DF6737">
        <w:t xml:space="preserve"> </w:t>
      </w:r>
      <w:r w:rsidR="000B6DD0">
        <w:rPr>
          <w:noProof/>
        </w:rPr>
        <w:t>16</w:t>
      </w:r>
      <w:r w:rsidR="000A27CA">
        <w:fldChar w:fldCharType="end"/>
      </w:r>
      <w:r w:rsidRPr="00BB681D">
        <w:t>) reaches a minimum.</w:t>
      </w:r>
      <w:r w:rsidR="003D1171">
        <w:t xml:space="preserve"> </w:t>
      </w:r>
      <w:r w:rsidRPr="00BB681D">
        <w:t xml:space="preserve">This usually occurs at the same time as the derivative converges locally to a steady value. </w:t>
      </w:r>
    </w:p>
    <w:tbl>
      <w:tblPr>
        <w:tblW w:w="5000" w:type="pct"/>
        <w:tblLook w:val="04A0" w:firstRow="1" w:lastRow="0" w:firstColumn="1" w:lastColumn="0" w:noHBand="0" w:noVBand="1"/>
      </w:tblPr>
      <w:tblGrid>
        <w:gridCol w:w="8330"/>
        <w:gridCol w:w="1750"/>
      </w:tblGrid>
      <w:tr w:rsidR="00F82EBD" w:rsidRPr="00BB681D" w14:paraId="7290C4A7" w14:textId="77777777" w:rsidTr="003C6874">
        <w:tc>
          <w:tcPr>
            <w:tcW w:w="4132" w:type="pct"/>
          </w:tcPr>
          <w:p w14:paraId="2E410EC1" w14:textId="032725B0" w:rsidR="00F82EBD" w:rsidRPr="00BB681D" w:rsidRDefault="00F82EBD" w:rsidP="00F82EBD">
            <w:pPr>
              <w:spacing w:before="0" w:after="0"/>
              <w:ind w:firstLine="0"/>
              <w:jc w:val="center"/>
            </w:pPr>
            <w:r w:rsidRPr="009B553E">
              <w:rPr>
                <w:position w:val="-38"/>
              </w:rPr>
              <w:object w:dxaOrig="2740" w:dyaOrig="999" w14:anchorId="030F7183">
                <v:shape id="_x0000_i1058" type="#_x0000_t75" style="width:136.25pt;height:52.75pt" o:ole="">
                  <v:imagedata r:id="rId59" o:title=""/>
                </v:shape>
                <o:OLEObject Type="Embed" ProgID="Equation.DSMT4" ShapeID="_x0000_i1058" DrawAspect="Content" ObjectID="_1625754113" r:id="rId60"/>
              </w:object>
            </w:r>
          </w:p>
        </w:tc>
        <w:tc>
          <w:tcPr>
            <w:tcW w:w="868" w:type="pct"/>
          </w:tcPr>
          <w:p w14:paraId="4E0F43A1" w14:textId="77777777" w:rsidR="00F82EBD" w:rsidRPr="009B553E" w:rsidRDefault="00F82EBD" w:rsidP="003C6874">
            <w:pPr>
              <w:pStyle w:val="Caption"/>
              <w:spacing w:before="0" w:after="0"/>
              <w:ind w:firstLine="0"/>
              <w:jc w:val="right"/>
            </w:pPr>
          </w:p>
          <w:p w14:paraId="6BA546F2" w14:textId="77777777" w:rsidR="00F82EBD" w:rsidRPr="008A6C94" w:rsidRDefault="00F82EBD" w:rsidP="003C6874">
            <w:pPr>
              <w:pStyle w:val="Caption"/>
              <w:spacing w:before="0" w:after="0"/>
              <w:ind w:firstLine="0"/>
              <w:jc w:val="right"/>
            </w:pPr>
          </w:p>
          <w:p w14:paraId="10DFBE35" w14:textId="7D936081" w:rsidR="00F82EBD" w:rsidRPr="00BB681D" w:rsidRDefault="00D27ED0" w:rsidP="003C6874">
            <w:pPr>
              <w:pStyle w:val="Caption"/>
              <w:spacing w:before="0" w:after="0"/>
              <w:ind w:firstLine="0"/>
              <w:jc w:val="right"/>
            </w:pPr>
            <w:bookmarkStart w:id="73" w:name="_Ref3200865"/>
            <w:r>
              <w:t>Eq.</w:t>
            </w:r>
            <w:r w:rsidR="00F82EBD" w:rsidRPr="00DF6737">
              <w:t xml:space="preserve"> </w:t>
            </w:r>
            <w:r w:rsidR="002F60D1">
              <w:rPr>
                <w:noProof/>
              </w:rPr>
              <w:fldChar w:fldCharType="begin"/>
            </w:r>
            <w:r w:rsidR="002F60D1">
              <w:rPr>
                <w:noProof/>
              </w:rPr>
              <w:instrText xml:space="preserve"> SEQ Eq. \* ARABIC </w:instrText>
            </w:r>
            <w:r w:rsidR="002F60D1">
              <w:rPr>
                <w:noProof/>
              </w:rPr>
              <w:fldChar w:fldCharType="separate"/>
            </w:r>
            <w:r w:rsidR="000B6DD0">
              <w:rPr>
                <w:noProof/>
              </w:rPr>
              <w:t>16</w:t>
            </w:r>
            <w:r w:rsidR="002F60D1">
              <w:rPr>
                <w:noProof/>
              </w:rPr>
              <w:fldChar w:fldCharType="end"/>
            </w:r>
            <w:bookmarkEnd w:id="73"/>
          </w:p>
        </w:tc>
      </w:tr>
    </w:tbl>
    <w:p w14:paraId="41B4E656" w14:textId="3674B60A" w:rsidR="004C0FFF" w:rsidRPr="007852E3" w:rsidRDefault="004C0FFF" w:rsidP="003B7287">
      <w:pPr>
        <w:spacing w:after="120"/>
        <w:ind w:firstLine="0"/>
      </w:pPr>
      <w:r w:rsidRPr="00BB681D">
        <w:t xml:space="preserve">ASID then progresses through the </w:t>
      </w:r>
      <m:oMath>
        <m:acc>
          <m:accPr>
            <m:chr m:val="̇"/>
            <m:ctrlPr>
              <w:rPr>
                <w:rFonts w:ascii="Cambria Math" w:hAnsi="Cambria Math"/>
                <w:i/>
              </w:rPr>
            </m:ctrlPr>
          </m:accPr>
          <m:e>
            <m:r>
              <w:rPr>
                <w:rFonts w:ascii="Cambria Math" w:hAnsi="Cambria Math"/>
              </w:rPr>
              <m:t>p</m:t>
            </m:r>
          </m:e>
        </m:acc>
      </m:oMath>
      <w:r w:rsidRPr="00BB681D">
        <w:t xml:space="preserve"> time history adding one or more variables at a time to reduce the fit error.</w:t>
      </w:r>
      <w:r w:rsidR="003D1171">
        <w:t xml:space="preserve"> </w:t>
      </w:r>
      <w:r w:rsidRPr="00BB681D">
        <w:t xml:space="preserve">The left-hand edge of the analysis window </w:t>
      </w:r>
      <w:r w:rsidR="007852E3">
        <w:t>remains at</w:t>
      </w:r>
      <w:r w:rsidRPr="00BB681D">
        <w:t xml:space="preserve"> the </w:t>
      </w:r>
      <w:r w:rsidR="007852E3">
        <w:t xml:space="preserve">initial </w:t>
      </w:r>
      <w:r w:rsidRPr="00BB681D">
        <w:t xml:space="preserve">time point </w:t>
      </w:r>
      <w:r w:rsidR="007852E3">
        <w:t>and the right</w:t>
      </w:r>
      <w:r w:rsidR="00F1756A">
        <w:t>-</w:t>
      </w:r>
      <w:r w:rsidR="007852E3">
        <w:t>hand edge opens to increase the window size</w:t>
      </w:r>
      <w:r w:rsidRPr="00BB681D">
        <w:t>.</w:t>
      </w:r>
      <w:r w:rsidR="003D1171">
        <w:t xml:space="preserve"> </w:t>
      </w:r>
      <w:r w:rsidRPr="00BB681D">
        <w:t xml:space="preserve">The least-squares fit-error in </w:t>
      </w:r>
      <w:r w:rsidR="00371A28">
        <w:fldChar w:fldCharType="begin"/>
      </w:r>
      <w:r w:rsidR="00371A28">
        <w:instrText xml:space="preserve"> REF _Ref3200865 \h </w:instrText>
      </w:r>
      <w:r w:rsidR="00371A28">
        <w:fldChar w:fldCharType="separate"/>
      </w:r>
      <w:r w:rsidR="000B6DD0">
        <w:t>Eq.</w:t>
      </w:r>
      <w:r w:rsidR="000B6DD0" w:rsidRPr="00DF6737">
        <w:t xml:space="preserve"> </w:t>
      </w:r>
      <w:r w:rsidR="000B6DD0">
        <w:rPr>
          <w:noProof/>
        </w:rPr>
        <w:t>16</w:t>
      </w:r>
      <w:r w:rsidR="00371A28">
        <w:fldChar w:fldCharType="end"/>
      </w:r>
      <w:r w:rsidR="00B876CC" w:rsidRPr="00BB681D">
        <w:t xml:space="preserve"> </w:t>
      </w:r>
      <w:r w:rsidRPr="009B553E">
        <w:t xml:space="preserve">is integrated over the window size </w:t>
      </w:r>
      <w:proofErr w:type="spellStart"/>
      <w:r w:rsidRPr="008A6C94">
        <w:rPr>
          <w:i/>
        </w:rPr>
        <w:t>T</w:t>
      </w:r>
      <w:r w:rsidRPr="001A01F1">
        <w:rPr>
          <w:i/>
          <w:vertAlign w:val="subscript"/>
        </w:rPr>
        <w:t>i</w:t>
      </w:r>
      <w:proofErr w:type="spellEnd"/>
      <w:r w:rsidRPr="00D87662">
        <w:t xml:space="preserve">, which advances in steps, as more and more </w:t>
      </w:r>
      <w:r w:rsidRPr="00DF5001">
        <w:rPr>
          <w:i/>
        </w:rPr>
        <w:t>x</w:t>
      </w:r>
      <w:r w:rsidRPr="00EF57FB">
        <w:rPr>
          <w:i/>
          <w:vertAlign w:val="subscript"/>
        </w:rPr>
        <w:t xml:space="preserve">i </w:t>
      </w:r>
      <w:r w:rsidRPr="00EF57FB">
        <w:t>are added, until the complete maneuver is modeled, or no further improvement can be achieved.</w:t>
      </w:r>
      <w:r w:rsidR="003D1171">
        <w:t xml:space="preserve"> </w:t>
      </w:r>
      <w:r w:rsidRPr="00EF57FB">
        <w:t>Once identified in a specific time-window, the derivatives stay fixed for the</w:t>
      </w:r>
      <w:r w:rsidRPr="00DF6737">
        <w:t xml:space="preserve"> remainder of the maneuver and the ASID process; this feature of the ASID approach clearly differentiates it from SWR.</w:t>
      </w:r>
      <w:r w:rsidR="003D1171">
        <w:t xml:space="preserve"> </w:t>
      </w:r>
      <w:r w:rsidRPr="00DF6737">
        <w:t>The rationale behind the development of ASID is that a large part of the physics in the force contributions to a rotorcraft’s motion sho</w:t>
      </w:r>
      <w:r w:rsidRPr="007852E3">
        <w:t>uld be ‘identifiable’ at the time moments when they are strongest.</w:t>
      </w:r>
      <w:r w:rsidR="003D1171">
        <w:t xml:space="preserve"> </w:t>
      </w:r>
      <w:r w:rsidRPr="007852E3">
        <w:t>Having clearly identified a force contribution, it can be fixed and not distorted later, perhaps to compensate for a mismatch accruing from an incorrect model structure.</w:t>
      </w:r>
      <w:r w:rsidR="003D1171">
        <w:t xml:space="preserve"> </w:t>
      </w:r>
      <w:r w:rsidRPr="007852E3">
        <w:t>This all assumes that the linear</w:t>
      </w:r>
      <w:r w:rsidR="00F1756A">
        <w:t>, instantaneous</w:t>
      </w:r>
      <w:r w:rsidRPr="007852E3">
        <w:t xml:space="preserve"> approximation to the motion is valid of course.</w:t>
      </w:r>
    </w:p>
    <w:p w14:paraId="035CC12B" w14:textId="5C8CC5E3" w:rsidR="004C0FFF" w:rsidRPr="00BB681D" w:rsidRDefault="0084322B" w:rsidP="00C94284">
      <w:pPr>
        <w:pStyle w:val="ListParagraph"/>
        <w:spacing w:after="120"/>
        <w:ind w:left="0" w:firstLine="0"/>
        <w:jc w:val="center"/>
      </w:pPr>
      <w:r w:rsidRPr="009F68CF">
        <w:rPr>
          <w:noProof/>
          <w:lang w:val="en-GB" w:eastAsia="en-GB"/>
        </w:rPr>
        <w:lastRenderedPageBreak/>
        <w:drawing>
          <wp:inline distT="0" distB="0" distL="0" distR="0" wp14:anchorId="78AC847D" wp14:editId="1A9E1ECE">
            <wp:extent cx="2811600" cy="2847600"/>
            <wp:effectExtent l="0" t="0" r="825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811600" cy="2847600"/>
                    </a:xfrm>
                    <a:prstGeom prst="rect">
                      <a:avLst/>
                    </a:prstGeom>
                  </pic:spPr>
                </pic:pic>
              </a:graphicData>
            </a:graphic>
          </wp:inline>
        </w:drawing>
      </w:r>
    </w:p>
    <w:p w14:paraId="65E4C9FA" w14:textId="71C83554" w:rsidR="004C0FFF" w:rsidRDefault="004C0FFF" w:rsidP="00C94284">
      <w:pPr>
        <w:pStyle w:val="Caption"/>
        <w:spacing w:after="240"/>
        <w:ind w:firstLine="0"/>
      </w:pPr>
      <w:bookmarkStart w:id="74" w:name="_Ref3200926"/>
      <w:r w:rsidRPr="008A6C94">
        <w:t xml:space="preserve">Figure </w:t>
      </w:r>
      <w:r w:rsidR="008D3CF2" w:rsidRPr="00A869AC">
        <w:rPr>
          <w:noProof/>
        </w:rPr>
        <w:fldChar w:fldCharType="begin"/>
      </w:r>
      <w:r w:rsidR="008D3CF2" w:rsidRPr="00BB681D">
        <w:rPr>
          <w:noProof/>
        </w:rPr>
        <w:instrText xml:space="preserve"> SEQ Figure \* ARABIC </w:instrText>
      </w:r>
      <w:r w:rsidR="008D3CF2" w:rsidRPr="00A869AC">
        <w:rPr>
          <w:noProof/>
        </w:rPr>
        <w:fldChar w:fldCharType="separate"/>
      </w:r>
      <w:r w:rsidR="000B6DD0">
        <w:rPr>
          <w:noProof/>
        </w:rPr>
        <w:t>35</w:t>
      </w:r>
      <w:r w:rsidR="008D3CF2" w:rsidRPr="00A869AC">
        <w:rPr>
          <w:noProof/>
        </w:rPr>
        <w:fldChar w:fldCharType="end"/>
      </w:r>
      <w:bookmarkEnd w:id="74"/>
      <w:r w:rsidRPr="00BB681D">
        <w:t>. General approach to additive system identification</w:t>
      </w:r>
      <w:r w:rsidR="00877A1B">
        <w:t>.</w:t>
      </w:r>
    </w:p>
    <w:p w14:paraId="290CB7FC" w14:textId="26BB8BC4" w:rsidR="00947D75" w:rsidRPr="00C94284" w:rsidRDefault="00947D75" w:rsidP="00C94284">
      <w:pPr>
        <w:ind w:firstLine="0"/>
      </w:pPr>
      <w:r w:rsidRPr="007852E3">
        <w:t xml:space="preserve">The ASID approach is illustrated schematically in </w:t>
      </w:r>
      <w:r w:rsidRPr="009B553E">
        <w:fldChar w:fldCharType="begin"/>
      </w:r>
      <w:r w:rsidRPr="00BB681D">
        <w:instrText xml:space="preserve"> REF _Ref3200926 \h </w:instrText>
      </w:r>
      <w:r w:rsidRPr="009B553E">
        <w:fldChar w:fldCharType="separate"/>
      </w:r>
      <w:r w:rsidR="000B6DD0" w:rsidRPr="008A6C94">
        <w:t xml:space="preserve">Figure </w:t>
      </w:r>
      <w:r w:rsidR="000B6DD0">
        <w:rPr>
          <w:noProof/>
        </w:rPr>
        <w:t>35</w:t>
      </w:r>
      <w:r w:rsidRPr="009B553E">
        <w:fldChar w:fldCharType="end"/>
      </w:r>
      <w:r w:rsidRPr="00BB681D">
        <w:t>.</w:t>
      </w:r>
      <w:r>
        <w:t xml:space="preserve"> </w:t>
      </w:r>
      <w:r w:rsidRPr="00BB681D">
        <w:t xml:space="preserve">Variables </w:t>
      </w:r>
      <w:r w:rsidRPr="009B553E">
        <w:rPr>
          <w:i/>
        </w:rPr>
        <w:t>x</w:t>
      </w:r>
      <w:r w:rsidRPr="009B553E">
        <w:rPr>
          <w:i/>
          <w:vertAlign w:val="subscript"/>
        </w:rPr>
        <w:t>i</w:t>
      </w:r>
      <w:r w:rsidRPr="009B553E">
        <w:t xml:space="preserve"> are selected in the ‘best fit’ sequence, when converged at time </w:t>
      </w:r>
      <w:proofErr w:type="spellStart"/>
      <w:r w:rsidRPr="009B553E">
        <w:rPr>
          <w:i/>
        </w:rPr>
        <w:t>T</w:t>
      </w:r>
      <w:r w:rsidRPr="009B553E">
        <w:rPr>
          <w:i/>
          <w:vertAlign w:val="subscript"/>
        </w:rPr>
        <w:t>i</w:t>
      </w:r>
      <w:proofErr w:type="spellEnd"/>
      <w:r w:rsidRPr="002639E7">
        <w:t>.</w:t>
      </w:r>
      <w:r>
        <w:t xml:space="preserve"> </w:t>
      </w:r>
      <w:r w:rsidRPr="002639E7">
        <w:t>The fit</w:t>
      </w:r>
      <w:r>
        <w:t>-</w:t>
      </w:r>
      <w:r w:rsidRPr="002639E7">
        <w:t>error for the sp</w:t>
      </w:r>
      <w:r w:rsidRPr="008A6C94">
        <w:t xml:space="preserve">ecific force </w:t>
      </w:r>
      <m:oMath>
        <m:acc>
          <m:accPr>
            <m:chr m:val="̈"/>
            <m:ctrlPr>
              <w:rPr>
                <w:rFonts w:ascii="Cambria Math" w:hAnsi="Cambria Math"/>
                <w:i/>
              </w:rPr>
            </m:ctrlPr>
          </m:accPr>
          <m:e>
            <m:r>
              <w:rPr>
                <w:rFonts w:ascii="Cambria Math" w:hAnsi="Cambria Math"/>
              </w:rPr>
              <m:t>y</m:t>
            </m:r>
          </m:e>
        </m:acc>
      </m:oMath>
      <w:r w:rsidRPr="00BB681D">
        <w:t xml:space="preserve"> reduces in steps, reaching a minimum as the maneuver is complete, or until no more improvement can be made.</w:t>
      </w:r>
    </w:p>
    <w:p w14:paraId="79CC4C58" w14:textId="3752D452" w:rsidR="00947D75" w:rsidRDefault="00947D75" w:rsidP="00947D75">
      <w:pPr>
        <w:pStyle w:val="ListParagraph"/>
        <w:ind w:left="0" w:firstLine="0"/>
        <w:contextualSpacing w:val="0"/>
      </w:pPr>
      <w:r w:rsidRPr="00BB681D">
        <w:t xml:space="preserve">The application of ASID to the FT B412 2311 lateral cyclic maneuver shown in </w:t>
      </w:r>
      <w:r w:rsidRPr="00A869AC">
        <w:fldChar w:fldCharType="begin"/>
      </w:r>
      <w:r w:rsidRPr="00BB681D">
        <w:instrText xml:space="preserve"> REF _Ref3196485 \h </w:instrText>
      </w:r>
      <w:r w:rsidRPr="00A869AC">
        <w:fldChar w:fldCharType="separate"/>
      </w:r>
      <w:r w:rsidR="000B6DD0" w:rsidRPr="009B553E">
        <w:t xml:space="preserve">Figure </w:t>
      </w:r>
      <w:r w:rsidR="000B6DD0">
        <w:rPr>
          <w:noProof/>
        </w:rPr>
        <w:t>36</w:t>
      </w:r>
      <w:r w:rsidRPr="00A869AC">
        <w:fldChar w:fldCharType="end"/>
      </w:r>
      <w:r w:rsidRPr="00BB681D">
        <w:t xml:space="preserve"> is now described.</w:t>
      </w:r>
      <w:r>
        <w:t xml:space="preserve"> </w:t>
      </w:r>
      <w:r w:rsidRPr="00BB681D">
        <w:t>This FT case is the same one used in the frequency-domain</w:t>
      </w:r>
      <w:r>
        <w:t xml:space="preserve"> SID</w:t>
      </w:r>
      <w:r w:rsidRPr="00BB681D">
        <w:t xml:space="preserve"> analysis in the previous section, and not the validation case shown in </w:t>
      </w:r>
      <w:r w:rsidRPr="00A869AC">
        <w:fldChar w:fldCharType="begin"/>
      </w:r>
      <w:r w:rsidRPr="00BB681D">
        <w:instrText xml:space="preserve"> REF _Ref3196777 \h </w:instrText>
      </w:r>
      <w:r w:rsidRPr="00A869AC">
        <w:fldChar w:fldCharType="separate"/>
      </w:r>
      <w:r w:rsidR="000B6DD0" w:rsidRPr="00DF6737">
        <w:t xml:space="preserve">Figure </w:t>
      </w:r>
      <w:r w:rsidR="000B6DD0">
        <w:rPr>
          <w:noProof/>
        </w:rPr>
        <w:t>30</w:t>
      </w:r>
      <w:r w:rsidRPr="00A869AC">
        <w:fldChar w:fldCharType="end"/>
      </w:r>
      <w:r w:rsidRPr="00BB681D">
        <w:t>, but the general pattern is very similar.</w:t>
      </w:r>
    </w:p>
    <w:p w14:paraId="2D99CC8C" w14:textId="43E8B2AA" w:rsidR="00947D75" w:rsidRDefault="00947D75" w:rsidP="00947D75">
      <w:pPr>
        <w:pStyle w:val="ListParagraph"/>
        <w:ind w:left="0" w:firstLine="0"/>
      </w:pPr>
      <w:r w:rsidRPr="009B553E">
        <w:t>A comparison of derivatives identified from FT using SWR and ASID with the F-B412 derivatives derived using the FLIGHTLAB perturbation (l</w:t>
      </w:r>
      <w:r w:rsidRPr="008A6C94">
        <w:t>inearization) method is shown in</w:t>
      </w:r>
      <w:r w:rsidRPr="00DF6737">
        <w:t xml:space="preserve"> </w:t>
      </w:r>
      <w:r w:rsidRPr="00A869AC">
        <w:fldChar w:fldCharType="begin"/>
      </w:r>
      <w:r w:rsidRPr="00BB681D">
        <w:instrText xml:space="preserve"> REF _Ref3200992 \h </w:instrText>
      </w:r>
      <w:r w:rsidRPr="00A869AC">
        <w:fldChar w:fldCharType="separate"/>
      </w:r>
      <w:r w:rsidR="000B6DD0" w:rsidRPr="00BB681D">
        <w:t xml:space="preserve">Table </w:t>
      </w:r>
      <w:r w:rsidR="000B6DD0">
        <w:rPr>
          <w:noProof/>
        </w:rPr>
        <w:t>9</w:t>
      </w:r>
      <w:r w:rsidRPr="00A869AC">
        <w:fldChar w:fldCharType="end"/>
      </w:r>
      <w:r w:rsidRPr="00BB681D">
        <w:t>.</w:t>
      </w:r>
      <w:r>
        <w:t xml:space="preserve"> </w:t>
      </w:r>
      <w:r w:rsidRPr="00BB681D">
        <w:t>The var</w:t>
      </w:r>
      <w:r>
        <w:t>iation of the least-squares fit-</w:t>
      </w:r>
      <w:r w:rsidRPr="00BB681D">
        <w:t xml:space="preserve">error with additive step is shown in </w:t>
      </w:r>
      <w:r w:rsidRPr="00A869AC">
        <w:fldChar w:fldCharType="begin"/>
      </w:r>
      <w:r w:rsidRPr="00BB681D">
        <w:instrText xml:space="preserve"> REF _Ref3202247 \h </w:instrText>
      </w:r>
      <w:r w:rsidRPr="00A869AC">
        <w:fldChar w:fldCharType="separate"/>
      </w:r>
      <w:r w:rsidR="000B6DD0" w:rsidRPr="009B553E">
        <w:t xml:space="preserve">Figure </w:t>
      </w:r>
      <w:r w:rsidR="000B6DD0">
        <w:rPr>
          <w:noProof/>
        </w:rPr>
        <w:t>37</w:t>
      </w:r>
      <w:r w:rsidRPr="00A869AC">
        <w:fldChar w:fldCharType="end"/>
      </w:r>
      <w:r w:rsidRPr="00BB681D">
        <w:t xml:space="preserve"> and, finally, </w:t>
      </w:r>
      <m:oMath>
        <m:acc>
          <m:accPr>
            <m:chr m:val="̇"/>
            <m:ctrlPr>
              <w:rPr>
                <w:rFonts w:ascii="Cambria Math" w:hAnsi="Cambria Math"/>
                <w:i/>
              </w:rPr>
            </m:ctrlPr>
          </m:accPr>
          <m:e>
            <m:r>
              <w:rPr>
                <w:rFonts w:ascii="Cambria Math" w:hAnsi="Cambria Math"/>
              </w:rPr>
              <m:t>p</m:t>
            </m:r>
          </m:e>
        </m:acc>
      </m:oMath>
      <w:r w:rsidRPr="00BB681D">
        <w:t xml:space="preserve"> from the Nlr F-B412 is compared with FT and the ASID model in </w:t>
      </w:r>
      <w:r w:rsidRPr="00A869AC">
        <w:fldChar w:fldCharType="begin"/>
      </w:r>
      <w:r w:rsidRPr="00BB681D">
        <w:instrText xml:space="preserve"> REF _Ref3196512 \h </w:instrText>
      </w:r>
      <w:r w:rsidRPr="00A869AC">
        <w:fldChar w:fldCharType="separate"/>
      </w:r>
      <w:r w:rsidR="000B6DD0" w:rsidRPr="009B553E">
        <w:t xml:space="preserve">Figure </w:t>
      </w:r>
      <w:r w:rsidR="000B6DD0">
        <w:rPr>
          <w:noProof/>
        </w:rPr>
        <w:t>38</w:t>
      </w:r>
      <w:r w:rsidRPr="00A869AC">
        <w:fldChar w:fldCharType="end"/>
      </w:r>
      <w:r w:rsidRPr="00BB681D">
        <w:t>.</w:t>
      </w:r>
    </w:p>
    <w:p w14:paraId="35961397" w14:textId="610BFF98" w:rsidR="004C0FFF" w:rsidRPr="00BB681D" w:rsidRDefault="0084322B" w:rsidP="00BB74B9">
      <w:pPr>
        <w:spacing w:after="120"/>
        <w:ind w:firstLine="0"/>
        <w:jc w:val="center"/>
        <w:rPr>
          <w:b/>
          <w:sz w:val="24"/>
          <w:szCs w:val="24"/>
        </w:rPr>
      </w:pPr>
      <w:r w:rsidRPr="009F68CF">
        <w:rPr>
          <w:noProof/>
          <w:lang w:val="en-GB" w:eastAsia="en-GB"/>
        </w:rPr>
        <w:drawing>
          <wp:inline distT="0" distB="0" distL="0" distR="0" wp14:anchorId="245942DC" wp14:editId="035628F2">
            <wp:extent cx="2977200" cy="2700000"/>
            <wp:effectExtent l="0" t="0" r="0" b="571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2">
                      <a:extLst>
                        <a:ext uri="{28A0092B-C50C-407E-A947-70E740481C1C}">
                          <a14:useLocalDpi xmlns:a14="http://schemas.microsoft.com/office/drawing/2010/main" val="0"/>
                        </a:ext>
                      </a:extLst>
                    </a:blip>
                    <a:srcRect l="4130" t="5822" r="8470" b="2735"/>
                    <a:stretch/>
                  </pic:blipFill>
                  <pic:spPr bwMode="auto">
                    <a:xfrm>
                      <a:off x="0" y="0"/>
                      <a:ext cx="2977200" cy="2700000"/>
                    </a:xfrm>
                    <a:prstGeom prst="rect">
                      <a:avLst/>
                    </a:prstGeom>
                    <a:noFill/>
                    <a:ln>
                      <a:noFill/>
                    </a:ln>
                    <a:extLst>
                      <a:ext uri="{53640926-AAD7-44D8-BBD7-CCE9431645EC}">
                        <a14:shadowObscured xmlns:a14="http://schemas.microsoft.com/office/drawing/2010/main"/>
                      </a:ext>
                    </a:extLst>
                  </pic:spPr>
                </pic:pic>
              </a:graphicData>
            </a:graphic>
          </wp:inline>
        </w:drawing>
      </w:r>
    </w:p>
    <w:p w14:paraId="597A4D9D" w14:textId="7345067C" w:rsidR="004C0FFF" w:rsidRDefault="004C0FFF" w:rsidP="00C94284">
      <w:pPr>
        <w:pStyle w:val="Caption"/>
        <w:spacing w:after="240"/>
        <w:ind w:firstLine="0"/>
      </w:pPr>
      <w:bookmarkStart w:id="75" w:name="_Ref3196485"/>
      <w:r w:rsidRPr="009B553E">
        <w:t xml:space="preserve">Figure </w:t>
      </w:r>
      <w:r w:rsidR="008D3CF2" w:rsidRPr="00A869AC">
        <w:rPr>
          <w:noProof/>
        </w:rPr>
        <w:fldChar w:fldCharType="begin"/>
      </w:r>
      <w:r w:rsidR="008D3CF2" w:rsidRPr="00BB681D">
        <w:rPr>
          <w:noProof/>
        </w:rPr>
        <w:instrText xml:space="preserve"> SEQ Figure \* ARABIC </w:instrText>
      </w:r>
      <w:r w:rsidR="008D3CF2" w:rsidRPr="00A869AC">
        <w:rPr>
          <w:noProof/>
        </w:rPr>
        <w:fldChar w:fldCharType="separate"/>
      </w:r>
      <w:r w:rsidR="000B6DD0">
        <w:rPr>
          <w:noProof/>
        </w:rPr>
        <w:t>36</w:t>
      </w:r>
      <w:r w:rsidR="008D3CF2" w:rsidRPr="00A869AC">
        <w:rPr>
          <w:noProof/>
        </w:rPr>
        <w:fldChar w:fldCharType="end"/>
      </w:r>
      <w:bookmarkEnd w:id="75"/>
      <w:r w:rsidRPr="00BB681D">
        <w:t xml:space="preserve">. FT case no. </w:t>
      </w:r>
      <w:r w:rsidRPr="00AE1620">
        <w:rPr>
          <w:shd w:val="clear" w:color="auto" w:fill="FFFFFF"/>
          <w:lang w:eastAsia="en-GB"/>
        </w:rPr>
        <w:t>Lat_2311_p2</w:t>
      </w:r>
      <w:r w:rsidRPr="00BB681D">
        <w:t>; ASRA in hover</w:t>
      </w:r>
      <w:r w:rsidR="00877A1B">
        <w:t>.</w:t>
      </w:r>
    </w:p>
    <w:p w14:paraId="682D7766" w14:textId="31322728" w:rsidR="00947D75" w:rsidRPr="00C94284" w:rsidRDefault="00947D75" w:rsidP="00C94284">
      <w:pPr>
        <w:spacing w:after="120"/>
        <w:ind w:firstLine="0"/>
      </w:pPr>
      <w:r w:rsidRPr="00BB681D">
        <w:t xml:space="preserve">A first thing to note is that the fit of the ASID model shown in </w:t>
      </w:r>
      <w:r w:rsidRPr="009B553E">
        <w:fldChar w:fldCharType="begin"/>
      </w:r>
      <w:r w:rsidRPr="00BB681D">
        <w:instrText xml:space="preserve"> REF _Ref3196512 \h </w:instrText>
      </w:r>
      <w:r w:rsidRPr="009B553E">
        <w:fldChar w:fldCharType="separate"/>
      </w:r>
      <w:r w:rsidR="000B6DD0" w:rsidRPr="009B553E">
        <w:t xml:space="preserve">Figure </w:t>
      </w:r>
      <w:r w:rsidR="000B6DD0">
        <w:rPr>
          <w:noProof/>
        </w:rPr>
        <w:t>38</w:t>
      </w:r>
      <w:r w:rsidRPr="009B553E">
        <w:fldChar w:fldCharType="end"/>
      </w:r>
      <w:r w:rsidRPr="00BB681D">
        <w:t xml:space="preserve"> </w:t>
      </w:r>
      <w:r w:rsidRPr="009B553E">
        <w:t>is very good up to the final second of the maneuver.</w:t>
      </w:r>
      <w:r>
        <w:t xml:space="preserve"> </w:t>
      </w:r>
      <w:r w:rsidRPr="009B553E">
        <w:t>The F-B412 also shows reasonable agreement for this specific force, even though the roll rate (e.g.</w:t>
      </w:r>
      <w:r w:rsidRPr="008A6C94">
        <w:t xml:space="preserve"> </w:t>
      </w:r>
      <w:r w:rsidRPr="009B553E">
        <w:fldChar w:fldCharType="begin"/>
      </w:r>
      <w:r w:rsidRPr="00BB681D">
        <w:instrText xml:space="preserve"> REF _Ref3196777 \h </w:instrText>
      </w:r>
      <w:r w:rsidRPr="009B553E">
        <w:fldChar w:fldCharType="separate"/>
      </w:r>
      <w:r w:rsidR="000B6DD0" w:rsidRPr="00DF6737">
        <w:t xml:space="preserve">Figure </w:t>
      </w:r>
      <w:r w:rsidR="000B6DD0">
        <w:rPr>
          <w:noProof/>
        </w:rPr>
        <w:t>30</w:t>
      </w:r>
      <w:r w:rsidRPr="009B553E">
        <w:fldChar w:fldCharType="end"/>
      </w:r>
      <w:r w:rsidRPr="00BB681D">
        <w:t>), attitude and translational</w:t>
      </w:r>
      <w:r w:rsidRPr="009B553E">
        <w:t xml:space="preserve"> velocities all depart with time, through the integration of the errors in the specific force.</w:t>
      </w:r>
      <w:r>
        <w:t xml:space="preserve"> </w:t>
      </w:r>
      <w:r w:rsidRPr="009B553E">
        <w:t xml:space="preserve">The ASID estimates of </w:t>
      </w:r>
      <w:proofErr w:type="spellStart"/>
      <w:r w:rsidRPr="009B553E">
        <w:rPr>
          <w:i/>
        </w:rPr>
        <w:t>L</w:t>
      </w:r>
      <w:r w:rsidRPr="008A6C94">
        <w:rPr>
          <w:i/>
          <w:vertAlign w:val="subscript"/>
        </w:rPr>
        <w:t>p</w:t>
      </w:r>
      <w:proofErr w:type="spellEnd"/>
      <w:r w:rsidRPr="00DF6737">
        <w:t xml:space="preserve"> (-2.78) and </w:t>
      </w:r>
      <w:proofErr w:type="spellStart"/>
      <w:r w:rsidRPr="00A55A43">
        <w:rPr>
          <w:rFonts w:asciiTheme="majorHAnsi" w:hAnsiTheme="majorHAnsi"/>
          <w:i/>
        </w:rPr>
        <w:t>L</w:t>
      </w:r>
      <w:r w:rsidRPr="00BB681D">
        <w:rPr>
          <w:rFonts w:ascii="Symbol" w:hAnsi="Symbol"/>
          <w:i/>
          <w:vertAlign w:val="subscript"/>
        </w:rPr>
        <w:t></w:t>
      </w:r>
      <w:r w:rsidRPr="00BB681D">
        <w:rPr>
          <w:rFonts w:asciiTheme="minorHAnsi" w:hAnsiTheme="minorHAnsi"/>
          <w:i/>
          <w:vertAlign w:val="subscript"/>
        </w:rPr>
        <w:t>lat</w:t>
      </w:r>
      <w:proofErr w:type="spellEnd"/>
      <w:r w:rsidRPr="00BB681D">
        <w:t xml:space="preserve"> (1.09) compare well with the 2D</w:t>
      </w:r>
      <w:r>
        <w:t>o</w:t>
      </w:r>
      <w:r w:rsidRPr="00BB681D">
        <w:t xml:space="preserve">F SID values (-2.82 and 1.04, </w:t>
      </w:r>
      <w:r w:rsidRPr="009B553E">
        <w:fldChar w:fldCharType="begin"/>
      </w:r>
      <w:r w:rsidRPr="00BB681D">
        <w:instrText xml:space="preserve"> REF _Ref3200387 \h </w:instrText>
      </w:r>
      <w:r w:rsidRPr="009B553E">
        <w:fldChar w:fldCharType="separate"/>
      </w:r>
      <w:r w:rsidR="000B6DD0" w:rsidRPr="00BB681D">
        <w:t xml:space="preserve">Table </w:t>
      </w:r>
      <w:r w:rsidR="000B6DD0">
        <w:rPr>
          <w:noProof/>
        </w:rPr>
        <w:t>8</w:t>
      </w:r>
      <w:r w:rsidRPr="009B553E">
        <w:fldChar w:fldCharType="end"/>
      </w:r>
      <w:r w:rsidRPr="00BB681D">
        <w:t xml:space="preserve">) and from </w:t>
      </w:r>
      <w:r w:rsidRPr="009B553E">
        <w:fldChar w:fldCharType="begin"/>
      </w:r>
      <w:r w:rsidRPr="00BB681D">
        <w:instrText xml:space="preserve"> REF _Ref3202247 \h </w:instrText>
      </w:r>
      <w:r w:rsidRPr="009B553E">
        <w:fldChar w:fldCharType="separate"/>
      </w:r>
      <w:r w:rsidR="000B6DD0" w:rsidRPr="009B553E">
        <w:t xml:space="preserve">Figure </w:t>
      </w:r>
      <w:r w:rsidR="000B6DD0">
        <w:rPr>
          <w:noProof/>
        </w:rPr>
        <w:t>37</w:t>
      </w:r>
      <w:r w:rsidRPr="009B553E">
        <w:fldChar w:fldCharType="end"/>
      </w:r>
      <w:r w:rsidRPr="00BB681D">
        <w:t xml:space="preserve"> </w:t>
      </w:r>
      <w:r w:rsidRPr="009B553E">
        <w:t>these two effects capture most of the fit error in the ASID model.</w:t>
      </w:r>
      <w:r>
        <w:t xml:space="preserve"> </w:t>
      </w:r>
      <w:r w:rsidRPr="009B553E">
        <w:t>They are also selected as the first and se</w:t>
      </w:r>
      <w:r w:rsidRPr="008A6C94">
        <w:t xml:space="preserve">cond variables in ASID and </w:t>
      </w:r>
      <w:r w:rsidRPr="008A6C94">
        <w:lastRenderedPageBreak/>
        <w:t xml:space="preserve">fixed </w:t>
      </w:r>
      <w:r>
        <w:t>with</w:t>
      </w:r>
      <w:r w:rsidRPr="008A6C94">
        <w:t>in 2sec.</w:t>
      </w:r>
      <w:r>
        <w:t xml:space="preserve"> </w:t>
      </w:r>
      <w:r w:rsidRPr="008A6C94">
        <w:t xml:space="preserve">The off-axis damping </w:t>
      </w:r>
      <w:proofErr w:type="spellStart"/>
      <w:r w:rsidRPr="00DF6737">
        <w:rPr>
          <w:i/>
        </w:rPr>
        <w:t>L</w:t>
      </w:r>
      <w:r w:rsidRPr="00A55A43">
        <w:rPr>
          <w:i/>
          <w:vertAlign w:val="subscript"/>
        </w:rPr>
        <w:t>q</w:t>
      </w:r>
      <w:proofErr w:type="spellEnd"/>
      <w:r w:rsidRPr="007852E3">
        <w:t xml:space="preserve"> is added at the 3</w:t>
      </w:r>
      <w:r w:rsidRPr="00BB681D">
        <w:rPr>
          <w:vertAlign w:val="superscript"/>
        </w:rPr>
        <w:t>rd</w:t>
      </w:r>
      <w:r w:rsidRPr="00BB681D">
        <w:t xml:space="preserve"> step (1.1sec) and estimated with a value of 0.37, compared with 0.73 from the 2D</w:t>
      </w:r>
      <w:r>
        <w:t>o</w:t>
      </w:r>
      <w:r w:rsidRPr="00A77342">
        <w:t>F SID (</w:t>
      </w:r>
      <w:r w:rsidRPr="009B553E">
        <w:fldChar w:fldCharType="begin"/>
      </w:r>
      <w:r w:rsidRPr="00BB681D">
        <w:instrText xml:space="preserve"> REF _Ref3200387 \h </w:instrText>
      </w:r>
      <w:r w:rsidRPr="009B553E">
        <w:fldChar w:fldCharType="separate"/>
      </w:r>
      <w:r w:rsidR="000B6DD0" w:rsidRPr="00BB681D">
        <w:t xml:space="preserve">Table </w:t>
      </w:r>
      <w:r w:rsidR="000B6DD0">
        <w:rPr>
          <w:noProof/>
        </w:rPr>
        <w:t>8</w:t>
      </w:r>
      <w:r w:rsidRPr="009B553E">
        <w:fldChar w:fldCharType="end"/>
      </w:r>
      <w:r w:rsidRPr="00BB681D">
        <w:t>).</w:t>
      </w:r>
      <w:r>
        <w:t xml:space="preserve"> </w:t>
      </w:r>
      <w:r w:rsidRPr="00BB681D">
        <w:t>The equation-error method does not of course allow a comparison of the pitch dynamics.</w:t>
      </w:r>
      <w:r>
        <w:t xml:space="preserve"> </w:t>
      </w:r>
      <w:r w:rsidRPr="00BB681D">
        <w:t xml:space="preserve">The dihedral effect, </w:t>
      </w:r>
      <w:proofErr w:type="spellStart"/>
      <w:r w:rsidRPr="009B553E">
        <w:rPr>
          <w:i/>
        </w:rPr>
        <w:t>L</w:t>
      </w:r>
      <w:r w:rsidRPr="008A6C94">
        <w:rPr>
          <w:i/>
          <w:vertAlign w:val="subscript"/>
        </w:rPr>
        <w:t>v</w:t>
      </w:r>
      <w:proofErr w:type="spellEnd"/>
      <w:r w:rsidRPr="00DF6737">
        <w:t>, is captured at the 4</w:t>
      </w:r>
      <w:r w:rsidRPr="00A77342">
        <w:rPr>
          <w:vertAlign w:val="superscript"/>
        </w:rPr>
        <w:t>th</w:t>
      </w:r>
      <w:r w:rsidRPr="00DC7815">
        <w:t xml:space="preserve"> step with a value of -0.05, compared with -0.031 predicted by the F-B412.</w:t>
      </w:r>
      <w:r>
        <w:rPr>
          <w:i/>
        </w:rPr>
        <w:t xml:space="preserve"> </w:t>
      </w:r>
      <w:r w:rsidRPr="00BB681D">
        <w:t>From the 4</w:t>
      </w:r>
      <w:r w:rsidRPr="00BB681D">
        <w:rPr>
          <w:vertAlign w:val="superscript"/>
        </w:rPr>
        <w:t>th</w:t>
      </w:r>
      <w:r w:rsidRPr="00BB681D">
        <w:t xml:space="preserve"> step on, the reduction in the fit-error is small, as the remaining variables (</w:t>
      </w:r>
      <w:r w:rsidRPr="00BB681D">
        <w:rPr>
          <w:i/>
        </w:rPr>
        <w:t>u, w, r</w:t>
      </w:r>
      <w:r w:rsidRPr="00BB681D">
        <w:t>)</w:t>
      </w:r>
      <w:r w:rsidRPr="00A77342">
        <w:t xml:space="preserve"> are added into the model structure.</w:t>
      </w:r>
      <w:r>
        <w:t xml:space="preserve"> </w:t>
      </w:r>
      <w:r w:rsidRPr="00A77342">
        <w:t xml:space="preserve">The SWR approach estimates the roll damping to be about 30% larger than ASID and estimates the </w:t>
      </w:r>
      <w:proofErr w:type="spellStart"/>
      <w:r w:rsidRPr="00BB681D">
        <w:rPr>
          <w:i/>
        </w:rPr>
        <w:t>L</w:t>
      </w:r>
      <w:r w:rsidRPr="00BB681D">
        <w:rPr>
          <w:i/>
          <w:vertAlign w:val="subscript"/>
        </w:rPr>
        <w:t>q</w:t>
      </w:r>
      <w:proofErr w:type="spellEnd"/>
      <w:r w:rsidRPr="00BB681D">
        <w:rPr>
          <w:i/>
          <w:vertAlign w:val="subscript"/>
        </w:rPr>
        <w:t xml:space="preserve"> </w:t>
      </w:r>
      <w:r w:rsidRPr="00BB681D">
        <w:t>effect to be only 20% (0.081) of the ASID value.</w:t>
      </w:r>
    </w:p>
    <w:p w14:paraId="35802894" w14:textId="1BCC827C" w:rsidR="005E2894" w:rsidRPr="00BB681D" w:rsidRDefault="00947D75" w:rsidP="00FD2A89">
      <w:pPr>
        <w:spacing w:after="120"/>
        <w:ind w:firstLine="0"/>
        <w:jc w:val="center"/>
      </w:pPr>
      <w:r>
        <w:rPr>
          <w:noProof/>
          <w:lang w:val="en-GB" w:eastAsia="en-GB"/>
        </w:rPr>
        <w:drawing>
          <wp:inline distT="0" distB="0" distL="0" distR="0" wp14:anchorId="26564930" wp14:editId="754E23E9">
            <wp:extent cx="2814447" cy="2098431"/>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63">
                      <a:extLst>
                        <a:ext uri="{28A0092B-C50C-407E-A947-70E740481C1C}">
                          <a14:useLocalDpi xmlns:a14="http://schemas.microsoft.com/office/drawing/2010/main" val="0"/>
                        </a:ext>
                      </a:extLst>
                    </a:blip>
                    <a:srcRect b="3148"/>
                    <a:stretch/>
                  </pic:blipFill>
                  <pic:spPr bwMode="auto">
                    <a:xfrm>
                      <a:off x="0" y="0"/>
                      <a:ext cx="2815200" cy="2098993"/>
                    </a:xfrm>
                    <a:prstGeom prst="rect">
                      <a:avLst/>
                    </a:prstGeom>
                    <a:noFill/>
                    <a:ln>
                      <a:noFill/>
                    </a:ln>
                    <a:extLst>
                      <a:ext uri="{53640926-AAD7-44D8-BBD7-CCE9431645EC}">
                        <a14:shadowObscured xmlns:a14="http://schemas.microsoft.com/office/drawing/2010/main"/>
                      </a:ext>
                    </a:extLst>
                  </pic:spPr>
                </pic:pic>
              </a:graphicData>
            </a:graphic>
          </wp:inline>
        </w:drawing>
      </w:r>
    </w:p>
    <w:p w14:paraId="57922BF4" w14:textId="66120AA5" w:rsidR="005E2894" w:rsidRDefault="005E2894" w:rsidP="00C94284">
      <w:pPr>
        <w:pStyle w:val="Caption"/>
        <w:spacing w:after="240"/>
        <w:ind w:firstLine="0"/>
      </w:pPr>
      <w:bookmarkStart w:id="76" w:name="_Ref3202247"/>
      <w:r w:rsidRPr="009B553E">
        <w:t xml:space="preserve">Figure </w:t>
      </w:r>
      <w:r w:rsidRPr="00A869AC">
        <w:rPr>
          <w:noProof/>
        </w:rPr>
        <w:fldChar w:fldCharType="begin"/>
      </w:r>
      <w:r w:rsidRPr="00BB681D">
        <w:rPr>
          <w:noProof/>
        </w:rPr>
        <w:instrText xml:space="preserve"> SEQ Figure \* ARABIC </w:instrText>
      </w:r>
      <w:r w:rsidRPr="00A869AC">
        <w:rPr>
          <w:noProof/>
        </w:rPr>
        <w:fldChar w:fldCharType="separate"/>
      </w:r>
      <w:r w:rsidR="000B6DD0">
        <w:rPr>
          <w:noProof/>
        </w:rPr>
        <w:t>37</w:t>
      </w:r>
      <w:r w:rsidRPr="00A869AC">
        <w:rPr>
          <w:noProof/>
        </w:rPr>
        <w:fldChar w:fldCharType="end"/>
      </w:r>
      <w:bookmarkEnd w:id="76"/>
      <w:r w:rsidRPr="00BB681D">
        <w:t xml:space="preserve">. </w:t>
      </w:r>
      <w:r w:rsidR="001465F4">
        <w:t xml:space="preserve">The </w:t>
      </w:r>
      <w:r w:rsidR="00CF52BA">
        <w:t>f</w:t>
      </w:r>
      <w:r w:rsidR="00A67F15">
        <w:t>it</w:t>
      </w:r>
      <w:r w:rsidR="00F1756A">
        <w:t>-</w:t>
      </w:r>
      <w:r w:rsidR="00CF52BA">
        <w:t>e</w:t>
      </w:r>
      <w:r w:rsidRPr="00BB681D">
        <w:t xml:space="preserve">rror varying as the </w:t>
      </w:r>
      <w:r w:rsidR="00F1756A">
        <w:t>different</w:t>
      </w:r>
      <w:r w:rsidRPr="00BB681D">
        <w:t xml:space="preserve"> contributions to the dynamics are added in the ASID process</w:t>
      </w:r>
      <w:r>
        <w:t>.</w:t>
      </w:r>
    </w:p>
    <w:p w14:paraId="276E48F4" w14:textId="585002CE" w:rsidR="00947D75" w:rsidRPr="00C94284" w:rsidRDefault="00947D75" w:rsidP="00C94284">
      <w:pPr>
        <w:spacing w:after="120"/>
        <w:ind w:firstLine="0"/>
      </w:pPr>
      <w:r w:rsidRPr="00BB681D">
        <w:t>The results presented above are considered preliminary, but also very encouraging, as far as the ASID approach is concerned.</w:t>
      </w:r>
      <w:r>
        <w:t xml:space="preserve"> </w:t>
      </w:r>
      <w:r w:rsidRPr="00BB681D">
        <w:t>Physical effects are captured as they occur and then fixed, not requiring further adjustment (in the time or frequency domains) to compensate for poor modeling of other physics; at least that is the theory.</w:t>
      </w:r>
      <w:r>
        <w:t xml:space="preserve"> </w:t>
      </w:r>
      <w:r w:rsidRPr="00BB681D">
        <w:t xml:space="preserve">The </w:t>
      </w:r>
      <w:r>
        <w:t>one-dimensional</w:t>
      </w:r>
      <w:r w:rsidRPr="00DC7815">
        <w:t xml:space="preserve"> investigation has its limitations of course and, in the continuing research, ASID will be developed to enable full 6D</w:t>
      </w:r>
      <w:r>
        <w:t>o</w:t>
      </w:r>
      <w:r w:rsidRPr="00DC7815">
        <w:t>F dynamics to be modeled.</w:t>
      </w:r>
    </w:p>
    <w:p w14:paraId="104EF16A" w14:textId="77777777" w:rsidR="00413B5B" w:rsidRPr="00BB681D" w:rsidRDefault="00413B5B" w:rsidP="00B715FC">
      <w:pPr>
        <w:pStyle w:val="Caption"/>
        <w:sectPr w:rsidR="00413B5B" w:rsidRPr="00BB681D" w:rsidSect="00FD2A89">
          <w:type w:val="continuous"/>
          <w:pgSz w:w="12240" w:h="15840" w:code="1"/>
          <w:pgMar w:top="558" w:right="1080" w:bottom="792" w:left="1080" w:header="720" w:footer="720" w:gutter="0"/>
          <w:cols w:space="288"/>
          <w:docGrid w:linePitch="360"/>
        </w:sectPr>
      </w:pPr>
    </w:p>
    <w:p w14:paraId="1BB63DBD" w14:textId="63DB7D54" w:rsidR="004C0FFF" w:rsidRPr="00BB681D" w:rsidRDefault="004C0FFF" w:rsidP="00C94284">
      <w:pPr>
        <w:pStyle w:val="Caption"/>
        <w:spacing w:before="360"/>
        <w:ind w:firstLine="0"/>
      </w:pPr>
      <w:bookmarkStart w:id="77" w:name="_Ref3200992"/>
      <w:r w:rsidRPr="00BB681D">
        <w:t xml:space="preserve">Table </w:t>
      </w:r>
      <w:r w:rsidR="008D3CF2" w:rsidRPr="00A869AC">
        <w:rPr>
          <w:noProof/>
        </w:rPr>
        <w:fldChar w:fldCharType="begin"/>
      </w:r>
      <w:r w:rsidR="008D3CF2" w:rsidRPr="00BB681D">
        <w:rPr>
          <w:noProof/>
        </w:rPr>
        <w:instrText xml:space="preserve"> SEQ Table \* ARABIC </w:instrText>
      </w:r>
      <w:r w:rsidR="008D3CF2" w:rsidRPr="00A869AC">
        <w:rPr>
          <w:noProof/>
        </w:rPr>
        <w:fldChar w:fldCharType="separate"/>
      </w:r>
      <w:r w:rsidR="000B6DD0">
        <w:rPr>
          <w:noProof/>
        </w:rPr>
        <w:t>9</w:t>
      </w:r>
      <w:r w:rsidR="008D3CF2" w:rsidRPr="00A869AC">
        <w:rPr>
          <w:noProof/>
        </w:rPr>
        <w:fldChar w:fldCharType="end"/>
      </w:r>
      <w:bookmarkEnd w:id="77"/>
      <w:r w:rsidRPr="00BB681D">
        <w:t>. Derivatives from SWR an</w:t>
      </w:r>
      <w:r w:rsidR="00134BA5">
        <w:t xml:space="preserve">d ASID using FT </w:t>
      </w:r>
      <w:r w:rsidR="000E4F12">
        <w:t>D</w:t>
      </w:r>
      <w:r w:rsidR="00134BA5">
        <w:t xml:space="preserve">ata </w:t>
      </w:r>
      <w:r w:rsidR="000E4F12">
        <w:t>C</w:t>
      </w:r>
      <w:r w:rsidRPr="00BB681D">
        <w:t>om</w:t>
      </w:r>
      <w:r w:rsidR="00134BA5">
        <w:t xml:space="preserve">pared with F-B412 </w:t>
      </w:r>
      <w:r w:rsidR="000E4F12">
        <w:t>P</w:t>
      </w:r>
      <w:r w:rsidR="00134BA5">
        <w:t xml:space="preserve">erturbation </w:t>
      </w:r>
      <w:r w:rsidR="000E4F12">
        <w:t>V</w:t>
      </w:r>
      <w:r w:rsidRPr="00BB681D">
        <w:t>alues</w:t>
      </w:r>
      <w:r w:rsidR="00877A1B">
        <w:t>.</w:t>
      </w:r>
    </w:p>
    <w:tbl>
      <w:tblPr>
        <w:tblW w:w="9586" w:type="dxa"/>
        <w:jc w:val="center"/>
        <w:tblBorders>
          <w:top w:val="double" w:sz="4" w:space="0" w:color="auto"/>
          <w:bottom w:val="double" w:sz="4" w:space="0" w:color="auto"/>
        </w:tblBorders>
        <w:tblLayout w:type="fixed"/>
        <w:tblLook w:val="04A0" w:firstRow="1" w:lastRow="0" w:firstColumn="1" w:lastColumn="0" w:noHBand="0" w:noVBand="1"/>
      </w:tblPr>
      <w:tblGrid>
        <w:gridCol w:w="709"/>
        <w:gridCol w:w="817"/>
        <w:gridCol w:w="817"/>
        <w:gridCol w:w="817"/>
        <w:gridCol w:w="817"/>
        <w:gridCol w:w="817"/>
        <w:gridCol w:w="817"/>
        <w:gridCol w:w="817"/>
        <w:gridCol w:w="1361"/>
        <w:gridCol w:w="895"/>
        <w:gridCol w:w="902"/>
      </w:tblGrid>
      <w:tr w:rsidR="00B54158" w:rsidRPr="00BB681D" w14:paraId="7E32994D" w14:textId="77777777" w:rsidTr="00356948">
        <w:trPr>
          <w:trHeight w:val="483"/>
          <w:jc w:val="center"/>
        </w:trPr>
        <w:tc>
          <w:tcPr>
            <w:tcW w:w="709" w:type="dxa"/>
            <w:tcBorders>
              <w:top w:val="double" w:sz="4" w:space="0" w:color="auto"/>
              <w:bottom w:val="nil"/>
            </w:tcBorders>
            <w:shd w:val="clear" w:color="auto" w:fill="auto"/>
            <w:noWrap/>
            <w:vAlign w:val="center"/>
          </w:tcPr>
          <w:p w14:paraId="629DDB52" w14:textId="77777777" w:rsidR="00B0033F" w:rsidRPr="00AE1620" w:rsidRDefault="00B0033F" w:rsidP="00B0033F">
            <w:pPr>
              <w:spacing w:before="0" w:after="0" w:line="259" w:lineRule="auto"/>
              <w:ind w:firstLine="0"/>
              <w:jc w:val="left"/>
              <w:rPr>
                <w:rFonts w:eastAsia="DengXian"/>
                <w:lang w:eastAsia="zh-CN"/>
              </w:rPr>
            </w:pPr>
          </w:p>
        </w:tc>
        <w:tc>
          <w:tcPr>
            <w:tcW w:w="817" w:type="dxa"/>
            <w:tcBorders>
              <w:top w:val="double" w:sz="4" w:space="0" w:color="auto"/>
              <w:bottom w:val="nil"/>
            </w:tcBorders>
            <w:shd w:val="clear" w:color="auto" w:fill="auto"/>
            <w:noWrap/>
            <w:vAlign w:val="center"/>
          </w:tcPr>
          <w:p w14:paraId="5CF3D17F" w14:textId="77777777" w:rsidR="00B0033F" w:rsidRPr="00223B84" w:rsidRDefault="00B0033F" w:rsidP="00B0033F">
            <w:pPr>
              <w:spacing w:before="0" w:after="0" w:line="259" w:lineRule="auto"/>
              <w:ind w:firstLine="0"/>
              <w:jc w:val="left"/>
              <w:rPr>
                <w:rFonts w:eastAsia="DengXian"/>
                <w:lang w:eastAsia="zh-CN"/>
              </w:rPr>
            </w:pPr>
          </w:p>
        </w:tc>
        <w:tc>
          <w:tcPr>
            <w:tcW w:w="817" w:type="dxa"/>
            <w:tcBorders>
              <w:top w:val="double" w:sz="4" w:space="0" w:color="auto"/>
              <w:bottom w:val="nil"/>
            </w:tcBorders>
            <w:shd w:val="clear" w:color="auto" w:fill="auto"/>
            <w:noWrap/>
            <w:vAlign w:val="center"/>
          </w:tcPr>
          <w:p w14:paraId="10B8E6E2" w14:textId="77777777" w:rsidR="00B0033F" w:rsidRPr="00223B84" w:rsidRDefault="00B0033F" w:rsidP="00B0033F">
            <w:pPr>
              <w:spacing w:before="0" w:after="0" w:line="259" w:lineRule="auto"/>
              <w:ind w:firstLine="0"/>
              <w:jc w:val="left"/>
              <w:rPr>
                <w:rFonts w:eastAsia="DengXian"/>
                <w:lang w:eastAsia="zh-CN"/>
              </w:rPr>
            </w:pPr>
          </w:p>
        </w:tc>
        <w:tc>
          <w:tcPr>
            <w:tcW w:w="817" w:type="dxa"/>
            <w:tcBorders>
              <w:top w:val="double" w:sz="4" w:space="0" w:color="auto"/>
              <w:bottom w:val="nil"/>
            </w:tcBorders>
            <w:shd w:val="clear" w:color="auto" w:fill="auto"/>
            <w:noWrap/>
            <w:vAlign w:val="center"/>
          </w:tcPr>
          <w:p w14:paraId="207E153D" w14:textId="77777777" w:rsidR="00B0033F" w:rsidRPr="00223B84" w:rsidRDefault="00B0033F" w:rsidP="00B0033F">
            <w:pPr>
              <w:spacing w:before="0" w:after="0" w:line="259" w:lineRule="auto"/>
              <w:ind w:firstLine="0"/>
              <w:jc w:val="left"/>
              <w:rPr>
                <w:rFonts w:eastAsia="DengXian"/>
                <w:lang w:eastAsia="zh-CN"/>
              </w:rPr>
            </w:pPr>
          </w:p>
        </w:tc>
        <w:tc>
          <w:tcPr>
            <w:tcW w:w="817" w:type="dxa"/>
            <w:tcBorders>
              <w:top w:val="double" w:sz="4" w:space="0" w:color="auto"/>
              <w:bottom w:val="nil"/>
            </w:tcBorders>
            <w:shd w:val="clear" w:color="auto" w:fill="auto"/>
            <w:noWrap/>
            <w:vAlign w:val="center"/>
          </w:tcPr>
          <w:p w14:paraId="20019449" w14:textId="77777777" w:rsidR="00B0033F" w:rsidRPr="00223B84" w:rsidRDefault="00B0033F" w:rsidP="00B0033F">
            <w:pPr>
              <w:spacing w:before="0" w:after="0" w:line="259" w:lineRule="auto"/>
              <w:ind w:firstLine="0"/>
              <w:jc w:val="left"/>
              <w:rPr>
                <w:rFonts w:eastAsia="DengXian"/>
                <w:lang w:eastAsia="zh-CN"/>
              </w:rPr>
            </w:pPr>
            <w:r w:rsidRPr="00223B84">
              <w:rPr>
                <w:rFonts w:eastAsia="DengXian"/>
                <w:lang w:eastAsia="zh-CN"/>
              </w:rPr>
              <w:t>SWR</w:t>
            </w:r>
          </w:p>
        </w:tc>
        <w:tc>
          <w:tcPr>
            <w:tcW w:w="817" w:type="dxa"/>
            <w:tcBorders>
              <w:top w:val="double" w:sz="4" w:space="0" w:color="auto"/>
              <w:bottom w:val="nil"/>
            </w:tcBorders>
            <w:shd w:val="clear" w:color="auto" w:fill="auto"/>
            <w:noWrap/>
            <w:vAlign w:val="center"/>
          </w:tcPr>
          <w:p w14:paraId="77A2872A" w14:textId="77777777" w:rsidR="00B0033F" w:rsidRPr="00223B84" w:rsidRDefault="00B0033F" w:rsidP="00B0033F">
            <w:pPr>
              <w:spacing w:before="0" w:after="0" w:line="259" w:lineRule="auto"/>
              <w:ind w:firstLine="0"/>
              <w:jc w:val="left"/>
              <w:rPr>
                <w:rFonts w:eastAsia="DengXian"/>
                <w:lang w:eastAsia="zh-CN"/>
              </w:rPr>
            </w:pPr>
          </w:p>
        </w:tc>
        <w:tc>
          <w:tcPr>
            <w:tcW w:w="817" w:type="dxa"/>
            <w:tcBorders>
              <w:top w:val="double" w:sz="4" w:space="0" w:color="auto"/>
              <w:bottom w:val="nil"/>
            </w:tcBorders>
            <w:shd w:val="clear" w:color="auto" w:fill="auto"/>
            <w:noWrap/>
            <w:vAlign w:val="center"/>
          </w:tcPr>
          <w:p w14:paraId="31283D83" w14:textId="77777777" w:rsidR="00B0033F" w:rsidRPr="00223B84" w:rsidRDefault="00B0033F" w:rsidP="00B0033F">
            <w:pPr>
              <w:spacing w:before="0" w:after="0" w:line="259" w:lineRule="auto"/>
              <w:ind w:firstLine="0"/>
              <w:jc w:val="left"/>
              <w:rPr>
                <w:rFonts w:eastAsia="DengXian"/>
                <w:lang w:eastAsia="zh-CN"/>
              </w:rPr>
            </w:pPr>
          </w:p>
        </w:tc>
        <w:tc>
          <w:tcPr>
            <w:tcW w:w="817" w:type="dxa"/>
            <w:tcBorders>
              <w:top w:val="double" w:sz="4" w:space="0" w:color="auto"/>
              <w:bottom w:val="nil"/>
            </w:tcBorders>
            <w:shd w:val="clear" w:color="auto" w:fill="auto"/>
            <w:noWrap/>
            <w:vAlign w:val="center"/>
          </w:tcPr>
          <w:p w14:paraId="6FCC89C0" w14:textId="77777777" w:rsidR="00B0033F" w:rsidRPr="00223B84" w:rsidRDefault="00B0033F" w:rsidP="00B0033F">
            <w:pPr>
              <w:spacing w:before="0" w:after="0" w:line="259" w:lineRule="auto"/>
              <w:ind w:firstLine="0"/>
              <w:jc w:val="left"/>
              <w:rPr>
                <w:rFonts w:eastAsia="DengXian"/>
                <w:lang w:eastAsia="zh-CN"/>
              </w:rPr>
            </w:pPr>
          </w:p>
        </w:tc>
        <w:tc>
          <w:tcPr>
            <w:tcW w:w="2256" w:type="dxa"/>
            <w:gridSpan w:val="2"/>
            <w:tcBorders>
              <w:top w:val="double" w:sz="4" w:space="0" w:color="auto"/>
              <w:bottom w:val="nil"/>
            </w:tcBorders>
            <w:vAlign w:val="center"/>
          </w:tcPr>
          <w:p w14:paraId="14CD8FAD" w14:textId="296D41FA" w:rsidR="00B0033F" w:rsidRPr="00223B84" w:rsidRDefault="00B0033F" w:rsidP="00B0033F">
            <w:pPr>
              <w:spacing w:before="0" w:after="0" w:line="259" w:lineRule="auto"/>
              <w:ind w:firstLine="0"/>
              <w:jc w:val="left"/>
              <w:rPr>
                <w:rFonts w:eastAsia="DengXian"/>
                <w:lang w:eastAsia="zh-CN"/>
              </w:rPr>
            </w:pPr>
            <w:r w:rsidRPr="00223B84">
              <w:rPr>
                <w:rFonts w:eastAsia="DengXian"/>
                <w:lang w:eastAsia="zh-CN"/>
              </w:rPr>
              <w:t>ASID (Step)</w:t>
            </w:r>
            <w:r w:rsidR="003D1171">
              <w:rPr>
                <w:rFonts w:eastAsia="DengXian"/>
                <w:lang w:eastAsia="zh-CN"/>
              </w:rPr>
              <w:t xml:space="preserve"> </w:t>
            </w:r>
            <w:r w:rsidRPr="00223B84">
              <w:rPr>
                <w:rFonts w:eastAsia="DengXian"/>
                <w:lang w:eastAsia="zh-CN"/>
              </w:rPr>
              <w:t xml:space="preserve">     Time</w:t>
            </w:r>
          </w:p>
        </w:tc>
        <w:tc>
          <w:tcPr>
            <w:tcW w:w="902" w:type="dxa"/>
            <w:tcBorders>
              <w:top w:val="double" w:sz="4" w:space="0" w:color="auto"/>
              <w:bottom w:val="nil"/>
            </w:tcBorders>
            <w:vAlign w:val="center"/>
          </w:tcPr>
          <w:p w14:paraId="2D0D9C51" w14:textId="77777777" w:rsidR="00B0033F" w:rsidRPr="00223B84" w:rsidRDefault="00B0033F" w:rsidP="00B0033F">
            <w:pPr>
              <w:spacing w:before="0" w:after="0" w:line="259" w:lineRule="auto"/>
              <w:ind w:firstLine="0"/>
              <w:jc w:val="left"/>
              <w:rPr>
                <w:rFonts w:eastAsia="DengXian"/>
                <w:lang w:eastAsia="zh-CN"/>
              </w:rPr>
            </w:pPr>
            <w:r w:rsidRPr="00223B84">
              <w:rPr>
                <w:rFonts w:eastAsia="DengXian"/>
                <w:lang w:eastAsia="zh-CN"/>
              </w:rPr>
              <w:t>F-B412</w:t>
            </w:r>
          </w:p>
        </w:tc>
      </w:tr>
      <w:tr w:rsidR="00B54158" w:rsidRPr="00BB681D" w14:paraId="3F38E903" w14:textId="77777777" w:rsidTr="00356948">
        <w:trPr>
          <w:trHeight w:val="20"/>
          <w:jc w:val="center"/>
        </w:trPr>
        <w:tc>
          <w:tcPr>
            <w:tcW w:w="709" w:type="dxa"/>
            <w:tcBorders>
              <w:top w:val="nil"/>
              <w:bottom w:val="single" w:sz="4" w:space="0" w:color="auto"/>
            </w:tcBorders>
            <w:shd w:val="clear" w:color="auto" w:fill="auto"/>
            <w:noWrap/>
            <w:vAlign w:val="center"/>
          </w:tcPr>
          <w:p w14:paraId="763022EB" w14:textId="77777777" w:rsidR="00B0033F" w:rsidRPr="00AE1620" w:rsidRDefault="00B0033F" w:rsidP="00B0033F">
            <w:pPr>
              <w:spacing w:before="0" w:after="0" w:line="259" w:lineRule="auto"/>
              <w:ind w:firstLine="0"/>
              <w:jc w:val="left"/>
              <w:rPr>
                <w:rFonts w:eastAsia="DengXian"/>
                <w:lang w:eastAsia="zh-CN"/>
              </w:rPr>
            </w:pPr>
          </w:p>
        </w:tc>
        <w:tc>
          <w:tcPr>
            <w:tcW w:w="817" w:type="dxa"/>
            <w:tcBorders>
              <w:top w:val="nil"/>
              <w:bottom w:val="single" w:sz="4" w:space="0" w:color="auto"/>
            </w:tcBorders>
            <w:shd w:val="clear" w:color="auto" w:fill="auto"/>
            <w:noWrap/>
            <w:vAlign w:val="center"/>
          </w:tcPr>
          <w:p w14:paraId="2FB88CA1" w14:textId="77777777" w:rsidR="00B0033F" w:rsidRPr="00AE1620" w:rsidRDefault="00B0033F" w:rsidP="00B0033F">
            <w:pPr>
              <w:spacing w:before="0" w:after="0" w:line="259" w:lineRule="auto"/>
              <w:ind w:firstLine="0"/>
              <w:jc w:val="left"/>
              <w:rPr>
                <w:rFonts w:eastAsia="DengXian"/>
                <w:lang w:eastAsia="zh-CN"/>
              </w:rPr>
            </w:pPr>
            <w:r w:rsidRPr="00AE1620">
              <w:rPr>
                <w:rFonts w:eastAsia="DengXian"/>
                <w:lang w:eastAsia="zh-CN"/>
              </w:rPr>
              <w:t>Step1</w:t>
            </w:r>
          </w:p>
        </w:tc>
        <w:tc>
          <w:tcPr>
            <w:tcW w:w="817" w:type="dxa"/>
            <w:tcBorders>
              <w:top w:val="nil"/>
              <w:bottom w:val="single" w:sz="4" w:space="0" w:color="auto"/>
            </w:tcBorders>
            <w:shd w:val="clear" w:color="auto" w:fill="auto"/>
            <w:noWrap/>
            <w:vAlign w:val="center"/>
          </w:tcPr>
          <w:p w14:paraId="55F7CEAF" w14:textId="77777777" w:rsidR="00B0033F" w:rsidRPr="00AE1620" w:rsidRDefault="00B0033F" w:rsidP="00B0033F">
            <w:pPr>
              <w:spacing w:before="0" w:after="0" w:line="259" w:lineRule="auto"/>
              <w:ind w:firstLine="0"/>
              <w:jc w:val="left"/>
              <w:rPr>
                <w:rFonts w:eastAsia="DengXian"/>
                <w:lang w:eastAsia="zh-CN"/>
              </w:rPr>
            </w:pPr>
            <w:r w:rsidRPr="00AE1620">
              <w:rPr>
                <w:rFonts w:eastAsia="DengXian"/>
                <w:lang w:eastAsia="zh-CN"/>
              </w:rPr>
              <w:t>Step 2</w:t>
            </w:r>
          </w:p>
        </w:tc>
        <w:tc>
          <w:tcPr>
            <w:tcW w:w="817" w:type="dxa"/>
            <w:tcBorders>
              <w:top w:val="nil"/>
              <w:bottom w:val="single" w:sz="4" w:space="0" w:color="auto"/>
            </w:tcBorders>
            <w:shd w:val="clear" w:color="auto" w:fill="auto"/>
            <w:noWrap/>
            <w:vAlign w:val="center"/>
          </w:tcPr>
          <w:p w14:paraId="1EC0F362" w14:textId="77777777" w:rsidR="00B0033F" w:rsidRPr="00AE1620" w:rsidRDefault="00B0033F" w:rsidP="00B0033F">
            <w:pPr>
              <w:spacing w:before="0" w:after="0" w:line="259" w:lineRule="auto"/>
              <w:ind w:firstLine="0"/>
              <w:jc w:val="left"/>
              <w:rPr>
                <w:rFonts w:eastAsia="DengXian"/>
                <w:lang w:eastAsia="zh-CN"/>
              </w:rPr>
            </w:pPr>
            <w:r w:rsidRPr="00AE1620">
              <w:rPr>
                <w:rFonts w:eastAsia="DengXian"/>
                <w:lang w:eastAsia="zh-CN"/>
              </w:rPr>
              <w:t>Step 3</w:t>
            </w:r>
          </w:p>
        </w:tc>
        <w:tc>
          <w:tcPr>
            <w:tcW w:w="817" w:type="dxa"/>
            <w:tcBorders>
              <w:top w:val="nil"/>
              <w:bottom w:val="single" w:sz="4" w:space="0" w:color="auto"/>
            </w:tcBorders>
            <w:shd w:val="clear" w:color="auto" w:fill="auto"/>
            <w:noWrap/>
            <w:vAlign w:val="center"/>
          </w:tcPr>
          <w:p w14:paraId="6B45A7FA" w14:textId="77777777" w:rsidR="00B0033F" w:rsidRPr="00AE1620" w:rsidRDefault="00B0033F" w:rsidP="00B0033F">
            <w:pPr>
              <w:spacing w:before="0" w:after="0" w:line="259" w:lineRule="auto"/>
              <w:ind w:firstLine="0"/>
              <w:jc w:val="left"/>
              <w:rPr>
                <w:rFonts w:eastAsia="DengXian"/>
                <w:lang w:eastAsia="zh-CN"/>
              </w:rPr>
            </w:pPr>
            <w:r w:rsidRPr="00AE1620">
              <w:rPr>
                <w:rFonts w:eastAsia="DengXian"/>
                <w:lang w:eastAsia="zh-CN"/>
              </w:rPr>
              <w:t>Step 4</w:t>
            </w:r>
          </w:p>
        </w:tc>
        <w:tc>
          <w:tcPr>
            <w:tcW w:w="817" w:type="dxa"/>
            <w:tcBorders>
              <w:top w:val="nil"/>
              <w:bottom w:val="single" w:sz="4" w:space="0" w:color="auto"/>
            </w:tcBorders>
            <w:shd w:val="clear" w:color="auto" w:fill="auto"/>
            <w:noWrap/>
            <w:vAlign w:val="center"/>
          </w:tcPr>
          <w:p w14:paraId="6A4A168E" w14:textId="77777777" w:rsidR="00B0033F" w:rsidRPr="00AE1620" w:rsidRDefault="00B0033F" w:rsidP="00B0033F">
            <w:pPr>
              <w:spacing w:before="0" w:after="0" w:line="259" w:lineRule="auto"/>
              <w:ind w:firstLine="0"/>
              <w:jc w:val="left"/>
              <w:rPr>
                <w:rFonts w:eastAsia="DengXian"/>
                <w:lang w:eastAsia="zh-CN"/>
              </w:rPr>
            </w:pPr>
            <w:r w:rsidRPr="00AE1620">
              <w:rPr>
                <w:rFonts w:eastAsia="DengXian"/>
                <w:lang w:eastAsia="zh-CN"/>
              </w:rPr>
              <w:t>Step 5</w:t>
            </w:r>
          </w:p>
        </w:tc>
        <w:tc>
          <w:tcPr>
            <w:tcW w:w="817" w:type="dxa"/>
            <w:tcBorders>
              <w:top w:val="nil"/>
              <w:bottom w:val="single" w:sz="4" w:space="0" w:color="auto"/>
            </w:tcBorders>
            <w:shd w:val="clear" w:color="auto" w:fill="auto"/>
            <w:noWrap/>
            <w:vAlign w:val="center"/>
          </w:tcPr>
          <w:p w14:paraId="375045CA" w14:textId="77777777" w:rsidR="00B0033F" w:rsidRPr="00AE1620" w:rsidRDefault="00B0033F" w:rsidP="00B0033F">
            <w:pPr>
              <w:spacing w:before="0" w:after="0" w:line="259" w:lineRule="auto"/>
              <w:ind w:firstLine="0"/>
              <w:jc w:val="left"/>
              <w:rPr>
                <w:rFonts w:eastAsia="DengXian"/>
                <w:lang w:eastAsia="zh-CN"/>
              </w:rPr>
            </w:pPr>
            <w:r w:rsidRPr="00AE1620">
              <w:rPr>
                <w:rFonts w:eastAsia="DengXian"/>
                <w:lang w:eastAsia="zh-CN"/>
              </w:rPr>
              <w:t>Step 6</w:t>
            </w:r>
          </w:p>
        </w:tc>
        <w:tc>
          <w:tcPr>
            <w:tcW w:w="817" w:type="dxa"/>
            <w:tcBorders>
              <w:top w:val="nil"/>
              <w:bottom w:val="single" w:sz="4" w:space="0" w:color="auto"/>
            </w:tcBorders>
            <w:shd w:val="clear" w:color="auto" w:fill="auto"/>
            <w:noWrap/>
            <w:vAlign w:val="center"/>
          </w:tcPr>
          <w:p w14:paraId="1D92280F" w14:textId="77777777" w:rsidR="00B0033F" w:rsidRPr="00AE1620" w:rsidRDefault="00B0033F" w:rsidP="00B0033F">
            <w:pPr>
              <w:spacing w:before="0" w:after="0" w:line="259" w:lineRule="auto"/>
              <w:ind w:firstLine="0"/>
              <w:jc w:val="left"/>
              <w:rPr>
                <w:rFonts w:eastAsia="DengXian"/>
                <w:lang w:eastAsia="zh-CN"/>
              </w:rPr>
            </w:pPr>
            <w:r w:rsidRPr="00AE1620">
              <w:rPr>
                <w:rFonts w:eastAsia="DengXian"/>
                <w:lang w:eastAsia="zh-CN"/>
              </w:rPr>
              <w:t>Step 7</w:t>
            </w:r>
          </w:p>
        </w:tc>
        <w:tc>
          <w:tcPr>
            <w:tcW w:w="1361" w:type="dxa"/>
            <w:tcBorders>
              <w:top w:val="nil"/>
              <w:bottom w:val="single" w:sz="4" w:space="0" w:color="auto"/>
            </w:tcBorders>
            <w:vAlign w:val="center"/>
          </w:tcPr>
          <w:p w14:paraId="0B177A7B" w14:textId="77777777" w:rsidR="00B0033F" w:rsidRPr="00AE1620" w:rsidRDefault="00B0033F" w:rsidP="00B0033F">
            <w:pPr>
              <w:spacing w:before="0" w:after="0" w:line="259" w:lineRule="auto"/>
              <w:ind w:firstLine="0"/>
              <w:jc w:val="left"/>
              <w:rPr>
                <w:rFonts w:eastAsia="DengXian"/>
                <w:lang w:eastAsia="zh-CN"/>
              </w:rPr>
            </w:pPr>
          </w:p>
        </w:tc>
        <w:tc>
          <w:tcPr>
            <w:tcW w:w="895" w:type="dxa"/>
            <w:tcBorders>
              <w:top w:val="nil"/>
              <w:bottom w:val="single" w:sz="4" w:space="0" w:color="auto"/>
            </w:tcBorders>
            <w:vAlign w:val="center"/>
          </w:tcPr>
          <w:p w14:paraId="1EC2688C" w14:textId="77777777" w:rsidR="00B0033F" w:rsidRPr="00AE1620" w:rsidRDefault="00B0033F" w:rsidP="00B0033F">
            <w:pPr>
              <w:spacing w:before="0" w:after="0" w:line="259" w:lineRule="auto"/>
              <w:ind w:firstLine="0"/>
              <w:jc w:val="left"/>
              <w:rPr>
                <w:rFonts w:eastAsia="DengXian"/>
                <w:lang w:eastAsia="zh-CN"/>
              </w:rPr>
            </w:pPr>
          </w:p>
        </w:tc>
        <w:tc>
          <w:tcPr>
            <w:tcW w:w="902" w:type="dxa"/>
            <w:tcBorders>
              <w:top w:val="nil"/>
              <w:bottom w:val="single" w:sz="4" w:space="0" w:color="auto"/>
            </w:tcBorders>
            <w:vAlign w:val="center"/>
          </w:tcPr>
          <w:p w14:paraId="23318E9D" w14:textId="77777777" w:rsidR="00B0033F" w:rsidRPr="00AE1620" w:rsidRDefault="00B0033F" w:rsidP="00B0033F">
            <w:pPr>
              <w:spacing w:before="0" w:after="0" w:line="259" w:lineRule="auto"/>
              <w:ind w:firstLine="0"/>
              <w:jc w:val="left"/>
              <w:rPr>
                <w:rFonts w:eastAsia="DengXian"/>
                <w:lang w:eastAsia="zh-CN"/>
              </w:rPr>
            </w:pPr>
          </w:p>
        </w:tc>
      </w:tr>
      <w:tr w:rsidR="00B54158" w:rsidRPr="00BB681D" w14:paraId="5F56C7F1" w14:textId="77777777" w:rsidTr="00356948">
        <w:trPr>
          <w:trHeight w:val="413"/>
          <w:jc w:val="center"/>
        </w:trPr>
        <w:tc>
          <w:tcPr>
            <w:tcW w:w="709" w:type="dxa"/>
            <w:shd w:val="clear" w:color="auto" w:fill="auto"/>
            <w:noWrap/>
            <w:vAlign w:val="center"/>
          </w:tcPr>
          <w:p w14:paraId="054FF8FA" w14:textId="77777777" w:rsidR="00B0033F" w:rsidRPr="00AE1620" w:rsidRDefault="00B0033F" w:rsidP="00B0033F">
            <w:pPr>
              <w:spacing w:before="0" w:after="0" w:line="259" w:lineRule="auto"/>
              <w:ind w:firstLine="0"/>
              <w:jc w:val="left"/>
              <w:rPr>
                <w:rFonts w:eastAsia="DengXian"/>
                <w:i/>
                <w:lang w:eastAsia="zh-CN"/>
              </w:rPr>
            </w:pPr>
            <w:r w:rsidRPr="002010EB">
              <w:rPr>
                <w:rFonts w:eastAsia="DengXian"/>
                <w:i/>
                <w:lang w:eastAsia="zh-CN"/>
              </w:rPr>
              <w:object w:dxaOrig="380" w:dyaOrig="340" w14:anchorId="6A83F012">
                <v:shape id="_x0000_i1059" type="#_x0000_t75" style="width:19.25pt;height:15pt" o:ole="">
                  <v:imagedata r:id="rId64" o:title=""/>
                </v:shape>
                <o:OLEObject Type="Embed" ProgID="Equation.DSMT4" ShapeID="_x0000_i1059" DrawAspect="Content" ObjectID="_1625754114" r:id="rId65"/>
              </w:object>
            </w:r>
          </w:p>
        </w:tc>
        <w:tc>
          <w:tcPr>
            <w:tcW w:w="817" w:type="dxa"/>
            <w:shd w:val="clear" w:color="auto" w:fill="auto"/>
            <w:noWrap/>
            <w:vAlign w:val="center"/>
          </w:tcPr>
          <w:p w14:paraId="680F3CF9" w14:textId="77777777" w:rsidR="00B0033F" w:rsidRPr="00AE1620" w:rsidRDefault="00B0033F" w:rsidP="00B0033F">
            <w:pPr>
              <w:spacing w:before="0" w:after="0" w:line="259" w:lineRule="auto"/>
              <w:ind w:hanging="59"/>
              <w:jc w:val="center"/>
              <w:rPr>
                <w:rFonts w:eastAsia="DengXian"/>
                <w:lang w:eastAsia="zh-CN"/>
              </w:rPr>
            </w:pPr>
            <w:r w:rsidRPr="00AE1620">
              <w:rPr>
                <w:rFonts w:eastAsia="DengXian"/>
                <w:lang w:eastAsia="zh-CN"/>
              </w:rPr>
              <w:t>0.442</w:t>
            </w:r>
          </w:p>
        </w:tc>
        <w:tc>
          <w:tcPr>
            <w:tcW w:w="817" w:type="dxa"/>
            <w:shd w:val="clear" w:color="auto" w:fill="auto"/>
            <w:noWrap/>
            <w:vAlign w:val="center"/>
          </w:tcPr>
          <w:p w14:paraId="2BA31877" w14:textId="77777777" w:rsidR="00B0033F" w:rsidRPr="00AE1620" w:rsidRDefault="00B0033F" w:rsidP="00B0033F">
            <w:pPr>
              <w:spacing w:before="0" w:after="0" w:line="259" w:lineRule="auto"/>
              <w:ind w:hanging="93"/>
              <w:jc w:val="center"/>
              <w:rPr>
                <w:rFonts w:eastAsia="DengXian"/>
                <w:lang w:eastAsia="zh-CN"/>
              </w:rPr>
            </w:pPr>
            <w:r w:rsidRPr="00AE1620">
              <w:rPr>
                <w:rFonts w:eastAsia="DengXian"/>
                <w:lang w:eastAsia="zh-CN"/>
              </w:rPr>
              <w:t>1.089</w:t>
            </w:r>
          </w:p>
        </w:tc>
        <w:tc>
          <w:tcPr>
            <w:tcW w:w="817" w:type="dxa"/>
            <w:shd w:val="clear" w:color="auto" w:fill="auto"/>
            <w:noWrap/>
            <w:vAlign w:val="center"/>
          </w:tcPr>
          <w:p w14:paraId="2AEE584F" w14:textId="77777777" w:rsidR="00B0033F" w:rsidRPr="00AE1620" w:rsidRDefault="00B0033F" w:rsidP="00B0033F">
            <w:pPr>
              <w:spacing w:before="0" w:after="0" w:line="259" w:lineRule="auto"/>
              <w:ind w:hanging="94"/>
              <w:jc w:val="center"/>
              <w:rPr>
                <w:rFonts w:eastAsia="DengXian"/>
                <w:lang w:eastAsia="zh-CN"/>
              </w:rPr>
            </w:pPr>
            <w:r w:rsidRPr="00AE1620">
              <w:rPr>
                <w:rFonts w:eastAsia="DengXian"/>
                <w:lang w:eastAsia="zh-CN"/>
              </w:rPr>
              <w:t>1.057</w:t>
            </w:r>
          </w:p>
        </w:tc>
        <w:tc>
          <w:tcPr>
            <w:tcW w:w="817" w:type="dxa"/>
            <w:shd w:val="clear" w:color="auto" w:fill="auto"/>
            <w:noWrap/>
            <w:vAlign w:val="center"/>
          </w:tcPr>
          <w:p w14:paraId="14BEA8B1" w14:textId="77777777" w:rsidR="00B0033F" w:rsidRPr="00AE1620" w:rsidRDefault="00B0033F" w:rsidP="00B0033F">
            <w:pPr>
              <w:spacing w:before="0" w:after="0" w:line="259" w:lineRule="auto"/>
              <w:ind w:hanging="94"/>
              <w:jc w:val="center"/>
              <w:rPr>
                <w:rFonts w:eastAsia="DengXian"/>
                <w:lang w:eastAsia="zh-CN"/>
              </w:rPr>
            </w:pPr>
            <w:r w:rsidRPr="00AE1620">
              <w:rPr>
                <w:rFonts w:eastAsia="DengXian"/>
                <w:lang w:eastAsia="zh-CN"/>
              </w:rPr>
              <w:t>1.044</w:t>
            </w:r>
          </w:p>
        </w:tc>
        <w:tc>
          <w:tcPr>
            <w:tcW w:w="817" w:type="dxa"/>
            <w:shd w:val="clear" w:color="auto" w:fill="auto"/>
            <w:noWrap/>
            <w:vAlign w:val="center"/>
          </w:tcPr>
          <w:p w14:paraId="715A478B" w14:textId="77777777" w:rsidR="00B0033F" w:rsidRPr="00AE1620" w:rsidRDefault="00B0033F" w:rsidP="00B0033F">
            <w:pPr>
              <w:spacing w:before="0" w:after="0" w:line="259" w:lineRule="auto"/>
              <w:ind w:hanging="94"/>
              <w:jc w:val="center"/>
              <w:rPr>
                <w:rFonts w:eastAsia="DengXian"/>
                <w:lang w:eastAsia="zh-CN"/>
              </w:rPr>
            </w:pPr>
            <w:r w:rsidRPr="00AE1620">
              <w:rPr>
                <w:rFonts w:eastAsia="DengXian"/>
                <w:lang w:eastAsia="zh-CN"/>
              </w:rPr>
              <w:t>1.004</w:t>
            </w:r>
          </w:p>
        </w:tc>
        <w:tc>
          <w:tcPr>
            <w:tcW w:w="817" w:type="dxa"/>
            <w:shd w:val="clear" w:color="auto" w:fill="auto"/>
            <w:noWrap/>
            <w:vAlign w:val="center"/>
          </w:tcPr>
          <w:p w14:paraId="2F779702" w14:textId="77777777" w:rsidR="00B0033F" w:rsidRPr="00AE1620" w:rsidRDefault="00B0033F" w:rsidP="00B0033F">
            <w:pPr>
              <w:spacing w:before="0" w:after="0" w:line="259" w:lineRule="auto"/>
              <w:ind w:hanging="94"/>
              <w:jc w:val="center"/>
              <w:rPr>
                <w:rFonts w:eastAsia="DengXian"/>
                <w:lang w:eastAsia="zh-CN"/>
              </w:rPr>
            </w:pPr>
            <w:r w:rsidRPr="00AE1620">
              <w:rPr>
                <w:rFonts w:eastAsia="DengXian"/>
                <w:lang w:eastAsia="zh-CN"/>
              </w:rPr>
              <w:t>1.114</w:t>
            </w:r>
          </w:p>
        </w:tc>
        <w:tc>
          <w:tcPr>
            <w:tcW w:w="817" w:type="dxa"/>
            <w:shd w:val="clear" w:color="auto" w:fill="auto"/>
            <w:noWrap/>
            <w:vAlign w:val="center"/>
          </w:tcPr>
          <w:p w14:paraId="19E8F6C7" w14:textId="77777777" w:rsidR="00B0033F" w:rsidRPr="00AE1620" w:rsidRDefault="00B0033F" w:rsidP="00B0033F">
            <w:pPr>
              <w:spacing w:before="0" w:after="0" w:line="259" w:lineRule="auto"/>
              <w:ind w:hanging="94"/>
              <w:jc w:val="center"/>
              <w:rPr>
                <w:rFonts w:eastAsia="DengXian"/>
                <w:lang w:eastAsia="zh-CN"/>
              </w:rPr>
            </w:pPr>
            <w:r w:rsidRPr="00AE1620">
              <w:rPr>
                <w:rFonts w:eastAsia="DengXian"/>
                <w:lang w:eastAsia="zh-CN"/>
              </w:rPr>
              <w:t>1.092</w:t>
            </w:r>
          </w:p>
        </w:tc>
        <w:tc>
          <w:tcPr>
            <w:tcW w:w="1361" w:type="dxa"/>
            <w:vAlign w:val="center"/>
          </w:tcPr>
          <w:p w14:paraId="194FFBF9" w14:textId="77777777" w:rsidR="00B0033F" w:rsidRPr="00AE1620" w:rsidRDefault="00B0033F" w:rsidP="00B0033F">
            <w:pPr>
              <w:spacing w:before="0" w:after="0" w:line="259" w:lineRule="auto"/>
              <w:ind w:firstLine="0"/>
              <w:jc w:val="center"/>
              <w:rPr>
                <w:rFonts w:eastAsia="DengXian"/>
                <w:lang w:eastAsia="zh-CN"/>
              </w:rPr>
            </w:pPr>
            <w:r w:rsidRPr="00AE1620">
              <w:rPr>
                <w:rFonts w:eastAsia="DengXian"/>
                <w:lang w:eastAsia="zh-CN"/>
              </w:rPr>
              <w:t>1.027 (1)</w:t>
            </w:r>
          </w:p>
        </w:tc>
        <w:tc>
          <w:tcPr>
            <w:tcW w:w="895" w:type="dxa"/>
            <w:vAlign w:val="center"/>
          </w:tcPr>
          <w:p w14:paraId="2C824478" w14:textId="77777777" w:rsidR="00B0033F" w:rsidRPr="00AE1620" w:rsidRDefault="00B0033F" w:rsidP="00B0033F">
            <w:pPr>
              <w:spacing w:before="0" w:after="0" w:line="259" w:lineRule="auto"/>
              <w:ind w:left="-136" w:hanging="1"/>
              <w:jc w:val="center"/>
              <w:rPr>
                <w:rFonts w:eastAsia="DengXian"/>
                <w:lang w:eastAsia="zh-CN"/>
              </w:rPr>
            </w:pPr>
            <w:r w:rsidRPr="00AE1620">
              <w:rPr>
                <w:rFonts w:eastAsia="DengXian"/>
                <w:lang w:eastAsia="zh-CN"/>
              </w:rPr>
              <w:t>0.40</w:t>
            </w:r>
          </w:p>
        </w:tc>
        <w:tc>
          <w:tcPr>
            <w:tcW w:w="902" w:type="dxa"/>
            <w:vAlign w:val="center"/>
          </w:tcPr>
          <w:p w14:paraId="1C896E3C" w14:textId="77777777" w:rsidR="00B0033F" w:rsidRPr="00AE1620" w:rsidRDefault="00B0033F" w:rsidP="00B0033F">
            <w:pPr>
              <w:spacing w:before="0" w:after="0" w:line="259" w:lineRule="auto"/>
              <w:ind w:hanging="10"/>
              <w:jc w:val="center"/>
              <w:rPr>
                <w:rFonts w:eastAsia="DengXian"/>
                <w:b/>
                <w:lang w:eastAsia="zh-CN"/>
              </w:rPr>
            </w:pPr>
            <w:r w:rsidRPr="00AE1620">
              <w:rPr>
                <w:rFonts w:eastAsia="DengXian"/>
                <w:lang w:eastAsia="zh-CN"/>
              </w:rPr>
              <w:t>0.893</w:t>
            </w:r>
          </w:p>
        </w:tc>
      </w:tr>
      <w:tr w:rsidR="00B54158" w:rsidRPr="00BB681D" w14:paraId="05715BD3" w14:textId="77777777" w:rsidTr="00356948">
        <w:trPr>
          <w:trHeight w:val="360"/>
          <w:jc w:val="center"/>
        </w:trPr>
        <w:tc>
          <w:tcPr>
            <w:tcW w:w="709" w:type="dxa"/>
            <w:shd w:val="clear" w:color="auto" w:fill="auto"/>
            <w:noWrap/>
            <w:vAlign w:val="center"/>
          </w:tcPr>
          <w:p w14:paraId="1F4141B8" w14:textId="77777777" w:rsidR="00B0033F" w:rsidRPr="00AE1620" w:rsidRDefault="00B0033F" w:rsidP="00B0033F">
            <w:pPr>
              <w:spacing w:before="0" w:after="0" w:line="259" w:lineRule="auto"/>
              <w:ind w:firstLine="0"/>
              <w:jc w:val="left"/>
              <w:rPr>
                <w:rFonts w:eastAsia="DengXian"/>
                <w:i/>
                <w:lang w:eastAsia="zh-CN"/>
              </w:rPr>
            </w:pPr>
            <w:proofErr w:type="spellStart"/>
            <w:r w:rsidRPr="00AE1620">
              <w:rPr>
                <w:rFonts w:eastAsia="DengXian"/>
                <w:i/>
                <w:lang w:eastAsia="zh-CN"/>
              </w:rPr>
              <w:t>L</w:t>
            </w:r>
            <w:r w:rsidRPr="00AE1620">
              <w:rPr>
                <w:rFonts w:eastAsia="DengXian"/>
                <w:i/>
                <w:vertAlign w:val="subscript"/>
                <w:lang w:eastAsia="zh-CN"/>
              </w:rPr>
              <w:t>p</w:t>
            </w:r>
            <w:proofErr w:type="spellEnd"/>
          </w:p>
        </w:tc>
        <w:tc>
          <w:tcPr>
            <w:tcW w:w="817" w:type="dxa"/>
            <w:shd w:val="clear" w:color="auto" w:fill="auto"/>
            <w:noWrap/>
            <w:vAlign w:val="center"/>
          </w:tcPr>
          <w:p w14:paraId="2582E92A" w14:textId="77777777" w:rsidR="00B0033F" w:rsidRPr="00AE1620" w:rsidRDefault="00B0033F" w:rsidP="00B0033F">
            <w:pPr>
              <w:spacing w:before="0" w:after="0" w:line="259" w:lineRule="auto"/>
              <w:ind w:hanging="59"/>
              <w:jc w:val="center"/>
              <w:rPr>
                <w:rFonts w:eastAsia="DengXian"/>
                <w:lang w:eastAsia="zh-CN"/>
              </w:rPr>
            </w:pPr>
            <w:r w:rsidRPr="00AE1620">
              <w:rPr>
                <w:rFonts w:eastAsia="DengXian"/>
                <w:lang w:eastAsia="zh-CN"/>
              </w:rPr>
              <w:t>0.0</w:t>
            </w:r>
          </w:p>
        </w:tc>
        <w:tc>
          <w:tcPr>
            <w:tcW w:w="817" w:type="dxa"/>
            <w:shd w:val="clear" w:color="auto" w:fill="auto"/>
            <w:noWrap/>
            <w:vAlign w:val="center"/>
          </w:tcPr>
          <w:p w14:paraId="2A37C860" w14:textId="77777777" w:rsidR="00B0033F" w:rsidRPr="00AE1620" w:rsidRDefault="00B0033F" w:rsidP="00B0033F">
            <w:pPr>
              <w:spacing w:before="0" w:after="0" w:line="259" w:lineRule="auto"/>
              <w:ind w:hanging="93"/>
              <w:jc w:val="center"/>
              <w:rPr>
                <w:rFonts w:eastAsia="DengXian"/>
                <w:lang w:eastAsia="zh-CN"/>
              </w:rPr>
            </w:pPr>
            <w:r w:rsidRPr="00AE1620">
              <w:rPr>
                <w:rFonts w:eastAsia="DengXian"/>
                <w:lang w:eastAsia="zh-CN"/>
              </w:rPr>
              <w:t>-2.84</w:t>
            </w:r>
          </w:p>
        </w:tc>
        <w:tc>
          <w:tcPr>
            <w:tcW w:w="817" w:type="dxa"/>
            <w:shd w:val="clear" w:color="auto" w:fill="auto"/>
            <w:noWrap/>
            <w:vAlign w:val="center"/>
          </w:tcPr>
          <w:p w14:paraId="390ED5BB" w14:textId="77777777" w:rsidR="00B0033F" w:rsidRPr="00AE1620" w:rsidRDefault="00B0033F" w:rsidP="00B0033F">
            <w:pPr>
              <w:spacing w:before="0" w:after="0" w:line="259" w:lineRule="auto"/>
              <w:ind w:hanging="94"/>
              <w:jc w:val="center"/>
              <w:rPr>
                <w:rFonts w:eastAsia="DengXian"/>
                <w:lang w:eastAsia="zh-CN"/>
              </w:rPr>
            </w:pPr>
            <w:r w:rsidRPr="00AE1620">
              <w:rPr>
                <w:rFonts w:eastAsia="DengXian"/>
                <w:lang w:eastAsia="zh-CN"/>
              </w:rPr>
              <w:t>-2.823</w:t>
            </w:r>
          </w:p>
        </w:tc>
        <w:tc>
          <w:tcPr>
            <w:tcW w:w="817" w:type="dxa"/>
            <w:shd w:val="clear" w:color="auto" w:fill="auto"/>
            <w:noWrap/>
            <w:vAlign w:val="center"/>
          </w:tcPr>
          <w:p w14:paraId="092A2C05" w14:textId="77777777" w:rsidR="00B0033F" w:rsidRPr="00AE1620" w:rsidRDefault="00B0033F" w:rsidP="00B0033F">
            <w:pPr>
              <w:spacing w:before="0" w:after="0" w:line="259" w:lineRule="auto"/>
              <w:ind w:hanging="94"/>
              <w:jc w:val="center"/>
              <w:rPr>
                <w:rFonts w:eastAsia="DengXian"/>
                <w:lang w:eastAsia="zh-CN"/>
              </w:rPr>
            </w:pPr>
            <w:r w:rsidRPr="00AE1620">
              <w:rPr>
                <w:rFonts w:eastAsia="DengXian"/>
                <w:lang w:eastAsia="zh-CN"/>
              </w:rPr>
              <w:t>-2.560</w:t>
            </w:r>
          </w:p>
        </w:tc>
        <w:tc>
          <w:tcPr>
            <w:tcW w:w="817" w:type="dxa"/>
            <w:shd w:val="clear" w:color="auto" w:fill="auto"/>
            <w:noWrap/>
            <w:vAlign w:val="center"/>
          </w:tcPr>
          <w:p w14:paraId="31E7816D" w14:textId="77777777" w:rsidR="00B0033F" w:rsidRPr="00AE1620" w:rsidRDefault="00B0033F" w:rsidP="00B0033F">
            <w:pPr>
              <w:spacing w:before="0" w:after="0" w:line="259" w:lineRule="auto"/>
              <w:ind w:hanging="94"/>
              <w:jc w:val="center"/>
              <w:rPr>
                <w:rFonts w:eastAsia="DengXian"/>
                <w:lang w:eastAsia="zh-CN"/>
              </w:rPr>
            </w:pPr>
            <w:r w:rsidRPr="00AE1620">
              <w:rPr>
                <w:rFonts w:eastAsia="DengXian"/>
                <w:lang w:eastAsia="zh-CN"/>
              </w:rPr>
              <w:t>-2.224</w:t>
            </w:r>
          </w:p>
        </w:tc>
        <w:tc>
          <w:tcPr>
            <w:tcW w:w="817" w:type="dxa"/>
            <w:shd w:val="clear" w:color="auto" w:fill="auto"/>
            <w:noWrap/>
            <w:vAlign w:val="center"/>
          </w:tcPr>
          <w:p w14:paraId="195D02A0" w14:textId="77777777" w:rsidR="00B0033F" w:rsidRPr="00AE1620" w:rsidRDefault="00B0033F" w:rsidP="00B0033F">
            <w:pPr>
              <w:spacing w:before="0" w:after="0" w:line="259" w:lineRule="auto"/>
              <w:ind w:hanging="94"/>
              <w:jc w:val="center"/>
              <w:rPr>
                <w:rFonts w:eastAsia="DengXian"/>
                <w:lang w:eastAsia="zh-CN"/>
              </w:rPr>
            </w:pPr>
            <w:r w:rsidRPr="00AE1620">
              <w:rPr>
                <w:rFonts w:eastAsia="DengXian"/>
                <w:lang w:eastAsia="zh-CN"/>
              </w:rPr>
              <w:t>-3.225</w:t>
            </w:r>
          </w:p>
        </w:tc>
        <w:tc>
          <w:tcPr>
            <w:tcW w:w="817" w:type="dxa"/>
            <w:shd w:val="clear" w:color="auto" w:fill="auto"/>
            <w:noWrap/>
            <w:vAlign w:val="center"/>
          </w:tcPr>
          <w:p w14:paraId="203A674E" w14:textId="77777777" w:rsidR="00B0033F" w:rsidRPr="00AE1620" w:rsidRDefault="00B0033F" w:rsidP="00B0033F">
            <w:pPr>
              <w:spacing w:before="0" w:after="0" w:line="259" w:lineRule="auto"/>
              <w:ind w:hanging="94"/>
              <w:jc w:val="center"/>
              <w:rPr>
                <w:rFonts w:eastAsia="DengXian"/>
                <w:lang w:eastAsia="zh-CN"/>
              </w:rPr>
            </w:pPr>
            <w:r w:rsidRPr="00AE1620">
              <w:rPr>
                <w:rFonts w:eastAsia="DengXian"/>
                <w:lang w:eastAsia="zh-CN"/>
              </w:rPr>
              <w:t>-3.593</w:t>
            </w:r>
          </w:p>
        </w:tc>
        <w:tc>
          <w:tcPr>
            <w:tcW w:w="1361" w:type="dxa"/>
            <w:vAlign w:val="center"/>
          </w:tcPr>
          <w:p w14:paraId="7B99D122" w14:textId="77777777" w:rsidR="00B0033F" w:rsidRPr="00AE1620" w:rsidRDefault="00B0033F" w:rsidP="00B0033F">
            <w:pPr>
              <w:spacing w:before="0" w:after="0" w:line="259" w:lineRule="auto"/>
              <w:ind w:firstLine="0"/>
              <w:jc w:val="center"/>
              <w:rPr>
                <w:rFonts w:eastAsia="DengXian"/>
                <w:lang w:eastAsia="zh-CN"/>
              </w:rPr>
            </w:pPr>
            <w:r w:rsidRPr="00AE1620">
              <w:rPr>
                <w:rFonts w:eastAsia="DengXian"/>
                <w:lang w:eastAsia="zh-CN"/>
              </w:rPr>
              <w:t>-2.78 (2)</w:t>
            </w:r>
          </w:p>
        </w:tc>
        <w:tc>
          <w:tcPr>
            <w:tcW w:w="895" w:type="dxa"/>
            <w:vAlign w:val="center"/>
          </w:tcPr>
          <w:p w14:paraId="56F8EF39" w14:textId="77777777" w:rsidR="00B0033F" w:rsidRPr="00AE1620" w:rsidRDefault="00B0033F" w:rsidP="00B0033F">
            <w:pPr>
              <w:spacing w:before="0" w:after="0" w:line="259" w:lineRule="auto"/>
              <w:ind w:left="-136" w:hanging="1"/>
              <w:jc w:val="center"/>
              <w:rPr>
                <w:rFonts w:eastAsia="DengXian"/>
                <w:lang w:eastAsia="zh-CN"/>
              </w:rPr>
            </w:pPr>
            <w:r w:rsidRPr="00AE1620">
              <w:rPr>
                <w:rFonts w:eastAsia="DengXian"/>
                <w:lang w:eastAsia="zh-CN"/>
              </w:rPr>
              <w:t>0.86</w:t>
            </w:r>
          </w:p>
        </w:tc>
        <w:tc>
          <w:tcPr>
            <w:tcW w:w="902" w:type="dxa"/>
            <w:vAlign w:val="center"/>
          </w:tcPr>
          <w:p w14:paraId="26FE50E0" w14:textId="77777777" w:rsidR="00B0033F" w:rsidRPr="00AE1620" w:rsidRDefault="00B0033F" w:rsidP="00B0033F">
            <w:pPr>
              <w:spacing w:before="0" w:after="0" w:line="259" w:lineRule="auto"/>
              <w:ind w:hanging="10"/>
              <w:jc w:val="center"/>
              <w:rPr>
                <w:rFonts w:eastAsia="DengXian"/>
                <w:lang w:eastAsia="zh-CN"/>
              </w:rPr>
            </w:pPr>
            <w:r w:rsidRPr="00AE1620">
              <w:rPr>
                <w:rFonts w:eastAsia="DengXian"/>
                <w:lang w:eastAsia="zh-CN"/>
              </w:rPr>
              <w:t>-3.163</w:t>
            </w:r>
          </w:p>
        </w:tc>
      </w:tr>
      <w:tr w:rsidR="00B54158" w:rsidRPr="00BB681D" w14:paraId="7E45ADE6" w14:textId="77777777" w:rsidTr="00356948">
        <w:trPr>
          <w:trHeight w:val="20"/>
          <w:jc w:val="center"/>
        </w:trPr>
        <w:tc>
          <w:tcPr>
            <w:tcW w:w="709" w:type="dxa"/>
            <w:shd w:val="clear" w:color="auto" w:fill="auto"/>
            <w:noWrap/>
            <w:vAlign w:val="center"/>
          </w:tcPr>
          <w:p w14:paraId="68DC54D6" w14:textId="77777777" w:rsidR="00B0033F" w:rsidRPr="00AE1620" w:rsidRDefault="00B0033F" w:rsidP="00B0033F">
            <w:pPr>
              <w:spacing w:before="0" w:after="0" w:line="259" w:lineRule="auto"/>
              <w:ind w:firstLine="0"/>
              <w:jc w:val="left"/>
              <w:rPr>
                <w:rFonts w:eastAsia="DengXian"/>
                <w:i/>
                <w:lang w:eastAsia="zh-CN"/>
              </w:rPr>
            </w:pPr>
            <w:proofErr w:type="spellStart"/>
            <w:r w:rsidRPr="00AE1620">
              <w:rPr>
                <w:rFonts w:eastAsia="DengXian"/>
                <w:i/>
                <w:lang w:eastAsia="zh-CN"/>
              </w:rPr>
              <w:t>L</w:t>
            </w:r>
            <w:r w:rsidRPr="00AE1620">
              <w:rPr>
                <w:rFonts w:eastAsia="DengXian"/>
                <w:i/>
                <w:vertAlign w:val="subscript"/>
                <w:lang w:eastAsia="zh-CN"/>
              </w:rPr>
              <w:t>q</w:t>
            </w:r>
            <w:proofErr w:type="spellEnd"/>
          </w:p>
        </w:tc>
        <w:tc>
          <w:tcPr>
            <w:tcW w:w="817" w:type="dxa"/>
            <w:shd w:val="clear" w:color="auto" w:fill="auto"/>
            <w:noWrap/>
            <w:vAlign w:val="center"/>
          </w:tcPr>
          <w:p w14:paraId="67AF95DE" w14:textId="77777777" w:rsidR="00B0033F" w:rsidRPr="00AE1620" w:rsidRDefault="00B0033F" w:rsidP="00B0033F">
            <w:pPr>
              <w:spacing w:before="0" w:after="0" w:line="259" w:lineRule="auto"/>
              <w:ind w:hanging="59"/>
              <w:jc w:val="center"/>
              <w:rPr>
                <w:rFonts w:eastAsia="DengXian"/>
                <w:lang w:eastAsia="zh-CN"/>
              </w:rPr>
            </w:pPr>
            <w:r w:rsidRPr="00AE1620">
              <w:rPr>
                <w:rFonts w:eastAsia="DengXian"/>
                <w:lang w:eastAsia="zh-CN"/>
              </w:rPr>
              <w:t>0.0</w:t>
            </w:r>
          </w:p>
        </w:tc>
        <w:tc>
          <w:tcPr>
            <w:tcW w:w="817" w:type="dxa"/>
            <w:shd w:val="clear" w:color="auto" w:fill="auto"/>
            <w:noWrap/>
            <w:vAlign w:val="center"/>
          </w:tcPr>
          <w:p w14:paraId="561556B7" w14:textId="77777777" w:rsidR="00B0033F" w:rsidRPr="00AE1620" w:rsidRDefault="00B0033F" w:rsidP="00B0033F">
            <w:pPr>
              <w:spacing w:before="0" w:after="0" w:line="259" w:lineRule="auto"/>
              <w:ind w:hanging="93"/>
              <w:jc w:val="center"/>
              <w:rPr>
                <w:rFonts w:eastAsia="DengXian"/>
                <w:lang w:eastAsia="zh-CN"/>
              </w:rPr>
            </w:pPr>
            <w:r w:rsidRPr="00AE1620">
              <w:rPr>
                <w:rFonts w:eastAsia="DengXian"/>
                <w:lang w:eastAsia="zh-CN"/>
              </w:rPr>
              <w:t>0.0</w:t>
            </w:r>
          </w:p>
        </w:tc>
        <w:tc>
          <w:tcPr>
            <w:tcW w:w="817" w:type="dxa"/>
            <w:shd w:val="clear" w:color="auto" w:fill="auto"/>
            <w:noWrap/>
            <w:vAlign w:val="center"/>
          </w:tcPr>
          <w:p w14:paraId="0BAC87FF" w14:textId="77777777" w:rsidR="00B0033F" w:rsidRPr="00AE1620" w:rsidRDefault="00B0033F" w:rsidP="00B0033F">
            <w:pPr>
              <w:spacing w:before="0" w:after="0" w:line="259" w:lineRule="auto"/>
              <w:ind w:hanging="94"/>
              <w:jc w:val="center"/>
              <w:rPr>
                <w:rFonts w:eastAsia="DengXian"/>
                <w:lang w:eastAsia="zh-CN"/>
              </w:rPr>
            </w:pPr>
            <w:r w:rsidRPr="00AE1620">
              <w:rPr>
                <w:rFonts w:eastAsia="DengXian"/>
                <w:lang w:eastAsia="zh-CN"/>
              </w:rPr>
              <w:t>1.684</w:t>
            </w:r>
          </w:p>
        </w:tc>
        <w:tc>
          <w:tcPr>
            <w:tcW w:w="817" w:type="dxa"/>
            <w:shd w:val="clear" w:color="auto" w:fill="auto"/>
            <w:noWrap/>
            <w:vAlign w:val="center"/>
          </w:tcPr>
          <w:p w14:paraId="74E9E91F" w14:textId="77777777" w:rsidR="00B0033F" w:rsidRPr="00AE1620" w:rsidRDefault="00B0033F" w:rsidP="00B0033F">
            <w:pPr>
              <w:spacing w:before="0" w:after="0" w:line="259" w:lineRule="auto"/>
              <w:ind w:hanging="94"/>
              <w:jc w:val="center"/>
              <w:rPr>
                <w:rFonts w:eastAsia="DengXian"/>
                <w:lang w:eastAsia="zh-CN"/>
              </w:rPr>
            </w:pPr>
            <w:r w:rsidRPr="00AE1620">
              <w:rPr>
                <w:rFonts w:eastAsia="DengXian"/>
                <w:lang w:eastAsia="zh-CN"/>
              </w:rPr>
              <w:t>2.865</w:t>
            </w:r>
          </w:p>
        </w:tc>
        <w:tc>
          <w:tcPr>
            <w:tcW w:w="817" w:type="dxa"/>
            <w:shd w:val="clear" w:color="auto" w:fill="auto"/>
            <w:noWrap/>
            <w:vAlign w:val="center"/>
          </w:tcPr>
          <w:p w14:paraId="4CA13FE6" w14:textId="77777777" w:rsidR="00B0033F" w:rsidRPr="00AE1620" w:rsidRDefault="00B0033F" w:rsidP="00B0033F">
            <w:pPr>
              <w:spacing w:before="0" w:after="0" w:line="259" w:lineRule="auto"/>
              <w:ind w:hanging="94"/>
              <w:jc w:val="center"/>
              <w:rPr>
                <w:rFonts w:eastAsia="DengXian"/>
                <w:lang w:eastAsia="zh-CN"/>
              </w:rPr>
            </w:pPr>
            <w:r w:rsidRPr="00AE1620">
              <w:rPr>
                <w:rFonts w:eastAsia="DengXian"/>
                <w:lang w:eastAsia="zh-CN"/>
              </w:rPr>
              <w:t>4.660</w:t>
            </w:r>
          </w:p>
        </w:tc>
        <w:tc>
          <w:tcPr>
            <w:tcW w:w="817" w:type="dxa"/>
            <w:shd w:val="clear" w:color="auto" w:fill="auto"/>
            <w:noWrap/>
            <w:vAlign w:val="center"/>
          </w:tcPr>
          <w:p w14:paraId="611D3B49" w14:textId="77777777" w:rsidR="00B0033F" w:rsidRPr="00AE1620" w:rsidRDefault="00B0033F" w:rsidP="00B0033F">
            <w:pPr>
              <w:spacing w:before="0" w:after="0" w:line="259" w:lineRule="auto"/>
              <w:ind w:hanging="94"/>
              <w:jc w:val="center"/>
              <w:rPr>
                <w:rFonts w:eastAsia="DengXian"/>
                <w:lang w:eastAsia="zh-CN"/>
              </w:rPr>
            </w:pPr>
            <w:r w:rsidRPr="00AE1620">
              <w:rPr>
                <w:rFonts w:eastAsia="DengXian"/>
                <w:lang w:eastAsia="zh-CN"/>
              </w:rPr>
              <w:t>1.804</w:t>
            </w:r>
          </w:p>
        </w:tc>
        <w:tc>
          <w:tcPr>
            <w:tcW w:w="817" w:type="dxa"/>
            <w:shd w:val="clear" w:color="auto" w:fill="auto"/>
            <w:noWrap/>
            <w:vAlign w:val="center"/>
          </w:tcPr>
          <w:p w14:paraId="39784C77" w14:textId="77777777" w:rsidR="00B0033F" w:rsidRPr="00AE1620" w:rsidRDefault="00B0033F" w:rsidP="00B0033F">
            <w:pPr>
              <w:spacing w:before="0" w:after="0" w:line="259" w:lineRule="auto"/>
              <w:ind w:hanging="94"/>
              <w:jc w:val="center"/>
              <w:rPr>
                <w:rFonts w:eastAsia="DengXian"/>
                <w:lang w:eastAsia="zh-CN"/>
              </w:rPr>
            </w:pPr>
            <w:r w:rsidRPr="00AE1620">
              <w:rPr>
                <w:rFonts w:eastAsia="DengXian"/>
                <w:lang w:eastAsia="zh-CN"/>
              </w:rPr>
              <w:t>0.081</w:t>
            </w:r>
          </w:p>
        </w:tc>
        <w:tc>
          <w:tcPr>
            <w:tcW w:w="1361" w:type="dxa"/>
            <w:vAlign w:val="center"/>
          </w:tcPr>
          <w:p w14:paraId="571A4F1D" w14:textId="77777777" w:rsidR="00B0033F" w:rsidRPr="00AE1620" w:rsidRDefault="00B0033F" w:rsidP="00B0033F">
            <w:pPr>
              <w:spacing w:before="0" w:after="0" w:line="259" w:lineRule="auto"/>
              <w:ind w:firstLine="0"/>
              <w:jc w:val="center"/>
              <w:rPr>
                <w:rFonts w:eastAsia="DengXian"/>
                <w:lang w:eastAsia="zh-CN"/>
              </w:rPr>
            </w:pPr>
            <w:r w:rsidRPr="00AE1620">
              <w:rPr>
                <w:rFonts w:eastAsia="DengXian"/>
                <w:lang w:eastAsia="zh-CN"/>
              </w:rPr>
              <w:t>0.367 (3)</w:t>
            </w:r>
          </w:p>
        </w:tc>
        <w:tc>
          <w:tcPr>
            <w:tcW w:w="895" w:type="dxa"/>
            <w:vAlign w:val="center"/>
          </w:tcPr>
          <w:p w14:paraId="2759FC3B" w14:textId="77777777" w:rsidR="00B0033F" w:rsidRPr="00AE1620" w:rsidRDefault="00B0033F" w:rsidP="00B0033F">
            <w:pPr>
              <w:spacing w:before="0" w:after="0" w:line="259" w:lineRule="auto"/>
              <w:ind w:left="-136" w:hanging="1"/>
              <w:jc w:val="center"/>
              <w:rPr>
                <w:rFonts w:eastAsia="DengXian"/>
                <w:lang w:eastAsia="zh-CN"/>
              </w:rPr>
            </w:pPr>
            <w:r w:rsidRPr="00AE1620">
              <w:rPr>
                <w:rFonts w:eastAsia="DengXian"/>
                <w:lang w:eastAsia="zh-CN"/>
              </w:rPr>
              <w:t>1.10</w:t>
            </w:r>
          </w:p>
        </w:tc>
        <w:tc>
          <w:tcPr>
            <w:tcW w:w="902" w:type="dxa"/>
            <w:vAlign w:val="center"/>
          </w:tcPr>
          <w:p w14:paraId="422E1E1A" w14:textId="77777777" w:rsidR="00B0033F" w:rsidRPr="00AE1620" w:rsidRDefault="00B0033F" w:rsidP="00B0033F">
            <w:pPr>
              <w:spacing w:before="0" w:after="0" w:line="259" w:lineRule="auto"/>
              <w:ind w:hanging="10"/>
              <w:jc w:val="center"/>
              <w:rPr>
                <w:rFonts w:eastAsia="DengXian"/>
                <w:b/>
                <w:lang w:eastAsia="zh-CN"/>
              </w:rPr>
            </w:pPr>
            <w:r w:rsidRPr="00AE1620">
              <w:rPr>
                <w:rFonts w:eastAsia="DengXian"/>
                <w:lang w:eastAsia="zh-CN"/>
              </w:rPr>
              <w:t>-2.492</w:t>
            </w:r>
          </w:p>
        </w:tc>
      </w:tr>
      <w:tr w:rsidR="00B54158" w:rsidRPr="00BB681D" w14:paraId="4A64E3BB" w14:textId="77777777" w:rsidTr="00356948">
        <w:trPr>
          <w:trHeight w:val="20"/>
          <w:jc w:val="center"/>
        </w:trPr>
        <w:tc>
          <w:tcPr>
            <w:tcW w:w="709" w:type="dxa"/>
            <w:shd w:val="clear" w:color="auto" w:fill="auto"/>
            <w:noWrap/>
            <w:vAlign w:val="center"/>
          </w:tcPr>
          <w:p w14:paraId="522D4451" w14:textId="77777777" w:rsidR="00B0033F" w:rsidRPr="00AE1620" w:rsidRDefault="00B0033F" w:rsidP="00B0033F">
            <w:pPr>
              <w:spacing w:before="0" w:after="0" w:line="259" w:lineRule="auto"/>
              <w:ind w:firstLine="0"/>
              <w:jc w:val="left"/>
              <w:rPr>
                <w:rFonts w:eastAsia="DengXian"/>
                <w:i/>
                <w:lang w:eastAsia="zh-CN"/>
              </w:rPr>
            </w:pPr>
            <w:proofErr w:type="spellStart"/>
            <w:r w:rsidRPr="00AE1620">
              <w:rPr>
                <w:rFonts w:eastAsia="DengXian"/>
                <w:i/>
                <w:lang w:eastAsia="zh-CN"/>
              </w:rPr>
              <w:t>L</w:t>
            </w:r>
            <w:r w:rsidRPr="00AE1620">
              <w:rPr>
                <w:rFonts w:eastAsia="DengXian"/>
                <w:i/>
                <w:vertAlign w:val="subscript"/>
                <w:lang w:eastAsia="zh-CN"/>
              </w:rPr>
              <w:t>r</w:t>
            </w:r>
            <w:proofErr w:type="spellEnd"/>
          </w:p>
        </w:tc>
        <w:tc>
          <w:tcPr>
            <w:tcW w:w="817" w:type="dxa"/>
            <w:shd w:val="clear" w:color="auto" w:fill="auto"/>
            <w:noWrap/>
            <w:vAlign w:val="center"/>
          </w:tcPr>
          <w:p w14:paraId="2DA2C9B1" w14:textId="77777777" w:rsidR="00B0033F" w:rsidRPr="00AE1620" w:rsidRDefault="00B0033F" w:rsidP="00B0033F">
            <w:pPr>
              <w:spacing w:before="0" w:after="0" w:line="259" w:lineRule="auto"/>
              <w:ind w:hanging="59"/>
              <w:jc w:val="center"/>
              <w:rPr>
                <w:rFonts w:eastAsia="DengXian"/>
                <w:lang w:eastAsia="zh-CN"/>
              </w:rPr>
            </w:pPr>
            <w:r w:rsidRPr="00AE1620">
              <w:rPr>
                <w:rFonts w:eastAsia="DengXian"/>
                <w:lang w:eastAsia="zh-CN"/>
              </w:rPr>
              <w:t>0.0</w:t>
            </w:r>
          </w:p>
        </w:tc>
        <w:tc>
          <w:tcPr>
            <w:tcW w:w="817" w:type="dxa"/>
            <w:shd w:val="clear" w:color="auto" w:fill="auto"/>
            <w:noWrap/>
            <w:vAlign w:val="center"/>
          </w:tcPr>
          <w:p w14:paraId="59206537" w14:textId="77777777" w:rsidR="00B0033F" w:rsidRPr="00AE1620" w:rsidRDefault="00B0033F" w:rsidP="00B0033F">
            <w:pPr>
              <w:spacing w:before="0" w:after="0" w:line="259" w:lineRule="auto"/>
              <w:ind w:hanging="93"/>
              <w:jc w:val="center"/>
              <w:rPr>
                <w:rFonts w:eastAsia="DengXian"/>
                <w:lang w:eastAsia="zh-CN"/>
              </w:rPr>
            </w:pPr>
            <w:r w:rsidRPr="00AE1620">
              <w:rPr>
                <w:rFonts w:eastAsia="DengXian"/>
                <w:lang w:eastAsia="zh-CN"/>
              </w:rPr>
              <w:t>0.0</w:t>
            </w:r>
          </w:p>
        </w:tc>
        <w:tc>
          <w:tcPr>
            <w:tcW w:w="817" w:type="dxa"/>
            <w:shd w:val="clear" w:color="auto" w:fill="auto"/>
            <w:noWrap/>
            <w:vAlign w:val="center"/>
          </w:tcPr>
          <w:p w14:paraId="4AD7C79F" w14:textId="77777777" w:rsidR="00B0033F" w:rsidRPr="00AE1620" w:rsidRDefault="00B0033F" w:rsidP="00B0033F">
            <w:pPr>
              <w:spacing w:before="0" w:after="0" w:line="259" w:lineRule="auto"/>
              <w:ind w:hanging="94"/>
              <w:jc w:val="center"/>
              <w:rPr>
                <w:rFonts w:eastAsia="DengXian"/>
                <w:lang w:eastAsia="zh-CN"/>
              </w:rPr>
            </w:pPr>
            <w:r w:rsidRPr="00AE1620">
              <w:rPr>
                <w:rFonts w:eastAsia="DengXian"/>
                <w:lang w:eastAsia="zh-CN"/>
              </w:rPr>
              <w:t>0.0</w:t>
            </w:r>
          </w:p>
        </w:tc>
        <w:tc>
          <w:tcPr>
            <w:tcW w:w="817" w:type="dxa"/>
            <w:shd w:val="clear" w:color="auto" w:fill="auto"/>
            <w:noWrap/>
            <w:vAlign w:val="center"/>
          </w:tcPr>
          <w:p w14:paraId="5311F407" w14:textId="77777777" w:rsidR="00B0033F" w:rsidRPr="00AE1620" w:rsidRDefault="00B0033F" w:rsidP="00B0033F">
            <w:pPr>
              <w:spacing w:before="0" w:after="0" w:line="259" w:lineRule="auto"/>
              <w:ind w:hanging="94"/>
              <w:jc w:val="center"/>
              <w:rPr>
                <w:rFonts w:eastAsia="DengXian"/>
                <w:lang w:eastAsia="zh-CN"/>
              </w:rPr>
            </w:pPr>
            <w:r w:rsidRPr="00AE1620">
              <w:rPr>
                <w:rFonts w:eastAsia="DengXian"/>
                <w:lang w:eastAsia="zh-CN"/>
              </w:rPr>
              <w:t>-1.659</w:t>
            </w:r>
          </w:p>
        </w:tc>
        <w:tc>
          <w:tcPr>
            <w:tcW w:w="817" w:type="dxa"/>
            <w:shd w:val="clear" w:color="auto" w:fill="auto"/>
            <w:noWrap/>
            <w:vAlign w:val="center"/>
          </w:tcPr>
          <w:p w14:paraId="72CBA581" w14:textId="77777777" w:rsidR="00B0033F" w:rsidRPr="00AE1620" w:rsidRDefault="00B0033F" w:rsidP="00B0033F">
            <w:pPr>
              <w:spacing w:before="0" w:after="0" w:line="259" w:lineRule="auto"/>
              <w:ind w:hanging="94"/>
              <w:jc w:val="center"/>
              <w:rPr>
                <w:rFonts w:eastAsia="DengXian"/>
                <w:lang w:eastAsia="zh-CN"/>
              </w:rPr>
            </w:pPr>
            <w:r w:rsidRPr="00AE1620">
              <w:rPr>
                <w:rFonts w:eastAsia="DengXian"/>
                <w:lang w:eastAsia="zh-CN"/>
              </w:rPr>
              <w:t>-3.417</w:t>
            </w:r>
          </w:p>
        </w:tc>
        <w:tc>
          <w:tcPr>
            <w:tcW w:w="817" w:type="dxa"/>
            <w:shd w:val="clear" w:color="auto" w:fill="auto"/>
            <w:noWrap/>
            <w:vAlign w:val="center"/>
          </w:tcPr>
          <w:p w14:paraId="09993476" w14:textId="77777777" w:rsidR="00B0033F" w:rsidRPr="00AE1620" w:rsidRDefault="00B0033F" w:rsidP="00B0033F">
            <w:pPr>
              <w:spacing w:before="0" w:after="0" w:line="259" w:lineRule="auto"/>
              <w:ind w:hanging="94"/>
              <w:jc w:val="center"/>
              <w:rPr>
                <w:rFonts w:eastAsia="DengXian"/>
                <w:lang w:eastAsia="zh-CN"/>
              </w:rPr>
            </w:pPr>
            <w:r w:rsidRPr="00AE1620">
              <w:rPr>
                <w:rFonts w:eastAsia="DengXian"/>
                <w:lang w:eastAsia="zh-CN"/>
              </w:rPr>
              <w:t>-0.687</w:t>
            </w:r>
          </w:p>
        </w:tc>
        <w:tc>
          <w:tcPr>
            <w:tcW w:w="817" w:type="dxa"/>
            <w:shd w:val="clear" w:color="auto" w:fill="auto"/>
            <w:noWrap/>
            <w:vAlign w:val="center"/>
          </w:tcPr>
          <w:p w14:paraId="557E4A3D" w14:textId="77777777" w:rsidR="00B0033F" w:rsidRPr="00AE1620" w:rsidRDefault="00B0033F" w:rsidP="00B0033F">
            <w:pPr>
              <w:spacing w:before="0" w:after="0" w:line="259" w:lineRule="auto"/>
              <w:ind w:hanging="94"/>
              <w:jc w:val="center"/>
              <w:rPr>
                <w:rFonts w:eastAsia="DengXian"/>
                <w:lang w:eastAsia="zh-CN"/>
              </w:rPr>
            </w:pPr>
            <w:r w:rsidRPr="00AE1620">
              <w:rPr>
                <w:rFonts w:eastAsia="DengXian"/>
                <w:lang w:eastAsia="zh-CN"/>
              </w:rPr>
              <w:t>0.291</w:t>
            </w:r>
          </w:p>
        </w:tc>
        <w:tc>
          <w:tcPr>
            <w:tcW w:w="1361" w:type="dxa"/>
            <w:vAlign w:val="center"/>
          </w:tcPr>
          <w:p w14:paraId="68F2E8EA" w14:textId="77777777" w:rsidR="00B0033F" w:rsidRPr="00AE1620" w:rsidRDefault="00B0033F" w:rsidP="00B0033F">
            <w:pPr>
              <w:spacing w:before="0" w:after="0" w:line="259" w:lineRule="auto"/>
              <w:ind w:firstLine="0"/>
              <w:jc w:val="center"/>
              <w:rPr>
                <w:rFonts w:eastAsia="DengXian"/>
                <w:lang w:eastAsia="zh-CN"/>
              </w:rPr>
            </w:pPr>
            <w:r w:rsidRPr="00AE1620">
              <w:rPr>
                <w:rFonts w:eastAsia="DengXian"/>
                <w:lang w:eastAsia="zh-CN"/>
              </w:rPr>
              <w:t>0.105 (7)</w:t>
            </w:r>
          </w:p>
        </w:tc>
        <w:tc>
          <w:tcPr>
            <w:tcW w:w="895" w:type="dxa"/>
            <w:vAlign w:val="center"/>
          </w:tcPr>
          <w:p w14:paraId="49DE4248" w14:textId="77777777" w:rsidR="00B0033F" w:rsidRPr="00AE1620" w:rsidRDefault="00B0033F" w:rsidP="00B0033F">
            <w:pPr>
              <w:spacing w:before="0" w:after="0" w:line="259" w:lineRule="auto"/>
              <w:ind w:left="-136" w:hanging="1"/>
              <w:jc w:val="center"/>
              <w:rPr>
                <w:rFonts w:eastAsia="DengXian"/>
                <w:lang w:eastAsia="zh-CN"/>
              </w:rPr>
            </w:pPr>
            <w:r w:rsidRPr="00AE1620">
              <w:rPr>
                <w:rFonts w:eastAsia="DengXian"/>
                <w:lang w:eastAsia="zh-CN"/>
              </w:rPr>
              <w:t>5.72</w:t>
            </w:r>
          </w:p>
        </w:tc>
        <w:tc>
          <w:tcPr>
            <w:tcW w:w="902" w:type="dxa"/>
            <w:vAlign w:val="center"/>
          </w:tcPr>
          <w:p w14:paraId="6EA1A5DC" w14:textId="77777777" w:rsidR="00B0033F" w:rsidRPr="00AE1620" w:rsidRDefault="00B0033F" w:rsidP="00B0033F">
            <w:pPr>
              <w:spacing w:before="0" w:after="0" w:line="259" w:lineRule="auto"/>
              <w:ind w:hanging="10"/>
              <w:jc w:val="center"/>
              <w:rPr>
                <w:rFonts w:eastAsia="DengXian"/>
                <w:b/>
                <w:lang w:eastAsia="zh-CN"/>
              </w:rPr>
            </w:pPr>
            <w:r w:rsidRPr="00AE1620">
              <w:rPr>
                <w:rFonts w:eastAsia="DengXian"/>
                <w:lang w:eastAsia="zh-CN"/>
              </w:rPr>
              <w:t>0.014</w:t>
            </w:r>
          </w:p>
        </w:tc>
      </w:tr>
      <w:tr w:rsidR="00B54158" w:rsidRPr="00BB681D" w14:paraId="06C4AD04" w14:textId="77777777" w:rsidTr="00356948">
        <w:trPr>
          <w:trHeight w:val="20"/>
          <w:jc w:val="center"/>
        </w:trPr>
        <w:tc>
          <w:tcPr>
            <w:tcW w:w="709" w:type="dxa"/>
            <w:shd w:val="clear" w:color="auto" w:fill="auto"/>
            <w:noWrap/>
            <w:vAlign w:val="center"/>
          </w:tcPr>
          <w:p w14:paraId="1B814BB0" w14:textId="77777777" w:rsidR="00B0033F" w:rsidRPr="00AE1620" w:rsidRDefault="00B0033F" w:rsidP="00B0033F">
            <w:pPr>
              <w:spacing w:before="0" w:after="0" w:line="259" w:lineRule="auto"/>
              <w:ind w:firstLine="0"/>
              <w:jc w:val="left"/>
              <w:rPr>
                <w:rFonts w:eastAsia="DengXian"/>
                <w:i/>
                <w:lang w:eastAsia="zh-CN"/>
              </w:rPr>
            </w:pPr>
            <w:r w:rsidRPr="00AE1620">
              <w:rPr>
                <w:rFonts w:eastAsia="DengXian"/>
                <w:i/>
                <w:lang w:eastAsia="zh-CN"/>
              </w:rPr>
              <w:t>L</w:t>
            </w:r>
            <w:r w:rsidRPr="00AE1620">
              <w:rPr>
                <w:rFonts w:eastAsia="DengXian"/>
                <w:i/>
                <w:vertAlign w:val="subscript"/>
                <w:lang w:eastAsia="zh-CN"/>
              </w:rPr>
              <w:t>u</w:t>
            </w:r>
          </w:p>
        </w:tc>
        <w:tc>
          <w:tcPr>
            <w:tcW w:w="817" w:type="dxa"/>
            <w:shd w:val="clear" w:color="auto" w:fill="auto"/>
            <w:noWrap/>
            <w:vAlign w:val="center"/>
          </w:tcPr>
          <w:p w14:paraId="4A414EBE" w14:textId="77777777" w:rsidR="00B0033F" w:rsidRPr="00AE1620" w:rsidRDefault="00B0033F" w:rsidP="00B0033F">
            <w:pPr>
              <w:spacing w:before="0" w:after="0" w:line="259" w:lineRule="auto"/>
              <w:ind w:hanging="59"/>
              <w:jc w:val="center"/>
              <w:rPr>
                <w:rFonts w:eastAsia="DengXian"/>
                <w:lang w:eastAsia="zh-CN"/>
              </w:rPr>
            </w:pPr>
            <w:r w:rsidRPr="00AE1620">
              <w:rPr>
                <w:rFonts w:eastAsia="DengXian"/>
                <w:lang w:eastAsia="zh-CN"/>
              </w:rPr>
              <w:t>0.0</w:t>
            </w:r>
          </w:p>
        </w:tc>
        <w:tc>
          <w:tcPr>
            <w:tcW w:w="817" w:type="dxa"/>
            <w:shd w:val="clear" w:color="auto" w:fill="auto"/>
            <w:noWrap/>
            <w:vAlign w:val="center"/>
          </w:tcPr>
          <w:p w14:paraId="4676A484" w14:textId="77777777" w:rsidR="00B0033F" w:rsidRPr="00AE1620" w:rsidRDefault="00B0033F" w:rsidP="00B0033F">
            <w:pPr>
              <w:spacing w:before="0" w:after="0" w:line="259" w:lineRule="auto"/>
              <w:ind w:hanging="93"/>
              <w:jc w:val="center"/>
              <w:rPr>
                <w:rFonts w:eastAsia="DengXian"/>
                <w:lang w:eastAsia="zh-CN"/>
              </w:rPr>
            </w:pPr>
            <w:r w:rsidRPr="00AE1620">
              <w:rPr>
                <w:rFonts w:eastAsia="DengXian"/>
                <w:lang w:eastAsia="zh-CN"/>
              </w:rPr>
              <w:t>0.0</w:t>
            </w:r>
          </w:p>
        </w:tc>
        <w:tc>
          <w:tcPr>
            <w:tcW w:w="817" w:type="dxa"/>
            <w:shd w:val="clear" w:color="auto" w:fill="auto"/>
            <w:noWrap/>
            <w:vAlign w:val="center"/>
          </w:tcPr>
          <w:p w14:paraId="50923F75" w14:textId="77777777" w:rsidR="00B0033F" w:rsidRPr="00AE1620" w:rsidRDefault="00B0033F" w:rsidP="00B0033F">
            <w:pPr>
              <w:spacing w:before="0" w:after="0" w:line="259" w:lineRule="auto"/>
              <w:ind w:hanging="94"/>
              <w:jc w:val="center"/>
              <w:rPr>
                <w:rFonts w:eastAsia="DengXian"/>
                <w:lang w:eastAsia="zh-CN"/>
              </w:rPr>
            </w:pPr>
            <w:r w:rsidRPr="00AE1620">
              <w:rPr>
                <w:rFonts w:eastAsia="DengXian"/>
                <w:lang w:eastAsia="zh-CN"/>
              </w:rPr>
              <w:t>0.0</w:t>
            </w:r>
          </w:p>
        </w:tc>
        <w:tc>
          <w:tcPr>
            <w:tcW w:w="817" w:type="dxa"/>
            <w:shd w:val="clear" w:color="auto" w:fill="auto"/>
            <w:noWrap/>
            <w:vAlign w:val="center"/>
          </w:tcPr>
          <w:p w14:paraId="15994DBD" w14:textId="77777777" w:rsidR="00B0033F" w:rsidRPr="00AE1620" w:rsidRDefault="00B0033F" w:rsidP="00B0033F">
            <w:pPr>
              <w:spacing w:before="0" w:after="0" w:line="259" w:lineRule="auto"/>
              <w:ind w:hanging="94"/>
              <w:jc w:val="center"/>
              <w:rPr>
                <w:rFonts w:eastAsia="DengXian"/>
                <w:lang w:eastAsia="zh-CN"/>
              </w:rPr>
            </w:pPr>
            <w:r w:rsidRPr="00AE1620">
              <w:rPr>
                <w:rFonts w:eastAsia="DengXian"/>
                <w:lang w:eastAsia="zh-CN"/>
              </w:rPr>
              <w:t>0.0</w:t>
            </w:r>
          </w:p>
        </w:tc>
        <w:tc>
          <w:tcPr>
            <w:tcW w:w="817" w:type="dxa"/>
            <w:shd w:val="clear" w:color="auto" w:fill="auto"/>
            <w:noWrap/>
            <w:vAlign w:val="center"/>
          </w:tcPr>
          <w:p w14:paraId="35480428" w14:textId="77777777" w:rsidR="00B0033F" w:rsidRPr="00AE1620" w:rsidRDefault="00B0033F" w:rsidP="00B0033F">
            <w:pPr>
              <w:spacing w:before="0" w:after="0" w:line="259" w:lineRule="auto"/>
              <w:ind w:hanging="94"/>
              <w:jc w:val="center"/>
              <w:rPr>
                <w:rFonts w:eastAsia="DengXian"/>
                <w:lang w:eastAsia="zh-CN"/>
              </w:rPr>
            </w:pPr>
            <w:r w:rsidRPr="00AE1620">
              <w:rPr>
                <w:rFonts w:eastAsia="DengXian"/>
                <w:lang w:eastAsia="zh-CN"/>
              </w:rPr>
              <w:t>2.704</w:t>
            </w:r>
          </w:p>
        </w:tc>
        <w:tc>
          <w:tcPr>
            <w:tcW w:w="817" w:type="dxa"/>
            <w:shd w:val="clear" w:color="auto" w:fill="auto"/>
            <w:noWrap/>
            <w:vAlign w:val="center"/>
          </w:tcPr>
          <w:p w14:paraId="26D44AB9" w14:textId="77777777" w:rsidR="00B0033F" w:rsidRPr="00AE1620" w:rsidRDefault="00B0033F" w:rsidP="00B0033F">
            <w:pPr>
              <w:spacing w:before="0" w:after="0" w:line="259" w:lineRule="auto"/>
              <w:ind w:hanging="94"/>
              <w:jc w:val="center"/>
              <w:rPr>
                <w:rFonts w:eastAsia="DengXian"/>
                <w:lang w:eastAsia="zh-CN"/>
              </w:rPr>
            </w:pPr>
            <w:r w:rsidRPr="00AE1620">
              <w:rPr>
                <w:rFonts w:eastAsia="DengXian"/>
                <w:lang w:eastAsia="zh-CN"/>
              </w:rPr>
              <w:t>0.876</w:t>
            </w:r>
          </w:p>
        </w:tc>
        <w:tc>
          <w:tcPr>
            <w:tcW w:w="817" w:type="dxa"/>
            <w:shd w:val="clear" w:color="auto" w:fill="auto"/>
            <w:noWrap/>
            <w:vAlign w:val="center"/>
          </w:tcPr>
          <w:p w14:paraId="39436D08" w14:textId="77777777" w:rsidR="00B0033F" w:rsidRPr="00AE1620" w:rsidRDefault="00B0033F" w:rsidP="00B0033F">
            <w:pPr>
              <w:spacing w:before="0" w:after="0" w:line="259" w:lineRule="auto"/>
              <w:ind w:hanging="94"/>
              <w:jc w:val="center"/>
              <w:rPr>
                <w:rFonts w:eastAsia="DengXian"/>
                <w:lang w:eastAsia="zh-CN"/>
              </w:rPr>
            </w:pPr>
            <w:r w:rsidRPr="00AE1620">
              <w:rPr>
                <w:rFonts w:eastAsia="DengXian"/>
                <w:lang w:eastAsia="zh-CN"/>
              </w:rPr>
              <w:t>0.045</w:t>
            </w:r>
          </w:p>
        </w:tc>
        <w:tc>
          <w:tcPr>
            <w:tcW w:w="1361" w:type="dxa"/>
            <w:vAlign w:val="center"/>
          </w:tcPr>
          <w:p w14:paraId="6ABA8CDE" w14:textId="77777777" w:rsidR="00B0033F" w:rsidRPr="00AE1620" w:rsidRDefault="00B0033F" w:rsidP="00B0033F">
            <w:pPr>
              <w:autoSpaceDE w:val="0"/>
              <w:autoSpaceDN w:val="0"/>
              <w:adjustRightInd w:val="0"/>
              <w:spacing w:before="0" w:after="0" w:line="259" w:lineRule="auto"/>
              <w:ind w:firstLine="0"/>
              <w:jc w:val="center"/>
              <w:rPr>
                <w:rFonts w:eastAsia="DengXian"/>
                <w:lang w:eastAsia="zh-CN"/>
              </w:rPr>
            </w:pPr>
            <w:r w:rsidRPr="00AE1620">
              <w:rPr>
                <w:rFonts w:eastAsia="DengXian"/>
                <w:lang w:eastAsia="zh-CN"/>
              </w:rPr>
              <w:t>-0.016 (5)</w:t>
            </w:r>
          </w:p>
        </w:tc>
        <w:tc>
          <w:tcPr>
            <w:tcW w:w="895" w:type="dxa"/>
            <w:vAlign w:val="center"/>
          </w:tcPr>
          <w:p w14:paraId="11BB0CFF" w14:textId="77777777" w:rsidR="00B0033F" w:rsidRPr="00AE1620" w:rsidRDefault="00B0033F" w:rsidP="00B0033F">
            <w:pPr>
              <w:spacing w:before="0" w:after="0" w:line="259" w:lineRule="auto"/>
              <w:ind w:left="-136" w:hanging="1"/>
              <w:jc w:val="center"/>
              <w:rPr>
                <w:rFonts w:eastAsia="DengXian"/>
                <w:lang w:eastAsia="zh-CN"/>
              </w:rPr>
            </w:pPr>
            <w:r w:rsidRPr="00AE1620">
              <w:rPr>
                <w:rFonts w:eastAsia="DengXian"/>
                <w:lang w:eastAsia="zh-CN"/>
              </w:rPr>
              <w:t>3.77</w:t>
            </w:r>
          </w:p>
        </w:tc>
        <w:tc>
          <w:tcPr>
            <w:tcW w:w="902" w:type="dxa"/>
            <w:vAlign w:val="center"/>
          </w:tcPr>
          <w:p w14:paraId="4FEE5F23" w14:textId="77777777" w:rsidR="00B0033F" w:rsidRPr="00AE1620" w:rsidRDefault="00B0033F" w:rsidP="00B0033F">
            <w:pPr>
              <w:spacing w:before="0" w:after="0" w:line="259" w:lineRule="auto"/>
              <w:ind w:hanging="10"/>
              <w:jc w:val="center"/>
              <w:rPr>
                <w:rFonts w:eastAsia="DengXian"/>
                <w:b/>
                <w:lang w:eastAsia="zh-CN"/>
              </w:rPr>
            </w:pPr>
            <w:r w:rsidRPr="00AE1620">
              <w:rPr>
                <w:rFonts w:eastAsia="DengXian"/>
                <w:lang w:eastAsia="zh-CN"/>
              </w:rPr>
              <w:t>0.030</w:t>
            </w:r>
          </w:p>
        </w:tc>
      </w:tr>
      <w:tr w:rsidR="00B54158" w:rsidRPr="00BB681D" w14:paraId="11D02C5F" w14:textId="77777777" w:rsidTr="00356948">
        <w:trPr>
          <w:trHeight w:val="20"/>
          <w:jc w:val="center"/>
        </w:trPr>
        <w:tc>
          <w:tcPr>
            <w:tcW w:w="709" w:type="dxa"/>
            <w:shd w:val="clear" w:color="auto" w:fill="auto"/>
            <w:noWrap/>
            <w:vAlign w:val="center"/>
          </w:tcPr>
          <w:p w14:paraId="422E2A20" w14:textId="77777777" w:rsidR="00B0033F" w:rsidRPr="00AE1620" w:rsidRDefault="00B0033F" w:rsidP="00B0033F">
            <w:pPr>
              <w:spacing w:before="0" w:after="0" w:line="259" w:lineRule="auto"/>
              <w:ind w:firstLine="0"/>
              <w:jc w:val="left"/>
              <w:rPr>
                <w:rFonts w:eastAsia="DengXian"/>
                <w:i/>
                <w:lang w:eastAsia="zh-CN"/>
              </w:rPr>
            </w:pPr>
            <w:proofErr w:type="spellStart"/>
            <w:r w:rsidRPr="00AE1620">
              <w:rPr>
                <w:rFonts w:eastAsia="DengXian"/>
                <w:i/>
                <w:lang w:eastAsia="zh-CN"/>
              </w:rPr>
              <w:t>L</w:t>
            </w:r>
            <w:r w:rsidRPr="00AE1620">
              <w:rPr>
                <w:rFonts w:eastAsia="DengXian"/>
                <w:i/>
                <w:vertAlign w:val="subscript"/>
                <w:lang w:eastAsia="zh-CN"/>
              </w:rPr>
              <w:t>w</w:t>
            </w:r>
            <w:proofErr w:type="spellEnd"/>
          </w:p>
        </w:tc>
        <w:tc>
          <w:tcPr>
            <w:tcW w:w="817" w:type="dxa"/>
            <w:shd w:val="clear" w:color="auto" w:fill="auto"/>
            <w:noWrap/>
            <w:vAlign w:val="center"/>
          </w:tcPr>
          <w:p w14:paraId="0012E5E5" w14:textId="77777777" w:rsidR="00B0033F" w:rsidRPr="00AE1620" w:rsidRDefault="00B0033F" w:rsidP="00B0033F">
            <w:pPr>
              <w:spacing w:before="0" w:after="0" w:line="259" w:lineRule="auto"/>
              <w:ind w:hanging="59"/>
              <w:jc w:val="center"/>
              <w:rPr>
                <w:rFonts w:eastAsia="DengXian"/>
                <w:lang w:eastAsia="zh-CN"/>
              </w:rPr>
            </w:pPr>
            <w:r w:rsidRPr="00AE1620">
              <w:rPr>
                <w:rFonts w:eastAsia="DengXian"/>
                <w:lang w:eastAsia="zh-CN"/>
              </w:rPr>
              <w:t>0.0</w:t>
            </w:r>
          </w:p>
        </w:tc>
        <w:tc>
          <w:tcPr>
            <w:tcW w:w="817" w:type="dxa"/>
            <w:shd w:val="clear" w:color="auto" w:fill="auto"/>
            <w:noWrap/>
            <w:vAlign w:val="center"/>
          </w:tcPr>
          <w:p w14:paraId="700A349E" w14:textId="77777777" w:rsidR="00B0033F" w:rsidRPr="00AE1620" w:rsidRDefault="00B0033F" w:rsidP="00B0033F">
            <w:pPr>
              <w:spacing w:before="0" w:after="0" w:line="259" w:lineRule="auto"/>
              <w:ind w:hanging="93"/>
              <w:jc w:val="center"/>
              <w:rPr>
                <w:rFonts w:eastAsia="DengXian"/>
                <w:lang w:eastAsia="zh-CN"/>
              </w:rPr>
            </w:pPr>
            <w:r w:rsidRPr="00AE1620">
              <w:rPr>
                <w:rFonts w:eastAsia="DengXian"/>
                <w:lang w:eastAsia="zh-CN"/>
              </w:rPr>
              <w:t>0.0</w:t>
            </w:r>
          </w:p>
        </w:tc>
        <w:tc>
          <w:tcPr>
            <w:tcW w:w="817" w:type="dxa"/>
            <w:shd w:val="clear" w:color="auto" w:fill="auto"/>
            <w:noWrap/>
            <w:vAlign w:val="center"/>
          </w:tcPr>
          <w:p w14:paraId="5291749B" w14:textId="77777777" w:rsidR="00B0033F" w:rsidRPr="00AE1620" w:rsidRDefault="00B0033F" w:rsidP="00B0033F">
            <w:pPr>
              <w:spacing w:before="0" w:after="0" w:line="259" w:lineRule="auto"/>
              <w:ind w:hanging="94"/>
              <w:jc w:val="center"/>
              <w:rPr>
                <w:rFonts w:eastAsia="DengXian"/>
                <w:lang w:eastAsia="zh-CN"/>
              </w:rPr>
            </w:pPr>
            <w:r w:rsidRPr="00AE1620">
              <w:rPr>
                <w:rFonts w:eastAsia="DengXian"/>
                <w:lang w:eastAsia="zh-CN"/>
              </w:rPr>
              <w:t>0.0</w:t>
            </w:r>
          </w:p>
        </w:tc>
        <w:tc>
          <w:tcPr>
            <w:tcW w:w="817" w:type="dxa"/>
            <w:shd w:val="clear" w:color="auto" w:fill="auto"/>
            <w:noWrap/>
            <w:vAlign w:val="center"/>
          </w:tcPr>
          <w:p w14:paraId="31333274" w14:textId="77777777" w:rsidR="00B0033F" w:rsidRPr="00AE1620" w:rsidRDefault="00B0033F" w:rsidP="00B0033F">
            <w:pPr>
              <w:spacing w:before="0" w:after="0" w:line="259" w:lineRule="auto"/>
              <w:ind w:hanging="94"/>
              <w:jc w:val="center"/>
              <w:rPr>
                <w:rFonts w:eastAsia="DengXian"/>
                <w:lang w:eastAsia="zh-CN"/>
              </w:rPr>
            </w:pPr>
            <w:r w:rsidRPr="00AE1620">
              <w:rPr>
                <w:rFonts w:eastAsia="DengXian"/>
                <w:lang w:eastAsia="zh-CN"/>
              </w:rPr>
              <w:t>0.0</w:t>
            </w:r>
          </w:p>
        </w:tc>
        <w:tc>
          <w:tcPr>
            <w:tcW w:w="817" w:type="dxa"/>
            <w:shd w:val="clear" w:color="auto" w:fill="auto"/>
            <w:noWrap/>
            <w:vAlign w:val="center"/>
          </w:tcPr>
          <w:p w14:paraId="1423654F" w14:textId="77777777" w:rsidR="00B0033F" w:rsidRPr="00AE1620" w:rsidRDefault="00B0033F" w:rsidP="00B0033F">
            <w:pPr>
              <w:spacing w:before="0" w:after="0" w:line="259" w:lineRule="auto"/>
              <w:ind w:hanging="94"/>
              <w:jc w:val="center"/>
              <w:rPr>
                <w:rFonts w:eastAsia="DengXian"/>
                <w:lang w:eastAsia="zh-CN"/>
              </w:rPr>
            </w:pPr>
            <w:r w:rsidRPr="00AE1620">
              <w:rPr>
                <w:rFonts w:eastAsia="DengXian"/>
                <w:lang w:eastAsia="zh-CN"/>
              </w:rPr>
              <w:t>0.0</w:t>
            </w:r>
          </w:p>
        </w:tc>
        <w:tc>
          <w:tcPr>
            <w:tcW w:w="817" w:type="dxa"/>
            <w:shd w:val="clear" w:color="auto" w:fill="auto"/>
            <w:noWrap/>
            <w:vAlign w:val="center"/>
          </w:tcPr>
          <w:p w14:paraId="2CF24105" w14:textId="77777777" w:rsidR="00B0033F" w:rsidRPr="00AE1620" w:rsidRDefault="00B0033F" w:rsidP="00B0033F">
            <w:pPr>
              <w:spacing w:before="0" w:after="0" w:line="259" w:lineRule="auto"/>
              <w:ind w:hanging="94"/>
              <w:jc w:val="center"/>
              <w:rPr>
                <w:rFonts w:eastAsia="DengXian"/>
                <w:lang w:eastAsia="zh-CN"/>
              </w:rPr>
            </w:pPr>
            <w:r w:rsidRPr="00AE1620">
              <w:rPr>
                <w:rFonts w:eastAsia="DengXian"/>
                <w:lang w:eastAsia="zh-CN"/>
              </w:rPr>
              <w:t>-2.344</w:t>
            </w:r>
          </w:p>
        </w:tc>
        <w:tc>
          <w:tcPr>
            <w:tcW w:w="817" w:type="dxa"/>
            <w:shd w:val="clear" w:color="auto" w:fill="auto"/>
            <w:noWrap/>
            <w:vAlign w:val="center"/>
          </w:tcPr>
          <w:p w14:paraId="64B534EE" w14:textId="77777777" w:rsidR="00B0033F" w:rsidRPr="00AE1620" w:rsidRDefault="00B0033F" w:rsidP="00B0033F">
            <w:pPr>
              <w:spacing w:before="0" w:after="0" w:line="259" w:lineRule="auto"/>
              <w:ind w:hanging="94"/>
              <w:jc w:val="center"/>
              <w:rPr>
                <w:rFonts w:eastAsia="DengXian"/>
                <w:lang w:eastAsia="zh-CN"/>
              </w:rPr>
            </w:pPr>
            <w:r w:rsidRPr="00AE1620">
              <w:rPr>
                <w:rFonts w:eastAsia="DengXian"/>
                <w:lang w:eastAsia="zh-CN"/>
              </w:rPr>
              <w:t>-0.320</w:t>
            </w:r>
          </w:p>
        </w:tc>
        <w:tc>
          <w:tcPr>
            <w:tcW w:w="1361" w:type="dxa"/>
            <w:vAlign w:val="center"/>
          </w:tcPr>
          <w:p w14:paraId="16BC7FAE" w14:textId="77777777" w:rsidR="00B0033F" w:rsidRPr="00AE1620" w:rsidRDefault="00B0033F" w:rsidP="00B0033F">
            <w:pPr>
              <w:spacing w:before="0" w:after="0" w:line="259" w:lineRule="auto"/>
              <w:ind w:firstLine="0"/>
              <w:jc w:val="center"/>
              <w:rPr>
                <w:rFonts w:eastAsia="DengXian"/>
                <w:lang w:eastAsia="zh-CN"/>
              </w:rPr>
            </w:pPr>
            <w:r w:rsidRPr="00AE1620">
              <w:rPr>
                <w:rFonts w:eastAsia="DengXian"/>
                <w:lang w:eastAsia="zh-CN"/>
              </w:rPr>
              <w:t>-0.067 (6)</w:t>
            </w:r>
          </w:p>
        </w:tc>
        <w:tc>
          <w:tcPr>
            <w:tcW w:w="895" w:type="dxa"/>
            <w:vAlign w:val="center"/>
          </w:tcPr>
          <w:p w14:paraId="587AFB4B" w14:textId="77777777" w:rsidR="00B0033F" w:rsidRPr="00AE1620" w:rsidRDefault="00B0033F" w:rsidP="00B0033F">
            <w:pPr>
              <w:spacing w:before="0" w:after="0" w:line="259" w:lineRule="auto"/>
              <w:ind w:left="-136" w:hanging="1"/>
              <w:jc w:val="center"/>
              <w:rPr>
                <w:rFonts w:eastAsia="DengXian"/>
                <w:lang w:eastAsia="zh-CN"/>
              </w:rPr>
            </w:pPr>
            <w:r w:rsidRPr="00AE1620">
              <w:rPr>
                <w:rFonts w:eastAsia="DengXian"/>
                <w:lang w:eastAsia="zh-CN"/>
              </w:rPr>
              <w:t>5.54</w:t>
            </w:r>
          </w:p>
        </w:tc>
        <w:tc>
          <w:tcPr>
            <w:tcW w:w="902" w:type="dxa"/>
            <w:vAlign w:val="center"/>
          </w:tcPr>
          <w:p w14:paraId="01075839" w14:textId="77777777" w:rsidR="00B0033F" w:rsidRPr="00AE1620" w:rsidRDefault="00B0033F" w:rsidP="00B0033F">
            <w:pPr>
              <w:spacing w:before="0" w:after="0" w:line="259" w:lineRule="auto"/>
              <w:ind w:hanging="10"/>
              <w:jc w:val="center"/>
              <w:rPr>
                <w:rFonts w:eastAsia="DengXian"/>
                <w:b/>
                <w:lang w:eastAsia="zh-CN"/>
              </w:rPr>
            </w:pPr>
            <w:r w:rsidRPr="00AE1620">
              <w:rPr>
                <w:rFonts w:eastAsia="DengXian"/>
                <w:lang w:eastAsia="zh-CN"/>
              </w:rPr>
              <w:t>-0.004</w:t>
            </w:r>
          </w:p>
        </w:tc>
      </w:tr>
      <w:tr w:rsidR="00B54158" w:rsidRPr="00BB681D" w14:paraId="18598E09" w14:textId="77777777" w:rsidTr="00356948">
        <w:trPr>
          <w:trHeight w:val="20"/>
          <w:jc w:val="center"/>
        </w:trPr>
        <w:tc>
          <w:tcPr>
            <w:tcW w:w="709" w:type="dxa"/>
            <w:tcBorders>
              <w:bottom w:val="double" w:sz="4" w:space="0" w:color="auto"/>
            </w:tcBorders>
            <w:shd w:val="clear" w:color="auto" w:fill="auto"/>
            <w:noWrap/>
            <w:vAlign w:val="center"/>
          </w:tcPr>
          <w:p w14:paraId="7A42EBB0" w14:textId="77777777" w:rsidR="00B0033F" w:rsidRPr="00AE1620" w:rsidRDefault="00B0033F" w:rsidP="00B0033F">
            <w:pPr>
              <w:spacing w:before="0" w:after="0" w:line="259" w:lineRule="auto"/>
              <w:ind w:firstLine="0"/>
              <w:jc w:val="left"/>
              <w:rPr>
                <w:rFonts w:eastAsia="DengXian"/>
                <w:i/>
                <w:lang w:eastAsia="zh-CN"/>
              </w:rPr>
            </w:pPr>
            <w:proofErr w:type="spellStart"/>
            <w:r w:rsidRPr="00AE1620">
              <w:rPr>
                <w:rFonts w:eastAsia="DengXian"/>
                <w:i/>
                <w:lang w:eastAsia="zh-CN"/>
              </w:rPr>
              <w:t>L</w:t>
            </w:r>
            <w:r w:rsidRPr="00AE1620">
              <w:rPr>
                <w:rFonts w:eastAsia="DengXian"/>
                <w:i/>
                <w:vertAlign w:val="subscript"/>
                <w:lang w:eastAsia="zh-CN"/>
              </w:rPr>
              <w:t>v</w:t>
            </w:r>
            <w:proofErr w:type="spellEnd"/>
          </w:p>
        </w:tc>
        <w:tc>
          <w:tcPr>
            <w:tcW w:w="817" w:type="dxa"/>
            <w:tcBorders>
              <w:bottom w:val="double" w:sz="4" w:space="0" w:color="auto"/>
            </w:tcBorders>
            <w:shd w:val="clear" w:color="auto" w:fill="auto"/>
            <w:noWrap/>
            <w:vAlign w:val="center"/>
          </w:tcPr>
          <w:p w14:paraId="7458A699" w14:textId="77777777" w:rsidR="00B0033F" w:rsidRPr="00AE1620" w:rsidRDefault="00B0033F" w:rsidP="00B0033F">
            <w:pPr>
              <w:spacing w:before="0" w:after="0" w:line="259" w:lineRule="auto"/>
              <w:ind w:hanging="59"/>
              <w:jc w:val="center"/>
              <w:rPr>
                <w:rFonts w:eastAsia="DengXian"/>
                <w:lang w:eastAsia="zh-CN"/>
              </w:rPr>
            </w:pPr>
            <w:r w:rsidRPr="00AE1620">
              <w:rPr>
                <w:rFonts w:eastAsia="DengXian"/>
                <w:lang w:eastAsia="zh-CN"/>
              </w:rPr>
              <w:t>0.0</w:t>
            </w:r>
          </w:p>
        </w:tc>
        <w:tc>
          <w:tcPr>
            <w:tcW w:w="817" w:type="dxa"/>
            <w:tcBorders>
              <w:bottom w:val="double" w:sz="4" w:space="0" w:color="auto"/>
            </w:tcBorders>
            <w:shd w:val="clear" w:color="auto" w:fill="auto"/>
            <w:noWrap/>
            <w:vAlign w:val="center"/>
          </w:tcPr>
          <w:p w14:paraId="07FC3425" w14:textId="77777777" w:rsidR="00B0033F" w:rsidRPr="00AE1620" w:rsidRDefault="00B0033F" w:rsidP="00B0033F">
            <w:pPr>
              <w:spacing w:before="0" w:after="0" w:line="259" w:lineRule="auto"/>
              <w:ind w:hanging="93"/>
              <w:jc w:val="center"/>
              <w:rPr>
                <w:rFonts w:eastAsia="DengXian"/>
                <w:lang w:eastAsia="zh-CN"/>
              </w:rPr>
            </w:pPr>
            <w:r w:rsidRPr="00AE1620">
              <w:rPr>
                <w:rFonts w:eastAsia="DengXian"/>
                <w:lang w:eastAsia="zh-CN"/>
              </w:rPr>
              <w:t>0.0</w:t>
            </w:r>
          </w:p>
        </w:tc>
        <w:tc>
          <w:tcPr>
            <w:tcW w:w="817" w:type="dxa"/>
            <w:tcBorders>
              <w:bottom w:val="double" w:sz="4" w:space="0" w:color="auto"/>
            </w:tcBorders>
            <w:shd w:val="clear" w:color="auto" w:fill="auto"/>
            <w:noWrap/>
            <w:vAlign w:val="center"/>
          </w:tcPr>
          <w:p w14:paraId="71692CF4" w14:textId="77777777" w:rsidR="00B0033F" w:rsidRPr="00AE1620" w:rsidRDefault="00B0033F" w:rsidP="00B0033F">
            <w:pPr>
              <w:spacing w:before="0" w:after="0" w:line="259" w:lineRule="auto"/>
              <w:ind w:hanging="94"/>
              <w:jc w:val="center"/>
              <w:rPr>
                <w:rFonts w:eastAsia="DengXian"/>
                <w:lang w:eastAsia="zh-CN"/>
              </w:rPr>
            </w:pPr>
            <w:r w:rsidRPr="00AE1620">
              <w:rPr>
                <w:rFonts w:eastAsia="DengXian"/>
                <w:lang w:eastAsia="zh-CN"/>
              </w:rPr>
              <w:t>0.0</w:t>
            </w:r>
          </w:p>
        </w:tc>
        <w:tc>
          <w:tcPr>
            <w:tcW w:w="817" w:type="dxa"/>
            <w:tcBorders>
              <w:bottom w:val="double" w:sz="4" w:space="0" w:color="auto"/>
            </w:tcBorders>
            <w:shd w:val="clear" w:color="auto" w:fill="auto"/>
            <w:noWrap/>
            <w:vAlign w:val="center"/>
          </w:tcPr>
          <w:p w14:paraId="6AEE91B6" w14:textId="77777777" w:rsidR="00B0033F" w:rsidRPr="00AE1620" w:rsidRDefault="00B0033F" w:rsidP="00B0033F">
            <w:pPr>
              <w:spacing w:before="0" w:after="0" w:line="259" w:lineRule="auto"/>
              <w:ind w:hanging="94"/>
              <w:jc w:val="center"/>
              <w:rPr>
                <w:rFonts w:eastAsia="DengXian"/>
                <w:lang w:eastAsia="zh-CN"/>
              </w:rPr>
            </w:pPr>
            <w:r w:rsidRPr="00AE1620">
              <w:rPr>
                <w:rFonts w:eastAsia="DengXian"/>
                <w:lang w:eastAsia="zh-CN"/>
              </w:rPr>
              <w:t>0.0</w:t>
            </w:r>
          </w:p>
        </w:tc>
        <w:tc>
          <w:tcPr>
            <w:tcW w:w="817" w:type="dxa"/>
            <w:tcBorders>
              <w:bottom w:val="double" w:sz="4" w:space="0" w:color="auto"/>
            </w:tcBorders>
            <w:shd w:val="clear" w:color="auto" w:fill="auto"/>
            <w:noWrap/>
            <w:vAlign w:val="center"/>
          </w:tcPr>
          <w:p w14:paraId="5D58E3BC" w14:textId="77777777" w:rsidR="00B0033F" w:rsidRPr="00AE1620" w:rsidRDefault="00B0033F" w:rsidP="00B0033F">
            <w:pPr>
              <w:spacing w:before="0" w:after="0" w:line="259" w:lineRule="auto"/>
              <w:ind w:hanging="94"/>
              <w:jc w:val="center"/>
              <w:rPr>
                <w:rFonts w:eastAsia="DengXian"/>
                <w:lang w:eastAsia="zh-CN"/>
              </w:rPr>
            </w:pPr>
            <w:r w:rsidRPr="00AE1620">
              <w:rPr>
                <w:rFonts w:eastAsia="DengXian"/>
                <w:lang w:eastAsia="zh-CN"/>
              </w:rPr>
              <w:t>0.0</w:t>
            </w:r>
          </w:p>
        </w:tc>
        <w:tc>
          <w:tcPr>
            <w:tcW w:w="817" w:type="dxa"/>
            <w:tcBorders>
              <w:bottom w:val="double" w:sz="4" w:space="0" w:color="auto"/>
            </w:tcBorders>
            <w:shd w:val="clear" w:color="auto" w:fill="auto"/>
            <w:noWrap/>
            <w:vAlign w:val="center"/>
          </w:tcPr>
          <w:p w14:paraId="36257D70" w14:textId="77777777" w:rsidR="00B0033F" w:rsidRPr="00AE1620" w:rsidRDefault="00B0033F" w:rsidP="00B0033F">
            <w:pPr>
              <w:spacing w:before="0" w:after="0" w:line="259" w:lineRule="auto"/>
              <w:ind w:hanging="94"/>
              <w:jc w:val="center"/>
              <w:rPr>
                <w:rFonts w:eastAsia="DengXian"/>
                <w:lang w:eastAsia="zh-CN"/>
              </w:rPr>
            </w:pPr>
            <w:r w:rsidRPr="00AE1620">
              <w:rPr>
                <w:rFonts w:eastAsia="DengXian"/>
                <w:lang w:eastAsia="zh-CN"/>
              </w:rPr>
              <w:t>0.0</w:t>
            </w:r>
          </w:p>
        </w:tc>
        <w:tc>
          <w:tcPr>
            <w:tcW w:w="817" w:type="dxa"/>
            <w:tcBorders>
              <w:bottom w:val="double" w:sz="4" w:space="0" w:color="auto"/>
            </w:tcBorders>
            <w:shd w:val="clear" w:color="auto" w:fill="auto"/>
            <w:noWrap/>
            <w:vAlign w:val="center"/>
          </w:tcPr>
          <w:p w14:paraId="5749F8DE" w14:textId="77777777" w:rsidR="00B0033F" w:rsidRPr="00AE1620" w:rsidRDefault="00B0033F" w:rsidP="00B0033F">
            <w:pPr>
              <w:spacing w:before="0" w:after="0" w:line="259" w:lineRule="auto"/>
              <w:ind w:hanging="94"/>
              <w:jc w:val="center"/>
              <w:rPr>
                <w:rFonts w:eastAsia="DengXian"/>
                <w:lang w:eastAsia="zh-CN"/>
              </w:rPr>
            </w:pPr>
            <w:r w:rsidRPr="00AE1620">
              <w:rPr>
                <w:rFonts w:eastAsia="DengXian"/>
                <w:lang w:eastAsia="zh-CN"/>
              </w:rPr>
              <w:t>-0.113</w:t>
            </w:r>
          </w:p>
        </w:tc>
        <w:tc>
          <w:tcPr>
            <w:tcW w:w="1361" w:type="dxa"/>
            <w:tcBorders>
              <w:bottom w:val="double" w:sz="4" w:space="0" w:color="auto"/>
            </w:tcBorders>
            <w:vAlign w:val="center"/>
          </w:tcPr>
          <w:p w14:paraId="4BDD4BEB" w14:textId="77777777" w:rsidR="00B0033F" w:rsidRPr="00AE1620" w:rsidRDefault="00B0033F" w:rsidP="00B0033F">
            <w:pPr>
              <w:spacing w:before="0" w:after="0" w:line="259" w:lineRule="auto"/>
              <w:ind w:firstLine="0"/>
              <w:jc w:val="center"/>
              <w:rPr>
                <w:rFonts w:eastAsia="DengXian"/>
                <w:lang w:eastAsia="zh-CN"/>
              </w:rPr>
            </w:pPr>
            <w:r w:rsidRPr="00AE1620">
              <w:rPr>
                <w:rFonts w:eastAsia="DengXian"/>
                <w:lang w:eastAsia="zh-CN"/>
              </w:rPr>
              <w:t>-0.050 (4)</w:t>
            </w:r>
          </w:p>
        </w:tc>
        <w:tc>
          <w:tcPr>
            <w:tcW w:w="895" w:type="dxa"/>
            <w:tcBorders>
              <w:bottom w:val="double" w:sz="4" w:space="0" w:color="auto"/>
            </w:tcBorders>
            <w:vAlign w:val="center"/>
          </w:tcPr>
          <w:p w14:paraId="03B64619" w14:textId="77777777" w:rsidR="00B0033F" w:rsidRPr="00AE1620" w:rsidRDefault="00B0033F" w:rsidP="00B0033F">
            <w:pPr>
              <w:spacing w:before="0" w:after="0" w:line="259" w:lineRule="auto"/>
              <w:ind w:left="-136" w:hanging="1"/>
              <w:jc w:val="center"/>
              <w:rPr>
                <w:rFonts w:eastAsia="DengXian"/>
                <w:lang w:eastAsia="zh-CN"/>
              </w:rPr>
            </w:pPr>
            <w:r w:rsidRPr="00AE1620">
              <w:rPr>
                <w:rFonts w:eastAsia="DengXian"/>
                <w:lang w:eastAsia="zh-CN"/>
              </w:rPr>
              <w:t>3.33</w:t>
            </w:r>
          </w:p>
        </w:tc>
        <w:tc>
          <w:tcPr>
            <w:tcW w:w="902" w:type="dxa"/>
            <w:tcBorders>
              <w:bottom w:val="double" w:sz="4" w:space="0" w:color="auto"/>
            </w:tcBorders>
            <w:vAlign w:val="center"/>
          </w:tcPr>
          <w:p w14:paraId="02ABEAC1" w14:textId="77777777" w:rsidR="00B0033F" w:rsidRPr="00AE1620" w:rsidRDefault="00B0033F" w:rsidP="00B0033F">
            <w:pPr>
              <w:spacing w:before="0" w:after="0" w:line="259" w:lineRule="auto"/>
              <w:ind w:hanging="10"/>
              <w:jc w:val="center"/>
              <w:rPr>
                <w:rFonts w:eastAsia="DengXian"/>
                <w:b/>
                <w:lang w:eastAsia="zh-CN"/>
              </w:rPr>
            </w:pPr>
            <w:r w:rsidRPr="00AE1620">
              <w:rPr>
                <w:rFonts w:eastAsia="DengXian"/>
                <w:lang w:eastAsia="zh-CN"/>
              </w:rPr>
              <w:t>-0.031</w:t>
            </w:r>
          </w:p>
        </w:tc>
      </w:tr>
    </w:tbl>
    <w:p w14:paraId="213180C4" w14:textId="1F1255FD" w:rsidR="00B0033F" w:rsidRPr="00BB681D" w:rsidRDefault="00B0033F" w:rsidP="004C0FFF">
      <w:pPr>
        <w:ind w:firstLine="0"/>
      </w:pPr>
    </w:p>
    <w:p w14:paraId="1D799099" w14:textId="77777777" w:rsidR="00B0033F" w:rsidRPr="00070C18" w:rsidRDefault="00B0033F" w:rsidP="004C0FFF">
      <w:pPr>
        <w:ind w:firstLine="0"/>
        <w:rPr>
          <w:sz w:val="16"/>
          <w:szCs w:val="16"/>
        </w:rPr>
        <w:sectPr w:rsidR="00B0033F" w:rsidRPr="00070C18" w:rsidSect="00FD2A89">
          <w:type w:val="continuous"/>
          <w:pgSz w:w="12240" w:h="15840" w:code="1"/>
          <w:pgMar w:top="558" w:right="1080" w:bottom="792" w:left="1080" w:header="720" w:footer="720" w:gutter="0"/>
          <w:cols w:space="288"/>
          <w:docGrid w:linePitch="360"/>
        </w:sectPr>
      </w:pPr>
    </w:p>
    <w:p w14:paraId="7C69826F" w14:textId="77777777" w:rsidR="004C0FFF" w:rsidRPr="00BB681D" w:rsidRDefault="004C0FFF" w:rsidP="00AB0F03">
      <w:pPr>
        <w:ind w:firstLine="0"/>
        <w:jc w:val="center"/>
      </w:pPr>
      <w:r w:rsidRPr="009F68CF">
        <w:rPr>
          <w:noProof/>
          <w:lang w:val="en-GB" w:eastAsia="en-GB"/>
        </w:rPr>
        <w:drawing>
          <wp:inline distT="0" distB="0" distL="0" distR="0" wp14:anchorId="3F21E9F3" wp14:editId="07B6A9B4">
            <wp:extent cx="2827223" cy="189111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a:extLst>
                        <a:ext uri="{28A0092B-C50C-407E-A947-70E740481C1C}">
                          <a14:useLocalDpi xmlns:a14="http://schemas.microsoft.com/office/drawing/2010/main" val="0"/>
                        </a:ext>
                      </a:extLst>
                    </a:blip>
                    <a:srcRect t="5188" r="8711"/>
                    <a:stretch/>
                  </pic:blipFill>
                  <pic:spPr bwMode="auto">
                    <a:xfrm>
                      <a:off x="0" y="0"/>
                      <a:ext cx="2844519" cy="1902687"/>
                    </a:xfrm>
                    <a:prstGeom prst="rect">
                      <a:avLst/>
                    </a:prstGeom>
                    <a:noFill/>
                    <a:ln>
                      <a:noFill/>
                    </a:ln>
                    <a:extLst>
                      <a:ext uri="{53640926-AAD7-44D8-BBD7-CCE9431645EC}">
                        <a14:shadowObscured xmlns:a14="http://schemas.microsoft.com/office/drawing/2010/main"/>
                      </a:ext>
                    </a:extLst>
                  </pic:spPr>
                </pic:pic>
              </a:graphicData>
            </a:graphic>
          </wp:inline>
        </w:drawing>
      </w:r>
      <w:bookmarkStart w:id="78" w:name="_GoBack"/>
      <w:bookmarkEnd w:id="78"/>
    </w:p>
    <w:p w14:paraId="76BDCCCA" w14:textId="6C233AF9" w:rsidR="004C0FFF" w:rsidRPr="00BB681D" w:rsidRDefault="004C0FFF" w:rsidP="00CE7F28">
      <w:pPr>
        <w:pStyle w:val="Caption"/>
        <w:spacing w:after="240"/>
        <w:ind w:firstLine="0"/>
        <w:rPr>
          <w:i/>
        </w:rPr>
      </w:pPr>
      <w:bookmarkStart w:id="79" w:name="_Ref3196512"/>
      <w:r w:rsidRPr="009B553E">
        <w:t xml:space="preserve">Figure </w:t>
      </w:r>
      <w:r w:rsidR="008D3CF2" w:rsidRPr="00A869AC">
        <w:rPr>
          <w:noProof/>
        </w:rPr>
        <w:fldChar w:fldCharType="begin"/>
      </w:r>
      <w:r w:rsidR="008D3CF2" w:rsidRPr="00BB681D">
        <w:rPr>
          <w:noProof/>
        </w:rPr>
        <w:instrText xml:space="preserve"> SEQ Figure \* ARABIC </w:instrText>
      </w:r>
      <w:r w:rsidR="008D3CF2" w:rsidRPr="00A869AC">
        <w:rPr>
          <w:noProof/>
        </w:rPr>
        <w:fldChar w:fldCharType="separate"/>
      </w:r>
      <w:r w:rsidR="000B6DD0">
        <w:rPr>
          <w:noProof/>
        </w:rPr>
        <w:t>38</w:t>
      </w:r>
      <w:r w:rsidR="008D3CF2" w:rsidRPr="00A869AC">
        <w:rPr>
          <w:noProof/>
        </w:rPr>
        <w:fldChar w:fldCharType="end"/>
      </w:r>
      <w:bookmarkEnd w:id="79"/>
      <w:r w:rsidRPr="00BB681D">
        <w:t xml:space="preserve">. Comparison </w:t>
      </w:r>
      <w:r w:rsidRPr="00C2252F">
        <w:t xml:space="preserve">of </w:t>
      </w:r>
      <m:oMath>
        <m:acc>
          <m:accPr>
            <m:chr m:val="̇"/>
            <m:ctrlPr>
              <w:rPr>
                <w:rFonts w:ascii="Cambria Math" w:hAnsi="Cambria Math"/>
                <w:i/>
              </w:rPr>
            </m:ctrlPr>
          </m:accPr>
          <m:e>
            <m:r>
              <m:rPr>
                <m:sty m:val="bi"/>
              </m:rPr>
              <w:rPr>
                <w:rFonts w:ascii="Cambria Math" w:hAnsi="Cambria Math"/>
              </w:rPr>
              <m:t>p</m:t>
            </m:r>
          </m:e>
        </m:acc>
      </m:oMath>
      <w:r w:rsidR="0019183E">
        <w:t xml:space="preserve"> </w:t>
      </w:r>
      <w:r w:rsidRPr="00BB681D">
        <w:t xml:space="preserve">for FT, </w:t>
      </w:r>
      <w:proofErr w:type="spellStart"/>
      <w:r w:rsidRPr="00BB681D">
        <w:t>Nlr</w:t>
      </w:r>
      <w:proofErr w:type="spellEnd"/>
      <w:r w:rsidRPr="00BB681D">
        <w:t xml:space="preserve"> F-B412, and ASID</w:t>
      </w:r>
      <w:r w:rsidR="00877A1B">
        <w:t>.</w:t>
      </w:r>
    </w:p>
    <w:p w14:paraId="4D20816B" w14:textId="77777777" w:rsidR="004C0FFF" w:rsidRPr="00BB681D" w:rsidRDefault="004C0FFF" w:rsidP="003B7287">
      <w:pPr>
        <w:pStyle w:val="Heading1"/>
        <w:spacing w:after="240"/>
        <w:rPr>
          <w:sz w:val="24"/>
          <w:szCs w:val="24"/>
        </w:rPr>
      </w:pPr>
      <w:r w:rsidRPr="00BB681D">
        <w:rPr>
          <w:sz w:val="24"/>
          <w:szCs w:val="24"/>
        </w:rPr>
        <w:lastRenderedPageBreak/>
        <w:t xml:space="preserve">Discussion and next steps </w:t>
      </w:r>
    </w:p>
    <w:p w14:paraId="7311B884" w14:textId="4D7A8686" w:rsidR="004C0FFF" w:rsidRPr="00BB681D" w:rsidRDefault="004C0FFF" w:rsidP="00E6029B">
      <w:pPr>
        <w:ind w:firstLine="0"/>
      </w:pPr>
      <w:r w:rsidRPr="00BB681D">
        <w:t>As discussed, the motivation for the research reported in this paper is to develop a systematic approach to nonlinear flight-model updating, or renovation, particularly for application to simulation-based certification and flight training.  For certification support, high-fidelity is crucial to the confidence required in the use of flight-models.</w:t>
      </w:r>
      <w:r w:rsidR="003D1171">
        <w:t xml:space="preserve"> </w:t>
      </w:r>
      <w:r w:rsidRPr="00BB681D">
        <w:t>High-fidelity is closely linked with having the correct physics in the model and renovation methods that connect with this are particularly attractive.</w:t>
      </w:r>
      <w:r w:rsidR="003D1171">
        <w:t xml:space="preserve"> </w:t>
      </w:r>
      <w:r w:rsidRPr="00BB681D">
        <w:t>The methods described in this paper are focused on finding corrective modeling pieces through linear SID methods, that can be added to an existing nonlinear flight-model.</w:t>
      </w:r>
      <w:r w:rsidR="003D1171">
        <w:t xml:space="preserve"> </w:t>
      </w:r>
      <w:r w:rsidRPr="00BB681D">
        <w:t>Each corrective piece contains a specific physical relationship between the specific forces and the motion and control variables (e.g. the stability and control derivatives).</w:t>
      </w:r>
      <w:r w:rsidR="003D1171">
        <w:t xml:space="preserve"> </w:t>
      </w:r>
      <w:r w:rsidRPr="00BB681D">
        <w:t xml:space="preserve">In forward flight trim conditions, the frequency-domain approach has been used to identify ‘delta’ derivatives in a </w:t>
      </w:r>
      <w:r w:rsidR="00780634" w:rsidRPr="00BB681D">
        <w:t>6D</w:t>
      </w:r>
      <w:r w:rsidR="00780634">
        <w:t>o</w:t>
      </w:r>
      <w:r w:rsidR="00780634" w:rsidRPr="00BB681D">
        <w:t xml:space="preserve">F </w:t>
      </w:r>
      <w:r w:rsidRPr="00BB681D">
        <w:t>model structure, that are then added to the model to improve the fit for responses to multi-step control inputs.</w:t>
      </w:r>
      <w:r w:rsidR="003D1171">
        <w:t xml:space="preserve"> </w:t>
      </w:r>
      <w:r w:rsidRPr="00BB681D">
        <w:t>The results presented for the 95kts trim case (e.g.</w:t>
      </w:r>
      <w:r w:rsidR="0011772E" w:rsidRPr="00BB681D">
        <w:t xml:space="preserve"> </w:t>
      </w:r>
      <w:r w:rsidR="0011772E" w:rsidRPr="009B553E">
        <w:fldChar w:fldCharType="begin"/>
      </w:r>
      <w:r w:rsidR="0011772E" w:rsidRPr="00BB681D">
        <w:instrText xml:space="preserve"> REF _Ref2943309 \h </w:instrText>
      </w:r>
      <w:r w:rsidR="0011772E" w:rsidRPr="009B553E">
        <w:fldChar w:fldCharType="separate"/>
      </w:r>
      <w:r w:rsidR="000B6DD0" w:rsidRPr="009B553E">
        <w:t xml:space="preserve">Figure </w:t>
      </w:r>
      <w:r w:rsidR="000B6DD0">
        <w:rPr>
          <w:noProof/>
        </w:rPr>
        <w:t>27</w:t>
      </w:r>
      <w:r w:rsidR="0011772E" w:rsidRPr="009B553E">
        <w:fldChar w:fldCharType="end"/>
      </w:r>
      <w:r w:rsidRPr="00BB681D">
        <w:t>) show good renovation of the on and</w:t>
      </w:r>
      <w:r w:rsidRPr="009B553E">
        <w:t xml:space="preserve"> off-axis rate responses.</w:t>
      </w:r>
      <w:r w:rsidR="003D1171">
        <w:t xml:space="preserve"> </w:t>
      </w:r>
      <w:r w:rsidRPr="009B553E">
        <w:t>However, the method has not revealed sufficient information to correct the damping of the yaw-sway res</w:t>
      </w:r>
      <w:r w:rsidRPr="008A6C94">
        <w:t xml:space="preserve">ponse; the missing physics here does not appear to be captured by the </w:t>
      </w:r>
      <w:r w:rsidR="00780634" w:rsidRPr="008A6C94">
        <w:t>6D</w:t>
      </w:r>
      <w:r w:rsidR="00780634">
        <w:t>o</w:t>
      </w:r>
      <w:r w:rsidR="00780634" w:rsidRPr="008A6C94">
        <w:t xml:space="preserve">F </w:t>
      </w:r>
      <w:r w:rsidRPr="008A6C94">
        <w:t>model structure examined.</w:t>
      </w:r>
      <w:r w:rsidR="003D1171">
        <w:t xml:space="preserve"> </w:t>
      </w:r>
      <w:r w:rsidRPr="008A6C94">
        <w:t xml:space="preserve">Dutch roll damping is notoriously difficult to model correctly (Ref. </w:t>
      </w:r>
      <w:r w:rsidR="003220C0" w:rsidRPr="009B553E">
        <w:fldChar w:fldCharType="begin"/>
      </w:r>
      <w:r w:rsidR="003220C0" w:rsidRPr="00BB681D">
        <w:instrText xml:space="preserve"> REF _Ref3204292 \r \h </w:instrText>
      </w:r>
      <w:r w:rsidR="003220C0" w:rsidRPr="009B553E">
        <w:fldChar w:fldCharType="separate"/>
      </w:r>
      <w:r w:rsidR="000B6DD0">
        <w:t>56</w:t>
      </w:r>
      <w:r w:rsidR="003220C0" w:rsidRPr="009B553E">
        <w:fldChar w:fldCharType="end"/>
      </w:r>
      <w:r w:rsidRPr="00BB681D">
        <w:t>) and our continuing research will be exploring model structures that include time-dependent rotor-wake-tail interactions, a potential source of the missing physics.</w:t>
      </w:r>
    </w:p>
    <w:p w14:paraId="09E08735" w14:textId="72DE8FDE" w:rsidR="004C0FFF" w:rsidRPr="00BB681D" w:rsidRDefault="004C0FFF" w:rsidP="00E6029B">
      <w:pPr>
        <w:ind w:firstLine="0"/>
      </w:pPr>
      <w:r w:rsidRPr="009B553E">
        <w:t>For the hover trim condition, the conventional approach to frequency-domain analysis using a control sweep input has proved a difficult challenge,</w:t>
      </w:r>
      <w:r w:rsidRPr="008A6C94">
        <w:t xml:space="preserve"> for the reasons described earlier in the paper.</w:t>
      </w:r>
      <w:r w:rsidR="003D1171">
        <w:t xml:space="preserve"> </w:t>
      </w:r>
      <w:r w:rsidRPr="008A6C94">
        <w:t xml:space="preserve">Using the responses to the multi-step 2311 control inputs has enabled successful </w:t>
      </w:r>
      <w:r w:rsidR="00780634" w:rsidRPr="008A6C94">
        <w:t>2D</w:t>
      </w:r>
      <w:r w:rsidR="00780634">
        <w:t>o</w:t>
      </w:r>
      <w:r w:rsidR="00780634" w:rsidRPr="008A6C94">
        <w:t xml:space="preserve">F </w:t>
      </w:r>
      <w:r w:rsidRPr="008A6C94">
        <w:t>SID, but the absence of the translational velocities in the model structure (due to poor coherence) leads to growing mi</w:t>
      </w:r>
      <w:r w:rsidRPr="00DF6737">
        <w:t>smatches as the maneuver progresses.</w:t>
      </w:r>
      <w:r w:rsidR="003D1171">
        <w:t xml:space="preserve"> </w:t>
      </w:r>
      <w:r w:rsidRPr="00DF6737">
        <w:t>The approach has identified the importance of the maneuver-wake-distortion effect in low-speed maneuvers and progress towards isolating the impact of MWD on off-axis damping (</w:t>
      </w:r>
      <w:proofErr w:type="spellStart"/>
      <w:r w:rsidRPr="00E93D4C">
        <w:rPr>
          <w:i/>
        </w:rPr>
        <w:t>L</w:t>
      </w:r>
      <w:r w:rsidRPr="00E93D4C">
        <w:rPr>
          <w:i/>
          <w:vertAlign w:val="subscript"/>
        </w:rPr>
        <w:t>q</w:t>
      </w:r>
      <w:proofErr w:type="spellEnd"/>
      <w:r w:rsidRPr="00BB681D">
        <w:rPr>
          <w:i/>
        </w:rPr>
        <w:t xml:space="preserve"> </w:t>
      </w:r>
      <w:r w:rsidRPr="00BB681D">
        <w:t xml:space="preserve">and </w:t>
      </w:r>
      <w:proofErr w:type="spellStart"/>
      <w:r w:rsidRPr="00BB681D">
        <w:rPr>
          <w:i/>
        </w:rPr>
        <w:t>M</w:t>
      </w:r>
      <w:r w:rsidRPr="00BB681D">
        <w:rPr>
          <w:i/>
          <w:vertAlign w:val="subscript"/>
        </w:rPr>
        <w:t>p</w:t>
      </w:r>
      <w:proofErr w:type="spellEnd"/>
      <w:r w:rsidRPr="00BB681D">
        <w:t>) has been made.</w:t>
      </w:r>
      <w:r w:rsidR="003D1171">
        <w:t xml:space="preserve"> </w:t>
      </w:r>
      <w:r w:rsidRPr="00BB681D">
        <w:t>More research is required here to refine the MWD modeling to make it compatible with low-order finite-state models, particularly regarding the linearization process.</w:t>
      </w:r>
      <w:r w:rsidR="003D1171">
        <w:t xml:space="preserve"> </w:t>
      </w:r>
      <w:r w:rsidRPr="00BB681D">
        <w:t>The underlying problem here is that MWD is a strongly non-linear effect, with the blade incidence/loads changes during maneuvers a complex function of the motion, particularly as translational velocities build up and the wake skew angle increases.</w:t>
      </w:r>
    </w:p>
    <w:p w14:paraId="05AFBB6C" w14:textId="20C566E0" w:rsidR="004C0FFF" w:rsidRPr="009B553E" w:rsidRDefault="004C0FFF" w:rsidP="00E6029B">
      <w:pPr>
        <w:ind w:firstLine="0"/>
      </w:pPr>
      <w:r w:rsidRPr="00BB681D">
        <w:t xml:space="preserve">To allow for translational velocity effects, the ASID method has been developed and exercised in </w:t>
      </w:r>
      <w:r w:rsidR="00E6523B">
        <w:t>one-dimensional</w:t>
      </w:r>
      <w:r w:rsidRPr="00E6523B">
        <w:t xml:space="preserve"> form.</w:t>
      </w:r>
      <w:r w:rsidR="003D1171">
        <w:t xml:space="preserve"> </w:t>
      </w:r>
      <w:r w:rsidRPr="00E6523B">
        <w:t>The results compare favorably with the 2D</w:t>
      </w:r>
      <w:r w:rsidR="00721B35">
        <w:t>o</w:t>
      </w:r>
      <w:r w:rsidRPr="00E6523B">
        <w:t>F SID analysis</w:t>
      </w:r>
      <w:r w:rsidR="00721B35">
        <w:t>,</w:t>
      </w:r>
      <w:r w:rsidRPr="00E6523B">
        <w:t xml:space="preserve"> where applicable</w:t>
      </w:r>
      <w:r w:rsidR="00721B35">
        <w:t>,</w:t>
      </w:r>
      <w:r w:rsidRPr="00E6523B">
        <w:t xml:space="preserve"> </w:t>
      </w:r>
      <w:r w:rsidR="00C70455" w:rsidRPr="00E6523B">
        <w:t>and</w:t>
      </w:r>
      <w:r w:rsidRPr="00E6523B">
        <w:t xml:space="preserve"> reveal the </w:t>
      </w:r>
      <w:r w:rsidR="00721B35">
        <w:t xml:space="preserve">emerging </w:t>
      </w:r>
      <w:r w:rsidRPr="00E6523B">
        <w:t>translational velocity effects.</w:t>
      </w:r>
      <w:r w:rsidR="003D1171">
        <w:t xml:space="preserve"> </w:t>
      </w:r>
      <w:r w:rsidRPr="00E6523B">
        <w:t xml:space="preserve">Extensions to </w:t>
      </w:r>
      <w:r w:rsidR="00780634" w:rsidRPr="00E6523B">
        <w:t>2D</w:t>
      </w:r>
      <w:r w:rsidR="00780634">
        <w:t>o</w:t>
      </w:r>
      <w:r w:rsidR="00780634" w:rsidRPr="00E6523B">
        <w:t xml:space="preserve">F </w:t>
      </w:r>
      <w:r w:rsidRPr="00E6523B">
        <w:t xml:space="preserve">and </w:t>
      </w:r>
      <w:r w:rsidR="00780634" w:rsidRPr="00E6523B">
        <w:t>6D</w:t>
      </w:r>
      <w:r w:rsidR="00780634">
        <w:t>o</w:t>
      </w:r>
      <w:r w:rsidR="00780634" w:rsidRPr="00E6523B">
        <w:t xml:space="preserve">F </w:t>
      </w:r>
      <w:r w:rsidRPr="00E6523B">
        <w:t>are being developed within an output-error framework, so that cross-coupling effects between, for example, roll, pitch, sway and surge, can be considered.</w:t>
      </w:r>
      <w:r w:rsidR="003D1171">
        <w:t xml:space="preserve"> </w:t>
      </w:r>
      <w:r w:rsidRPr="00E6523B">
        <w:t>The ASID approach is still in its infancy and key developments are required in the parameter selection process, fit-error metrics and time-window management.</w:t>
      </w:r>
      <w:r w:rsidR="003D1171">
        <w:t xml:space="preserve"> </w:t>
      </w:r>
      <w:r w:rsidRPr="00E6523B">
        <w:t>The approach also opens the way to include non</w:t>
      </w:r>
      <w:r w:rsidRPr="00721B35">
        <w:t>linear and time-varying (hereditary) relationships between (aerodynamic) forces and motions, which will be very important when more complex low-speed maneuvers are considered.</w:t>
      </w:r>
      <w:r w:rsidR="003D1171">
        <w:t xml:space="preserve"> </w:t>
      </w:r>
      <w:r w:rsidRPr="00721B35">
        <w:t xml:space="preserve">The classic ‘2311’ multi-step </w:t>
      </w:r>
      <w:r w:rsidR="00C70455">
        <w:t xml:space="preserve">input </w:t>
      </w:r>
      <w:r w:rsidRPr="00721B35">
        <w:t>was designed to provide a moderate frequency rang</w:t>
      </w:r>
      <w:r w:rsidRPr="00E93D4C">
        <w:t>e and a ‘contained’ response for SID, but is far from ideal in terms of providing the information content needed to accurately identify the correct physics (Ref</w:t>
      </w:r>
      <w:r w:rsidR="003220C0" w:rsidRPr="00E93D4C">
        <w:t xml:space="preserve">. </w:t>
      </w:r>
      <w:r w:rsidR="003220C0" w:rsidRPr="009B553E">
        <w:fldChar w:fldCharType="begin"/>
      </w:r>
      <w:r w:rsidR="003220C0" w:rsidRPr="00BB681D">
        <w:instrText xml:space="preserve"> REF _Ref3204194 \r \h </w:instrText>
      </w:r>
      <w:r w:rsidR="003220C0" w:rsidRPr="009B553E">
        <w:fldChar w:fldCharType="separate"/>
      </w:r>
      <w:r w:rsidR="000B6DD0">
        <w:t>57</w:t>
      </w:r>
      <w:r w:rsidR="003220C0" w:rsidRPr="009B553E">
        <w:fldChar w:fldCharType="end"/>
      </w:r>
      <w:r w:rsidRPr="00BB681D">
        <w:t>).</w:t>
      </w:r>
      <w:r w:rsidR="003D1171">
        <w:t xml:space="preserve"> </w:t>
      </w:r>
      <w:r w:rsidRPr="00BB681D">
        <w:t>The research at Liverpool will be exploring a range of new control input designs including ones that give rise to specific flight path and attitude changes, e.g. low</w:t>
      </w:r>
      <w:r w:rsidR="00E93D4C">
        <w:t>-</w:t>
      </w:r>
      <w:r w:rsidRPr="00BB681D">
        <w:t>speed mission-task-ele</w:t>
      </w:r>
      <w:r w:rsidRPr="009B553E">
        <w:t>ments, for SID analysis.</w:t>
      </w:r>
    </w:p>
    <w:p w14:paraId="41B5D66E" w14:textId="77777777" w:rsidR="004C0FFF" w:rsidRPr="00DF6737" w:rsidRDefault="004C0FFF" w:rsidP="004C0FFF">
      <w:pPr>
        <w:ind w:firstLine="0"/>
        <w:jc w:val="center"/>
      </w:pPr>
      <w:r w:rsidRPr="008A6C94">
        <w:rPr>
          <w:rFonts w:cs="Arial"/>
          <w:b/>
          <w:bCs/>
          <w:caps/>
          <w:sz w:val="24"/>
          <w:szCs w:val="24"/>
        </w:rPr>
        <w:t>Concluding remarks and recommendations</w:t>
      </w:r>
    </w:p>
    <w:p w14:paraId="77F01CA3" w14:textId="40C5CAFA" w:rsidR="004C0FFF" w:rsidRPr="00BB681D" w:rsidRDefault="004C0FFF" w:rsidP="00E6029B">
      <w:pPr>
        <w:ind w:firstLine="0"/>
      </w:pPr>
      <w:r w:rsidRPr="00A55A43">
        <w:t>The paper has reported progress in the development of system iden</w:t>
      </w:r>
      <w:r w:rsidRPr="007852E3">
        <w:t>tification applied to updating, or renovating, a nonlinear rotorcraft flight simulation model.</w:t>
      </w:r>
      <w:r w:rsidR="003D1171">
        <w:t xml:space="preserve"> </w:t>
      </w:r>
      <w:r w:rsidRPr="007852E3">
        <w:t>The opportunity has been taken to record the chronology of Liverpool’s research on this topic, including the collaboration with the NRC.</w:t>
      </w:r>
      <w:r w:rsidR="003D1171">
        <w:t xml:space="preserve"> </w:t>
      </w:r>
      <w:r w:rsidRPr="007852E3">
        <w:t>The renovatio</w:t>
      </w:r>
      <w:r w:rsidRPr="00BB681D">
        <w:t>n method previously reported, where ‘delta’ derivatives are used to improve the fidelity of the nonlinear FLIGHTLAB model of NRC’s ASRA, has been extended to examine maneuvers from the hover flight condition.</w:t>
      </w:r>
      <w:r w:rsidR="003D1171">
        <w:t xml:space="preserve"> </w:t>
      </w:r>
      <w:r w:rsidRPr="00BB681D">
        <w:t xml:space="preserve">The </w:t>
      </w:r>
      <w:r w:rsidR="0083293D">
        <w:t>MWD</w:t>
      </w:r>
      <w:r w:rsidRPr="00BB681D">
        <w:t xml:space="preserve"> effect, that accounts for varying inflow and loadings as the blades rotate through the wake vortices, has been included to correct for mismatches in off-axis responses to cyclic control inputs.</w:t>
      </w:r>
      <w:r w:rsidR="003D1171">
        <w:t xml:space="preserve"> </w:t>
      </w:r>
      <w:r w:rsidRPr="00BB681D">
        <w:t>SID applied to a 2D</w:t>
      </w:r>
      <w:r w:rsidR="00E93D4C">
        <w:t>o</w:t>
      </w:r>
      <w:r w:rsidRPr="00E93D4C">
        <w:t>F model of roll-pitch dynamics captures the MWD a</w:t>
      </w:r>
      <w:r w:rsidRPr="00BB681D">
        <w:t xml:space="preserve">s effective cross damping derivatives </w:t>
      </w:r>
      <w:proofErr w:type="spellStart"/>
      <w:r w:rsidRPr="00BB681D">
        <w:rPr>
          <w:i/>
        </w:rPr>
        <w:t>M</w:t>
      </w:r>
      <w:r w:rsidRPr="00BB681D">
        <w:rPr>
          <w:i/>
          <w:vertAlign w:val="subscript"/>
        </w:rPr>
        <w:t>p</w:t>
      </w:r>
      <w:proofErr w:type="spellEnd"/>
      <w:r w:rsidRPr="00BB681D">
        <w:t xml:space="preserve"> and </w:t>
      </w:r>
      <w:proofErr w:type="spellStart"/>
      <w:r w:rsidRPr="00BB681D">
        <w:rPr>
          <w:i/>
        </w:rPr>
        <w:t>L</w:t>
      </w:r>
      <w:r w:rsidRPr="00BB681D">
        <w:rPr>
          <w:i/>
          <w:vertAlign w:val="subscript"/>
        </w:rPr>
        <w:t>q</w:t>
      </w:r>
      <w:proofErr w:type="spellEnd"/>
      <w:r w:rsidRPr="00BB681D">
        <w:t>.</w:t>
      </w:r>
      <w:r w:rsidR="003D1171">
        <w:t xml:space="preserve"> </w:t>
      </w:r>
      <w:r w:rsidRPr="00BB681D">
        <w:t>However, one conclusion from this investigation is that forces resulting from translational velocity changes from the hover trim could not be captured using this renovation approach.</w:t>
      </w:r>
      <w:r w:rsidR="003D1171">
        <w:t xml:space="preserve"> </w:t>
      </w:r>
      <w:r w:rsidRPr="00BB681D">
        <w:t>A new SID technique, where individual dynamic effects are captured sequentially, in the maneuver phase where their contribution is strong</w:t>
      </w:r>
      <w:r w:rsidR="00E93D4C">
        <w:t>est</w:t>
      </w:r>
      <w:r w:rsidRPr="00E93D4C">
        <w:t>, has been introduced.</w:t>
      </w:r>
      <w:r w:rsidR="003D1171">
        <w:t xml:space="preserve"> </w:t>
      </w:r>
      <w:r w:rsidRPr="00E93D4C">
        <w:t>This additive system identification method has been applied to the roll dynamics following a multi-step control input</w:t>
      </w:r>
      <w:r w:rsidRPr="00BB681D">
        <w:t xml:space="preserve"> resulting in a good fit with FT data for the evolving roll acceleration.</w:t>
      </w:r>
      <w:r w:rsidR="003D1171">
        <w:t xml:space="preserve"> </w:t>
      </w:r>
      <w:r w:rsidRPr="00BB681D">
        <w:t>These preliminary results point the way to extensions to include coupled dynamics within an output-error framework.</w:t>
      </w:r>
    </w:p>
    <w:p w14:paraId="359D61E0" w14:textId="479A5DB6" w:rsidR="005458A9" w:rsidRDefault="004C0FFF" w:rsidP="00E6029B">
      <w:pPr>
        <w:ind w:firstLine="0"/>
      </w:pPr>
      <w:r w:rsidRPr="00BB681D">
        <w:t xml:space="preserve">A key recommendation from the present activity is that the kinds of basic research on methods and flight-physics improvements described in this paper </w:t>
      </w:r>
      <w:r w:rsidR="00E93D4C">
        <w:t>need to be</w:t>
      </w:r>
      <w:r w:rsidRPr="00E93D4C">
        <w:t xml:space="preserve"> tailored for adoption by the ‘user-community’.</w:t>
      </w:r>
      <w:r w:rsidR="003D1171">
        <w:t xml:space="preserve"> </w:t>
      </w:r>
      <w:r w:rsidRPr="00E93D4C">
        <w:t>In this context, the research outputs are contributing to the applied work of NATO AVT</w:t>
      </w:r>
      <w:r w:rsidR="00641E2C">
        <w:t>-</w:t>
      </w:r>
      <w:r w:rsidRPr="00E93D4C">
        <w:t xml:space="preserve">296 and the EU Clean-Sky2 </w:t>
      </w:r>
      <w:proofErr w:type="spellStart"/>
      <w:r w:rsidRPr="00E93D4C">
        <w:t>RoCS</w:t>
      </w:r>
      <w:proofErr w:type="spellEnd"/>
      <w:r w:rsidRPr="00E93D4C">
        <w:t xml:space="preserve"> p</w:t>
      </w:r>
      <w:r w:rsidRPr="00BB681D">
        <w:t>roject.</w:t>
      </w:r>
      <w:r w:rsidR="003D1171">
        <w:t xml:space="preserve"> </w:t>
      </w:r>
      <w:r w:rsidRPr="00BB681D">
        <w:t>Both efforts are directed at enabling industry and government regulators to achieve high</w:t>
      </w:r>
      <w:r w:rsidR="00E93D4C">
        <w:t>er</w:t>
      </w:r>
      <w:r w:rsidRPr="00E93D4C">
        <w:t xml:space="preserve"> standards in flight-model fidelity through application of rational and systematic processes to verification and validation of flight models.</w:t>
      </w:r>
      <w:r w:rsidR="003D1171">
        <w:t xml:space="preserve"> </w:t>
      </w:r>
      <w:r w:rsidRPr="00E93D4C">
        <w:t>To quote from Re</w:t>
      </w:r>
      <w:r w:rsidRPr="00BB681D">
        <w:t>f. 10, “</w:t>
      </w:r>
      <w:r w:rsidRPr="00BB681D">
        <w:rPr>
          <w:i/>
        </w:rPr>
        <w:t xml:space="preserve">Validation is like building a jigsaw – the more pieces that are added, the clearer becomes the picture – and the clearer the picture, the better the validation and </w:t>
      </w:r>
      <w:r w:rsidRPr="00BB681D">
        <w:rPr>
          <w:i/>
        </w:rPr>
        <w:lastRenderedPageBreak/>
        <w:t>the more likely that future helicopters will behave as designed, to the benefit of operators, manufacturers and the public.”</w:t>
      </w:r>
      <w:r w:rsidR="003D1171">
        <w:rPr>
          <w:i/>
        </w:rPr>
        <w:t xml:space="preserve"> </w:t>
      </w:r>
      <w:r w:rsidRPr="00BB681D">
        <w:t>Although written more than two decades ago, the</w:t>
      </w:r>
      <w:r w:rsidR="00E93D4C">
        <w:t>se</w:t>
      </w:r>
      <w:r w:rsidRPr="00E93D4C">
        <w:t xml:space="preserve"> words are relevant today, as virtual engineering techniques become increasingly applied through a rotorcraft’s life cycle and fidelity expectations increase. </w:t>
      </w:r>
    </w:p>
    <w:p w14:paraId="2D4A9638" w14:textId="58374E91" w:rsidR="005458A9" w:rsidRPr="00070C18" w:rsidRDefault="005458A9" w:rsidP="005458A9">
      <w:pPr>
        <w:ind w:firstLine="0"/>
        <w:jc w:val="left"/>
        <w:rPr>
          <w:sz w:val="18"/>
          <w:szCs w:val="18"/>
        </w:rPr>
      </w:pPr>
      <w:r w:rsidRPr="00070C18">
        <w:rPr>
          <w:sz w:val="18"/>
          <w:szCs w:val="18"/>
        </w:rPr>
        <w:t>Author contact</w:t>
      </w:r>
      <w:r w:rsidR="000301CA" w:rsidRPr="00070C18">
        <w:rPr>
          <w:sz w:val="18"/>
          <w:szCs w:val="18"/>
        </w:rPr>
        <w:t>s</w:t>
      </w:r>
      <w:r w:rsidRPr="00070C18">
        <w:rPr>
          <w:sz w:val="18"/>
          <w:szCs w:val="18"/>
        </w:rPr>
        <w:t xml:space="preserve">: Neil Cameron </w:t>
      </w:r>
      <w:r w:rsidRPr="00070C18">
        <w:rPr>
          <w:rStyle w:val="Hyperlink"/>
          <w:color w:val="auto"/>
          <w:sz w:val="18"/>
          <w:szCs w:val="18"/>
        </w:rPr>
        <w:t>ncameron@liverpool.ac.uk</w:t>
      </w:r>
      <w:r w:rsidRPr="00070C18">
        <w:rPr>
          <w:sz w:val="18"/>
          <w:szCs w:val="18"/>
        </w:rPr>
        <w:t xml:space="preserve"> </w:t>
      </w:r>
      <w:r w:rsidRPr="00070C18">
        <w:rPr>
          <w:sz w:val="18"/>
          <w:szCs w:val="18"/>
        </w:rPr>
        <w:br/>
        <w:t xml:space="preserve">Mark D White </w:t>
      </w:r>
      <w:r w:rsidRPr="00070C18">
        <w:rPr>
          <w:rStyle w:val="Hyperlink"/>
          <w:color w:val="auto"/>
          <w:sz w:val="18"/>
          <w:szCs w:val="18"/>
        </w:rPr>
        <w:t>mdw@liverpool.ac.uk</w:t>
      </w:r>
      <w:r w:rsidRPr="00070C18">
        <w:rPr>
          <w:sz w:val="18"/>
          <w:szCs w:val="18"/>
        </w:rPr>
        <w:t xml:space="preserve">, Gareth D Padfield </w:t>
      </w:r>
      <w:hyperlink r:id="rId67" w:history="1">
        <w:r w:rsidRPr="00070C18">
          <w:rPr>
            <w:rStyle w:val="Hyperlink"/>
            <w:color w:val="auto"/>
            <w:sz w:val="18"/>
            <w:szCs w:val="18"/>
          </w:rPr>
          <w:t>padfield@liverpool.ac.uk</w:t>
        </w:r>
      </w:hyperlink>
      <w:r w:rsidRPr="00070C18">
        <w:rPr>
          <w:sz w:val="18"/>
          <w:szCs w:val="18"/>
        </w:rPr>
        <w:t xml:space="preserve">, Linghai Lu </w:t>
      </w:r>
      <w:hyperlink r:id="rId68" w:history="1">
        <w:r w:rsidRPr="00070C18">
          <w:rPr>
            <w:rStyle w:val="Hyperlink"/>
            <w:color w:val="auto"/>
            <w:sz w:val="18"/>
            <w:szCs w:val="18"/>
          </w:rPr>
          <w:t>l.lu@ljmu.ac.uk</w:t>
        </w:r>
      </w:hyperlink>
      <w:r w:rsidRPr="00070C18">
        <w:rPr>
          <w:sz w:val="18"/>
          <w:szCs w:val="18"/>
        </w:rPr>
        <w:t xml:space="preserve">,  Dheeraj Agarwal </w:t>
      </w:r>
      <w:hyperlink r:id="rId69" w:history="1">
        <w:r w:rsidRPr="00070C18">
          <w:rPr>
            <w:rStyle w:val="Hyperlink"/>
            <w:color w:val="auto"/>
            <w:sz w:val="18"/>
            <w:szCs w:val="18"/>
          </w:rPr>
          <w:t>d.agarwal1@ljmu.ac.uk</w:t>
        </w:r>
      </w:hyperlink>
      <w:r w:rsidRPr="00070C18">
        <w:rPr>
          <w:sz w:val="18"/>
          <w:szCs w:val="18"/>
        </w:rPr>
        <w:t xml:space="preserve">, Arthur W Gubbels </w:t>
      </w:r>
      <w:hyperlink r:id="rId70" w:history="1">
        <w:r w:rsidRPr="00070C18">
          <w:rPr>
            <w:rStyle w:val="Hyperlink"/>
            <w:color w:val="auto"/>
            <w:sz w:val="18"/>
            <w:szCs w:val="18"/>
          </w:rPr>
          <w:t>Arthur.Gubbels@nrc-cnrc.gc.ca</w:t>
        </w:r>
      </w:hyperlink>
      <w:r w:rsidRPr="00070C18">
        <w:rPr>
          <w:sz w:val="18"/>
          <w:szCs w:val="18"/>
        </w:rPr>
        <w:t xml:space="preserve"> </w:t>
      </w:r>
    </w:p>
    <w:p w14:paraId="3C1B79F6" w14:textId="0C72802B" w:rsidR="009A7D2D" w:rsidRPr="008A6C94" w:rsidRDefault="009A7D2D" w:rsidP="00B04366">
      <w:pPr>
        <w:pStyle w:val="Heading1"/>
        <w:rPr>
          <w:sz w:val="24"/>
          <w:szCs w:val="24"/>
        </w:rPr>
      </w:pPr>
      <w:r w:rsidRPr="008A6C94">
        <w:rPr>
          <w:sz w:val="24"/>
          <w:szCs w:val="24"/>
        </w:rPr>
        <w:t>Acknowledgment</w:t>
      </w:r>
      <w:r w:rsidR="00641E2C">
        <w:rPr>
          <w:sz w:val="24"/>
          <w:szCs w:val="24"/>
        </w:rPr>
        <w:t>S</w:t>
      </w:r>
      <w:r w:rsidRPr="008A6C94">
        <w:rPr>
          <w:sz w:val="24"/>
          <w:szCs w:val="24"/>
        </w:rPr>
        <w:t xml:space="preserve"> </w:t>
      </w:r>
    </w:p>
    <w:p w14:paraId="0522AD09" w14:textId="6D430272" w:rsidR="009A7D2D" w:rsidRPr="00070C18" w:rsidRDefault="00A65A3A" w:rsidP="0049018D">
      <w:pPr>
        <w:widowControl w:val="0"/>
        <w:autoSpaceDE w:val="0"/>
        <w:autoSpaceDN w:val="0"/>
        <w:adjustRightInd w:val="0"/>
        <w:ind w:firstLine="0"/>
        <w:rPr>
          <w:rFonts w:cs="Times-Roman"/>
          <w:sz w:val="18"/>
          <w:szCs w:val="18"/>
        </w:rPr>
      </w:pPr>
      <w:r w:rsidRPr="00070C18">
        <w:rPr>
          <w:sz w:val="18"/>
          <w:szCs w:val="18"/>
        </w:rPr>
        <w:t>The research reported in this paper is funded by the UK’s Engineering and Physical Sciences Research Council (</w:t>
      </w:r>
      <w:r w:rsidR="008654CA" w:rsidRPr="00070C18">
        <w:rPr>
          <w:sz w:val="18"/>
          <w:szCs w:val="18"/>
        </w:rPr>
        <w:t xml:space="preserve">EP/P031277/1 and EP/P030009/1). </w:t>
      </w:r>
      <w:r w:rsidR="00641E2C">
        <w:rPr>
          <w:sz w:val="18"/>
          <w:szCs w:val="18"/>
        </w:rPr>
        <w:t xml:space="preserve">The authors would also like to acknowledge the permission from </w:t>
      </w:r>
      <w:r w:rsidR="00BE5811" w:rsidRPr="00BE5811">
        <w:rPr>
          <w:sz w:val="18"/>
          <w:szCs w:val="18"/>
        </w:rPr>
        <w:t>Airbus Helicopters</w:t>
      </w:r>
      <w:r w:rsidR="00641E2C">
        <w:rPr>
          <w:sz w:val="18"/>
          <w:szCs w:val="18"/>
        </w:rPr>
        <w:t xml:space="preserve"> </w:t>
      </w:r>
      <w:r w:rsidR="009E3BFF">
        <w:rPr>
          <w:sz w:val="18"/>
          <w:szCs w:val="18"/>
        </w:rPr>
        <w:t>for t</w:t>
      </w:r>
      <w:r w:rsidR="0049018D">
        <w:rPr>
          <w:sz w:val="18"/>
          <w:szCs w:val="18"/>
        </w:rPr>
        <w:t xml:space="preserve">he use of </w:t>
      </w:r>
      <w:r w:rsidR="0049018D">
        <w:rPr>
          <w:sz w:val="18"/>
          <w:szCs w:val="18"/>
        </w:rPr>
        <w:fldChar w:fldCharType="begin"/>
      </w:r>
      <w:r w:rsidR="0049018D">
        <w:rPr>
          <w:sz w:val="18"/>
          <w:szCs w:val="18"/>
        </w:rPr>
        <w:instrText xml:space="preserve"> REF _Ref5357615 \h </w:instrText>
      </w:r>
      <w:r w:rsidR="0049018D">
        <w:rPr>
          <w:sz w:val="18"/>
          <w:szCs w:val="18"/>
        </w:rPr>
      </w:r>
      <w:r w:rsidR="0049018D">
        <w:rPr>
          <w:sz w:val="18"/>
          <w:szCs w:val="18"/>
        </w:rPr>
        <w:fldChar w:fldCharType="separate"/>
      </w:r>
      <w:r w:rsidR="000B6DD0" w:rsidRPr="009B553E">
        <w:t xml:space="preserve">Figure </w:t>
      </w:r>
      <w:r w:rsidR="000B6DD0">
        <w:rPr>
          <w:noProof/>
        </w:rPr>
        <w:t>2</w:t>
      </w:r>
      <w:r w:rsidR="0049018D">
        <w:rPr>
          <w:sz w:val="18"/>
          <w:szCs w:val="18"/>
        </w:rPr>
        <w:fldChar w:fldCharType="end"/>
      </w:r>
      <w:r w:rsidR="0049018D">
        <w:rPr>
          <w:sz w:val="18"/>
          <w:szCs w:val="18"/>
        </w:rPr>
        <w:t xml:space="preserve"> and </w:t>
      </w:r>
      <w:r w:rsidR="0049018D">
        <w:rPr>
          <w:sz w:val="18"/>
          <w:szCs w:val="18"/>
        </w:rPr>
        <w:fldChar w:fldCharType="begin"/>
      </w:r>
      <w:r w:rsidR="0049018D">
        <w:rPr>
          <w:sz w:val="18"/>
          <w:szCs w:val="18"/>
        </w:rPr>
        <w:instrText xml:space="preserve"> REF _Ref5357053 \h </w:instrText>
      </w:r>
      <w:r w:rsidR="0049018D">
        <w:rPr>
          <w:sz w:val="18"/>
          <w:szCs w:val="18"/>
        </w:rPr>
      </w:r>
      <w:r w:rsidR="0049018D">
        <w:rPr>
          <w:sz w:val="18"/>
          <w:szCs w:val="18"/>
        </w:rPr>
        <w:fldChar w:fldCharType="separate"/>
      </w:r>
      <w:r w:rsidR="000B6DD0" w:rsidRPr="00BB681D">
        <w:t xml:space="preserve">Table </w:t>
      </w:r>
      <w:r w:rsidR="000B6DD0">
        <w:rPr>
          <w:noProof/>
        </w:rPr>
        <w:t>1</w:t>
      </w:r>
      <w:r w:rsidR="0049018D">
        <w:rPr>
          <w:sz w:val="18"/>
          <w:szCs w:val="18"/>
        </w:rPr>
        <w:fldChar w:fldCharType="end"/>
      </w:r>
      <w:r w:rsidR="0049018D">
        <w:rPr>
          <w:sz w:val="18"/>
          <w:szCs w:val="18"/>
        </w:rPr>
        <w:t xml:space="preserve">, </w:t>
      </w:r>
      <w:r w:rsidR="009E3BFF">
        <w:rPr>
          <w:sz w:val="18"/>
          <w:szCs w:val="18"/>
        </w:rPr>
        <w:t xml:space="preserve">and Leonardo Helicopters </w:t>
      </w:r>
      <w:r w:rsidR="0049018D">
        <w:rPr>
          <w:sz w:val="18"/>
          <w:szCs w:val="18"/>
        </w:rPr>
        <w:t xml:space="preserve">for the use of </w:t>
      </w:r>
      <w:r w:rsidR="0049018D">
        <w:rPr>
          <w:sz w:val="18"/>
          <w:szCs w:val="18"/>
        </w:rPr>
        <w:fldChar w:fldCharType="begin"/>
      </w:r>
      <w:r w:rsidR="0049018D">
        <w:rPr>
          <w:sz w:val="18"/>
          <w:szCs w:val="18"/>
        </w:rPr>
        <w:instrText xml:space="preserve"> REF _Ref1148472 \h </w:instrText>
      </w:r>
      <w:r w:rsidR="0049018D">
        <w:rPr>
          <w:sz w:val="18"/>
          <w:szCs w:val="18"/>
        </w:rPr>
      </w:r>
      <w:r w:rsidR="0049018D">
        <w:rPr>
          <w:sz w:val="18"/>
          <w:szCs w:val="18"/>
        </w:rPr>
        <w:fldChar w:fldCharType="separate"/>
      </w:r>
      <w:r w:rsidR="000B6DD0" w:rsidRPr="009B553E">
        <w:t xml:space="preserve">Figure </w:t>
      </w:r>
      <w:r w:rsidR="000B6DD0">
        <w:rPr>
          <w:noProof/>
        </w:rPr>
        <w:t>3</w:t>
      </w:r>
      <w:r w:rsidR="0049018D">
        <w:rPr>
          <w:sz w:val="18"/>
          <w:szCs w:val="18"/>
        </w:rPr>
        <w:fldChar w:fldCharType="end"/>
      </w:r>
      <w:r w:rsidR="00641E2C">
        <w:rPr>
          <w:sz w:val="18"/>
          <w:szCs w:val="18"/>
        </w:rPr>
        <w:t>.</w:t>
      </w:r>
    </w:p>
    <w:p w14:paraId="1E54DD81" w14:textId="77777777" w:rsidR="009A7D2D" w:rsidRPr="00E93D4C" w:rsidRDefault="009A7D2D" w:rsidP="009B3637">
      <w:pPr>
        <w:pStyle w:val="Heading1"/>
        <w:rPr>
          <w:sz w:val="24"/>
          <w:szCs w:val="24"/>
        </w:rPr>
      </w:pPr>
      <w:r w:rsidRPr="00E93D4C">
        <w:rPr>
          <w:sz w:val="24"/>
          <w:szCs w:val="24"/>
        </w:rPr>
        <w:t xml:space="preserve">REFERENCES </w:t>
      </w:r>
    </w:p>
    <w:p w14:paraId="38C27049" w14:textId="3CF78C33" w:rsidR="006946BE" w:rsidRPr="00BB681D" w:rsidRDefault="006946BE" w:rsidP="000D4EC2">
      <w:pPr>
        <w:pStyle w:val="ListParagraph"/>
        <w:widowControl w:val="0"/>
        <w:numPr>
          <w:ilvl w:val="0"/>
          <w:numId w:val="1"/>
        </w:numPr>
        <w:autoSpaceDE w:val="0"/>
        <w:autoSpaceDN w:val="0"/>
        <w:adjustRightInd w:val="0"/>
        <w:spacing w:before="0" w:after="0"/>
        <w:rPr>
          <w:rFonts w:cs="Times-Roman"/>
        </w:rPr>
      </w:pPr>
      <w:bookmarkStart w:id="80" w:name="_Ref3208331"/>
      <w:bookmarkStart w:id="81" w:name="_Ref464787"/>
      <w:bookmarkStart w:id="82" w:name="_Ref536171206"/>
      <w:bookmarkStart w:id="83" w:name="_Ref536100068"/>
      <w:r w:rsidRPr="00BB681D">
        <w:rPr>
          <w:rFonts w:cs="Times-Roman"/>
        </w:rPr>
        <w:t>Padfield</w:t>
      </w:r>
      <w:r w:rsidR="001F4119">
        <w:rPr>
          <w:rFonts w:cs="Times-Roman"/>
        </w:rPr>
        <w:t>,</w:t>
      </w:r>
      <w:r w:rsidRPr="00BB681D">
        <w:rPr>
          <w:rFonts w:cs="Times-Roman"/>
        </w:rPr>
        <w:t xml:space="preserve"> G. D., “Helicopter Handling Qualities and Flight Control; Is the Helicopter Community Prepared for Change?” Helicopter Handling Qualities and Control, Royal Aeronautical Society, London, U.K., November 15</w:t>
      </w:r>
      <w:r w:rsidR="00AA262C">
        <w:rPr>
          <w:rFonts w:cs="Times-Roman"/>
        </w:rPr>
        <w:t>–</w:t>
      </w:r>
      <w:r w:rsidRPr="00BB681D">
        <w:rPr>
          <w:rFonts w:cs="Times-Roman"/>
        </w:rPr>
        <w:t>17, 1988.</w:t>
      </w:r>
      <w:bookmarkEnd w:id="80"/>
    </w:p>
    <w:p w14:paraId="165A72DE" w14:textId="0C556996" w:rsidR="006946BE" w:rsidRPr="00BB681D" w:rsidRDefault="006C1626" w:rsidP="000D4EC2">
      <w:pPr>
        <w:pStyle w:val="ListParagraph"/>
        <w:widowControl w:val="0"/>
        <w:numPr>
          <w:ilvl w:val="0"/>
          <w:numId w:val="1"/>
        </w:numPr>
        <w:autoSpaceDE w:val="0"/>
        <w:autoSpaceDN w:val="0"/>
        <w:adjustRightInd w:val="0"/>
        <w:spacing w:before="0" w:after="0"/>
        <w:rPr>
          <w:rFonts w:cs="Times-Roman"/>
        </w:rPr>
      </w:pPr>
      <w:bookmarkStart w:id="84" w:name="_Ref3208354"/>
      <w:r>
        <w:rPr>
          <w:rFonts w:cs="Times-Roman"/>
        </w:rPr>
        <w:t>Crawford, C.</w:t>
      </w:r>
      <w:r w:rsidR="006946BE" w:rsidRPr="00BB681D">
        <w:rPr>
          <w:rFonts w:cs="Times-Roman"/>
        </w:rPr>
        <w:t xml:space="preserve"> Jr., “Rotorcraft Analytical Improvement Needed to Reduce Development Risk,” The 1989 </w:t>
      </w:r>
      <w:proofErr w:type="spellStart"/>
      <w:r w:rsidR="006946BE" w:rsidRPr="00BB681D">
        <w:rPr>
          <w:rFonts w:cs="Times-Roman"/>
        </w:rPr>
        <w:t>Nikolsky</w:t>
      </w:r>
      <w:proofErr w:type="spellEnd"/>
      <w:r w:rsidR="006946BE" w:rsidRPr="00BB681D">
        <w:rPr>
          <w:rFonts w:cs="Times-Roman"/>
        </w:rPr>
        <w:t xml:space="preserve"> Lecture, </w:t>
      </w:r>
      <w:r w:rsidR="006946BE" w:rsidRPr="00BB681D">
        <w:rPr>
          <w:rFonts w:cs="Times-Roman"/>
          <w:i/>
        </w:rPr>
        <w:t>Journal of the American Helicopter Society</w:t>
      </w:r>
      <w:r w:rsidR="006946BE" w:rsidRPr="00BB681D">
        <w:rPr>
          <w:rFonts w:cs="Times-Roman"/>
        </w:rPr>
        <w:t xml:space="preserve">, Vol. 35, (1), </w:t>
      </w:r>
      <w:r w:rsidR="002E2D08">
        <w:rPr>
          <w:rFonts w:cs="Times-Roman"/>
        </w:rPr>
        <w:t xml:space="preserve">January </w:t>
      </w:r>
      <w:r w:rsidR="006946BE" w:rsidRPr="00BB681D">
        <w:rPr>
          <w:rFonts w:cs="Times-Roman"/>
        </w:rPr>
        <w:t>1990, pp. 3–22</w:t>
      </w:r>
      <w:bookmarkEnd w:id="84"/>
      <w:r w:rsidR="00AB0898">
        <w:rPr>
          <w:rFonts w:cs="Times-Roman"/>
        </w:rPr>
        <w:t>.</w:t>
      </w:r>
    </w:p>
    <w:p w14:paraId="26F57A07" w14:textId="7391177D" w:rsidR="006946BE" w:rsidRPr="00BB681D" w:rsidRDefault="00E42265" w:rsidP="000D4EC2">
      <w:pPr>
        <w:pStyle w:val="ListParagraph"/>
        <w:widowControl w:val="0"/>
        <w:numPr>
          <w:ilvl w:val="0"/>
          <w:numId w:val="1"/>
        </w:numPr>
        <w:autoSpaceDE w:val="0"/>
        <w:autoSpaceDN w:val="0"/>
        <w:adjustRightInd w:val="0"/>
        <w:spacing w:before="0" w:after="0"/>
        <w:rPr>
          <w:rFonts w:cs="Times-Roman"/>
        </w:rPr>
      </w:pPr>
      <w:bookmarkStart w:id="85" w:name="_Ref3208453"/>
      <w:proofErr w:type="spellStart"/>
      <w:r>
        <w:rPr>
          <w:rFonts w:cs="Times-Roman"/>
        </w:rPr>
        <w:t>Ries</w:t>
      </w:r>
      <w:proofErr w:type="spellEnd"/>
      <w:r>
        <w:rPr>
          <w:rFonts w:cs="Times-Roman"/>
        </w:rPr>
        <w:t>, T</w:t>
      </w:r>
      <w:r w:rsidR="006946BE" w:rsidRPr="00BB681D">
        <w:rPr>
          <w:rFonts w:cs="Times-Roman"/>
        </w:rPr>
        <w:t>.,</w:t>
      </w:r>
      <w:r>
        <w:rPr>
          <w:rFonts w:cs="Times-Roman"/>
        </w:rPr>
        <w:t xml:space="preserve"> and </w:t>
      </w:r>
      <w:proofErr w:type="spellStart"/>
      <w:r>
        <w:rPr>
          <w:rFonts w:cs="Times-Roman"/>
        </w:rPr>
        <w:t>Schimke</w:t>
      </w:r>
      <w:proofErr w:type="spellEnd"/>
      <w:r>
        <w:rPr>
          <w:rFonts w:cs="Times-Roman"/>
        </w:rPr>
        <w:t>, D.,</w:t>
      </w:r>
      <w:r w:rsidR="006946BE" w:rsidRPr="00BB681D">
        <w:rPr>
          <w:rFonts w:cs="Times-Roman"/>
        </w:rPr>
        <w:t xml:space="preserve"> “Industrial Prediction of Helicopters in Flight – Interlinking Simulation Capabilities and Tools of Different Complexity”, Rotorcraft Virtual Engineering Conference: Supporting Life-Cycle Engineering Through Design and Development, Test and Certification and Operations, Liverpool, UK</w:t>
      </w:r>
      <w:r w:rsidR="00656BB0">
        <w:rPr>
          <w:rFonts w:cs="Times-Roman"/>
        </w:rPr>
        <w:t>,</w:t>
      </w:r>
      <w:r w:rsidR="00DC3D7A">
        <w:rPr>
          <w:rFonts w:cs="Times-Roman"/>
        </w:rPr>
        <w:t xml:space="preserve"> </w:t>
      </w:r>
      <w:r w:rsidR="006946BE" w:rsidRPr="00BB681D">
        <w:rPr>
          <w:rFonts w:cs="Times-Roman"/>
        </w:rPr>
        <w:t xml:space="preserve">November </w:t>
      </w:r>
      <w:r w:rsidR="00DC3D7A">
        <w:rPr>
          <w:rFonts w:cs="Times-Roman"/>
        </w:rPr>
        <w:t>8</w:t>
      </w:r>
      <w:r w:rsidR="00AA262C">
        <w:rPr>
          <w:rFonts w:cs="Times-Roman"/>
        </w:rPr>
        <w:t>–</w:t>
      </w:r>
      <w:r w:rsidR="00DC3D7A">
        <w:rPr>
          <w:rFonts w:cs="Times-Roman"/>
        </w:rPr>
        <w:t xml:space="preserve">10, </w:t>
      </w:r>
      <w:r w:rsidR="006946BE" w:rsidRPr="00BB681D">
        <w:rPr>
          <w:rFonts w:cs="Times-Roman"/>
        </w:rPr>
        <w:t>2016</w:t>
      </w:r>
      <w:bookmarkEnd w:id="85"/>
      <w:r w:rsidR="00AB0898">
        <w:rPr>
          <w:rFonts w:cs="Times-Roman"/>
        </w:rPr>
        <w:t>.</w:t>
      </w:r>
    </w:p>
    <w:p w14:paraId="32572E0B" w14:textId="6F20E430" w:rsidR="006946BE" w:rsidRPr="00BB681D" w:rsidRDefault="006946BE" w:rsidP="000D4EC2">
      <w:pPr>
        <w:pStyle w:val="ListParagraph"/>
        <w:widowControl w:val="0"/>
        <w:numPr>
          <w:ilvl w:val="0"/>
          <w:numId w:val="1"/>
        </w:numPr>
        <w:autoSpaceDE w:val="0"/>
        <w:autoSpaceDN w:val="0"/>
        <w:adjustRightInd w:val="0"/>
        <w:spacing w:before="0" w:after="0"/>
        <w:rPr>
          <w:rFonts w:cs="Times-Roman"/>
        </w:rPr>
      </w:pPr>
      <w:bookmarkStart w:id="86" w:name="_Ref3208656"/>
      <w:r w:rsidRPr="00BB681D">
        <w:rPr>
          <w:rFonts w:cs="Times-Roman"/>
        </w:rPr>
        <w:t xml:space="preserve">Mengotti, R. B., Ragazzi, A., Del Grande, F., </w:t>
      </w:r>
      <w:proofErr w:type="spellStart"/>
      <w:r w:rsidRPr="00BB681D">
        <w:rPr>
          <w:rFonts w:cs="Times-Roman"/>
        </w:rPr>
        <w:t>Cito</w:t>
      </w:r>
      <w:proofErr w:type="spellEnd"/>
      <w:r w:rsidRPr="00BB681D">
        <w:rPr>
          <w:rFonts w:cs="Times-Roman"/>
        </w:rPr>
        <w:t xml:space="preserve">, G., and </w:t>
      </w:r>
      <w:proofErr w:type="spellStart"/>
      <w:r w:rsidRPr="00BB681D">
        <w:rPr>
          <w:rFonts w:cs="Times-Roman"/>
        </w:rPr>
        <w:t>Zappellini</w:t>
      </w:r>
      <w:proofErr w:type="spellEnd"/>
      <w:r w:rsidRPr="00BB681D">
        <w:rPr>
          <w:rFonts w:cs="Times-Roman"/>
        </w:rPr>
        <w:t>, A. B., “AW189 Engine-Off-Landing Certification by Simulation”, Rotorcraft Virtual Engineering Conference: Supporting Life-Cycle Engineering Through Design and Development, Test and Certification and Operations, Liverpool, UK 8</w:t>
      </w:r>
      <w:r w:rsidR="00AA262C">
        <w:rPr>
          <w:rFonts w:cs="Times-Roman"/>
        </w:rPr>
        <w:t>–</w:t>
      </w:r>
      <w:r w:rsidRPr="00BB681D">
        <w:rPr>
          <w:rFonts w:cs="Times-Roman"/>
        </w:rPr>
        <w:t>10 November 2016</w:t>
      </w:r>
      <w:bookmarkEnd w:id="86"/>
      <w:r w:rsidR="00AB0898">
        <w:rPr>
          <w:rFonts w:cs="Times-Roman"/>
        </w:rPr>
        <w:t>.</w:t>
      </w:r>
    </w:p>
    <w:p w14:paraId="558E2B1F" w14:textId="5CAAD476" w:rsidR="006946BE" w:rsidRPr="00BB681D" w:rsidRDefault="008851D0" w:rsidP="000D4EC2">
      <w:pPr>
        <w:pStyle w:val="ListParagraph"/>
        <w:widowControl w:val="0"/>
        <w:numPr>
          <w:ilvl w:val="0"/>
          <w:numId w:val="1"/>
        </w:numPr>
        <w:autoSpaceDE w:val="0"/>
        <w:autoSpaceDN w:val="0"/>
        <w:adjustRightInd w:val="0"/>
        <w:spacing w:before="0" w:after="0"/>
        <w:rPr>
          <w:rFonts w:cs="Times-Roman"/>
        </w:rPr>
      </w:pPr>
      <w:bookmarkStart w:id="87" w:name="_Ref3208695"/>
      <w:r w:rsidRPr="00BB681D">
        <w:rPr>
          <w:rFonts w:cs="Times-Roman"/>
        </w:rPr>
        <w:t xml:space="preserve">Anon, </w:t>
      </w:r>
      <w:r w:rsidR="006946BE" w:rsidRPr="00BB681D">
        <w:rPr>
          <w:rFonts w:cs="Times-Roman"/>
        </w:rPr>
        <w:t>CS</w:t>
      </w:r>
      <w:r w:rsidR="004D3AB8" w:rsidRPr="00BB681D">
        <w:rPr>
          <w:rFonts w:cs="Times-Roman"/>
        </w:rPr>
        <w:t>–</w:t>
      </w:r>
      <w:r w:rsidR="006946BE" w:rsidRPr="00BB681D">
        <w:rPr>
          <w:rFonts w:cs="Times-Roman"/>
        </w:rPr>
        <w:t>29 – Certification Specifications for Large Rotorcraft, Amendment 2,</w:t>
      </w:r>
      <w:r w:rsidRPr="00BB681D">
        <w:rPr>
          <w:rFonts w:cs="Times-Roman"/>
        </w:rPr>
        <w:t xml:space="preserve"> EASA,</w:t>
      </w:r>
      <w:r w:rsidR="006946BE" w:rsidRPr="00BB681D">
        <w:rPr>
          <w:rFonts w:cs="Times-Roman"/>
        </w:rPr>
        <w:t xml:space="preserve"> 11 December 2012</w:t>
      </w:r>
      <w:bookmarkEnd w:id="87"/>
      <w:r w:rsidR="00AB0898">
        <w:rPr>
          <w:rFonts w:cs="Times-Roman"/>
        </w:rPr>
        <w:t>.</w:t>
      </w:r>
    </w:p>
    <w:p w14:paraId="4A1916E8" w14:textId="51C08F96" w:rsidR="006946BE" w:rsidRPr="00BB681D" w:rsidRDefault="006946BE" w:rsidP="000D4EC2">
      <w:pPr>
        <w:pStyle w:val="ListParagraph"/>
        <w:numPr>
          <w:ilvl w:val="0"/>
          <w:numId w:val="1"/>
        </w:numPr>
        <w:rPr>
          <w:rFonts w:cs="Times-Roman"/>
        </w:rPr>
      </w:pPr>
      <w:bookmarkStart w:id="88" w:name="_Ref1155545"/>
      <w:r w:rsidRPr="00BB681D">
        <w:rPr>
          <w:rFonts w:cs="Times-Roman"/>
        </w:rPr>
        <w:t>U.S. Joint Helicopter Safety Analysis Team, “The Compendium Report: The U.S. JHSAT Baseline of Helicopter Accident Analysis: Volume I”, August 2011</w:t>
      </w:r>
      <w:bookmarkEnd w:id="88"/>
      <w:r w:rsidR="00AB0898">
        <w:rPr>
          <w:rFonts w:cs="Times-Roman"/>
        </w:rPr>
        <w:t>.</w:t>
      </w:r>
    </w:p>
    <w:p w14:paraId="3F90A988" w14:textId="7882CCB8" w:rsidR="006946BE" w:rsidRPr="00BB681D" w:rsidRDefault="006946BE" w:rsidP="000D4EC2">
      <w:pPr>
        <w:pStyle w:val="ListParagraph"/>
        <w:numPr>
          <w:ilvl w:val="0"/>
          <w:numId w:val="1"/>
        </w:numPr>
        <w:rPr>
          <w:rFonts w:cs="Times-Roman"/>
        </w:rPr>
      </w:pPr>
      <w:bookmarkStart w:id="89" w:name="_Ref1478591"/>
      <w:r w:rsidRPr="00BB681D">
        <w:rPr>
          <w:rFonts w:cs="Times-Roman"/>
        </w:rPr>
        <w:t xml:space="preserve">White, M. D., Padfield, G. D., </w:t>
      </w:r>
      <w:r w:rsidR="00E42265" w:rsidRPr="00BB681D">
        <w:rPr>
          <w:rFonts w:cs="Times-Roman"/>
        </w:rPr>
        <w:t>Lu, L.</w:t>
      </w:r>
      <w:r w:rsidR="00E42265">
        <w:rPr>
          <w:rFonts w:cs="Times-Roman"/>
        </w:rPr>
        <w:t>,</w:t>
      </w:r>
      <w:r w:rsidR="00E42265" w:rsidRPr="00BB681D">
        <w:rPr>
          <w:rFonts w:cs="Times-Roman"/>
        </w:rPr>
        <w:t xml:space="preserve"> </w:t>
      </w:r>
      <w:r w:rsidR="00E42265">
        <w:rPr>
          <w:rFonts w:cs="Times-Roman"/>
        </w:rPr>
        <w:t>and Advani,</w:t>
      </w:r>
      <w:r w:rsidRPr="00BB681D">
        <w:rPr>
          <w:rFonts w:cs="Times-Roman"/>
        </w:rPr>
        <w:t xml:space="preserve"> S.</w:t>
      </w:r>
      <w:r w:rsidR="00E42265">
        <w:rPr>
          <w:rFonts w:cs="Times-Roman"/>
        </w:rPr>
        <w:t>,</w:t>
      </w:r>
      <w:r w:rsidRPr="00BB681D">
        <w:rPr>
          <w:rFonts w:cs="Times-Roman"/>
        </w:rPr>
        <w:t xml:space="preserve"> “Flight Training Device Fidelity Requirements to Address ‘Rotorcraft Loss of Control Inflight”</w:t>
      </w:r>
      <w:r w:rsidR="00656BB0">
        <w:rPr>
          <w:rFonts w:cs="Times-Roman"/>
        </w:rPr>
        <w:t>,</w:t>
      </w:r>
      <w:r w:rsidRPr="00BB681D">
        <w:rPr>
          <w:rFonts w:cs="Times-Roman"/>
        </w:rPr>
        <w:t xml:space="preserve"> Vertical Flight Society 75</w:t>
      </w:r>
      <w:r w:rsidRPr="00BB681D">
        <w:rPr>
          <w:rFonts w:cs="Times-Roman"/>
          <w:vertAlign w:val="superscript"/>
        </w:rPr>
        <w:t>th</w:t>
      </w:r>
      <w:r w:rsidRPr="00BB681D">
        <w:rPr>
          <w:rFonts w:cs="Times-Roman"/>
        </w:rPr>
        <w:t xml:space="preserve"> Annual Forum, Philadelphia, </w:t>
      </w:r>
      <w:r w:rsidR="00DC3D7A">
        <w:rPr>
          <w:rFonts w:cs="Times-Roman"/>
        </w:rPr>
        <w:t>PA</w:t>
      </w:r>
      <w:r w:rsidRPr="00BB681D">
        <w:rPr>
          <w:rFonts w:cs="Times-Roman"/>
        </w:rPr>
        <w:t>, May</w:t>
      </w:r>
      <w:r w:rsidR="00DC3D7A">
        <w:rPr>
          <w:rFonts w:cs="Times-Roman"/>
        </w:rPr>
        <w:t xml:space="preserve"> </w:t>
      </w:r>
      <w:r w:rsidR="00DC3D7A" w:rsidRPr="00BB681D">
        <w:rPr>
          <w:rFonts w:cs="Times-Roman"/>
        </w:rPr>
        <w:t>13</w:t>
      </w:r>
      <w:r w:rsidR="00AA262C">
        <w:rPr>
          <w:rFonts w:cs="Times-Roman"/>
        </w:rPr>
        <w:t>–</w:t>
      </w:r>
      <w:r w:rsidR="00DC3D7A" w:rsidRPr="00BB681D">
        <w:rPr>
          <w:rFonts w:cs="Times-Roman"/>
        </w:rPr>
        <w:t>16</w:t>
      </w:r>
      <w:r w:rsidR="00DC3D7A">
        <w:rPr>
          <w:rFonts w:cs="Times-Roman"/>
        </w:rPr>
        <w:t>,</w:t>
      </w:r>
      <w:r w:rsidRPr="00BB681D">
        <w:rPr>
          <w:rFonts w:cs="Times-Roman"/>
        </w:rPr>
        <w:t xml:space="preserve"> 2019</w:t>
      </w:r>
      <w:bookmarkEnd w:id="89"/>
      <w:r w:rsidR="00AB0898">
        <w:rPr>
          <w:rFonts w:cs="Times-Roman"/>
        </w:rPr>
        <w:t>.</w:t>
      </w:r>
    </w:p>
    <w:p w14:paraId="2BC4ABC9" w14:textId="0C201CD2" w:rsidR="006946BE" w:rsidRPr="00BB681D" w:rsidRDefault="006946BE" w:rsidP="000D4EC2">
      <w:pPr>
        <w:pStyle w:val="ListParagraph"/>
        <w:numPr>
          <w:ilvl w:val="0"/>
          <w:numId w:val="1"/>
        </w:numPr>
        <w:rPr>
          <w:rFonts w:cs="Times-Roman"/>
        </w:rPr>
      </w:pPr>
      <w:bookmarkStart w:id="90" w:name="_Ref1200656"/>
      <w:bookmarkStart w:id="91" w:name="_Ref5381753"/>
      <w:r w:rsidRPr="00BB681D">
        <w:rPr>
          <w:rFonts w:cs="Times-Roman"/>
        </w:rPr>
        <w:t>U.S. Helicopter Safety Team (USHST) Report Helicopter Safety Enhancements, October 3, 2017</w:t>
      </w:r>
      <w:bookmarkEnd w:id="90"/>
      <w:r w:rsidR="00AB0898">
        <w:rPr>
          <w:rFonts w:cs="Times-Roman"/>
        </w:rPr>
        <w:t>.</w:t>
      </w:r>
      <w:bookmarkEnd w:id="91"/>
    </w:p>
    <w:p w14:paraId="24788E82" w14:textId="7EF2AC3C" w:rsidR="009E50C6" w:rsidRPr="00BB681D" w:rsidRDefault="009E50C6" w:rsidP="000D4EC2">
      <w:pPr>
        <w:pStyle w:val="ListParagraph"/>
        <w:numPr>
          <w:ilvl w:val="0"/>
          <w:numId w:val="1"/>
        </w:numPr>
        <w:rPr>
          <w:rFonts w:cs="Times-Roman"/>
        </w:rPr>
      </w:pPr>
      <w:bookmarkStart w:id="92" w:name="_Ref2963232"/>
      <w:r w:rsidRPr="00BB681D">
        <w:rPr>
          <w:rFonts w:cs="Times-Roman"/>
        </w:rPr>
        <w:t>anon., Federal Register 14 CFR Part 60, Federal Aviation Administration, May 2008</w:t>
      </w:r>
      <w:bookmarkEnd w:id="92"/>
      <w:r w:rsidR="00AB0898">
        <w:rPr>
          <w:rFonts w:cs="Times-Roman"/>
        </w:rPr>
        <w:t>.</w:t>
      </w:r>
    </w:p>
    <w:p w14:paraId="1C50FC62" w14:textId="6054324F" w:rsidR="009E50C6" w:rsidRPr="00BB681D" w:rsidRDefault="009E50C6" w:rsidP="000D4EC2">
      <w:pPr>
        <w:pStyle w:val="ListParagraph"/>
        <w:numPr>
          <w:ilvl w:val="0"/>
          <w:numId w:val="1"/>
        </w:numPr>
        <w:rPr>
          <w:rFonts w:cs="Times-Roman"/>
        </w:rPr>
      </w:pPr>
      <w:bookmarkStart w:id="93" w:name="_Ref2963261"/>
      <w:proofErr w:type="spellStart"/>
      <w:r w:rsidRPr="00BB681D">
        <w:rPr>
          <w:rFonts w:cs="Times-Roman"/>
        </w:rPr>
        <w:t>Theophanides</w:t>
      </w:r>
      <w:proofErr w:type="spellEnd"/>
      <w:r w:rsidRPr="00BB681D">
        <w:rPr>
          <w:rFonts w:cs="Times-Roman"/>
        </w:rPr>
        <w:t xml:space="preserve">, M., and Spira, D., "An Object-Oriented Framework for Blade Element Rotor </w:t>
      </w:r>
      <w:r w:rsidR="00A869AC">
        <w:rPr>
          <w:rFonts w:cs="Times-Roman"/>
        </w:rPr>
        <w:t>Modeling</w:t>
      </w:r>
      <w:r w:rsidRPr="00BB681D">
        <w:rPr>
          <w:rFonts w:cs="Times-Roman"/>
        </w:rPr>
        <w:t xml:space="preserve"> and Scalable Flight Mechanics Simulation"</w:t>
      </w:r>
      <w:r w:rsidR="00DC3D7A">
        <w:rPr>
          <w:rFonts w:cs="Times-Roman"/>
        </w:rPr>
        <w:t>,</w:t>
      </w:r>
      <w:r w:rsidRPr="00BB681D">
        <w:rPr>
          <w:rFonts w:cs="Times-Roman"/>
        </w:rPr>
        <w:t xml:space="preserve"> 35</w:t>
      </w:r>
      <w:r w:rsidRPr="00BB681D">
        <w:rPr>
          <w:rFonts w:cs="Times-Roman"/>
          <w:vertAlign w:val="superscript"/>
        </w:rPr>
        <w:t>th</w:t>
      </w:r>
      <w:r w:rsidRPr="00BB681D">
        <w:rPr>
          <w:rFonts w:cs="Times-Roman"/>
        </w:rPr>
        <w:t xml:space="preserve"> European Rotorcraft Forum, Hamburg, Germany, September 22</w:t>
      </w:r>
      <w:r w:rsidR="00AA262C">
        <w:rPr>
          <w:rFonts w:cs="Times-Roman"/>
        </w:rPr>
        <w:t>–</w:t>
      </w:r>
      <w:r w:rsidRPr="00BB681D">
        <w:rPr>
          <w:rFonts w:cs="Times-Roman"/>
        </w:rPr>
        <w:t>25, 2009</w:t>
      </w:r>
      <w:bookmarkEnd w:id="93"/>
      <w:r w:rsidR="00AB0898">
        <w:rPr>
          <w:rFonts w:cs="Times-Roman"/>
        </w:rPr>
        <w:t>.</w:t>
      </w:r>
    </w:p>
    <w:p w14:paraId="2270CD05" w14:textId="2A6A4A24" w:rsidR="009E50C6" w:rsidRPr="00BB681D" w:rsidRDefault="009E50C6" w:rsidP="000D4EC2">
      <w:pPr>
        <w:pStyle w:val="ListParagraph"/>
        <w:numPr>
          <w:ilvl w:val="0"/>
          <w:numId w:val="1"/>
        </w:numPr>
        <w:rPr>
          <w:rFonts w:cs="Times-Roman"/>
        </w:rPr>
      </w:pPr>
      <w:bookmarkStart w:id="94" w:name="_Ref2963265"/>
      <w:r w:rsidRPr="00BB681D">
        <w:rPr>
          <w:rFonts w:cs="Times-Roman"/>
        </w:rPr>
        <w:t xml:space="preserve">Spira, D., </w:t>
      </w:r>
      <w:proofErr w:type="spellStart"/>
      <w:r w:rsidRPr="00BB681D">
        <w:rPr>
          <w:rFonts w:cs="Times-Roman"/>
        </w:rPr>
        <w:t>Myrand</w:t>
      </w:r>
      <w:proofErr w:type="spellEnd"/>
      <w:r w:rsidRPr="00BB681D">
        <w:rPr>
          <w:rFonts w:cs="Times-Roman"/>
        </w:rPr>
        <w:t>-Lapierre, V.</w:t>
      </w:r>
      <w:r w:rsidR="002E6B3F">
        <w:rPr>
          <w:rFonts w:cs="Times-Roman"/>
        </w:rPr>
        <w:t>,</w:t>
      </w:r>
      <w:r w:rsidRPr="00BB681D">
        <w:rPr>
          <w:rFonts w:cs="Times-Roman"/>
        </w:rPr>
        <w:t xml:space="preserve"> and Soucy, O., “Reducing Blade Element Model Configuration Data Requirements Using System Identification and Optimization”, American Helicopter Society 68</w:t>
      </w:r>
      <w:r w:rsidRPr="004D1E3B">
        <w:rPr>
          <w:rFonts w:cs="Times-Roman"/>
          <w:vertAlign w:val="superscript"/>
        </w:rPr>
        <w:t>th</w:t>
      </w:r>
      <w:r w:rsidRPr="00BB681D">
        <w:rPr>
          <w:rFonts w:cs="Times-Roman"/>
        </w:rPr>
        <w:t xml:space="preserve"> Annual Forum, Fort Worth, Texas, May 1</w:t>
      </w:r>
      <w:r w:rsidR="00AA262C">
        <w:rPr>
          <w:rFonts w:cs="Times-Roman"/>
        </w:rPr>
        <w:t>–</w:t>
      </w:r>
      <w:r w:rsidRPr="00BB681D">
        <w:rPr>
          <w:rFonts w:cs="Times-Roman"/>
        </w:rPr>
        <w:t>3, 2012</w:t>
      </w:r>
      <w:bookmarkEnd w:id="94"/>
      <w:r w:rsidR="00AB0898">
        <w:rPr>
          <w:rFonts w:cs="Times-Roman"/>
        </w:rPr>
        <w:t>.</w:t>
      </w:r>
    </w:p>
    <w:p w14:paraId="32FF0EA5" w14:textId="6525CB98" w:rsidR="00F42002" w:rsidRPr="00E93D4C" w:rsidRDefault="00F42002" w:rsidP="000D4EC2">
      <w:pPr>
        <w:pStyle w:val="ListParagraph"/>
        <w:numPr>
          <w:ilvl w:val="0"/>
          <w:numId w:val="1"/>
        </w:numPr>
        <w:rPr>
          <w:rFonts w:cs="Times-Roman"/>
        </w:rPr>
      </w:pPr>
      <w:bookmarkStart w:id="95" w:name="_Ref1478909"/>
      <w:bookmarkStart w:id="96" w:name="_Ref3817327"/>
      <w:r w:rsidRPr="00BB681D">
        <w:rPr>
          <w:rFonts w:cs="Times-Roman"/>
        </w:rPr>
        <w:t>Perfect</w:t>
      </w:r>
      <w:r w:rsidR="00E42265">
        <w:rPr>
          <w:rFonts w:cs="Times-Roman"/>
        </w:rPr>
        <w:t>,</w:t>
      </w:r>
      <w:r w:rsidRPr="00BB681D">
        <w:rPr>
          <w:rFonts w:cs="Times-Roman"/>
        </w:rPr>
        <w:t xml:space="preserve"> P</w:t>
      </w:r>
      <w:r w:rsidR="003D1BE6">
        <w:rPr>
          <w:rFonts w:cs="Times-Roman"/>
        </w:rPr>
        <w:t>.</w:t>
      </w:r>
      <w:r w:rsidRPr="00BB681D">
        <w:rPr>
          <w:rFonts w:cs="Times-Roman"/>
        </w:rPr>
        <w:t>, White, M</w:t>
      </w:r>
      <w:r w:rsidR="004A77F2">
        <w:rPr>
          <w:rFonts w:cs="Times-Roman"/>
        </w:rPr>
        <w:t>.</w:t>
      </w:r>
      <w:r w:rsidR="00E42265">
        <w:rPr>
          <w:rFonts w:cs="Times-Roman"/>
        </w:rPr>
        <w:t xml:space="preserve"> </w:t>
      </w:r>
      <w:r w:rsidRPr="00BB681D">
        <w:rPr>
          <w:rFonts w:cs="Times-Roman"/>
        </w:rPr>
        <w:t>D, Padfield G</w:t>
      </w:r>
      <w:r w:rsidR="003D1BE6">
        <w:rPr>
          <w:rFonts w:cs="Times-Roman"/>
        </w:rPr>
        <w:t>.</w:t>
      </w:r>
      <w:r w:rsidR="006C1626">
        <w:rPr>
          <w:rFonts w:cs="Times-Roman"/>
        </w:rPr>
        <w:t xml:space="preserve"> </w:t>
      </w:r>
      <w:r w:rsidRPr="00BB681D">
        <w:rPr>
          <w:rFonts w:cs="Times-Roman"/>
        </w:rPr>
        <w:t>D</w:t>
      </w:r>
      <w:r w:rsidR="006C1626">
        <w:rPr>
          <w:rFonts w:cs="Times-Roman"/>
        </w:rPr>
        <w:t>.</w:t>
      </w:r>
      <w:r w:rsidRPr="00BB681D">
        <w:rPr>
          <w:rFonts w:cs="Times-Roman"/>
        </w:rPr>
        <w:t xml:space="preserve">, </w:t>
      </w:r>
      <w:r w:rsidR="007F75F1">
        <w:rPr>
          <w:rFonts w:cs="Times-Roman"/>
        </w:rPr>
        <w:t xml:space="preserve">and </w:t>
      </w:r>
      <w:r w:rsidRPr="00BB681D">
        <w:rPr>
          <w:rFonts w:cs="Times-Roman"/>
        </w:rPr>
        <w:t>Gubbels</w:t>
      </w:r>
      <w:r w:rsidR="00E42265">
        <w:rPr>
          <w:rFonts w:cs="Times-Roman"/>
        </w:rPr>
        <w:t>,</w:t>
      </w:r>
      <w:r w:rsidRPr="00BB681D">
        <w:rPr>
          <w:rFonts w:cs="Times-Roman"/>
        </w:rPr>
        <w:t xml:space="preserve"> A</w:t>
      </w:r>
      <w:r w:rsidR="003D1BE6">
        <w:rPr>
          <w:rFonts w:cs="Times-Roman"/>
        </w:rPr>
        <w:t>.</w:t>
      </w:r>
      <w:r w:rsidR="00E42265">
        <w:rPr>
          <w:rFonts w:cs="Times-Roman"/>
        </w:rPr>
        <w:t xml:space="preserve"> </w:t>
      </w:r>
      <w:r w:rsidRPr="00BB681D">
        <w:rPr>
          <w:rFonts w:cs="Times-Roman"/>
        </w:rPr>
        <w:t>W</w:t>
      </w:r>
      <w:r w:rsidR="00E42265">
        <w:rPr>
          <w:rFonts w:cs="Times-Roman"/>
        </w:rPr>
        <w:t>.</w:t>
      </w:r>
      <w:r w:rsidRPr="00BB681D">
        <w:rPr>
          <w:rFonts w:cs="Times-Roman"/>
        </w:rPr>
        <w:t xml:space="preserve">, “Rotorcraft Simulation Fidelity: New Methods for Quantification and Assessment”, </w:t>
      </w:r>
      <w:r w:rsidRPr="00BB681D">
        <w:rPr>
          <w:rFonts w:cs="Times-Roman"/>
          <w:i/>
        </w:rPr>
        <w:t>The Aeronautical Journal</w:t>
      </w:r>
      <w:r w:rsidRPr="00BB681D">
        <w:rPr>
          <w:rFonts w:cs="Times-Roman"/>
        </w:rPr>
        <w:t>, Vol. 117, (1189)</w:t>
      </w:r>
      <w:r w:rsidR="00F051F5">
        <w:rPr>
          <w:rFonts w:cs="Times-Roman"/>
        </w:rPr>
        <w:t>,</w:t>
      </w:r>
      <w:r w:rsidR="00F051F5" w:rsidRPr="00E93D4C">
        <w:rPr>
          <w:rFonts w:cs="Times-Roman"/>
        </w:rPr>
        <w:t xml:space="preserve"> March 2013</w:t>
      </w:r>
      <w:r w:rsidRPr="00BB681D">
        <w:rPr>
          <w:rFonts w:cs="Times-Roman"/>
        </w:rPr>
        <w:t xml:space="preserve"> pp. 235</w:t>
      </w:r>
      <w:r w:rsidR="00AA262C">
        <w:rPr>
          <w:rFonts w:cs="Times-Roman"/>
        </w:rPr>
        <w:t>–</w:t>
      </w:r>
      <w:r w:rsidRPr="00BB681D">
        <w:rPr>
          <w:rFonts w:cs="Times-Roman"/>
        </w:rPr>
        <w:t>282</w:t>
      </w:r>
      <w:bookmarkEnd w:id="95"/>
      <w:r w:rsidR="00AB0898">
        <w:rPr>
          <w:rFonts w:cs="Times-Roman"/>
        </w:rPr>
        <w:t>.</w:t>
      </w:r>
      <w:bookmarkEnd w:id="96"/>
    </w:p>
    <w:p w14:paraId="7DE1947F" w14:textId="1011E687" w:rsidR="00DF3F47" w:rsidRPr="00BB681D" w:rsidRDefault="00047F17" w:rsidP="000D4EC2">
      <w:pPr>
        <w:pStyle w:val="ListParagraph"/>
        <w:numPr>
          <w:ilvl w:val="0"/>
          <w:numId w:val="1"/>
        </w:numPr>
        <w:rPr>
          <w:rFonts w:cs="Times-Roman"/>
        </w:rPr>
      </w:pPr>
      <w:bookmarkStart w:id="97" w:name="_Ref1480388"/>
      <w:bookmarkStart w:id="98" w:name="_Ref1200843"/>
      <w:r w:rsidRPr="00BB681D">
        <w:rPr>
          <w:rFonts w:cs="Times-Roman"/>
        </w:rPr>
        <w:t xml:space="preserve">Padfield, G. D., </w:t>
      </w:r>
      <w:proofErr w:type="spellStart"/>
      <w:r w:rsidR="006C1626">
        <w:rPr>
          <w:rFonts w:cs="Times-Roman"/>
        </w:rPr>
        <w:t>Dequin</w:t>
      </w:r>
      <w:proofErr w:type="spellEnd"/>
      <w:r w:rsidR="006C1626">
        <w:rPr>
          <w:rFonts w:cs="Times-Roman"/>
        </w:rPr>
        <w:t xml:space="preserve"> A., </w:t>
      </w:r>
      <w:r w:rsidR="00DF3F47" w:rsidRPr="00BB681D">
        <w:rPr>
          <w:rFonts w:cs="Times-Roman"/>
        </w:rPr>
        <w:t xml:space="preserve">M., Haddon, D., </w:t>
      </w:r>
      <w:proofErr w:type="spellStart"/>
      <w:r w:rsidR="00DF3F47" w:rsidRPr="00BB681D">
        <w:rPr>
          <w:rFonts w:cs="Times-Roman"/>
        </w:rPr>
        <w:t>Kampa</w:t>
      </w:r>
      <w:proofErr w:type="spellEnd"/>
      <w:r w:rsidR="00DF3F47" w:rsidRPr="00BB681D">
        <w:rPr>
          <w:rFonts w:cs="Times-Roman"/>
        </w:rPr>
        <w:t xml:space="preserve">, K., Basset, P. M., </w:t>
      </w:r>
      <w:proofErr w:type="spellStart"/>
      <w:r w:rsidR="00DF3F47" w:rsidRPr="00BB681D">
        <w:rPr>
          <w:rFonts w:cs="Times-Roman"/>
        </w:rPr>
        <w:t>Grünhagen</w:t>
      </w:r>
      <w:proofErr w:type="spellEnd"/>
      <w:r w:rsidR="00DF3F47" w:rsidRPr="00BB681D">
        <w:rPr>
          <w:rFonts w:cs="Times-Roman"/>
        </w:rPr>
        <w:t>, W. von</w:t>
      </w:r>
      <w:r w:rsidR="007F75F1">
        <w:rPr>
          <w:rFonts w:cs="Times-Roman"/>
        </w:rPr>
        <w:t>,</w:t>
      </w:r>
      <w:r w:rsidR="00DF3F47" w:rsidRPr="00BB681D">
        <w:rPr>
          <w:rFonts w:cs="Times-Roman"/>
        </w:rPr>
        <w:t xml:space="preserve"> and </w:t>
      </w:r>
      <w:proofErr w:type="spellStart"/>
      <w:r w:rsidR="00DF3F47" w:rsidRPr="00BB681D">
        <w:rPr>
          <w:rFonts w:cs="Times-Roman"/>
        </w:rPr>
        <w:t>Haverdings</w:t>
      </w:r>
      <w:proofErr w:type="spellEnd"/>
      <w:r w:rsidR="00DF3F47" w:rsidRPr="00BB681D">
        <w:rPr>
          <w:rFonts w:cs="Times-Roman"/>
        </w:rPr>
        <w:t>, H.</w:t>
      </w:r>
      <w:r w:rsidR="00D402D6">
        <w:rPr>
          <w:rFonts w:cs="Times-Roman"/>
        </w:rPr>
        <w:t>,</w:t>
      </w:r>
      <w:r w:rsidR="00DF3F47" w:rsidRPr="00BB681D">
        <w:rPr>
          <w:rFonts w:cs="Times-Roman"/>
        </w:rPr>
        <w:t xml:space="preserve"> “</w:t>
      </w:r>
      <w:r w:rsidRPr="00BB681D">
        <w:rPr>
          <w:rFonts w:cs="Times-Roman"/>
        </w:rPr>
        <w:t>Predicting Rotorcraft Flying Qualities through Simulation Modelling. A Review of Key Results from GARTEUR AG06</w:t>
      </w:r>
      <w:r w:rsidR="00DF3F47" w:rsidRPr="00BB681D">
        <w:rPr>
          <w:rFonts w:cs="Times-Roman"/>
        </w:rPr>
        <w:t>”,</w:t>
      </w:r>
      <w:r w:rsidRPr="00BB681D">
        <w:rPr>
          <w:rFonts w:cs="Times-Roman"/>
        </w:rPr>
        <w:t xml:space="preserve"> 22</w:t>
      </w:r>
      <w:r w:rsidRPr="004D1E3B">
        <w:rPr>
          <w:rFonts w:cs="Times-Roman"/>
          <w:vertAlign w:val="superscript"/>
        </w:rPr>
        <w:t>nd</w:t>
      </w:r>
      <w:r w:rsidRPr="00BB681D">
        <w:rPr>
          <w:rFonts w:cs="Times-Roman"/>
        </w:rPr>
        <w:t xml:space="preserve"> European Rotorcraft Forum, Brighton, UK, September 17</w:t>
      </w:r>
      <w:r w:rsidR="00AA262C">
        <w:rPr>
          <w:rFonts w:cs="Times-Roman"/>
        </w:rPr>
        <w:t>–</w:t>
      </w:r>
      <w:r w:rsidRPr="00BB681D">
        <w:rPr>
          <w:rFonts w:cs="Times-Roman"/>
        </w:rPr>
        <w:t>19, 1996</w:t>
      </w:r>
      <w:bookmarkEnd w:id="97"/>
      <w:r w:rsidR="00AB0898">
        <w:rPr>
          <w:rFonts w:cs="Times-Roman"/>
        </w:rPr>
        <w:t>.</w:t>
      </w:r>
    </w:p>
    <w:p w14:paraId="520AD40E" w14:textId="356D1AD0" w:rsidR="00047F17" w:rsidRPr="00BB681D" w:rsidRDefault="00DF3F47" w:rsidP="000D4EC2">
      <w:pPr>
        <w:pStyle w:val="ListParagraph"/>
        <w:numPr>
          <w:ilvl w:val="0"/>
          <w:numId w:val="1"/>
        </w:numPr>
        <w:rPr>
          <w:rFonts w:cs="Times-Roman"/>
        </w:rPr>
      </w:pPr>
      <w:bookmarkStart w:id="99" w:name="_Ref1480403"/>
      <w:proofErr w:type="spellStart"/>
      <w:r w:rsidRPr="00BB681D">
        <w:rPr>
          <w:rFonts w:cs="Times-Roman"/>
        </w:rPr>
        <w:t>Haverdings</w:t>
      </w:r>
      <w:proofErr w:type="spellEnd"/>
      <w:r w:rsidRPr="00BB681D">
        <w:rPr>
          <w:rFonts w:cs="Times-Roman"/>
        </w:rPr>
        <w:t xml:space="preserve">, H., </w:t>
      </w:r>
      <w:proofErr w:type="spellStart"/>
      <w:r w:rsidRPr="00BB681D">
        <w:rPr>
          <w:rFonts w:cs="Times-Roman"/>
        </w:rPr>
        <w:t>Dequin</w:t>
      </w:r>
      <w:proofErr w:type="spellEnd"/>
      <w:r w:rsidRPr="00BB681D">
        <w:rPr>
          <w:rFonts w:cs="Times-Roman"/>
        </w:rPr>
        <w:t>, A.</w:t>
      </w:r>
      <w:r w:rsidR="007F75F1">
        <w:rPr>
          <w:rFonts w:cs="Times-Roman"/>
        </w:rPr>
        <w:t xml:space="preserve"> </w:t>
      </w:r>
      <w:r w:rsidRPr="00BB681D">
        <w:rPr>
          <w:rFonts w:cs="Times-Roman"/>
        </w:rPr>
        <w:t xml:space="preserve">M., Basset, P.M., </w:t>
      </w:r>
      <w:proofErr w:type="spellStart"/>
      <w:r w:rsidRPr="00BB681D">
        <w:rPr>
          <w:rFonts w:cs="Times-Roman"/>
        </w:rPr>
        <w:t>Grünhagen</w:t>
      </w:r>
      <w:proofErr w:type="spellEnd"/>
      <w:r w:rsidRPr="00BB681D">
        <w:rPr>
          <w:rFonts w:cs="Times-Roman"/>
        </w:rPr>
        <w:t xml:space="preserve">, W. von, </w:t>
      </w:r>
      <w:proofErr w:type="spellStart"/>
      <w:r w:rsidRPr="00BB681D">
        <w:rPr>
          <w:rFonts w:cs="Times-Roman"/>
        </w:rPr>
        <w:t>Kampa</w:t>
      </w:r>
      <w:proofErr w:type="spellEnd"/>
      <w:r w:rsidRPr="00BB681D">
        <w:rPr>
          <w:rFonts w:cs="Times-Roman"/>
        </w:rPr>
        <w:t>, K., Massey, C., McCallum, A.</w:t>
      </w:r>
      <w:r w:rsidR="006C1626">
        <w:rPr>
          <w:rFonts w:cs="Times-Roman"/>
        </w:rPr>
        <w:t>,</w:t>
      </w:r>
      <w:r w:rsidRPr="00BB681D">
        <w:rPr>
          <w:rFonts w:cs="Times-Roman"/>
        </w:rPr>
        <w:t xml:space="preserve"> and </w:t>
      </w:r>
      <w:proofErr w:type="spellStart"/>
      <w:r w:rsidRPr="00BB681D">
        <w:rPr>
          <w:rFonts w:cs="Times-Roman"/>
        </w:rPr>
        <w:t>Meerwijk</w:t>
      </w:r>
      <w:proofErr w:type="spellEnd"/>
      <w:r w:rsidRPr="00BB681D">
        <w:rPr>
          <w:rFonts w:cs="Times-Roman"/>
        </w:rPr>
        <w:t>, E.L., “Mathematical Modelling for the Prediction of Helicopter Flying Qualities within GARTEUR-phase 3”, 26</w:t>
      </w:r>
      <w:r w:rsidRPr="004D1E3B">
        <w:rPr>
          <w:rFonts w:cs="Times-Roman"/>
          <w:vertAlign w:val="superscript"/>
        </w:rPr>
        <w:t>th</w:t>
      </w:r>
      <w:r w:rsidRPr="00BB681D">
        <w:rPr>
          <w:rFonts w:cs="Times-Roman"/>
        </w:rPr>
        <w:t xml:space="preserve"> European Rotorcraft Forum in conjunction with 15</w:t>
      </w:r>
      <w:r w:rsidRPr="004D1E3B">
        <w:rPr>
          <w:rFonts w:cs="Times-Roman"/>
          <w:vertAlign w:val="superscript"/>
        </w:rPr>
        <w:t>th</w:t>
      </w:r>
      <w:r w:rsidRPr="00BB681D">
        <w:rPr>
          <w:rFonts w:cs="Times-Roman"/>
        </w:rPr>
        <w:t xml:space="preserve"> European Helicopter Association Symposium, The Hague, The Netherlands, September</w:t>
      </w:r>
      <w:r w:rsidR="00DC3D7A">
        <w:rPr>
          <w:rFonts w:cs="Times-Roman"/>
        </w:rPr>
        <w:t xml:space="preserve"> 26</w:t>
      </w:r>
      <w:r w:rsidR="00AA262C">
        <w:rPr>
          <w:rFonts w:cs="Times-Roman"/>
        </w:rPr>
        <w:t>–</w:t>
      </w:r>
      <w:r w:rsidR="00DC3D7A">
        <w:rPr>
          <w:rFonts w:cs="Times-Roman"/>
        </w:rPr>
        <w:t>29,</w:t>
      </w:r>
      <w:r w:rsidRPr="00BB681D">
        <w:rPr>
          <w:rFonts w:cs="Times-Roman"/>
        </w:rPr>
        <w:t xml:space="preserve"> 2000</w:t>
      </w:r>
      <w:bookmarkEnd w:id="99"/>
      <w:r w:rsidR="00AB0898">
        <w:rPr>
          <w:rFonts w:cs="Times-Roman"/>
        </w:rPr>
        <w:t>.</w:t>
      </w:r>
    </w:p>
    <w:p w14:paraId="04760A1C" w14:textId="63953708" w:rsidR="006946BE" w:rsidRPr="00BB681D" w:rsidRDefault="006946BE" w:rsidP="000D4EC2">
      <w:pPr>
        <w:pStyle w:val="ListParagraph"/>
        <w:numPr>
          <w:ilvl w:val="0"/>
          <w:numId w:val="1"/>
        </w:numPr>
        <w:rPr>
          <w:rFonts w:cs="Times-Roman"/>
        </w:rPr>
      </w:pPr>
      <w:bookmarkStart w:id="100" w:name="_Ref1480445"/>
      <w:r w:rsidRPr="00BB681D">
        <w:rPr>
          <w:rFonts w:cs="Times-Roman"/>
        </w:rPr>
        <w:t>anon., ‘CS-FSTD(H), Certification Specifications for Helicopter Flight Simulation Training Devices’, EASA, June</w:t>
      </w:r>
      <w:r w:rsidR="00DC3D7A">
        <w:rPr>
          <w:rFonts w:cs="Times-Roman"/>
        </w:rPr>
        <w:t xml:space="preserve"> 26,</w:t>
      </w:r>
      <w:r w:rsidRPr="00BB681D">
        <w:rPr>
          <w:rFonts w:cs="Times-Roman"/>
        </w:rPr>
        <w:t xml:space="preserve"> 2012</w:t>
      </w:r>
      <w:bookmarkEnd w:id="98"/>
      <w:bookmarkEnd w:id="100"/>
      <w:r w:rsidR="00AB0898">
        <w:rPr>
          <w:rFonts w:cs="Times-Roman"/>
        </w:rPr>
        <w:t>.</w:t>
      </w:r>
    </w:p>
    <w:p w14:paraId="3F6E92AA" w14:textId="01F4ACC7" w:rsidR="006946BE" w:rsidRPr="00BB681D" w:rsidRDefault="006946BE" w:rsidP="000D4EC2">
      <w:pPr>
        <w:pStyle w:val="ListParagraph"/>
        <w:numPr>
          <w:ilvl w:val="0"/>
          <w:numId w:val="1"/>
        </w:numPr>
        <w:rPr>
          <w:rFonts w:cs="Times-Roman"/>
        </w:rPr>
      </w:pPr>
      <w:bookmarkStart w:id="101" w:name="_Ref1200794"/>
      <w:r w:rsidRPr="00BB681D">
        <w:rPr>
          <w:rFonts w:cs="Times-Roman"/>
        </w:rPr>
        <w:t>Pavel</w:t>
      </w:r>
      <w:r w:rsidR="001F4119">
        <w:rPr>
          <w:rFonts w:cs="Times-Roman"/>
        </w:rPr>
        <w:t>,</w:t>
      </w:r>
      <w:r w:rsidRPr="00BB681D">
        <w:rPr>
          <w:rFonts w:cs="Times-Roman"/>
        </w:rPr>
        <w:t xml:space="preserve"> M</w:t>
      </w:r>
      <w:r w:rsidR="00590F20" w:rsidRPr="00BB681D">
        <w:rPr>
          <w:rFonts w:cs="Times-Roman"/>
        </w:rPr>
        <w:t xml:space="preserve">. </w:t>
      </w:r>
      <w:r w:rsidRPr="00BB681D">
        <w:rPr>
          <w:rFonts w:cs="Times-Roman"/>
        </w:rPr>
        <w:t>D</w:t>
      </w:r>
      <w:r w:rsidR="00590F20" w:rsidRPr="00BB681D">
        <w:rPr>
          <w:rFonts w:cs="Times-Roman"/>
        </w:rPr>
        <w:t>.</w:t>
      </w:r>
      <w:r w:rsidRPr="00BB681D">
        <w:rPr>
          <w:rFonts w:cs="Times-Roman"/>
        </w:rPr>
        <w:t>, White</w:t>
      </w:r>
      <w:r w:rsidR="008D4436">
        <w:rPr>
          <w:rFonts w:cs="Times-Roman"/>
        </w:rPr>
        <w:t>,</w:t>
      </w:r>
      <w:r w:rsidRPr="00BB681D">
        <w:rPr>
          <w:rFonts w:cs="Times-Roman"/>
        </w:rPr>
        <w:t xml:space="preserve"> M</w:t>
      </w:r>
      <w:r w:rsidR="00590F20" w:rsidRPr="00BB681D">
        <w:rPr>
          <w:rFonts w:cs="Times-Roman"/>
        </w:rPr>
        <w:t xml:space="preserve">. </w:t>
      </w:r>
      <w:r w:rsidRPr="00BB681D">
        <w:rPr>
          <w:rFonts w:cs="Times-Roman"/>
        </w:rPr>
        <w:t>D</w:t>
      </w:r>
      <w:r w:rsidR="00590F20" w:rsidRPr="00BB681D">
        <w:rPr>
          <w:rFonts w:cs="Times-Roman"/>
        </w:rPr>
        <w:t>.</w:t>
      </w:r>
      <w:r w:rsidRPr="00BB681D">
        <w:rPr>
          <w:rFonts w:cs="Times-Roman"/>
        </w:rPr>
        <w:t>, Padfield</w:t>
      </w:r>
      <w:r w:rsidR="008D4436">
        <w:rPr>
          <w:rFonts w:cs="Times-Roman"/>
        </w:rPr>
        <w:t>,</w:t>
      </w:r>
      <w:r w:rsidRPr="00BB681D">
        <w:rPr>
          <w:rFonts w:cs="Times-Roman"/>
        </w:rPr>
        <w:t xml:space="preserve"> </w:t>
      </w:r>
      <w:r w:rsidR="00731861" w:rsidRPr="00BB681D">
        <w:rPr>
          <w:rFonts w:cs="Times-Roman"/>
        </w:rPr>
        <w:t xml:space="preserve">G. </w:t>
      </w:r>
      <w:r w:rsidRPr="00BB681D">
        <w:rPr>
          <w:rFonts w:cs="Times-Roman"/>
        </w:rPr>
        <w:t>D</w:t>
      </w:r>
      <w:r w:rsidR="00590F20" w:rsidRPr="00BB681D">
        <w:rPr>
          <w:rFonts w:cs="Times-Roman"/>
        </w:rPr>
        <w:t>.</w:t>
      </w:r>
      <w:r w:rsidRPr="00BB681D">
        <w:rPr>
          <w:rFonts w:cs="Times-Roman"/>
        </w:rPr>
        <w:t>, Roth</w:t>
      </w:r>
      <w:r w:rsidR="008D4436">
        <w:rPr>
          <w:rFonts w:cs="Times-Roman"/>
        </w:rPr>
        <w:t>,</w:t>
      </w:r>
      <w:r w:rsidRPr="00BB681D">
        <w:rPr>
          <w:rFonts w:cs="Times-Roman"/>
        </w:rPr>
        <w:t xml:space="preserve"> G</w:t>
      </w:r>
      <w:r w:rsidR="00590F20" w:rsidRPr="00BB681D">
        <w:rPr>
          <w:rFonts w:cs="Times-Roman"/>
        </w:rPr>
        <w:t>.</w:t>
      </w:r>
      <w:r w:rsidRPr="00BB681D">
        <w:rPr>
          <w:rFonts w:cs="Times-Roman"/>
        </w:rPr>
        <w:t xml:space="preserve">, </w:t>
      </w:r>
      <w:proofErr w:type="spellStart"/>
      <w:r w:rsidRPr="00BB681D">
        <w:rPr>
          <w:rFonts w:cs="Times-Roman"/>
        </w:rPr>
        <w:t>Hamers</w:t>
      </w:r>
      <w:proofErr w:type="spellEnd"/>
      <w:r w:rsidR="00D402D6">
        <w:rPr>
          <w:rFonts w:cs="Times-Roman"/>
        </w:rPr>
        <w:t>,</w:t>
      </w:r>
      <w:r w:rsidRPr="00BB681D">
        <w:rPr>
          <w:rFonts w:cs="Times-Roman"/>
        </w:rPr>
        <w:t xml:space="preserve"> M</w:t>
      </w:r>
      <w:r w:rsidR="00590F20" w:rsidRPr="00BB681D">
        <w:rPr>
          <w:rFonts w:cs="Times-Roman"/>
        </w:rPr>
        <w:t>.</w:t>
      </w:r>
      <w:r w:rsidRPr="00BB681D">
        <w:rPr>
          <w:rFonts w:cs="Times-Roman"/>
        </w:rPr>
        <w:t>,</w:t>
      </w:r>
      <w:r w:rsidR="00590F20" w:rsidRPr="00BB681D">
        <w:rPr>
          <w:rFonts w:cs="Times-Roman"/>
        </w:rPr>
        <w:t xml:space="preserve"> </w:t>
      </w:r>
      <w:r w:rsidR="00890F88">
        <w:rPr>
          <w:rFonts w:cs="Times-Roman"/>
        </w:rPr>
        <w:t xml:space="preserve">and </w:t>
      </w:r>
      <w:proofErr w:type="spellStart"/>
      <w:r w:rsidRPr="00BB681D">
        <w:rPr>
          <w:rFonts w:cs="Times-Roman"/>
        </w:rPr>
        <w:t>Taghizad</w:t>
      </w:r>
      <w:proofErr w:type="spellEnd"/>
      <w:r w:rsidR="00D402D6">
        <w:rPr>
          <w:rFonts w:cs="Times-Roman"/>
        </w:rPr>
        <w:t>,</w:t>
      </w:r>
      <w:r w:rsidRPr="00BB681D">
        <w:rPr>
          <w:rFonts w:cs="Times-Roman"/>
        </w:rPr>
        <w:t xml:space="preserve"> A</w:t>
      </w:r>
      <w:r w:rsidR="00590F20" w:rsidRPr="00BB681D">
        <w:rPr>
          <w:rFonts w:cs="Times-Roman"/>
        </w:rPr>
        <w:t>.</w:t>
      </w:r>
      <w:r w:rsidRPr="00BB681D">
        <w:rPr>
          <w:rFonts w:cs="Times-Roman"/>
        </w:rPr>
        <w:t xml:space="preserve">, “Validation of </w:t>
      </w:r>
      <w:r w:rsidR="009270C9">
        <w:rPr>
          <w:rFonts w:cs="Times-Roman"/>
        </w:rPr>
        <w:t>M</w:t>
      </w:r>
      <w:r w:rsidRPr="00BB681D">
        <w:rPr>
          <w:rFonts w:cs="Times-Roman"/>
        </w:rPr>
        <w:t xml:space="preserve">athematical </w:t>
      </w:r>
      <w:r w:rsidR="00335420">
        <w:rPr>
          <w:rFonts w:cs="Times-Roman"/>
        </w:rPr>
        <w:t>M</w:t>
      </w:r>
      <w:r w:rsidRPr="00BB681D">
        <w:rPr>
          <w:rFonts w:cs="Times-Roman"/>
        </w:rPr>
        <w:t xml:space="preserve">odels for </w:t>
      </w:r>
      <w:r w:rsidR="00335420">
        <w:rPr>
          <w:rFonts w:cs="Times-Roman"/>
        </w:rPr>
        <w:t>H</w:t>
      </w:r>
      <w:r w:rsidRPr="00BB681D">
        <w:rPr>
          <w:rFonts w:cs="Times-Roman"/>
        </w:rPr>
        <w:t xml:space="preserve">elicopter </w:t>
      </w:r>
      <w:r w:rsidR="00335420">
        <w:rPr>
          <w:rFonts w:cs="Times-Roman"/>
        </w:rPr>
        <w:t>F</w:t>
      </w:r>
      <w:r w:rsidRPr="00BB681D">
        <w:rPr>
          <w:rFonts w:cs="Times-Roman"/>
        </w:rPr>
        <w:t xml:space="preserve">light </w:t>
      </w:r>
      <w:r w:rsidR="00335420">
        <w:rPr>
          <w:rFonts w:cs="Times-Roman"/>
        </w:rPr>
        <w:t>S</w:t>
      </w:r>
      <w:r w:rsidRPr="00BB681D">
        <w:rPr>
          <w:rFonts w:cs="Times-Roman"/>
        </w:rPr>
        <w:t xml:space="preserve">imulators </w:t>
      </w:r>
      <w:r w:rsidR="00335420">
        <w:rPr>
          <w:rFonts w:cs="Times-Roman"/>
        </w:rPr>
        <w:t>C</w:t>
      </w:r>
      <w:r w:rsidRPr="00BB681D">
        <w:rPr>
          <w:rFonts w:cs="Times-Roman"/>
        </w:rPr>
        <w:t xml:space="preserve">urrent and </w:t>
      </w:r>
      <w:r w:rsidR="00335420">
        <w:rPr>
          <w:rFonts w:cs="Times-Roman"/>
        </w:rPr>
        <w:t>F</w:t>
      </w:r>
      <w:r w:rsidRPr="00BB681D">
        <w:rPr>
          <w:rFonts w:cs="Times-Roman"/>
        </w:rPr>
        <w:t xml:space="preserve">uture </w:t>
      </w:r>
      <w:r w:rsidR="00335420">
        <w:rPr>
          <w:rFonts w:cs="Times-Roman"/>
        </w:rPr>
        <w:t>C</w:t>
      </w:r>
      <w:r w:rsidRPr="00BB681D">
        <w:rPr>
          <w:rFonts w:cs="Times-Roman"/>
        </w:rPr>
        <w:t xml:space="preserve">hallenges”, </w:t>
      </w:r>
      <w:r w:rsidRPr="00BB681D">
        <w:rPr>
          <w:rFonts w:cs="Times-Roman"/>
          <w:i/>
        </w:rPr>
        <w:t>The Aeronautical Journal</w:t>
      </w:r>
      <w:r w:rsidRPr="00BB681D">
        <w:rPr>
          <w:rFonts w:cs="Times-Roman"/>
        </w:rPr>
        <w:t xml:space="preserve">, Royal Aeronautical Society, </w:t>
      </w:r>
      <w:r w:rsidR="002E2D08" w:rsidRPr="00BB681D">
        <w:rPr>
          <w:rFonts w:cs="Times-Roman"/>
        </w:rPr>
        <w:t>Vol</w:t>
      </w:r>
      <w:r w:rsidR="002E2D08">
        <w:rPr>
          <w:rFonts w:cs="Times-Roman"/>
        </w:rPr>
        <w:t>.</w:t>
      </w:r>
      <w:r w:rsidR="002E2D08" w:rsidRPr="00BB681D">
        <w:rPr>
          <w:rFonts w:cs="Times-Roman"/>
        </w:rPr>
        <w:t xml:space="preserve"> </w:t>
      </w:r>
      <w:r w:rsidRPr="00BB681D">
        <w:rPr>
          <w:rFonts w:cs="Times-Roman"/>
        </w:rPr>
        <w:t>117,</w:t>
      </w:r>
      <w:r w:rsidR="002E2D08">
        <w:rPr>
          <w:rFonts w:cs="Times-Roman"/>
        </w:rPr>
        <w:t xml:space="preserve"> (</w:t>
      </w:r>
      <w:r w:rsidRPr="00BB681D">
        <w:rPr>
          <w:rFonts w:cs="Times-Roman"/>
        </w:rPr>
        <w:t>1190</w:t>
      </w:r>
      <w:r w:rsidR="002E2D08">
        <w:rPr>
          <w:rFonts w:cs="Times-Roman"/>
        </w:rPr>
        <w:t>)</w:t>
      </w:r>
      <w:r w:rsidRPr="00BB681D">
        <w:rPr>
          <w:rFonts w:cs="Times-Roman"/>
        </w:rPr>
        <w:t xml:space="preserve">, </w:t>
      </w:r>
      <w:r w:rsidR="002E2D08" w:rsidRPr="00BB681D">
        <w:rPr>
          <w:rFonts w:cs="Times-Roman"/>
        </w:rPr>
        <w:t>April 2013</w:t>
      </w:r>
      <w:r w:rsidR="002E2D08">
        <w:rPr>
          <w:rFonts w:cs="Times-Roman"/>
        </w:rPr>
        <w:t xml:space="preserve">, </w:t>
      </w:r>
      <w:r w:rsidR="00AA262C">
        <w:rPr>
          <w:rFonts w:cs="Times-Roman"/>
        </w:rPr>
        <w:t>pp. 343–</w:t>
      </w:r>
      <w:r w:rsidRPr="00BB681D">
        <w:rPr>
          <w:rFonts w:cs="Times-Roman"/>
        </w:rPr>
        <w:t>388</w:t>
      </w:r>
      <w:bookmarkEnd w:id="101"/>
      <w:r w:rsidR="00AB0898">
        <w:rPr>
          <w:rFonts w:cs="Times-Roman"/>
        </w:rPr>
        <w:t>.</w:t>
      </w:r>
    </w:p>
    <w:p w14:paraId="0FFD49F8" w14:textId="135E42B3" w:rsidR="006946BE" w:rsidRPr="00BB681D" w:rsidRDefault="006946BE" w:rsidP="000D4EC2">
      <w:pPr>
        <w:pStyle w:val="ListParagraph"/>
        <w:numPr>
          <w:ilvl w:val="0"/>
          <w:numId w:val="1"/>
        </w:numPr>
        <w:rPr>
          <w:rFonts w:cs="Times-Roman"/>
        </w:rPr>
      </w:pPr>
      <w:bookmarkStart w:id="102" w:name="_Ref1200879"/>
      <w:r w:rsidRPr="00BB681D">
        <w:rPr>
          <w:rFonts w:cs="Times-Roman"/>
        </w:rPr>
        <w:t>Anon. Aeronautical Design Standard-33E-PRF, Performance Specification, Handling Qualities, Requirements for Military Rotorcraft. US Army AMCOM, Redstone, Alabama, March</w:t>
      </w:r>
      <w:r w:rsidR="00DC3D7A">
        <w:rPr>
          <w:rFonts w:cs="Times-Roman"/>
        </w:rPr>
        <w:t xml:space="preserve"> 21,</w:t>
      </w:r>
      <w:r w:rsidRPr="00BB681D">
        <w:rPr>
          <w:rFonts w:cs="Times-Roman"/>
        </w:rPr>
        <w:t xml:space="preserve"> 2000</w:t>
      </w:r>
      <w:bookmarkEnd w:id="102"/>
      <w:r w:rsidR="00AB0898">
        <w:rPr>
          <w:rFonts w:cs="Times-Roman"/>
        </w:rPr>
        <w:t>.</w:t>
      </w:r>
    </w:p>
    <w:p w14:paraId="030B6A24" w14:textId="19C58B35" w:rsidR="00CA1ED9" w:rsidRPr="00BB681D" w:rsidRDefault="00CA1ED9" w:rsidP="000D4EC2">
      <w:pPr>
        <w:pStyle w:val="ListParagraph"/>
        <w:numPr>
          <w:ilvl w:val="0"/>
          <w:numId w:val="1"/>
        </w:numPr>
        <w:rPr>
          <w:rFonts w:cs="Times-Roman"/>
        </w:rPr>
      </w:pPr>
      <w:bookmarkStart w:id="103" w:name="_Ref1548145"/>
      <w:r w:rsidRPr="00BB681D">
        <w:rPr>
          <w:rFonts w:cs="Times-Roman"/>
        </w:rPr>
        <w:t>Padfield, G.</w:t>
      </w:r>
      <w:r w:rsidR="00590F20" w:rsidRPr="00BB681D">
        <w:rPr>
          <w:rFonts w:cs="Times-Roman"/>
        </w:rPr>
        <w:t xml:space="preserve"> </w:t>
      </w:r>
      <w:r w:rsidRPr="00BB681D">
        <w:rPr>
          <w:rFonts w:cs="Times-Roman"/>
        </w:rPr>
        <w:t>D.</w:t>
      </w:r>
      <w:r w:rsidR="00590F20" w:rsidRPr="00BB681D">
        <w:rPr>
          <w:rFonts w:cs="Times-Roman"/>
        </w:rPr>
        <w:t xml:space="preserve">, </w:t>
      </w:r>
      <w:r w:rsidR="008D4436">
        <w:rPr>
          <w:rFonts w:cs="Times-Roman"/>
        </w:rPr>
        <w:t xml:space="preserve">and </w:t>
      </w:r>
      <w:r w:rsidRPr="00BB681D">
        <w:rPr>
          <w:rFonts w:cs="Times-Roman"/>
        </w:rPr>
        <w:t>White</w:t>
      </w:r>
      <w:r w:rsidR="00D402D6">
        <w:rPr>
          <w:rFonts w:cs="Times-Roman"/>
        </w:rPr>
        <w:t>,</w:t>
      </w:r>
      <w:r w:rsidRPr="00BB681D">
        <w:rPr>
          <w:rFonts w:cs="Times-Roman"/>
        </w:rPr>
        <w:t xml:space="preserve"> M.</w:t>
      </w:r>
      <w:r w:rsidR="00D402D6">
        <w:rPr>
          <w:rFonts w:cs="Times-Roman"/>
        </w:rPr>
        <w:t xml:space="preserve"> </w:t>
      </w:r>
      <w:r w:rsidRPr="00BB681D">
        <w:rPr>
          <w:rFonts w:cs="Times-Roman"/>
        </w:rPr>
        <w:t>D., “Flight Simulation in Academia: HELIFLIGHT in its First Year of Operation”, The Challenge of Realistic Rotorcraft Simulation</w:t>
      </w:r>
      <w:r w:rsidR="00690800">
        <w:rPr>
          <w:rFonts w:cs="Times-Roman"/>
        </w:rPr>
        <w:t>,</w:t>
      </w:r>
      <w:r w:rsidRPr="00BB681D">
        <w:rPr>
          <w:rFonts w:cs="Times-Roman"/>
        </w:rPr>
        <w:t xml:space="preserve"> </w:t>
      </w:r>
      <w:proofErr w:type="spellStart"/>
      <w:r w:rsidRPr="00BB681D">
        <w:rPr>
          <w:rFonts w:cs="Times-Roman"/>
        </w:rPr>
        <w:t>RAeS</w:t>
      </w:r>
      <w:proofErr w:type="spellEnd"/>
      <w:r w:rsidRPr="00BB681D">
        <w:rPr>
          <w:rFonts w:cs="Times-Roman"/>
        </w:rPr>
        <w:t xml:space="preserve"> Conference, London, November 2001</w:t>
      </w:r>
      <w:bookmarkEnd w:id="103"/>
      <w:r w:rsidR="00AB0898">
        <w:rPr>
          <w:rFonts w:cs="Times-Roman"/>
        </w:rPr>
        <w:t>.</w:t>
      </w:r>
    </w:p>
    <w:p w14:paraId="67F39FA6" w14:textId="29B24828" w:rsidR="006946BE" w:rsidRPr="00BB681D" w:rsidRDefault="006946BE" w:rsidP="000D4EC2">
      <w:pPr>
        <w:pStyle w:val="ListParagraph"/>
        <w:numPr>
          <w:ilvl w:val="0"/>
          <w:numId w:val="1"/>
        </w:numPr>
        <w:rPr>
          <w:rFonts w:cs="Times-Roman"/>
        </w:rPr>
      </w:pPr>
      <w:bookmarkStart w:id="104" w:name="_Ref1546765"/>
      <w:bookmarkStart w:id="105" w:name="_Ref1156945"/>
      <w:r w:rsidRPr="00BB681D">
        <w:rPr>
          <w:rFonts w:cs="Times-Roman"/>
        </w:rPr>
        <w:t>Padfield, G.</w:t>
      </w:r>
      <w:r w:rsidR="00590F20" w:rsidRPr="00BB681D">
        <w:rPr>
          <w:rFonts w:cs="Times-Roman"/>
        </w:rPr>
        <w:t xml:space="preserve"> </w:t>
      </w:r>
      <w:r w:rsidRPr="00BB681D">
        <w:rPr>
          <w:rFonts w:cs="Times-Roman"/>
        </w:rPr>
        <w:t>D. and White M.</w:t>
      </w:r>
      <w:r w:rsidR="00590F20" w:rsidRPr="00BB681D">
        <w:rPr>
          <w:rFonts w:cs="Times-Roman"/>
        </w:rPr>
        <w:t xml:space="preserve"> </w:t>
      </w:r>
      <w:r w:rsidRPr="00BB681D">
        <w:rPr>
          <w:rFonts w:cs="Times-Roman"/>
        </w:rPr>
        <w:t xml:space="preserve">D., “Flight Simulation in Academia: HELIFLIGHT in its First Year of Operation”, </w:t>
      </w:r>
      <w:r w:rsidRPr="00BB681D">
        <w:rPr>
          <w:rFonts w:cs="Times-Roman"/>
          <w:i/>
        </w:rPr>
        <w:t>The Aeronautical Journal</w:t>
      </w:r>
      <w:r w:rsidRPr="00BB681D">
        <w:rPr>
          <w:rFonts w:cs="Times-Roman"/>
        </w:rPr>
        <w:t>, Royal Aeronautical Society, Vol. 107, (1075), Sept</w:t>
      </w:r>
      <w:r w:rsidR="002E2D08">
        <w:rPr>
          <w:rFonts w:cs="Times-Roman"/>
        </w:rPr>
        <w:t>ember 2003</w:t>
      </w:r>
      <w:r w:rsidR="00AA262C">
        <w:rPr>
          <w:rFonts w:cs="Times-Roman"/>
        </w:rPr>
        <w:t>, pp. 529–</w:t>
      </w:r>
      <w:r w:rsidRPr="00BB681D">
        <w:rPr>
          <w:rFonts w:cs="Times-Roman"/>
        </w:rPr>
        <w:t>538</w:t>
      </w:r>
      <w:bookmarkEnd w:id="104"/>
      <w:r w:rsidR="00AB0898">
        <w:rPr>
          <w:rFonts w:cs="Times-Roman"/>
        </w:rPr>
        <w:t>.</w:t>
      </w:r>
      <w:bookmarkEnd w:id="105"/>
    </w:p>
    <w:p w14:paraId="08408278" w14:textId="0530B57D" w:rsidR="00A56D46" w:rsidRPr="00BB681D" w:rsidRDefault="00A56D46" w:rsidP="000D4EC2">
      <w:pPr>
        <w:pStyle w:val="ListParagraph"/>
        <w:numPr>
          <w:ilvl w:val="0"/>
          <w:numId w:val="1"/>
        </w:numPr>
        <w:rPr>
          <w:rFonts w:cs="Times-Roman"/>
        </w:rPr>
      </w:pPr>
      <w:bookmarkStart w:id="106" w:name="_Ref1555978"/>
      <w:bookmarkStart w:id="107" w:name="_Ref3817357"/>
      <w:bookmarkStart w:id="108" w:name="_Ref1201549"/>
      <w:r w:rsidRPr="00BB681D">
        <w:rPr>
          <w:rFonts w:cs="Times-Roman"/>
        </w:rPr>
        <w:t>Padfield</w:t>
      </w:r>
      <w:r w:rsidR="001F4119">
        <w:rPr>
          <w:rFonts w:cs="Times-Roman"/>
        </w:rPr>
        <w:t>,</w:t>
      </w:r>
      <w:r w:rsidRPr="00BB681D">
        <w:rPr>
          <w:rFonts w:cs="Times-Roman"/>
        </w:rPr>
        <w:t xml:space="preserve"> G</w:t>
      </w:r>
      <w:r w:rsidR="00590F20" w:rsidRPr="00BB681D">
        <w:rPr>
          <w:rFonts w:cs="Times-Roman"/>
        </w:rPr>
        <w:t xml:space="preserve">. </w:t>
      </w:r>
      <w:r w:rsidRPr="00BB681D">
        <w:rPr>
          <w:rFonts w:cs="Times-Roman"/>
        </w:rPr>
        <w:t>D</w:t>
      </w:r>
      <w:r w:rsidR="00590F20" w:rsidRPr="00BB681D">
        <w:rPr>
          <w:rFonts w:cs="Times-Roman"/>
        </w:rPr>
        <w:t>.,</w:t>
      </w:r>
      <w:r w:rsidRPr="00BB681D">
        <w:rPr>
          <w:rFonts w:cs="Times-Roman"/>
        </w:rPr>
        <w:t xml:space="preserve"> </w:t>
      </w:r>
      <w:r w:rsidR="001E4B79">
        <w:rPr>
          <w:rFonts w:cs="Times-Roman"/>
        </w:rPr>
        <w:t xml:space="preserve">and </w:t>
      </w:r>
      <w:r w:rsidRPr="00BB681D">
        <w:rPr>
          <w:rFonts w:cs="Times-Roman"/>
        </w:rPr>
        <w:t>White M</w:t>
      </w:r>
      <w:r w:rsidR="00590F20" w:rsidRPr="00BB681D">
        <w:rPr>
          <w:rFonts w:cs="Times-Roman"/>
        </w:rPr>
        <w:t>.</w:t>
      </w:r>
      <w:r w:rsidRPr="00BB681D">
        <w:rPr>
          <w:rFonts w:cs="Times-Roman"/>
        </w:rPr>
        <w:t>D</w:t>
      </w:r>
      <w:r w:rsidR="00590F20" w:rsidRPr="00BB681D">
        <w:rPr>
          <w:rFonts w:cs="Times-Roman"/>
        </w:rPr>
        <w:t>.</w:t>
      </w:r>
      <w:r w:rsidRPr="00BB681D">
        <w:rPr>
          <w:rFonts w:cs="Times-Roman"/>
        </w:rPr>
        <w:t>, “Measuring Simulation Fidelity through an Adaptive Pilot Model”, Paper No. 59 presented at the 29</w:t>
      </w:r>
      <w:r w:rsidRPr="004D1E3B">
        <w:rPr>
          <w:rFonts w:cs="Times-Roman"/>
          <w:vertAlign w:val="superscript"/>
        </w:rPr>
        <w:t>th</w:t>
      </w:r>
      <w:r w:rsidRPr="00BB681D">
        <w:rPr>
          <w:rFonts w:cs="Times-Roman"/>
        </w:rPr>
        <w:t xml:space="preserve"> European Rotorcraft Forum, Friedrichshafen, Germany, September</w:t>
      </w:r>
      <w:r w:rsidR="00DC3D7A">
        <w:rPr>
          <w:rFonts w:cs="Times-Roman"/>
        </w:rPr>
        <w:t xml:space="preserve"> 16</w:t>
      </w:r>
      <w:r w:rsidR="00EC7C40">
        <w:rPr>
          <w:rFonts w:cs="Times-Roman"/>
        </w:rPr>
        <w:t>–</w:t>
      </w:r>
      <w:r w:rsidR="00DC3D7A">
        <w:rPr>
          <w:rFonts w:cs="Times-Roman"/>
        </w:rPr>
        <w:t>18,</w:t>
      </w:r>
      <w:r w:rsidRPr="00BB681D">
        <w:rPr>
          <w:rFonts w:cs="Times-Roman"/>
        </w:rPr>
        <w:t xml:space="preserve"> 2003</w:t>
      </w:r>
      <w:bookmarkEnd w:id="106"/>
      <w:r w:rsidR="00AB0898">
        <w:rPr>
          <w:rFonts w:cs="Times-Roman"/>
        </w:rPr>
        <w:t>.</w:t>
      </w:r>
      <w:bookmarkEnd w:id="107"/>
    </w:p>
    <w:p w14:paraId="2DD9F3EF" w14:textId="36568BE9" w:rsidR="006946BE" w:rsidRPr="00BB681D" w:rsidRDefault="006946BE" w:rsidP="000D4EC2">
      <w:pPr>
        <w:pStyle w:val="ListParagraph"/>
        <w:numPr>
          <w:ilvl w:val="0"/>
          <w:numId w:val="1"/>
        </w:numPr>
        <w:rPr>
          <w:rFonts w:cs="Times-Roman"/>
        </w:rPr>
      </w:pPr>
      <w:bookmarkStart w:id="109" w:name="_Ref1548802"/>
      <w:r w:rsidRPr="00BB681D">
        <w:rPr>
          <w:rFonts w:cs="Times-Roman"/>
        </w:rPr>
        <w:lastRenderedPageBreak/>
        <w:t>White</w:t>
      </w:r>
      <w:r w:rsidR="001F4119">
        <w:rPr>
          <w:rFonts w:cs="Times-Roman"/>
        </w:rPr>
        <w:t>,</w:t>
      </w:r>
      <w:r w:rsidRPr="00BB681D">
        <w:rPr>
          <w:rFonts w:cs="Times-Roman"/>
        </w:rPr>
        <w:t xml:space="preserve"> M</w:t>
      </w:r>
      <w:r w:rsidR="00590F20" w:rsidRPr="00BB681D">
        <w:rPr>
          <w:rFonts w:cs="Times-Roman"/>
        </w:rPr>
        <w:t xml:space="preserve">. </w:t>
      </w:r>
      <w:r w:rsidRPr="00BB681D">
        <w:rPr>
          <w:rFonts w:cs="Times-Roman"/>
        </w:rPr>
        <w:t>D</w:t>
      </w:r>
      <w:r w:rsidR="00590F20" w:rsidRPr="00BB681D">
        <w:rPr>
          <w:rFonts w:cs="Times-Roman"/>
        </w:rPr>
        <w:t>.</w:t>
      </w:r>
      <w:r w:rsidRPr="00BB681D">
        <w:rPr>
          <w:rFonts w:cs="Times-Roman"/>
        </w:rPr>
        <w:t>, Padfield</w:t>
      </w:r>
      <w:r w:rsidR="00D402D6">
        <w:rPr>
          <w:rFonts w:cs="Times-Roman"/>
        </w:rPr>
        <w:t>,</w:t>
      </w:r>
      <w:r w:rsidRPr="00BB681D">
        <w:rPr>
          <w:rFonts w:cs="Times-Roman"/>
        </w:rPr>
        <w:t xml:space="preserve"> G</w:t>
      </w:r>
      <w:r w:rsidR="00590F20" w:rsidRPr="00BB681D">
        <w:rPr>
          <w:rFonts w:cs="Times-Roman"/>
        </w:rPr>
        <w:t xml:space="preserve">. </w:t>
      </w:r>
      <w:r w:rsidRPr="00BB681D">
        <w:rPr>
          <w:rFonts w:cs="Times-Roman"/>
        </w:rPr>
        <w:t>D</w:t>
      </w:r>
      <w:r w:rsidR="00590F20" w:rsidRPr="00BB681D">
        <w:rPr>
          <w:rFonts w:cs="Times-Roman"/>
        </w:rPr>
        <w:t>.,</w:t>
      </w:r>
      <w:r w:rsidRPr="00BB681D">
        <w:rPr>
          <w:rFonts w:cs="Times-Roman"/>
        </w:rPr>
        <w:t xml:space="preserve"> </w:t>
      </w:r>
      <w:r w:rsidR="001E4B79">
        <w:rPr>
          <w:rFonts w:cs="Times-Roman"/>
        </w:rPr>
        <w:t xml:space="preserve">and </w:t>
      </w:r>
      <w:r w:rsidRPr="00BB681D">
        <w:rPr>
          <w:rFonts w:cs="Times-Roman"/>
        </w:rPr>
        <w:t>Armstrong</w:t>
      </w:r>
      <w:r w:rsidR="00D402D6">
        <w:rPr>
          <w:rFonts w:cs="Times-Roman"/>
        </w:rPr>
        <w:t>,</w:t>
      </w:r>
      <w:r w:rsidRPr="00BB681D">
        <w:rPr>
          <w:rFonts w:cs="Times-Roman"/>
        </w:rPr>
        <w:t xml:space="preserve"> R</w:t>
      </w:r>
      <w:r w:rsidR="00590F20" w:rsidRPr="00BB681D">
        <w:rPr>
          <w:rFonts w:cs="Times-Roman"/>
        </w:rPr>
        <w:t>.</w:t>
      </w:r>
      <w:r w:rsidRPr="00BB681D">
        <w:rPr>
          <w:rFonts w:cs="Times-Roman"/>
        </w:rPr>
        <w:t>, “Progress in Measuring Simulation Fidelity using an Adaptive Pilot Model”, Paper 2, Flight Simulation II, presented at the 60</w:t>
      </w:r>
      <w:r w:rsidRPr="004D1E3B">
        <w:rPr>
          <w:rFonts w:cs="Times-Roman"/>
          <w:vertAlign w:val="superscript"/>
        </w:rPr>
        <w:t>th</w:t>
      </w:r>
      <w:r w:rsidRPr="00BB681D">
        <w:rPr>
          <w:rFonts w:cs="Times-Roman"/>
        </w:rPr>
        <w:t xml:space="preserve"> Annual Forum of the American Helicopter Society, Baltimore, Maryland, June</w:t>
      </w:r>
      <w:r w:rsidR="0029290D">
        <w:rPr>
          <w:rFonts w:cs="Times-Roman"/>
        </w:rPr>
        <w:t xml:space="preserve"> 7</w:t>
      </w:r>
      <w:r w:rsidR="00EC7C40">
        <w:rPr>
          <w:rFonts w:cs="Times-Roman"/>
        </w:rPr>
        <w:t>–</w:t>
      </w:r>
      <w:r w:rsidR="0029290D">
        <w:rPr>
          <w:rFonts w:cs="Times-Roman"/>
        </w:rPr>
        <w:t>10,</w:t>
      </w:r>
      <w:r w:rsidRPr="00BB681D">
        <w:rPr>
          <w:rFonts w:cs="Times-Roman"/>
        </w:rPr>
        <w:t xml:space="preserve"> 2004</w:t>
      </w:r>
      <w:bookmarkEnd w:id="108"/>
      <w:bookmarkEnd w:id="109"/>
      <w:r w:rsidR="00AB0898">
        <w:rPr>
          <w:rFonts w:cs="Times-Roman"/>
        </w:rPr>
        <w:t>.</w:t>
      </w:r>
    </w:p>
    <w:p w14:paraId="55A56FDE" w14:textId="7E655244" w:rsidR="0058609E" w:rsidRPr="004D1E3B" w:rsidRDefault="0058609E" w:rsidP="0058609E">
      <w:pPr>
        <w:pStyle w:val="ListParagraph"/>
        <w:widowControl w:val="0"/>
        <w:numPr>
          <w:ilvl w:val="0"/>
          <w:numId w:val="1"/>
        </w:numPr>
        <w:pBdr>
          <w:top w:val="nil"/>
          <w:left w:val="nil"/>
          <w:bottom w:val="nil"/>
          <w:right w:val="nil"/>
          <w:between w:val="nil"/>
          <w:bar w:val="nil"/>
        </w:pBdr>
        <w:spacing w:before="0" w:after="0" w:line="216" w:lineRule="auto"/>
      </w:pPr>
      <w:bookmarkStart w:id="110" w:name="_Ref4350325"/>
      <w:bookmarkStart w:id="111" w:name="_Ref1201592"/>
      <w:r w:rsidRPr="004D1E3B">
        <w:t xml:space="preserve">Padfield, G. D., Pavel, M., </w:t>
      </w:r>
      <w:proofErr w:type="spellStart"/>
      <w:r w:rsidRPr="004D1E3B">
        <w:t>Casolaro</w:t>
      </w:r>
      <w:proofErr w:type="spellEnd"/>
      <w:r w:rsidRPr="004D1E3B">
        <w:t xml:space="preserve">, D., Roth, G., </w:t>
      </w:r>
      <w:proofErr w:type="spellStart"/>
      <w:r w:rsidRPr="004D1E3B">
        <w:t>Hamers</w:t>
      </w:r>
      <w:proofErr w:type="spellEnd"/>
      <w:r w:rsidRPr="004D1E3B">
        <w:t xml:space="preserve">, M., and </w:t>
      </w:r>
      <w:proofErr w:type="spellStart"/>
      <w:r w:rsidRPr="004D1E3B">
        <w:t>Taghizad</w:t>
      </w:r>
      <w:proofErr w:type="spellEnd"/>
      <w:r w:rsidRPr="004D1E3B">
        <w:t>, A., “Validation Criteria for Helicopter Real-Time Simulation Models; Sketches from the Work of GARTEUR HC-AG12”, 30</w:t>
      </w:r>
      <w:r w:rsidRPr="004D1E3B">
        <w:rPr>
          <w:vertAlign w:val="superscript"/>
        </w:rPr>
        <w:t>th</w:t>
      </w:r>
      <w:r w:rsidRPr="004D1E3B">
        <w:t xml:space="preserve"> European Rotorcraft Forum, Marseilles, France, 14–16 September 2004.</w:t>
      </w:r>
      <w:bookmarkEnd w:id="110"/>
    </w:p>
    <w:p w14:paraId="6B4ED027" w14:textId="784530CC" w:rsidR="006946BE" w:rsidRPr="00BB681D" w:rsidRDefault="006946BE" w:rsidP="000D4EC2">
      <w:pPr>
        <w:pStyle w:val="ListParagraph"/>
        <w:numPr>
          <w:ilvl w:val="0"/>
          <w:numId w:val="1"/>
        </w:numPr>
        <w:rPr>
          <w:rFonts w:cs="Times-Roman"/>
        </w:rPr>
      </w:pPr>
      <w:bookmarkStart w:id="112" w:name="_Ref1201606"/>
      <w:bookmarkEnd w:id="111"/>
      <w:r w:rsidRPr="00BB681D">
        <w:rPr>
          <w:rFonts w:cs="Times-Roman"/>
        </w:rPr>
        <w:t>Padfield, G.</w:t>
      </w:r>
      <w:r w:rsidR="00590F20" w:rsidRPr="00BB681D">
        <w:rPr>
          <w:rFonts w:cs="Times-Roman"/>
        </w:rPr>
        <w:t xml:space="preserve"> </w:t>
      </w:r>
      <w:r w:rsidRPr="00BB681D">
        <w:rPr>
          <w:rFonts w:cs="Times-Roman"/>
        </w:rPr>
        <w:t xml:space="preserve">D., Pavel, M., </w:t>
      </w:r>
      <w:proofErr w:type="spellStart"/>
      <w:r w:rsidRPr="00BB681D">
        <w:rPr>
          <w:rFonts w:cs="Times-Roman"/>
        </w:rPr>
        <w:t>Casolaro</w:t>
      </w:r>
      <w:proofErr w:type="spellEnd"/>
      <w:r w:rsidRPr="00BB681D">
        <w:rPr>
          <w:rFonts w:cs="Times-Roman"/>
        </w:rPr>
        <w:t xml:space="preserve">, D., Roth, G., </w:t>
      </w:r>
      <w:proofErr w:type="spellStart"/>
      <w:r w:rsidRPr="00BB681D">
        <w:rPr>
          <w:rFonts w:cs="Times-Roman"/>
        </w:rPr>
        <w:t>Hamers</w:t>
      </w:r>
      <w:proofErr w:type="spellEnd"/>
      <w:r w:rsidRPr="00BB681D">
        <w:rPr>
          <w:rFonts w:cs="Times-Roman"/>
        </w:rPr>
        <w:t xml:space="preserve">, M. and </w:t>
      </w:r>
      <w:proofErr w:type="spellStart"/>
      <w:r w:rsidRPr="00BB681D">
        <w:rPr>
          <w:rFonts w:cs="Times-Roman"/>
        </w:rPr>
        <w:t>Taghizad</w:t>
      </w:r>
      <w:proofErr w:type="spellEnd"/>
      <w:r w:rsidRPr="00BB681D">
        <w:rPr>
          <w:rFonts w:cs="Times-Roman"/>
        </w:rPr>
        <w:t xml:space="preserve">, A., “Fidelity of Helicopter Real-Time Models”, 61st Annual Forum of the American Helicopter Society, Grapevine, Texas, </w:t>
      </w:r>
      <w:r w:rsidR="0058609E">
        <w:rPr>
          <w:rFonts w:cs="Times-Roman"/>
        </w:rPr>
        <w:t xml:space="preserve">1-3 </w:t>
      </w:r>
      <w:r w:rsidRPr="00BB681D">
        <w:rPr>
          <w:rFonts w:cs="Times-Roman"/>
        </w:rPr>
        <w:t>June 2005</w:t>
      </w:r>
      <w:bookmarkEnd w:id="112"/>
      <w:r w:rsidR="00AB0898">
        <w:rPr>
          <w:rFonts w:cs="Times-Roman"/>
        </w:rPr>
        <w:t>.</w:t>
      </w:r>
    </w:p>
    <w:p w14:paraId="4994465A" w14:textId="7AFAEC32" w:rsidR="00A56D46" w:rsidRPr="00BB681D" w:rsidRDefault="00A56D46" w:rsidP="000D4EC2">
      <w:pPr>
        <w:pStyle w:val="ListParagraph"/>
        <w:numPr>
          <w:ilvl w:val="0"/>
          <w:numId w:val="1"/>
        </w:numPr>
        <w:rPr>
          <w:rFonts w:cs="Times-Roman"/>
        </w:rPr>
      </w:pPr>
      <w:bookmarkStart w:id="113" w:name="_Ref1556335"/>
      <w:bookmarkStart w:id="114" w:name="_Ref3817381"/>
      <w:r w:rsidRPr="00BB681D">
        <w:rPr>
          <w:rFonts w:cs="Times-Roman"/>
        </w:rPr>
        <w:t>Padfield</w:t>
      </w:r>
      <w:r w:rsidR="001F4119">
        <w:rPr>
          <w:rFonts w:cs="Times-Roman"/>
        </w:rPr>
        <w:t>,</w:t>
      </w:r>
      <w:r w:rsidRPr="00BB681D">
        <w:rPr>
          <w:rFonts w:cs="Times-Roman"/>
        </w:rPr>
        <w:t xml:space="preserve"> G</w:t>
      </w:r>
      <w:r w:rsidR="00731861" w:rsidRPr="00BB681D">
        <w:rPr>
          <w:rFonts w:cs="Times-Roman"/>
        </w:rPr>
        <w:t xml:space="preserve">. </w:t>
      </w:r>
      <w:r w:rsidRPr="00BB681D">
        <w:rPr>
          <w:rFonts w:cs="Times-Roman"/>
        </w:rPr>
        <w:t>D</w:t>
      </w:r>
      <w:r w:rsidR="00731861" w:rsidRPr="00BB681D">
        <w:rPr>
          <w:rFonts w:cs="Times-Roman"/>
        </w:rPr>
        <w:t>.,</w:t>
      </w:r>
      <w:r w:rsidRPr="00BB681D">
        <w:rPr>
          <w:rFonts w:cs="Times-Roman"/>
        </w:rPr>
        <w:t xml:space="preserve"> </w:t>
      </w:r>
      <w:r w:rsidR="001E4B79">
        <w:rPr>
          <w:rFonts w:cs="Times-Roman"/>
        </w:rPr>
        <w:t xml:space="preserve">and </w:t>
      </w:r>
      <w:r w:rsidRPr="00BB681D">
        <w:rPr>
          <w:rFonts w:cs="Times-Roman"/>
        </w:rPr>
        <w:t>White M</w:t>
      </w:r>
      <w:r w:rsidR="00731861" w:rsidRPr="00BB681D">
        <w:rPr>
          <w:rFonts w:cs="Times-Roman"/>
        </w:rPr>
        <w:t xml:space="preserve">. </w:t>
      </w:r>
      <w:r w:rsidRPr="00BB681D">
        <w:rPr>
          <w:rFonts w:cs="Times-Roman"/>
        </w:rPr>
        <w:t>D</w:t>
      </w:r>
      <w:r w:rsidR="00731861" w:rsidRPr="00BB681D">
        <w:rPr>
          <w:rFonts w:cs="Times-Roman"/>
        </w:rPr>
        <w:t>.</w:t>
      </w:r>
      <w:r w:rsidRPr="00BB681D">
        <w:rPr>
          <w:rFonts w:cs="Times-Roman"/>
        </w:rPr>
        <w:t xml:space="preserve">, “Measuring Simulation Fidelity through an Adaptive Pilot Model” </w:t>
      </w:r>
      <w:r w:rsidRPr="00BB681D">
        <w:rPr>
          <w:rFonts w:cs="Times-Roman"/>
          <w:i/>
        </w:rPr>
        <w:t>Aerospace Science and Technology</w:t>
      </w:r>
      <w:r w:rsidRPr="00BB681D">
        <w:rPr>
          <w:rFonts w:cs="Times-Roman"/>
        </w:rPr>
        <w:t xml:space="preserve">, Vol. 9, </w:t>
      </w:r>
      <w:r w:rsidR="002E2D08">
        <w:rPr>
          <w:rFonts w:cs="Times-Roman"/>
        </w:rPr>
        <w:t>(</w:t>
      </w:r>
      <w:r w:rsidRPr="00BB681D">
        <w:rPr>
          <w:rFonts w:cs="Times-Roman"/>
        </w:rPr>
        <w:t>5</w:t>
      </w:r>
      <w:r w:rsidR="002E2D08">
        <w:rPr>
          <w:rFonts w:cs="Times-Roman"/>
        </w:rPr>
        <w:t xml:space="preserve">), </w:t>
      </w:r>
      <w:r w:rsidR="002E2D08" w:rsidRPr="00BB681D">
        <w:rPr>
          <w:rFonts w:cs="Times-Roman"/>
        </w:rPr>
        <w:t>July 2005</w:t>
      </w:r>
      <w:r w:rsidR="00EC7C40">
        <w:rPr>
          <w:rFonts w:cs="Times-Roman"/>
        </w:rPr>
        <w:t>, pp. 400–</w:t>
      </w:r>
      <w:r w:rsidRPr="00BB681D">
        <w:rPr>
          <w:rFonts w:cs="Times-Roman"/>
        </w:rPr>
        <w:t>408</w:t>
      </w:r>
      <w:bookmarkEnd w:id="113"/>
      <w:r w:rsidR="00AB0898">
        <w:rPr>
          <w:rFonts w:cs="Times-Roman"/>
        </w:rPr>
        <w:t>.</w:t>
      </w:r>
      <w:bookmarkEnd w:id="114"/>
    </w:p>
    <w:p w14:paraId="585BD0F9" w14:textId="77777777" w:rsidR="006946BE" w:rsidRPr="00BB681D" w:rsidRDefault="006946BE" w:rsidP="000D4EC2">
      <w:pPr>
        <w:pStyle w:val="ListParagraph"/>
        <w:numPr>
          <w:ilvl w:val="0"/>
          <w:numId w:val="1"/>
        </w:numPr>
        <w:rPr>
          <w:rFonts w:cs="Times-Roman"/>
        </w:rPr>
      </w:pPr>
      <w:bookmarkStart w:id="115" w:name="_Ref1201638"/>
      <w:r w:rsidRPr="00BB681D">
        <w:rPr>
          <w:rFonts w:cs="Times-Roman"/>
        </w:rPr>
        <w:t>anon., “JAR-STD 1H, Helicopter Flight Simulators”, Joint Aviation Authorities, April 2001.</w:t>
      </w:r>
      <w:bookmarkEnd w:id="115"/>
    </w:p>
    <w:p w14:paraId="556CB7F9" w14:textId="083CC02B" w:rsidR="006946BE" w:rsidRPr="00BB681D" w:rsidRDefault="006946BE" w:rsidP="000D4EC2">
      <w:pPr>
        <w:pStyle w:val="ListParagraph"/>
        <w:numPr>
          <w:ilvl w:val="0"/>
          <w:numId w:val="1"/>
        </w:numPr>
        <w:rPr>
          <w:rFonts w:cs="Times-Roman"/>
        </w:rPr>
      </w:pPr>
      <w:r w:rsidRPr="00BB681D">
        <w:rPr>
          <w:rFonts w:cs="Times-Roman"/>
        </w:rPr>
        <w:t>Anon., “Certification Specifications for Helicopter Flight Simulation Training Devices”, EASA, 26 June 2012</w:t>
      </w:r>
      <w:r w:rsidR="00AB0898">
        <w:rPr>
          <w:rFonts w:cs="Times-Roman"/>
        </w:rPr>
        <w:t>.</w:t>
      </w:r>
    </w:p>
    <w:p w14:paraId="46DAAB4A" w14:textId="1C703ECB" w:rsidR="006946BE" w:rsidRPr="00BB681D" w:rsidRDefault="006946BE" w:rsidP="000D4EC2">
      <w:pPr>
        <w:pStyle w:val="ListParagraph"/>
        <w:numPr>
          <w:ilvl w:val="0"/>
          <w:numId w:val="1"/>
        </w:numPr>
        <w:rPr>
          <w:rFonts w:cs="Times-Roman"/>
        </w:rPr>
      </w:pPr>
      <w:bookmarkStart w:id="116" w:name="_Ref1158232"/>
      <w:r w:rsidRPr="00BB681D">
        <w:rPr>
          <w:rFonts w:cs="Times-Roman"/>
        </w:rPr>
        <w:t>Owen</w:t>
      </w:r>
      <w:r w:rsidR="00D402D6">
        <w:rPr>
          <w:rFonts w:cs="Times-Roman"/>
        </w:rPr>
        <w:t>,</w:t>
      </w:r>
      <w:r w:rsidRPr="00BB681D">
        <w:rPr>
          <w:rFonts w:cs="Times-Roman"/>
        </w:rPr>
        <w:t xml:space="preserve"> I</w:t>
      </w:r>
      <w:r w:rsidR="00590F20" w:rsidRPr="00BB681D">
        <w:rPr>
          <w:rFonts w:cs="Times-Roman"/>
        </w:rPr>
        <w:t>.</w:t>
      </w:r>
      <w:r w:rsidRPr="00BB681D">
        <w:rPr>
          <w:rFonts w:cs="Times-Roman"/>
        </w:rPr>
        <w:t xml:space="preserve">, </w:t>
      </w:r>
      <w:r w:rsidR="00590F20" w:rsidRPr="00BB681D">
        <w:rPr>
          <w:rFonts w:cs="Times-Roman"/>
        </w:rPr>
        <w:t>White</w:t>
      </w:r>
      <w:r w:rsidR="00D402D6">
        <w:rPr>
          <w:rFonts w:cs="Times-Roman"/>
        </w:rPr>
        <w:t>,</w:t>
      </w:r>
      <w:r w:rsidR="00590F20" w:rsidRPr="00BB681D">
        <w:rPr>
          <w:rFonts w:cs="Times-Roman"/>
        </w:rPr>
        <w:t xml:space="preserve"> M. D., Padfield</w:t>
      </w:r>
      <w:r w:rsidR="00D402D6">
        <w:rPr>
          <w:rFonts w:cs="Times-Roman"/>
        </w:rPr>
        <w:t>,</w:t>
      </w:r>
      <w:r w:rsidR="00590F20" w:rsidRPr="00BB681D">
        <w:rPr>
          <w:rFonts w:cs="Times-Roman"/>
        </w:rPr>
        <w:t xml:space="preserve"> G. D., </w:t>
      </w:r>
      <w:r w:rsidR="001E4B79">
        <w:rPr>
          <w:rFonts w:cs="Times-Roman"/>
        </w:rPr>
        <w:t xml:space="preserve">and </w:t>
      </w:r>
      <w:r w:rsidRPr="00BB681D">
        <w:rPr>
          <w:rFonts w:cs="Times-Roman"/>
        </w:rPr>
        <w:t>Hodge</w:t>
      </w:r>
      <w:r w:rsidR="00D402D6">
        <w:rPr>
          <w:rFonts w:cs="Times-Roman"/>
        </w:rPr>
        <w:t>,</w:t>
      </w:r>
      <w:r w:rsidRPr="00BB681D">
        <w:rPr>
          <w:rFonts w:cs="Times-Roman"/>
        </w:rPr>
        <w:t xml:space="preserve"> S</w:t>
      </w:r>
      <w:r w:rsidR="00590F20" w:rsidRPr="00BB681D">
        <w:rPr>
          <w:rFonts w:cs="Times-Roman"/>
        </w:rPr>
        <w:t>.</w:t>
      </w:r>
      <w:r w:rsidRPr="00BB681D">
        <w:rPr>
          <w:rFonts w:cs="Times-Roman"/>
        </w:rPr>
        <w:t xml:space="preserve">, “A Virtual Engineering Approach to the Ship-Helicopter Dynamic Interface; a decade of modelling and simulation research at The University of Liverpool”, </w:t>
      </w:r>
      <w:r w:rsidR="00D74926" w:rsidRPr="00BB681D">
        <w:rPr>
          <w:rFonts w:cs="Times-Roman"/>
          <w:i/>
        </w:rPr>
        <w:t xml:space="preserve">The </w:t>
      </w:r>
      <w:r w:rsidRPr="00BB681D">
        <w:rPr>
          <w:rFonts w:cs="Times-Roman"/>
          <w:i/>
        </w:rPr>
        <w:t>Aeronautical Journal</w:t>
      </w:r>
      <w:r w:rsidRPr="00BB681D">
        <w:rPr>
          <w:rFonts w:cs="Times-Roman"/>
        </w:rPr>
        <w:t xml:space="preserve">, </w:t>
      </w:r>
      <w:r w:rsidR="002E2D08" w:rsidRPr="00BB681D">
        <w:rPr>
          <w:rFonts w:cs="Times-Roman"/>
        </w:rPr>
        <w:t>Vol</w:t>
      </w:r>
      <w:r w:rsidR="002E2D08">
        <w:rPr>
          <w:rFonts w:cs="Times-Roman"/>
        </w:rPr>
        <w:t>.</w:t>
      </w:r>
      <w:r w:rsidR="002E2D08" w:rsidRPr="00BB681D">
        <w:rPr>
          <w:rFonts w:cs="Times-Roman"/>
        </w:rPr>
        <w:t xml:space="preserve"> </w:t>
      </w:r>
      <w:r w:rsidRPr="00BB681D">
        <w:rPr>
          <w:rFonts w:cs="Times-Roman"/>
        </w:rPr>
        <w:t xml:space="preserve">121, </w:t>
      </w:r>
      <w:r w:rsidR="002E2D08">
        <w:rPr>
          <w:rFonts w:cs="Times-Roman"/>
        </w:rPr>
        <w:t>(</w:t>
      </w:r>
      <w:r w:rsidRPr="00BB681D">
        <w:rPr>
          <w:rFonts w:cs="Times-Roman"/>
        </w:rPr>
        <w:t>1246</w:t>
      </w:r>
      <w:r w:rsidR="002E2D08">
        <w:rPr>
          <w:rFonts w:cs="Times-Roman"/>
        </w:rPr>
        <w:t>).</w:t>
      </w:r>
      <w:r w:rsidRPr="00BB681D">
        <w:rPr>
          <w:rFonts w:cs="Times-Roman"/>
        </w:rPr>
        <w:t xml:space="preserve"> December 2017, pp. 1833</w:t>
      </w:r>
      <w:r w:rsidR="00AA262C">
        <w:rPr>
          <w:rFonts w:cs="Times-Roman"/>
        </w:rPr>
        <w:t>–</w:t>
      </w:r>
      <w:r w:rsidRPr="00BB681D">
        <w:rPr>
          <w:rFonts w:cs="Times-Roman"/>
        </w:rPr>
        <w:t>1857</w:t>
      </w:r>
      <w:bookmarkEnd w:id="116"/>
      <w:r w:rsidR="00AB0898">
        <w:rPr>
          <w:rFonts w:cs="Times-Roman"/>
        </w:rPr>
        <w:t>.</w:t>
      </w:r>
    </w:p>
    <w:p w14:paraId="4DEA1BEF" w14:textId="0D471640" w:rsidR="006946BE" w:rsidRPr="00BB681D" w:rsidRDefault="006946BE" w:rsidP="000D4EC2">
      <w:pPr>
        <w:pStyle w:val="ListParagraph"/>
        <w:numPr>
          <w:ilvl w:val="0"/>
          <w:numId w:val="1"/>
        </w:numPr>
        <w:rPr>
          <w:rFonts w:cs="Times-Roman"/>
        </w:rPr>
      </w:pPr>
      <w:bookmarkStart w:id="117" w:name="_Ref1158293"/>
      <w:bookmarkStart w:id="118" w:name="_Ref1558022"/>
      <w:r w:rsidRPr="00BB681D">
        <w:rPr>
          <w:rFonts w:cs="Times-Roman"/>
        </w:rPr>
        <w:t>Manimala, B., Walker, D., Padfield, G.</w:t>
      </w:r>
      <w:r w:rsidR="00217ED9" w:rsidRPr="00BB681D">
        <w:rPr>
          <w:rFonts w:cs="Times-Roman"/>
        </w:rPr>
        <w:t xml:space="preserve"> D.</w:t>
      </w:r>
      <w:r w:rsidRPr="00BB681D">
        <w:rPr>
          <w:rFonts w:cs="Times-Roman"/>
        </w:rPr>
        <w:t xml:space="preserve">, </w:t>
      </w:r>
      <w:proofErr w:type="spellStart"/>
      <w:r w:rsidRPr="00BB681D">
        <w:rPr>
          <w:rFonts w:cs="Times-Roman"/>
        </w:rPr>
        <w:t>Voskuijl</w:t>
      </w:r>
      <w:proofErr w:type="spellEnd"/>
      <w:r w:rsidRPr="00BB681D">
        <w:rPr>
          <w:rFonts w:cs="Times-Roman"/>
        </w:rPr>
        <w:t xml:space="preserve">, M., </w:t>
      </w:r>
      <w:r w:rsidR="00217ED9" w:rsidRPr="00BB681D">
        <w:rPr>
          <w:rFonts w:cs="Times-Roman"/>
        </w:rPr>
        <w:t xml:space="preserve">and </w:t>
      </w:r>
      <w:r w:rsidRPr="00BB681D">
        <w:rPr>
          <w:rFonts w:cs="Times-Roman"/>
        </w:rPr>
        <w:t>Gubbels, A.</w:t>
      </w:r>
      <w:r w:rsidR="00217ED9" w:rsidRPr="00BB681D">
        <w:rPr>
          <w:rFonts w:cs="Times-Roman"/>
        </w:rPr>
        <w:t xml:space="preserve"> W</w:t>
      </w:r>
      <w:r w:rsidRPr="00BB681D">
        <w:rPr>
          <w:rFonts w:cs="Times-Roman"/>
        </w:rPr>
        <w:t>.</w:t>
      </w:r>
      <w:r w:rsidR="00217ED9" w:rsidRPr="00BB681D">
        <w:rPr>
          <w:rFonts w:cs="Times-Roman"/>
        </w:rPr>
        <w:t>,</w:t>
      </w:r>
      <w:r w:rsidRPr="00BB681D">
        <w:rPr>
          <w:rFonts w:cs="Times-Roman"/>
        </w:rPr>
        <w:t xml:space="preserve"> </w:t>
      </w:r>
      <w:r w:rsidR="00217ED9" w:rsidRPr="00BB681D">
        <w:rPr>
          <w:rFonts w:cs="Times-Roman"/>
        </w:rPr>
        <w:t>“</w:t>
      </w:r>
      <w:r w:rsidRPr="00BB681D">
        <w:rPr>
          <w:rFonts w:cs="Times-Roman"/>
        </w:rPr>
        <w:t>Rotorcraft simulation modelling and validation for control law design</w:t>
      </w:r>
      <w:r w:rsidR="00217ED9" w:rsidRPr="00BB681D">
        <w:rPr>
          <w:rFonts w:cs="Times-Roman"/>
        </w:rPr>
        <w:t>”,</w:t>
      </w:r>
      <w:r w:rsidRPr="00BB681D">
        <w:rPr>
          <w:rFonts w:cs="Times-Roman"/>
        </w:rPr>
        <w:t xml:space="preserve"> </w:t>
      </w:r>
      <w:r w:rsidRPr="00BB681D">
        <w:rPr>
          <w:rFonts w:cs="Times-Roman"/>
          <w:i/>
        </w:rPr>
        <w:t>The Aeronautical Journal</w:t>
      </w:r>
      <w:r w:rsidRPr="00BB681D">
        <w:rPr>
          <w:rFonts w:cs="Times-Roman"/>
        </w:rPr>
        <w:t xml:space="preserve">, </w:t>
      </w:r>
      <w:r w:rsidR="002E2D08">
        <w:rPr>
          <w:rFonts w:cs="Times-Roman"/>
        </w:rPr>
        <w:t xml:space="preserve">Vol. </w:t>
      </w:r>
      <w:r w:rsidRPr="00BB681D">
        <w:rPr>
          <w:rFonts w:cs="Times-Roman"/>
        </w:rPr>
        <w:t>111</w:t>
      </w:r>
      <w:r w:rsidR="002E2D08">
        <w:rPr>
          <w:rFonts w:cs="Times-Roman"/>
        </w:rPr>
        <w:t xml:space="preserve">, </w:t>
      </w:r>
      <w:r w:rsidRPr="00BB681D">
        <w:rPr>
          <w:rFonts w:cs="Times-Roman"/>
        </w:rPr>
        <w:t xml:space="preserve">(1116), </w:t>
      </w:r>
      <w:r w:rsidR="002E2D08">
        <w:rPr>
          <w:rFonts w:cs="Times-Roman"/>
        </w:rPr>
        <w:t xml:space="preserve">2007, pp. </w:t>
      </w:r>
      <w:r w:rsidRPr="00BB681D">
        <w:rPr>
          <w:rFonts w:cs="Times-Roman"/>
        </w:rPr>
        <w:t>77</w:t>
      </w:r>
      <w:r w:rsidR="00AA262C">
        <w:rPr>
          <w:rFonts w:cs="Times-Roman"/>
        </w:rPr>
        <w:t>–</w:t>
      </w:r>
      <w:r w:rsidRPr="00BB681D">
        <w:rPr>
          <w:rFonts w:cs="Times-Roman"/>
        </w:rPr>
        <w:t>88</w:t>
      </w:r>
      <w:bookmarkEnd w:id="117"/>
      <w:bookmarkEnd w:id="118"/>
      <w:r w:rsidR="00AB0898">
        <w:rPr>
          <w:rFonts w:cs="Times-Roman"/>
        </w:rPr>
        <w:t>.</w:t>
      </w:r>
    </w:p>
    <w:p w14:paraId="293E88CD" w14:textId="5416A961" w:rsidR="006946BE" w:rsidRPr="00BB681D" w:rsidRDefault="006946BE" w:rsidP="000D4EC2">
      <w:pPr>
        <w:pStyle w:val="ListParagraph"/>
        <w:numPr>
          <w:ilvl w:val="0"/>
          <w:numId w:val="1"/>
        </w:numPr>
        <w:rPr>
          <w:rFonts w:cs="Times-Roman"/>
        </w:rPr>
      </w:pPr>
      <w:bookmarkStart w:id="119" w:name="_Ref1201956"/>
      <w:bookmarkStart w:id="120" w:name="_Ref3817437"/>
      <w:r w:rsidRPr="00BB681D">
        <w:rPr>
          <w:rFonts w:cs="Times-Roman"/>
        </w:rPr>
        <w:t>White</w:t>
      </w:r>
      <w:r w:rsidR="001F4119">
        <w:rPr>
          <w:rFonts w:cs="Times-Roman"/>
        </w:rPr>
        <w:t>,</w:t>
      </w:r>
      <w:r w:rsidRPr="00BB681D">
        <w:rPr>
          <w:rFonts w:cs="Times-Roman"/>
        </w:rPr>
        <w:t xml:space="preserve"> M</w:t>
      </w:r>
      <w:r w:rsidR="00590F20" w:rsidRPr="00BB681D">
        <w:rPr>
          <w:rFonts w:cs="Times-Roman"/>
        </w:rPr>
        <w:t xml:space="preserve">. </w:t>
      </w:r>
      <w:r w:rsidRPr="00BB681D">
        <w:rPr>
          <w:rFonts w:cs="Times-Roman"/>
        </w:rPr>
        <w:t>D</w:t>
      </w:r>
      <w:r w:rsidR="00590F20" w:rsidRPr="00BB681D">
        <w:rPr>
          <w:rFonts w:cs="Times-Roman"/>
        </w:rPr>
        <w:t>.</w:t>
      </w:r>
      <w:r w:rsidRPr="00BB681D">
        <w:rPr>
          <w:rFonts w:cs="Times-Roman"/>
        </w:rPr>
        <w:t>, Perfect</w:t>
      </w:r>
      <w:r w:rsidR="00D402D6">
        <w:rPr>
          <w:rFonts w:cs="Times-Roman"/>
        </w:rPr>
        <w:t>,</w:t>
      </w:r>
      <w:r w:rsidRPr="00BB681D">
        <w:rPr>
          <w:rFonts w:cs="Times-Roman"/>
        </w:rPr>
        <w:t xml:space="preserve"> P</w:t>
      </w:r>
      <w:r w:rsidR="00590F20" w:rsidRPr="00BB681D">
        <w:rPr>
          <w:rFonts w:cs="Times-Roman"/>
        </w:rPr>
        <w:t>.</w:t>
      </w:r>
      <w:r w:rsidRPr="00BB681D">
        <w:rPr>
          <w:rFonts w:cs="Times-Roman"/>
        </w:rPr>
        <w:t>, Padfield</w:t>
      </w:r>
      <w:r w:rsidR="00D402D6">
        <w:rPr>
          <w:rFonts w:cs="Times-Roman"/>
        </w:rPr>
        <w:t>,</w:t>
      </w:r>
      <w:r w:rsidRPr="00BB681D">
        <w:rPr>
          <w:rFonts w:cs="Times-Roman"/>
        </w:rPr>
        <w:t xml:space="preserve"> G</w:t>
      </w:r>
      <w:r w:rsidR="00590F20" w:rsidRPr="00BB681D">
        <w:rPr>
          <w:rFonts w:cs="Times-Roman"/>
        </w:rPr>
        <w:t xml:space="preserve">. </w:t>
      </w:r>
      <w:r w:rsidRPr="00BB681D">
        <w:rPr>
          <w:rFonts w:cs="Times-Roman"/>
        </w:rPr>
        <w:t>D</w:t>
      </w:r>
      <w:r w:rsidR="00590F20" w:rsidRPr="00BB681D">
        <w:rPr>
          <w:rFonts w:cs="Times-Roman"/>
        </w:rPr>
        <w:t>.</w:t>
      </w:r>
      <w:r w:rsidRPr="00BB681D">
        <w:rPr>
          <w:rFonts w:cs="Times-Roman"/>
        </w:rPr>
        <w:t>, Gubbels</w:t>
      </w:r>
      <w:r w:rsidR="00D402D6">
        <w:rPr>
          <w:rFonts w:cs="Times-Roman"/>
        </w:rPr>
        <w:t>,</w:t>
      </w:r>
      <w:r w:rsidRPr="00BB681D">
        <w:rPr>
          <w:rFonts w:cs="Times-Roman"/>
        </w:rPr>
        <w:t xml:space="preserve"> A</w:t>
      </w:r>
      <w:r w:rsidR="00590F20" w:rsidRPr="00BB681D">
        <w:rPr>
          <w:rFonts w:cs="Times-Roman"/>
        </w:rPr>
        <w:t xml:space="preserve">. </w:t>
      </w:r>
      <w:r w:rsidRPr="00BB681D">
        <w:rPr>
          <w:rFonts w:cs="Times-Roman"/>
        </w:rPr>
        <w:t>W</w:t>
      </w:r>
      <w:r w:rsidR="00590F20" w:rsidRPr="00BB681D">
        <w:rPr>
          <w:rFonts w:cs="Times-Roman"/>
        </w:rPr>
        <w:t>.</w:t>
      </w:r>
      <w:r w:rsidR="00E93D4C">
        <w:rPr>
          <w:rFonts w:cs="Times-Roman"/>
        </w:rPr>
        <w:t xml:space="preserve">, </w:t>
      </w:r>
      <w:r w:rsidR="001E4B79">
        <w:rPr>
          <w:rFonts w:cs="Times-Roman"/>
        </w:rPr>
        <w:t xml:space="preserve">and </w:t>
      </w:r>
      <w:r w:rsidRPr="00E93D4C">
        <w:rPr>
          <w:rFonts w:cs="Times-Roman"/>
        </w:rPr>
        <w:t>Berryman</w:t>
      </w:r>
      <w:r w:rsidR="00D402D6">
        <w:rPr>
          <w:rFonts w:cs="Times-Roman"/>
        </w:rPr>
        <w:t>,</w:t>
      </w:r>
      <w:r w:rsidRPr="00E93D4C">
        <w:rPr>
          <w:rFonts w:cs="Times-Roman"/>
        </w:rPr>
        <w:t xml:space="preserve"> A</w:t>
      </w:r>
      <w:r w:rsidR="00590F20" w:rsidRPr="00E93D4C">
        <w:rPr>
          <w:rFonts w:cs="Times-Roman"/>
        </w:rPr>
        <w:t xml:space="preserve">. </w:t>
      </w:r>
      <w:r w:rsidRPr="00E93D4C">
        <w:rPr>
          <w:rFonts w:cs="Times-Roman"/>
        </w:rPr>
        <w:t>C</w:t>
      </w:r>
      <w:r w:rsidR="00590F20" w:rsidRPr="00E93D4C">
        <w:rPr>
          <w:rFonts w:cs="Times-Roman"/>
        </w:rPr>
        <w:t>.</w:t>
      </w:r>
      <w:r w:rsidRPr="00E93D4C">
        <w:rPr>
          <w:rFonts w:cs="Times-Roman"/>
        </w:rPr>
        <w:t xml:space="preserve">, “Acceptance testing and commissioning of a flight simulator for rotorcraft simulation fidelity research” in </w:t>
      </w:r>
      <w:r w:rsidRPr="00070C18">
        <w:rPr>
          <w:rFonts w:cs="Times-Roman"/>
          <w:i/>
        </w:rPr>
        <w:t>Proceedings of the Institution of Mechanical Engineers, Part G:</w:t>
      </w:r>
      <w:r w:rsidRPr="00E93D4C">
        <w:rPr>
          <w:rFonts w:cs="Times-Roman"/>
        </w:rPr>
        <w:t xml:space="preserve"> </w:t>
      </w:r>
      <w:r w:rsidRPr="00BB681D">
        <w:rPr>
          <w:rFonts w:cs="Times-Roman"/>
          <w:i/>
        </w:rPr>
        <w:t>Journal of Aerospace Engineering</w:t>
      </w:r>
      <w:r w:rsidRPr="00BB681D">
        <w:rPr>
          <w:rFonts w:cs="Times-Roman"/>
        </w:rPr>
        <w:t xml:space="preserve">, </w:t>
      </w:r>
      <w:r w:rsidR="002E2D08" w:rsidRPr="00BB681D">
        <w:rPr>
          <w:rFonts w:cs="Times-Roman"/>
        </w:rPr>
        <w:t>Vol</w:t>
      </w:r>
      <w:r w:rsidR="002E2D08">
        <w:rPr>
          <w:rFonts w:cs="Times-Roman"/>
        </w:rPr>
        <w:t>.</w:t>
      </w:r>
      <w:r w:rsidR="002E2D08" w:rsidRPr="00BB681D">
        <w:rPr>
          <w:rFonts w:cs="Times-Roman"/>
        </w:rPr>
        <w:t xml:space="preserve"> </w:t>
      </w:r>
      <w:r w:rsidRPr="00BB681D">
        <w:rPr>
          <w:rFonts w:cs="Times-Roman"/>
        </w:rPr>
        <w:t>227</w:t>
      </w:r>
      <w:r w:rsidR="002E2D08">
        <w:rPr>
          <w:rFonts w:cs="Times-Roman"/>
        </w:rPr>
        <w:t>,</w:t>
      </w:r>
      <w:r w:rsidRPr="00BB681D">
        <w:rPr>
          <w:rFonts w:cs="Times-Roman"/>
        </w:rPr>
        <w:t xml:space="preserve"> </w:t>
      </w:r>
      <w:r w:rsidR="002E2D08">
        <w:rPr>
          <w:rFonts w:cs="Times-Roman"/>
        </w:rPr>
        <w:t>(</w:t>
      </w:r>
      <w:r w:rsidRPr="00BB681D">
        <w:rPr>
          <w:rFonts w:cs="Times-Roman"/>
        </w:rPr>
        <w:t>4</w:t>
      </w:r>
      <w:r w:rsidR="002E2D08">
        <w:rPr>
          <w:rFonts w:cs="Times-Roman"/>
        </w:rPr>
        <w:t>)</w:t>
      </w:r>
      <w:r w:rsidRPr="00BB681D">
        <w:rPr>
          <w:rFonts w:cs="Times-Roman"/>
        </w:rPr>
        <w:t xml:space="preserve">, </w:t>
      </w:r>
      <w:r w:rsidR="002E2D08" w:rsidRPr="00BB681D">
        <w:rPr>
          <w:rFonts w:cs="Times-Roman"/>
        </w:rPr>
        <w:t>April 2013</w:t>
      </w:r>
      <w:r w:rsidR="002E2D08">
        <w:rPr>
          <w:rFonts w:cs="Times-Roman"/>
        </w:rPr>
        <w:t xml:space="preserve">, </w:t>
      </w:r>
      <w:r w:rsidR="00AA262C">
        <w:rPr>
          <w:rFonts w:cs="Times-Roman"/>
        </w:rPr>
        <w:t>pp. 663–</w:t>
      </w:r>
      <w:r w:rsidRPr="00BB681D">
        <w:rPr>
          <w:rFonts w:cs="Times-Roman"/>
        </w:rPr>
        <w:t>686</w:t>
      </w:r>
      <w:bookmarkEnd w:id="119"/>
      <w:r w:rsidR="00AB0898">
        <w:rPr>
          <w:rFonts w:cs="Times-Roman"/>
        </w:rPr>
        <w:t>.</w:t>
      </w:r>
      <w:bookmarkEnd w:id="120"/>
    </w:p>
    <w:p w14:paraId="5F12E64E" w14:textId="3369D3A9" w:rsidR="006946BE" w:rsidRPr="00BB681D" w:rsidRDefault="006946BE" w:rsidP="000D4EC2">
      <w:pPr>
        <w:pStyle w:val="ListParagraph"/>
        <w:numPr>
          <w:ilvl w:val="0"/>
          <w:numId w:val="1"/>
        </w:numPr>
        <w:rPr>
          <w:rFonts w:cs="Times-Roman"/>
        </w:rPr>
      </w:pPr>
      <w:bookmarkStart w:id="121" w:name="_Ref1158715"/>
      <w:r w:rsidRPr="00BB681D">
        <w:rPr>
          <w:rFonts w:cs="Times-Roman"/>
        </w:rPr>
        <w:t>Tischler, M.</w:t>
      </w:r>
      <w:r w:rsidR="00590F20" w:rsidRPr="00BB681D">
        <w:rPr>
          <w:rFonts w:cs="Times-Roman"/>
        </w:rPr>
        <w:t xml:space="preserve"> </w:t>
      </w:r>
      <w:r w:rsidRPr="00BB681D">
        <w:rPr>
          <w:rFonts w:cs="Times-Roman"/>
        </w:rPr>
        <w:t>B.</w:t>
      </w:r>
      <w:r w:rsidR="00590F20" w:rsidRPr="00BB681D">
        <w:rPr>
          <w:rFonts w:cs="Times-Roman"/>
        </w:rPr>
        <w:t>,</w:t>
      </w:r>
      <w:r w:rsidR="00E93D4C">
        <w:rPr>
          <w:rFonts w:cs="Times-Roman"/>
        </w:rPr>
        <w:t xml:space="preserve"> </w:t>
      </w:r>
      <w:r w:rsidR="001E4B79">
        <w:rPr>
          <w:rFonts w:cs="Times-Roman"/>
        </w:rPr>
        <w:t xml:space="preserve">and </w:t>
      </w:r>
      <w:proofErr w:type="spellStart"/>
      <w:r w:rsidRPr="00E93D4C">
        <w:rPr>
          <w:rFonts w:cs="Times-Roman"/>
        </w:rPr>
        <w:t>Remple</w:t>
      </w:r>
      <w:proofErr w:type="spellEnd"/>
      <w:r w:rsidRPr="00E93D4C">
        <w:rPr>
          <w:rFonts w:cs="Times-Roman"/>
        </w:rPr>
        <w:t>, R.</w:t>
      </w:r>
      <w:r w:rsidR="00590F20" w:rsidRPr="00E93D4C">
        <w:rPr>
          <w:rFonts w:cs="Times-Roman"/>
        </w:rPr>
        <w:t xml:space="preserve"> </w:t>
      </w:r>
      <w:r w:rsidRPr="00E93D4C">
        <w:rPr>
          <w:rFonts w:cs="Times-Roman"/>
        </w:rPr>
        <w:t>K.</w:t>
      </w:r>
      <w:r w:rsidR="00E93D4C">
        <w:rPr>
          <w:rFonts w:cs="Times-Roman"/>
        </w:rPr>
        <w:t>,</w:t>
      </w:r>
      <w:r w:rsidRPr="00E93D4C">
        <w:rPr>
          <w:rFonts w:cs="Times-Roman"/>
        </w:rPr>
        <w:t xml:space="preserve"> </w:t>
      </w:r>
      <w:r w:rsidRPr="00E93D4C">
        <w:rPr>
          <w:rFonts w:cs="Times-Roman"/>
          <w:i/>
        </w:rPr>
        <w:t>Aircraft and rotorcraft system identification: Engineering methods with flight-test examples</w:t>
      </w:r>
      <w:r w:rsidRPr="00BB681D">
        <w:rPr>
          <w:rFonts w:cs="Times-Roman"/>
        </w:rPr>
        <w:t>, American Institute of Aeronautics &amp; Astronautics</w:t>
      </w:r>
      <w:bookmarkEnd w:id="121"/>
      <w:r w:rsidR="00AB0898" w:rsidRPr="00BB681D">
        <w:rPr>
          <w:rFonts w:cs="Times-Roman"/>
        </w:rPr>
        <w:t>, 2006</w:t>
      </w:r>
      <w:r w:rsidR="00AB0898">
        <w:rPr>
          <w:rFonts w:cs="Times-Roman"/>
        </w:rPr>
        <w:t>.</w:t>
      </w:r>
    </w:p>
    <w:p w14:paraId="731A2343" w14:textId="116E0CCE" w:rsidR="006946BE" w:rsidRPr="00BB681D" w:rsidRDefault="006946BE" w:rsidP="000D4EC2">
      <w:pPr>
        <w:pStyle w:val="ListParagraph"/>
        <w:numPr>
          <w:ilvl w:val="0"/>
          <w:numId w:val="1"/>
        </w:numPr>
        <w:rPr>
          <w:rFonts w:cs="Times-Roman"/>
        </w:rPr>
      </w:pPr>
      <w:bookmarkStart w:id="122" w:name="_Ref1202144"/>
      <w:r w:rsidRPr="00BB681D">
        <w:rPr>
          <w:rFonts w:cs="Times-Roman"/>
        </w:rPr>
        <w:t>Lu</w:t>
      </w:r>
      <w:r w:rsidR="005677D9" w:rsidRPr="00BB681D">
        <w:rPr>
          <w:rFonts w:cs="Times-Roman"/>
        </w:rPr>
        <w:t>,</w:t>
      </w:r>
      <w:r w:rsidRPr="00BB681D">
        <w:rPr>
          <w:rFonts w:cs="Times-Roman"/>
        </w:rPr>
        <w:t xml:space="preserve"> L</w:t>
      </w:r>
      <w:r w:rsidR="00590F20" w:rsidRPr="00BB681D">
        <w:rPr>
          <w:rFonts w:cs="Times-Roman"/>
        </w:rPr>
        <w:t>.</w:t>
      </w:r>
      <w:r w:rsidRPr="00BB681D">
        <w:rPr>
          <w:rFonts w:cs="Times-Roman"/>
        </w:rPr>
        <w:t>, Padfield</w:t>
      </w:r>
      <w:r w:rsidR="005677D9" w:rsidRPr="00BB681D">
        <w:rPr>
          <w:rFonts w:cs="Times-Roman"/>
        </w:rPr>
        <w:t>,</w:t>
      </w:r>
      <w:r w:rsidRPr="00BB681D">
        <w:rPr>
          <w:rFonts w:cs="Times-Roman"/>
        </w:rPr>
        <w:t xml:space="preserve"> G</w:t>
      </w:r>
      <w:r w:rsidR="00590F20" w:rsidRPr="00BB681D">
        <w:rPr>
          <w:rFonts w:cs="Times-Roman"/>
        </w:rPr>
        <w:t xml:space="preserve">. </w:t>
      </w:r>
      <w:r w:rsidRPr="00BB681D">
        <w:rPr>
          <w:rFonts w:cs="Times-Roman"/>
        </w:rPr>
        <w:t>D</w:t>
      </w:r>
      <w:r w:rsidR="00590F20" w:rsidRPr="00BB681D">
        <w:rPr>
          <w:rFonts w:cs="Times-Roman"/>
        </w:rPr>
        <w:t>.</w:t>
      </w:r>
      <w:r w:rsidRPr="00BB681D">
        <w:rPr>
          <w:rFonts w:cs="Times-Roman"/>
        </w:rPr>
        <w:t>, White, M</w:t>
      </w:r>
      <w:r w:rsidR="00590F20" w:rsidRPr="00BB681D">
        <w:rPr>
          <w:rFonts w:cs="Times-Roman"/>
        </w:rPr>
        <w:t xml:space="preserve">. </w:t>
      </w:r>
      <w:r w:rsidRPr="00BB681D">
        <w:rPr>
          <w:rFonts w:cs="Times-Roman"/>
        </w:rPr>
        <w:t>D</w:t>
      </w:r>
      <w:r w:rsidR="00590F20" w:rsidRPr="00BB681D">
        <w:rPr>
          <w:rFonts w:cs="Times-Roman"/>
        </w:rPr>
        <w:t>.</w:t>
      </w:r>
      <w:r w:rsidRPr="00BB681D">
        <w:rPr>
          <w:rFonts w:cs="Times-Roman"/>
        </w:rPr>
        <w:t xml:space="preserve">, </w:t>
      </w:r>
      <w:r w:rsidR="001E4B79">
        <w:rPr>
          <w:rFonts w:cs="Times-Roman"/>
        </w:rPr>
        <w:t xml:space="preserve">and </w:t>
      </w:r>
      <w:r w:rsidRPr="00BB681D">
        <w:rPr>
          <w:rFonts w:cs="Times-Roman"/>
        </w:rPr>
        <w:t>Perfect, P</w:t>
      </w:r>
      <w:r w:rsidR="00590F20" w:rsidRPr="00BB681D">
        <w:rPr>
          <w:rFonts w:cs="Times-Roman"/>
        </w:rPr>
        <w:t>.</w:t>
      </w:r>
      <w:r w:rsidR="0058609E">
        <w:rPr>
          <w:rFonts w:cs="Times-Roman"/>
        </w:rPr>
        <w:t>,</w:t>
      </w:r>
      <w:r w:rsidRPr="00BB681D">
        <w:rPr>
          <w:rFonts w:cs="Times-Roman"/>
        </w:rPr>
        <w:t xml:space="preserve"> “Fidelity Enhancement of a Rotorcraft Simulation Model Through System Identification”, </w:t>
      </w:r>
      <w:r w:rsidRPr="00BB681D">
        <w:rPr>
          <w:rFonts w:cs="Times-Roman"/>
          <w:i/>
        </w:rPr>
        <w:t>The Aeronautical Journal</w:t>
      </w:r>
      <w:r w:rsidRPr="002E2D08">
        <w:rPr>
          <w:rFonts w:cs="Times-Roman"/>
        </w:rPr>
        <w:t xml:space="preserve">, </w:t>
      </w:r>
      <w:r w:rsidR="002E2D08" w:rsidRPr="002E2D08">
        <w:rPr>
          <w:rFonts w:cs="Times-Roman"/>
        </w:rPr>
        <w:t xml:space="preserve">Vol. </w:t>
      </w:r>
      <w:r w:rsidRPr="002E2D08">
        <w:rPr>
          <w:rFonts w:cs="Times-Roman"/>
        </w:rPr>
        <w:t xml:space="preserve">115, </w:t>
      </w:r>
      <w:r w:rsidR="002E2D08" w:rsidRPr="002E2D08">
        <w:rPr>
          <w:rFonts w:cs="Times-Roman"/>
        </w:rPr>
        <w:t>(</w:t>
      </w:r>
      <w:r w:rsidRPr="002E2D08">
        <w:rPr>
          <w:rFonts w:cs="Times-Roman"/>
        </w:rPr>
        <w:t>1170</w:t>
      </w:r>
      <w:r w:rsidR="002E2D08" w:rsidRPr="002E2D08">
        <w:rPr>
          <w:rFonts w:cs="Times-Roman"/>
        </w:rPr>
        <w:t>)</w:t>
      </w:r>
      <w:r w:rsidRPr="002E2D08">
        <w:rPr>
          <w:rFonts w:cs="Times-Roman"/>
        </w:rPr>
        <w:t xml:space="preserve">, </w:t>
      </w:r>
      <w:r w:rsidR="002E2D08" w:rsidRPr="002E2D08">
        <w:rPr>
          <w:rFonts w:cs="Times-Roman"/>
        </w:rPr>
        <w:t xml:space="preserve">August </w:t>
      </w:r>
      <w:r w:rsidR="002E2D08" w:rsidRPr="00BB681D">
        <w:rPr>
          <w:rFonts w:cs="Times-Roman"/>
        </w:rPr>
        <w:t>2011</w:t>
      </w:r>
      <w:r w:rsidR="002E2D08">
        <w:rPr>
          <w:rFonts w:cs="Times-Roman"/>
        </w:rPr>
        <w:t xml:space="preserve">, </w:t>
      </w:r>
      <w:r w:rsidRPr="00BB681D">
        <w:rPr>
          <w:rFonts w:cs="Times-Roman"/>
        </w:rPr>
        <w:t>pp. 453</w:t>
      </w:r>
      <w:r w:rsidR="00AA262C">
        <w:rPr>
          <w:rFonts w:cs="Times-Roman"/>
        </w:rPr>
        <w:t>–</w:t>
      </w:r>
      <w:r w:rsidRPr="00BB681D">
        <w:rPr>
          <w:rFonts w:cs="Times-Roman"/>
        </w:rPr>
        <w:t>470</w:t>
      </w:r>
      <w:bookmarkEnd w:id="122"/>
      <w:r w:rsidR="00AB0898">
        <w:rPr>
          <w:rFonts w:cs="Times-Roman"/>
        </w:rPr>
        <w:t>.</w:t>
      </w:r>
    </w:p>
    <w:p w14:paraId="4CC7B4E1" w14:textId="7396D169" w:rsidR="006946BE" w:rsidRPr="00BB681D" w:rsidRDefault="006946BE" w:rsidP="000D4EC2">
      <w:pPr>
        <w:pStyle w:val="ListParagraph"/>
        <w:numPr>
          <w:ilvl w:val="0"/>
          <w:numId w:val="1"/>
        </w:numPr>
        <w:rPr>
          <w:rFonts w:cs="Times-Roman"/>
        </w:rPr>
      </w:pPr>
      <w:bookmarkStart w:id="123" w:name="_Ref1202197"/>
      <w:bookmarkStart w:id="124" w:name="_Ref3817288"/>
      <w:r w:rsidRPr="00BB681D">
        <w:rPr>
          <w:rFonts w:cs="Times-Roman"/>
        </w:rPr>
        <w:t>Perfect</w:t>
      </w:r>
      <w:r w:rsidR="005677D9" w:rsidRPr="00BB681D">
        <w:rPr>
          <w:rFonts w:cs="Times-Roman"/>
        </w:rPr>
        <w:t>,</w:t>
      </w:r>
      <w:r w:rsidRPr="00BB681D">
        <w:rPr>
          <w:rFonts w:cs="Times-Roman"/>
        </w:rPr>
        <w:t xml:space="preserve"> P</w:t>
      </w:r>
      <w:r w:rsidR="00590F20" w:rsidRPr="00BB681D">
        <w:rPr>
          <w:rFonts w:cs="Times-Roman"/>
        </w:rPr>
        <w:t>.</w:t>
      </w:r>
      <w:r w:rsidRPr="00BB681D">
        <w:rPr>
          <w:rFonts w:cs="Times-Roman"/>
        </w:rPr>
        <w:t xml:space="preserve">, </w:t>
      </w:r>
      <w:proofErr w:type="spellStart"/>
      <w:r w:rsidRPr="00BB681D">
        <w:rPr>
          <w:rFonts w:cs="Times-Roman"/>
        </w:rPr>
        <w:t>Timson</w:t>
      </w:r>
      <w:proofErr w:type="spellEnd"/>
      <w:r w:rsidR="005677D9" w:rsidRPr="00BB681D">
        <w:rPr>
          <w:rFonts w:cs="Times-Roman"/>
        </w:rPr>
        <w:t>,</w:t>
      </w:r>
      <w:r w:rsidRPr="00BB681D">
        <w:rPr>
          <w:rFonts w:cs="Times-Roman"/>
        </w:rPr>
        <w:t xml:space="preserve"> E</w:t>
      </w:r>
      <w:r w:rsidR="00590F20" w:rsidRPr="00BB681D">
        <w:rPr>
          <w:rFonts w:cs="Times-Roman"/>
        </w:rPr>
        <w:t>.</w:t>
      </w:r>
      <w:r w:rsidRPr="00BB681D">
        <w:rPr>
          <w:rFonts w:cs="Times-Roman"/>
        </w:rPr>
        <w:t>, White</w:t>
      </w:r>
      <w:r w:rsidR="005677D9" w:rsidRPr="00BB681D">
        <w:rPr>
          <w:rFonts w:cs="Times-Roman"/>
        </w:rPr>
        <w:t>,</w:t>
      </w:r>
      <w:r w:rsidRPr="00BB681D">
        <w:rPr>
          <w:rFonts w:cs="Times-Roman"/>
        </w:rPr>
        <w:t xml:space="preserve"> M</w:t>
      </w:r>
      <w:r w:rsidR="00590F20" w:rsidRPr="00BB681D">
        <w:rPr>
          <w:rFonts w:cs="Times-Roman"/>
        </w:rPr>
        <w:t xml:space="preserve">. </w:t>
      </w:r>
      <w:r w:rsidRPr="00BB681D">
        <w:rPr>
          <w:rFonts w:cs="Times-Roman"/>
        </w:rPr>
        <w:t>D</w:t>
      </w:r>
      <w:r w:rsidR="00590F20" w:rsidRPr="00BB681D">
        <w:rPr>
          <w:rFonts w:cs="Times-Roman"/>
        </w:rPr>
        <w:t>.</w:t>
      </w:r>
      <w:r w:rsidRPr="00BB681D">
        <w:rPr>
          <w:rFonts w:cs="Times-Roman"/>
        </w:rPr>
        <w:t>, Padfield</w:t>
      </w:r>
      <w:r w:rsidR="005677D9" w:rsidRPr="00BB681D">
        <w:rPr>
          <w:rFonts w:cs="Times-Roman"/>
        </w:rPr>
        <w:t>,</w:t>
      </w:r>
      <w:r w:rsidRPr="00BB681D">
        <w:rPr>
          <w:rFonts w:cs="Times-Roman"/>
        </w:rPr>
        <w:t xml:space="preserve"> G</w:t>
      </w:r>
      <w:r w:rsidR="00590F20" w:rsidRPr="00BB681D">
        <w:rPr>
          <w:rFonts w:cs="Times-Roman"/>
        </w:rPr>
        <w:t xml:space="preserve">. </w:t>
      </w:r>
      <w:r w:rsidRPr="00BB681D">
        <w:rPr>
          <w:rFonts w:cs="Times-Roman"/>
        </w:rPr>
        <w:t>D</w:t>
      </w:r>
      <w:r w:rsidR="00590F20" w:rsidRPr="00BB681D">
        <w:rPr>
          <w:rFonts w:cs="Times-Roman"/>
        </w:rPr>
        <w:t>.</w:t>
      </w:r>
      <w:r w:rsidRPr="00BB681D">
        <w:rPr>
          <w:rFonts w:cs="Times-Roman"/>
        </w:rPr>
        <w:t>, Erdos</w:t>
      </w:r>
      <w:r w:rsidR="005677D9" w:rsidRPr="00BB681D">
        <w:rPr>
          <w:rFonts w:cs="Times-Roman"/>
        </w:rPr>
        <w:t>,</w:t>
      </w:r>
      <w:r w:rsidRPr="00BB681D">
        <w:rPr>
          <w:rFonts w:cs="Times-Roman"/>
        </w:rPr>
        <w:t xml:space="preserve"> R</w:t>
      </w:r>
      <w:r w:rsidR="00590F20" w:rsidRPr="00BB681D">
        <w:rPr>
          <w:rFonts w:cs="Times-Roman"/>
        </w:rPr>
        <w:t>.,</w:t>
      </w:r>
      <w:r w:rsidRPr="00BB681D">
        <w:rPr>
          <w:rFonts w:cs="Times-Roman"/>
        </w:rPr>
        <w:t xml:space="preserve"> </w:t>
      </w:r>
      <w:r w:rsidR="001E4B79">
        <w:rPr>
          <w:rFonts w:cs="Times-Roman"/>
        </w:rPr>
        <w:t xml:space="preserve">and </w:t>
      </w:r>
      <w:r w:rsidRPr="00BB681D">
        <w:rPr>
          <w:rFonts w:cs="Times-Roman"/>
        </w:rPr>
        <w:t>Gubbels</w:t>
      </w:r>
      <w:r w:rsidR="005677D9" w:rsidRPr="00BB681D">
        <w:rPr>
          <w:rFonts w:cs="Times-Roman"/>
        </w:rPr>
        <w:t>,</w:t>
      </w:r>
      <w:r w:rsidRPr="00BB681D">
        <w:rPr>
          <w:rFonts w:cs="Times-Roman"/>
        </w:rPr>
        <w:t xml:space="preserve"> A</w:t>
      </w:r>
      <w:r w:rsidR="00590F20" w:rsidRPr="00BB681D">
        <w:rPr>
          <w:rFonts w:cs="Times-Roman"/>
        </w:rPr>
        <w:t xml:space="preserve">. </w:t>
      </w:r>
      <w:r w:rsidRPr="00BB681D">
        <w:rPr>
          <w:rFonts w:cs="Times-Roman"/>
        </w:rPr>
        <w:t>W</w:t>
      </w:r>
      <w:r w:rsidR="00590F20" w:rsidRPr="00BB681D">
        <w:rPr>
          <w:rFonts w:cs="Times-Roman"/>
        </w:rPr>
        <w:t>.</w:t>
      </w:r>
      <w:r w:rsidRPr="00BB681D">
        <w:rPr>
          <w:rFonts w:cs="Times-Roman"/>
        </w:rPr>
        <w:t xml:space="preserve">, “A Rating Scale for the Subjective Assessment of Simulation Fidelity”, </w:t>
      </w:r>
      <w:r w:rsidRPr="00BB681D">
        <w:rPr>
          <w:rFonts w:cs="Times-Roman"/>
          <w:i/>
        </w:rPr>
        <w:t>The Aeronautical Journal</w:t>
      </w:r>
      <w:r w:rsidRPr="00BB681D">
        <w:rPr>
          <w:rFonts w:cs="Times-Roman"/>
        </w:rPr>
        <w:t xml:space="preserve">, August, </w:t>
      </w:r>
      <w:r w:rsidR="002E2D08" w:rsidRPr="00BB681D">
        <w:rPr>
          <w:rFonts w:cs="Times-Roman"/>
        </w:rPr>
        <w:t>Vol</w:t>
      </w:r>
      <w:r w:rsidR="002E2D08">
        <w:rPr>
          <w:rFonts w:cs="Times-Roman"/>
        </w:rPr>
        <w:t>.</w:t>
      </w:r>
      <w:r w:rsidR="002E2D08" w:rsidRPr="00BB681D">
        <w:rPr>
          <w:rFonts w:cs="Times-Roman"/>
        </w:rPr>
        <w:t xml:space="preserve"> </w:t>
      </w:r>
      <w:r w:rsidRPr="00BB681D">
        <w:rPr>
          <w:rFonts w:cs="Times-Roman"/>
        </w:rPr>
        <w:t xml:space="preserve">11, </w:t>
      </w:r>
      <w:r w:rsidR="002E2D08">
        <w:rPr>
          <w:rFonts w:cs="Times-Roman"/>
        </w:rPr>
        <w:t>(</w:t>
      </w:r>
      <w:r w:rsidRPr="00BB681D">
        <w:rPr>
          <w:rFonts w:cs="Times-Roman"/>
        </w:rPr>
        <w:t>1206</w:t>
      </w:r>
      <w:r w:rsidR="002E2D08">
        <w:rPr>
          <w:rFonts w:cs="Times-Roman"/>
        </w:rPr>
        <w:t>)</w:t>
      </w:r>
      <w:r w:rsidRPr="00BB681D">
        <w:rPr>
          <w:rFonts w:cs="Times-Roman"/>
        </w:rPr>
        <w:t xml:space="preserve">, </w:t>
      </w:r>
      <w:r w:rsidR="002E2D08">
        <w:rPr>
          <w:rFonts w:cs="Times-Roman"/>
        </w:rPr>
        <w:t xml:space="preserve">2014, </w:t>
      </w:r>
      <w:r w:rsidR="00AA262C">
        <w:rPr>
          <w:rFonts w:cs="Times-Roman"/>
        </w:rPr>
        <w:t>pp. 953–</w:t>
      </w:r>
      <w:r w:rsidRPr="00BB681D">
        <w:rPr>
          <w:rFonts w:cs="Times-Roman"/>
        </w:rPr>
        <w:t>97</w:t>
      </w:r>
      <w:r w:rsidR="002E2D08">
        <w:rPr>
          <w:rFonts w:cs="Times-Roman"/>
        </w:rPr>
        <w:t>4</w:t>
      </w:r>
      <w:bookmarkEnd w:id="123"/>
      <w:r w:rsidR="00AB0898">
        <w:rPr>
          <w:rFonts w:cs="Times-Roman"/>
        </w:rPr>
        <w:t>.</w:t>
      </w:r>
      <w:bookmarkEnd w:id="124"/>
    </w:p>
    <w:p w14:paraId="2472F92D" w14:textId="4126D2A0" w:rsidR="006946BE" w:rsidRPr="00BB681D" w:rsidRDefault="006946BE" w:rsidP="000D4EC2">
      <w:pPr>
        <w:pStyle w:val="ListParagraph"/>
        <w:numPr>
          <w:ilvl w:val="0"/>
          <w:numId w:val="1"/>
        </w:numPr>
        <w:rPr>
          <w:rFonts w:cs="Times-Roman"/>
        </w:rPr>
      </w:pPr>
      <w:bookmarkStart w:id="125" w:name="_Ref1202230"/>
      <w:r w:rsidRPr="00BB681D">
        <w:rPr>
          <w:rFonts w:cs="Times-Roman"/>
        </w:rPr>
        <w:t>Hodge</w:t>
      </w:r>
      <w:r w:rsidR="005677D9" w:rsidRPr="00BB681D">
        <w:rPr>
          <w:rFonts w:cs="Times-Roman"/>
        </w:rPr>
        <w:t>,</w:t>
      </w:r>
      <w:r w:rsidRPr="00BB681D">
        <w:rPr>
          <w:rFonts w:cs="Times-Roman"/>
        </w:rPr>
        <w:t xml:space="preserve"> S</w:t>
      </w:r>
      <w:r w:rsidR="00590F20" w:rsidRPr="00BB681D">
        <w:rPr>
          <w:rFonts w:cs="Times-Roman"/>
        </w:rPr>
        <w:t xml:space="preserve">. </w:t>
      </w:r>
      <w:r w:rsidRPr="00BB681D">
        <w:rPr>
          <w:rFonts w:cs="Times-Roman"/>
        </w:rPr>
        <w:t>J</w:t>
      </w:r>
      <w:r w:rsidR="00590F20" w:rsidRPr="00BB681D">
        <w:rPr>
          <w:rFonts w:cs="Times-Roman"/>
        </w:rPr>
        <w:t>.</w:t>
      </w:r>
      <w:r w:rsidRPr="00BB681D">
        <w:rPr>
          <w:rFonts w:cs="Times-Roman"/>
        </w:rPr>
        <w:t>, Perfect</w:t>
      </w:r>
      <w:r w:rsidR="005677D9" w:rsidRPr="00BB681D">
        <w:rPr>
          <w:rFonts w:cs="Times-Roman"/>
        </w:rPr>
        <w:t>,</w:t>
      </w:r>
      <w:r w:rsidRPr="00BB681D">
        <w:rPr>
          <w:rFonts w:cs="Times-Roman"/>
        </w:rPr>
        <w:t xml:space="preserve"> P</w:t>
      </w:r>
      <w:r w:rsidR="00590F20" w:rsidRPr="00BB681D">
        <w:rPr>
          <w:rFonts w:cs="Times-Roman"/>
        </w:rPr>
        <w:t>.</w:t>
      </w:r>
      <w:r w:rsidRPr="00BB681D">
        <w:rPr>
          <w:rFonts w:cs="Times-Roman"/>
        </w:rPr>
        <w:t>, Padfield</w:t>
      </w:r>
      <w:r w:rsidR="005677D9" w:rsidRPr="00BB681D">
        <w:rPr>
          <w:rFonts w:cs="Times-Roman"/>
        </w:rPr>
        <w:t>,</w:t>
      </w:r>
      <w:r w:rsidRPr="00BB681D">
        <w:rPr>
          <w:rFonts w:cs="Times-Roman"/>
        </w:rPr>
        <w:t xml:space="preserve"> G</w:t>
      </w:r>
      <w:r w:rsidR="00590F20" w:rsidRPr="00BB681D">
        <w:rPr>
          <w:rFonts w:cs="Times-Roman"/>
        </w:rPr>
        <w:t>.</w:t>
      </w:r>
      <w:r w:rsidRPr="00BB681D">
        <w:rPr>
          <w:rFonts w:cs="Times-Roman"/>
        </w:rPr>
        <w:t xml:space="preserve"> D</w:t>
      </w:r>
      <w:r w:rsidR="00590F20" w:rsidRPr="00BB681D">
        <w:rPr>
          <w:rFonts w:cs="Times-Roman"/>
        </w:rPr>
        <w:t>.,</w:t>
      </w:r>
      <w:r w:rsidRPr="00BB681D">
        <w:rPr>
          <w:rFonts w:cs="Times-Roman"/>
        </w:rPr>
        <w:t xml:space="preserve"> </w:t>
      </w:r>
      <w:r w:rsidR="001E4B79">
        <w:rPr>
          <w:rFonts w:cs="Times-Roman"/>
        </w:rPr>
        <w:t xml:space="preserve">and </w:t>
      </w:r>
      <w:r w:rsidRPr="00BB681D">
        <w:rPr>
          <w:rFonts w:cs="Times-Roman"/>
        </w:rPr>
        <w:t>White</w:t>
      </w:r>
      <w:r w:rsidR="005677D9" w:rsidRPr="00BB681D">
        <w:rPr>
          <w:rFonts w:cs="Times-Roman"/>
        </w:rPr>
        <w:t>,</w:t>
      </w:r>
      <w:r w:rsidRPr="00BB681D">
        <w:rPr>
          <w:rFonts w:cs="Times-Roman"/>
        </w:rPr>
        <w:t xml:space="preserve"> M</w:t>
      </w:r>
      <w:r w:rsidR="00590F20" w:rsidRPr="00BB681D">
        <w:rPr>
          <w:rFonts w:cs="Times-Roman"/>
        </w:rPr>
        <w:t xml:space="preserve">. </w:t>
      </w:r>
      <w:r w:rsidRPr="00BB681D">
        <w:rPr>
          <w:rFonts w:cs="Times-Roman"/>
        </w:rPr>
        <w:t>D</w:t>
      </w:r>
      <w:r w:rsidR="00590F20" w:rsidRPr="00BB681D">
        <w:rPr>
          <w:rFonts w:cs="Times-Roman"/>
        </w:rPr>
        <w:t>.</w:t>
      </w:r>
      <w:r w:rsidRPr="00BB681D">
        <w:rPr>
          <w:rFonts w:cs="Times-Roman"/>
        </w:rPr>
        <w:t>, “</w:t>
      </w:r>
      <w:proofErr w:type="spellStart"/>
      <w:r w:rsidRPr="00BB681D">
        <w:rPr>
          <w:rFonts w:cs="Times-Roman"/>
        </w:rPr>
        <w:t>Optimising</w:t>
      </w:r>
      <w:proofErr w:type="spellEnd"/>
      <w:r w:rsidRPr="00BB681D">
        <w:rPr>
          <w:rFonts w:cs="Times-Roman"/>
        </w:rPr>
        <w:t xml:space="preserve"> the Yaw Motion Cues Available </w:t>
      </w:r>
      <w:r w:rsidR="00EE49AA" w:rsidRPr="00BB681D">
        <w:rPr>
          <w:rFonts w:cs="Times-Roman"/>
        </w:rPr>
        <w:t xml:space="preserve">from </w:t>
      </w:r>
      <w:r w:rsidRPr="00BB681D">
        <w:rPr>
          <w:rFonts w:cs="Times-Roman"/>
        </w:rPr>
        <w:t xml:space="preserve">a Short Stroke Hexapod Motion Platform”, </w:t>
      </w:r>
      <w:r w:rsidRPr="00BB681D">
        <w:rPr>
          <w:rFonts w:cs="Times-Roman"/>
          <w:i/>
        </w:rPr>
        <w:t>The Aeronautical Journal</w:t>
      </w:r>
      <w:r w:rsidRPr="00BB681D">
        <w:rPr>
          <w:rFonts w:cs="Times-Roman"/>
        </w:rPr>
        <w:t xml:space="preserve">, Vol. 119, </w:t>
      </w:r>
      <w:r w:rsidR="002E2D08">
        <w:rPr>
          <w:rFonts w:cs="Times-Roman"/>
        </w:rPr>
        <w:t>(</w:t>
      </w:r>
      <w:r w:rsidRPr="00BB681D">
        <w:rPr>
          <w:rFonts w:cs="Times-Roman"/>
        </w:rPr>
        <w:t>1211</w:t>
      </w:r>
      <w:r w:rsidR="002E2D08">
        <w:rPr>
          <w:rFonts w:cs="Times-Roman"/>
        </w:rPr>
        <w:t>)</w:t>
      </w:r>
      <w:r w:rsidRPr="00BB681D">
        <w:rPr>
          <w:rFonts w:cs="Times-Roman"/>
        </w:rPr>
        <w:t>,</w:t>
      </w:r>
      <w:r w:rsidR="002E2D08" w:rsidRPr="002E2D08">
        <w:rPr>
          <w:rFonts w:cs="Times-Roman"/>
        </w:rPr>
        <w:t xml:space="preserve"> </w:t>
      </w:r>
      <w:r w:rsidR="002E2D08" w:rsidRPr="00BB681D">
        <w:rPr>
          <w:rFonts w:cs="Times-Roman"/>
        </w:rPr>
        <w:t>January 2015,</w:t>
      </w:r>
      <w:r w:rsidRPr="00BB681D">
        <w:rPr>
          <w:rFonts w:cs="Times-Roman"/>
        </w:rPr>
        <w:t xml:space="preserve"> pp. 1</w:t>
      </w:r>
      <w:r w:rsidR="00EC7C40">
        <w:rPr>
          <w:rFonts w:cs="Times-Roman"/>
        </w:rPr>
        <w:t>–</w:t>
      </w:r>
      <w:r w:rsidRPr="00BB681D">
        <w:rPr>
          <w:rFonts w:cs="Times-Roman"/>
        </w:rPr>
        <w:t>22</w:t>
      </w:r>
      <w:bookmarkEnd w:id="125"/>
      <w:r w:rsidR="00AB0898">
        <w:rPr>
          <w:rFonts w:cs="Times-Roman"/>
        </w:rPr>
        <w:t>.</w:t>
      </w:r>
    </w:p>
    <w:p w14:paraId="13EB31F5" w14:textId="0A438DF2" w:rsidR="005677D9" w:rsidRPr="00BB681D" w:rsidRDefault="006946BE" w:rsidP="000D4EC2">
      <w:pPr>
        <w:pStyle w:val="ListParagraph"/>
        <w:numPr>
          <w:ilvl w:val="0"/>
          <w:numId w:val="1"/>
        </w:numPr>
        <w:rPr>
          <w:rFonts w:cs="Times-Roman"/>
        </w:rPr>
      </w:pPr>
      <w:bookmarkStart w:id="126" w:name="_Ref1202244"/>
      <w:r w:rsidRPr="00BB681D">
        <w:rPr>
          <w:rFonts w:cs="Times-Roman"/>
        </w:rPr>
        <w:t>Hodge</w:t>
      </w:r>
      <w:r w:rsidR="005677D9" w:rsidRPr="00BB681D">
        <w:rPr>
          <w:rFonts w:cs="Times-Roman"/>
        </w:rPr>
        <w:t>,</w:t>
      </w:r>
      <w:r w:rsidRPr="00BB681D">
        <w:rPr>
          <w:rFonts w:cs="Times-Roman"/>
        </w:rPr>
        <w:t xml:space="preserve"> S</w:t>
      </w:r>
      <w:r w:rsidR="00590F20" w:rsidRPr="00BB681D">
        <w:rPr>
          <w:rFonts w:cs="Times-Roman"/>
        </w:rPr>
        <w:t xml:space="preserve">. </w:t>
      </w:r>
      <w:r w:rsidRPr="00BB681D">
        <w:rPr>
          <w:rFonts w:cs="Times-Roman"/>
        </w:rPr>
        <w:t>J</w:t>
      </w:r>
      <w:r w:rsidR="00590F20" w:rsidRPr="00BB681D">
        <w:rPr>
          <w:rFonts w:cs="Times-Roman"/>
        </w:rPr>
        <w:t>.</w:t>
      </w:r>
      <w:r w:rsidRPr="00BB681D">
        <w:rPr>
          <w:rFonts w:cs="Times-Roman"/>
        </w:rPr>
        <w:t>, Perfect</w:t>
      </w:r>
      <w:r w:rsidR="005677D9" w:rsidRPr="00BB681D">
        <w:rPr>
          <w:rFonts w:cs="Times-Roman"/>
        </w:rPr>
        <w:t>,</w:t>
      </w:r>
      <w:r w:rsidRPr="00BB681D">
        <w:rPr>
          <w:rFonts w:cs="Times-Roman"/>
        </w:rPr>
        <w:t xml:space="preserve"> P</w:t>
      </w:r>
      <w:r w:rsidR="00590F20" w:rsidRPr="00BB681D">
        <w:rPr>
          <w:rFonts w:cs="Times-Roman"/>
        </w:rPr>
        <w:t>.</w:t>
      </w:r>
      <w:r w:rsidRPr="00BB681D">
        <w:rPr>
          <w:rFonts w:cs="Times-Roman"/>
        </w:rPr>
        <w:t>, Padfield</w:t>
      </w:r>
      <w:r w:rsidR="005677D9" w:rsidRPr="00BB681D">
        <w:rPr>
          <w:rFonts w:cs="Times-Roman"/>
        </w:rPr>
        <w:t>,</w:t>
      </w:r>
      <w:r w:rsidRPr="00BB681D">
        <w:rPr>
          <w:rFonts w:cs="Times-Roman"/>
        </w:rPr>
        <w:t xml:space="preserve"> G</w:t>
      </w:r>
      <w:r w:rsidR="00590F20" w:rsidRPr="00BB681D">
        <w:rPr>
          <w:rFonts w:cs="Times-Roman"/>
        </w:rPr>
        <w:t xml:space="preserve">. </w:t>
      </w:r>
      <w:r w:rsidRPr="00BB681D">
        <w:rPr>
          <w:rFonts w:cs="Times-Roman"/>
        </w:rPr>
        <w:t>D</w:t>
      </w:r>
      <w:r w:rsidR="00590F20" w:rsidRPr="00BB681D">
        <w:rPr>
          <w:rFonts w:cs="Times-Roman"/>
        </w:rPr>
        <w:t>.,</w:t>
      </w:r>
      <w:r w:rsidR="00EE49AA" w:rsidRPr="00BB681D">
        <w:rPr>
          <w:rFonts w:cs="Times-Roman"/>
        </w:rPr>
        <w:t xml:space="preserve"> </w:t>
      </w:r>
      <w:r w:rsidR="00391240">
        <w:rPr>
          <w:rFonts w:cs="Times-Roman"/>
        </w:rPr>
        <w:t xml:space="preserve">and </w:t>
      </w:r>
      <w:r w:rsidRPr="00BB681D">
        <w:rPr>
          <w:rFonts w:cs="Times-Roman"/>
        </w:rPr>
        <w:t>White</w:t>
      </w:r>
      <w:r w:rsidR="005677D9" w:rsidRPr="00BB681D">
        <w:rPr>
          <w:rFonts w:cs="Times-Roman"/>
        </w:rPr>
        <w:t>,</w:t>
      </w:r>
      <w:r w:rsidRPr="00BB681D">
        <w:rPr>
          <w:rFonts w:cs="Times-Roman"/>
        </w:rPr>
        <w:t xml:space="preserve"> M</w:t>
      </w:r>
      <w:r w:rsidR="00590F20" w:rsidRPr="00BB681D">
        <w:rPr>
          <w:rFonts w:cs="Times-Roman"/>
        </w:rPr>
        <w:t xml:space="preserve">. </w:t>
      </w:r>
      <w:r w:rsidRPr="00BB681D">
        <w:rPr>
          <w:rFonts w:cs="Times-Roman"/>
        </w:rPr>
        <w:t>D</w:t>
      </w:r>
      <w:r w:rsidR="00590F20" w:rsidRPr="00BB681D">
        <w:rPr>
          <w:rFonts w:cs="Times-Roman"/>
        </w:rPr>
        <w:t>.</w:t>
      </w:r>
      <w:r w:rsidRPr="00BB681D">
        <w:rPr>
          <w:rFonts w:cs="Times-Roman"/>
        </w:rPr>
        <w:t>, “</w:t>
      </w:r>
      <w:proofErr w:type="spellStart"/>
      <w:r w:rsidRPr="00BB681D">
        <w:rPr>
          <w:rFonts w:cs="Times-Roman"/>
        </w:rPr>
        <w:t>Optimising</w:t>
      </w:r>
      <w:proofErr w:type="spellEnd"/>
      <w:r w:rsidRPr="00BB681D">
        <w:rPr>
          <w:rFonts w:cs="Times-Roman"/>
        </w:rPr>
        <w:t xml:space="preserve"> The Roll-Sway Motion Cues Available </w:t>
      </w:r>
      <w:r w:rsidR="00EE49AA" w:rsidRPr="00BB681D">
        <w:rPr>
          <w:rFonts w:cs="Times-Roman"/>
        </w:rPr>
        <w:t>from</w:t>
      </w:r>
      <w:r w:rsidRPr="00BB681D">
        <w:rPr>
          <w:rFonts w:cs="Times-Roman"/>
        </w:rPr>
        <w:t xml:space="preserve"> </w:t>
      </w:r>
      <w:r w:rsidR="00EE49AA" w:rsidRPr="00BB681D">
        <w:rPr>
          <w:rFonts w:cs="Times-Roman"/>
        </w:rPr>
        <w:t xml:space="preserve">a </w:t>
      </w:r>
      <w:r w:rsidRPr="00BB681D">
        <w:rPr>
          <w:rFonts w:cs="Times-Roman"/>
        </w:rPr>
        <w:t xml:space="preserve">Short Stroke Hexapod Motion Platform”, </w:t>
      </w:r>
      <w:r w:rsidRPr="00BB681D">
        <w:rPr>
          <w:rFonts w:cs="Times-Roman"/>
          <w:i/>
        </w:rPr>
        <w:t>The Aeronautical Journal</w:t>
      </w:r>
      <w:r w:rsidRPr="00BB681D">
        <w:rPr>
          <w:rFonts w:cs="Times-Roman"/>
        </w:rPr>
        <w:t xml:space="preserve">, Vol. 119, </w:t>
      </w:r>
      <w:r w:rsidR="00C05C02">
        <w:rPr>
          <w:rFonts w:cs="Times-Roman"/>
        </w:rPr>
        <w:t>(</w:t>
      </w:r>
      <w:r w:rsidRPr="00BB681D">
        <w:rPr>
          <w:rFonts w:cs="Times-Roman"/>
        </w:rPr>
        <w:t>1211</w:t>
      </w:r>
      <w:r w:rsidR="00C05C02">
        <w:rPr>
          <w:rFonts w:cs="Times-Roman"/>
        </w:rPr>
        <w:t>)</w:t>
      </w:r>
      <w:r w:rsidRPr="00BB681D">
        <w:rPr>
          <w:rFonts w:cs="Times-Roman"/>
        </w:rPr>
        <w:t xml:space="preserve">, </w:t>
      </w:r>
      <w:r w:rsidR="00C05C02" w:rsidRPr="00BB681D">
        <w:rPr>
          <w:rFonts w:cs="Times-Roman"/>
        </w:rPr>
        <w:t xml:space="preserve">January 2015, </w:t>
      </w:r>
      <w:r w:rsidRPr="00BB681D">
        <w:rPr>
          <w:rFonts w:cs="Times-Roman"/>
        </w:rPr>
        <w:t>pp. 23</w:t>
      </w:r>
      <w:r w:rsidR="00EC7C40">
        <w:rPr>
          <w:rFonts w:cs="Times-Roman"/>
        </w:rPr>
        <w:t>–</w:t>
      </w:r>
      <w:r w:rsidRPr="00BB681D">
        <w:rPr>
          <w:rFonts w:cs="Times-Roman"/>
        </w:rPr>
        <w:t>44</w:t>
      </w:r>
      <w:bookmarkEnd w:id="126"/>
      <w:r w:rsidR="00AB0898">
        <w:rPr>
          <w:rFonts w:cs="Times-Roman"/>
        </w:rPr>
        <w:t>.</w:t>
      </w:r>
    </w:p>
    <w:p w14:paraId="5C28BF65" w14:textId="090FC1AE" w:rsidR="00F83800" w:rsidRPr="00BB681D" w:rsidRDefault="00F83800" w:rsidP="000D4EC2">
      <w:pPr>
        <w:pStyle w:val="ListParagraph"/>
        <w:numPr>
          <w:ilvl w:val="0"/>
          <w:numId w:val="1"/>
        </w:numPr>
        <w:rPr>
          <w:rFonts w:cs="Times-Roman"/>
        </w:rPr>
      </w:pPr>
      <w:bookmarkStart w:id="127" w:name="_Ref2967325"/>
      <w:r w:rsidRPr="00BB681D">
        <w:rPr>
          <w:rFonts w:cs="Times-Roman"/>
        </w:rPr>
        <w:t xml:space="preserve">Hodge, S. J., </w:t>
      </w:r>
      <w:r w:rsidR="00EE49AA" w:rsidRPr="00BB681D">
        <w:rPr>
          <w:rFonts w:cs="Times-Roman"/>
        </w:rPr>
        <w:t>Manso, S. and White, M. D., “</w:t>
      </w:r>
      <w:r w:rsidRPr="00BB681D">
        <w:rPr>
          <w:rFonts w:cs="Times-Roman"/>
        </w:rPr>
        <w:t>Challenges in Roll-Sway Motion Cueing Fidelity: A view from academia</w:t>
      </w:r>
      <w:r w:rsidR="00EE49AA" w:rsidRPr="00BB681D">
        <w:rPr>
          <w:rFonts w:cs="Times-Roman"/>
        </w:rPr>
        <w:t>”, ‘Challenges in Flight Simulation’</w:t>
      </w:r>
      <w:r w:rsidR="00690800">
        <w:rPr>
          <w:rFonts w:cs="Times-Roman"/>
        </w:rPr>
        <w:t>,</w:t>
      </w:r>
      <w:r w:rsidR="00690800" w:rsidRPr="00690800">
        <w:rPr>
          <w:rFonts w:cs="Times-Roman"/>
        </w:rPr>
        <w:t xml:space="preserve"> </w:t>
      </w:r>
      <w:proofErr w:type="spellStart"/>
      <w:r w:rsidR="00690800" w:rsidRPr="00BB681D">
        <w:rPr>
          <w:rFonts w:cs="Times-Roman"/>
        </w:rPr>
        <w:t>RAeS</w:t>
      </w:r>
      <w:proofErr w:type="spellEnd"/>
      <w:r w:rsidR="00690800" w:rsidRPr="00BB681D">
        <w:rPr>
          <w:rFonts w:cs="Times-Roman"/>
        </w:rPr>
        <w:t xml:space="preserve"> </w:t>
      </w:r>
      <w:r w:rsidR="00690800">
        <w:rPr>
          <w:rFonts w:cs="Times-Roman"/>
        </w:rPr>
        <w:t>Conference</w:t>
      </w:r>
      <w:r w:rsidR="00EE49AA" w:rsidRPr="00BB681D">
        <w:rPr>
          <w:rFonts w:cs="Times-Roman"/>
        </w:rPr>
        <w:t xml:space="preserve">, </w:t>
      </w:r>
      <w:r w:rsidR="0029290D" w:rsidRPr="00BB681D">
        <w:rPr>
          <w:rFonts w:cs="Times-Roman"/>
        </w:rPr>
        <w:t>London, UK</w:t>
      </w:r>
      <w:r w:rsidR="0029290D">
        <w:rPr>
          <w:rFonts w:cs="Times-Roman"/>
        </w:rPr>
        <w:t xml:space="preserve">, </w:t>
      </w:r>
      <w:r w:rsidR="00EE49AA" w:rsidRPr="00BB681D">
        <w:rPr>
          <w:rFonts w:cs="Times-Roman"/>
        </w:rPr>
        <w:t>June</w:t>
      </w:r>
      <w:r w:rsidR="0029290D">
        <w:rPr>
          <w:rFonts w:cs="Times-Roman"/>
        </w:rPr>
        <w:t xml:space="preserve"> 9</w:t>
      </w:r>
      <w:r w:rsidR="00EC7C40">
        <w:rPr>
          <w:rFonts w:cs="Times-Roman"/>
        </w:rPr>
        <w:t>–</w:t>
      </w:r>
      <w:r w:rsidR="0029290D">
        <w:rPr>
          <w:rFonts w:cs="Times-Roman"/>
        </w:rPr>
        <w:t>10,</w:t>
      </w:r>
      <w:r w:rsidR="00EE49AA" w:rsidRPr="00BB681D">
        <w:rPr>
          <w:rFonts w:cs="Times-Roman"/>
        </w:rPr>
        <w:t xml:space="preserve"> 2015</w:t>
      </w:r>
      <w:r w:rsidR="0029290D">
        <w:rPr>
          <w:rFonts w:cs="Times-Roman"/>
        </w:rPr>
        <w:t>.</w:t>
      </w:r>
      <w:bookmarkEnd w:id="127"/>
    </w:p>
    <w:p w14:paraId="7E2B33C6" w14:textId="0F6808EC" w:rsidR="005677D9" w:rsidRPr="00BB681D" w:rsidRDefault="005677D9" w:rsidP="000D4EC2">
      <w:pPr>
        <w:pStyle w:val="ListParagraph"/>
        <w:numPr>
          <w:ilvl w:val="0"/>
          <w:numId w:val="1"/>
        </w:numPr>
        <w:rPr>
          <w:rFonts w:cs="Times-Roman"/>
        </w:rPr>
      </w:pPr>
      <w:bookmarkStart w:id="128" w:name="_Ref2967328"/>
      <w:r w:rsidRPr="00BB681D">
        <w:rPr>
          <w:rFonts w:cs="Times-Roman"/>
        </w:rPr>
        <w:t>Manso, S., White, M. D., and Hodge, S., “An Investigation of Task Specific Motion Cues for Rotorcraft Simulators”, Paper AIAA-2016-2138, AIAA Science and Technology Forum and Exposition (SciTech) San Diego, USA, January</w:t>
      </w:r>
      <w:r w:rsidR="0029290D">
        <w:rPr>
          <w:rFonts w:cs="Times-Roman"/>
        </w:rPr>
        <w:t xml:space="preserve"> 4</w:t>
      </w:r>
      <w:r w:rsidR="00EC7C40">
        <w:rPr>
          <w:rFonts w:cs="Times-Roman"/>
        </w:rPr>
        <w:t>–</w:t>
      </w:r>
      <w:r w:rsidR="0029290D">
        <w:rPr>
          <w:rFonts w:cs="Times-Roman"/>
        </w:rPr>
        <w:t>8,</w:t>
      </w:r>
      <w:r w:rsidRPr="00BB681D">
        <w:rPr>
          <w:rFonts w:cs="Times-Roman"/>
        </w:rPr>
        <w:t xml:space="preserve"> 2016</w:t>
      </w:r>
      <w:bookmarkEnd w:id="128"/>
      <w:r w:rsidR="00AB0898">
        <w:rPr>
          <w:rFonts w:cs="Times-Roman"/>
        </w:rPr>
        <w:t>.</w:t>
      </w:r>
    </w:p>
    <w:p w14:paraId="1E057CD5" w14:textId="77777777" w:rsidR="006946BE" w:rsidRPr="00BB681D" w:rsidRDefault="00395E11" w:rsidP="000D4EC2">
      <w:pPr>
        <w:pStyle w:val="ListParagraph"/>
        <w:numPr>
          <w:ilvl w:val="0"/>
          <w:numId w:val="1"/>
        </w:numPr>
        <w:rPr>
          <w:rFonts w:cs="Times-Roman"/>
        </w:rPr>
      </w:pPr>
      <w:hyperlink r:id="rId71" w:history="1">
        <w:bookmarkStart w:id="129" w:name="_Ref1202264"/>
        <w:r w:rsidR="006946BE" w:rsidRPr="00BB681D">
          <w:rPr>
            <w:rFonts w:cs="Times-Roman"/>
          </w:rPr>
          <w:t>https://www.researchgate.net/project/A-Novel-Approach-to-Rotorcraft-Simulation-Fidelity-Enhancement-and-Assessment</w:t>
        </w:r>
        <w:bookmarkEnd w:id="129"/>
      </w:hyperlink>
    </w:p>
    <w:p w14:paraId="5392B139" w14:textId="77777777" w:rsidR="006946BE" w:rsidRPr="00BB681D" w:rsidRDefault="00395E11" w:rsidP="000D4EC2">
      <w:pPr>
        <w:pStyle w:val="ListParagraph"/>
        <w:numPr>
          <w:ilvl w:val="0"/>
          <w:numId w:val="1"/>
        </w:numPr>
        <w:rPr>
          <w:rFonts w:cs="Times-Roman"/>
        </w:rPr>
      </w:pPr>
      <w:hyperlink r:id="rId72" w:history="1">
        <w:bookmarkStart w:id="130" w:name="_Ref1202280"/>
        <w:r w:rsidR="006946BE" w:rsidRPr="00BB681D">
          <w:rPr>
            <w:rFonts w:cs="Times-Roman"/>
          </w:rPr>
          <w:t>https://www.researchgate.net/project/NATO-AVT-296-Rotorcraft-Flight-Simulation-Model-Fidelity-Improvement-and-Assessment</w:t>
        </w:r>
        <w:bookmarkEnd w:id="130"/>
      </w:hyperlink>
    </w:p>
    <w:p w14:paraId="7B02DEDA" w14:textId="50223727" w:rsidR="00B72539" w:rsidRPr="00BB681D" w:rsidRDefault="00CE6573" w:rsidP="000D4EC2">
      <w:pPr>
        <w:pStyle w:val="ListParagraph"/>
        <w:numPr>
          <w:ilvl w:val="0"/>
          <w:numId w:val="1"/>
        </w:numPr>
        <w:rPr>
          <w:rFonts w:cs="Times-Roman"/>
        </w:rPr>
      </w:pPr>
      <w:bookmarkStart w:id="131" w:name="_Ref3049747"/>
      <w:bookmarkStart w:id="132" w:name="_Ref1484248"/>
      <w:bookmarkEnd w:id="81"/>
      <w:bookmarkEnd w:id="82"/>
      <w:bookmarkEnd w:id="83"/>
      <w:proofErr w:type="spellStart"/>
      <w:r>
        <w:rPr>
          <w:rFonts w:cs="Times-Roman"/>
        </w:rPr>
        <w:t>DuVal</w:t>
      </w:r>
      <w:proofErr w:type="spellEnd"/>
      <w:r>
        <w:rPr>
          <w:rFonts w:cs="Times-Roman"/>
        </w:rPr>
        <w:t xml:space="preserve">, R., </w:t>
      </w:r>
      <w:r w:rsidR="00391240">
        <w:rPr>
          <w:rFonts w:cs="Times-Roman"/>
        </w:rPr>
        <w:t>and</w:t>
      </w:r>
      <w:r>
        <w:rPr>
          <w:rFonts w:cs="Times-Roman"/>
        </w:rPr>
        <w:t xml:space="preserve"> He, C.,</w:t>
      </w:r>
      <w:r w:rsidR="00B72539" w:rsidRPr="00BB681D">
        <w:rPr>
          <w:rFonts w:cs="Times-Roman"/>
        </w:rPr>
        <w:t xml:space="preserve"> </w:t>
      </w:r>
      <w:r>
        <w:rPr>
          <w:rFonts w:cs="Times-Roman"/>
        </w:rPr>
        <w:t>“</w:t>
      </w:r>
      <w:r w:rsidR="00B72539" w:rsidRPr="00BB681D">
        <w:rPr>
          <w:rFonts w:cs="Times-Roman"/>
        </w:rPr>
        <w:t>Validation of the FLIGHTLAB virtual engineering toolset</w:t>
      </w:r>
      <w:r>
        <w:rPr>
          <w:rFonts w:cs="Times-Roman"/>
        </w:rPr>
        <w:t>”</w:t>
      </w:r>
      <w:r w:rsidR="00B72539" w:rsidRPr="00BB681D">
        <w:rPr>
          <w:rFonts w:cs="Times-Roman"/>
        </w:rPr>
        <w:t xml:space="preserve">. </w:t>
      </w:r>
      <w:r w:rsidR="00B72539" w:rsidRPr="00BB681D">
        <w:rPr>
          <w:rFonts w:cs="Times-Roman"/>
          <w:i/>
        </w:rPr>
        <w:t>The Aeronautical Journal</w:t>
      </w:r>
      <w:r w:rsidR="00B72539" w:rsidRPr="00BB681D">
        <w:rPr>
          <w:rFonts w:cs="Times-Roman"/>
        </w:rPr>
        <w:t xml:space="preserve">, </w:t>
      </w:r>
      <w:r w:rsidR="0029290D">
        <w:rPr>
          <w:rFonts w:cs="Times-Roman"/>
        </w:rPr>
        <w:t xml:space="preserve">Vol. </w:t>
      </w:r>
      <w:r w:rsidR="00B72539" w:rsidRPr="00BB681D">
        <w:rPr>
          <w:rFonts w:cs="Times-Roman"/>
        </w:rPr>
        <w:t>122</w:t>
      </w:r>
      <w:r w:rsidR="0029290D">
        <w:rPr>
          <w:rFonts w:cs="Times-Roman"/>
        </w:rPr>
        <w:t xml:space="preserve">, </w:t>
      </w:r>
      <w:r w:rsidR="00B72539" w:rsidRPr="00BB681D">
        <w:rPr>
          <w:rFonts w:cs="Times-Roman"/>
        </w:rPr>
        <w:t xml:space="preserve">(1250), </w:t>
      </w:r>
      <w:r w:rsidR="0058609E">
        <w:rPr>
          <w:rFonts w:cs="Times-Roman"/>
        </w:rPr>
        <w:t xml:space="preserve">April 2018, pp. </w:t>
      </w:r>
      <w:r w:rsidR="00B72539" w:rsidRPr="00BB681D">
        <w:rPr>
          <w:rFonts w:cs="Times-Roman"/>
        </w:rPr>
        <w:t>519</w:t>
      </w:r>
      <w:r w:rsidR="00EC7C40">
        <w:rPr>
          <w:rFonts w:cs="Times-Roman"/>
        </w:rPr>
        <w:t>–</w:t>
      </w:r>
      <w:r w:rsidR="00B72539" w:rsidRPr="00BB681D">
        <w:rPr>
          <w:rFonts w:cs="Times-Roman"/>
        </w:rPr>
        <w:t>555</w:t>
      </w:r>
      <w:bookmarkEnd w:id="131"/>
      <w:r w:rsidR="00AB0898">
        <w:rPr>
          <w:rFonts w:cs="Times-Roman"/>
        </w:rPr>
        <w:t>.</w:t>
      </w:r>
    </w:p>
    <w:p w14:paraId="3DA5BA3D" w14:textId="6C2AF39A" w:rsidR="008813F5" w:rsidRPr="00BB681D" w:rsidRDefault="002147E0" w:rsidP="000D4EC2">
      <w:pPr>
        <w:pStyle w:val="ListParagraph"/>
        <w:numPr>
          <w:ilvl w:val="0"/>
          <w:numId w:val="1"/>
        </w:numPr>
        <w:rPr>
          <w:rFonts w:cs="Times-Roman"/>
        </w:rPr>
      </w:pPr>
      <w:bookmarkStart w:id="133" w:name="_Ref3049847"/>
      <w:r w:rsidRPr="00BB681D">
        <w:rPr>
          <w:rFonts w:cs="Times-Roman"/>
        </w:rPr>
        <w:t xml:space="preserve">Cresap, W. L., </w:t>
      </w:r>
      <w:r w:rsidR="00391240">
        <w:rPr>
          <w:rFonts w:cs="Times-Roman"/>
        </w:rPr>
        <w:t xml:space="preserve">and </w:t>
      </w:r>
      <w:r w:rsidRPr="00BB681D">
        <w:rPr>
          <w:rFonts w:cs="Times-Roman"/>
        </w:rPr>
        <w:t xml:space="preserve">Meyers, A. W., “Design and </w:t>
      </w:r>
      <w:r w:rsidR="00335420">
        <w:rPr>
          <w:rFonts w:cs="Times-Roman"/>
        </w:rPr>
        <w:t>D</w:t>
      </w:r>
      <w:r w:rsidRPr="00BB681D">
        <w:rPr>
          <w:rFonts w:cs="Times-Roman"/>
        </w:rPr>
        <w:t xml:space="preserve">evelopment of the </w:t>
      </w:r>
      <w:r w:rsidR="00335420">
        <w:rPr>
          <w:rFonts w:cs="Times-Roman"/>
        </w:rPr>
        <w:t>M</w:t>
      </w:r>
      <w:r w:rsidRPr="00BB681D">
        <w:rPr>
          <w:rFonts w:cs="Times-Roman"/>
        </w:rPr>
        <w:t xml:space="preserve">odel 412 </w:t>
      </w:r>
      <w:r w:rsidR="00335420">
        <w:rPr>
          <w:rFonts w:cs="Times-Roman"/>
        </w:rPr>
        <w:t>H</w:t>
      </w:r>
      <w:r w:rsidRPr="00BB681D">
        <w:rPr>
          <w:rFonts w:cs="Times-Roman"/>
        </w:rPr>
        <w:t>elicopter,” 36</w:t>
      </w:r>
      <w:r w:rsidRPr="00BB681D">
        <w:rPr>
          <w:vertAlign w:val="superscript"/>
        </w:rPr>
        <w:t>th</w:t>
      </w:r>
      <w:r w:rsidRPr="00BB681D">
        <w:rPr>
          <w:rFonts w:cs="Times-Roman"/>
        </w:rPr>
        <w:t xml:space="preserve"> AHS </w:t>
      </w:r>
      <w:r w:rsidR="00690800">
        <w:rPr>
          <w:rFonts w:cs="Times-Roman"/>
        </w:rPr>
        <w:t>A</w:t>
      </w:r>
      <w:r w:rsidRPr="00BB681D">
        <w:rPr>
          <w:rFonts w:cs="Times-Roman"/>
        </w:rPr>
        <w:t xml:space="preserve">nnual </w:t>
      </w:r>
      <w:r w:rsidR="00690800">
        <w:rPr>
          <w:rFonts w:cs="Times-Roman"/>
        </w:rPr>
        <w:t>F</w:t>
      </w:r>
      <w:r w:rsidRPr="00BB681D">
        <w:rPr>
          <w:rFonts w:cs="Times-Roman"/>
        </w:rPr>
        <w:t>orum, Washington, D.C., May 1980.</w:t>
      </w:r>
      <w:bookmarkEnd w:id="132"/>
      <w:bookmarkEnd w:id="133"/>
    </w:p>
    <w:p w14:paraId="19E68A88" w14:textId="5E350E80" w:rsidR="008813F5" w:rsidRPr="00BB681D" w:rsidRDefault="0083684D" w:rsidP="000D4EC2">
      <w:pPr>
        <w:pStyle w:val="ListParagraph"/>
        <w:numPr>
          <w:ilvl w:val="0"/>
          <w:numId w:val="1"/>
        </w:numPr>
        <w:rPr>
          <w:rFonts w:cs="Times-Roman"/>
        </w:rPr>
      </w:pPr>
      <w:bookmarkStart w:id="134" w:name="_Ref1484264"/>
      <w:r w:rsidRPr="00BB681D">
        <w:rPr>
          <w:rFonts w:cs="Times-Roman"/>
        </w:rPr>
        <w:t>Alexander</w:t>
      </w:r>
      <w:r w:rsidR="001F4119">
        <w:rPr>
          <w:rFonts w:cs="Times-Roman"/>
        </w:rPr>
        <w:t>,</w:t>
      </w:r>
      <w:r w:rsidRPr="00BB681D">
        <w:rPr>
          <w:rFonts w:cs="Times-Roman"/>
        </w:rPr>
        <w:t xml:space="preserve"> M., </w:t>
      </w:r>
      <w:r w:rsidR="0029451C" w:rsidRPr="00BB681D">
        <w:rPr>
          <w:rFonts w:cs="Times-Roman"/>
        </w:rPr>
        <w:t xml:space="preserve">Gubbels, A. W., </w:t>
      </w:r>
      <w:r w:rsidR="007F75F1">
        <w:rPr>
          <w:rFonts w:cs="Times-Roman"/>
        </w:rPr>
        <w:t xml:space="preserve">and </w:t>
      </w:r>
      <w:r w:rsidR="00E731E6" w:rsidRPr="00BB681D">
        <w:rPr>
          <w:rFonts w:cs="Times-Roman"/>
        </w:rPr>
        <w:t>Dillon, J.</w:t>
      </w:r>
      <w:r w:rsidR="007F75F1">
        <w:rPr>
          <w:rFonts w:cs="Times-Roman"/>
        </w:rPr>
        <w:t>,</w:t>
      </w:r>
      <w:r w:rsidR="00E731E6" w:rsidRPr="00BB681D">
        <w:rPr>
          <w:rFonts w:cs="Times-Roman"/>
        </w:rPr>
        <w:t xml:space="preserve"> “</w:t>
      </w:r>
      <w:r w:rsidR="00F536E1" w:rsidRPr="00BB681D">
        <w:rPr>
          <w:rFonts w:cs="Times-Roman"/>
        </w:rPr>
        <w:t>Development of a Rotor State Measurement System for the NRC Bell 412 Advanced Systems Research Aircraft</w:t>
      </w:r>
      <w:r w:rsidR="00E731E6" w:rsidRPr="00BB681D">
        <w:rPr>
          <w:rFonts w:cs="Times-Roman"/>
        </w:rPr>
        <w:t>”</w:t>
      </w:r>
      <w:r w:rsidR="00F536E1" w:rsidRPr="00BB681D">
        <w:rPr>
          <w:rFonts w:cs="Times-Roman"/>
        </w:rPr>
        <w:t xml:space="preserve"> </w:t>
      </w:r>
      <w:r w:rsidR="00E731E6" w:rsidRPr="00BB681D">
        <w:rPr>
          <w:rFonts w:cs="Times-Roman"/>
        </w:rPr>
        <w:t>59</w:t>
      </w:r>
      <w:r w:rsidR="00E731E6" w:rsidRPr="00BB681D">
        <w:rPr>
          <w:noProof/>
          <w:vertAlign w:val="superscript"/>
        </w:rPr>
        <w:t>th</w:t>
      </w:r>
      <w:r w:rsidR="00E731E6" w:rsidRPr="00BB681D">
        <w:rPr>
          <w:rFonts w:cs="Times-Roman"/>
        </w:rPr>
        <w:t xml:space="preserve"> Annual Forum of the American Helicopter Society, </w:t>
      </w:r>
      <w:r w:rsidR="00F536E1" w:rsidRPr="00BB681D">
        <w:rPr>
          <w:rFonts w:cs="Times-Roman"/>
        </w:rPr>
        <w:t>Phoenix</w:t>
      </w:r>
      <w:r w:rsidR="00E731E6" w:rsidRPr="00BB681D">
        <w:rPr>
          <w:rFonts w:cs="Times-Roman"/>
        </w:rPr>
        <w:t>, USA,</w:t>
      </w:r>
      <w:r w:rsidR="00F536E1" w:rsidRPr="00BB681D">
        <w:rPr>
          <w:rFonts w:cs="Times-Roman"/>
        </w:rPr>
        <w:t xml:space="preserve"> May 6</w:t>
      </w:r>
      <w:r w:rsidR="00EC7C40">
        <w:rPr>
          <w:rFonts w:cs="Times-Roman"/>
        </w:rPr>
        <w:t>–</w:t>
      </w:r>
      <w:r w:rsidR="00F536E1" w:rsidRPr="00BB681D">
        <w:rPr>
          <w:rFonts w:cs="Times-Roman"/>
        </w:rPr>
        <w:t>8</w:t>
      </w:r>
      <w:r w:rsidR="0029290D">
        <w:rPr>
          <w:rFonts w:cs="Times-Roman"/>
        </w:rPr>
        <w:t>,</w:t>
      </w:r>
      <w:r w:rsidR="00E731E6" w:rsidRPr="00BB681D">
        <w:rPr>
          <w:rFonts w:cs="Times-Roman"/>
        </w:rPr>
        <w:t xml:space="preserve"> 2003</w:t>
      </w:r>
      <w:bookmarkEnd w:id="134"/>
      <w:r w:rsidR="00AB0898">
        <w:rPr>
          <w:rFonts w:cs="Times-Roman"/>
        </w:rPr>
        <w:t>.</w:t>
      </w:r>
    </w:p>
    <w:p w14:paraId="3C5D4B1D" w14:textId="3928A07C" w:rsidR="008813F5" w:rsidRPr="00BB681D" w:rsidRDefault="00D74926" w:rsidP="000D4EC2">
      <w:pPr>
        <w:pStyle w:val="ListParagraph"/>
        <w:numPr>
          <w:ilvl w:val="0"/>
          <w:numId w:val="1"/>
        </w:numPr>
        <w:rPr>
          <w:rFonts w:cs="Times-Roman"/>
        </w:rPr>
      </w:pPr>
      <w:bookmarkStart w:id="135" w:name="_Ref1484310"/>
      <w:r w:rsidRPr="00BB681D">
        <w:rPr>
          <w:rFonts w:cs="Times-Roman"/>
        </w:rPr>
        <w:t xml:space="preserve">Padfield, G. D., </w:t>
      </w:r>
      <w:r w:rsidR="00844173" w:rsidRPr="00BB681D">
        <w:rPr>
          <w:rFonts w:cs="Times-Roman"/>
          <w:i/>
        </w:rPr>
        <w:t>Helicopter Flight Dynamics: Including a Treatment of Tiltrotor Aircraft</w:t>
      </w:r>
      <w:r w:rsidR="00844173" w:rsidRPr="00BB681D">
        <w:rPr>
          <w:rFonts w:cs="Times-Roman"/>
        </w:rPr>
        <w:t>, Wiley, 2018</w:t>
      </w:r>
      <w:bookmarkEnd w:id="135"/>
      <w:r w:rsidR="00AB0898">
        <w:rPr>
          <w:rFonts w:cs="Times-Roman"/>
        </w:rPr>
        <w:t>.</w:t>
      </w:r>
    </w:p>
    <w:p w14:paraId="62176ADB" w14:textId="2E0ECBE3" w:rsidR="008813F5" w:rsidRPr="00BB681D" w:rsidRDefault="000332F9" w:rsidP="000D4EC2">
      <w:pPr>
        <w:pStyle w:val="ListParagraph"/>
        <w:numPr>
          <w:ilvl w:val="0"/>
          <w:numId w:val="1"/>
        </w:numPr>
      </w:pPr>
      <w:bookmarkStart w:id="136" w:name="_Ref1484639"/>
      <w:proofErr w:type="spellStart"/>
      <w:r w:rsidRPr="00BB681D">
        <w:rPr>
          <w:rFonts w:cs="Times-Roman"/>
        </w:rPr>
        <w:t>Nakadate</w:t>
      </w:r>
      <w:proofErr w:type="spellEnd"/>
      <w:r w:rsidRPr="00BB681D">
        <w:rPr>
          <w:rFonts w:cs="Times-Roman"/>
        </w:rPr>
        <w:t>, M., Taguchi, H., </w:t>
      </w:r>
      <w:r w:rsidR="007F75F1">
        <w:rPr>
          <w:rFonts w:cs="Times-Roman"/>
        </w:rPr>
        <w:t xml:space="preserve">and </w:t>
      </w:r>
      <w:r w:rsidRPr="00BB681D">
        <w:rPr>
          <w:rFonts w:cs="Times-Roman"/>
        </w:rPr>
        <w:t xml:space="preserve">Takaki, J., “Design and Test Evaluation of FBR </w:t>
      </w:r>
      <w:proofErr w:type="spellStart"/>
      <w:r w:rsidRPr="00BB681D">
        <w:rPr>
          <w:rFonts w:cs="Times-Roman"/>
        </w:rPr>
        <w:t>Bearingless</w:t>
      </w:r>
      <w:proofErr w:type="spellEnd"/>
      <w:r w:rsidRPr="00BB681D">
        <w:rPr>
          <w:rFonts w:cs="Times-Roman"/>
        </w:rPr>
        <w:t xml:space="preserve"> Main Rotor”, </w:t>
      </w:r>
      <w:hyperlink r:id="rId73" w:tooltip="link to all issues of this title" w:history="1">
        <w:r w:rsidRPr="00BB681D">
          <w:rPr>
            <w:rFonts w:cs="Times-Roman"/>
            <w:i/>
          </w:rPr>
          <w:t>Journal of the American Helicopter Society</w:t>
        </w:r>
      </w:hyperlink>
      <w:r w:rsidRPr="00BB681D">
        <w:rPr>
          <w:rFonts w:cs="Times-Roman"/>
        </w:rPr>
        <w:t xml:space="preserve">, </w:t>
      </w:r>
      <w:r w:rsidR="00C05C02" w:rsidRPr="00BB681D">
        <w:rPr>
          <w:rFonts w:cs="Times-Roman"/>
        </w:rPr>
        <w:t>Vol</w:t>
      </w:r>
      <w:r w:rsidR="00C05C02">
        <w:rPr>
          <w:rFonts w:cs="Times-Roman"/>
        </w:rPr>
        <w:t>.</w:t>
      </w:r>
      <w:r w:rsidR="00C05C02" w:rsidRPr="00BB681D">
        <w:rPr>
          <w:rFonts w:cs="Times-Roman"/>
        </w:rPr>
        <w:t xml:space="preserve"> </w:t>
      </w:r>
      <w:r w:rsidRPr="00BB681D">
        <w:rPr>
          <w:rFonts w:cs="Times-Roman"/>
        </w:rPr>
        <w:t>46, </w:t>
      </w:r>
      <w:r w:rsidR="00C05C02">
        <w:rPr>
          <w:rFonts w:cs="Times-Roman"/>
        </w:rPr>
        <w:t>(2)</w:t>
      </w:r>
      <w:r w:rsidRPr="00BB681D">
        <w:rPr>
          <w:rFonts w:cs="Times-Roman"/>
        </w:rPr>
        <w:t>, April 2001, pp. 107</w:t>
      </w:r>
      <w:r w:rsidR="00EC7C40">
        <w:rPr>
          <w:rFonts w:cs="Times-Roman"/>
        </w:rPr>
        <w:t>–</w:t>
      </w:r>
      <w:r w:rsidRPr="00BB681D">
        <w:rPr>
          <w:rFonts w:cs="Times-Roman"/>
        </w:rPr>
        <w:t>116</w:t>
      </w:r>
      <w:bookmarkEnd w:id="136"/>
      <w:r w:rsidR="00AB0898">
        <w:rPr>
          <w:rFonts w:cs="Times-Roman"/>
        </w:rPr>
        <w:t>.</w:t>
      </w:r>
    </w:p>
    <w:p w14:paraId="376B2CCD" w14:textId="1B85BD41" w:rsidR="008813F5" w:rsidRPr="00BB681D" w:rsidRDefault="00201ACC" w:rsidP="000D4EC2">
      <w:pPr>
        <w:pStyle w:val="ListParagraph"/>
        <w:numPr>
          <w:ilvl w:val="0"/>
          <w:numId w:val="1"/>
        </w:numPr>
        <w:rPr>
          <w:rFonts w:cs="Times-Roman"/>
        </w:rPr>
      </w:pPr>
      <w:bookmarkStart w:id="137" w:name="_Ref1484691"/>
      <w:r w:rsidRPr="00BB681D">
        <w:rPr>
          <w:rFonts w:cs="Times-Roman"/>
        </w:rPr>
        <w:t>Graham</w:t>
      </w:r>
      <w:r w:rsidR="001F4119">
        <w:rPr>
          <w:rFonts w:cs="Times-Roman"/>
        </w:rPr>
        <w:t>,</w:t>
      </w:r>
      <w:r w:rsidR="00590F20" w:rsidRPr="00BB681D">
        <w:rPr>
          <w:rFonts w:cs="Times-Roman"/>
        </w:rPr>
        <w:t xml:space="preserve"> D. L.</w:t>
      </w:r>
      <w:r w:rsidRPr="00BB681D">
        <w:rPr>
          <w:rFonts w:cs="Times-Roman"/>
        </w:rPr>
        <w:t xml:space="preserve">, “Predictive Aerodynamic </w:t>
      </w:r>
      <w:r w:rsidR="00335420">
        <w:rPr>
          <w:rFonts w:cs="Times-Roman"/>
        </w:rPr>
        <w:t>D</w:t>
      </w:r>
      <w:r w:rsidRPr="00BB681D">
        <w:rPr>
          <w:rFonts w:cs="Times-Roman"/>
        </w:rPr>
        <w:t xml:space="preserve">ata </w:t>
      </w:r>
      <w:r w:rsidR="00335420">
        <w:rPr>
          <w:rFonts w:cs="Times-Roman"/>
        </w:rPr>
        <w:t>P</w:t>
      </w:r>
      <w:r w:rsidRPr="00BB681D">
        <w:rPr>
          <w:rFonts w:cs="Times-Roman"/>
        </w:rPr>
        <w:t xml:space="preserve">ackages for use in </w:t>
      </w:r>
      <w:r w:rsidR="00335420">
        <w:rPr>
          <w:rFonts w:cs="Times-Roman"/>
        </w:rPr>
        <w:t>H</w:t>
      </w:r>
      <w:r w:rsidRPr="00BB681D">
        <w:rPr>
          <w:rFonts w:cs="Times-Roman"/>
        </w:rPr>
        <w:t xml:space="preserve">elicopter </w:t>
      </w:r>
      <w:r w:rsidR="00335420">
        <w:rPr>
          <w:rFonts w:cs="Times-Roman"/>
        </w:rPr>
        <w:t>S</w:t>
      </w:r>
      <w:r w:rsidRPr="00BB681D">
        <w:rPr>
          <w:rFonts w:cs="Times-Roman"/>
        </w:rPr>
        <w:t>imulation”, Prog</w:t>
      </w:r>
      <w:r w:rsidR="00E93D4C">
        <w:rPr>
          <w:rFonts w:cs="Times-Roman"/>
        </w:rPr>
        <w:t>r</w:t>
      </w:r>
      <w:r w:rsidRPr="00E93D4C">
        <w:rPr>
          <w:rFonts w:cs="Times-Roman"/>
        </w:rPr>
        <w:t xml:space="preserve">ess in Helicopter and V/STOL aircraft simulation, </w:t>
      </w:r>
      <w:r w:rsidR="0029290D" w:rsidRPr="00E93D4C">
        <w:rPr>
          <w:rFonts w:cs="Times-Roman"/>
        </w:rPr>
        <w:t xml:space="preserve">The Royal Aeronautical </w:t>
      </w:r>
      <w:r w:rsidR="00690800">
        <w:rPr>
          <w:rFonts w:cs="Times-Roman"/>
        </w:rPr>
        <w:t>S</w:t>
      </w:r>
      <w:r w:rsidR="0029290D" w:rsidRPr="00E93D4C">
        <w:rPr>
          <w:rFonts w:cs="Times-Roman"/>
        </w:rPr>
        <w:t>ociety, London</w:t>
      </w:r>
      <w:r w:rsidR="0029290D">
        <w:rPr>
          <w:rFonts w:cs="Times-Roman"/>
        </w:rPr>
        <w:t xml:space="preserve">, </w:t>
      </w:r>
      <w:r w:rsidRPr="00E93D4C">
        <w:rPr>
          <w:rFonts w:cs="Times-Roman"/>
        </w:rPr>
        <w:t>May</w:t>
      </w:r>
      <w:r w:rsidR="0029290D">
        <w:rPr>
          <w:rFonts w:cs="Times-Roman"/>
        </w:rPr>
        <w:t xml:space="preserve"> 1</w:t>
      </w:r>
      <w:r w:rsidR="00EC7C40">
        <w:rPr>
          <w:rFonts w:cs="Times-Roman"/>
        </w:rPr>
        <w:t>–</w:t>
      </w:r>
      <w:r w:rsidR="0029290D">
        <w:rPr>
          <w:rFonts w:cs="Times-Roman"/>
        </w:rPr>
        <w:t>2,</w:t>
      </w:r>
      <w:r w:rsidRPr="00E93D4C">
        <w:rPr>
          <w:rFonts w:cs="Times-Roman"/>
        </w:rPr>
        <w:t xml:space="preserve"> 1990</w:t>
      </w:r>
      <w:r w:rsidR="0029290D">
        <w:rPr>
          <w:rFonts w:cs="Times-Roman"/>
        </w:rPr>
        <w:t>.</w:t>
      </w:r>
      <w:bookmarkEnd w:id="137"/>
    </w:p>
    <w:p w14:paraId="646630D5" w14:textId="20E1112D" w:rsidR="008813F5" w:rsidRPr="00BB681D" w:rsidRDefault="005775F8" w:rsidP="000D4EC2">
      <w:pPr>
        <w:pStyle w:val="ListParagraph"/>
        <w:numPr>
          <w:ilvl w:val="0"/>
          <w:numId w:val="1"/>
        </w:numPr>
        <w:rPr>
          <w:rFonts w:cs="Times-Roman"/>
        </w:rPr>
      </w:pPr>
      <w:bookmarkStart w:id="138" w:name="_Ref1484816"/>
      <w:r w:rsidRPr="00BB681D">
        <w:rPr>
          <w:rFonts w:cs="Times-Roman"/>
        </w:rPr>
        <w:t>Peters</w:t>
      </w:r>
      <w:r w:rsidR="001F4119">
        <w:rPr>
          <w:rFonts w:cs="Times-Roman"/>
        </w:rPr>
        <w:t>,</w:t>
      </w:r>
      <w:r w:rsidRPr="00BB681D">
        <w:rPr>
          <w:rFonts w:cs="Times-Roman"/>
        </w:rPr>
        <w:t xml:space="preserve"> D. A</w:t>
      </w:r>
      <w:r w:rsidR="0058609E">
        <w:rPr>
          <w:rFonts w:cs="Times-Roman"/>
        </w:rPr>
        <w:t>.</w:t>
      </w:r>
      <w:r w:rsidRPr="00BB681D">
        <w:rPr>
          <w:rFonts w:cs="Times-Roman"/>
        </w:rPr>
        <w:t>,</w:t>
      </w:r>
      <w:r w:rsidR="007F75F1">
        <w:rPr>
          <w:rFonts w:cs="Times-Roman"/>
        </w:rPr>
        <w:t xml:space="preserve"> and</w:t>
      </w:r>
      <w:r w:rsidRPr="00BB681D">
        <w:rPr>
          <w:rFonts w:cs="Times-Roman"/>
        </w:rPr>
        <w:t xml:space="preserve"> </w:t>
      </w:r>
      <w:r w:rsidR="00E86BB5" w:rsidRPr="00BB681D">
        <w:rPr>
          <w:rFonts w:cs="Times-Roman"/>
        </w:rPr>
        <w:t>He</w:t>
      </w:r>
      <w:r w:rsidR="0058609E">
        <w:rPr>
          <w:rFonts w:cs="Times-Roman"/>
        </w:rPr>
        <w:t>,</w:t>
      </w:r>
      <w:r w:rsidRPr="00BB681D">
        <w:rPr>
          <w:rFonts w:cs="Times-Roman"/>
        </w:rPr>
        <w:t xml:space="preserve"> C.</w:t>
      </w:r>
      <w:r w:rsidR="00E86BB5" w:rsidRPr="00BB681D">
        <w:rPr>
          <w:rFonts w:cs="Times-Roman"/>
        </w:rPr>
        <w:t xml:space="preserve">, “Correlation of Measured Induced Velocities with a Finite-State Wake Model”, </w:t>
      </w:r>
      <w:r w:rsidR="00CC03F4" w:rsidRPr="00BB681D">
        <w:rPr>
          <w:rFonts w:cs="Times-Roman"/>
          <w:i/>
        </w:rPr>
        <w:t xml:space="preserve">Journal of the </w:t>
      </w:r>
      <w:r w:rsidR="00E86BB5" w:rsidRPr="00BB681D">
        <w:rPr>
          <w:rFonts w:cs="Times-Roman"/>
          <w:i/>
        </w:rPr>
        <w:t xml:space="preserve">American </w:t>
      </w:r>
      <w:r w:rsidR="00CC03F4" w:rsidRPr="00BB681D">
        <w:rPr>
          <w:rFonts w:cs="Times-Roman"/>
          <w:i/>
        </w:rPr>
        <w:t>Helic</w:t>
      </w:r>
      <w:r w:rsidR="00E86BB5" w:rsidRPr="00BB681D">
        <w:rPr>
          <w:rFonts w:cs="Times-Roman"/>
          <w:i/>
        </w:rPr>
        <w:t>opter Society</w:t>
      </w:r>
      <w:r w:rsidR="00CC03F4" w:rsidRPr="00BB681D">
        <w:rPr>
          <w:rFonts w:cs="Times-Roman"/>
        </w:rPr>
        <w:t xml:space="preserve">, </w:t>
      </w:r>
      <w:r w:rsidR="00C05C02" w:rsidRPr="00BB681D">
        <w:rPr>
          <w:rFonts w:cs="Times-Roman"/>
        </w:rPr>
        <w:t>Vol</w:t>
      </w:r>
      <w:r w:rsidR="00C05C02">
        <w:rPr>
          <w:rFonts w:cs="Times-Roman"/>
        </w:rPr>
        <w:t>.</w:t>
      </w:r>
      <w:r w:rsidR="00C05C02" w:rsidRPr="00BB681D">
        <w:rPr>
          <w:rFonts w:cs="Times-Roman"/>
        </w:rPr>
        <w:t xml:space="preserve"> </w:t>
      </w:r>
      <w:r w:rsidR="00CC03F4" w:rsidRPr="00BB681D">
        <w:rPr>
          <w:rFonts w:cs="Times-Roman"/>
        </w:rPr>
        <w:t>36</w:t>
      </w:r>
      <w:r w:rsidR="00C05C02">
        <w:rPr>
          <w:rFonts w:cs="Times-Roman"/>
        </w:rPr>
        <w:t>,</w:t>
      </w:r>
      <w:r w:rsidR="00CC03F4" w:rsidRPr="00BB681D">
        <w:rPr>
          <w:rFonts w:cs="Times-Roman"/>
        </w:rPr>
        <w:t xml:space="preserve"> </w:t>
      </w:r>
      <w:r w:rsidR="00C05C02">
        <w:rPr>
          <w:rFonts w:cs="Times-Roman"/>
        </w:rPr>
        <w:t>(3),</w:t>
      </w:r>
      <w:r w:rsidR="00CC03F4" w:rsidRPr="00BB681D">
        <w:rPr>
          <w:rFonts w:cs="Times-Roman"/>
        </w:rPr>
        <w:t xml:space="preserve"> </w:t>
      </w:r>
      <w:r w:rsidR="0029290D" w:rsidRPr="00BB681D">
        <w:rPr>
          <w:rFonts w:cs="Times-Roman"/>
        </w:rPr>
        <w:t>July 1991</w:t>
      </w:r>
      <w:r w:rsidR="0029290D">
        <w:rPr>
          <w:rFonts w:cs="Times-Roman"/>
        </w:rPr>
        <w:t xml:space="preserve">, </w:t>
      </w:r>
      <w:r w:rsidR="00CC03F4" w:rsidRPr="00BB681D">
        <w:rPr>
          <w:rFonts w:cs="Times-Roman"/>
        </w:rPr>
        <w:t>pp. 59</w:t>
      </w:r>
      <w:r w:rsidR="00EC7C40">
        <w:rPr>
          <w:rFonts w:cs="Times-Roman"/>
        </w:rPr>
        <w:t>–</w:t>
      </w:r>
      <w:r w:rsidR="00CC03F4" w:rsidRPr="00BB681D">
        <w:rPr>
          <w:rFonts w:cs="Times-Roman"/>
        </w:rPr>
        <w:t>70</w:t>
      </w:r>
      <w:bookmarkEnd w:id="138"/>
      <w:r w:rsidR="00AB0898">
        <w:rPr>
          <w:rFonts w:cs="Times-Roman"/>
        </w:rPr>
        <w:t>.</w:t>
      </w:r>
    </w:p>
    <w:p w14:paraId="3F6C4CF8" w14:textId="550608FA" w:rsidR="008813F5" w:rsidRPr="009B553E" w:rsidRDefault="0046176C" w:rsidP="000D4EC2">
      <w:pPr>
        <w:pStyle w:val="ListParagraph"/>
        <w:numPr>
          <w:ilvl w:val="0"/>
          <w:numId w:val="1"/>
        </w:numPr>
        <w:rPr>
          <w:rFonts w:cs="Times-Roman"/>
        </w:rPr>
      </w:pPr>
      <w:bookmarkStart w:id="139" w:name="_Ref1484831"/>
      <w:r w:rsidRPr="00BB681D">
        <w:rPr>
          <w:rFonts w:cs="Times-Roman"/>
        </w:rPr>
        <w:t>Pitt</w:t>
      </w:r>
      <w:r w:rsidR="001F4119">
        <w:rPr>
          <w:rFonts w:cs="Times-Roman"/>
        </w:rPr>
        <w:t>,</w:t>
      </w:r>
      <w:r w:rsidRPr="00BB681D">
        <w:rPr>
          <w:rFonts w:cs="Times-Roman"/>
        </w:rPr>
        <w:t xml:space="preserve"> D. M., </w:t>
      </w:r>
      <w:r w:rsidR="007F75F1">
        <w:rPr>
          <w:rFonts w:cs="Times-Roman"/>
        </w:rPr>
        <w:t xml:space="preserve">and </w:t>
      </w:r>
      <w:r w:rsidRPr="00BB681D">
        <w:rPr>
          <w:rFonts w:cs="Times-Roman"/>
        </w:rPr>
        <w:t>Peters</w:t>
      </w:r>
      <w:r w:rsidR="00D402D6">
        <w:rPr>
          <w:rFonts w:cs="Times-Roman"/>
        </w:rPr>
        <w:t>,</w:t>
      </w:r>
      <w:r w:rsidRPr="00BB681D">
        <w:rPr>
          <w:rFonts w:cs="Times-Roman"/>
        </w:rPr>
        <w:t xml:space="preserve"> D. A, “Theoretical Prediction of dynamic-Inflow Derivatives”, 6</w:t>
      </w:r>
      <w:r w:rsidRPr="00C93481">
        <w:rPr>
          <w:vertAlign w:val="superscript"/>
        </w:rPr>
        <w:t>th</w:t>
      </w:r>
      <w:r w:rsidRPr="00BB681D">
        <w:rPr>
          <w:rFonts w:cs="Times-Roman"/>
        </w:rPr>
        <w:t xml:space="preserve"> European Rotorcraft Forum, Bristol, England,</w:t>
      </w:r>
      <w:r w:rsidR="001C4B26" w:rsidRPr="009B553E">
        <w:rPr>
          <w:rFonts w:cs="Times-Roman"/>
        </w:rPr>
        <w:t xml:space="preserve"> paper 47,</w:t>
      </w:r>
      <w:r w:rsidRPr="008A6C94">
        <w:rPr>
          <w:rFonts w:cs="Times-Roman"/>
        </w:rPr>
        <w:t xml:space="preserve"> 16</w:t>
      </w:r>
      <w:r w:rsidR="00EC7C40">
        <w:rPr>
          <w:rFonts w:cs="Times-Roman"/>
        </w:rPr>
        <w:t>–</w:t>
      </w:r>
      <w:r w:rsidRPr="008A6C94">
        <w:rPr>
          <w:rFonts w:cs="Times-Roman"/>
        </w:rPr>
        <w:t>19</w:t>
      </w:r>
      <w:r w:rsidRPr="00C93481">
        <w:rPr>
          <w:vertAlign w:val="superscript"/>
        </w:rPr>
        <w:t>th</w:t>
      </w:r>
      <w:r w:rsidRPr="00BB681D">
        <w:rPr>
          <w:rFonts w:cs="Times-Roman"/>
        </w:rPr>
        <w:t xml:space="preserve"> September 1980</w:t>
      </w:r>
      <w:bookmarkEnd w:id="139"/>
      <w:r w:rsidR="00AB0898">
        <w:rPr>
          <w:rFonts w:cs="Times-Roman"/>
        </w:rPr>
        <w:t>.</w:t>
      </w:r>
    </w:p>
    <w:p w14:paraId="38D1AE05" w14:textId="755CBD51" w:rsidR="008813F5" w:rsidRPr="00BB681D" w:rsidRDefault="001F4D90" w:rsidP="000D4EC2">
      <w:pPr>
        <w:pStyle w:val="ListParagraph"/>
        <w:numPr>
          <w:ilvl w:val="0"/>
          <w:numId w:val="1"/>
        </w:numPr>
        <w:rPr>
          <w:rFonts w:cs="Times-Roman"/>
        </w:rPr>
      </w:pPr>
      <w:bookmarkStart w:id="140" w:name="_Ref1484846"/>
      <w:r w:rsidRPr="008A6C94">
        <w:rPr>
          <w:rFonts w:cs="Times-Roman"/>
        </w:rPr>
        <w:t>Peters</w:t>
      </w:r>
      <w:r w:rsidR="001F4119">
        <w:rPr>
          <w:rFonts w:cs="Times-Roman"/>
        </w:rPr>
        <w:t>,</w:t>
      </w:r>
      <w:r w:rsidRPr="008A6C94">
        <w:rPr>
          <w:rFonts w:cs="Times-Roman"/>
        </w:rPr>
        <w:t xml:space="preserve"> D. A</w:t>
      </w:r>
      <w:r w:rsidR="0058609E">
        <w:rPr>
          <w:rFonts w:cs="Times-Roman"/>
        </w:rPr>
        <w:t>.</w:t>
      </w:r>
      <w:r w:rsidRPr="008A6C94">
        <w:rPr>
          <w:rFonts w:cs="Times-Roman"/>
        </w:rPr>
        <w:t>, “How Dynamic Inflow Survives in the Competitive W</w:t>
      </w:r>
      <w:r w:rsidRPr="00DF6737">
        <w:rPr>
          <w:rFonts w:cs="Times-Roman"/>
        </w:rPr>
        <w:t>orld of Rotorcraft Aerodynamics: The Alexa</w:t>
      </w:r>
      <w:r w:rsidRPr="00A55A43">
        <w:rPr>
          <w:rFonts w:cs="Times-Roman"/>
        </w:rPr>
        <w:t xml:space="preserve">nder </w:t>
      </w:r>
      <w:proofErr w:type="spellStart"/>
      <w:r w:rsidRPr="00A55A43">
        <w:rPr>
          <w:rFonts w:cs="Times-Roman"/>
        </w:rPr>
        <w:t>Nikolsky</w:t>
      </w:r>
      <w:proofErr w:type="spellEnd"/>
      <w:r w:rsidRPr="00A55A43">
        <w:rPr>
          <w:rFonts w:cs="Times-Roman"/>
        </w:rPr>
        <w:t xml:space="preserve"> Honorary Lecture”, </w:t>
      </w:r>
      <w:r w:rsidR="006F261A" w:rsidRPr="00BB681D">
        <w:rPr>
          <w:rFonts w:cs="Times-Roman"/>
          <w:i/>
        </w:rPr>
        <w:t>Journal of the American Helicopter Societ</w:t>
      </w:r>
      <w:r w:rsidR="00D74926" w:rsidRPr="00BB681D">
        <w:rPr>
          <w:rFonts w:cs="Times-Roman"/>
          <w:i/>
        </w:rPr>
        <w:t>y</w:t>
      </w:r>
      <w:r w:rsidR="00D74926" w:rsidRPr="00BB681D">
        <w:rPr>
          <w:rFonts w:cs="Times-Roman"/>
        </w:rPr>
        <w:t>,</w:t>
      </w:r>
      <w:r w:rsidR="006F261A" w:rsidRPr="00BB681D">
        <w:rPr>
          <w:rFonts w:cs="Times-Roman"/>
        </w:rPr>
        <w:t xml:space="preserve"> Vol. 54</w:t>
      </w:r>
      <w:r w:rsidRPr="00BB681D">
        <w:rPr>
          <w:rFonts w:cs="Times-Roman"/>
        </w:rPr>
        <w:t xml:space="preserve">, </w:t>
      </w:r>
      <w:r w:rsidR="00C05C02">
        <w:rPr>
          <w:rFonts w:cs="Times-Roman"/>
        </w:rPr>
        <w:t xml:space="preserve">(1), </w:t>
      </w:r>
      <w:bookmarkEnd w:id="140"/>
      <w:r w:rsidR="00C05C02" w:rsidRPr="00BB681D">
        <w:rPr>
          <w:rFonts w:cs="Times-Roman"/>
        </w:rPr>
        <w:t>200</w:t>
      </w:r>
      <w:r w:rsidR="00C05C02">
        <w:rPr>
          <w:rFonts w:cs="Times-Roman"/>
        </w:rPr>
        <w:t>9, pp. 1</w:t>
      </w:r>
      <w:r w:rsidR="00EC7C40">
        <w:rPr>
          <w:rFonts w:cs="Times-Roman"/>
        </w:rPr>
        <w:t>–</w:t>
      </w:r>
      <w:r w:rsidR="00C05C02">
        <w:rPr>
          <w:rFonts w:cs="Times-Roman"/>
        </w:rPr>
        <w:t>15</w:t>
      </w:r>
      <w:r w:rsidR="0029290D">
        <w:rPr>
          <w:rFonts w:cs="Times-Roman"/>
        </w:rPr>
        <w:t>.</w:t>
      </w:r>
    </w:p>
    <w:p w14:paraId="5F0DCD2E" w14:textId="510BEE8B" w:rsidR="008813F5" w:rsidRPr="00BB681D" w:rsidRDefault="001F4D90" w:rsidP="000D4EC2">
      <w:pPr>
        <w:pStyle w:val="ListParagraph"/>
        <w:numPr>
          <w:ilvl w:val="0"/>
          <w:numId w:val="1"/>
        </w:numPr>
        <w:rPr>
          <w:rFonts w:cs="Times-Roman"/>
        </w:rPr>
      </w:pPr>
      <w:bookmarkStart w:id="141" w:name="_Ref1484853"/>
      <w:r w:rsidRPr="00BB681D">
        <w:rPr>
          <w:rFonts w:cs="Times-Roman"/>
        </w:rPr>
        <w:t xml:space="preserve">Rosen, A., and </w:t>
      </w:r>
      <w:proofErr w:type="spellStart"/>
      <w:r w:rsidRPr="00BB681D">
        <w:rPr>
          <w:rFonts w:cs="Times-Roman"/>
        </w:rPr>
        <w:t>Isser</w:t>
      </w:r>
      <w:proofErr w:type="spellEnd"/>
      <w:r w:rsidRPr="00BB681D">
        <w:rPr>
          <w:rFonts w:cs="Times-Roman"/>
        </w:rPr>
        <w:t xml:space="preserve">, A., “A New Model of Rotor Dynamics during Pitch and Roll of a Hovering Helicopter,” </w:t>
      </w:r>
      <w:r w:rsidRPr="00BB681D">
        <w:rPr>
          <w:rFonts w:cs="Times-Roman"/>
          <w:i/>
        </w:rPr>
        <w:t>Journal of the American Helicopter Society</w:t>
      </w:r>
      <w:r w:rsidRPr="00BB681D">
        <w:rPr>
          <w:rFonts w:cs="Times-Roman"/>
        </w:rPr>
        <w:t>, Vol. 40, (5), July 1995, pp. 17–28</w:t>
      </w:r>
      <w:bookmarkEnd w:id="141"/>
      <w:r w:rsidR="00AB0898">
        <w:rPr>
          <w:rFonts w:cs="Times-Roman"/>
        </w:rPr>
        <w:t>.</w:t>
      </w:r>
    </w:p>
    <w:p w14:paraId="2F8555F9" w14:textId="4942E88B" w:rsidR="008813F5" w:rsidRPr="00BB681D" w:rsidRDefault="00815A8E" w:rsidP="000D4EC2">
      <w:pPr>
        <w:pStyle w:val="ListParagraph"/>
        <w:numPr>
          <w:ilvl w:val="0"/>
          <w:numId w:val="1"/>
        </w:numPr>
        <w:rPr>
          <w:rFonts w:cs="Times-Roman"/>
        </w:rPr>
      </w:pPr>
      <w:bookmarkStart w:id="142" w:name="_Ref1484923"/>
      <w:bookmarkStart w:id="143" w:name="_Ref3811647"/>
      <w:r w:rsidRPr="00BB681D">
        <w:rPr>
          <w:rFonts w:cs="Times-Roman"/>
        </w:rPr>
        <w:t>Zhao, J., Prasad</w:t>
      </w:r>
      <w:r w:rsidR="00D402D6">
        <w:rPr>
          <w:rFonts w:cs="Times-Roman"/>
        </w:rPr>
        <w:t>,</w:t>
      </w:r>
      <w:r w:rsidRPr="00BB681D">
        <w:rPr>
          <w:rFonts w:cs="Times-Roman"/>
        </w:rPr>
        <w:t xml:space="preserve"> J. V. R., </w:t>
      </w:r>
      <w:r w:rsidR="00391240">
        <w:rPr>
          <w:rFonts w:cs="Times-Roman"/>
        </w:rPr>
        <w:t xml:space="preserve">and </w:t>
      </w:r>
      <w:r w:rsidRPr="00BB681D">
        <w:rPr>
          <w:rFonts w:cs="Times-Roman"/>
        </w:rPr>
        <w:t>Peters</w:t>
      </w:r>
      <w:r w:rsidR="00D402D6">
        <w:rPr>
          <w:rFonts w:cs="Times-Roman"/>
        </w:rPr>
        <w:t>,</w:t>
      </w:r>
      <w:r w:rsidRPr="00BB681D">
        <w:rPr>
          <w:rFonts w:cs="Times-Roman"/>
        </w:rPr>
        <w:t xml:space="preserve"> D. A., “Rotor Dynamic Wake Distortion Model For Helicopter Maneuvering Flight”, </w:t>
      </w:r>
      <w:r w:rsidRPr="00BB681D">
        <w:rPr>
          <w:rFonts w:cs="Times-Roman"/>
          <w:i/>
        </w:rPr>
        <w:t>Journal of the American Helicopter society</w:t>
      </w:r>
      <w:r w:rsidRPr="00BB681D">
        <w:rPr>
          <w:rFonts w:cs="Times-Roman"/>
        </w:rPr>
        <w:t xml:space="preserve">, </w:t>
      </w:r>
      <w:r w:rsidR="00C05C02">
        <w:rPr>
          <w:rFonts w:cs="Times-Roman"/>
        </w:rPr>
        <w:t>Vol. 49</w:t>
      </w:r>
      <w:r w:rsidR="00C05C02" w:rsidRPr="00BB681D">
        <w:rPr>
          <w:rFonts w:cs="Times-Roman"/>
        </w:rPr>
        <w:t>, (</w:t>
      </w:r>
      <w:r w:rsidR="00C05C02">
        <w:rPr>
          <w:rFonts w:cs="Times-Roman"/>
        </w:rPr>
        <w:t>4</w:t>
      </w:r>
      <w:r w:rsidR="00C05C02" w:rsidRPr="00BB681D">
        <w:rPr>
          <w:rFonts w:cs="Times-Roman"/>
        </w:rPr>
        <w:t xml:space="preserve">), </w:t>
      </w:r>
      <w:r w:rsidRPr="00BB681D">
        <w:rPr>
          <w:rFonts w:cs="Times-Roman"/>
        </w:rPr>
        <w:t>October 2004, pp. 414</w:t>
      </w:r>
      <w:r w:rsidR="00EC7C40">
        <w:rPr>
          <w:rFonts w:cs="Times-Roman"/>
        </w:rPr>
        <w:t>–</w:t>
      </w:r>
      <w:r w:rsidRPr="00BB681D">
        <w:rPr>
          <w:rFonts w:cs="Times-Roman"/>
        </w:rPr>
        <w:t>424</w:t>
      </w:r>
      <w:bookmarkEnd w:id="142"/>
      <w:r w:rsidR="00AB0898">
        <w:rPr>
          <w:rFonts w:cs="Times-Roman"/>
        </w:rPr>
        <w:t>.</w:t>
      </w:r>
      <w:bookmarkEnd w:id="143"/>
    </w:p>
    <w:p w14:paraId="293FF964" w14:textId="1D5ADC80" w:rsidR="008813F5" w:rsidRPr="00BB681D" w:rsidRDefault="00815A8E" w:rsidP="000D4EC2">
      <w:pPr>
        <w:pStyle w:val="ListParagraph"/>
        <w:numPr>
          <w:ilvl w:val="0"/>
          <w:numId w:val="1"/>
        </w:numPr>
        <w:rPr>
          <w:rFonts w:cs="Times-Roman"/>
        </w:rPr>
      </w:pPr>
      <w:bookmarkStart w:id="144" w:name="_Ref1484899"/>
      <w:r w:rsidRPr="00BB681D">
        <w:rPr>
          <w:rFonts w:cs="Times-Roman"/>
        </w:rPr>
        <w:lastRenderedPageBreak/>
        <w:t>He</w:t>
      </w:r>
      <w:r w:rsidR="00B56265">
        <w:rPr>
          <w:rFonts w:cs="Times-Roman"/>
        </w:rPr>
        <w:t>,</w:t>
      </w:r>
      <w:r w:rsidRPr="00BB681D">
        <w:rPr>
          <w:rFonts w:cs="Times-Roman"/>
        </w:rPr>
        <w:t xml:space="preserve"> C., Lee</w:t>
      </w:r>
      <w:r w:rsidR="00D402D6">
        <w:rPr>
          <w:rFonts w:cs="Times-Roman"/>
        </w:rPr>
        <w:t>,</w:t>
      </w:r>
      <w:r w:rsidRPr="00BB681D">
        <w:rPr>
          <w:rFonts w:cs="Times-Roman"/>
        </w:rPr>
        <w:t xml:space="preserve"> C. S., </w:t>
      </w:r>
      <w:r w:rsidR="00391240">
        <w:rPr>
          <w:rFonts w:cs="Times-Roman"/>
        </w:rPr>
        <w:t xml:space="preserve">and </w:t>
      </w:r>
      <w:r w:rsidRPr="00BB681D">
        <w:rPr>
          <w:rFonts w:cs="Times-Roman"/>
        </w:rPr>
        <w:t>Chen</w:t>
      </w:r>
      <w:r w:rsidR="00D402D6">
        <w:rPr>
          <w:rFonts w:cs="Times-Roman"/>
        </w:rPr>
        <w:t>,</w:t>
      </w:r>
      <w:r w:rsidRPr="00BB681D">
        <w:rPr>
          <w:rFonts w:cs="Times-Roman"/>
        </w:rPr>
        <w:t xml:space="preserve"> W., “Rotorcraft Simulation Model Enhancement to Support Design, Testing and Operational Analysis”, American Helicopter Society 55</w:t>
      </w:r>
      <w:r w:rsidRPr="004D1E3B">
        <w:rPr>
          <w:rFonts w:cs="Times-Roman"/>
          <w:vertAlign w:val="superscript"/>
        </w:rPr>
        <w:t>th</w:t>
      </w:r>
      <w:r w:rsidRPr="00BB681D">
        <w:rPr>
          <w:rFonts w:cs="Times-Roman"/>
        </w:rPr>
        <w:t xml:space="preserve"> Annual Forum, Montreal Canada, May 25</w:t>
      </w:r>
      <w:r w:rsidR="00EC7C40">
        <w:rPr>
          <w:rFonts w:cs="Times-Roman"/>
        </w:rPr>
        <w:t>–</w:t>
      </w:r>
      <w:r w:rsidRPr="00BB681D">
        <w:rPr>
          <w:rFonts w:cs="Times-Roman"/>
        </w:rPr>
        <w:t>27</w:t>
      </w:r>
      <w:r w:rsidR="0029290D">
        <w:rPr>
          <w:rFonts w:cs="Times-Roman"/>
        </w:rPr>
        <w:t>,</w:t>
      </w:r>
      <w:r w:rsidRPr="00BB681D">
        <w:rPr>
          <w:rFonts w:cs="Times-Roman"/>
        </w:rPr>
        <w:t xml:space="preserve"> 1999.</w:t>
      </w:r>
      <w:bookmarkEnd w:id="144"/>
    </w:p>
    <w:p w14:paraId="164F3331" w14:textId="76CA37A9" w:rsidR="008813F5" w:rsidRPr="00BB681D" w:rsidRDefault="00F358C7" w:rsidP="000D4EC2">
      <w:pPr>
        <w:pStyle w:val="ListParagraph"/>
        <w:numPr>
          <w:ilvl w:val="0"/>
          <w:numId w:val="1"/>
        </w:numPr>
        <w:rPr>
          <w:rFonts w:cs="Times-Roman"/>
        </w:rPr>
      </w:pPr>
      <w:bookmarkStart w:id="145" w:name="_Ref3811627"/>
      <w:r w:rsidRPr="00BB681D">
        <w:rPr>
          <w:rFonts w:cs="Times-Roman"/>
        </w:rPr>
        <w:t xml:space="preserve">Van </w:t>
      </w:r>
      <w:proofErr w:type="spellStart"/>
      <w:r w:rsidRPr="00BB681D">
        <w:rPr>
          <w:rFonts w:cs="Times-Roman"/>
        </w:rPr>
        <w:t>Hoydonck</w:t>
      </w:r>
      <w:proofErr w:type="spellEnd"/>
      <w:r w:rsidRPr="00BB681D">
        <w:rPr>
          <w:rFonts w:cs="Times-Roman"/>
        </w:rPr>
        <w:t xml:space="preserve">, W. R. M, </w:t>
      </w:r>
      <w:proofErr w:type="spellStart"/>
      <w:r w:rsidRPr="00BB681D">
        <w:rPr>
          <w:rFonts w:cs="Times-Roman"/>
        </w:rPr>
        <w:t>Haverdings</w:t>
      </w:r>
      <w:proofErr w:type="spellEnd"/>
      <w:r w:rsidRPr="00BB681D">
        <w:rPr>
          <w:rFonts w:cs="Times-Roman"/>
        </w:rPr>
        <w:t xml:space="preserve">, H., </w:t>
      </w:r>
      <w:r w:rsidR="00391240">
        <w:rPr>
          <w:rFonts w:cs="Times-Roman"/>
        </w:rPr>
        <w:t xml:space="preserve">and </w:t>
      </w:r>
      <w:r w:rsidRPr="00BB681D">
        <w:rPr>
          <w:rFonts w:cs="Times-Roman"/>
        </w:rPr>
        <w:t>Pavel, M. D., “A Review of Rotorcraft Wake Modelling Methods for Flight Dynamics Applications”, 35</w:t>
      </w:r>
      <w:r w:rsidRPr="004D1E3B">
        <w:rPr>
          <w:rFonts w:cs="Times-Roman"/>
          <w:vertAlign w:val="superscript"/>
        </w:rPr>
        <w:t>th</w:t>
      </w:r>
      <w:r w:rsidRPr="00BB681D">
        <w:rPr>
          <w:rFonts w:cs="Times-Roman"/>
        </w:rPr>
        <w:t xml:space="preserve"> European Rotorcraft Forum, Hamburg, 2009</w:t>
      </w:r>
      <w:r w:rsidR="00AB0898">
        <w:rPr>
          <w:rFonts w:cs="Times-Roman"/>
        </w:rPr>
        <w:t>.</w:t>
      </w:r>
      <w:bookmarkEnd w:id="145"/>
    </w:p>
    <w:p w14:paraId="78A5F39F" w14:textId="3FBF60F8" w:rsidR="00F358C7" w:rsidRPr="00BB681D" w:rsidRDefault="00F358C7" w:rsidP="000D4EC2">
      <w:pPr>
        <w:pStyle w:val="ListParagraph"/>
        <w:numPr>
          <w:ilvl w:val="0"/>
          <w:numId w:val="1"/>
        </w:numPr>
        <w:rPr>
          <w:rFonts w:cs="Times-Roman"/>
        </w:rPr>
      </w:pPr>
      <w:bookmarkStart w:id="146" w:name="_Ref1484957"/>
      <w:r w:rsidRPr="00BB681D">
        <w:rPr>
          <w:rFonts w:cs="Times-Roman"/>
        </w:rPr>
        <w:t>Zhang, C., Xin, H.,</w:t>
      </w:r>
      <w:r w:rsidR="00391240">
        <w:rPr>
          <w:rFonts w:cs="Times-Roman"/>
        </w:rPr>
        <w:t xml:space="preserve"> and</w:t>
      </w:r>
      <w:r w:rsidRPr="00BB681D">
        <w:rPr>
          <w:rFonts w:cs="Times-Roman"/>
        </w:rPr>
        <w:t xml:space="preserve"> Driscoll, J., “Development and Validation of an Engineering Simulation Model in FLIGHTLAB with Customized Modeling Enhancements”, AHS International 73</w:t>
      </w:r>
      <w:r w:rsidRPr="004D1E3B">
        <w:rPr>
          <w:rFonts w:cs="Times-Roman"/>
          <w:vertAlign w:val="superscript"/>
        </w:rPr>
        <w:t>rd</w:t>
      </w:r>
      <w:r w:rsidRPr="00BB681D">
        <w:rPr>
          <w:rFonts w:cs="Times-Roman"/>
        </w:rPr>
        <w:t xml:space="preserve"> Annual Forum &amp; Technology Display, Fort Worth, Texas, USA, May 9</w:t>
      </w:r>
      <w:r w:rsidR="00EC7C40">
        <w:rPr>
          <w:rFonts w:cs="Times-Roman"/>
        </w:rPr>
        <w:t>–</w:t>
      </w:r>
      <w:r w:rsidRPr="00BB681D">
        <w:rPr>
          <w:rFonts w:cs="Times-Roman"/>
        </w:rPr>
        <w:t>11, 2017</w:t>
      </w:r>
      <w:bookmarkEnd w:id="146"/>
      <w:r w:rsidR="00AB0898">
        <w:rPr>
          <w:rFonts w:cs="Times-Roman"/>
        </w:rPr>
        <w:t>.</w:t>
      </w:r>
    </w:p>
    <w:p w14:paraId="11F89EA7" w14:textId="6018178C" w:rsidR="009D5747" w:rsidRPr="00BB681D" w:rsidRDefault="009D5747" w:rsidP="000D4EC2">
      <w:pPr>
        <w:pStyle w:val="ListParagraph"/>
        <w:numPr>
          <w:ilvl w:val="0"/>
          <w:numId w:val="1"/>
        </w:numPr>
        <w:autoSpaceDE w:val="0"/>
        <w:autoSpaceDN w:val="0"/>
        <w:adjustRightInd w:val="0"/>
        <w:spacing w:line="216" w:lineRule="auto"/>
      </w:pPr>
      <w:bookmarkStart w:id="147" w:name="_Ref3203841"/>
      <w:r w:rsidRPr="00BB681D">
        <w:t xml:space="preserve">Keller, D., "An Investigation of Helicopter Dynamic Coupling Using an Analytical Model," </w:t>
      </w:r>
      <w:r w:rsidR="00690800">
        <w:t>21</w:t>
      </w:r>
      <w:r w:rsidR="00690800" w:rsidRPr="004D1E3B">
        <w:rPr>
          <w:vertAlign w:val="superscript"/>
        </w:rPr>
        <w:t>st</w:t>
      </w:r>
      <w:r w:rsidR="00690800">
        <w:t xml:space="preserve"> </w:t>
      </w:r>
      <w:r w:rsidRPr="00BB681D">
        <w:t>European Rotorcraft Forum, Saint Petersburg, Russia, August 29</w:t>
      </w:r>
      <w:r w:rsidR="00EC7C40">
        <w:rPr>
          <w:rFonts w:cs="Times-Roman"/>
        </w:rPr>
        <w:t>–</w:t>
      </w:r>
      <w:r w:rsidRPr="00BB681D">
        <w:t>September 1, 1995.</w:t>
      </w:r>
      <w:bookmarkEnd w:id="147"/>
    </w:p>
    <w:p w14:paraId="2096AC03" w14:textId="49CFE47A" w:rsidR="009D5747" w:rsidRPr="00BB681D" w:rsidRDefault="009D5747" w:rsidP="000D4EC2">
      <w:pPr>
        <w:pStyle w:val="ListParagraph"/>
        <w:widowControl w:val="0"/>
        <w:numPr>
          <w:ilvl w:val="0"/>
          <w:numId w:val="1"/>
        </w:numPr>
        <w:autoSpaceDE w:val="0"/>
        <w:autoSpaceDN w:val="0"/>
        <w:adjustRightInd w:val="0"/>
        <w:spacing w:after="0"/>
      </w:pPr>
      <w:bookmarkStart w:id="148" w:name="_Ref3204128"/>
      <w:r w:rsidRPr="00BB681D">
        <w:t>Padfield, G.</w:t>
      </w:r>
      <w:r w:rsidR="00CE6573">
        <w:t xml:space="preserve"> </w:t>
      </w:r>
      <w:r w:rsidRPr="00BB681D">
        <w:t xml:space="preserve">D., Thorne, R., Murray, D.J., Black, C. and Caldwell, A.E., UK research into system identification for helicopter flight mechanics, </w:t>
      </w:r>
      <w:r w:rsidRPr="00BB681D">
        <w:rPr>
          <w:i/>
        </w:rPr>
        <w:t>Vertica</w:t>
      </w:r>
      <w:r w:rsidRPr="00BB681D">
        <w:t>, 11</w:t>
      </w:r>
      <w:r w:rsidR="0029290D">
        <w:t xml:space="preserve">, </w:t>
      </w:r>
      <w:r w:rsidRPr="00BB681D">
        <w:t xml:space="preserve">(4), </w:t>
      </w:r>
      <w:r w:rsidR="00C05C02">
        <w:t xml:space="preserve">1987, </w:t>
      </w:r>
      <w:r w:rsidR="0029290D">
        <w:t xml:space="preserve">pp. </w:t>
      </w:r>
      <w:r w:rsidRPr="00BB681D">
        <w:t>665</w:t>
      </w:r>
      <w:r w:rsidR="00EC7C40">
        <w:rPr>
          <w:rFonts w:cs="Times-Roman"/>
        </w:rPr>
        <w:t>–</w:t>
      </w:r>
      <w:r w:rsidRPr="00BB681D">
        <w:t>684</w:t>
      </w:r>
      <w:bookmarkEnd w:id="148"/>
      <w:r w:rsidR="00AB0898">
        <w:t>.</w:t>
      </w:r>
    </w:p>
    <w:p w14:paraId="27069BFC" w14:textId="08AFEBD5" w:rsidR="009D5747" w:rsidRPr="00DF6737" w:rsidRDefault="009D5747" w:rsidP="000D4EC2">
      <w:pPr>
        <w:pStyle w:val="ListParagraph"/>
        <w:widowControl w:val="0"/>
        <w:numPr>
          <w:ilvl w:val="0"/>
          <w:numId w:val="1"/>
        </w:numPr>
        <w:autoSpaceDE w:val="0"/>
        <w:autoSpaceDN w:val="0"/>
        <w:adjustRightInd w:val="0"/>
        <w:spacing w:after="0"/>
      </w:pPr>
      <w:bookmarkStart w:id="149" w:name="_Ref3204136"/>
      <w:proofErr w:type="spellStart"/>
      <w:r w:rsidRPr="00C93481">
        <w:rPr>
          <w:shd w:val="clear" w:color="auto" w:fill="FFFFFF"/>
          <w:lang w:eastAsia="en-GB"/>
        </w:rPr>
        <w:t>Jategaonkar</w:t>
      </w:r>
      <w:proofErr w:type="spellEnd"/>
      <w:r w:rsidRPr="00C93481">
        <w:rPr>
          <w:shd w:val="clear" w:color="auto" w:fill="FFFFFF"/>
          <w:lang w:eastAsia="en-GB"/>
        </w:rPr>
        <w:t xml:space="preserve">, R. V., </w:t>
      </w:r>
      <w:r w:rsidRPr="00070C18">
        <w:rPr>
          <w:rStyle w:val="book-title-text"/>
          <w:i/>
        </w:rPr>
        <w:t>Flight Vehicle System Identification - A Time-Domain Methodology (2nd Edition)</w:t>
      </w:r>
      <w:r w:rsidRPr="00BB681D">
        <w:rPr>
          <w:rStyle w:val="book-title-text"/>
        </w:rPr>
        <w:t xml:space="preserve"> </w:t>
      </w:r>
      <w:r w:rsidRPr="00070C18">
        <w:rPr>
          <w:rStyle w:val="book-title-text"/>
          <w:i/>
        </w:rPr>
        <w:t xml:space="preserve">- </w:t>
      </w:r>
      <w:r w:rsidRPr="0058609E">
        <w:rPr>
          <w:rStyle w:val="book-title-text"/>
          <w:i/>
        </w:rPr>
        <w:t>Progress in Astronautics and Aeronautics</w:t>
      </w:r>
      <w:r w:rsidRPr="008A6C94">
        <w:rPr>
          <w:rStyle w:val="book-title-text"/>
        </w:rPr>
        <w:t>, 2016</w:t>
      </w:r>
      <w:bookmarkEnd w:id="149"/>
      <w:r w:rsidR="00C47501">
        <w:rPr>
          <w:rStyle w:val="book-title-text"/>
        </w:rPr>
        <w:t>.</w:t>
      </w:r>
    </w:p>
    <w:p w14:paraId="140A4CF0" w14:textId="51F2C74D" w:rsidR="009D5747" w:rsidRPr="00BB681D" w:rsidRDefault="009D5747" w:rsidP="000D4EC2">
      <w:pPr>
        <w:pStyle w:val="ListParagraph"/>
        <w:numPr>
          <w:ilvl w:val="0"/>
          <w:numId w:val="1"/>
        </w:numPr>
        <w:rPr>
          <w:rFonts w:cs="Times-Roman"/>
        </w:rPr>
      </w:pPr>
      <w:bookmarkStart w:id="150" w:name="_Ref3204292"/>
      <w:r w:rsidRPr="00A55A43">
        <w:t>anon., Rotorcraft System Identification; AGARD AR 280, NATO, September 1991</w:t>
      </w:r>
      <w:bookmarkEnd w:id="150"/>
      <w:r w:rsidR="00AB0898">
        <w:t>.</w:t>
      </w:r>
    </w:p>
    <w:p w14:paraId="2F9DD81D" w14:textId="035AFAF3" w:rsidR="007107CE" w:rsidRPr="00DD4C75" w:rsidRDefault="009D5747" w:rsidP="00070C18">
      <w:pPr>
        <w:pStyle w:val="ListParagraph"/>
        <w:numPr>
          <w:ilvl w:val="0"/>
          <w:numId w:val="1"/>
        </w:numPr>
        <w:rPr>
          <w:rFonts w:cs="Times-Roman"/>
          <w:szCs w:val="22"/>
        </w:rPr>
      </w:pPr>
      <w:bookmarkStart w:id="151" w:name="_Ref3204194"/>
      <w:r w:rsidRPr="00BB681D">
        <w:t>Murray</w:t>
      </w:r>
      <w:r w:rsidR="00EC7C40">
        <w:rPr>
          <w:rFonts w:cs="Times-Roman"/>
        </w:rPr>
        <w:t>–</w:t>
      </w:r>
      <w:r w:rsidRPr="00BB681D">
        <w:t xml:space="preserve">Smith, D., </w:t>
      </w:r>
      <w:r w:rsidR="0058609E">
        <w:t xml:space="preserve">and </w:t>
      </w:r>
      <w:r w:rsidRPr="00BB681D">
        <w:t>Padfield, G.</w:t>
      </w:r>
      <w:r w:rsidR="00D402D6">
        <w:t xml:space="preserve"> </w:t>
      </w:r>
      <w:r w:rsidRPr="00BB681D">
        <w:t xml:space="preserve">D., </w:t>
      </w:r>
      <w:r w:rsidR="0058609E">
        <w:t>“</w:t>
      </w:r>
      <w:r w:rsidRPr="00BB681D">
        <w:t>The Design of Experiments; 'Rotorcraft System Identification'</w:t>
      </w:r>
      <w:r w:rsidR="0058609E">
        <w:t>”</w:t>
      </w:r>
      <w:r w:rsidRPr="00BB681D">
        <w:t>, in AGARD LS178, NATO, November 1991</w:t>
      </w:r>
      <w:bookmarkEnd w:id="151"/>
      <w:r w:rsidR="00AB0898">
        <w:t>.</w:t>
      </w:r>
    </w:p>
    <w:sectPr w:rsidR="007107CE" w:rsidRPr="00DD4C75" w:rsidSect="00FD2A89">
      <w:type w:val="continuous"/>
      <w:pgSz w:w="12240" w:h="15840" w:code="1"/>
      <w:pgMar w:top="558" w:right="1080" w:bottom="792" w:left="1080" w:header="720" w:footer="720" w:gutter="0"/>
      <w:cols w:space="2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4B4443" w14:textId="77777777" w:rsidR="00395E11" w:rsidRDefault="00395E11">
      <w:r>
        <w:separator/>
      </w:r>
    </w:p>
  </w:endnote>
  <w:endnote w:type="continuationSeparator" w:id="0">
    <w:p w14:paraId="7FEDE0DF" w14:textId="77777777" w:rsidR="00395E11" w:rsidRDefault="00395E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Arial">
    <w:altName w:val="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dimensions-badge">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HiddenHorzOCR">
    <w:altName w:val="MS Gothic"/>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E0002AFF" w:usb1="4000ACFF" w:usb2="00000001" w:usb3="00000000" w:csb0="000001F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Times-Roman">
    <w:altName w:val="Times New Roman"/>
    <w:charset w:val="00"/>
    <w:family w:val="auto"/>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DE6B2" w14:textId="77777777" w:rsidR="00F0035A" w:rsidRDefault="00F0035A" w:rsidP="009A7D2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E781854" w14:textId="77777777" w:rsidR="00F0035A" w:rsidRDefault="00F003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85FB96" w14:textId="6D87EE00" w:rsidR="00F0035A" w:rsidRPr="00C0415E" w:rsidRDefault="00F0035A" w:rsidP="009A7D2D">
    <w:pPr>
      <w:pStyle w:val="Footer"/>
      <w:framePr w:wrap="around" w:vAnchor="text" w:hAnchor="margin" w:xAlign="center" w:y="1"/>
      <w:rPr>
        <w:rStyle w:val="PageNumber"/>
      </w:rPr>
    </w:pPr>
    <w:r w:rsidRPr="00C0415E">
      <w:rPr>
        <w:rStyle w:val="PageNumber"/>
      </w:rPr>
      <w:fldChar w:fldCharType="begin"/>
    </w:r>
    <w:r w:rsidRPr="00C0415E">
      <w:rPr>
        <w:rStyle w:val="PageNumber"/>
      </w:rPr>
      <w:instrText xml:space="preserve">PAGE  </w:instrText>
    </w:r>
    <w:r w:rsidRPr="00C0415E">
      <w:rPr>
        <w:rStyle w:val="PageNumber"/>
      </w:rPr>
      <w:fldChar w:fldCharType="separate"/>
    </w:r>
    <w:r w:rsidR="00CA626D">
      <w:rPr>
        <w:rStyle w:val="PageNumber"/>
        <w:noProof/>
      </w:rPr>
      <w:t>19</w:t>
    </w:r>
    <w:r w:rsidRPr="00C0415E">
      <w:rPr>
        <w:rStyle w:val="PageNumber"/>
      </w:rPr>
      <w:fldChar w:fldCharType="end"/>
    </w:r>
  </w:p>
  <w:p w14:paraId="09116477" w14:textId="77777777" w:rsidR="00F0035A" w:rsidRDefault="00F003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BCD63A" w14:textId="77777777" w:rsidR="00395E11" w:rsidRDefault="00395E11">
      <w:r>
        <w:separator/>
      </w:r>
    </w:p>
  </w:footnote>
  <w:footnote w:type="continuationSeparator" w:id="0">
    <w:p w14:paraId="0DE49356" w14:textId="77777777" w:rsidR="00395E11" w:rsidRDefault="00395E11">
      <w:r>
        <w:continuationSeparator/>
      </w:r>
    </w:p>
  </w:footnote>
  <w:footnote w:id="1">
    <w:p w14:paraId="3981485E" w14:textId="77777777" w:rsidR="00F0035A" w:rsidRPr="00061520" w:rsidRDefault="00F0035A" w:rsidP="00B14C51">
      <w:pPr>
        <w:pStyle w:val="FootnoteText"/>
        <w:suppressAutoHyphens/>
        <w:spacing w:before="0" w:after="0"/>
        <w:ind w:firstLine="0"/>
        <w:rPr>
          <w:sz w:val="18"/>
        </w:rPr>
      </w:pPr>
      <w:r w:rsidRPr="00061520">
        <w:rPr>
          <w:snapToGrid w:val="0"/>
          <w:sz w:val="18"/>
        </w:rPr>
        <w:t>Presented at the Vertical Flight Society</w:t>
      </w:r>
      <w:r>
        <w:rPr>
          <w:snapToGrid w:val="0"/>
          <w:sz w:val="18"/>
        </w:rPr>
        <w:t>’s</w:t>
      </w:r>
      <w:r w:rsidRPr="00061520">
        <w:rPr>
          <w:snapToGrid w:val="0"/>
          <w:sz w:val="18"/>
        </w:rPr>
        <w:t xml:space="preserve"> 75th Annual Forum &amp; Technology Display, Philadelphia, </w:t>
      </w:r>
      <w:r>
        <w:rPr>
          <w:snapToGrid w:val="0"/>
          <w:sz w:val="18"/>
        </w:rPr>
        <w:t>PA</w:t>
      </w:r>
      <w:r w:rsidRPr="00061520">
        <w:rPr>
          <w:snapToGrid w:val="0"/>
          <w:sz w:val="18"/>
        </w:rPr>
        <w:t>, USA, May 13-16, 2019. Copyright © 2019 by the Vertical Flight Society. All rights reserved.</w:t>
      </w:r>
    </w:p>
  </w:footnote>
  <w:footnote w:id="2">
    <w:p w14:paraId="1E2A3C28" w14:textId="24A19377" w:rsidR="00F0035A" w:rsidRPr="00044509" w:rsidRDefault="00F0035A">
      <w:pPr>
        <w:pStyle w:val="FootnoteText"/>
        <w:rPr>
          <w:lang w:val="en-GB"/>
        </w:rPr>
      </w:pPr>
      <w:r w:rsidRPr="00745DDA">
        <w:rPr>
          <w:rStyle w:val="FootnoteReference"/>
          <w:sz w:val="18"/>
        </w:rPr>
        <w:footnoteRef/>
      </w:r>
      <w:r w:rsidRPr="00745DDA">
        <w:rPr>
          <w:sz w:val="18"/>
        </w:rPr>
        <w:t xml:space="preserve"> These times are considered reliable although they have not been </w:t>
      </w:r>
      <w:r>
        <w:rPr>
          <w:sz w:val="18"/>
        </w:rPr>
        <w:t>‘</w:t>
      </w:r>
      <w:r w:rsidRPr="00745DDA">
        <w:rPr>
          <w:sz w:val="18"/>
        </w:rPr>
        <w:t>verified’ by manufacturer’s sources.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9E7C92B2"/>
    <w:lvl w:ilvl="0">
      <w:start w:val="1"/>
      <w:numFmt w:val="decimal"/>
      <w:pStyle w:val="ListNumber"/>
      <w:lvlText w:val="%1."/>
      <w:lvlJc w:val="left"/>
      <w:pPr>
        <w:tabs>
          <w:tab w:val="num" w:pos="360"/>
        </w:tabs>
        <w:ind w:left="360" w:hanging="360"/>
      </w:pPr>
    </w:lvl>
  </w:abstractNum>
  <w:abstractNum w:abstractNumId="1" w15:restartNumberingAfterBreak="0">
    <w:nsid w:val="0377161B"/>
    <w:multiLevelType w:val="singleLevel"/>
    <w:tmpl w:val="A1AE2F1A"/>
    <w:lvl w:ilvl="0">
      <w:start w:val="1"/>
      <w:numFmt w:val="bullet"/>
      <w:pStyle w:val="Alinea1"/>
      <w:lvlText w:val=""/>
      <w:lvlJc w:val="left"/>
      <w:pPr>
        <w:tabs>
          <w:tab w:val="num" w:pos="360"/>
        </w:tabs>
        <w:ind w:left="360" w:hanging="360"/>
      </w:pPr>
      <w:rPr>
        <w:rFonts w:ascii="Symbol" w:hAnsi="Symbol" w:hint="default"/>
      </w:rPr>
    </w:lvl>
  </w:abstractNum>
  <w:abstractNum w:abstractNumId="2" w15:restartNumberingAfterBreak="0">
    <w:nsid w:val="103617D4"/>
    <w:multiLevelType w:val="hybridMultilevel"/>
    <w:tmpl w:val="27F8B49A"/>
    <w:numStyleLink w:val="ImportedStyle2"/>
  </w:abstractNum>
  <w:abstractNum w:abstractNumId="3" w15:restartNumberingAfterBreak="0">
    <w:nsid w:val="19975B54"/>
    <w:multiLevelType w:val="hybridMultilevel"/>
    <w:tmpl w:val="C86EBE66"/>
    <w:lvl w:ilvl="0" w:tplc="AB30E9BE">
      <w:start w:val="1"/>
      <w:numFmt w:val="lowerLetter"/>
      <w:lvlText w:val="(%1)"/>
      <w:lvlJc w:val="left"/>
      <w:pPr>
        <w:ind w:left="2160" w:hanging="1392"/>
      </w:pPr>
      <w:rPr>
        <w:rFonts w:hint="default"/>
      </w:rPr>
    </w:lvl>
    <w:lvl w:ilvl="1" w:tplc="08090019" w:tentative="1">
      <w:start w:val="1"/>
      <w:numFmt w:val="lowerLetter"/>
      <w:lvlText w:val="%2."/>
      <w:lvlJc w:val="left"/>
      <w:pPr>
        <w:ind w:left="1848" w:hanging="360"/>
      </w:pPr>
    </w:lvl>
    <w:lvl w:ilvl="2" w:tplc="0809001B" w:tentative="1">
      <w:start w:val="1"/>
      <w:numFmt w:val="lowerRoman"/>
      <w:lvlText w:val="%3."/>
      <w:lvlJc w:val="right"/>
      <w:pPr>
        <w:ind w:left="2568" w:hanging="180"/>
      </w:pPr>
    </w:lvl>
    <w:lvl w:ilvl="3" w:tplc="0809000F" w:tentative="1">
      <w:start w:val="1"/>
      <w:numFmt w:val="decimal"/>
      <w:lvlText w:val="%4."/>
      <w:lvlJc w:val="left"/>
      <w:pPr>
        <w:ind w:left="3288" w:hanging="360"/>
      </w:pPr>
    </w:lvl>
    <w:lvl w:ilvl="4" w:tplc="08090019" w:tentative="1">
      <w:start w:val="1"/>
      <w:numFmt w:val="lowerLetter"/>
      <w:lvlText w:val="%5."/>
      <w:lvlJc w:val="left"/>
      <w:pPr>
        <w:ind w:left="4008" w:hanging="360"/>
      </w:pPr>
    </w:lvl>
    <w:lvl w:ilvl="5" w:tplc="0809001B" w:tentative="1">
      <w:start w:val="1"/>
      <w:numFmt w:val="lowerRoman"/>
      <w:lvlText w:val="%6."/>
      <w:lvlJc w:val="right"/>
      <w:pPr>
        <w:ind w:left="4728" w:hanging="180"/>
      </w:pPr>
    </w:lvl>
    <w:lvl w:ilvl="6" w:tplc="0809000F" w:tentative="1">
      <w:start w:val="1"/>
      <w:numFmt w:val="decimal"/>
      <w:lvlText w:val="%7."/>
      <w:lvlJc w:val="left"/>
      <w:pPr>
        <w:ind w:left="5448" w:hanging="360"/>
      </w:pPr>
    </w:lvl>
    <w:lvl w:ilvl="7" w:tplc="08090019" w:tentative="1">
      <w:start w:val="1"/>
      <w:numFmt w:val="lowerLetter"/>
      <w:lvlText w:val="%8."/>
      <w:lvlJc w:val="left"/>
      <w:pPr>
        <w:ind w:left="6168" w:hanging="360"/>
      </w:pPr>
    </w:lvl>
    <w:lvl w:ilvl="8" w:tplc="0809001B" w:tentative="1">
      <w:start w:val="1"/>
      <w:numFmt w:val="lowerRoman"/>
      <w:lvlText w:val="%9."/>
      <w:lvlJc w:val="right"/>
      <w:pPr>
        <w:ind w:left="6888" w:hanging="180"/>
      </w:pPr>
    </w:lvl>
  </w:abstractNum>
  <w:abstractNum w:abstractNumId="4" w15:restartNumberingAfterBreak="0">
    <w:nsid w:val="252940F1"/>
    <w:multiLevelType w:val="hybridMultilevel"/>
    <w:tmpl w:val="4DCAD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9812A0"/>
    <w:multiLevelType w:val="hybridMultilevel"/>
    <w:tmpl w:val="07C8E9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9D7065B"/>
    <w:multiLevelType w:val="singleLevel"/>
    <w:tmpl w:val="F4B69EBA"/>
    <w:lvl w:ilvl="0">
      <w:start w:val="1"/>
      <w:numFmt w:val="bullet"/>
      <w:pStyle w:val="Alinea2"/>
      <w:lvlText w:val="-"/>
      <w:lvlJc w:val="left"/>
      <w:pPr>
        <w:tabs>
          <w:tab w:val="num" w:pos="360"/>
        </w:tabs>
        <w:ind w:left="360" w:hanging="360"/>
      </w:pPr>
      <w:rPr>
        <w:rFonts w:ascii="Times New Roman" w:hAnsi="Times New Roman" w:hint="default"/>
      </w:rPr>
    </w:lvl>
  </w:abstractNum>
  <w:abstractNum w:abstractNumId="7" w15:restartNumberingAfterBreak="0">
    <w:nsid w:val="618154C0"/>
    <w:multiLevelType w:val="hybridMultilevel"/>
    <w:tmpl w:val="27F8B49A"/>
    <w:styleLink w:val="ImportedStyle2"/>
    <w:lvl w:ilvl="0" w:tplc="E844FDA8">
      <w:start w:val="1"/>
      <w:numFmt w:val="decimal"/>
      <w:lvlText w:val="%1."/>
      <w:lvlJc w:val="left"/>
      <w:pPr>
        <w:ind w:left="284" w:hanging="284"/>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D9D0931E">
      <w:start w:val="1"/>
      <w:numFmt w:val="lowerLetter"/>
      <w:lvlText w:val="%2."/>
      <w:lvlJc w:val="left"/>
      <w:pPr>
        <w:ind w:left="1510" w:hanging="284"/>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8432FBEC">
      <w:start w:val="1"/>
      <w:numFmt w:val="lowerRoman"/>
      <w:lvlText w:val="%3."/>
      <w:lvlJc w:val="left"/>
      <w:pPr>
        <w:ind w:left="2230" w:hanging="204"/>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532AE470">
      <w:start w:val="1"/>
      <w:numFmt w:val="decimal"/>
      <w:lvlText w:val="%4."/>
      <w:lvlJc w:val="left"/>
      <w:pPr>
        <w:ind w:left="2950" w:hanging="284"/>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570E2274">
      <w:start w:val="1"/>
      <w:numFmt w:val="lowerLetter"/>
      <w:lvlText w:val="%5."/>
      <w:lvlJc w:val="left"/>
      <w:pPr>
        <w:ind w:left="3670" w:hanging="284"/>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3522DB62">
      <w:start w:val="1"/>
      <w:numFmt w:val="lowerRoman"/>
      <w:lvlText w:val="%6."/>
      <w:lvlJc w:val="left"/>
      <w:pPr>
        <w:ind w:left="4390" w:hanging="204"/>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C5DAC5D2">
      <w:start w:val="1"/>
      <w:numFmt w:val="decimal"/>
      <w:lvlText w:val="%7."/>
      <w:lvlJc w:val="left"/>
      <w:pPr>
        <w:ind w:left="5110" w:hanging="284"/>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C176541E">
      <w:start w:val="1"/>
      <w:numFmt w:val="lowerLetter"/>
      <w:lvlText w:val="%8."/>
      <w:lvlJc w:val="left"/>
      <w:pPr>
        <w:ind w:left="5830" w:hanging="284"/>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9C40DC42">
      <w:start w:val="1"/>
      <w:numFmt w:val="lowerRoman"/>
      <w:lvlText w:val="%9."/>
      <w:lvlJc w:val="left"/>
      <w:pPr>
        <w:ind w:left="6550" w:hanging="204"/>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8" w15:restartNumberingAfterBreak="0">
    <w:nsid w:val="6ED54090"/>
    <w:multiLevelType w:val="singleLevel"/>
    <w:tmpl w:val="AB323D94"/>
    <w:lvl w:ilvl="0">
      <w:start w:val="1"/>
      <w:numFmt w:val="bullet"/>
      <w:pStyle w:val="Alinea4"/>
      <w:lvlText w:val=""/>
      <w:lvlJc w:val="left"/>
      <w:pPr>
        <w:tabs>
          <w:tab w:val="num" w:pos="360"/>
        </w:tabs>
        <w:ind w:left="360" w:hanging="360"/>
      </w:pPr>
      <w:rPr>
        <w:rFonts w:ascii="Wingdings" w:hAnsi="Wingdings" w:hint="default"/>
      </w:rPr>
    </w:lvl>
  </w:abstractNum>
  <w:abstractNum w:abstractNumId="9" w15:restartNumberingAfterBreak="0">
    <w:nsid w:val="7AE870D3"/>
    <w:multiLevelType w:val="singleLevel"/>
    <w:tmpl w:val="44B2BF7A"/>
    <w:lvl w:ilvl="0">
      <w:start w:val="1"/>
      <w:numFmt w:val="bullet"/>
      <w:pStyle w:val="Alinea3"/>
      <w:lvlText w:val=""/>
      <w:lvlJc w:val="left"/>
      <w:pPr>
        <w:tabs>
          <w:tab w:val="num" w:pos="360"/>
        </w:tabs>
        <w:ind w:left="360" w:hanging="360"/>
      </w:pPr>
      <w:rPr>
        <w:rFonts w:ascii="Wingdings" w:hAnsi="Wingdings" w:hint="default"/>
      </w:rPr>
    </w:lvl>
  </w:abstractNum>
  <w:num w:numId="1">
    <w:abstractNumId w:val="5"/>
  </w:num>
  <w:num w:numId="2">
    <w:abstractNumId w:val="0"/>
  </w:num>
  <w:num w:numId="3">
    <w:abstractNumId w:val="1"/>
  </w:num>
  <w:num w:numId="4">
    <w:abstractNumId w:val="6"/>
  </w:num>
  <w:num w:numId="5">
    <w:abstractNumId w:val="9"/>
  </w:num>
  <w:num w:numId="6">
    <w:abstractNumId w:val="8"/>
  </w:num>
  <w:num w:numId="7">
    <w:abstractNumId w:val="4"/>
  </w:num>
  <w:num w:numId="8">
    <w:abstractNumId w:val="3"/>
  </w:num>
  <w:num w:numId="9">
    <w:abstractNumId w:val="7"/>
  </w:num>
  <w:num w:numId="10">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758A"/>
    <w:rsid w:val="00000B66"/>
    <w:rsid w:val="00001C53"/>
    <w:rsid w:val="00002712"/>
    <w:rsid w:val="00004FFE"/>
    <w:rsid w:val="000062EC"/>
    <w:rsid w:val="00013733"/>
    <w:rsid w:val="00013C03"/>
    <w:rsid w:val="00015D63"/>
    <w:rsid w:val="000170A8"/>
    <w:rsid w:val="00017BAC"/>
    <w:rsid w:val="00017D44"/>
    <w:rsid w:val="0002089E"/>
    <w:rsid w:val="00020D19"/>
    <w:rsid w:val="0002430F"/>
    <w:rsid w:val="00026DBC"/>
    <w:rsid w:val="00026E3F"/>
    <w:rsid w:val="000275CF"/>
    <w:rsid w:val="000301CA"/>
    <w:rsid w:val="000305DE"/>
    <w:rsid w:val="0003092D"/>
    <w:rsid w:val="00030CDF"/>
    <w:rsid w:val="00030EE7"/>
    <w:rsid w:val="0003170C"/>
    <w:rsid w:val="00031FA0"/>
    <w:rsid w:val="000320BB"/>
    <w:rsid w:val="000320EE"/>
    <w:rsid w:val="000322A8"/>
    <w:rsid w:val="000332F9"/>
    <w:rsid w:val="000351B2"/>
    <w:rsid w:val="00036113"/>
    <w:rsid w:val="0003684D"/>
    <w:rsid w:val="0004016D"/>
    <w:rsid w:val="00041EA3"/>
    <w:rsid w:val="000436B4"/>
    <w:rsid w:val="000438B7"/>
    <w:rsid w:val="00044231"/>
    <w:rsid w:val="0004428B"/>
    <w:rsid w:val="000444FC"/>
    <w:rsid w:val="00044509"/>
    <w:rsid w:val="00044FA2"/>
    <w:rsid w:val="00045649"/>
    <w:rsid w:val="00046E68"/>
    <w:rsid w:val="00047F17"/>
    <w:rsid w:val="0005099A"/>
    <w:rsid w:val="000512BB"/>
    <w:rsid w:val="00052DA6"/>
    <w:rsid w:val="00054D09"/>
    <w:rsid w:val="00057741"/>
    <w:rsid w:val="00060DC6"/>
    <w:rsid w:val="0006125E"/>
    <w:rsid w:val="00061520"/>
    <w:rsid w:val="000615A8"/>
    <w:rsid w:val="00061981"/>
    <w:rsid w:val="00061E92"/>
    <w:rsid w:val="00061F9C"/>
    <w:rsid w:val="00064468"/>
    <w:rsid w:val="00065567"/>
    <w:rsid w:val="000677B7"/>
    <w:rsid w:val="00070407"/>
    <w:rsid w:val="00070C18"/>
    <w:rsid w:val="000726A8"/>
    <w:rsid w:val="00073830"/>
    <w:rsid w:val="00074100"/>
    <w:rsid w:val="00074B9C"/>
    <w:rsid w:val="00074F6D"/>
    <w:rsid w:val="000758D3"/>
    <w:rsid w:val="000764AC"/>
    <w:rsid w:val="00076500"/>
    <w:rsid w:val="0007710A"/>
    <w:rsid w:val="00077E84"/>
    <w:rsid w:val="000820AB"/>
    <w:rsid w:val="000825CA"/>
    <w:rsid w:val="00083147"/>
    <w:rsid w:val="000845BA"/>
    <w:rsid w:val="000853A7"/>
    <w:rsid w:val="00086C6A"/>
    <w:rsid w:val="000916FB"/>
    <w:rsid w:val="0009324E"/>
    <w:rsid w:val="000946E0"/>
    <w:rsid w:val="00094ACC"/>
    <w:rsid w:val="000951BF"/>
    <w:rsid w:val="00095CAE"/>
    <w:rsid w:val="00096D0B"/>
    <w:rsid w:val="00096E11"/>
    <w:rsid w:val="00097CF3"/>
    <w:rsid w:val="000A00C2"/>
    <w:rsid w:val="000A2092"/>
    <w:rsid w:val="000A27CA"/>
    <w:rsid w:val="000A28BE"/>
    <w:rsid w:val="000A2EB8"/>
    <w:rsid w:val="000A325E"/>
    <w:rsid w:val="000A589D"/>
    <w:rsid w:val="000A5A61"/>
    <w:rsid w:val="000A5D2D"/>
    <w:rsid w:val="000A6943"/>
    <w:rsid w:val="000A69ED"/>
    <w:rsid w:val="000A712F"/>
    <w:rsid w:val="000B0DA9"/>
    <w:rsid w:val="000B3B99"/>
    <w:rsid w:val="000B6DD0"/>
    <w:rsid w:val="000C032D"/>
    <w:rsid w:val="000C0778"/>
    <w:rsid w:val="000C29F3"/>
    <w:rsid w:val="000C5B04"/>
    <w:rsid w:val="000C6199"/>
    <w:rsid w:val="000C6FB8"/>
    <w:rsid w:val="000C7610"/>
    <w:rsid w:val="000C7FF2"/>
    <w:rsid w:val="000D0D3C"/>
    <w:rsid w:val="000D13CB"/>
    <w:rsid w:val="000D2B9D"/>
    <w:rsid w:val="000D3E43"/>
    <w:rsid w:val="000D40B1"/>
    <w:rsid w:val="000D4948"/>
    <w:rsid w:val="000D4EC2"/>
    <w:rsid w:val="000D5CA2"/>
    <w:rsid w:val="000D68DD"/>
    <w:rsid w:val="000D6C40"/>
    <w:rsid w:val="000D75D9"/>
    <w:rsid w:val="000E129B"/>
    <w:rsid w:val="000E2CDE"/>
    <w:rsid w:val="000E3436"/>
    <w:rsid w:val="000E4F12"/>
    <w:rsid w:val="000E5543"/>
    <w:rsid w:val="000E5C87"/>
    <w:rsid w:val="000E6616"/>
    <w:rsid w:val="000E718D"/>
    <w:rsid w:val="000F195D"/>
    <w:rsid w:val="000F1FD1"/>
    <w:rsid w:val="000F2000"/>
    <w:rsid w:val="000F5105"/>
    <w:rsid w:val="00100C04"/>
    <w:rsid w:val="00100C89"/>
    <w:rsid w:val="00100E8E"/>
    <w:rsid w:val="001021C2"/>
    <w:rsid w:val="001022F4"/>
    <w:rsid w:val="00103DF3"/>
    <w:rsid w:val="00104DE5"/>
    <w:rsid w:val="00105A30"/>
    <w:rsid w:val="00106088"/>
    <w:rsid w:val="001066D9"/>
    <w:rsid w:val="00107D4F"/>
    <w:rsid w:val="001105FE"/>
    <w:rsid w:val="0011063F"/>
    <w:rsid w:val="00110A2F"/>
    <w:rsid w:val="0011113C"/>
    <w:rsid w:val="00111F35"/>
    <w:rsid w:val="0011772E"/>
    <w:rsid w:val="0011776A"/>
    <w:rsid w:val="00120372"/>
    <w:rsid w:val="00125260"/>
    <w:rsid w:val="001252CB"/>
    <w:rsid w:val="00125C88"/>
    <w:rsid w:val="00126A6F"/>
    <w:rsid w:val="0012712E"/>
    <w:rsid w:val="00130D29"/>
    <w:rsid w:val="00132A63"/>
    <w:rsid w:val="00134B4F"/>
    <w:rsid w:val="00134BA5"/>
    <w:rsid w:val="00140F19"/>
    <w:rsid w:val="001410EB"/>
    <w:rsid w:val="001417AC"/>
    <w:rsid w:val="0014398C"/>
    <w:rsid w:val="00145B01"/>
    <w:rsid w:val="001465F4"/>
    <w:rsid w:val="001469E3"/>
    <w:rsid w:val="001470C0"/>
    <w:rsid w:val="00147332"/>
    <w:rsid w:val="00150279"/>
    <w:rsid w:val="00151141"/>
    <w:rsid w:val="00151E77"/>
    <w:rsid w:val="0015309C"/>
    <w:rsid w:val="0015507E"/>
    <w:rsid w:val="0015511F"/>
    <w:rsid w:val="00155900"/>
    <w:rsid w:val="00156840"/>
    <w:rsid w:val="00160827"/>
    <w:rsid w:val="00160BD4"/>
    <w:rsid w:val="00163F4F"/>
    <w:rsid w:val="00171F3D"/>
    <w:rsid w:val="00172C4A"/>
    <w:rsid w:val="00173C58"/>
    <w:rsid w:val="00174D95"/>
    <w:rsid w:val="00174FC7"/>
    <w:rsid w:val="001768DB"/>
    <w:rsid w:val="00176DB8"/>
    <w:rsid w:val="00177182"/>
    <w:rsid w:val="001778FE"/>
    <w:rsid w:val="00187052"/>
    <w:rsid w:val="001874F9"/>
    <w:rsid w:val="00190F7C"/>
    <w:rsid w:val="0019183E"/>
    <w:rsid w:val="0019263A"/>
    <w:rsid w:val="0019411A"/>
    <w:rsid w:val="00194212"/>
    <w:rsid w:val="00194382"/>
    <w:rsid w:val="001949C3"/>
    <w:rsid w:val="00195902"/>
    <w:rsid w:val="001963B2"/>
    <w:rsid w:val="001965C4"/>
    <w:rsid w:val="00196B42"/>
    <w:rsid w:val="0019780A"/>
    <w:rsid w:val="00197F90"/>
    <w:rsid w:val="001A01F1"/>
    <w:rsid w:val="001A33BC"/>
    <w:rsid w:val="001A42EC"/>
    <w:rsid w:val="001A558C"/>
    <w:rsid w:val="001A6848"/>
    <w:rsid w:val="001A6C5A"/>
    <w:rsid w:val="001B0B90"/>
    <w:rsid w:val="001B20FB"/>
    <w:rsid w:val="001B3875"/>
    <w:rsid w:val="001B4685"/>
    <w:rsid w:val="001B48CD"/>
    <w:rsid w:val="001B639D"/>
    <w:rsid w:val="001C09AB"/>
    <w:rsid w:val="001C1CD1"/>
    <w:rsid w:val="001C3F2E"/>
    <w:rsid w:val="001C4B26"/>
    <w:rsid w:val="001C4B90"/>
    <w:rsid w:val="001C623C"/>
    <w:rsid w:val="001C7B0D"/>
    <w:rsid w:val="001D3817"/>
    <w:rsid w:val="001D384B"/>
    <w:rsid w:val="001D50B7"/>
    <w:rsid w:val="001D6FC0"/>
    <w:rsid w:val="001D734C"/>
    <w:rsid w:val="001D7469"/>
    <w:rsid w:val="001E0180"/>
    <w:rsid w:val="001E0C00"/>
    <w:rsid w:val="001E1047"/>
    <w:rsid w:val="001E10D7"/>
    <w:rsid w:val="001E2729"/>
    <w:rsid w:val="001E4B79"/>
    <w:rsid w:val="001E5604"/>
    <w:rsid w:val="001F0E64"/>
    <w:rsid w:val="001F1054"/>
    <w:rsid w:val="001F1144"/>
    <w:rsid w:val="001F1B64"/>
    <w:rsid w:val="001F1C83"/>
    <w:rsid w:val="001F1F9F"/>
    <w:rsid w:val="001F22AF"/>
    <w:rsid w:val="001F3195"/>
    <w:rsid w:val="001F359E"/>
    <w:rsid w:val="001F4055"/>
    <w:rsid w:val="001F4119"/>
    <w:rsid w:val="001F4D90"/>
    <w:rsid w:val="001F4EB9"/>
    <w:rsid w:val="001F686D"/>
    <w:rsid w:val="001F7C74"/>
    <w:rsid w:val="0020025B"/>
    <w:rsid w:val="00200708"/>
    <w:rsid w:val="002010EB"/>
    <w:rsid w:val="00201ACC"/>
    <w:rsid w:val="0020360C"/>
    <w:rsid w:val="00205C2B"/>
    <w:rsid w:val="002072C5"/>
    <w:rsid w:val="00210C7A"/>
    <w:rsid w:val="00211281"/>
    <w:rsid w:val="00212564"/>
    <w:rsid w:val="00212640"/>
    <w:rsid w:val="00213A62"/>
    <w:rsid w:val="002147E0"/>
    <w:rsid w:val="0021615E"/>
    <w:rsid w:val="00217ED9"/>
    <w:rsid w:val="00221E52"/>
    <w:rsid w:val="00223B84"/>
    <w:rsid w:val="00224CB3"/>
    <w:rsid w:val="0022525D"/>
    <w:rsid w:val="00225C0C"/>
    <w:rsid w:val="002272C8"/>
    <w:rsid w:val="002301DB"/>
    <w:rsid w:val="00232227"/>
    <w:rsid w:val="00232D0D"/>
    <w:rsid w:val="00233233"/>
    <w:rsid w:val="002352FE"/>
    <w:rsid w:val="00236E02"/>
    <w:rsid w:val="00237CF3"/>
    <w:rsid w:val="00240143"/>
    <w:rsid w:val="00240F3E"/>
    <w:rsid w:val="00241249"/>
    <w:rsid w:val="00241E08"/>
    <w:rsid w:val="002422DE"/>
    <w:rsid w:val="00243A51"/>
    <w:rsid w:val="00244E38"/>
    <w:rsid w:val="00245385"/>
    <w:rsid w:val="00246438"/>
    <w:rsid w:val="00246D38"/>
    <w:rsid w:val="00246E1A"/>
    <w:rsid w:val="00246E34"/>
    <w:rsid w:val="002502A4"/>
    <w:rsid w:val="0025275F"/>
    <w:rsid w:val="00252835"/>
    <w:rsid w:val="002534DD"/>
    <w:rsid w:val="00253CC7"/>
    <w:rsid w:val="002544BE"/>
    <w:rsid w:val="00254909"/>
    <w:rsid w:val="0025521A"/>
    <w:rsid w:val="00256C45"/>
    <w:rsid w:val="00257292"/>
    <w:rsid w:val="0026031C"/>
    <w:rsid w:val="00262E8F"/>
    <w:rsid w:val="002639E7"/>
    <w:rsid w:val="002645A1"/>
    <w:rsid w:val="002645CC"/>
    <w:rsid w:val="00267E0C"/>
    <w:rsid w:val="0027108D"/>
    <w:rsid w:val="00271F60"/>
    <w:rsid w:val="00272663"/>
    <w:rsid w:val="00273C5B"/>
    <w:rsid w:val="002742DF"/>
    <w:rsid w:val="002748CA"/>
    <w:rsid w:val="002749F6"/>
    <w:rsid w:val="00275E5D"/>
    <w:rsid w:val="00277A9C"/>
    <w:rsid w:val="00281C76"/>
    <w:rsid w:val="0028274F"/>
    <w:rsid w:val="0028351E"/>
    <w:rsid w:val="002840C7"/>
    <w:rsid w:val="002857B0"/>
    <w:rsid w:val="00286A74"/>
    <w:rsid w:val="00286B29"/>
    <w:rsid w:val="0029290D"/>
    <w:rsid w:val="00294377"/>
    <w:rsid w:val="0029451C"/>
    <w:rsid w:val="00294B3C"/>
    <w:rsid w:val="002A0065"/>
    <w:rsid w:val="002A0196"/>
    <w:rsid w:val="002A0FF2"/>
    <w:rsid w:val="002A1ACF"/>
    <w:rsid w:val="002A42BC"/>
    <w:rsid w:val="002A4FA2"/>
    <w:rsid w:val="002A5298"/>
    <w:rsid w:val="002B1F20"/>
    <w:rsid w:val="002B1F5D"/>
    <w:rsid w:val="002B3A48"/>
    <w:rsid w:val="002B3CBA"/>
    <w:rsid w:val="002B6657"/>
    <w:rsid w:val="002B79B1"/>
    <w:rsid w:val="002C020A"/>
    <w:rsid w:val="002C2E7A"/>
    <w:rsid w:val="002C397D"/>
    <w:rsid w:val="002C597D"/>
    <w:rsid w:val="002C5F48"/>
    <w:rsid w:val="002C6802"/>
    <w:rsid w:val="002C7091"/>
    <w:rsid w:val="002D4D4A"/>
    <w:rsid w:val="002D5072"/>
    <w:rsid w:val="002D618B"/>
    <w:rsid w:val="002D684A"/>
    <w:rsid w:val="002D6ED8"/>
    <w:rsid w:val="002E0498"/>
    <w:rsid w:val="002E1850"/>
    <w:rsid w:val="002E1B07"/>
    <w:rsid w:val="002E2761"/>
    <w:rsid w:val="002E2D08"/>
    <w:rsid w:val="002E3AD1"/>
    <w:rsid w:val="002E3D5E"/>
    <w:rsid w:val="002E5800"/>
    <w:rsid w:val="002E6B3F"/>
    <w:rsid w:val="002F2960"/>
    <w:rsid w:val="002F2DA5"/>
    <w:rsid w:val="002F30BE"/>
    <w:rsid w:val="002F32C1"/>
    <w:rsid w:val="002F354A"/>
    <w:rsid w:val="002F3626"/>
    <w:rsid w:val="002F45B2"/>
    <w:rsid w:val="002F5E14"/>
    <w:rsid w:val="002F60D1"/>
    <w:rsid w:val="002F6962"/>
    <w:rsid w:val="0030007C"/>
    <w:rsid w:val="00300A56"/>
    <w:rsid w:val="00300DA8"/>
    <w:rsid w:val="003028C4"/>
    <w:rsid w:val="00302A62"/>
    <w:rsid w:val="00304E4F"/>
    <w:rsid w:val="0030782F"/>
    <w:rsid w:val="00316345"/>
    <w:rsid w:val="00317715"/>
    <w:rsid w:val="0032042B"/>
    <w:rsid w:val="003209B3"/>
    <w:rsid w:val="003220C0"/>
    <w:rsid w:val="00323640"/>
    <w:rsid w:val="003236E5"/>
    <w:rsid w:val="00323D6F"/>
    <w:rsid w:val="0032474E"/>
    <w:rsid w:val="00324B95"/>
    <w:rsid w:val="003251C5"/>
    <w:rsid w:val="00327EA3"/>
    <w:rsid w:val="00327EB6"/>
    <w:rsid w:val="00330CF8"/>
    <w:rsid w:val="00331F45"/>
    <w:rsid w:val="003331AF"/>
    <w:rsid w:val="00333BC5"/>
    <w:rsid w:val="00334B3B"/>
    <w:rsid w:val="00335420"/>
    <w:rsid w:val="00337064"/>
    <w:rsid w:val="00337C6A"/>
    <w:rsid w:val="00337FB3"/>
    <w:rsid w:val="003402C0"/>
    <w:rsid w:val="003409D5"/>
    <w:rsid w:val="00341075"/>
    <w:rsid w:val="0034261E"/>
    <w:rsid w:val="00342902"/>
    <w:rsid w:val="003447A1"/>
    <w:rsid w:val="00344AA8"/>
    <w:rsid w:val="00347D2C"/>
    <w:rsid w:val="00350BBA"/>
    <w:rsid w:val="00351827"/>
    <w:rsid w:val="00351CF8"/>
    <w:rsid w:val="00352DC6"/>
    <w:rsid w:val="0035443E"/>
    <w:rsid w:val="0035458A"/>
    <w:rsid w:val="00354FAD"/>
    <w:rsid w:val="00356519"/>
    <w:rsid w:val="00356948"/>
    <w:rsid w:val="00356C01"/>
    <w:rsid w:val="003573B9"/>
    <w:rsid w:val="003575A2"/>
    <w:rsid w:val="003611B5"/>
    <w:rsid w:val="003621C8"/>
    <w:rsid w:val="003623E2"/>
    <w:rsid w:val="0036306F"/>
    <w:rsid w:val="00363B38"/>
    <w:rsid w:val="00363DBB"/>
    <w:rsid w:val="00363E95"/>
    <w:rsid w:val="00364EB7"/>
    <w:rsid w:val="00367527"/>
    <w:rsid w:val="003708E8"/>
    <w:rsid w:val="00371A28"/>
    <w:rsid w:val="00371A4C"/>
    <w:rsid w:val="00372950"/>
    <w:rsid w:val="00374605"/>
    <w:rsid w:val="00375A8A"/>
    <w:rsid w:val="00375FFB"/>
    <w:rsid w:val="003770D8"/>
    <w:rsid w:val="00377140"/>
    <w:rsid w:val="00377357"/>
    <w:rsid w:val="00380FB5"/>
    <w:rsid w:val="0038337C"/>
    <w:rsid w:val="00384958"/>
    <w:rsid w:val="003875FE"/>
    <w:rsid w:val="00391240"/>
    <w:rsid w:val="00391778"/>
    <w:rsid w:val="0039190B"/>
    <w:rsid w:val="00391B9A"/>
    <w:rsid w:val="00393835"/>
    <w:rsid w:val="0039433D"/>
    <w:rsid w:val="00394D7C"/>
    <w:rsid w:val="003955FB"/>
    <w:rsid w:val="00395E11"/>
    <w:rsid w:val="003971B3"/>
    <w:rsid w:val="003976D6"/>
    <w:rsid w:val="003977A8"/>
    <w:rsid w:val="003979F0"/>
    <w:rsid w:val="003A07B3"/>
    <w:rsid w:val="003A0C7B"/>
    <w:rsid w:val="003A1F82"/>
    <w:rsid w:val="003A29D9"/>
    <w:rsid w:val="003A29E3"/>
    <w:rsid w:val="003A2E27"/>
    <w:rsid w:val="003A35C9"/>
    <w:rsid w:val="003A4A37"/>
    <w:rsid w:val="003A6227"/>
    <w:rsid w:val="003B1018"/>
    <w:rsid w:val="003B1369"/>
    <w:rsid w:val="003B1AE2"/>
    <w:rsid w:val="003B360D"/>
    <w:rsid w:val="003B56DC"/>
    <w:rsid w:val="003B575F"/>
    <w:rsid w:val="003B5E0D"/>
    <w:rsid w:val="003B7287"/>
    <w:rsid w:val="003B74B4"/>
    <w:rsid w:val="003C0E6E"/>
    <w:rsid w:val="003C0FEC"/>
    <w:rsid w:val="003C30CD"/>
    <w:rsid w:val="003C369D"/>
    <w:rsid w:val="003C39E8"/>
    <w:rsid w:val="003C4164"/>
    <w:rsid w:val="003C48B5"/>
    <w:rsid w:val="003C4D05"/>
    <w:rsid w:val="003C6874"/>
    <w:rsid w:val="003C6917"/>
    <w:rsid w:val="003C69A7"/>
    <w:rsid w:val="003D1171"/>
    <w:rsid w:val="003D1BE6"/>
    <w:rsid w:val="003D1D17"/>
    <w:rsid w:val="003D5644"/>
    <w:rsid w:val="003D5ECF"/>
    <w:rsid w:val="003D65B2"/>
    <w:rsid w:val="003D6780"/>
    <w:rsid w:val="003D6BFC"/>
    <w:rsid w:val="003E0E5A"/>
    <w:rsid w:val="003E10C9"/>
    <w:rsid w:val="003E12E2"/>
    <w:rsid w:val="003E1B94"/>
    <w:rsid w:val="003E30CD"/>
    <w:rsid w:val="003E325B"/>
    <w:rsid w:val="003E3749"/>
    <w:rsid w:val="003E5DD6"/>
    <w:rsid w:val="003F1259"/>
    <w:rsid w:val="003F6096"/>
    <w:rsid w:val="00401B85"/>
    <w:rsid w:val="004024B7"/>
    <w:rsid w:val="00412BBE"/>
    <w:rsid w:val="00413B5B"/>
    <w:rsid w:val="004149DC"/>
    <w:rsid w:val="004150C7"/>
    <w:rsid w:val="00422296"/>
    <w:rsid w:val="00422A55"/>
    <w:rsid w:val="00423EB3"/>
    <w:rsid w:val="004241DB"/>
    <w:rsid w:val="00425AEE"/>
    <w:rsid w:val="00425B58"/>
    <w:rsid w:val="00427164"/>
    <w:rsid w:val="0042792B"/>
    <w:rsid w:val="00427E20"/>
    <w:rsid w:val="00431004"/>
    <w:rsid w:val="00431FE9"/>
    <w:rsid w:val="004320DD"/>
    <w:rsid w:val="00432BCF"/>
    <w:rsid w:val="0043332B"/>
    <w:rsid w:val="00433640"/>
    <w:rsid w:val="0043517D"/>
    <w:rsid w:val="004353A0"/>
    <w:rsid w:val="004357B4"/>
    <w:rsid w:val="004370FB"/>
    <w:rsid w:val="00440233"/>
    <w:rsid w:val="004408A4"/>
    <w:rsid w:val="004410EA"/>
    <w:rsid w:val="00442DAB"/>
    <w:rsid w:val="00445ED2"/>
    <w:rsid w:val="00446370"/>
    <w:rsid w:val="00446CB7"/>
    <w:rsid w:val="00451E00"/>
    <w:rsid w:val="00452C9A"/>
    <w:rsid w:val="00453D7D"/>
    <w:rsid w:val="00456710"/>
    <w:rsid w:val="00457F96"/>
    <w:rsid w:val="004602B9"/>
    <w:rsid w:val="00460F77"/>
    <w:rsid w:val="004612CA"/>
    <w:rsid w:val="00461361"/>
    <w:rsid w:val="0046176C"/>
    <w:rsid w:val="0046286C"/>
    <w:rsid w:val="004637E3"/>
    <w:rsid w:val="00464531"/>
    <w:rsid w:val="00466310"/>
    <w:rsid w:val="0046687A"/>
    <w:rsid w:val="00471D43"/>
    <w:rsid w:val="00472CEA"/>
    <w:rsid w:val="00475EEA"/>
    <w:rsid w:val="004768D8"/>
    <w:rsid w:val="00476B27"/>
    <w:rsid w:val="00477AC9"/>
    <w:rsid w:val="00480709"/>
    <w:rsid w:val="0048099F"/>
    <w:rsid w:val="00481270"/>
    <w:rsid w:val="00481EF9"/>
    <w:rsid w:val="00483B67"/>
    <w:rsid w:val="00485DE3"/>
    <w:rsid w:val="00486333"/>
    <w:rsid w:val="0048749A"/>
    <w:rsid w:val="00487A07"/>
    <w:rsid w:val="00487D92"/>
    <w:rsid w:val="00487DA3"/>
    <w:rsid w:val="0049018D"/>
    <w:rsid w:val="00493575"/>
    <w:rsid w:val="00497692"/>
    <w:rsid w:val="0049779F"/>
    <w:rsid w:val="00497A1F"/>
    <w:rsid w:val="004A04C2"/>
    <w:rsid w:val="004A0AC9"/>
    <w:rsid w:val="004A0BEB"/>
    <w:rsid w:val="004A2CDD"/>
    <w:rsid w:val="004A3656"/>
    <w:rsid w:val="004A6D67"/>
    <w:rsid w:val="004A77F2"/>
    <w:rsid w:val="004B2A8D"/>
    <w:rsid w:val="004B2FC1"/>
    <w:rsid w:val="004B38CD"/>
    <w:rsid w:val="004B57BD"/>
    <w:rsid w:val="004B57C0"/>
    <w:rsid w:val="004B5B06"/>
    <w:rsid w:val="004B6285"/>
    <w:rsid w:val="004C0B53"/>
    <w:rsid w:val="004C0FFF"/>
    <w:rsid w:val="004C1A51"/>
    <w:rsid w:val="004C3AA4"/>
    <w:rsid w:val="004C4D2D"/>
    <w:rsid w:val="004C69C2"/>
    <w:rsid w:val="004C7CCC"/>
    <w:rsid w:val="004C7E34"/>
    <w:rsid w:val="004D10E2"/>
    <w:rsid w:val="004D1E3B"/>
    <w:rsid w:val="004D2527"/>
    <w:rsid w:val="004D37EA"/>
    <w:rsid w:val="004D38F5"/>
    <w:rsid w:val="004D3AB8"/>
    <w:rsid w:val="004D53D3"/>
    <w:rsid w:val="004D566D"/>
    <w:rsid w:val="004D5671"/>
    <w:rsid w:val="004D5EDA"/>
    <w:rsid w:val="004D6D95"/>
    <w:rsid w:val="004D6E01"/>
    <w:rsid w:val="004E1062"/>
    <w:rsid w:val="004E3E51"/>
    <w:rsid w:val="004E4E82"/>
    <w:rsid w:val="004F0159"/>
    <w:rsid w:val="004F0F55"/>
    <w:rsid w:val="004F11D0"/>
    <w:rsid w:val="004F12F4"/>
    <w:rsid w:val="004F138C"/>
    <w:rsid w:val="004F321B"/>
    <w:rsid w:val="004F33BA"/>
    <w:rsid w:val="004F7029"/>
    <w:rsid w:val="004F758A"/>
    <w:rsid w:val="004F7B47"/>
    <w:rsid w:val="005000F8"/>
    <w:rsid w:val="00500187"/>
    <w:rsid w:val="00500587"/>
    <w:rsid w:val="00500E6A"/>
    <w:rsid w:val="005021D3"/>
    <w:rsid w:val="00502533"/>
    <w:rsid w:val="005027CD"/>
    <w:rsid w:val="00503AF4"/>
    <w:rsid w:val="00504048"/>
    <w:rsid w:val="00504CF7"/>
    <w:rsid w:val="005051EE"/>
    <w:rsid w:val="00510C60"/>
    <w:rsid w:val="00511737"/>
    <w:rsid w:val="00512EFE"/>
    <w:rsid w:val="00513FA7"/>
    <w:rsid w:val="00514795"/>
    <w:rsid w:val="00514B50"/>
    <w:rsid w:val="0051598B"/>
    <w:rsid w:val="00515BFF"/>
    <w:rsid w:val="00515E67"/>
    <w:rsid w:val="00516279"/>
    <w:rsid w:val="0051661E"/>
    <w:rsid w:val="00523104"/>
    <w:rsid w:val="00524AB1"/>
    <w:rsid w:val="005263AC"/>
    <w:rsid w:val="00530207"/>
    <w:rsid w:val="00530F9F"/>
    <w:rsid w:val="00535A83"/>
    <w:rsid w:val="00536E49"/>
    <w:rsid w:val="00537515"/>
    <w:rsid w:val="00540F5D"/>
    <w:rsid w:val="00540F79"/>
    <w:rsid w:val="00541F09"/>
    <w:rsid w:val="00542350"/>
    <w:rsid w:val="00543485"/>
    <w:rsid w:val="00544070"/>
    <w:rsid w:val="0054558A"/>
    <w:rsid w:val="00545597"/>
    <w:rsid w:val="005458A9"/>
    <w:rsid w:val="00546193"/>
    <w:rsid w:val="00547E1F"/>
    <w:rsid w:val="00550405"/>
    <w:rsid w:val="00551166"/>
    <w:rsid w:val="00552533"/>
    <w:rsid w:val="0055299F"/>
    <w:rsid w:val="00553F91"/>
    <w:rsid w:val="00554159"/>
    <w:rsid w:val="0055426F"/>
    <w:rsid w:val="005551F2"/>
    <w:rsid w:val="00561192"/>
    <w:rsid w:val="00561581"/>
    <w:rsid w:val="00563662"/>
    <w:rsid w:val="00565691"/>
    <w:rsid w:val="005656A1"/>
    <w:rsid w:val="005677D9"/>
    <w:rsid w:val="0057218B"/>
    <w:rsid w:val="00572D9C"/>
    <w:rsid w:val="005733A2"/>
    <w:rsid w:val="005734E0"/>
    <w:rsid w:val="005761D7"/>
    <w:rsid w:val="005772B9"/>
    <w:rsid w:val="005775F8"/>
    <w:rsid w:val="00577FF5"/>
    <w:rsid w:val="005801A8"/>
    <w:rsid w:val="00581290"/>
    <w:rsid w:val="0058199C"/>
    <w:rsid w:val="00584912"/>
    <w:rsid w:val="0058609E"/>
    <w:rsid w:val="00586DE3"/>
    <w:rsid w:val="00587C47"/>
    <w:rsid w:val="00590488"/>
    <w:rsid w:val="00590855"/>
    <w:rsid w:val="00590F20"/>
    <w:rsid w:val="00595024"/>
    <w:rsid w:val="00597F82"/>
    <w:rsid w:val="005A0CFD"/>
    <w:rsid w:val="005A0E95"/>
    <w:rsid w:val="005A0FC3"/>
    <w:rsid w:val="005A3AF0"/>
    <w:rsid w:val="005A3B22"/>
    <w:rsid w:val="005A46E3"/>
    <w:rsid w:val="005A5477"/>
    <w:rsid w:val="005A54AC"/>
    <w:rsid w:val="005A66DE"/>
    <w:rsid w:val="005A6ACC"/>
    <w:rsid w:val="005A6C81"/>
    <w:rsid w:val="005A6DA5"/>
    <w:rsid w:val="005A73A0"/>
    <w:rsid w:val="005B01B1"/>
    <w:rsid w:val="005B1428"/>
    <w:rsid w:val="005B1476"/>
    <w:rsid w:val="005B1C60"/>
    <w:rsid w:val="005B2F10"/>
    <w:rsid w:val="005B395F"/>
    <w:rsid w:val="005B415D"/>
    <w:rsid w:val="005B43A6"/>
    <w:rsid w:val="005B4B52"/>
    <w:rsid w:val="005B4D9D"/>
    <w:rsid w:val="005B5AAC"/>
    <w:rsid w:val="005B63BB"/>
    <w:rsid w:val="005B6D09"/>
    <w:rsid w:val="005C07D0"/>
    <w:rsid w:val="005C2D4E"/>
    <w:rsid w:val="005C3332"/>
    <w:rsid w:val="005C3946"/>
    <w:rsid w:val="005C3960"/>
    <w:rsid w:val="005C5E09"/>
    <w:rsid w:val="005D11A3"/>
    <w:rsid w:val="005D3245"/>
    <w:rsid w:val="005D4B90"/>
    <w:rsid w:val="005D52BC"/>
    <w:rsid w:val="005D552A"/>
    <w:rsid w:val="005D6AF6"/>
    <w:rsid w:val="005D6D2D"/>
    <w:rsid w:val="005D6DE9"/>
    <w:rsid w:val="005D7BFA"/>
    <w:rsid w:val="005E05A4"/>
    <w:rsid w:val="005E2894"/>
    <w:rsid w:val="005E2D74"/>
    <w:rsid w:val="005E3434"/>
    <w:rsid w:val="005E3B03"/>
    <w:rsid w:val="005E3D35"/>
    <w:rsid w:val="005E6839"/>
    <w:rsid w:val="005E69BF"/>
    <w:rsid w:val="005E6A5C"/>
    <w:rsid w:val="005F3080"/>
    <w:rsid w:val="005F481B"/>
    <w:rsid w:val="005F723B"/>
    <w:rsid w:val="005F7E41"/>
    <w:rsid w:val="00604736"/>
    <w:rsid w:val="00604EB5"/>
    <w:rsid w:val="006056DD"/>
    <w:rsid w:val="006058FE"/>
    <w:rsid w:val="0060671E"/>
    <w:rsid w:val="00610254"/>
    <w:rsid w:val="006113A0"/>
    <w:rsid w:val="00615E4E"/>
    <w:rsid w:val="006166B0"/>
    <w:rsid w:val="00616B74"/>
    <w:rsid w:val="0062036D"/>
    <w:rsid w:val="00620F31"/>
    <w:rsid w:val="00622292"/>
    <w:rsid w:val="00624261"/>
    <w:rsid w:val="00624D9A"/>
    <w:rsid w:val="00625BDB"/>
    <w:rsid w:val="006306D5"/>
    <w:rsid w:val="00630CCA"/>
    <w:rsid w:val="00630EFE"/>
    <w:rsid w:val="00631C89"/>
    <w:rsid w:val="00632F42"/>
    <w:rsid w:val="006334BA"/>
    <w:rsid w:val="006344A1"/>
    <w:rsid w:val="006347E5"/>
    <w:rsid w:val="00635E99"/>
    <w:rsid w:val="00636024"/>
    <w:rsid w:val="00636F7D"/>
    <w:rsid w:val="00637B03"/>
    <w:rsid w:val="00637B23"/>
    <w:rsid w:val="0064060B"/>
    <w:rsid w:val="006408B3"/>
    <w:rsid w:val="00641E2C"/>
    <w:rsid w:val="00643CFF"/>
    <w:rsid w:val="00644970"/>
    <w:rsid w:val="006449AD"/>
    <w:rsid w:val="006451B0"/>
    <w:rsid w:val="0065062B"/>
    <w:rsid w:val="00651EAF"/>
    <w:rsid w:val="00652342"/>
    <w:rsid w:val="00655A12"/>
    <w:rsid w:val="006562E5"/>
    <w:rsid w:val="00656708"/>
    <w:rsid w:val="00656BB0"/>
    <w:rsid w:val="006616BD"/>
    <w:rsid w:val="00661974"/>
    <w:rsid w:val="006619B9"/>
    <w:rsid w:val="00661F98"/>
    <w:rsid w:val="00663A2D"/>
    <w:rsid w:val="00663D66"/>
    <w:rsid w:val="00663ED3"/>
    <w:rsid w:val="006647B0"/>
    <w:rsid w:val="00666489"/>
    <w:rsid w:val="006664EB"/>
    <w:rsid w:val="0066733E"/>
    <w:rsid w:val="00671578"/>
    <w:rsid w:val="00671F72"/>
    <w:rsid w:val="00672380"/>
    <w:rsid w:val="00672ACF"/>
    <w:rsid w:val="006737A3"/>
    <w:rsid w:val="006750BE"/>
    <w:rsid w:val="006754A7"/>
    <w:rsid w:val="00675B11"/>
    <w:rsid w:val="00675E3C"/>
    <w:rsid w:val="00676D75"/>
    <w:rsid w:val="00680FB1"/>
    <w:rsid w:val="00681422"/>
    <w:rsid w:val="006814CA"/>
    <w:rsid w:val="00682E7F"/>
    <w:rsid w:val="0068379B"/>
    <w:rsid w:val="00683CB6"/>
    <w:rsid w:val="00687500"/>
    <w:rsid w:val="00690800"/>
    <w:rsid w:val="00690F96"/>
    <w:rsid w:val="00691356"/>
    <w:rsid w:val="006924F4"/>
    <w:rsid w:val="00693939"/>
    <w:rsid w:val="006946BE"/>
    <w:rsid w:val="00694845"/>
    <w:rsid w:val="00696612"/>
    <w:rsid w:val="006A061B"/>
    <w:rsid w:val="006A25E7"/>
    <w:rsid w:val="006A583D"/>
    <w:rsid w:val="006A6A17"/>
    <w:rsid w:val="006A7A66"/>
    <w:rsid w:val="006B086E"/>
    <w:rsid w:val="006B09D3"/>
    <w:rsid w:val="006B167C"/>
    <w:rsid w:val="006B1B90"/>
    <w:rsid w:val="006B25C8"/>
    <w:rsid w:val="006B3091"/>
    <w:rsid w:val="006B566C"/>
    <w:rsid w:val="006B58E1"/>
    <w:rsid w:val="006B6E97"/>
    <w:rsid w:val="006B70CF"/>
    <w:rsid w:val="006B7E52"/>
    <w:rsid w:val="006C080A"/>
    <w:rsid w:val="006C1626"/>
    <w:rsid w:val="006C20AF"/>
    <w:rsid w:val="006C2D30"/>
    <w:rsid w:val="006C38A7"/>
    <w:rsid w:val="006C4D48"/>
    <w:rsid w:val="006C5286"/>
    <w:rsid w:val="006C5294"/>
    <w:rsid w:val="006D1B12"/>
    <w:rsid w:val="006D1BD1"/>
    <w:rsid w:val="006D2ED1"/>
    <w:rsid w:val="006D51C4"/>
    <w:rsid w:val="006D5B29"/>
    <w:rsid w:val="006E0DEC"/>
    <w:rsid w:val="006E1E9C"/>
    <w:rsid w:val="006E3BFF"/>
    <w:rsid w:val="006E658A"/>
    <w:rsid w:val="006E6C92"/>
    <w:rsid w:val="006E7267"/>
    <w:rsid w:val="006F0674"/>
    <w:rsid w:val="006F0D47"/>
    <w:rsid w:val="006F1245"/>
    <w:rsid w:val="006F261A"/>
    <w:rsid w:val="006F2E98"/>
    <w:rsid w:val="006F31D6"/>
    <w:rsid w:val="006F35B4"/>
    <w:rsid w:val="006F402B"/>
    <w:rsid w:val="00704BD9"/>
    <w:rsid w:val="00705D56"/>
    <w:rsid w:val="0070669E"/>
    <w:rsid w:val="007074C2"/>
    <w:rsid w:val="007101C0"/>
    <w:rsid w:val="0071026B"/>
    <w:rsid w:val="0071044F"/>
    <w:rsid w:val="007107CE"/>
    <w:rsid w:val="0071099A"/>
    <w:rsid w:val="00710B89"/>
    <w:rsid w:val="00710C9F"/>
    <w:rsid w:val="00711E62"/>
    <w:rsid w:val="00711EA2"/>
    <w:rsid w:val="007145D3"/>
    <w:rsid w:val="00714D8F"/>
    <w:rsid w:val="00715B07"/>
    <w:rsid w:val="00720098"/>
    <w:rsid w:val="0072073D"/>
    <w:rsid w:val="00721B35"/>
    <w:rsid w:val="00721CA5"/>
    <w:rsid w:val="007226FB"/>
    <w:rsid w:val="00726691"/>
    <w:rsid w:val="007270FA"/>
    <w:rsid w:val="00727E8B"/>
    <w:rsid w:val="007307CD"/>
    <w:rsid w:val="00730E1A"/>
    <w:rsid w:val="00731861"/>
    <w:rsid w:val="00733D85"/>
    <w:rsid w:val="007340D3"/>
    <w:rsid w:val="00734A2C"/>
    <w:rsid w:val="00734AE7"/>
    <w:rsid w:val="00735E8F"/>
    <w:rsid w:val="00736217"/>
    <w:rsid w:val="0073714A"/>
    <w:rsid w:val="007372CD"/>
    <w:rsid w:val="00744157"/>
    <w:rsid w:val="00745750"/>
    <w:rsid w:val="00745D75"/>
    <w:rsid w:val="00745DDA"/>
    <w:rsid w:val="00746065"/>
    <w:rsid w:val="0074723D"/>
    <w:rsid w:val="0074786A"/>
    <w:rsid w:val="00751313"/>
    <w:rsid w:val="00751402"/>
    <w:rsid w:val="00751AD6"/>
    <w:rsid w:val="00751F3B"/>
    <w:rsid w:val="007549EA"/>
    <w:rsid w:val="00756DAB"/>
    <w:rsid w:val="0075761F"/>
    <w:rsid w:val="00760120"/>
    <w:rsid w:val="00760254"/>
    <w:rsid w:val="007604C2"/>
    <w:rsid w:val="00763B33"/>
    <w:rsid w:val="00765A7A"/>
    <w:rsid w:val="00765B14"/>
    <w:rsid w:val="0076638E"/>
    <w:rsid w:val="00766A9B"/>
    <w:rsid w:val="00770FC6"/>
    <w:rsid w:val="0077167F"/>
    <w:rsid w:val="00771DB7"/>
    <w:rsid w:val="00773D9F"/>
    <w:rsid w:val="00773DF8"/>
    <w:rsid w:val="00774095"/>
    <w:rsid w:val="0077499F"/>
    <w:rsid w:val="00780634"/>
    <w:rsid w:val="00780718"/>
    <w:rsid w:val="00783808"/>
    <w:rsid w:val="00783C69"/>
    <w:rsid w:val="00783EB6"/>
    <w:rsid w:val="007851CF"/>
    <w:rsid w:val="007852E3"/>
    <w:rsid w:val="00787BE1"/>
    <w:rsid w:val="00794A29"/>
    <w:rsid w:val="00794E0D"/>
    <w:rsid w:val="0079559F"/>
    <w:rsid w:val="00795A32"/>
    <w:rsid w:val="00795A51"/>
    <w:rsid w:val="00795ED0"/>
    <w:rsid w:val="007A0B1A"/>
    <w:rsid w:val="007A16C8"/>
    <w:rsid w:val="007A252A"/>
    <w:rsid w:val="007A2588"/>
    <w:rsid w:val="007A785D"/>
    <w:rsid w:val="007B03F5"/>
    <w:rsid w:val="007B091F"/>
    <w:rsid w:val="007B3B69"/>
    <w:rsid w:val="007B5DA9"/>
    <w:rsid w:val="007B612C"/>
    <w:rsid w:val="007B6393"/>
    <w:rsid w:val="007B6562"/>
    <w:rsid w:val="007B6686"/>
    <w:rsid w:val="007C0E78"/>
    <w:rsid w:val="007C1090"/>
    <w:rsid w:val="007C257E"/>
    <w:rsid w:val="007C37BE"/>
    <w:rsid w:val="007C5B1D"/>
    <w:rsid w:val="007D1528"/>
    <w:rsid w:val="007D1B13"/>
    <w:rsid w:val="007D4B3F"/>
    <w:rsid w:val="007D6732"/>
    <w:rsid w:val="007E0D79"/>
    <w:rsid w:val="007E17A7"/>
    <w:rsid w:val="007E25F0"/>
    <w:rsid w:val="007E4250"/>
    <w:rsid w:val="007E4277"/>
    <w:rsid w:val="007F0F81"/>
    <w:rsid w:val="007F489C"/>
    <w:rsid w:val="007F5837"/>
    <w:rsid w:val="007F5F86"/>
    <w:rsid w:val="007F632A"/>
    <w:rsid w:val="007F75F1"/>
    <w:rsid w:val="007F768C"/>
    <w:rsid w:val="00800479"/>
    <w:rsid w:val="00800DAC"/>
    <w:rsid w:val="008014DA"/>
    <w:rsid w:val="008034F2"/>
    <w:rsid w:val="008039B4"/>
    <w:rsid w:val="00810707"/>
    <w:rsid w:val="008107F8"/>
    <w:rsid w:val="00810894"/>
    <w:rsid w:val="00811469"/>
    <w:rsid w:val="00811D77"/>
    <w:rsid w:val="00815A8E"/>
    <w:rsid w:val="00816CD7"/>
    <w:rsid w:val="00817757"/>
    <w:rsid w:val="008207BA"/>
    <w:rsid w:val="00820EE8"/>
    <w:rsid w:val="00821AB4"/>
    <w:rsid w:val="00822707"/>
    <w:rsid w:val="00823D5B"/>
    <w:rsid w:val="008240F9"/>
    <w:rsid w:val="0083293D"/>
    <w:rsid w:val="00833B7E"/>
    <w:rsid w:val="00833BE0"/>
    <w:rsid w:val="00834609"/>
    <w:rsid w:val="00836281"/>
    <w:rsid w:val="0083684D"/>
    <w:rsid w:val="008369F2"/>
    <w:rsid w:val="00836FC5"/>
    <w:rsid w:val="0083771F"/>
    <w:rsid w:val="00840230"/>
    <w:rsid w:val="00840DB0"/>
    <w:rsid w:val="00841CE3"/>
    <w:rsid w:val="00842FD8"/>
    <w:rsid w:val="00842FDD"/>
    <w:rsid w:val="008430C1"/>
    <w:rsid w:val="0084322B"/>
    <w:rsid w:val="00843FAA"/>
    <w:rsid w:val="008440CA"/>
    <w:rsid w:val="00844173"/>
    <w:rsid w:val="0084453B"/>
    <w:rsid w:val="00844EB9"/>
    <w:rsid w:val="00845D99"/>
    <w:rsid w:val="008470BF"/>
    <w:rsid w:val="008518AF"/>
    <w:rsid w:val="00852C66"/>
    <w:rsid w:val="00853B9E"/>
    <w:rsid w:val="00854902"/>
    <w:rsid w:val="0085524E"/>
    <w:rsid w:val="00856323"/>
    <w:rsid w:val="00856989"/>
    <w:rsid w:val="00856D32"/>
    <w:rsid w:val="00856EE7"/>
    <w:rsid w:val="00857A3F"/>
    <w:rsid w:val="00861F77"/>
    <w:rsid w:val="008626DE"/>
    <w:rsid w:val="00864157"/>
    <w:rsid w:val="008654CA"/>
    <w:rsid w:val="00872B8F"/>
    <w:rsid w:val="00873495"/>
    <w:rsid w:val="00877A1B"/>
    <w:rsid w:val="00880B56"/>
    <w:rsid w:val="008813F5"/>
    <w:rsid w:val="008851D0"/>
    <w:rsid w:val="008909BD"/>
    <w:rsid w:val="00890F88"/>
    <w:rsid w:val="00893AC8"/>
    <w:rsid w:val="00895650"/>
    <w:rsid w:val="00895E19"/>
    <w:rsid w:val="008964D4"/>
    <w:rsid w:val="008A1135"/>
    <w:rsid w:val="008A12D6"/>
    <w:rsid w:val="008A384A"/>
    <w:rsid w:val="008A6C94"/>
    <w:rsid w:val="008A6F7F"/>
    <w:rsid w:val="008B0C0C"/>
    <w:rsid w:val="008B1816"/>
    <w:rsid w:val="008B1A45"/>
    <w:rsid w:val="008B299B"/>
    <w:rsid w:val="008B6846"/>
    <w:rsid w:val="008B6D5E"/>
    <w:rsid w:val="008B79E6"/>
    <w:rsid w:val="008B7A1A"/>
    <w:rsid w:val="008B7E53"/>
    <w:rsid w:val="008C04EC"/>
    <w:rsid w:val="008C095F"/>
    <w:rsid w:val="008C0C5E"/>
    <w:rsid w:val="008C0E75"/>
    <w:rsid w:val="008C21A9"/>
    <w:rsid w:val="008C344E"/>
    <w:rsid w:val="008C4C42"/>
    <w:rsid w:val="008C50A2"/>
    <w:rsid w:val="008C6CB0"/>
    <w:rsid w:val="008D1AEF"/>
    <w:rsid w:val="008D1C34"/>
    <w:rsid w:val="008D266B"/>
    <w:rsid w:val="008D28CA"/>
    <w:rsid w:val="008D2AF0"/>
    <w:rsid w:val="008D2F99"/>
    <w:rsid w:val="008D35B5"/>
    <w:rsid w:val="008D3CF2"/>
    <w:rsid w:val="008D3D53"/>
    <w:rsid w:val="008D4436"/>
    <w:rsid w:val="008D4B4D"/>
    <w:rsid w:val="008E0E89"/>
    <w:rsid w:val="008E3434"/>
    <w:rsid w:val="008E385A"/>
    <w:rsid w:val="008E3D5F"/>
    <w:rsid w:val="008E3FF9"/>
    <w:rsid w:val="008E4044"/>
    <w:rsid w:val="008E46B3"/>
    <w:rsid w:val="008E62D3"/>
    <w:rsid w:val="008F1C97"/>
    <w:rsid w:val="008F6369"/>
    <w:rsid w:val="008F766A"/>
    <w:rsid w:val="00900559"/>
    <w:rsid w:val="009013CE"/>
    <w:rsid w:val="00905642"/>
    <w:rsid w:val="00905EB0"/>
    <w:rsid w:val="00906397"/>
    <w:rsid w:val="00906E55"/>
    <w:rsid w:val="009071B8"/>
    <w:rsid w:val="00910B01"/>
    <w:rsid w:val="009119E5"/>
    <w:rsid w:val="00912163"/>
    <w:rsid w:val="009124B6"/>
    <w:rsid w:val="009133B2"/>
    <w:rsid w:val="00914D6C"/>
    <w:rsid w:val="009153EB"/>
    <w:rsid w:val="00915511"/>
    <w:rsid w:val="00915F9B"/>
    <w:rsid w:val="00917A2F"/>
    <w:rsid w:val="00920F24"/>
    <w:rsid w:val="009212ED"/>
    <w:rsid w:val="0092220A"/>
    <w:rsid w:val="009228D6"/>
    <w:rsid w:val="00925C17"/>
    <w:rsid w:val="0092613F"/>
    <w:rsid w:val="009270C9"/>
    <w:rsid w:val="00930F0C"/>
    <w:rsid w:val="009320A2"/>
    <w:rsid w:val="009327D7"/>
    <w:rsid w:val="00932A57"/>
    <w:rsid w:val="009349FF"/>
    <w:rsid w:val="00935DB8"/>
    <w:rsid w:val="00942D88"/>
    <w:rsid w:val="00944812"/>
    <w:rsid w:val="00946714"/>
    <w:rsid w:val="009471E3"/>
    <w:rsid w:val="0094749B"/>
    <w:rsid w:val="00947D75"/>
    <w:rsid w:val="00950744"/>
    <w:rsid w:val="009510EE"/>
    <w:rsid w:val="00954FCF"/>
    <w:rsid w:val="00955586"/>
    <w:rsid w:val="00957117"/>
    <w:rsid w:val="00957330"/>
    <w:rsid w:val="00961C2B"/>
    <w:rsid w:val="00962681"/>
    <w:rsid w:val="009648EB"/>
    <w:rsid w:val="009708A1"/>
    <w:rsid w:val="009746B0"/>
    <w:rsid w:val="00974C9F"/>
    <w:rsid w:val="00976DCF"/>
    <w:rsid w:val="00976FA4"/>
    <w:rsid w:val="009778CE"/>
    <w:rsid w:val="009801FF"/>
    <w:rsid w:val="00982A97"/>
    <w:rsid w:val="00983569"/>
    <w:rsid w:val="0098386D"/>
    <w:rsid w:val="00983B6D"/>
    <w:rsid w:val="00990089"/>
    <w:rsid w:val="0099118A"/>
    <w:rsid w:val="0099214D"/>
    <w:rsid w:val="0099450B"/>
    <w:rsid w:val="00995A34"/>
    <w:rsid w:val="00996584"/>
    <w:rsid w:val="0099780F"/>
    <w:rsid w:val="00997963"/>
    <w:rsid w:val="009A0933"/>
    <w:rsid w:val="009A112C"/>
    <w:rsid w:val="009A12F5"/>
    <w:rsid w:val="009A1504"/>
    <w:rsid w:val="009A3254"/>
    <w:rsid w:val="009A4060"/>
    <w:rsid w:val="009A4E7D"/>
    <w:rsid w:val="009A7D2D"/>
    <w:rsid w:val="009B2142"/>
    <w:rsid w:val="009B3637"/>
    <w:rsid w:val="009B3743"/>
    <w:rsid w:val="009B5529"/>
    <w:rsid w:val="009B553E"/>
    <w:rsid w:val="009B5CFF"/>
    <w:rsid w:val="009B68D2"/>
    <w:rsid w:val="009B69EA"/>
    <w:rsid w:val="009C0860"/>
    <w:rsid w:val="009C61DC"/>
    <w:rsid w:val="009C6FE0"/>
    <w:rsid w:val="009C753D"/>
    <w:rsid w:val="009D2020"/>
    <w:rsid w:val="009D2FCF"/>
    <w:rsid w:val="009D367C"/>
    <w:rsid w:val="009D41DC"/>
    <w:rsid w:val="009D4732"/>
    <w:rsid w:val="009D4776"/>
    <w:rsid w:val="009D56AD"/>
    <w:rsid w:val="009D5747"/>
    <w:rsid w:val="009D72F6"/>
    <w:rsid w:val="009D7552"/>
    <w:rsid w:val="009D7FDC"/>
    <w:rsid w:val="009E056B"/>
    <w:rsid w:val="009E12F5"/>
    <w:rsid w:val="009E18A7"/>
    <w:rsid w:val="009E1F0D"/>
    <w:rsid w:val="009E283F"/>
    <w:rsid w:val="009E2BBB"/>
    <w:rsid w:val="009E3275"/>
    <w:rsid w:val="009E3BFF"/>
    <w:rsid w:val="009E50C6"/>
    <w:rsid w:val="009E5227"/>
    <w:rsid w:val="009E52E7"/>
    <w:rsid w:val="009E628B"/>
    <w:rsid w:val="009E7A32"/>
    <w:rsid w:val="009F0235"/>
    <w:rsid w:val="009F0349"/>
    <w:rsid w:val="009F03CA"/>
    <w:rsid w:val="009F17CF"/>
    <w:rsid w:val="009F36B8"/>
    <w:rsid w:val="009F68CF"/>
    <w:rsid w:val="009F7D3C"/>
    <w:rsid w:val="00A00CD5"/>
    <w:rsid w:val="00A015C2"/>
    <w:rsid w:val="00A017C3"/>
    <w:rsid w:val="00A02B51"/>
    <w:rsid w:val="00A02BE9"/>
    <w:rsid w:val="00A02CEE"/>
    <w:rsid w:val="00A03C63"/>
    <w:rsid w:val="00A05B9F"/>
    <w:rsid w:val="00A06186"/>
    <w:rsid w:val="00A073C9"/>
    <w:rsid w:val="00A10DC3"/>
    <w:rsid w:val="00A11711"/>
    <w:rsid w:val="00A11BC4"/>
    <w:rsid w:val="00A1226A"/>
    <w:rsid w:val="00A15397"/>
    <w:rsid w:val="00A1583C"/>
    <w:rsid w:val="00A167B5"/>
    <w:rsid w:val="00A1774B"/>
    <w:rsid w:val="00A208CE"/>
    <w:rsid w:val="00A209A7"/>
    <w:rsid w:val="00A21167"/>
    <w:rsid w:val="00A218ED"/>
    <w:rsid w:val="00A2366B"/>
    <w:rsid w:val="00A2381C"/>
    <w:rsid w:val="00A242AD"/>
    <w:rsid w:val="00A24685"/>
    <w:rsid w:val="00A2676A"/>
    <w:rsid w:val="00A273CC"/>
    <w:rsid w:val="00A27E99"/>
    <w:rsid w:val="00A30DDD"/>
    <w:rsid w:val="00A31D78"/>
    <w:rsid w:val="00A35D82"/>
    <w:rsid w:val="00A37124"/>
    <w:rsid w:val="00A4077D"/>
    <w:rsid w:val="00A41155"/>
    <w:rsid w:val="00A421CF"/>
    <w:rsid w:val="00A427C7"/>
    <w:rsid w:val="00A42FAA"/>
    <w:rsid w:val="00A4412D"/>
    <w:rsid w:val="00A45A64"/>
    <w:rsid w:val="00A46CC0"/>
    <w:rsid w:val="00A47668"/>
    <w:rsid w:val="00A51B59"/>
    <w:rsid w:val="00A52E64"/>
    <w:rsid w:val="00A53632"/>
    <w:rsid w:val="00A54327"/>
    <w:rsid w:val="00A54A4B"/>
    <w:rsid w:val="00A55A43"/>
    <w:rsid w:val="00A55F75"/>
    <w:rsid w:val="00A56D46"/>
    <w:rsid w:val="00A578F0"/>
    <w:rsid w:val="00A60066"/>
    <w:rsid w:val="00A60FB7"/>
    <w:rsid w:val="00A6135E"/>
    <w:rsid w:val="00A6231B"/>
    <w:rsid w:val="00A62EEB"/>
    <w:rsid w:val="00A63213"/>
    <w:rsid w:val="00A64576"/>
    <w:rsid w:val="00A655B6"/>
    <w:rsid w:val="00A65A3A"/>
    <w:rsid w:val="00A67D5C"/>
    <w:rsid w:val="00A67F15"/>
    <w:rsid w:val="00A7075A"/>
    <w:rsid w:val="00A713B2"/>
    <w:rsid w:val="00A7353F"/>
    <w:rsid w:val="00A740D4"/>
    <w:rsid w:val="00A74537"/>
    <w:rsid w:val="00A7518F"/>
    <w:rsid w:val="00A75D84"/>
    <w:rsid w:val="00A77342"/>
    <w:rsid w:val="00A7746A"/>
    <w:rsid w:val="00A8028F"/>
    <w:rsid w:val="00A80748"/>
    <w:rsid w:val="00A81E14"/>
    <w:rsid w:val="00A82B24"/>
    <w:rsid w:val="00A834A7"/>
    <w:rsid w:val="00A8453A"/>
    <w:rsid w:val="00A852C5"/>
    <w:rsid w:val="00A85946"/>
    <w:rsid w:val="00A869AC"/>
    <w:rsid w:val="00A86B1A"/>
    <w:rsid w:val="00A87365"/>
    <w:rsid w:val="00A90E28"/>
    <w:rsid w:val="00A9245A"/>
    <w:rsid w:val="00A9281E"/>
    <w:rsid w:val="00A9375E"/>
    <w:rsid w:val="00A94864"/>
    <w:rsid w:val="00A95295"/>
    <w:rsid w:val="00A9546A"/>
    <w:rsid w:val="00A971A9"/>
    <w:rsid w:val="00A97E38"/>
    <w:rsid w:val="00A97E73"/>
    <w:rsid w:val="00AA12BD"/>
    <w:rsid w:val="00AA1367"/>
    <w:rsid w:val="00AA262C"/>
    <w:rsid w:val="00AA334C"/>
    <w:rsid w:val="00AA7851"/>
    <w:rsid w:val="00AA7EBB"/>
    <w:rsid w:val="00AB036E"/>
    <w:rsid w:val="00AB0519"/>
    <w:rsid w:val="00AB0898"/>
    <w:rsid w:val="00AB0F03"/>
    <w:rsid w:val="00AB3615"/>
    <w:rsid w:val="00AB5333"/>
    <w:rsid w:val="00AB5C5F"/>
    <w:rsid w:val="00AB6D61"/>
    <w:rsid w:val="00AB73C4"/>
    <w:rsid w:val="00AB7A5D"/>
    <w:rsid w:val="00AC1730"/>
    <w:rsid w:val="00AC186F"/>
    <w:rsid w:val="00AC18DF"/>
    <w:rsid w:val="00AC55F8"/>
    <w:rsid w:val="00AC5DCC"/>
    <w:rsid w:val="00AC63CE"/>
    <w:rsid w:val="00AC7E0D"/>
    <w:rsid w:val="00AD0785"/>
    <w:rsid w:val="00AD370D"/>
    <w:rsid w:val="00AD4445"/>
    <w:rsid w:val="00AD4E02"/>
    <w:rsid w:val="00AD707C"/>
    <w:rsid w:val="00AE1620"/>
    <w:rsid w:val="00AE17F9"/>
    <w:rsid w:val="00AE343E"/>
    <w:rsid w:val="00AE3964"/>
    <w:rsid w:val="00AE39C3"/>
    <w:rsid w:val="00AE7AF2"/>
    <w:rsid w:val="00AF095B"/>
    <w:rsid w:val="00AF09FF"/>
    <w:rsid w:val="00AF0E81"/>
    <w:rsid w:val="00AF56B0"/>
    <w:rsid w:val="00AF58A3"/>
    <w:rsid w:val="00AF72C1"/>
    <w:rsid w:val="00B0032C"/>
    <w:rsid w:val="00B0033F"/>
    <w:rsid w:val="00B00942"/>
    <w:rsid w:val="00B00BEB"/>
    <w:rsid w:val="00B00DB1"/>
    <w:rsid w:val="00B0195B"/>
    <w:rsid w:val="00B0226C"/>
    <w:rsid w:val="00B04366"/>
    <w:rsid w:val="00B047DD"/>
    <w:rsid w:val="00B0541E"/>
    <w:rsid w:val="00B05E47"/>
    <w:rsid w:val="00B05EB4"/>
    <w:rsid w:val="00B05F3A"/>
    <w:rsid w:val="00B072D1"/>
    <w:rsid w:val="00B12616"/>
    <w:rsid w:val="00B12D2C"/>
    <w:rsid w:val="00B14C51"/>
    <w:rsid w:val="00B14CDE"/>
    <w:rsid w:val="00B159FF"/>
    <w:rsid w:val="00B15AE6"/>
    <w:rsid w:val="00B169C0"/>
    <w:rsid w:val="00B17277"/>
    <w:rsid w:val="00B17AEE"/>
    <w:rsid w:val="00B17E38"/>
    <w:rsid w:val="00B2043E"/>
    <w:rsid w:val="00B2120D"/>
    <w:rsid w:val="00B21E68"/>
    <w:rsid w:val="00B2305C"/>
    <w:rsid w:val="00B2350F"/>
    <w:rsid w:val="00B235E4"/>
    <w:rsid w:val="00B24274"/>
    <w:rsid w:val="00B249BB"/>
    <w:rsid w:val="00B24ACB"/>
    <w:rsid w:val="00B25EC9"/>
    <w:rsid w:val="00B26A43"/>
    <w:rsid w:val="00B26BDD"/>
    <w:rsid w:val="00B27102"/>
    <w:rsid w:val="00B27FD6"/>
    <w:rsid w:val="00B341E8"/>
    <w:rsid w:val="00B35B66"/>
    <w:rsid w:val="00B35C52"/>
    <w:rsid w:val="00B368FF"/>
    <w:rsid w:val="00B37109"/>
    <w:rsid w:val="00B37D82"/>
    <w:rsid w:val="00B42C86"/>
    <w:rsid w:val="00B4375B"/>
    <w:rsid w:val="00B518C6"/>
    <w:rsid w:val="00B52031"/>
    <w:rsid w:val="00B54158"/>
    <w:rsid w:val="00B547BE"/>
    <w:rsid w:val="00B54C72"/>
    <w:rsid w:val="00B54DDC"/>
    <w:rsid w:val="00B55BBC"/>
    <w:rsid w:val="00B56265"/>
    <w:rsid w:val="00B5748E"/>
    <w:rsid w:val="00B60AA1"/>
    <w:rsid w:val="00B60E3F"/>
    <w:rsid w:val="00B6224B"/>
    <w:rsid w:val="00B629E8"/>
    <w:rsid w:val="00B643B0"/>
    <w:rsid w:val="00B6525B"/>
    <w:rsid w:val="00B67C48"/>
    <w:rsid w:val="00B715FC"/>
    <w:rsid w:val="00B71F09"/>
    <w:rsid w:val="00B72539"/>
    <w:rsid w:val="00B72DA9"/>
    <w:rsid w:val="00B743FC"/>
    <w:rsid w:val="00B74587"/>
    <w:rsid w:val="00B81211"/>
    <w:rsid w:val="00B814E2"/>
    <w:rsid w:val="00B82573"/>
    <w:rsid w:val="00B83009"/>
    <w:rsid w:val="00B832CB"/>
    <w:rsid w:val="00B84449"/>
    <w:rsid w:val="00B857A5"/>
    <w:rsid w:val="00B876CC"/>
    <w:rsid w:val="00B9023F"/>
    <w:rsid w:val="00B90F50"/>
    <w:rsid w:val="00B9285B"/>
    <w:rsid w:val="00B92C35"/>
    <w:rsid w:val="00B977F7"/>
    <w:rsid w:val="00BA0B0A"/>
    <w:rsid w:val="00BA192E"/>
    <w:rsid w:val="00BA1B4F"/>
    <w:rsid w:val="00BA1DB0"/>
    <w:rsid w:val="00BA2B82"/>
    <w:rsid w:val="00BA57E1"/>
    <w:rsid w:val="00BA5CF8"/>
    <w:rsid w:val="00BA6352"/>
    <w:rsid w:val="00BA6658"/>
    <w:rsid w:val="00BA7AF3"/>
    <w:rsid w:val="00BB364C"/>
    <w:rsid w:val="00BB3830"/>
    <w:rsid w:val="00BB4486"/>
    <w:rsid w:val="00BB50C4"/>
    <w:rsid w:val="00BB52F7"/>
    <w:rsid w:val="00BB681D"/>
    <w:rsid w:val="00BB74B9"/>
    <w:rsid w:val="00BC03CB"/>
    <w:rsid w:val="00BC068B"/>
    <w:rsid w:val="00BC210F"/>
    <w:rsid w:val="00BC21CE"/>
    <w:rsid w:val="00BC273D"/>
    <w:rsid w:val="00BC2850"/>
    <w:rsid w:val="00BC3F94"/>
    <w:rsid w:val="00BC4ADE"/>
    <w:rsid w:val="00BC4EA1"/>
    <w:rsid w:val="00BC71B3"/>
    <w:rsid w:val="00BC7632"/>
    <w:rsid w:val="00BD2867"/>
    <w:rsid w:val="00BD3239"/>
    <w:rsid w:val="00BD5347"/>
    <w:rsid w:val="00BD64A5"/>
    <w:rsid w:val="00BD67FA"/>
    <w:rsid w:val="00BE0A3C"/>
    <w:rsid w:val="00BE1285"/>
    <w:rsid w:val="00BE1B35"/>
    <w:rsid w:val="00BE2A67"/>
    <w:rsid w:val="00BE31BC"/>
    <w:rsid w:val="00BE370F"/>
    <w:rsid w:val="00BE5811"/>
    <w:rsid w:val="00BE5D20"/>
    <w:rsid w:val="00BE5D22"/>
    <w:rsid w:val="00BE76EE"/>
    <w:rsid w:val="00BF3A50"/>
    <w:rsid w:val="00BF3E30"/>
    <w:rsid w:val="00BF62CC"/>
    <w:rsid w:val="00C03189"/>
    <w:rsid w:val="00C0415E"/>
    <w:rsid w:val="00C041E2"/>
    <w:rsid w:val="00C0473A"/>
    <w:rsid w:val="00C05C02"/>
    <w:rsid w:val="00C06F43"/>
    <w:rsid w:val="00C109BA"/>
    <w:rsid w:val="00C10B3A"/>
    <w:rsid w:val="00C10F1C"/>
    <w:rsid w:val="00C14E1F"/>
    <w:rsid w:val="00C15AD0"/>
    <w:rsid w:val="00C16A94"/>
    <w:rsid w:val="00C208D5"/>
    <w:rsid w:val="00C2252F"/>
    <w:rsid w:val="00C22813"/>
    <w:rsid w:val="00C2316E"/>
    <w:rsid w:val="00C23E00"/>
    <w:rsid w:val="00C24CD1"/>
    <w:rsid w:val="00C2695D"/>
    <w:rsid w:val="00C27FD0"/>
    <w:rsid w:val="00C309A5"/>
    <w:rsid w:val="00C33B45"/>
    <w:rsid w:val="00C34BE1"/>
    <w:rsid w:val="00C35010"/>
    <w:rsid w:val="00C35603"/>
    <w:rsid w:val="00C366C7"/>
    <w:rsid w:val="00C36C2D"/>
    <w:rsid w:val="00C3783C"/>
    <w:rsid w:val="00C41D8C"/>
    <w:rsid w:val="00C4260F"/>
    <w:rsid w:val="00C4410A"/>
    <w:rsid w:val="00C443BA"/>
    <w:rsid w:val="00C44AFA"/>
    <w:rsid w:val="00C45CAA"/>
    <w:rsid w:val="00C45ECC"/>
    <w:rsid w:val="00C47501"/>
    <w:rsid w:val="00C52889"/>
    <w:rsid w:val="00C531C5"/>
    <w:rsid w:val="00C54419"/>
    <w:rsid w:val="00C549B8"/>
    <w:rsid w:val="00C551E1"/>
    <w:rsid w:val="00C57C8A"/>
    <w:rsid w:val="00C603A5"/>
    <w:rsid w:val="00C60E3A"/>
    <w:rsid w:val="00C61AA6"/>
    <w:rsid w:val="00C61DEA"/>
    <w:rsid w:val="00C632A2"/>
    <w:rsid w:val="00C637DE"/>
    <w:rsid w:val="00C65E24"/>
    <w:rsid w:val="00C66F30"/>
    <w:rsid w:val="00C67D56"/>
    <w:rsid w:val="00C70455"/>
    <w:rsid w:val="00C7135D"/>
    <w:rsid w:val="00C715F3"/>
    <w:rsid w:val="00C72607"/>
    <w:rsid w:val="00C7476F"/>
    <w:rsid w:val="00C7757F"/>
    <w:rsid w:val="00C804D9"/>
    <w:rsid w:val="00C8088C"/>
    <w:rsid w:val="00C83713"/>
    <w:rsid w:val="00C83A43"/>
    <w:rsid w:val="00C86267"/>
    <w:rsid w:val="00C87E47"/>
    <w:rsid w:val="00C87E61"/>
    <w:rsid w:val="00C90DAC"/>
    <w:rsid w:val="00C93453"/>
    <w:rsid w:val="00C93481"/>
    <w:rsid w:val="00C94284"/>
    <w:rsid w:val="00C94756"/>
    <w:rsid w:val="00C964FB"/>
    <w:rsid w:val="00C97350"/>
    <w:rsid w:val="00C974A9"/>
    <w:rsid w:val="00CA11E7"/>
    <w:rsid w:val="00CA159D"/>
    <w:rsid w:val="00CA1ED9"/>
    <w:rsid w:val="00CA22EB"/>
    <w:rsid w:val="00CA2ACB"/>
    <w:rsid w:val="00CA349C"/>
    <w:rsid w:val="00CA369B"/>
    <w:rsid w:val="00CA5126"/>
    <w:rsid w:val="00CA626D"/>
    <w:rsid w:val="00CA634A"/>
    <w:rsid w:val="00CA6D1A"/>
    <w:rsid w:val="00CA72DA"/>
    <w:rsid w:val="00CA7B52"/>
    <w:rsid w:val="00CA7E71"/>
    <w:rsid w:val="00CB087D"/>
    <w:rsid w:val="00CB08CC"/>
    <w:rsid w:val="00CB2E0B"/>
    <w:rsid w:val="00CC03F4"/>
    <w:rsid w:val="00CC0CE4"/>
    <w:rsid w:val="00CC0D7C"/>
    <w:rsid w:val="00CC239F"/>
    <w:rsid w:val="00CC42A3"/>
    <w:rsid w:val="00CC4A7E"/>
    <w:rsid w:val="00CC745F"/>
    <w:rsid w:val="00CC787E"/>
    <w:rsid w:val="00CC7A0D"/>
    <w:rsid w:val="00CD0305"/>
    <w:rsid w:val="00CD327B"/>
    <w:rsid w:val="00CD3306"/>
    <w:rsid w:val="00CD7680"/>
    <w:rsid w:val="00CE297E"/>
    <w:rsid w:val="00CE6573"/>
    <w:rsid w:val="00CE782C"/>
    <w:rsid w:val="00CE7F28"/>
    <w:rsid w:val="00CF134C"/>
    <w:rsid w:val="00CF40C4"/>
    <w:rsid w:val="00CF52BA"/>
    <w:rsid w:val="00D010A3"/>
    <w:rsid w:val="00D0126E"/>
    <w:rsid w:val="00D02FC3"/>
    <w:rsid w:val="00D03662"/>
    <w:rsid w:val="00D04507"/>
    <w:rsid w:val="00D04AEE"/>
    <w:rsid w:val="00D04EF7"/>
    <w:rsid w:val="00D06C76"/>
    <w:rsid w:val="00D07367"/>
    <w:rsid w:val="00D077DF"/>
    <w:rsid w:val="00D10A9F"/>
    <w:rsid w:val="00D11145"/>
    <w:rsid w:val="00D14BF4"/>
    <w:rsid w:val="00D14DF1"/>
    <w:rsid w:val="00D14F39"/>
    <w:rsid w:val="00D21AD1"/>
    <w:rsid w:val="00D24068"/>
    <w:rsid w:val="00D24181"/>
    <w:rsid w:val="00D266E7"/>
    <w:rsid w:val="00D27ED0"/>
    <w:rsid w:val="00D31CC7"/>
    <w:rsid w:val="00D32B7C"/>
    <w:rsid w:val="00D32E96"/>
    <w:rsid w:val="00D3333B"/>
    <w:rsid w:val="00D34150"/>
    <w:rsid w:val="00D371BE"/>
    <w:rsid w:val="00D402D6"/>
    <w:rsid w:val="00D41C97"/>
    <w:rsid w:val="00D422F2"/>
    <w:rsid w:val="00D42CC5"/>
    <w:rsid w:val="00D441A0"/>
    <w:rsid w:val="00D44E71"/>
    <w:rsid w:val="00D46656"/>
    <w:rsid w:val="00D50095"/>
    <w:rsid w:val="00D5093B"/>
    <w:rsid w:val="00D51175"/>
    <w:rsid w:val="00D52D6B"/>
    <w:rsid w:val="00D53103"/>
    <w:rsid w:val="00D532FC"/>
    <w:rsid w:val="00D533F5"/>
    <w:rsid w:val="00D55829"/>
    <w:rsid w:val="00D575BF"/>
    <w:rsid w:val="00D60F46"/>
    <w:rsid w:val="00D61CA0"/>
    <w:rsid w:val="00D62AC3"/>
    <w:rsid w:val="00D63560"/>
    <w:rsid w:val="00D64820"/>
    <w:rsid w:val="00D65A05"/>
    <w:rsid w:val="00D66DE3"/>
    <w:rsid w:val="00D66ECA"/>
    <w:rsid w:val="00D66FE4"/>
    <w:rsid w:val="00D7281F"/>
    <w:rsid w:val="00D72F28"/>
    <w:rsid w:val="00D746E3"/>
    <w:rsid w:val="00D7486F"/>
    <w:rsid w:val="00D74926"/>
    <w:rsid w:val="00D75563"/>
    <w:rsid w:val="00D759B6"/>
    <w:rsid w:val="00D75CA8"/>
    <w:rsid w:val="00D80336"/>
    <w:rsid w:val="00D814A4"/>
    <w:rsid w:val="00D82855"/>
    <w:rsid w:val="00D828A2"/>
    <w:rsid w:val="00D82D94"/>
    <w:rsid w:val="00D83050"/>
    <w:rsid w:val="00D849CF"/>
    <w:rsid w:val="00D86AA6"/>
    <w:rsid w:val="00D87662"/>
    <w:rsid w:val="00D879E9"/>
    <w:rsid w:val="00D9045B"/>
    <w:rsid w:val="00D9278B"/>
    <w:rsid w:val="00D92A02"/>
    <w:rsid w:val="00D93911"/>
    <w:rsid w:val="00D964A0"/>
    <w:rsid w:val="00D97581"/>
    <w:rsid w:val="00D975FE"/>
    <w:rsid w:val="00D976C9"/>
    <w:rsid w:val="00DA06C0"/>
    <w:rsid w:val="00DA08B4"/>
    <w:rsid w:val="00DA0CE8"/>
    <w:rsid w:val="00DA0DA6"/>
    <w:rsid w:val="00DA12F0"/>
    <w:rsid w:val="00DA2174"/>
    <w:rsid w:val="00DA2BE5"/>
    <w:rsid w:val="00DA3895"/>
    <w:rsid w:val="00DA4CE8"/>
    <w:rsid w:val="00DA6962"/>
    <w:rsid w:val="00DA6F2C"/>
    <w:rsid w:val="00DA79BF"/>
    <w:rsid w:val="00DA7C2D"/>
    <w:rsid w:val="00DB3065"/>
    <w:rsid w:val="00DB3D06"/>
    <w:rsid w:val="00DB42B4"/>
    <w:rsid w:val="00DB46B6"/>
    <w:rsid w:val="00DB5603"/>
    <w:rsid w:val="00DB578B"/>
    <w:rsid w:val="00DB58B2"/>
    <w:rsid w:val="00DB5930"/>
    <w:rsid w:val="00DB65F4"/>
    <w:rsid w:val="00DB7115"/>
    <w:rsid w:val="00DB7166"/>
    <w:rsid w:val="00DC018F"/>
    <w:rsid w:val="00DC3D7A"/>
    <w:rsid w:val="00DC5493"/>
    <w:rsid w:val="00DC57F8"/>
    <w:rsid w:val="00DC6628"/>
    <w:rsid w:val="00DC7815"/>
    <w:rsid w:val="00DD0577"/>
    <w:rsid w:val="00DD0D37"/>
    <w:rsid w:val="00DD15A3"/>
    <w:rsid w:val="00DD1E3F"/>
    <w:rsid w:val="00DD3AA5"/>
    <w:rsid w:val="00DD4523"/>
    <w:rsid w:val="00DD4C75"/>
    <w:rsid w:val="00DD75C5"/>
    <w:rsid w:val="00DD7934"/>
    <w:rsid w:val="00DE093C"/>
    <w:rsid w:val="00DE4643"/>
    <w:rsid w:val="00DE62B4"/>
    <w:rsid w:val="00DE6F8E"/>
    <w:rsid w:val="00DF02DD"/>
    <w:rsid w:val="00DF1B62"/>
    <w:rsid w:val="00DF30CC"/>
    <w:rsid w:val="00DF3108"/>
    <w:rsid w:val="00DF3F47"/>
    <w:rsid w:val="00DF3FC8"/>
    <w:rsid w:val="00DF43B2"/>
    <w:rsid w:val="00DF44F1"/>
    <w:rsid w:val="00DF47AB"/>
    <w:rsid w:val="00DF4C1D"/>
    <w:rsid w:val="00DF5001"/>
    <w:rsid w:val="00DF6737"/>
    <w:rsid w:val="00DF68E4"/>
    <w:rsid w:val="00DF694D"/>
    <w:rsid w:val="00E0061D"/>
    <w:rsid w:val="00E008AD"/>
    <w:rsid w:val="00E01777"/>
    <w:rsid w:val="00E01838"/>
    <w:rsid w:val="00E01CB1"/>
    <w:rsid w:val="00E0295B"/>
    <w:rsid w:val="00E02C42"/>
    <w:rsid w:val="00E0344E"/>
    <w:rsid w:val="00E03D17"/>
    <w:rsid w:val="00E0695E"/>
    <w:rsid w:val="00E06D63"/>
    <w:rsid w:val="00E10485"/>
    <w:rsid w:val="00E11667"/>
    <w:rsid w:val="00E11F00"/>
    <w:rsid w:val="00E1251A"/>
    <w:rsid w:val="00E126DA"/>
    <w:rsid w:val="00E14BA9"/>
    <w:rsid w:val="00E214D0"/>
    <w:rsid w:val="00E229C1"/>
    <w:rsid w:val="00E23621"/>
    <w:rsid w:val="00E239EA"/>
    <w:rsid w:val="00E24376"/>
    <w:rsid w:val="00E25DFE"/>
    <w:rsid w:val="00E27EB4"/>
    <w:rsid w:val="00E3036C"/>
    <w:rsid w:val="00E308B6"/>
    <w:rsid w:val="00E30FF3"/>
    <w:rsid w:val="00E3148B"/>
    <w:rsid w:val="00E31593"/>
    <w:rsid w:val="00E31BB3"/>
    <w:rsid w:val="00E325D4"/>
    <w:rsid w:val="00E332A9"/>
    <w:rsid w:val="00E3334F"/>
    <w:rsid w:val="00E33770"/>
    <w:rsid w:val="00E35F72"/>
    <w:rsid w:val="00E378DD"/>
    <w:rsid w:val="00E42265"/>
    <w:rsid w:val="00E42C0B"/>
    <w:rsid w:val="00E43193"/>
    <w:rsid w:val="00E437AD"/>
    <w:rsid w:val="00E44017"/>
    <w:rsid w:val="00E45C2F"/>
    <w:rsid w:val="00E473A7"/>
    <w:rsid w:val="00E50C00"/>
    <w:rsid w:val="00E5157E"/>
    <w:rsid w:val="00E517F9"/>
    <w:rsid w:val="00E52A25"/>
    <w:rsid w:val="00E52EC9"/>
    <w:rsid w:val="00E53149"/>
    <w:rsid w:val="00E54910"/>
    <w:rsid w:val="00E57EE8"/>
    <w:rsid w:val="00E6029B"/>
    <w:rsid w:val="00E63357"/>
    <w:rsid w:val="00E648E7"/>
    <w:rsid w:val="00E650BB"/>
    <w:rsid w:val="00E6523B"/>
    <w:rsid w:val="00E65DAD"/>
    <w:rsid w:val="00E66207"/>
    <w:rsid w:val="00E72A49"/>
    <w:rsid w:val="00E72DF2"/>
    <w:rsid w:val="00E731E6"/>
    <w:rsid w:val="00E73B45"/>
    <w:rsid w:val="00E74447"/>
    <w:rsid w:val="00E7526F"/>
    <w:rsid w:val="00E76723"/>
    <w:rsid w:val="00E812C2"/>
    <w:rsid w:val="00E8521F"/>
    <w:rsid w:val="00E85E46"/>
    <w:rsid w:val="00E86BB5"/>
    <w:rsid w:val="00E86FCE"/>
    <w:rsid w:val="00E90018"/>
    <w:rsid w:val="00E93D4C"/>
    <w:rsid w:val="00E953DD"/>
    <w:rsid w:val="00E9562C"/>
    <w:rsid w:val="00E972DA"/>
    <w:rsid w:val="00EA0245"/>
    <w:rsid w:val="00EA0D19"/>
    <w:rsid w:val="00EA0E04"/>
    <w:rsid w:val="00EA2621"/>
    <w:rsid w:val="00EA2E65"/>
    <w:rsid w:val="00EA37E1"/>
    <w:rsid w:val="00EA38D1"/>
    <w:rsid w:val="00EA5B55"/>
    <w:rsid w:val="00EA646A"/>
    <w:rsid w:val="00EA79C3"/>
    <w:rsid w:val="00EA7A07"/>
    <w:rsid w:val="00EB0EDD"/>
    <w:rsid w:val="00EB32A9"/>
    <w:rsid w:val="00EB335C"/>
    <w:rsid w:val="00EB3B75"/>
    <w:rsid w:val="00EB4157"/>
    <w:rsid w:val="00EB5DFF"/>
    <w:rsid w:val="00EB60DC"/>
    <w:rsid w:val="00EB70E6"/>
    <w:rsid w:val="00EB7618"/>
    <w:rsid w:val="00EB7DF8"/>
    <w:rsid w:val="00EC206D"/>
    <w:rsid w:val="00EC2AE8"/>
    <w:rsid w:val="00EC35E8"/>
    <w:rsid w:val="00EC5451"/>
    <w:rsid w:val="00EC6A54"/>
    <w:rsid w:val="00EC74A1"/>
    <w:rsid w:val="00EC7C40"/>
    <w:rsid w:val="00EC7C92"/>
    <w:rsid w:val="00EC7D41"/>
    <w:rsid w:val="00ED0BC9"/>
    <w:rsid w:val="00ED23C0"/>
    <w:rsid w:val="00ED2581"/>
    <w:rsid w:val="00ED2B3D"/>
    <w:rsid w:val="00ED2C23"/>
    <w:rsid w:val="00ED3622"/>
    <w:rsid w:val="00ED3B8A"/>
    <w:rsid w:val="00ED3CDC"/>
    <w:rsid w:val="00ED3DF9"/>
    <w:rsid w:val="00ED52F1"/>
    <w:rsid w:val="00ED5ED8"/>
    <w:rsid w:val="00ED67C7"/>
    <w:rsid w:val="00ED7513"/>
    <w:rsid w:val="00ED7EFB"/>
    <w:rsid w:val="00ED7F61"/>
    <w:rsid w:val="00EE035B"/>
    <w:rsid w:val="00EE0E00"/>
    <w:rsid w:val="00EE13E2"/>
    <w:rsid w:val="00EE2483"/>
    <w:rsid w:val="00EE476C"/>
    <w:rsid w:val="00EE49AA"/>
    <w:rsid w:val="00EF0BF1"/>
    <w:rsid w:val="00EF0D08"/>
    <w:rsid w:val="00EF0ECD"/>
    <w:rsid w:val="00EF57FB"/>
    <w:rsid w:val="00EF6D47"/>
    <w:rsid w:val="00F00106"/>
    <w:rsid w:val="00F0035A"/>
    <w:rsid w:val="00F029ED"/>
    <w:rsid w:val="00F04E31"/>
    <w:rsid w:val="00F05051"/>
    <w:rsid w:val="00F051F5"/>
    <w:rsid w:val="00F053BF"/>
    <w:rsid w:val="00F05980"/>
    <w:rsid w:val="00F05BDC"/>
    <w:rsid w:val="00F066EC"/>
    <w:rsid w:val="00F07F54"/>
    <w:rsid w:val="00F115AF"/>
    <w:rsid w:val="00F13FFF"/>
    <w:rsid w:val="00F1756A"/>
    <w:rsid w:val="00F21514"/>
    <w:rsid w:val="00F21A40"/>
    <w:rsid w:val="00F227E5"/>
    <w:rsid w:val="00F25D70"/>
    <w:rsid w:val="00F31617"/>
    <w:rsid w:val="00F3320B"/>
    <w:rsid w:val="00F333CB"/>
    <w:rsid w:val="00F3456F"/>
    <w:rsid w:val="00F358C7"/>
    <w:rsid w:val="00F37F27"/>
    <w:rsid w:val="00F40C54"/>
    <w:rsid w:val="00F417FE"/>
    <w:rsid w:val="00F42002"/>
    <w:rsid w:val="00F43897"/>
    <w:rsid w:val="00F4532E"/>
    <w:rsid w:val="00F47F6E"/>
    <w:rsid w:val="00F52A0B"/>
    <w:rsid w:val="00F536E1"/>
    <w:rsid w:val="00F60282"/>
    <w:rsid w:val="00F6201E"/>
    <w:rsid w:val="00F62BAE"/>
    <w:rsid w:val="00F648C2"/>
    <w:rsid w:val="00F6609F"/>
    <w:rsid w:val="00F66560"/>
    <w:rsid w:val="00F66662"/>
    <w:rsid w:val="00F67F0A"/>
    <w:rsid w:val="00F70958"/>
    <w:rsid w:val="00F71C78"/>
    <w:rsid w:val="00F72997"/>
    <w:rsid w:val="00F7521C"/>
    <w:rsid w:val="00F80C54"/>
    <w:rsid w:val="00F816BF"/>
    <w:rsid w:val="00F82EBD"/>
    <w:rsid w:val="00F82ECE"/>
    <w:rsid w:val="00F83506"/>
    <w:rsid w:val="00F83800"/>
    <w:rsid w:val="00F85491"/>
    <w:rsid w:val="00F8593E"/>
    <w:rsid w:val="00F85B8B"/>
    <w:rsid w:val="00F86863"/>
    <w:rsid w:val="00F86CE4"/>
    <w:rsid w:val="00F87244"/>
    <w:rsid w:val="00F87756"/>
    <w:rsid w:val="00F900FE"/>
    <w:rsid w:val="00F9011B"/>
    <w:rsid w:val="00F90C2B"/>
    <w:rsid w:val="00F90F5B"/>
    <w:rsid w:val="00F94AC0"/>
    <w:rsid w:val="00F94B7F"/>
    <w:rsid w:val="00F97798"/>
    <w:rsid w:val="00F9784A"/>
    <w:rsid w:val="00FA153E"/>
    <w:rsid w:val="00FA1776"/>
    <w:rsid w:val="00FA20AA"/>
    <w:rsid w:val="00FA2CE5"/>
    <w:rsid w:val="00FA32F8"/>
    <w:rsid w:val="00FA4370"/>
    <w:rsid w:val="00FA492C"/>
    <w:rsid w:val="00FA68FE"/>
    <w:rsid w:val="00FA7262"/>
    <w:rsid w:val="00FA744B"/>
    <w:rsid w:val="00FA7459"/>
    <w:rsid w:val="00FA77B8"/>
    <w:rsid w:val="00FB0171"/>
    <w:rsid w:val="00FB0B03"/>
    <w:rsid w:val="00FB1563"/>
    <w:rsid w:val="00FB33A2"/>
    <w:rsid w:val="00FC0EB3"/>
    <w:rsid w:val="00FC27D1"/>
    <w:rsid w:val="00FC2FB8"/>
    <w:rsid w:val="00FC5E23"/>
    <w:rsid w:val="00FC616F"/>
    <w:rsid w:val="00FC6F60"/>
    <w:rsid w:val="00FD2A89"/>
    <w:rsid w:val="00FD40DE"/>
    <w:rsid w:val="00FD569B"/>
    <w:rsid w:val="00FD6FEE"/>
    <w:rsid w:val="00FD78B5"/>
    <w:rsid w:val="00FE2734"/>
    <w:rsid w:val="00FE4BC3"/>
    <w:rsid w:val="00FE4EC9"/>
    <w:rsid w:val="00FE4F22"/>
    <w:rsid w:val="00FE7305"/>
    <w:rsid w:val="00FE78BC"/>
    <w:rsid w:val="00FF2E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08BE3D7"/>
  <w14:defaultImageDpi w14:val="330"/>
  <w15:docId w15:val="{EF8A4326-E392-4EF4-A872-0B9D2689F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1F4D90"/>
    <w:pPr>
      <w:spacing w:before="120" w:after="240"/>
      <w:ind w:firstLine="360"/>
      <w:jc w:val="both"/>
    </w:pPr>
  </w:style>
  <w:style w:type="paragraph" w:styleId="Heading1">
    <w:name w:val="heading 1"/>
    <w:aliases w:val="Title 1"/>
    <w:basedOn w:val="Normal"/>
    <w:next w:val="Normal"/>
    <w:link w:val="Heading1Char"/>
    <w:qFormat/>
    <w:rsid w:val="00730F3E"/>
    <w:pPr>
      <w:keepNext/>
      <w:spacing w:after="120"/>
      <w:ind w:firstLine="0"/>
      <w:jc w:val="center"/>
      <w:outlineLvl w:val="0"/>
    </w:pPr>
    <w:rPr>
      <w:rFonts w:cs="Arial"/>
      <w:b/>
      <w:bCs/>
      <w:caps/>
      <w:szCs w:val="32"/>
    </w:rPr>
  </w:style>
  <w:style w:type="paragraph" w:styleId="Heading2">
    <w:name w:val="heading 2"/>
    <w:aliases w:val="Title 2"/>
    <w:basedOn w:val="Heading1"/>
    <w:next w:val="Normal"/>
    <w:qFormat/>
    <w:rsid w:val="00EA0ED8"/>
    <w:pPr>
      <w:jc w:val="left"/>
      <w:outlineLvl w:val="1"/>
    </w:pPr>
    <w:rPr>
      <w:b w:val="0"/>
      <w:bCs w:val="0"/>
      <w:i/>
      <w:iCs/>
      <w:szCs w:val="28"/>
    </w:rPr>
  </w:style>
  <w:style w:type="paragraph" w:styleId="Heading3">
    <w:name w:val="heading 3"/>
    <w:aliases w:val="Title 3"/>
    <w:basedOn w:val="Normal"/>
    <w:next w:val="Paragraph"/>
    <w:link w:val="Heading3Char"/>
    <w:qFormat/>
    <w:rsid w:val="0043517D"/>
    <w:pPr>
      <w:keepNext/>
      <w:tabs>
        <w:tab w:val="num" w:pos="720"/>
        <w:tab w:val="left" w:pos="851"/>
      </w:tabs>
      <w:spacing w:after="60"/>
      <w:ind w:left="720" w:hanging="720"/>
      <w:outlineLvl w:val="2"/>
    </w:pPr>
    <w:rPr>
      <w:b/>
      <w:sz w:val="28"/>
      <w:lang w:val="en-GB"/>
    </w:rPr>
  </w:style>
  <w:style w:type="paragraph" w:styleId="Heading4">
    <w:name w:val="heading 4"/>
    <w:aliases w:val="Title 4"/>
    <w:basedOn w:val="Normal"/>
    <w:next w:val="Paragraph"/>
    <w:link w:val="Heading4Char"/>
    <w:qFormat/>
    <w:rsid w:val="0043517D"/>
    <w:pPr>
      <w:keepNext/>
      <w:tabs>
        <w:tab w:val="num" w:pos="864"/>
      </w:tabs>
      <w:spacing w:after="60"/>
      <w:ind w:left="864" w:hanging="864"/>
      <w:outlineLvl w:val="3"/>
    </w:pPr>
    <w:rPr>
      <w:b/>
      <w:sz w:val="24"/>
      <w:lang w:val="en-GB"/>
    </w:rPr>
  </w:style>
  <w:style w:type="paragraph" w:styleId="Heading5">
    <w:name w:val="heading 5"/>
    <w:aliases w:val="Title 5"/>
    <w:basedOn w:val="Normal"/>
    <w:next w:val="Paragraph"/>
    <w:link w:val="Heading5Char"/>
    <w:qFormat/>
    <w:rsid w:val="0043517D"/>
    <w:pPr>
      <w:keepNext/>
      <w:tabs>
        <w:tab w:val="num" w:pos="1008"/>
      </w:tabs>
      <w:spacing w:before="60" w:after="60"/>
      <w:ind w:left="1008" w:hanging="1008"/>
      <w:outlineLvl w:val="4"/>
    </w:pPr>
    <w:rPr>
      <w:sz w:val="24"/>
      <w:lang w:val="en-GB"/>
    </w:rPr>
  </w:style>
  <w:style w:type="paragraph" w:styleId="Heading6">
    <w:name w:val="heading 6"/>
    <w:basedOn w:val="Normal"/>
    <w:next w:val="Normal"/>
    <w:link w:val="Heading6Char"/>
    <w:qFormat/>
    <w:rsid w:val="0043517D"/>
    <w:pPr>
      <w:keepNext/>
      <w:tabs>
        <w:tab w:val="num" w:pos="1152"/>
      </w:tabs>
      <w:spacing w:before="60" w:after="60"/>
      <w:ind w:left="1152" w:hanging="1152"/>
      <w:outlineLvl w:val="5"/>
    </w:pPr>
    <w:rPr>
      <w:sz w:val="22"/>
      <w:lang w:val="en-GB"/>
    </w:rPr>
  </w:style>
  <w:style w:type="paragraph" w:styleId="Heading7">
    <w:name w:val="heading 7"/>
    <w:basedOn w:val="Normal"/>
    <w:next w:val="Normal"/>
    <w:link w:val="Heading7Char"/>
    <w:qFormat/>
    <w:rsid w:val="0043517D"/>
    <w:pPr>
      <w:keepNext/>
      <w:tabs>
        <w:tab w:val="num" w:pos="1296"/>
      </w:tabs>
      <w:spacing w:before="60" w:after="60"/>
      <w:ind w:left="1296" w:hanging="1296"/>
      <w:outlineLvl w:val="6"/>
    </w:pPr>
    <w:rPr>
      <w:sz w:val="24"/>
      <w:lang w:val="en-GB"/>
    </w:rPr>
  </w:style>
  <w:style w:type="paragraph" w:styleId="Heading8">
    <w:name w:val="heading 8"/>
    <w:basedOn w:val="Normal"/>
    <w:next w:val="Normal"/>
    <w:link w:val="Heading8Char"/>
    <w:qFormat/>
    <w:rsid w:val="0043517D"/>
    <w:pPr>
      <w:keepNext/>
      <w:tabs>
        <w:tab w:val="num" w:pos="1440"/>
      </w:tabs>
      <w:spacing w:before="60" w:after="60"/>
      <w:ind w:left="1440" w:hanging="1440"/>
      <w:outlineLvl w:val="7"/>
    </w:pPr>
    <w:rPr>
      <w:sz w:val="18"/>
      <w:lang w:val="en-GB"/>
    </w:rPr>
  </w:style>
  <w:style w:type="paragraph" w:styleId="Heading9">
    <w:name w:val="heading 9"/>
    <w:basedOn w:val="Normal"/>
    <w:next w:val="Normal"/>
    <w:link w:val="Heading9Char"/>
    <w:qFormat/>
    <w:rsid w:val="0043517D"/>
    <w:pPr>
      <w:keepNext/>
      <w:tabs>
        <w:tab w:val="num" w:pos="1584"/>
      </w:tabs>
      <w:spacing w:before="60" w:after="60"/>
      <w:ind w:left="1584" w:hanging="1584"/>
      <w:outlineLvl w:val="8"/>
    </w:pPr>
    <w:rPr>
      <w:sz w:val="1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tle 1 Char"/>
    <w:basedOn w:val="DefaultParagraphFont"/>
    <w:link w:val="Heading1"/>
    <w:rsid w:val="00D97581"/>
    <w:rPr>
      <w:rFonts w:cs="Arial"/>
      <w:b/>
      <w:bCs/>
      <w:caps/>
      <w:szCs w:val="32"/>
    </w:rPr>
  </w:style>
  <w:style w:type="paragraph" w:customStyle="1" w:styleId="Paragraph">
    <w:name w:val="Paragraph"/>
    <w:basedOn w:val="Normal"/>
    <w:rsid w:val="0043517D"/>
    <w:pPr>
      <w:widowControl w:val="0"/>
      <w:tabs>
        <w:tab w:val="left" w:pos="1985"/>
        <w:tab w:val="left" w:pos="6379"/>
        <w:tab w:val="right" w:pos="9923"/>
      </w:tabs>
      <w:spacing w:before="60" w:after="60"/>
      <w:ind w:firstLine="0"/>
    </w:pPr>
    <w:rPr>
      <w:sz w:val="24"/>
      <w:lang w:val="en-GB"/>
    </w:rPr>
  </w:style>
  <w:style w:type="character" w:customStyle="1" w:styleId="Heading3Char">
    <w:name w:val="Heading 3 Char"/>
    <w:aliases w:val="Title 3 Char"/>
    <w:basedOn w:val="DefaultParagraphFont"/>
    <w:link w:val="Heading3"/>
    <w:rsid w:val="0043517D"/>
    <w:rPr>
      <w:b/>
      <w:sz w:val="28"/>
      <w:lang w:val="en-GB"/>
    </w:rPr>
  </w:style>
  <w:style w:type="character" w:customStyle="1" w:styleId="Heading4Char">
    <w:name w:val="Heading 4 Char"/>
    <w:aliases w:val="Title 4 Char"/>
    <w:basedOn w:val="DefaultParagraphFont"/>
    <w:link w:val="Heading4"/>
    <w:rsid w:val="0043517D"/>
    <w:rPr>
      <w:b/>
      <w:sz w:val="24"/>
      <w:lang w:val="en-GB"/>
    </w:rPr>
  </w:style>
  <w:style w:type="character" w:customStyle="1" w:styleId="Heading5Char">
    <w:name w:val="Heading 5 Char"/>
    <w:aliases w:val="Title 5 Char"/>
    <w:basedOn w:val="DefaultParagraphFont"/>
    <w:link w:val="Heading5"/>
    <w:rsid w:val="0043517D"/>
    <w:rPr>
      <w:sz w:val="24"/>
      <w:lang w:val="en-GB"/>
    </w:rPr>
  </w:style>
  <w:style w:type="character" w:customStyle="1" w:styleId="Heading6Char">
    <w:name w:val="Heading 6 Char"/>
    <w:basedOn w:val="DefaultParagraphFont"/>
    <w:link w:val="Heading6"/>
    <w:rsid w:val="0043517D"/>
    <w:rPr>
      <w:sz w:val="22"/>
      <w:lang w:val="en-GB"/>
    </w:rPr>
  </w:style>
  <w:style w:type="character" w:customStyle="1" w:styleId="Heading7Char">
    <w:name w:val="Heading 7 Char"/>
    <w:basedOn w:val="DefaultParagraphFont"/>
    <w:link w:val="Heading7"/>
    <w:rsid w:val="0043517D"/>
    <w:rPr>
      <w:sz w:val="24"/>
      <w:lang w:val="en-GB"/>
    </w:rPr>
  </w:style>
  <w:style w:type="character" w:customStyle="1" w:styleId="Heading8Char">
    <w:name w:val="Heading 8 Char"/>
    <w:basedOn w:val="DefaultParagraphFont"/>
    <w:link w:val="Heading8"/>
    <w:rsid w:val="0043517D"/>
    <w:rPr>
      <w:sz w:val="18"/>
      <w:lang w:val="en-GB"/>
    </w:rPr>
  </w:style>
  <w:style w:type="character" w:customStyle="1" w:styleId="Heading9Char">
    <w:name w:val="Heading 9 Char"/>
    <w:basedOn w:val="DefaultParagraphFont"/>
    <w:link w:val="Heading9"/>
    <w:rsid w:val="0043517D"/>
    <w:rPr>
      <w:sz w:val="16"/>
      <w:lang w:val="en-GB"/>
    </w:rPr>
  </w:style>
  <w:style w:type="character" w:styleId="Hyperlink">
    <w:name w:val="Hyperlink"/>
    <w:uiPriority w:val="99"/>
    <w:rPr>
      <w:color w:val="0000FF"/>
      <w:u w:val="single"/>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link w:val="BalloonText"/>
    <w:uiPriority w:val="99"/>
    <w:rsid w:val="0043517D"/>
    <w:rPr>
      <w:rFonts w:ascii="Tahoma" w:hAnsi="Tahoma" w:cs="Tahoma"/>
      <w:sz w:val="16"/>
      <w:szCs w:val="16"/>
    </w:rPr>
  </w:style>
  <w:style w:type="paragraph" w:styleId="EndnoteText">
    <w:name w:val="endnote text"/>
    <w:basedOn w:val="Normal"/>
    <w:semiHidden/>
    <w:rsid w:val="00EA0ED8"/>
  </w:style>
  <w:style w:type="character" w:styleId="EndnoteReference">
    <w:name w:val="endnote reference"/>
    <w:semiHidden/>
    <w:rsid w:val="00EA0ED8"/>
    <w:rPr>
      <w:vertAlign w:val="superscript"/>
    </w:rPr>
  </w:style>
  <w:style w:type="paragraph" w:customStyle="1" w:styleId="StyleHeading2Bold">
    <w:name w:val="Style Heading 2 + Bold"/>
    <w:basedOn w:val="Heading2"/>
    <w:rsid w:val="00EA0ED8"/>
    <w:rPr>
      <w:b/>
      <w:bCs/>
      <w:i w:val="0"/>
      <w:caps w:val="0"/>
    </w:rPr>
  </w:style>
  <w:style w:type="paragraph" w:styleId="Caption">
    <w:name w:val="caption"/>
    <w:basedOn w:val="Normal"/>
    <w:next w:val="Normal"/>
    <w:uiPriority w:val="35"/>
    <w:qFormat/>
    <w:rsid w:val="009C4EDC"/>
    <w:pPr>
      <w:spacing w:after="120"/>
      <w:jc w:val="center"/>
    </w:pPr>
    <w:rPr>
      <w:b/>
    </w:rPr>
  </w:style>
  <w:style w:type="paragraph" w:customStyle="1" w:styleId="pic">
    <w:name w:val="pic"/>
    <w:basedOn w:val="BodyText"/>
    <w:rsid w:val="009C4EDC"/>
    <w:pPr>
      <w:keepNext/>
      <w:spacing w:after="0"/>
    </w:pPr>
  </w:style>
  <w:style w:type="paragraph" w:styleId="BodyText">
    <w:name w:val="Body Text"/>
    <w:basedOn w:val="Normal"/>
    <w:rsid w:val="009C4EDC"/>
    <w:pPr>
      <w:spacing w:after="120"/>
    </w:pPr>
  </w:style>
  <w:style w:type="table" w:styleId="TableGrid">
    <w:name w:val="Table Grid"/>
    <w:basedOn w:val="TableNormal"/>
    <w:uiPriority w:val="39"/>
    <w:rsid w:val="00FC55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4123BE"/>
  </w:style>
  <w:style w:type="paragraph" w:styleId="ListParagraph">
    <w:name w:val="List Paragraph"/>
    <w:basedOn w:val="Normal"/>
    <w:qFormat/>
    <w:rsid w:val="001F4055"/>
    <w:pPr>
      <w:ind w:left="720"/>
      <w:contextualSpacing/>
    </w:pPr>
  </w:style>
  <w:style w:type="character" w:customStyle="1" w:styleId="UnresolvedMention1">
    <w:name w:val="Unresolved Mention1"/>
    <w:basedOn w:val="DefaultParagraphFont"/>
    <w:uiPriority w:val="99"/>
    <w:semiHidden/>
    <w:unhideWhenUsed/>
    <w:rsid w:val="000A00C2"/>
    <w:rPr>
      <w:color w:val="605E5C"/>
      <w:shd w:val="clear" w:color="auto" w:fill="E1DFDD"/>
    </w:rPr>
  </w:style>
  <w:style w:type="character" w:styleId="CommentReference">
    <w:name w:val="annotation reference"/>
    <w:basedOn w:val="DefaultParagraphFont"/>
    <w:semiHidden/>
    <w:unhideWhenUsed/>
    <w:rsid w:val="00B341E8"/>
    <w:rPr>
      <w:sz w:val="16"/>
      <w:szCs w:val="16"/>
    </w:rPr>
  </w:style>
  <w:style w:type="paragraph" w:styleId="CommentText">
    <w:name w:val="annotation text"/>
    <w:basedOn w:val="Normal"/>
    <w:link w:val="CommentTextChar"/>
    <w:semiHidden/>
    <w:unhideWhenUsed/>
    <w:rsid w:val="00B341E8"/>
  </w:style>
  <w:style w:type="character" w:customStyle="1" w:styleId="CommentTextChar">
    <w:name w:val="Comment Text Char"/>
    <w:basedOn w:val="DefaultParagraphFont"/>
    <w:link w:val="CommentText"/>
    <w:semiHidden/>
    <w:rsid w:val="00B341E8"/>
  </w:style>
  <w:style w:type="paragraph" w:styleId="CommentSubject">
    <w:name w:val="annotation subject"/>
    <w:basedOn w:val="CommentText"/>
    <w:next w:val="CommentText"/>
    <w:link w:val="CommentSubjectChar"/>
    <w:uiPriority w:val="99"/>
    <w:semiHidden/>
    <w:unhideWhenUsed/>
    <w:rsid w:val="00B341E8"/>
    <w:rPr>
      <w:b/>
      <w:bCs/>
    </w:rPr>
  </w:style>
  <w:style w:type="character" w:customStyle="1" w:styleId="CommentSubjectChar">
    <w:name w:val="Comment Subject Char"/>
    <w:basedOn w:val="CommentTextChar"/>
    <w:link w:val="CommentSubject"/>
    <w:uiPriority w:val="99"/>
    <w:semiHidden/>
    <w:rsid w:val="00B341E8"/>
    <w:rPr>
      <w:b/>
      <w:bCs/>
    </w:rPr>
  </w:style>
  <w:style w:type="paragraph" w:styleId="Revision">
    <w:name w:val="Revision"/>
    <w:hidden/>
    <w:uiPriority w:val="99"/>
    <w:semiHidden/>
    <w:rsid w:val="004B2A8D"/>
  </w:style>
  <w:style w:type="character" w:styleId="PlaceholderText">
    <w:name w:val="Placeholder Text"/>
    <w:basedOn w:val="DefaultParagraphFont"/>
    <w:uiPriority w:val="99"/>
    <w:semiHidden/>
    <w:rsid w:val="00F053BF"/>
    <w:rPr>
      <w:color w:val="808080"/>
    </w:rPr>
  </w:style>
  <w:style w:type="paragraph" w:customStyle="1" w:styleId="Alinea4">
    <w:name w:val="Alinea4"/>
    <w:basedOn w:val="Normal"/>
    <w:rsid w:val="0043517D"/>
    <w:pPr>
      <w:numPr>
        <w:numId w:val="6"/>
      </w:numPr>
      <w:tabs>
        <w:tab w:val="clear" w:pos="360"/>
        <w:tab w:val="num" w:pos="1429"/>
        <w:tab w:val="left" w:pos="2268"/>
        <w:tab w:val="center" w:pos="8789"/>
      </w:tabs>
      <w:spacing w:before="60" w:after="60"/>
      <w:ind w:left="1429" w:hanging="357"/>
      <w:jc w:val="left"/>
    </w:pPr>
    <w:rPr>
      <w:sz w:val="24"/>
      <w:lang w:val="en-GB"/>
    </w:rPr>
  </w:style>
  <w:style w:type="paragraph" w:customStyle="1" w:styleId="Alinea3">
    <w:name w:val="Alinea3"/>
    <w:basedOn w:val="Normal"/>
    <w:rsid w:val="0043517D"/>
    <w:pPr>
      <w:numPr>
        <w:numId w:val="5"/>
      </w:numPr>
      <w:tabs>
        <w:tab w:val="clear" w:pos="360"/>
        <w:tab w:val="num" w:pos="1069"/>
        <w:tab w:val="left" w:pos="2268"/>
        <w:tab w:val="center" w:pos="8789"/>
      </w:tabs>
      <w:spacing w:before="60" w:after="60"/>
      <w:ind w:left="1069"/>
      <w:jc w:val="left"/>
    </w:pPr>
    <w:rPr>
      <w:sz w:val="24"/>
      <w:lang w:val="en-GB"/>
    </w:rPr>
  </w:style>
  <w:style w:type="paragraph" w:customStyle="1" w:styleId="Alinea2">
    <w:name w:val="Alinea2"/>
    <w:basedOn w:val="Normal"/>
    <w:rsid w:val="0043517D"/>
    <w:pPr>
      <w:numPr>
        <w:numId w:val="4"/>
      </w:numPr>
      <w:tabs>
        <w:tab w:val="clear" w:pos="360"/>
        <w:tab w:val="num" w:pos="709"/>
      </w:tabs>
      <w:spacing w:before="60" w:after="60"/>
      <w:ind w:left="709" w:hanging="284"/>
    </w:pPr>
    <w:rPr>
      <w:sz w:val="24"/>
      <w:lang w:val="en-GB"/>
    </w:rPr>
  </w:style>
  <w:style w:type="paragraph" w:styleId="Subtitle">
    <w:name w:val="Subtitle"/>
    <w:basedOn w:val="Normal"/>
    <w:link w:val="SubtitleChar"/>
    <w:qFormat/>
    <w:rsid w:val="0043517D"/>
    <w:pPr>
      <w:spacing w:before="60" w:after="60"/>
      <w:ind w:firstLine="0"/>
      <w:jc w:val="left"/>
    </w:pPr>
    <w:rPr>
      <w:b/>
      <w:sz w:val="24"/>
      <w:lang w:val="en-GB"/>
    </w:rPr>
  </w:style>
  <w:style w:type="character" w:customStyle="1" w:styleId="SubtitleChar">
    <w:name w:val="Subtitle Char"/>
    <w:basedOn w:val="DefaultParagraphFont"/>
    <w:link w:val="Subtitle"/>
    <w:rsid w:val="0043517D"/>
    <w:rPr>
      <w:b/>
      <w:sz w:val="24"/>
      <w:lang w:val="en-GB"/>
    </w:rPr>
  </w:style>
  <w:style w:type="paragraph" w:styleId="ListNumber">
    <w:name w:val="List Number"/>
    <w:basedOn w:val="Normal"/>
    <w:rsid w:val="0043517D"/>
    <w:pPr>
      <w:numPr>
        <w:numId w:val="2"/>
      </w:numPr>
      <w:tabs>
        <w:tab w:val="clear" w:pos="360"/>
        <w:tab w:val="num" w:pos="426"/>
      </w:tabs>
      <w:spacing w:before="60" w:after="60"/>
      <w:ind w:left="426" w:hanging="426"/>
      <w:jc w:val="left"/>
    </w:pPr>
    <w:rPr>
      <w:sz w:val="22"/>
      <w:lang w:val="en-GB"/>
    </w:rPr>
  </w:style>
  <w:style w:type="paragraph" w:customStyle="1" w:styleId="Alinea1">
    <w:name w:val="Alinea1"/>
    <w:basedOn w:val="Title"/>
    <w:rsid w:val="0043517D"/>
    <w:pPr>
      <w:widowControl w:val="0"/>
      <w:numPr>
        <w:numId w:val="3"/>
      </w:numPr>
      <w:spacing w:before="60" w:after="60"/>
      <w:ind w:left="357" w:hanging="357"/>
      <w:jc w:val="both"/>
    </w:pPr>
    <w:rPr>
      <w:b w:val="0"/>
      <w:sz w:val="24"/>
    </w:rPr>
  </w:style>
  <w:style w:type="paragraph" w:styleId="Title">
    <w:name w:val="Title"/>
    <w:aliases w:val="Index title"/>
    <w:basedOn w:val="Normal"/>
    <w:link w:val="TitleChar"/>
    <w:uiPriority w:val="10"/>
    <w:qFormat/>
    <w:rsid w:val="0043517D"/>
    <w:pPr>
      <w:spacing w:after="120"/>
      <w:ind w:firstLine="0"/>
      <w:jc w:val="center"/>
    </w:pPr>
    <w:rPr>
      <w:b/>
      <w:sz w:val="28"/>
      <w:lang w:val="en-GB"/>
    </w:rPr>
  </w:style>
  <w:style w:type="character" w:customStyle="1" w:styleId="TitleChar">
    <w:name w:val="Title Char"/>
    <w:aliases w:val="Index title Char"/>
    <w:basedOn w:val="DefaultParagraphFont"/>
    <w:link w:val="Title"/>
    <w:uiPriority w:val="10"/>
    <w:rsid w:val="0043517D"/>
    <w:rPr>
      <w:b/>
      <w:sz w:val="28"/>
      <w:lang w:val="en-GB"/>
    </w:rPr>
  </w:style>
  <w:style w:type="paragraph" w:styleId="TOC1">
    <w:name w:val="toc 1"/>
    <w:basedOn w:val="Normal"/>
    <w:next w:val="Normal"/>
    <w:autoRedefine/>
    <w:uiPriority w:val="39"/>
    <w:rsid w:val="0043517D"/>
    <w:pPr>
      <w:spacing w:after="120"/>
      <w:ind w:firstLine="0"/>
      <w:jc w:val="left"/>
    </w:pPr>
    <w:rPr>
      <w:b/>
      <w:caps/>
      <w:sz w:val="24"/>
      <w:lang w:val="en-GB"/>
    </w:rPr>
  </w:style>
  <w:style w:type="paragraph" w:styleId="TOC2">
    <w:name w:val="toc 2"/>
    <w:basedOn w:val="Normal"/>
    <w:next w:val="Normal"/>
    <w:autoRedefine/>
    <w:uiPriority w:val="39"/>
    <w:rsid w:val="0043517D"/>
    <w:pPr>
      <w:spacing w:before="60" w:after="60"/>
      <w:ind w:left="200" w:firstLine="0"/>
      <w:jc w:val="left"/>
    </w:pPr>
    <w:rPr>
      <w:smallCaps/>
      <w:sz w:val="24"/>
      <w:lang w:val="en-GB"/>
    </w:rPr>
  </w:style>
  <w:style w:type="paragraph" w:styleId="TOC3">
    <w:name w:val="toc 3"/>
    <w:basedOn w:val="Normal"/>
    <w:next w:val="Normal"/>
    <w:autoRedefine/>
    <w:uiPriority w:val="39"/>
    <w:rsid w:val="0043517D"/>
    <w:pPr>
      <w:spacing w:before="60" w:after="60"/>
      <w:ind w:left="400" w:firstLine="0"/>
      <w:jc w:val="left"/>
    </w:pPr>
    <w:rPr>
      <w:i/>
      <w:sz w:val="24"/>
      <w:lang w:val="en-GB"/>
    </w:rPr>
  </w:style>
  <w:style w:type="paragraph" w:styleId="TOC4">
    <w:name w:val="toc 4"/>
    <w:basedOn w:val="Normal"/>
    <w:next w:val="Normal"/>
    <w:autoRedefine/>
    <w:uiPriority w:val="39"/>
    <w:rsid w:val="0043517D"/>
    <w:pPr>
      <w:spacing w:before="60" w:after="60"/>
      <w:ind w:left="600" w:firstLine="0"/>
      <w:jc w:val="left"/>
    </w:pPr>
    <w:rPr>
      <w:sz w:val="18"/>
      <w:lang w:val="en-GB"/>
    </w:rPr>
  </w:style>
  <w:style w:type="paragraph" w:styleId="TOC5">
    <w:name w:val="toc 5"/>
    <w:basedOn w:val="Normal"/>
    <w:next w:val="Normal"/>
    <w:autoRedefine/>
    <w:uiPriority w:val="39"/>
    <w:rsid w:val="0043517D"/>
    <w:pPr>
      <w:spacing w:before="60" w:after="60"/>
      <w:ind w:left="800" w:firstLine="0"/>
      <w:jc w:val="left"/>
    </w:pPr>
    <w:rPr>
      <w:sz w:val="18"/>
      <w:lang w:val="en-GB"/>
    </w:rPr>
  </w:style>
  <w:style w:type="paragraph" w:styleId="TableofFigures">
    <w:name w:val="table of figures"/>
    <w:basedOn w:val="Normal"/>
    <w:next w:val="Normal"/>
    <w:uiPriority w:val="99"/>
    <w:rsid w:val="0043517D"/>
    <w:pPr>
      <w:spacing w:before="60" w:after="60"/>
      <w:ind w:left="400" w:hanging="400"/>
      <w:jc w:val="left"/>
    </w:pPr>
    <w:rPr>
      <w:sz w:val="24"/>
      <w:lang w:val="en-GB"/>
    </w:rPr>
  </w:style>
  <w:style w:type="paragraph" w:customStyle="1" w:styleId="BodyText21">
    <w:name w:val="Body Text 21"/>
    <w:basedOn w:val="Normal"/>
    <w:rsid w:val="0043517D"/>
    <w:pPr>
      <w:keepLines/>
      <w:spacing w:before="0" w:after="0"/>
      <w:ind w:firstLine="0"/>
    </w:pPr>
    <w:rPr>
      <w:sz w:val="24"/>
      <w:szCs w:val="24"/>
      <w:lang w:val="en-GB" w:eastAsia="fr-FR"/>
    </w:rPr>
  </w:style>
  <w:style w:type="paragraph" w:styleId="BodyText2">
    <w:name w:val="Body Text 2"/>
    <w:basedOn w:val="Normal"/>
    <w:link w:val="BodyText2Char"/>
    <w:rsid w:val="0043517D"/>
    <w:pPr>
      <w:keepLines/>
      <w:spacing w:before="0" w:after="0"/>
      <w:ind w:firstLine="0"/>
    </w:pPr>
    <w:rPr>
      <w:sz w:val="24"/>
      <w:szCs w:val="24"/>
      <w:lang w:val="en-GB" w:eastAsia="fr-FR"/>
    </w:rPr>
  </w:style>
  <w:style w:type="character" w:customStyle="1" w:styleId="BodyText2Char">
    <w:name w:val="Body Text 2 Char"/>
    <w:basedOn w:val="DefaultParagraphFont"/>
    <w:link w:val="BodyText2"/>
    <w:rsid w:val="0043517D"/>
    <w:rPr>
      <w:sz w:val="24"/>
      <w:szCs w:val="24"/>
      <w:lang w:val="en-GB" w:eastAsia="fr-FR"/>
    </w:rPr>
  </w:style>
  <w:style w:type="paragraph" w:styleId="TOC6">
    <w:name w:val="toc 6"/>
    <w:basedOn w:val="Normal"/>
    <w:next w:val="Normal"/>
    <w:autoRedefine/>
    <w:uiPriority w:val="39"/>
    <w:rsid w:val="0043517D"/>
    <w:pPr>
      <w:spacing w:before="0" w:after="0"/>
      <w:ind w:left="1200" w:firstLine="0"/>
    </w:pPr>
    <w:rPr>
      <w:sz w:val="18"/>
      <w:szCs w:val="18"/>
      <w:lang w:val="en-GB" w:eastAsia="fr-FR"/>
    </w:rPr>
  </w:style>
  <w:style w:type="paragraph" w:styleId="TOC7">
    <w:name w:val="toc 7"/>
    <w:basedOn w:val="Normal"/>
    <w:next w:val="Normal"/>
    <w:autoRedefine/>
    <w:uiPriority w:val="39"/>
    <w:rsid w:val="0043517D"/>
    <w:pPr>
      <w:spacing w:before="0" w:after="0"/>
      <w:ind w:left="1440" w:firstLine="0"/>
    </w:pPr>
    <w:rPr>
      <w:sz w:val="18"/>
      <w:szCs w:val="18"/>
      <w:lang w:val="en-GB" w:eastAsia="fr-FR"/>
    </w:rPr>
  </w:style>
  <w:style w:type="paragraph" w:styleId="TOC8">
    <w:name w:val="toc 8"/>
    <w:basedOn w:val="Normal"/>
    <w:next w:val="Normal"/>
    <w:autoRedefine/>
    <w:uiPriority w:val="39"/>
    <w:rsid w:val="0043517D"/>
    <w:pPr>
      <w:spacing w:before="0" w:after="0"/>
      <w:ind w:left="1680" w:firstLine="0"/>
    </w:pPr>
    <w:rPr>
      <w:sz w:val="18"/>
      <w:szCs w:val="18"/>
      <w:lang w:val="en-GB" w:eastAsia="fr-FR"/>
    </w:rPr>
  </w:style>
  <w:style w:type="paragraph" w:styleId="TOC9">
    <w:name w:val="toc 9"/>
    <w:basedOn w:val="Normal"/>
    <w:next w:val="Normal"/>
    <w:autoRedefine/>
    <w:uiPriority w:val="39"/>
    <w:rsid w:val="0043517D"/>
    <w:pPr>
      <w:spacing w:before="0" w:after="0"/>
      <w:ind w:left="1920" w:firstLine="0"/>
    </w:pPr>
    <w:rPr>
      <w:sz w:val="18"/>
      <w:szCs w:val="18"/>
      <w:lang w:val="en-GB" w:eastAsia="fr-FR"/>
    </w:rPr>
  </w:style>
  <w:style w:type="paragraph" w:customStyle="1" w:styleId="Beschriftung-Lit">
    <w:name w:val="Beschriftung-Lit"/>
    <w:basedOn w:val="Caption"/>
    <w:rsid w:val="0043517D"/>
    <w:pPr>
      <w:tabs>
        <w:tab w:val="left" w:pos="624"/>
      </w:tabs>
      <w:ind w:left="454" w:hanging="454"/>
      <w:jc w:val="left"/>
    </w:pPr>
    <w:rPr>
      <w:rFonts w:ascii="Arial" w:hAnsi="Arial"/>
      <w:b w:val="0"/>
      <w:sz w:val="24"/>
      <w:szCs w:val="24"/>
      <w:lang w:eastAsia="de-DE"/>
    </w:rPr>
  </w:style>
  <w:style w:type="character" w:styleId="Strong">
    <w:name w:val="Strong"/>
    <w:basedOn w:val="DefaultParagraphFont"/>
    <w:uiPriority w:val="22"/>
    <w:qFormat/>
    <w:rsid w:val="0043517D"/>
    <w:rPr>
      <w:b/>
      <w:bCs/>
    </w:rPr>
  </w:style>
  <w:style w:type="paragraph" w:styleId="NormalWeb">
    <w:name w:val="Normal (Web)"/>
    <w:basedOn w:val="Normal"/>
    <w:uiPriority w:val="99"/>
    <w:semiHidden/>
    <w:unhideWhenUsed/>
    <w:rsid w:val="0043517D"/>
    <w:pPr>
      <w:spacing w:before="100" w:beforeAutospacing="1" w:after="100" w:afterAutospacing="1"/>
      <w:ind w:firstLine="0"/>
      <w:jc w:val="left"/>
    </w:pPr>
    <w:rPr>
      <w:rFonts w:eastAsiaTheme="minorEastAsia"/>
      <w:sz w:val="24"/>
      <w:szCs w:val="24"/>
      <w:lang w:val="en-GB" w:eastAsia="en-GB"/>
    </w:rPr>
  </w:style>
  <w:style w:type="paragraph" w:customStyle="1" w:styleId="Default">
    <w:name w:val="Default"/>
    <w:rsid w:val="0043517D"/>
    <w:pPr>
      <w:autoSpaceDE w:val="0"/>
      <w:autoSpaceDN w:val="0"/>
      <w:adjustRightInd w:val="0"/>
    </w:pPr>
    <w:rPr>
      <w:color w:val="000000"/>
      <w:sz w:val="24"/>
      <w:szCs w:val="24"/>
      <w:lang w:val="en-GB" w:eastAsia="en-GB"/>
    </w:rPr>
  </w:style>
  <w:style w:type="paragraph" w:styleId="Bibliography">
    <w:name w:val="Bibliography"/>
    <w:basedOn w:val="Normal"/>
    <w:next w:val="Normal"/>
    <w:uiPriority w:val="37"/>
    <w:unhideWhenUsed/>
    <w:rsid w:val="0043517D"/>
    <w:pPr>
      <w:spacing w:before="0" w:after="0"/>
      <w:ind w:firstLine="0"/>
      <w:jc w:val="left"/>
    </w:pPr>
    <w:rPr>
      <w:lang w:val="en-GB"/>
    </w:rPr>
  </w:style>
  <w:style w:type="character" w:customStyle="1" w:styleId="a-size-large">
    <w:name w:val="a-size-large"/>
    <w:basedOn w:val="DefaultParagraphFont"/>
    <w:rsid w:val="009A4060"/>
  </w:style>
  <w:style w:type="character" w:customStyle="1" w:styleId="dimensionsbadgeembed1">
    <w:name w:val="__dimensions_badge_embed__1"/>
    <w:basedOn w:val="DefaultParagraphFont"/>
    <w:rsid w:val="00663D66"/>
    <w:rPr>
      <w:rFonts w:ascii="dimensions-badge" w:hAnsi="dimensions-badge" w:hint="default"/>
      <w:b w:val="0"/>
      <w:bCs w:val="0"/>
      <w:i w:val="0"/>
      <w:iCs w:val="0"/>
      <w:strike w:val="0"/>
      <w:dstrike w:val="0"/>
      <w:vanish w:val="0"/>
      <w:webHidden w:val="0"/>
      <w:color w:val="222222"/>
      <w:sz w:val="20"/>
      <w:szCs w:val="20"/>
      <w:u w:val="none"/>
      <w:effect w:val="none"/>
      <w:bdr w:val="none" w:sz="0" w:space="0" w:color="auto" w:frame="1"/>
      <w:shd w:val="clear" w:color="auto" w:fill="auto"/>
      <w:specVanish w:val="0"/>
    </w:rPr>
  </w:style>
  <w:style w:type="character" w:customStyle="1" w:styleId="dimensionsbadgestattext">
    <w:name w:val="__dimensions_badge_stat_text"/>
    <w:basedOn w:val="DefaultParagraphFont"/>
    <w:rsid w:val="00663D66"/>
  </w:style>
  <w:style w:type="character" w:customStyle="1" w:styleId="pagesnum">
    <w:name w:val="pagesnum"/>
    <w:basedOn w:val="DefaultParagraphFont"/>
    <w:rsid w:val="00663D66"/>
  </w:style>
  <w:style w:type="table" w:styleId="ListTable7Colorful">
    <w:name w:val="List Table 7 Colorful"/>
    <w:basedOn w:val="TableNormal"/>
    <w:uiPriority w:val="52"/>
    <w:rsid w:val="00833BE0"/>
    <w:rPr>
      <w:rFonts w:eastAsia="SimSun"/>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MTEquationSection">
    <w:name w:val="MTEquationSection"/>
    <w:basedOn w:val="DefaultParagraphFont"/>
    <w:rsid w:val="005458A9"/>
    <w:rPr>
      <w:b/>
      <w:vanish/>
      <w:color w:val="FF0000"/>
      <w:sz w:val="28"/>
      <w:szCs w:val="28"/>
    </w:rPr>
  </w:style>
  <w:style w:type="character" w:customStyle="1" w:styleId="book-title-text">
    <w:name w:val="book-title-text"/>
    <w:basedOn w:val="DefaultParagraphFont"/>
    <w:rsid w:val="004C0FFF"/>
  </w:style>
  <w:style w:type="numbering" w:customStyle="1" w:styleId="ImportedStyle2">
    <w:name w:val="Imported Style 2"/>
    <w:rsid w:val="0058609E"/>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07088">
      <w:bodyDiv w:val="1"/>
      <w:marLeft w:val="0"/>
      <w:marRight w:val="0"/>
      <w:marTop w:val="0"/>
      <w:marBottom w:val="0"/>
      <w:divBdr>
        <w:top w:val="none" w:sz="0" w:space="0" w:color="auto"/>
        <w:left w:val="none" w:sz="0" w:space="0" w:color="auto"/>
        <w:bottom w:val="none" w:sz="0" w:space="0" w:color="auto"/>
        <w:right w:val="none" w:sz="0" w:space="0" w:color="auto"/>
      </w:divBdr>
    </w:div>
    <w:div w:id="61415475">
      <w:bodyDiv w:val="1"/>
      <w:marLeft w:val="0"/>
      <w:marRight w:val="0"/>
      <w:marTop w:val="0"/>
      <w:marBottom w:val="0"/>
      <w:divBdr>
        <w:top w:val="none" w:sz="0" w:space="0" w:color="auto"/>
        <w:left w:val="none" w:sz="0" w:space="0" w:color="auto"/>
        <w:bottom w:val="none" w:sz="0" w:space="0" w:color="auto"/>
        <w:right w:val="none" w:sz="0" w:space="0" w:color="auto"/>
      </w:divBdr>
    </w:div>
    <w:div w:id="589775826">
      <w:bodyDiv w:val="1"/>
      <w:marLeft w:val="0"/>
      <w:marRight w:val="0"/>
      <w:marTop w:val="0"/>
      <w:marBottom w:val="0"/>
      <w:divBdr>
        <w:top w:val="none" w:sz="0" w:space="0" w:color="auto"/>
        <w:left w:val="none" w:sz="0" w:space="0" w:color="auto"/>
        <w:bottom w:val="none" w:sz="0" w:space="0" w:color="auto"/>
        <w:right w:val="none" w:sz="0" w:space="0" w:color="auto"/>
      </w:divBdr>
    </w:div>
    <w:div w:id="1088624182">
      <w:bodyDiv w:val="1"/>
      <w:marLeft w:val="0"/>
      <w:marRight w:val="0"/>
      <w:marTop w:val="0"/>
      <w:marBottom w:val="0"/>
      <w:divBdr>
        <w:top w:val="none" w:sz="0" w:space="0" w:color="auto"/>
        <w:left w:val="none" w:sz="0" w:space="0" w:color="auto"/>
        <w:bottom w:val="none" w:sz="0" w:space="0" w:color="auto"/>
        <w:right w:val="none" w:sz="0" w:space="0" w:color="auto"/>
      </w:divBdr>
      <w:divsChild>
        <w:div w:id="349989613">
          <w:marLeft w:val="0"/>
          <w:marRight w:val="0"/>
          <w:marTop w:val="0"/>
          <w:marBottom w:val="0"/>
          <w:divBdr>
            <w:top w:val="none" w:sz="0" w:space="0" w:color="auto"/>
            <w:left w:val="none" w:sz="0" w:space="0" w:color="auto"/>
            <w:bottom w:val="none" w:sz="0" w:space="0" w:color="auto"/>
            <w:right w:val="none" w:sz="0" w:space="0" w:color="auto"/>
          </w:divBdr>
          <w:divsChild>
            <w:div w:id="1408116329">
              <w:marLeft w:val="0"/>
              <w:marRight w:val="0"/>
              <w:marTop w:val="0"/>
              <w:marBottom w:val="0"/>
              <w:divBdr>
                <w:top w:val="none" w:sz="0" w:space="0" w:color="auto"/>
                <w:left w:val="none" w:sz="0" w:space="0" w:color="auto"/>
                <w:bottom w:val="none" w:sz="0" w:space="0" w:color="auto"/>
                <w:right w:val="none" w:sz="0" w:space="0" w:color="auto"/>
              </w:divBdr>
              <w:divsChild>
                <w:div w:id="2136945099">
                  <w:marLeft w:val="0"/>
                  <w:marRight w:val="0"/>
                  <w:marTop w:val="0"/>
                  <w:marBottom w:val="0"/>
                  <w:divBdr>
                    <w:top w:val="none" w:sz="0" w:space="0" w:color="auto"/>
                    <w:left w:val="none" w:sz="0" w:space="0" w:color="auto"/>
                    <w:bottom w:val="none" w:sz="0" w:space="0" w:color="auto"/>
                    <w:right w:val="none" w:sz="0" w:space="0" w:color="auto"/>
                  </w:divBdr>
                  <w:divsChild>
                    <w:div w:id="629213101">
                      <w:marLeft w:val="0"/>
                      <w:marRight w:val="0"/>
                      <w:marTop w:val="0"/>
                      <w:marBottom w:val="0"/>
                      <w:divBdr>
                        <w:top w:val="none" w:sz="0" w:space="0" w:color="auto"/>
                        <w:left w:val="none" w:sz="0" w:space="0" w:color="auto"/>
                        <w:bottom w:val="none" w:sz="0" w:space="0" w:color="auto"/>
                        <w:right w:val="none" w:sz="0" w:space="0" w:color="auto"/>
                      </w:divBdr>
                      <w:divsChild>
                        <w:div w:id="1740058398">
                          <w:marLeft w:val="0"/>
                          <w:marRight w:val="0"/>
                          <w:marTop w:val="0"/>
                          <w:marBottom w:val="0"/>
                          <w:divBdr>
                            <w:top w:val="none" w:sz="0" w:space="0" w:color="auto"/>
                            <w:left w:val="none" w:sz="0" w:space="0" w:color="auto"/>
                            <w:bottom w:val="none" w:sz="0" w:space="0" w:color="auto"/>
                            <w:right w:val="none" w:sz="0" w:space="0" w:color="auto"/>
                          </w:divBdr>
                          <w:divsChild>
                            <w:div w:id="732314437">
                              <w:marLeft w:val="0"/>
                              <w:marRight w:val="0"/>
                              <w:marTop w:val="0"/>
                              <w:marBottom w:val="0"/>
                              <w:divBdr>
                                <w:top w:val="none" w:sz="0" w:space="0" w:color="auto"/>
                                <w:left w:val="none" w:sz="0" w:space="0" w:color="auto"/>
                                <w:bottom w:val="none" w:sz="0" w:space="0" w:color="auto"/>
                                <w:right w:val="none" w:sz="0" w:space="0" w:color="auto"/>
                              </w:divBdr>
                              <w:divsChild>
                                <w:div w:id="1498882545">
                                  <w:marLeft w:val="0"/>
                                  <w:marRight w:val="0"/>
                                  <w:marTop w:val="0"/>
                                  <w:marBottom w:val="0"/>
                                  <w:divBdr>
                                    <w:top w:val="none" w:sz="0" w:space="0" w:color="auto"/>
                                    <w:left w:val="none" w:sz="0" w:space="0" w:color="auto"/>
                                    <w:bottom w:val="none" w:sz="0" w:space="0" w:color="auto"/>
                                    <w:right w:val="none" w:sz="0" w:space="0" w:color="auto"/>
                                  </w:divBdr>
                                </w:div>
                                <w:div w:id="67981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4537160">
      <w:bodyDiv w:val="1"/>
      <w:marLeft w:val="0"/>
      <w:marRight w:val="0"/>
      <w:marTop w:val="0"/>
      <w:marBottom w:val="0"/>
      <w:divBdr>
        <w:top w:val="none" w:sz="0" w:space="0" w:color="auto"/>
        <w:left w:val="none" w:sz="0" w:space="0" w:color="auto"/>
        <w:bottom w:val="none" w:sz="0" w:space="0" w:color="auto"/>
        <w:right w:val="none" w:sz="0" w:space="0" w:color="auto"/>
      </w:divBdr>
    </w:div>
    <w:div w:id="1135875402">
      <w:bodyDiv w:val="1"/>
      <w:marLeft w:val="0"/>
      <w:marRight w:val="0"/>
      <w:marTop w:val="0"/>
      <w:marBottom w:val="0"/>
      <w:divBdr>
        <w:top w:val="none" w:sz="0" w:space="0" w:color="auto"/>
        <w:left w:val="none" w:sz="0" w:space="0" w:color="auto"/>
        <w:bottom w:val="none" w:sz="0" w:space="0" w:color="auto"/>
        <w:right w:val="none" w:sz="0" w:space="0" w:color="auto"/>
      </w:divBdr>
    </w:div>
    <w:div w:id="1285891678">
      <w:bodyDiv w:val="1"/>
      <w:marLeft w:val="0"/>
      <w:marRight w:val="0"/>
      <w:marTop w:val="0"/>
      <w:marBottom w:val="0"/>
      <w:divBdr>
        <w:top w:val="none" w:sz="0" w:space="0" w:color="auto"/>
        <w:left w:val="none" w:sz="0" w:space="0" w:color="auto"/>
        <w:bottom w:val="none" w:sz="0" w:space="0" w:color="auto"/>
        <w:right w:val="none" w:sz="0" w:space="0" w:color="auto"/>
      </w:divBdr>
    </w:div>
    <w:div w:id="1316226028">
      <w:bodyDiv w:val="1"/>
      <w:marLeft w:val="0"/>
      <w:marRight w:val="0"/>
      <w:marTop w:val="0"/>
      <w:marBottom w:val="0"/>
      <w:divBdr>
        <w:top w:val="none" w:sz="0" w:space="0" w:color="auto"/>
        <w:left w:val="none" w:sz="0" w:space="0" w:color="auto"/>
        <w:bottom w:val="none" w:sz="0" w:space="0" w:color="auto"/>
        <w:right w:val="none" w:sz="0" w:space="0" w:color="auto"/>
      </w:divBdr>
    </w:div>
    <w:div w:id="1550648023">
      <w:bodyDiv w:val="1"/>
      <w:marLeft w:val="0"/>
      <w:marRight w:val="0"/>
      <w:marTop w:val="0"/>
      <w:marBottom w:val="0"/>
      <w:divBdr>
        <w:top w:val="none" w:sz="0" w:space="0" w:color="auto"/>
        <w:left w:val="none" w:sz="0" w:space="0" w:color="auto"/>
        <w:bottom w:val="none" w:sz="0" w:space="0" w:color="auto"/>
        <w:right w:val="none" w:sz="0" w:space="0" w:color="auto"/>
      </w:divBdr>
    </w:div>
    <w:div w:id="1683313478">
      <w:bodyDiv w:val="1"/>
      <w:marLeft w:val="0"/>
      <w:marRight w:val="0"/>
      <w:marTop w:val="0"/>
      <w:marBottom w:val="0"/>
      <w:divBdr>
        <w:top w:val="none" w:sz="0" w:space="0" w:color="auto"/>
        <w:left w:val="none" w:sz="0" w:space="0" w:color="auto"/>
        <w:bottom w:val="none" w:sz="0" w:space="0" w:color="auto"/>
        <w:right w:val="none" w:sz="0" w:space="0" w:color="auto"/>
      </w:divBdr>
    </w:div>
    <w:div w:id="1780248896">
      <w:bodyDiv w:val="1"/>
      <w:marLeft w:val="0"/>
      <w:marRight w:val="0"/>
      <w:marTop w:val="0"/>
      <w:marBottom w:val="0"/>
      <w:divBdr>
        <w:top w:val="none" w:sz="0" w:space="0" w:color="auto"/>
        <w:left w:val="none" w:sz="0" w:space="0" w:color="auto"/>
        <w:bottom w:val="none" w:sz="0" w:space="0" w:color="auto"/>
        <w:right w:val="none" w:sz="0" w:space="0" w:color="auto"/>
      </w:divBdr>
    </w:div>
    <w:div w:id="2003584242">
      <w:bodyDiv w:val="1"/>
      <w:marLeft w:val="0"/>
      <w:marRight w:val="0"/>
      <w:marTop w:val="0"/>
      <w:marBottom w:val="0"/>
      <w:divBdr>
        <w:top w:val="none" w:sz="0" w:space="0" w:color="auto"/>
        <w:left w:val="none" w:sz="0" w:space="0" w:color="auto"/>
        <w:bottom w:val="none" w:sz="0" w:space="0" w:color="auto"/>
        <w:right w:val="none" w:sz="0" w:space="0" w:color="auto"/>
      </w:divBdr>
    </w:div>
    <w:div w:id="2006324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oleObject" Target="embeddings/oleObject1.bin"/><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0.wmf"/><Relationship Id="rId47" Type="http://schemas.openxmlformats.org/officeDocument/2006/relationships/image" Target="media/image33.emf"/><Relationship Id="rId50" Type="http://schemas.openxmlformats.org/officeDocument/2006/relationships/image" Target="media/image36.emf"/><Relationship Id="rId55" Type="http://schemas.openxmlformats.org/officeDocument/2006/relationships/image" Target="media/image41.emf"/><Relationship Id="rId63" Type="http://schemas.openxmlformats.org/officeDocument/2006/relationships/image" Target="media/image48.emf"/><Relationship Id="rId68" Type="http://schemas.openxmlformats.org/officeDocument/2006/relationships/hyperlink" Target="mailto:l.lu@ljmu.ac.uk" TargetMode="External"/><Relationship Id="rId7" Type="http://schemas.openxmlformats.org/officeDocument/2006/relationships/endnotes" Target="endnotes.xml"/><Relationship Id="rId71" Type="http://schemas.openxmlformats.org/officeDocument/2006/relationships/hyperlink" Target="https://www.researchgate.net/project/A-Novel-Approach-to-Rotorcraft-Simulation-Fidelity-Enhancement-and-Assessment" TargetMode="Externa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image" Target="media/image14.emf"/><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29.wmf"/><Relationship Id="rId45" Type="http://schemas.openxmlformats.org/officeDocument/2006/relationships/image" Target="media/image32.wmf"/><Relationship Id="rId53" Type="http://schemas.openxmlformats.org/officeDocument/2006/relationships/image" Target="media/image39.emf"/><Relationship Id="rId58" Type="http://schemas.openxmlformats.org/officeDocument/2006/relationships/image" Target="media/image44.png"/><Relationship Id="rId66" Type="http://schemas.openxmlformats.org/officeDocument/2006/relationships/image" Target="media/image50.emf"/><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emf"/><Relationship Id="rId49" Type="http://schemas.openxmlformats.org/officeDocument/2006/relationships/image" Target="media/image35.emf"/><Relationship Id="rId57" Type="http://schemas.openxmlformats.org/officeDocument/2006/relationships/image" Target="media/image43.emf"/><Relationship Id="rId61" Type="http://schemas.openxmlformats.org/officeDocument/2006/relationships/image" Target="media/image46.png"/><Relationship Id="rId10" Type="http://schemas.openxmlformats.org/officeDocument/2006/relationships/image" Target="media/image1.wmf"/><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image" Target="media/image31.emf"/><Relationship Id="rId52" Type="http://schemas.openxmlformats.org/officeDocument/2006/relationships/image" Target="media/image38.emf"/><Relationship Id="rId60" Type="http://schemas.openxmlformats.org/officeDocument/2006/relationships/oleObject" Target="embeddings/oleObject5.bin"/><Relationship Id="rId65" Type="http://schemas.openxmlformats.org/officeDocument/2006/relationships/oleObject" Target="embeddings/oleObject6.bin"/><Relationship Id="rId73" Type="http://schemas.openxmlformats.org/officeDocument/2006/relationships/hyperlink" Target="https://www-ingentaconnect-com.liverpool.idm.oclc.org/content/ahs/jahs"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emf"/><Relationship Id="rId43" Type="http://schemas.openxmlformats.org/officeDocument/2006/relationships/oleObject" Target="embeddings/oleObject3.bin"/><Relationship Id="rId48" Type="http://schemas.openxmlformats.org/officeDocument/2006/relationships/image" Target="media/image34.emf"/><Relationship Id="rId56" Type="http://schemas.openxmlformats.org/officeDocument/2006/relationships/image" Target="media/image42.emf"/><Relationship Id="rId64" Type="http://schemas.openxmlformats.org/officeDocument/2006/relationships/image" Target="media/image49.wmf"/><Relationship Id="rId69" Type="http://schemas.openxmlformats.org/officeDocument/2006/relationships/hyperlink" Target="mailto:d.agarwal1@ljmu.ac.uk" TargetMode="External"/><Relationship Id="rId8" Type="http://schemas.openxmlformats.org/officeDocument/2006/relationships/footer" Target="footer1.xml"/><Relationship Id="rId51" Type="http://schemas.openxmlformats.org/officeDocument/2006/relationships/image" Target="media/image37.emf"/><Relationship Id="rId72" Type="http://schemas.openxmlformats.org/officeDocument/2006/relationships/hyperlink" Target="https://www.researchgate.net/project/NATO-AVT-296-Rotorcraft-Flight-Simulation-Model-Fidelity-Improvement-and-Assessment"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package" Target="embeddings/Microsoft_Visio_Drawing11111.vsdx"/><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wmf"/><Relationship Id="rId46" Type="http://schemas.openxmlformats.org/officeDocument/2006/relationships/oleObject" Target="embeddings/oleObject4.bin"/><Relationship Id="rId59" Type="http://schemas.openxmlformats.org/officeDocument/2006/relationships/image" Target="media/image45.wmf"/><Relationship Id="rId67" Type="http://schemas.openxmlformats.org/officeDocument/2006/relationships/hyperlink" Target="mailto:padfield@liverpool.ac.uk" TargetMode="External"/><Relationship Id="rId20" Type="http://schemas.openxmlformats.org/officeDocument/2006/relationships/image" Target="media/image10.emf"/><Relationship Id="rId41" Type="http://schemas.openxmlformats.org/officeDocument/2006/relationships/oleObject" Target="embeddings/oleObject2.bin"/><Relationship Id="rId54" Type="http://schemas.openxmlformats.org/officeDocument/2006/relationships/image" Target="media/image40.emf"/><Relationship Id="rId62" Type="http://schemas.openxmlformats.org/officeDocument/2006/relationships/image" Target="media/image47.emf"/><Relationship Id="rId70" Type="http://schemas.openxmlformats.org/officeDocument/2006/relationships/hyperlink" Target="mailto:Arthur.Gubbels@nrc-cnrc.gc.ca"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Pad07</b:Tag>
    <b:SourceType>Book</b:SourceType>
    <b:Guid>{9B6BF9DC-41B6-4427-B746-379712E02383}</b:Guid>
    <b:Author>
      <b:Author>
        <b:NameList>
          <b:Person>
            <b:Last>Padfield</b:Last>
            <b:First>G.</b:First>
            <b:Middle>D.</b:Middle>
          </b:Person>
        </b:NameList>
      </b:Author>
    </b:Author>
    <b:Title>Helicopter Flight Dynamics, 2nd Edition</b:Title>
    <b:Year>2007</b:Year>
    <b:Publisher>Blackwell Sciences</b:Publisher>
    <b:RefOrder>2</b:RefOrder>
  </b:Source>
  <b:Source>
    <b:Tag>Cre80</b:Tag>
    <b:SourceType>ConferenceProceedings</b:SourceType>
    <b:Guid>{DB740A49-C384-44E5-9EC8-03C5A487FB2F}</b:Guid>
    <b:Title>Design and Development of the Model 412 Helicopter</b:Title>
    <b:Year>1980</b:Year>
    <b:City>Wahington D. C.</b:City>
    <b:Author>
      <b:Author>
        <b:NameList>
          <b:Person>
            <b:Last>Meyers</b:Last>
            <b:First>Cresap</b:First>
            <b:Middle>&amp;</b:Middle>
          </b:Person>
        </b:NameList>
      </b:Author>
    </b:Author>
    <b:ConferenceName>AHS</b:ConferenceName>
    <b:RefOrder>3</b:RefOrder>
  </b:Source>
  <b:Source>
    <b:Tag>Ale68</b:Tag>
    <b:SourceType>ConferenceProceedings</b:SourceType>
    <b:Guid>{6820C265-E09F-49FB-B0D5-2F18FC97FC7C}</b:Guid>
    <b:Author>
      <b:Author>
        <b:NameList>
          <b:Person>
            <b:Last>Alexander M.</b:Last>
            <b:First>Gubbels</b:First>
            <b:Middle>A. W., Dillon J.</b:Middle>
          </b:Person>
        </b:NameList>
      </b:Author>
    </b:Author>
    <b:Title>Development of a Rotor State Measurement System for the NRC Bell 412 Advanced Systems Research Aircraft</b:Title>
    <b:Pages>12</b:Pages>
    <b:Year>2003 May 6-8</b:Year>
    <b:ConferenceName>59th AHS</b:ConferenceName>
    <b:City>Phoenix</b:City>
    <b:RefOrder>4</b:RefOrder>
  </b:Source>
  <b:Source>
    <b:Tag>Man07</b:Tag>
    <b:SourceType>Report</b:SourceType>
    <b:Guid>{37C728D7-980A-4236-9B9D-0C2CF10464E3}</b:Guid>
    <b:Title>FL_Bell412_v4_model_configuration</b:Title>
    <b:Year>2007</b:Year>
    <b:City>Liverpool</b:City>
    <b:Author>
      <b:Author>
        <b:NameList>
          <b:Person>
            <b:Last>Manimala</b:Last>
          </b:Person>
        </b:NameList>
      </b:Author>
    </b:Author>
    <b:RefOrder>5</b:RefOrder>
  </b:Source>
</b:Sources>
</file>

<file path=customXml/itemProps1.xml><?xml version="1.0" encoding="utf-8"?>
<ds:datastoreItem xmlns:ds="http://schemas.openxmlformats.org/officeDocument/2006/customXml" ds:itemID="{55FA893D-D877-4124-89A1-5A48276FC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14206</Words>
  <Characters>80977</Characters>
  <Application>Microsoft Office Word</Application>
  <DocSecurity>0</DocSecurity>
  <Lines>674</Lines>
  <Paragraphs>189</Paragraphs>
  <ScaleCrop>false</ScaleCrop>
  <HeadingPairs>
    <vt:vector size="2" baseType="variant">
      <vt:variant>
        <vt:lpstr>Title</vt:lpstr>
      </vt:variant>
      <vt:variant>
        <vt:i4>1</vt:i4>
      </vt:variant>
    </vt:vector>
  </HeadingPairs>
  <TitlesOfParts>
    <vt:vector size="1" baseType="lpstr">
      <vt:lpstr>Replace with your title</vt:lpstr>
    </vt:vector>
  </TitlesOfParts>
  <Company>Microsoft</Company>
  <LinksUpToDate>false</LinksUpToDate>
  <CharactersWithSpaces>94994</CharactersWithSpaces>
  <SharedDoc>false</SharedDoc>
  <HLinks>
    <vt:vector size="18" baseType="variant">
      <vt:variant>
        <vt:i4>983159</vt:i4>
      </vt:variant>
      <vt:variant>
        <vt:i4>18</vt:i4>
      </vt:variant>
      <vt:variant>
        <vt:i4>0</vt:i4>
      </vt:variant>
      <vt:variant>
        <vt:i4>5</vt:i4>
      </vt:variant>
      <vt:variant>
        <vt:lpwstr>mailto:email2@email.com</vt:lpwstr>
      </vt:variant>
      <vt:variant>
        <vt:lpwstr/>
      </vt:variant>
      <vt:variant>
        <vt:i4>983156</vt:i4>
      </vt:variant>
      <vt:variant>
        <vt:i4>15</vt:i4>
      </vt:variant>
      <vt:variant>
        <vt:i4>0</vt:i4>
      </vt:variant>
      <vt:variant>
        <vt:i4>5</vt:i4>
      </vt:variant>
      <vt:variant>
        <vt:lpwstr>mailto:email1@email.com</vt:lpwstr>
      </vt:variant>
      <vt:variant>
        <vt:lpwstr/>
      </vt:variant>
      <vt:variant>
        <vt:i4>4784223</vt:i4>
      </vt:variant>
      <vt:variant>
        <vt:i4>0</vt:i4>
      </vt:variant>
      <vt:variant>
        <vt:i4>0</vt:i4>
      </vt:variant>
      <vt:variant>
        <vt:i4>5</vt:i4>
      </vt:variant>
      <vt:variant>
        <vt:lpwstr>http://www.vtol.org/mira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Replace with your title</dc:title>
  <dc:creator>user</dc:creator>
  <cp:lastModifiedBy>Mark White</cp:lastModifiedBy>
  <cp:revision>2</cp:revision>
  <cp:lastPrinted>2019-04-08T09:46:00Z</cp:lastPrinted>
  <dcterms:created xsi:type="dcterms:W3CDTF">2019-07-27T16:33:00Z</dcterms:created>
  <dcterms:modified xsi:type="dcterms:W3CDTF">2019-07-27T16:33:00Z</dcterms:modified>
</cp:coreProperties>
</file>