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67759" w14:textId="55FB2A3A" w:rsidR="0066780C" w:rsidRPr="00CD05C5" w:rsidRDefault="006D3B7A" w:rsidP="00383FE7">
      <w:pPr>
        <w:spacing w:before="0" w:after="120" w:line="48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The drivers </w:t>
      </w:r>
      <w:r w:rsidR="00CD05C5">
        <w:rPr>
          <w:rFonts w:cstheme="minorHAnsi"/>
          <w:b/>
          <w:sz w:val="28"/>
          <w:szCs w:val="24"/>
        </w:rPr>
        <w:t xml:space="preserve">of </w:t>
      </w:r>
      <w:proofErr w:type="spellStart"/>
      <w:r w:rsidR="00CD05C5">
        <w:rPr>
          <w:rFonts w:cstheme="minorHAnsi"/>
          <w:b/>
          <w:sz w:val="28"/>
          <w:szCs w:val="24"/>
        </w:rPr>
        <w:t>squirrelpox</w:t>
      </w:r>
      <w:proofErr w:type="spellEnd"/>
      <w:r w:rsidR="00CD05C5">
        <w:rPr>
          <w:rFonts w:cstheme="minorHAnsi"/>
          <w:b/>
          <w:sz w:val="28"/>
          <w:szCs w:val="24"/>
        </w:rPr>
        <w:t xml:space="preserve"> virus dynamics in </w:t>
      </w:r>
      <w:r w:rsidR="00B97A5B">
        <w:rPr>
          <w:rFonts w:cstheme="minorHAnsi"/>
          <w:b/>
          <w:sz w:val="28"/>
          <w:szCs w:val="24"/>
        </w:rPr>
        <w:t>its</w:t>
      </w:r>
      <w:r w:rsidR="00CD05C5">
        <w:rPr>
          <w:rFonts w:cstheme="minorHAnsi"/>
          <w:b/>
          <w:sz w:val="28"/>
          <w:szCs w:val="24"/>
        </w:rPr>
        <w:t xml:space="preserve"> </w:t>
      </w:r>
      <w:r w:rsidR="00DF6D7B">
        <w:rPr>
          <w:rFonts w:cstheme="minorHAnsi"/>
          <w:b/>
          <w:sz w:val="28"/>
          <w:szCs w:val="24"/>
        </w:rPr>
        <w:t>grey</w:t>
      </w:r>
      <w:r w:rsidR="00CD05C5">
        <w:rPr>
          <w:rFonts w:cstheme="minorHAnsi"/>
          <w:b/>
          <w:sz w:val="28"/>
          <w:szCs w:val="24"/>
        </w:rPr>
        <w:t xml:space="preserve"> squirrel reservoir host</w:t>
      </w:r>
    </w:p>
    <w:p w14:paraId="32BA199B" w14:textId="77777777" w:rsidR="00CD05C5" w:rsidRDefault="00CD05C5" w:rsidP="00383FE7">
      <w:pPr>
        <w:spacing w:before="0" w:after="120" w:line="480" w:lineRule="auto"/>
        <w:jc w:val="left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3EFD688D" w14:textId="35640749" w:rsidR="0066780C" w:rsidRPr="00E5777D" w:rsidRDefault="00176B5B" w:rsidP="00383FE7">
      <w:pPr>
        <w:spacing w:before="0" w:after="120" w:line="480" w:lineRule="auto"/>
        <w:jc w:val="left"/>
        <w:rPr>
          <w:rFonts w:eastAsia="Calibri" w:cstheme="minorHAnsi"/>
          <w:color w:val="000000"/>
          <w:sz w:val="24"/>
          <w:szCs w:val="24"/>
          <w:lang w:eastAsia="en-GB"/>
        </w:rPr>
      </w:pPr>
      <w:r w:rsidRPr="00E5777D">
        <w:rPr>
          <w:rFonts w:eastAsia="Calibri" w:cstheme="minorHAnsi"/>
          <w:color w:val="000000"/>
          <w:sz w:val="24"/>
          <w:szCs w:val="24"/>
          <w:lang w:eastAsia="en-GB"/>
        </w:rPr>
        <w:t>Julian Chantrey</w:t>
      </w:r>
      <w:r w:rsidRPr="00E5777D">
        <w:rPr>
          <w:rFonts w:eastAsia="Calibri" w:cstheme="minorHAnsi"/>
          <w:color w:val="000000"/>
          <w:sz w:val="24"/>
          <w:szCs w:val="24"/>
          <w:vertAlign w:val="superscript"/>
          <w:lang w:eastAsia="en-GB"/>
        </w:rPr>
        <w:t>1</w:t>
      </w:r>
      <w:proofErr w:type="gramStart"/>
      <w:r w:rsidR="000255D8">
        <w:rPr>
          <w:rFonts w:eastAsia="Calibri" w:cstheme="minorHAnsi"/>
          <w:color w:val="000000"/>
          <w:sz w:val="24"/>
          <w:szCs w:val="24"/>
          <w:vertAlign w:val="superscript"/>
          <w:lang w:eastAsia="en-GB"/>
        </w:rPr>
        <w:t>,</w:t>
      </w:r>
      <w:r w:rsidR="00FF512E">
        <w:rPr>
          <w:rFonts w:eastAsia="Calibri" w:cstheme="minorHAnsi"/>
          <w:color w:val="000000"/>
          <w:sz w:val="24"/>
          <w:szCs w:val="24"/>
          <w:vertAlign w:val="superscript"/>
          <w:lang w:eastAsia="en-GB"/>
        </w:rPr>
        <w:t>2</w:t>
      </w:r>
      <w:proofErr w:type="gramEnd"/>
      <w:r w:rsidR="00FF512E" w:rsidRPr="00E5777D">
        <w:rPr>
          <w:rFonts w:eastAsia="Times New Roman" w:cstheme="minorHAnsi"/>
          <w:sz w:val="24"/>
          <w:szCs w:val="24"/>
          <w:lang w:eastAsia="en-GB"/>
        </w:rPr>
        <w:t>*</w:t>
      </w:r>
      <w:r>
        <w:rPr>
          <w:rFonts w:eastAsia="Calibri" w:cstheme="minorHAnsi"/>
          <w:color w:val="000000"/>
          <w:sz w:val="24"/>
          <w:szCs w:val="24"/>
          <w:lang w:eastAsia="en-GB"/>
        </w:rPr>
        <w:t>,</w:t>
      </w:r>
      <w:r>
        <w:rPr>
          <w:rFonts w:eastAsia="Calibri" w:cstheme="minorHAnsi"/>
          <w:color w:val="000000"/>
          <w:sz w:val="24"/>
          <w:szCs w:val="24"/>
          <w:vertAlign w:val="superscript"/>
          <w:lang w:eastAsia="en-GB"/>
        </w:rPr>
        <w:t xml:space="preserve"> </w:t>
      </w:r>
      <w:r w:rsidR="00DA3453" w:rsidRPr="00E5777D">
        <w:rPr>
          <w:rFonts w:eastAsia="Calibri" w:cstheme="minorHAnsi"/>
          <w:color w:val="000000"/>
          <w:sz w:val="24"/>
          <w:szCs w:val="24"/>
          <w:lang w:eastAsia="en-GB"/>
        </w:rPr>
        <w:t xml:space="preserve">Timothy </w:t>
      </w:r>
      <w:r w:rsidR="0066780C" w:rsidRPr="00E5777D">
        <w:rPr>
          <w:rFonts w:eastAsia="Calibri" w:cstheme="minorHAnsi"/>
          <w:color w:val="000000"/>
          <w:sz w:val="24"/>
          <w:szCs w:val="24"/>
          <w:lang w:eastAsia="en-GB"/>
        </w:rPr>
        <w:t>Dale</w:t>
      </w:r>
      <w:r w:rsidR="0066780C" w:rsidRPr="00E5777D">
        <w:rPr>
          <w:rFonts w:eastAsia="Calibri" w:cstheme="minorHAnsi"/>
          <w:color w:val="000000"/>
          <w:sz w:val="24"/>
          <w:szCs w:val="24"/>
          <w:vertAlign w:val="superscript"/>
          <w:lang w:eastAsia="en-GB"/>
        </w:rPr>
        <w:t>1</w:t>
      </w:r>
      <w:r w:rsidR="00FF512E" w:rsidRPr="00E5777D">
        <w:rPr>
          <w:rFonts w:eastAsia="Times New Roman" w:cstheme="minorHAnsi"/>
          <w:sz w:val="24"/>
          <w:szCs w:val="24"/>
          <w:lang w:eastAsia="en-GB"/>
        </w:rPr>
        <w:t>*</w:t>
      </w:r>
      <w:r w:rsidR="0066780C" w:rsidRPr="00E5777D">
        <w:rPr>
          <w:rFonts w:eastAsia="Calibri" w:cstheme="minorHAnsi"/>
          <w:color w:val="000000"/>
          <w:sz w:val="24"/>
          <w:szCs w:val="24"/>
          <w:lang w:eastAsia="en-GB"/>
        </w:rPr>
        <w:t>, David Jones</w:t>
      </w:r>
      <w:r w:rsidR="0066780C" w:rsidRPr="00E5777D">
        <w:rPr>
          <w:rFonts w:eastAsia="Calibri" w:cstheme="minorHAnsi"/>
          <w:color w:val="000000"/>
          <w:sz w:val="24"/>
          <w:szCs w:val="24"/>
          <w:vertAlign w:val="superscript"/>
          <w:lang w:eastAsia="en-GB"/>
        </w:rPr>
        <w:t>2</w:t>
      </w:r>
      <w:r w:rsidR="0066780C" w:rsidRPr="00E5777D">
        <w:rPr>
          <w:rFonts w:eastAsia="Calibri" w:cstheme="minorHAnsi"/>
          <w:color w:val="000000"/>
          <w:sz w:val="24"/>
          <w:szCs w:val="24"/>
          <w:lang w:eastAsia="en-GB"/>
        </w:rPr>
        <w:t xml:space="preserve">, </w:t>
      </w:r>
      <w:r w:rsidR="00CA23D6" w:rsidRPr="00E5777D">
        <w:rPr>
          <w:rFonts w:eastAsia="Calibri" w:cstheme="minorHAnsi"/>
          <w:color w:val="000000"/>
          <w:sz w:val="24"/>
          <w:szCs w:val="24"/>
          <w:lang w:eastAsia="en-GB"/>
        </w:rPr>
        <w:t>Michael Begon</w:t>
      </w:r>
      <w:r w:rsidR="00CA23D6" w:rsidRPr="00E5777D">
        <w:rPr>
          <w:rFonts w:eastAsia="Calibri" w:cstheme="minorHAnsi"/>
          <w:color w:val="000000"/>
          <w:sz w:val="24"/>
          <w:szCs w:val="24"/>
          <w:vertAlign w:val="superscript"/>
          <w:lang w:eastAsia="en-GB"/>
        </w:rPr>
        <w:t>1</w:t>
      </w:r>
      <w:r w:rsidR="00CA23D6" w:rsidRPr="00E5777D">
        <w:rPr>
          <w:rFonts w:eastAsia="Calibri" w:cstheme="minorHAnsi"/>
          <w:color w:val="000000"/>
          <w:sz w:val="24"/>
          <w:szCs w:val="24"/>
          <w:lang w:eastAsia="en-GB"/>
        </w:rPr>
        <w:t xml:space="preserve"> and </w:t>
      </w:r>
      <w:r w:rsidR="00DA3453" w:rsidRPr="00E5777D">
        <w:rPr>
          <w:rFonts w:eastAsia="Calibri" w:cstheme="minorHAnsi"/>
          <w:color w:val="000000"/>
          <w:sz w:val="24"/>
          <w:szCs w:val="24"/>
          <w:lang w:eastAsia="en-GB"/>
        </w:rPr>
        <w:t>And</w:t>
      </w:r>
      <w:r w:rsidR="00C76B9F" w:rsidRPr="00E5777D">
        <w:rPr>
          <w:rFonts w:eastAsia="Calibri" w:cstheme="minorHAnsi"/>
          <w:color w:val="000000"/>
          <w:sz w:val="24"/>
          <w:szCs w:val="24"/>
          <w:lang w:eastAsia="en-GB"/>
        </w:rPr>
        <w:t>y</w:t>
      </w:r>
      <w:r w:rsidR="00DA3453" w:rsidRPr="00E5777D">
        <w:rPr>
          <w:rFonts w:eastAsia="Calibri" w:cstheme="minorHAnsi"/>
          <w:color w:val="000000"/>
          <w:sz w:val="24"/>
          <w:szCs w:val="24"/>
          <w:lang w:eastAsia="en-GB"/>
        </w:rPr>
        <w:t xml:space="preserve"> Fenton</w:t>
      </w:r>
      <w:r w:rsidR="0066780C" w:rsidRPr="00E5777D">
        <w:rPr>
          <w:rFonts w:eastAsia="Calibri" w:cstheme="minorHAnsi"/>
          <w:color w:val="000000"/>
          <w:sz w:val="24"/>
          <w:szCs w:val="24"/>
          <w:vertAlign w:val="superscript"/>
          <w:lang w:eastAsia="en-GB"/>
        </w:rPr>
        <w:t>1</w:t>
      </w:r>
      <w:r w:rsidR="0066780C" w:rsidRPr="00E5777D">
        <w:rPr>
          <w:rFonts w:eastAsia="Calibri" w:cstheme="minorHAnsi"/>
          <w:color w:val="000000"/>
          <w:sz w:val="24"/>
          <w:szCs w:val="24"/>
          <w:lang w:eastAsia="en-GB"/>
        </w:rPr>
        <w:t xml:space="preserve"> </w:t>
      </w:r>
    </w:p>
    <w:p w14:paraId="02444485" w14:textId="77777777" w:rsidR="00CD05C5" w:rsidRDefault="00CD05C5" w:rsidP="00383FE7">
      <w:pPr>
        <w:spacing w:before="0" w:after="120" w:line="480" w:lineRule="auto"/>
        <w:jc w:val="left"/>
        <w:rPr>
          <w:rFonts w:eastAsia="Calibri" w:cstheme="minorHAnsi"/>
          <w:color w:val="000000"/>
          <w:sz w:val="24"/>
          <w:szCs w:val="24"/>
          <w:vertAlign w:val="superscript"/>
          <w:lang w:eastAsia="en-GB"/>
        </w:rPr>
      </w:pPr>
    </w:p>
    <w:p w14:paraId="1AA0AD2F" w14:textId="4B29162B" w:rsidR="0066780C" w:rsidRPr="00E5777D" w:rsidRDefault="0066780C" w:rsidP="00383FE7">
      <w:pPr>
        <w:spacing w:before="0" w:after="120" w:line="480" w:lineRule="auto"/>
        <w:jc w:val="left"/>
        <w:rPr>
          <w:rFonts w:eastAsia="Calibri" w:cstheme="minorHAnsi"/>
          <w:color w:val="000000"/>
          <w:sz w:val="24"/>
          <w:szCs w:val="24"/>
          <w:lang w:eastAsia="en-GB"/>
        </w:rPr>
      </w:pPr>
      <w:r w:rsidRPr="00E5777D">
        <w:rPr>
          <w:rFonts w:eastAsia="Calibri" w:cstheme="minorHAnsi"/>
          <w:color w:val="000000"/>
          <w:sz w:val="24"/>
          <w:szCs w:val="24"/>
          <w:vertAlign w:val="superscript"/>
          <w:lang w:eastAsia="en-GB"/>
        </w:rPr>
        <w:t>1</w:t>
      </w:r>
      <w:r w:rsidRPr="00E5777D">
        <w:rPr>
          <w:rFonts w:eastAsia="Calibri" w:cstheme="minorHAnsi"/>
          <w:color w:val="000000"/>
          <w:sz w:val="24"/>
          <w:szCs w:val="24"/>
          <w:lang w:eastAsia="en-GB"/>
        </w:rPr>
        <w:t>Institute of Integrative Biology, University of Liverpool, Biosciences Building, Crown Street, Liverpool L69 7ZB.</w:t>
      </w:r>
    </w:p>
    <w:p w14:paraId="2120B440" w14:textId="77777777" w:rsidR="0066780C" w:rsidRDefault="0066780C" w:rsidP="00383FE7">
      <w:pPr>
        <w:spacing w:before="0" w:after="120" w:line="480" w:lineRule="auto"/>
        <w:jc w:val="left"/>
        <w:rPr>
          <w:rFonts w:eastAsia="Calibri" w:cstheme="minorHAnsi"/>
          <w:color w:val="000000"/>
          <w:sz w:val="24"/>
          <w:szCs w:val="24"/>
          <w:lang w:eastAsia="en-GB"/>
        </w:rPr>
      </w:pPr>
      <w:r w:rsidRPr="00E5777D">
        <w:rPr>
          <w:rFonts w:eastAsia="Calibri" w:cstheme="minorHAnsi"/>
          <w:color w:val="000000"/>
          <w:sz w:val="24"/>
          <w:szCs w:val="24"/>
          <w:vertAlign w:val="superscript"/>
          <w:lang w:eastAsia="en-GB"/>
        </w:rPr>
        <w:t>2</w:t>
      </w:r>
      <w:r w:rsidRPr="00E5777D">
        <w:rPr>
          <w:rFonts w:eastAsia="Calibri" w:cstheme="minorHAnsi"/>
          <w:color w:val="000000"/>
          <w:sz w:val="24"/>
          <w:szCs w:val="24"/>
          <w:lang w:eastAsia="en-GB"/>
        </w:rPr>
        <w:t>Institute of Infection and Global Health, University of Liverpool, Leahurst Campus, Neston CH64 7TE.</w:t>
      </w:r>
    </w:p>
    <w:p w14:paraId="7EAFBC5C" w14:textId="5D24754B" w:rsidR="0066780C" w:rsidRPr="00E5777D" w:rsidRDefault="0066780C" w:rsidP="00383FE7">
      <w:pPr>
        <w:spacing w:before="0" w:after="120" w:line="480" w:lineRule="auto"/>
        <w:rPr>
          <w:rFonts w:cstheme="minorHAnsi"/>
          <w:b/>
          <w:sz w:val="24"/>
          <w:szCs w:val="24"/>
          <w:u w:val="single"/>
        </w:rPr>
      </w:pPr>
      <w:r w:rsidRPr="00E5777D">
        <w:rPr>
          <w:rFonts w:eastAsia="Times New Roman" w:cstheme="minorHAnsi"/>
          <w:sz w:val="24"/>
          <w:szCs w:val="24"/>
          <w:lang w:eastAsia="en-GB"/>
        </w:rPr>
        <w:t xml:space="preserve">Corresponding author: </w:t>
      </w:r>
      <w:hyperlink r:id="rId8" w:history="1">
        <w:r w:rsidRPr="00E5777D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chantrey@liverpool.ac.uk</w:t>
        </w:r>
      </w:hyperlink>
    </w:p>
    <w:p w14:paraId="36DA0FB5" w14:textId="37268E0E" w:rsidR="00EC5DF9" w:rsidRPr="00E5777D" w:rsidRDefault="00FF512E" w:rsidP="00383FE7">
      <w:pPr>
        <w:spacing w:before="0" w:after="120" w:line="480" w:lineRule="auto"/>
        <w:rPr>
          <w:rFonts w:cstheme="minorHAnsi"/>
          <w:b/>
          <w:sz w:val="24"/>
          <w:szCs w:val="24"/>
          <w:u w:val="single"/>
        </w:rPr>
      </w:pPr>
      <w:r w:rsidRPr="00E5777D">
        <w:rPr>
          <w:rFonts w:eastAsia="Times New Roman" w:cstheme="minorHAnsi"/>
          <w:sz w:val="24"/>
          <w:szCs w:val="24"/>
          <w:lang w:eastAsia="en-GB"/>
        </w:rPr>
        <w:t>*</w:t>
      </w:r>
      <w:r>
        <w:rPr>
          <w:rFonts w:eastAsia="Times New Roman" w:cstheme="minorHAnsi"/>
          <w:sz w:val="24"/>
          <w:szCs w:val="24"/>
          <w:lang w:eastAsia="en-GB"/>
        </w:rPr>
        <w:t xml:space="preserve"> Joint first authors</w:t>
      </w:r>
    </w:p>
    <w:p w14:paraId="315F7344" w14:textId="375FC8A2" w:rsidR="0007273F" w:rsidRDefault="0007273F" w:rsidP="00383FE7">
      <w:pPr>
        <w:spacing w:before="0" w:after="120" w:line="480" w:lineRule="auto"/>
        <w:rPr>
          <w:rFonts w:cstheme="minorHAnsi"/>
          <w:b/>
          <w:i/>
          <w:sz w:val="24"/>
          <w:szCs w:val="24"/>
        </w:rPr>
      </w:pPr>
    </w:p>
    <w:p w14:paraId="70A0B5F5" w14:textId="77777777" w:rsidR="00CD05C5" w:rsidRDefault="00CD05C5" w:rsidP="00383FE7">
      <w:pPr>
        <w:spacing w:before="0" w:after="120" w:line="480" w:lineRule="auto"/>
        <w:rPr>
          <w:rFonts w:cstheme="minorHAnsi"/>
          <w:b/>
          <w:i/>
          <w:sz w:val="24"/>
          <w:szCs w:val="24"/>
        </w:rPr>
      </w:pPr>
    </w:p>
    <w:p w14:paraId="6CA9F69A" w14:textId="4FC3143B" w:rsidR="00EC5DF9" w:rsidRPr="00E5777D" w:rsidRDefault="000A0927" w:rsidP="00383FE7">
      <w:pPr>
        <w:suppressLineNumbers/>
        <w:spacing w:before="0" w:after="120" w:line="480" w:lineRule="auto"/>
        <w:rPr>
          <w:rFonts w:cstheme="minorHAnsi"/>
          <w:sz w:val="24"/>
          <w:szCs w:val="24"/>
        </w:rPr>
      </w:pPr>
      <w:r w:rsidRPr="00426765">
        <w:rPr>
          <w:rFonts w:cstheme="minorHAnsi"/>
          <w:b/>
          <w:sz w:val="24"/>
          <w:szCs w:val="24"/>
        </w:rPr>
        <w:t>Keywords</w:t>
      </w:r>
      <w:r w:rsidR="00146D65">
        <w:rPr>
          <w:rFonts w:cstheme="minorHAnsi"/>
          <w:sz w:val="24"/>
          <w:szCs w:val="24"/>
        </w:rPr>
        <w:t>:</w:t>
      </w:r>
      <w:r w:rsidR="003C15AE" w:rsidRPr="00E5777D">
        <w:rPr>
          <w:rFonts w:cstheme="minorHAnsi"/>
          <w:sz w:val="24"/>
          <w:szCs w:val="24"/>
        </w:rPr>
        <w:t xml:space="preserve"> </w:t>
      </w:r>
      <w:r w:rsidR="00DF6D7B">
        <w:rPr>
          <w:rFonts w:cstheme="minorHAnsi"/>
          <w:sz w:val="24"/>
          <w:szCs w:val="24"/>
        </w:rPr>
        <w:t>grey</w:t>
      </w:r>
      <w:r w:rsidR="00146D65">
        <w:rPr>
          <w:rFonts w:cstheme="minorHAnsi"/>
          <w:sz w:val="24"/>
          <w:szCs w:val="24"/>
        </w:rPr>
        <w:t xml:space="preserve"> squirrel</w:t>
      </w:r>
      <w:r w:rsidR="003C15AE" w:rsidRPr="00E5777D">
        <w:rPr>
          <w:rFonts w:cstheme="minorHAnsi"/>
          <w:sz w:val="24"/>
          <w:szCs w:val="24"/>
        </w:rPr>
        <w:t>, wildlife</w:t>
      </w:r>
      <w:r w:rsidRPr="00E5777D">
        <w:rPr>
          <w:rFonts w:cstheme="minorHAnsi"/>
          <w:sz w:val="24"/>
          <w:szCs w:val="24"/>
        </w:rPr>
        <w:t>,</w:t>
      </w:r>
      <w:r w:rsidR="00BA7BF3">
        <w:rPr>
          <w:rFonts w:cstheme="minorHAnsi"/>
          <w:sz w:val="24"/>
          <w:szCs w:val="24"/>
        </w:rPr>
        <w:t xml:space="preserve"> infectious</w:t>
      </w:r>
      <w:r w:rsidRPr="00E5777D">
        <w:rPr>
          <w:rFonts w:cstheme="minorHAnsi"/>
          <w:sz w:val="24"/>
          <w:szCs w:val="24"/>
        </w:rPr>
        <w:t xml:space="preserve"> </w:t>
      </w:r>
      <w:r w:rsidR="003C15AE" w:rsidRPr="00E5777D">
        <w:rPr>
          <w:rFonts w:cstheme="minorHAnsi"/>
          <w:sz w:val="24"/>
          <w:szCs w:val="24"/>
        </w:rPr>
        <w:t xml:space="preserve">disease, epidemiology, </w:t>
      </w:r>
      <w:r w:rsidRPr="00E5777D">
        <w:rPr>
          <w:rFonts w:cstheme="minorHAnsi"/>
          <w:sz w:val="24"/>
          <w:szCs w:val="24"/>
        </w:rPr>
        <w:t>co-infection, adenovirus</w:t>
      </w:r>
      <w:r w:rsidR="00F6602E">
        <w:rPr>
          <w:rFonts w:cstheme="minorHAnsi"/>
          <w:sz w:val="24"/>
          <w:szCs w:val="24"/>
        </w:rPr>
        <w:t>, spill</w:t>
      </w:r>
      <w:r w:rsidR="00C86D12">
        <w:rPr>
          <w:rFonts w:cstheme="minorHAnsi"/>
          <w:sz w:val="24"/>
          <w:szCs w:val="24"/>
        </w:rPr>
        <w:t xml:space="preserve"> </w:t>
      </w:r>
      <w:r w:rsidR="00F6602E">
        <w:rPr>
          <w:rFonts w:cstheme="minorHAnsi"/>
          <w:sz w:val="24"/>
          <w:szCs w:val="24"/>
        </w:rPr>
        <w:t>over</w:t>
      </w:r>
      <w:r w:rsidR="00E115B9">
        <w:rPr>
          <w:rFonts w:cstheme="minorHAnsi"/>
          <w:sz w:val="24"/>
          <w:szCs w:val="24"/>
        </w:rPr>
        <w:t>, viral load</w:t>
      </w:r>
      <w:r w:rsidR="00467662">
        <w:rPr>
          <w:rFonts w:cstheme="minorHAnsi"/>
          <w:sz w:val="24"/>
          <w:szCs w:val="24"/>
        </w:rPr>
        <w:t xml:space="preserve">. </w:t>
      </w:r>
    </w:p>
    <w:p w14:paraId="4F667418" w14:textId="77777777" w:rsidR="003C15AE" w:rsidRPr="00E5777D" w:rsidRDefault="003C15AE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3D281D98" w14:textId="77777777" w:rsidR="00CD05C5" w:rsidRDefault="00CD05C5" w:rsidP="00383FE7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4C76D2C" w14:textId="77777777" w:rsidR="00CD05C5" w:rsidRPr="000650F5" w:rsidRDefault="00CD05C5" w:rsidP="00383FE7">
      <w:pPr>
        <w:spacing w:before="0" w:after="120" w:line="480" w:lineRule="auto"/>
        <w:rPr>
          <w:rFonts w:cstheme="minorHAnsi"/>
          <w:b/>
          <w:sz w:val="24"/>
          <w:szCs w:val="24"/>
        </w:rPr>
      </w:pPr>
      <w:r w:rsidRPr="000650F5">
        <w:rPr>
          <w:rFonts w:cstheme="minorHAnsi"/>
          <w:b/>
          <w:sz w:val="24"/>
          <w:szCs w:val="24"/>
        </w:rPr>
        <w:lastRenderedPageBreak/>
        <w:t>Abstract</w:t>
      </w:r>
    </w:p>
    <w:p w14:paraId="2FA556FD" w14:textId="6E30C803" w:rsidR="00CD05C5" w:rsidRPr="000B53F2" w:rsidRDefault="00217DBE" w:rsidP="00FD5394">
      <w:pPr>
        <w:spacing w:before="0" w:after="120" w:line="480" w:lineRule="auto"/>
        <w:rPr>
          <w:sz w:val="24"/>
          <w:szCs w:val="24"/>
        </w:rPr>
      </w:pPr>
      <w:r w:rsidRPr="000B53F2">
        <w:rPr>
          <w:sz w:val="24"/>
          <w:szCs w:val="24"/>
        </w:rPr>
        <w:t>Many pathogens of conservation concern circulate endemically within natural wildlife reservoir</w:t>
      </w:r>
      <w:r w:rsidR="00D67544" w:rsidRPr="000B53F2">
        <w:rPr>
          <w:sz w:val="24"/>
          <w:szCs w:val="24"/>
        </w:rPr>
        <w:t xml:space="preserve"> hosts</w:t>
      </w:r>
      <w:r w:rsidR="00467662" w:rsidRPr="000B53F2">
        <w:rPr>
          <w:sz w:val="24"/>
          <w:szCs w:val="24"/>
        </w:rPr>
        <w:t xml:space="preserve"> </w:t>
      </w:r>
      <w:r w:rsidR="00855274" w:rsidRPr="000B53F2">
        <w:rPr>
          <w:sz w:val="24"/>
          <w:szCs w:val="24"/>
        </w:rPr>
        <w:t>and</w:t>
      </w:r>
      <w:r w:rsidR="00CD05C5" w:rsidRPr="000B53F2">
        <w:rPr>
          <w:sz w:val="24"/>
          <w:szCs w:val="24"/>
        </w:rPr>
        <w:t xml:space="preserve"> it is imperative to understand </w:t>
      </w:r>
      <w:r w:rsidRPr="000B53F2">
        <w:rPr>
          <w:sz w:val="24"/>
          <w:szCs w:val="24"/>
        </w:rPr>
        <w:t xml:space="preserve">the individual and ecological drivers of </w:t>
      </w:r>
      <w:r w:rsidR="00855274" w:rsidRPr="000B53F2">
        <w:rPr>
          <w:sz w:val="24"/>
          <w:szCs w:val="24"/>
        </w:rPr>
        <w:t xml:space="preserve">natural </w:t>
      </w:r>
      <w:r w:rsidRPr="000B53F2">
        <w:rPr>
          <w:sz w:val="24"/>
          <w:szCs w:val="24"/>
        </w:rPr>
        <w:t xml:space="preserve">transmission </w:t>
      </w:r>
      <w:r w:rsidR="00CD05C5" w:rsidRPr="000B53F2">
        <w:rPr>
          <w:sz w:val="24"/>
          <w:szCs w:val="24"/>
        </w:rPr>
        <w:t>dynamics</w:t>
      </w:r>
      <w:r w:rsidR="00855274" w:rsidRPr="000B53F2">
        <w:rPr>
          <w:sz w:val="24"/>
          <w:szCs w:val="24"/>
        </w:rPr>
        <w:t xml:space="preserve">, if any threat to a </w:t>
      </w:r>
      <w:r w:rsidR="00C12CDD" w:rsidRPr="000B53F2">
        <w:rPr>
          <w:sz w:val="24"/>
          <w:szCs w:val="24"/>
        </w:rPr>
        <w:t>related</w:t>
      </w:r>
      <w:r w:rsidR="00855274" w:rsidRPr="000B53F2">
        <w:rPr>
          <w:sz w:val="24"/>
          <w:szCs w:val="24"/>
        </w:rPr>
        <w:t xml:space="preserve"> endangered </w:t>
      </w:r>
      <w:r w:rsidR="00C12CDD" w:rsidRPr="000B53F2">
        <w:rPr>
          <w:sz w:val="24"/>
          <w:szCs w:val="24"/>
        </w:rPr>
        <w:t>species</w:t>
      </w:r>
      <w:r w:rsidR="00855274" w:rsidRPr="000B53F2">
        <w:rPr>
          <w:sz w:val="24"/>
          <w:szCs w:val="24"/>
        </w:rPr>
        <w:t xml:space="preserve"> is to be assessed</w:t>
      </w:r>
      <w:r w:rsidR="00467662" w:rsidRPr="000B53F2">
        <w:rPr>
          <w:sz w:val="24"/>
          <w:szCs w:val="24"/>
        </w:rPr>
        <w:t xml:space="preserve">. </w:t>
      </w:r>
      <w:r w:rsidR="00D67544" w:rsidRPr="000B53F2">
        <w:rPr>
          <w:sz w:val="24"/>
          <w:szCs w:val="24"/>
        </w:rPr>
        <w:t>Our</w:t>
      </w:r>
      <w:r w:rsidRPr="000B53F2">
        <w:rPr>
          <w:sz w:val="24"/>
          <w:szCs w:val="24"/>
        </w:rPr>
        <w:t xml:space="preserve"> study </w:t>
      </w:r>
      <w:r w:rsidR="00D67544" w:rsidRPr="000B53F2">
        <w:rPr>
          <w:sz w:val="24"/>
          <w:szCs w:val="24"/>
        </w:rPr>
        <w:t xml:space="preserve">highlights </w:t>
      </w:r>
      <w:r w:rsidRPr="000B53F2">
        <w:rPr>
          <w:sz w:val="24"/>
          <w:szCs w:val="24"/>
        </w:rPr>
        <w:t xml:space="preserve">the key drivers of infection and shedding dynamics </w:t>
      </w:r>
      <w:r w:rsidR="00976BA6" w:rsidRPr="000B53F2">
        <w:rPr>
          <w:sz w:val="24"/>
          <w:szCs w:val="24"/>
        </w:rPr>
        <w:t xml:space="preserve">of </w:t>
      </w:r>
      <w:proofErr w:type="spellStart"/>
      <w:r w:rsidR="00855274" w:rsidRPr="000B53F2">
        <w:rPr>
          <w:sz w:val="24"/>
          <w:szCs w:val="24"/>
        </w:rPr>
        <w:t>squirrelpox</w:t>
      </w:r>
      <w:proofErr w:type="spellEnd"/>
      <w:r w:rsidR="00855274" w:rsidRPr="000B53F2">
        <w:rPr>
          <w:sz w:val="24"/>
          <w:szCs w:val="24"/>
        </w:rPr>
        <w:t xml:space="preserve"> virus (SQPV) </w:t>
      </w:r>
      <w:r w:rsidRPr="000B53F2">
        <w:rPr>
          <w:sz w:val="24"/>
          <w:szCs w:val="24"/>
        </w:rPr>
        <w:t xml:space="preserve">in </w:t>
      </w:r>
      <w:r w:rsidR="00855274" w:rsidRPr="000B53F2">
        <w:rPr>
          <w:sz w:val="24"/>
          <w:szCs w:val="24"/>
        </w:rPr>
        <w:t>its</w:t>
      </w:r>
      <w:r w:rsidRPr="000B53F2">
        <w:rPr>
          <w:sz w:val="24"/>
          <w:szCs w:val="24"/>
        </w:rPr>
        <w:t xml:space="preserve"> reservoir </w:t>
      </w:r>
      <w:r w:rsidR="00DF6D7B" w:rsidRPr="000B53F2">
        <w:rPr>
          <w:sz w:val="24"/>
          <w:szCs w:val="24"/>
        </w:rPr>
        <w:t>grey</w:t>
      </w:r>
      <w:r w:rsidR="00855274" w:rsidRPr="000B53F2">
        <w:rPr>
          <w:sz w:val="24"/>
          <w:szCs w:val="24"/>
        </w:rPr>
        <w:t xml:space="preserve"> squirrel (</w:t>
      </w:r>
      <w:proofErr w:type="spellStart"/>
      <w:r w:rsidR="00855274" w:rsidRPr="000B53F2">
        <w:rPr>
          <w:i/>
          <w:sz w:val="24"/>
          <w:szCs w:val="24"/>
        </w:rPr>
        <w:t>Sciurus</w:t>
      </w:r>
      <w:proofErr w:type="spellEnd"/>
      <w:r w:rsidR="00855274" w:rsidRPr="000B53F2">
        <w:rPr>
          <w:i/>
          <w:sz w:val="24"/>
          <w:szCs w:val="24"/>
        </w:rPr>
        <w:t xml:space="preserve"> </w:t>
      </w:r>
      <w:proofErr w:type="spellStart"/>
      <w:r w:rsidR="00855274" w:rsidRPr="000B53F2">
        <w:rPr>
          <w:i/>
          <w:sz w:val="24"/>
          <w:szCs w:val="24"/>
        </w:rPr>
        <w:t>carolinensis</w:t>
      </w:r>
      <w:proofErr w:type="spellEnd"/>
      <w:r w:rsidR="00855274" w:rsidRPr="000B53F2">
        <w:rPr>
          <w:sz w:val="24"/>
          <w:szCs w:val="24"/>
        </w:rPr>
        <w:t xml:space="preserve">) </w:t>
      </w:r>
      <w:r w:rsidRPr="000B53F2">
        <w:rPr>
          <w:sz w:val="24"/>
          <w:szCs w:val="24"/>
        </w:rPr>
        <w:t>population.</w:t>
      </w:r>
      <w:r w:rsidR="00ED062A">
        <w:rPr>
          <w:sz w:val="24"/>
          <w:szCs w:val="24"/>
        </w:rPr>
        <w:t xml:space="preserve"> </w:t>
      </w:r>
      <w:r w:rsidR="00CD05C5" w:rsidRPr="000B53F2">
        <w:rPr>
          <w:sz w:val="24"/>
          <w:szCs w:val="24"/>
        </w:rPr>
        <w:t xml:space="preserve">To </w:t>
      </w:r>
      <w:r w:rsidR="00430B02" w:rsidRPr="000B53F2">
        <w:rPr>
          <w:sz w:val="24"/>
          <w:szCs w:val="24"/>
        </w:rPr>
        <w:t>clarify</w:t>
      </w:r>
      <w:r w:rsidR="00914692" w:rsidRPr="000B53F2">
        <w:rPr>
          <w:sz w:val="24"/>
          <w:szCs w:val="24"/>
        </w:rPr>
        <w:t xml:space="preserve"> SQPV </w:t>
      </w:r>
      <w:r w:rsidR="00CD05C5" w:rsidRPr="000B53F2">
        <w:rPr>
          <w:sz w:val="24"/>
          <w:szCs w:val="24"/>
        </w:rPr>
        <w:t xml:space="preserve">dynamics in </w:t>
      </w:r>
      <w:r w:rsidR="00D67544" w:rsidRPr="000B53F2">
        <w:rPr>
          <w:sz w:val="24"/>
          <w:szCs w:val="24"/>
        </w:rPr>
        <w:t xml:space="preserve">this </w:t>
      </w:r>
      <w:r w:rsidR="00CD05C5" w:rsidRPr="000B53F2">
        <w:rPr>
          <w:sz w:val="24"/>
          <w:szCs w:val="24"/>
        </w:rPr>
        <w:t xml:space="preserve">population, </w:t>
      </w:r>
      <w:r w:rsidR="00C371C9">
        <w:rPr>
          <w:sz w:val="24"/>
          <w:szCs w:val="24"/>
        </w:rPr>
        <w:t>l</w:t>
      </w:r>
      <w:r w:rsidR="00CD05C5" w:rsidRPr="000B53F2">
        <w:rPr>
          <w:sz w:val="24"/>
          <w:szCs w:val="24"/>
        </w:rPr>
        <w:t>ongitudinal data from a 16-month mark-recapture study</w:t>
      </w:r>
      <w:r w:rsidR="00430B02" w:rsidRPr="000B53F2">
        <w:rPr>
          <w:sz w:val="24"/>
          <w:szCs w:val="24"/>
        </w:rPr>
        <w:t xml:space="preserve"> </w:t>
      </w:r>
      <w:r w:rsidR="00C371C9">
        <w:rPr>
          <w:sz w:val="24"/>
          <w:szCs w:val="24"/>
        </w:rPr>
        <w:t xml:space="preserve">were </w:t>
      </w:r>
      <w:r w:rsidR="00430B02" w:rsidRPr="000B53F2">
        <w:rPr>
          <w:sz w:val="24"/>
          <w:szCs w:val="24"/>
        </w:rPr>
        <w:t>analysed</w:t>
      </w:r>
      <w:r w:rsidR="00CD05C5" w:rsidRPr="000B53F2">
        <w:rPr>
          <w:sz w:val="24"/>
          <w:szCs w:val="24"/>
        </w:rPr>
        <w:t xml:space="preserve">, combining serology with real-time </w:t>
      </w:r>
      <w:r w:rsidR="00ED062A">
        <w:rPr>
          <w:sz w:val="24"/>
          <w:szCs w:val="24"/>
        </w:rPr>
        <w:t xml:space="preserve">quantitative </w:t>
      </w:r>
      <w:r w:rsidR="00CD05C5" w:rsidRPr="000B53F2">
        <w:rPr>
          <w:sz w:val="24"/>
          <w:szCs w:val="24"/>
        </w:rPr>
        <w:t xml:space="preserve">PCR to identify periods of </w:t>
      </w:r>
      <w:r w:rsidR="00F434A7" w:rsidRPr="000B53F2">
        <w:rPr>
          <w:sz w:val="24"/>
          <w:szCs w:val="24"/>
        </w:rPr>
        <w:t xml:space="preserve">acute </w:t>
      </w:r>
      <w:proofErr w:type="spellStart"/>
      <w:r w:rsidR="00F624F6" w:rsidRPr="000B53F2">
        <w:rPr>
          <w:sz w:val="24"/>
          <w:szCs w:val="24"/>
        </w:rPr>
        <w:t>v</w:t>
      </w:r>
      <w:r w:rsidR="00DF6D7B" w:rsidRPr="000B53F2">
        <w:rPr>
          <w:sz w:val="24"/>
          <w:szCs w:val="24"/>
        </w:rPr>
        <w:t>iraemia</w:t>
      </w:r>
      <w:proofErr w:type="spellEnd"/>
      <w:r w:rsidR="00CD05C5" w:rsidRPr="000B53F2">
        <w:rPr>
          <w:sz w:val="24"/>
          <w:szCs w:val="24"/>
        </w:rPr>
        <w:t xml:space="preserve"> and </w:t>
      </w:r>
      <w:r w:rsidR="00F434A7" w:rsidRPr="000B53F2">
        <w:rPr>
          <w:sz w:val="24"/>
          <w:szCs w:val="24"/>
        </w:rPr>
        <w:t xml:space="preserve">chronic </w:t>
      </w:r>
      <w:r w:rsidR="00855274" w:rsidRPr="000B53F2">
        <w:rPr>
          <w:sz w:val="24"/>
          <w:szCs w:val="24"/>
        </w:rPr>
        <w:t xml:space="preserve">viral </w:t>
      </w:r>
      <w:r w:rsidR="00CD05C5" w:rsidRPr="000B53F2">
        <w:rPr>
          <w:sz w:val="24"/>
          <w:szCs w:val="24"/>
        </w:rPr>
        <w:t>shedding.</w:t>
      </w:r>
      <w:r w:rsidR="00ED062A">
        <w:rPr>
          <w:sz w:val="24"/>
          <w:szCs w:val="24"/>
        </w:rPr>
        <w:t xml:space="preserve"> </w:t>
      </w:r>
      <w:r w:rsidR="00F434A7" w:rsidRPr="000B53F2">
        <w:rPr>
          <w:sz w:val="24"/>
          <w:szCs w:val="24"/>
        </w:rPr>
        <w:t xml:space="preserve">At the population level, we found </w:t>
      </w:r>
      <w:r w:rsidR="00CF43CC" w:rsidRPr="000B53F2">
        <w:rPr>
          <w:sz w:val="24"/>
          <w:szCs w:val="24"/>
        </w:rPr>
        <w:t>SQPV infection prevalence</w:t>
      </w:r>
      <w:r w:rsidR="00842F97" w:rsidRPr="000B53F2">
        <w:rPr>
          <w:sz w:val="24"/>
          <w:szCs w:val="24"/>
        </w:rPr>
        <w:t>, viral load and shedding varied</w:t>
      </w:r>
      <w:r w:rsidR="00CF43CC" w:rsidRPr="000B53F2">
        <w:rPr>
          <w:sz w:val="24"/>
          <w:szCs w:val="24"/>
        </w:rPr>
        <w:t xml:space="preserve"> </w:t>
      </w:r>
      <w:r w:rsidR="00842F97" w:rsidRPr="000B53F2">
        <w:rPr>
          <w:sz w:val="24"/>
          <w:szCs w:val="24"/>
        </w:rPr>
        <w:t>seasonally</w:t>
      </w:r>
      <w:r w:rsidR="00CF43CC" w:rsidRPr="000B53F2">
        <w:rPr>
          <w:sz w:val="24"/>
          <w:szCs w:val="24"/>
        </w:rPr>
        <w:t>, peak</w:t>
      </w:r>
      <w:r w:rsidR="00430B02" w:rsidRPr="000B53F2">
        <w:rPr>
          <w:sz w:val="24"/>
          <w:szCs w:val="24"/>
        </w:rPr>
        <w:t>ing</w:t>
      </w:r>
      <w:r w:rsidR="00CF43CC" w:rsidRPr="000B53F2">
        <w:rPr>
          <w:sz w:val="24"/>
          <w:szCs w:val="24"/>
        </w:rPr>
        <w:t xml:space="preserve"> in autumn and early spring.</w:t>
      </w:r>
      <w:r w:rsidR="00842F97" w:rsidRPr="000B53F2">
        <w:rPr>
          <w:sz w:val="24"/>
          <w:szCs w:val="24"/>
        </w:rPr>
        <w:t xml:space="preserve"> </w:t>
      </w:r>
      <w:r w:rsidR="00430B02" w:rsidRPr="000B53F2">
        <w:rPr>
          <w:sz w:val="24"/>
          <w:szCs w:val="24"/>
        </w:rPr>
        <w:t>I</w:t>
      </w:r>
      <w:r w:rsidR="00842F97" w:rsidRPr="000B53F2">
        <w:rPr>
          <w:sz w:val="24"/>
          <w:szCs w:val="24"/>
        </w:rPr>
        <w:t>ndividual</w:t>
      </w:r>
      <w:r w:rsidR="00430B02" w:rsidRPr="000B53F2">
        <w:rPr>
          <w:sz w:val="24"/>
          <w:szCs w:val="24"/>
        </w:rPr>
        <w:t>ly</w:t>
      </w:r>
      <w:r w:rsidR="00842F97" w:rsidRPr="000B53F2">
        <w:rPr>
          <w:sz w:val="24"/>
          <w:szCs w:val="24"/>
        </w:rPr>
        <w:t>, SQPV was shown to be a chronic infection in &gt;80</w:t>
      </w:r>
      <w:r w:rsidR="00842F97" w:rsidRPr="000B53F2" w:rsidDel="00EC60A4">
        <w:rPr>
          <w:sz w:val="24"/>
          <w:szCs w:val="24"/>
        </w:rPr>
        <w:t xml:space="preserve">% of </w:t>
      </w:r>
      <w:r w:rsidR="00DF6D7B" w:rsidRPr="000B53F2">
        <w:rPr>
          <w:sz w:val="24"/>
          <w:szCs w:val="24"/>
        </w:rPr>
        <w:t>grey</w:t>
      </w:r>
      <w:r w:rsidR="00842F97" w:rsidRPr="000B53F2">
        <w:rPr>
          <w:sz w:val="24"/>
          <w:szCs w:val="24"/>
        </w:rPr>
        <w:t xml:space="preserve"> </w:t>
      </w:r>
      <w:r w:rsidR="00842F97" w:rsidRPr="000B53F2" w:rsidDel="00EC60A4">
        <w:rPr>
          <w:sz w:val="24"/>
          <w:szCs w:val="24"/>
        </w:rPr>
        <w:t>squirrels</w:t>
      </w:r>
      <w:r w:rsidR="00842F97" w:rsidRPr="000B53F2">
        <w:rPr>
          <w:sz w:val="24"/>
          <w:szCs w:val="24"/>
        </w:rPr>
        <w:t>,</w:t>
      </w:r>
      <w:r w:rsidR="00842F97" w:rsidRPr="000B53F2" w:rsidDel="00EC60A4">
        <w:rPr>
          <w:sz w:val="24"/>
          <w:szCs w:val="24"/>
        </w:rPr>
        <w:t xml:space="preserve"> </w:t>
      </w:r>
      <w:r w:rsidR="00842F97" w:rsidRPr="000B53F2">
        <w:rPr>
          <w:sz w:val="24"/>
          <w:szCs w:val="24"/>
        </w:rPr>
        <w:t>with viral loads persisting over time</w:t>
      </w:r>
      <w:r w:rsidR="00430B02" w:rsidRPr="000B53F2">
        <w:rPr>
          <w:sz w:val="24"/>
          <w:szCs w:val="24"/>
        </w:rPr>
        <w:t xml:space="preserve"> and</w:t>
      </w:r>
      <w:r w:rsidR="00842F97" w:rsidRPr="000B53F2">
        <w:rPr>
          <w:sz w:val="24"/>
          <w:szCs w:val="24"/>
        </w:rPr>
        <w:t xml:space="preserve"> bouts of potential recrudescence</w:t>
      </w:r>
      <w:r w:rsidR="00842F97" w:rsidRPr="000B53F2" w:rsidDel="00EC60A4">
        <w:rPr>
          <w:sz w:val="24"/>
          <w:szCs w:val="24"/>
        </w:rPr>
        <w:t xml:space="preserve"> </w:t>
      </w:r>
      <w:r w:rsidR="00842F97" w:rsidRPr="000B53F2">
        <w:rPr>
          <w:sz w:val="24"/>
          <w:szCs w:val="24"/>
        </w:rPr>
        <w:t xml:space="preserve">or </w:t>
      </w:r>
      <w:r w:rsidR="00842F97" w:rsidRPr="000B53F2" w:rsidDel="00EC60A4">
        <w:rPr>
          <w:sz w:val="24"/>
          <w:szCs w:val="24"/>
        </w:rPr>
        <w:t>reinfection</w:t>
      </w:r>
      <w:r w:rsidR="000B53F2">
        <w:rPr>
          <w:sz w:val="24"/>
          <w:szCs w:val="24"/>
        </w:rPr>
        <w:t xml:space="preserve"> occurring</w:t>
      </w:r>
      <w:r w:rsidR="00842F97" w:rsidRPr="000B53F2">
        <w:rPr>
          <w:sz w:val="24"/>
          <w:szCs w:val="24"/>
        </w:rPr>
        <w:t xml:space="preserve">. </w:t>
      </w:r>
      <w:r w:rsidR="005D5AD6" w:rsidRPr="000B53F2">
        <w:rPr>
          <w:sz w:val="24"/>
          <w:szCs w:val="24"/>
        </w:rPr>
        <w:t>A</w:t>
      </w:r>
      <w:r w:rsidR="00842F97" w:rsidRPr="000B53F2">
        <w:rPr>
          <w:sz w:val="24"/>
          <w:szCs w:val="24"/>
        </w:rPr>
        <w:t xml:space="preserve"> key recurring</w:t>
      </w:r>
      <w:r w:rsidR="00CF43CC" w:rsidRPr="000B53F2">
        <w:rPr>
          <w:sz w:val="24"/>
          <w:szCs w:val="24"/>
        </w:rPr>
        <w:t xml:space="preserve"> factor </w:t>
      </w:r>
      <w:r w:rsidR="00430B02" w:rsidRPr="000B53F2">
        <w:rPr>
          <w:sz w:val="24"/>
          <w:szCs w:val="24"/>
        </w:rPr>
        <w:t xml:space="preserve">significantly associated </w:t>
      </w:r>
      <w:r w:rsidR="00CF43CC" w:rsidRPr="000B53F2">
        <w:rPr>
          <w:sz w:val="24"/>
          <w:szCs w:val="24"/>
        </w:rPr>
        <w:t xml:space="preserve">with SQPV infection risk was the presence of co-infecting squirrel adenovirus (ADV). </w:t>
      </w:r>
      <w:r w:rsidR="00734AB5" w:rsidRPr="000B53F2">
        <w:rPr>
          <w:sz w:val="24"/>
          <w:szCs w:val="24"/>
        </w:rPr>
        <w:t>In du</w:t>
      </w:r>
      <w:r w:rsidR="00DD5DCF">
        <w:rPr>
          <w:sz w:val="24"/>
          <w:szCs w:val="24"/>
        </w:rPr>
        <w:t>a</w:t>
      </w:r>
      <w:r w:rsidR="00734AB5" w:rsidRPr="000B53F2">
        <w:rPr>
          <w:sz w:val="24"/>
          <w:szCs w:val="24"/>
        </w:rPr>
        <w:t xml:space="preserve">l infected </w:t>
      </w:r>
      <w:r w:rsidR="00DF4A10" w:rsidRPr="000B53F2">
        <w:rPr>
          <w:sz w:val="24"/>
          <w:szCs w:val="24"/>
        </w:rPr>
        <w:t>squirrels</w:t>
      </w:r>
      <w:r w:rsidR="00734AB5" w:rsidRPr="000B53F2">
        <w:rPr>
          <w:sz w:val="24"/>
          <w:szCs w:val="24"/>
        </w:rPr>
        <w:t xml:space="preserve">, longitudinal </w:t>
      </w:r>
      <w:r w:rsidR="00842F97" w:rsidRPr="000B53F2">
        <w:rPr>
          <w:sz w:val="24"/>
          <w:szCs w:val="24"/>
        </w:rPr>
        <w:t xml:space="preserve">analysis showed that prior ADV </w:t>
      </w:r>
      <w:proofErr w:type="spellStart"/>
      <w:r w:rsidR="00835417">
        <w:rPr>
          <w:sz w:val="24"/>
          <w:szCs w:val="24"/>
        </w:rPr>
        <w:t>viraemia</w:t>
      </w:r>
      <w:proofErr w:type="spellEnd"/>
      <w:r w:rsidR="00842F97" w:rsidRPr="000B53F2">
        <w:rPr>
          <w:sz w:val="24"/>
          <w:szCs w:val="24"/>
        </w:rPr>
        <w:t xml:space="preserve"> </w:t>
      </w:r>
      <w:r w:rsidR="00334C14" w:rsidRPr="000B53F2">
        <w:rPr>
          <w:sz w:val="24"/>
          <w:szCs w:val="24"/>
        </w:rPr>
        <w:t>increase</w:t>
      </w:r>
      <w:r w:rsidR="000660FC" w:rsidRPr="000B53F2">
        <w:rPr>
          <w:sz w:val="24"/>
          <w:szCs w:val="24"/>
        </w:rPr>
        <w:t>d</w:t>
      </w:r>
      <w:r w:rsidR="00334C14" w:rsidRPr="000B53F2">
        <w:rPr>
          <w:sz w:val="24"/>
          <w:szCs w:val="24"/>
        </w:rPr>
        <w:t xml:space="preserve"> the </w:t>
      </w:r>
      <w:r w:rsidR="00842F97" w:rsidRPr="000B53F2">
        <w:rPr>
          <w:sz w:val="24"/>
          <w:szCs w:val="24"/>
        </w:rPr>
        <w:t>subsequent SQPV load</w:t>
      </w:r>
      <w:r w:rsidR="00C371C9">
        <w:rPr>
          <w:sz w:val="24"/>
          <w:szCs w:val="24"/>
        </w:rPr>
        <w:t xml:space="preserve"> in the blood</w:t>
      </w:r>
      <w:r w:rsidR="00334C14" w:rsidRPr="000B53F2">
        <w:rPr>
          <w:sz w:val="24"/>
          <w:szCs w:val="24"/>
        </w:rPr>
        <w:t xml:space="preserve">. </w:t>
      </w:r>
      <w:r w:rsidR="00C371C9">
        <w:rPr>
          <w:sz w:val="24"/>
          <w:szCs w:val="24"/>
        </w:rPr>
        <w:t>However</w:t>
      </w:r>
      <w:r w:rsidR="00334C14" w:rsidRPr="000B53F2">
        <w:rPr>
          <w:sz w:val="24"/>
          <w:szCs w:val="24"/>
        </w:rPr>
        <w:t xml:space="preserve">, </w:t>
      </w:r>
      <w:r w:rsidR="000660FC" w:rsidRPr="000B53F2">
        <w:rPr>
          <w:sz w:val="24"/>
          <w:szCs w:val="24"/>
        </w:rPr>
        <w:t>there was</w:t>
      </w:r>
      <w:r w:rsidR="00334C14" w:rsidRPr="000B53F2">
        <w:rPr>
          <w:sz w:val="24"/>
          <w:szCs w:val="24"/>
        </w:rPr>
        <w:t xml:space="preserve"> </w:t>
      </w:r>
      <w:r w:rsidR="00BB1BFC" w:rsidRPr="000B53F2">
        <w:rPr>
          <w:sz w:val="24"/>
          <w:szCs w:val="24"/>
        </w:rPr>
        <w:t xml:space="preserve">a </w:t>
      </w:r>
      <w:r w:rsidR="00CD05C5" w:rsidRPr="000B53F2">
        <w:rPr>
          <w:sz w:val="24"/>
          <w:szCs w:val="24"/>
        </w:rPr>
        <w:t>strong</w:t>
      </w:r>
      <w:r w:rsidR="00BB1BFC" w:rsidRPr="000B53F2">
        <w:rPr>
          <w:sz w:val="24"/>
          <w:szCs w:val="24"/>
        </w:rPr>
        <w:t xml:space="preserve">, negative association </w:t>
      </w:r>
      <w:r w:rsidR="00CF43CC" w:rsidRPr="000B53F2">
        <w:rPr>
          <w:sz w:val="24"/>
          <w:szCs w:val="24"/>
        </w:rPr>
        <w:t xml:space="preserve">between </w:t>
      </w:r>
      <w:r w:rsidR="00334C14" w:rsidRPr="000B53F2">
        <w:rPr>
          <w:sz w:val="24"/>
          <w:szCs w:val="24"/>
        </w:rPr>
        <w:t>prior</w:t>
      </w:r>
      <w:r w:rsidR="00CF43CC" w:rsidRPr="000B53F2">
        <w:rPr>
          <w:sz w:val="24"/>
          <w:szCs w:val="24"/>
        </w:rPr>
        <w:t xml:space="preserve"> </w:t>
      </w:r>
      <w:r w:rsidR="00BB1BFC" w:rsidRPr="000B53F2">
        <w:rPr>
          <w:sz w:val="24"/>
          <w:szCs w:val="24"/>
        </w:rPr>
        <w:t xml:space="preserve">ADV </w:t>
      </w:r>
      <w:proofErr w:type="spellStart"/>
      <w:r w:rsidR="00835417">
        <w:rPr>
          <w:sz w:val="24"/>
          <w:szCs w:val="24"/>
        </w:rPr>
        <w:t>viraemia</w:t>
      </w:r>
      <w:proofErr w:type="spellEnd"/>
      <w:r w:rsidR="00835417" w:rsidRPr="000B53F2">
        <w:rPr>
          <w:sz w:val="24"/>
          <w:szCs w:val="24"/>
        </w:rPr>
        <w:t xml:space="preserve"> </w:t>
      </w:r>
      <w:r w:rsidR="00334C14" w:rsidRPr="000B53F2">
        <w:rPr>
          <w:sz w:val="24"/>
          <w:szCs w:val="24"/>
        </w:rPr>
        <w:t xml:space="preserve">and subsequent SQPV shedding from the forearm, </w:t>
      </w:r>
      <w:r w:rsidR="00DF4A10" w:rsidRPr="000B53F2">
        <w:rPr>
          <w:sz w:val="24"/>
          <w:szCs w:val="24"/>
        </w:rPr>
        <w:t>probably</w:t>
      </w:r>
      <w:r w:rsidR="00334C14" w:rsidRPr="000B53F2">
        <w:rPr>
          <w:sz w:val="24"/>
          <w:szCs w:val="24"/>
        </w:rPr>
        <w:t xml:space="preserve"> </w:t>
      </w:r>
      <w:r w:rsidR="00EE429E">
        <w:rPr>
          <w:sz w:val="24"/>
          <w:szCs w:val="24"/>
        </w:rPr>
        <w:t xml:space="preserve">caused </w:t>
      </w:r>
      <w:r w:rsidR="000660FC" w:rsidRPr="000B53F2">
        <w:rPr>
          <w:sz w:val="24"/>
          <w:szCs w:val="24"/>
        </w:rPr>
        <w:t xml:space="preserve">by </w:t>
      </w:r>
      <w:r w:rsidR="00334C14" w:rsidRPr="000B53F2">
        <w:rPr>
          <w:sz w:val="24"/>
          <w:szCs w:val="24"/>
        </w:rPr>
        <w:t xml:space="preserve">ADV prolonging the SQPV acute </w:t>
      </w:r>
      <w:proofErr w:type="spellStart"/>
      <w:r w:rsidR="00835417">
        <w:rPr>
          <w:sz w:val="24"/>
          <w:szCs w:val="24"/>
        </w:rPr>
        <w:t>viraemic</w:t>
      </w:r>
      <w:proofErr w:type="spellEnd"/>
      <w:r w:rsidR="00835417">
        <w:rPr>
          <w:sz w:val="24"/>
          <w:szCs w:val="24"/>
        </w:rPr>
        <w:t xml:space="preserve"> </w:t>
      </w:r>
      <w:r w:rsidR="00334C14" w:rsidRPr="000B53F2">
        <w:rPr>
          <w:sz w:val="24"/>
          <w:szCs w:val="24"/>
        </w:rPr>
        <w:t>phase</w:t>
      </w:r>
      <w:r w:rsidR="003B5A52">
        <w:rPr>
          <w:sz w:val="24"/>
          <w:szCs w:val="24"/>
        </w:rPr>
        <w:t>,</w:t>
      </w:r>
      <w:r w:rsidR="00334C14" w:rsidRPr="000B53F2">
        <w:rPr>
          <w:sz w:val="24"/>
          <w:szCs w:val="24"/>
        </w:rPr>
        <w:t xml:space="preserve"> </w:t>
      </w:r>
      <w:r w:rsidR="000660FC" w:rsidRPr="000B53F2">
        <w:rPr>
          <w:sz w:val="24"/>
          <w:szCs w:val="24"/>
        </w:rPr>
        <w:t xml:space="preserve">so </w:t>
      </w:r>
      <w:r w:rsidR="00334C14" w:rsidRPr="000B53F2">
        <w:rPr>
          <w:sz w:val="24"/>
          <w:szCs w:val="24"/>
        </w:rPr>
        <w:t xml:space="preserve">delaying </w:t>
      </w:r>
      <w:r w:rsidR="003B5A52">
        <w:rPr>
          <w:sz w:val="24"/>
          <w:szCs w:val="24"/>
        </w:rPr>
        <w:t xml:space="preserve">onset of the </w:t>
      </w:r>
      <w:r w:rsidR="00334C14" w:rsidRPr="000B53F2">
        <w:rPr>
          <w:sz w:val="24"/>
          <w:szCs w:val="24"/>
        </w:rPr>
        <w:t xml:space="preserve">chronic shedding phase, </w:t>
      </w:r>
      <w:r w:rsidR="00DD5DCF">
        <w:rPr>
          <w:sz w:val="24"/>
          <w:szCs w:val="24"/>
        </w:rPr>
        <w:t xml:space="preserve">and </w:t>
      </w:r>
      <w:r w:rsidR="00334C14" w:rsidRPr="000B53F2">
        <w:rPr>
          <w:sz w:val="24"/>
          <w:szCs w:val="24"/>
        </w:rPr>
        <w:t xml:space="preserve">thereby </w:t>
      </w:r>
      <w:r w:rsidR="003B5A52">
        <w:rPr>
          <w:sz w:val="24"/>
          <w:szCs w:val="24"/>
        </w:rPr>
        <w:t>alter</w:t>
      </w:r>
      <w:r w:rsidR="003B5A52" w:rsidRPr="000B53F2">
        <w:rPr>
          <w:sz w:val="24"/>
          <w:szCs w:val="24"/>
        </w:rPr>
        <w:t xml:space="preserve">ing </w:t>
      </w:r>
      <w:r w:rsidR="00334C14" w:rsidRPr="000B53F2">
        <w:rPr>
          <w:sz w:val="24"/>
          <w:szCs w:val="24"/>
        </w:rPr>
        <w:t>viral shedding</w:t>
      </w:r>
      <w:r w:rsidR="00216191" w:rsidRPr="000B53F2">
        <w:rPr>
          <w:sz w:val="24"/>
          <w:szCs w:val="24"/>
        </w:rPr>
        <w:t xml:space="preserve"> </w:t>
      </w:r>
      <w:r w:rsidR="003B5A52">
        <w:rPr>
          <w:sz w:val="24"/>
          <w:szCs w:val="24"/>
        </w:rPr>
        <w:t xml:space="preserve">patterns </w:t>
      </w:r>
      <w:r w:rsidR="00334C14" w:rsidRPr="000B53F2">
        <w:rPr>
          <w:sz w:val="24"/>
          <w:szCs w:val="24"/>
        </w:rPr>
        <w:t>over the time scales examined here</w:t>
      </w:r>
      <w:r w:rsidR="00467662" w:rsidRPr="000B53F2">
        <w:rPr>
          <w:sz w:val="24"/>
          <w:szCs w:val="24"/>
        </w:rPr>
        <w:t xml:space="preserve">. </w:t>
      </w:r>
      <w:r w:rsidR="00842F97" w:rsidRPr="000B53F2">
        <w:rPr>
          <w:sz w:val="24"/>
          <w:szCs w:val="24"/>
        </w:rPr>
        <w:t>Hence,</w:t>
      </w:r>
      <w:r w:rsidR="00BB1BFC" w:rsidRPr="000B53F2">
        <w:rPr>
          <w:sz w:val="24"/>
          <w:szCs w:val="24"/>
        </w:rPr>
        <w:t xml:space="preserve"> co-circulating ADV infection may be involved in mediating both </w:t>
      </w:r>
      <w:r w:rsidR="00334C14" w:rsidRPr="000B53F2">
        <w:rPr>
          <w:sz w:val="24"/>
          <w:szCs w:val="24"/>
        </w:rPr>
        <w:t>the quantitative levels of</w:t>
      </w:r>
      <w:r w:rsidR="005A4485" w:rsidRPr="000B53F2">
        <w:rPr>
          <w:sz w:val="24"/>
          <w:szCs w:val="24"/>
        </w:rPr>
        <w:t xml:space="preserve"> </w:t>
      </w:r>
      <w:r w:rsidR="00BB1BFC" w:rsidRPr="000B53F2">
        <w:rPr>
          <w:sz w:val="24"/>
          <w:szCs w:val="24"/>
        </w:rPr>
        <w:t xml:space="preserve">SQPV infection and </w:t>
      </w:r>
      <w:r w:rsidR="00334C14" w:rsidRPr="000B53F2">
        <w:rPr>
          <w:sz w:val="24"/>
          <w:szCs w:val="24"/>
        </w:rPr>
        <w:t xml:space="preserve">the timing and </w:t>
      </w:r>
      <w:r w:rsidR="000660FC" w:rsidRPr="000B53F2">
        <w:rPr>
          <w:sz w:val="24"/>
          <w:szCs w:val="24"/>
        </w:rPr>
        <w:t xml:space="preserve">degree </w:t>
      </w:r>
      <w:r w:rsidR="00334C14" w:rsidRPr="000B53F2">
        <w:rPr>
          <w:sz w:val="24"/>
          <w:szCs w:val="24"/>
        </w:rPr>
        <w:t xml:space="preserve">of </w:t>
      </w:r>
      <w:r w:rsidR="005A4485" w:rsidRPr="000B53F2">
        <w:rPr>
          <w:sz w:val="24"/>
          <w:szCs w:val="24"/>
        </w:rPr>
        <w:t xml:space="preserve">subsequent </w:t>
      </w:r>
      <w:r w:rsidR="00BB1BFC" w:rsidRPr="000B53F2">
        <w:rPr>
          <w:sz w:val="24"/>
          <w:szCs w:val="24"/>
        </w:rPr>
        <w:t xml:space="preserve">infectiousness </w:t>
      </w:r>
      <w:r w:rsidR="00DF4A10" w:rsidRPr="000B53F2">
        <w:rPr>
          <w:sz w:val="24"/>
          <w:szCs w:val="24"/>
        </w:rPr>
        <w:t xml:space="preserve">of </w:t>
      </w:r>
      <w:r w:rsidR="00DF6D7B" w:rsidRPr="000B53F2">
        <w:rPr>
          <w:sz w:val="24"/>
          <w:szCs w:val="24"/>
        </w:rPr>
        <w:t>grey</w:t>
      </w:r>
      <w:r w:rsidR="00BB1BFC" w:rsidRPr="000B53F2">
        <w:rPr>
          <w:sz w:val="24"/>
          <w:szCs w:val="24"/>
        </w:rPr>
        <w:t xml:space="preserve"> squirrel</w:t>
      </w:r>
      <w:r w:rsidR="000660FC" w:rsidRPr="000B53F2">
        <w:rPr>
          <w:sz w:val="24"/>
          <w:szCs w:val="24"/>
        </w:rPr>
        <w:t>s</w:t>
      </w:r>
      <w:r w:rsidR="00BB1BFC" w:rsidRPr="000B53F2">
        <w:rPr>
          <w:sz w:val="24"/>
          <w:szCs w:val="24"/>
        </w:rPr>
        <w:t>.</w:t>
      </w:r>
      <w:r w:rsidR="00365E9F">
        <w:rPr>
          <w:sz w:val="24"/>
          <w:szCs w:val="24"/>
        </w:rPr>
        <w:t xml:space="preserve"> </w:t>
      </w:r>
    </w:p>
    <w:p w14:paraId="5142350A" w14:textId="77777777" w:rsidR="00F93B55" w:rsidRDefault="00F93B55" w:rsidP="00383FE7">
      <w:pPr>
        <w:spacing w:line="480" w:lineRule="auto"/>
        <w:rPr>
          <w:rFonts w:cstheme="minorHAnsi"/>
          <w:b/>
          <w:sz w:val="24"/>
          <w:szCs w:val="24"/>
        </w:rPr>
      </w:pPr>
    </w:p>
    <w:p w14:paraId="2880AA31" w14:textId="457388A9" w:rsidR="004700AA" w:rsidRDefault="00CE6017" w:rsidP="00383FE7">
      <w:pPr>
        <w:spacing w:line="480" w:lineRule="auto"/>
        <w:rPr>
          <w:rFonts w:cstheme="minorHAnsi"/>
          <w:b/>
          <w:sz w:val="24"/>
          <w:szCs w:val="24"/>
        </w:rPr>
      </w:pPr>
      <w:r w:rsidRPr="00E5777D">
        <w:rPr>
          <w:rFonts w:cstheme="minorHAnsi"/>
          <w:b/>
          <w:sz w:val="24"/>
          <w:szCs w:val="24"/>
        </w:rPr>
        <w:lastRenderedPageBreak/>
        <w:t>Introduction</w:t>
      </w:r>
    </w:p>
    <w:p w14:paraId="76193EC4" w14:textId="2D66A4FA" w:rsidR="00CA137E" w:rsidRDefault="008C7BA2" w:rsidP="00383FE7">
      <w:pPr>
        <w:spacing w:before="0" w:after="120" w:line="480" w:lineRule="auto"/>
        <w:rPr>
          <w:rFonts w:cstheme="minorHAnsi"/>
          <w:sz w:val="24"/>
          <w:szCs w:val="24"/>
        </w:rPr>
      </w:pPr>
      <w:r w:rsidRPr="008C7BA2">
        <w:rPr>
          <w:rFonts w:cstheme="minorHAnsi"/>
          <w:sz w:val="24"/>
          <w:szCs w:val="24"/>
        </w:rPr>
        <w:t xml:space="preserve">Many pathogens </w:t>
      </w:r>
      <w:r>
        <w:rPr>
          <w:rFonts w:cstheme="minorHAnsi"/>
          <w:sz w:val="24"/>
          <w:szCs w:val="24"/>
        </w:rPr>
        <w:t xml:space="preserve">of conservation concern circulate endemically within reservoir host </w:t>
      </w:r>
      <w:r w:rsidR="009F2AC6">
        <w:rPr>
          <w:rFonts w:cstheme="minorHAnsi"/>
          <w:sz w:val="24"/>
          <w:szCs w:val="24"/>
        </w:rPr>
        <w:t>populations</w:t>
      </w:r>
      <w:r w:rsidR="001B7C1C">
        <w:rPr>
          <w:rFonts w:cstheme="minorHAnsi"/>
          <w:sz w:val="24"/>
          <w:szCs w:val="24"/>
        </w:rPr>
        <w:t xml:space="preserve">, before spilling over with potentially devastating consequences </w:t>
      </w:r>
      <w:r w:rsidR="009F2AC6">
        <w:rPr>
          <w:rFonts w:cstheme="minorHAnsi"/>
          <w:sz w:val="24"/>
          <w:szCs w:val="24"/>
        </w:rPr>
        <w:t xml:space="preserve">to </w:t>
      </w:r>
      <w:r w:rsidR="001B7C1C">
        <w:rPr>
          <w:rFonts w:cstheme="minorHAnsi"/>
          <w:sz w:val="24"/>
          <w:szCs w:val="24"/>
        </w:rPr>
        <w:t xml:space="preserve">a target host species of conservation </w:t>
      </w:r>
      <w:r w:rsidR="009F2AC6">
        <w:rPr>
          <w:rFonts w:cstheme="minorHAnsi"/>
          <w:sz w:val="24"/>
          <w:szCs w:val="24"/>
        </w:rPr>
        <w:t xml:space="preserve">or human </w:t>
      </w:r>
      <w:r w:rsidR="001B7C1C">
        <w:rPr>
          <w:rFonts w:cstheme="minorHAnsi"/>
          <w:sz w:val="24"/>
          <w:szCs w:val="24"/>
        </w:rPr>
        <w:t>interest</w:t>
      </w:r>
      <w:r w:rsidR="009F2AC6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PEVuZE5vdGU+PENpdGU+PEF1dGhvcj5GZW50b248L0F1dGhvcj48WWVhcj4yMDA1PC9ZZWFyPjxS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PEVuZE5vdGU+PENpdGU+PEF1dGhvcj5GZW50b248L0F1dGhvcj48WWVhcj4yMDA1PC9ZZWFyPjxS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29" w:tooltip="Haydon, 2002 #393" w:history="1">
        <w:r w:rsidR="000B700D">
          <w:rPr>
            <w:rFonts w:cstheme="minorHAnsi"/>
            <w:noProof/>
            <w:sz w:val="24"/>
            <w:szCs w:val="24"/>
          </w:rPr>
          <w:t>Haydon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2002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22" w:tooltip="Fenton, 2005 #392" w:history="1">
        <w:r w:rsidR="000B700D">
          <w:rPr>
            <w:rFonts w:cstheme="minorHAnsi"/>
            <w:noProof/>
            <w:sz w:val="24"/>
            <w:szCs w:val="24"/>
          </w:rPr>
          <w:t>Fenton &amp; Pedersen 2005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34" w:tooltip="Lloyd-Smith, 2009 #394" w:history="1">
        <w:r w:rsidR="000B700D">
          <w:rPr>
            <w:rFonts w:cstheme="minorHAnsi"/>
            <w:noProof/>
            <w:sz w:val="24"/>
            <w:szCs w:val="24"/>
          </w:rPr>
          <w:t>Lloyd-Smith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2009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Classic examples include </w:t>
      </w:r>
      <w:r w:rsidR="00B934F3">
        <w:rPr>
          <w:rFonts w:cstheme="minorHAnsi"/>
          <w:sz w:val="24"/>
          <w:szCs w:val="24"/>
        </w:rPr>
        <w:t>E</w:t>
      </w:r>
      <w:r w:rsidRPr="008A008D">
        <w:rPr>
          <w:rFonts w:cstheme="minorHAnsi"/>
          <w:sz w:val="24"/>
          <w:szCs w:val="24"/>
        </w:rPr>
        <w:t>bola</w:t>
      </w:r>
      <w:r w:rsidR="006B28A2" w:rsidRPr="008A008D">
        <w:rPr>
          <w:rFonts w:cstheme="minorHAnsi"/>
          <w:sz w:val="24"/>
          <w:szCs w:val="24"/>
        </w:rPr>
        <w:t xml:space="preserve"> emerging from bats</w:t>
      </w:r>
      <w:r w:rsidRPr="008A008D">
        <w:rPr>
          <w:rFonts w:cstheme="minorHAnsi"/>
          <w:sz w:val="24"/>
          <w:szCs w:val="24"/>
        </w:rPr>
        <w:t xml:space="preserve">, </w:t>
      </w:r>
      <w:proofErr w:type="spellStart"/>
      <w:r w:rsidR="006143CE" w:rsidRPr="008A008D">
        <w:rPr>
          <w:rFonts w:cstheme="minorHAnsi"/>
          <w:sz w:val="24"/>
          <w:szCs w:val="24"/>
        </w:rPr>
        <w:t>chytridiomycosis</w:t>
      </w:r>
      <w:proofErr w:type="spellEnd"/>
      <w:r w:rsidR="00E94D7B" w:rsidRPr="008A008D">
        <w:rPr>
          <w:rFonts w:cstheme="minorHAnsi"/>
          <w:sz w:val="24"/>
          <w:szCs w:val="24"/>
        </w:rPr>
        <w:t xml:space="preserve"> </w:t>
      </w:r>
      <w:r w:rsidR="006B28A2" w:rsidRPr="008A008D">
        <w:rPr>
          <w:rFonts w:cstheme="minorHAnsi"/>
          <w:sz w:val="24"/>
          <w:szCs w:val="24"/>
        </w:rPr>
        <w:t xml:space="preserve">circulating within </w:t>
      </w:r>
      <w:r w:rsidR="00E94D7B" w:rsidRPr="008A008D">
        <w:rPr>
          <w:rFonts w:cstheme="minorHAnsi"/>
          <w:sz w:val="24"/>
          <w:szCs w:val="24"/>
        </w:rPr>
        <w:t>many amphibian communities globally</w:t>
      </w:r>
      <w:r w:rsidR="006143CE" w:rsidRPr="008A008D">
        <w:rPr>
          <w:rFonts w:cstheme="minorHAnsi"/>
          <w:sz w:val="24"/>
          <w:szCs w:val="24"/>
        </w:rPr>
        <w:t xml:space="preserve">, rabies in </w:t>
      </w:r>
      <w:r w:rsidR="00274ADC" w:rsidRPr="008A008D">
        <w:rPr>
          <w:rFonts w:cstheme="minorHAnsi"/>
          <w:sz w:val="24"/>
          <w:szCs w:val="24"/>
        </w:rPr>
        <w:t xml:space="preserve">a variety of mammalian </w:t>
      </w:r>
      <w:r w:rsidR="006B28A2" w:rsidRPr="008A008D">
        <w:rPr>
          <w:rFonts w:cstheme="minorHAnsi"/>
          <w:sz w:val="24"/>
          <w:szCs w:val="24"/>
        </w:rPr>
        <w:t>species</w:t>
      </w:r>
      <w:r w:rsidR="006143CE" w:rsidRPr="008A008D">
        <w:rPr>
          <w:rFonts w:cstheme="minorHAnsi"/>
          <w:sz w:val="24"/>
          <w:szCs w:val="24"/>
        </w:rPr>
        <w:t xml:space="preserve">, </w:t>
      </w:r>
      <w:r w:rsidR="00582B50">
        <w:rPr>
          <w:rFonts w:cstheme="minorHAnsi"/>
          <w:sz w:val="24"/>
          <w:szCs w:val="24"/>
        </w:rPr>
        <w:t xml:space="preserve">and </w:t>
      </w:r>
      <w:r w:rsidR="006D3B7A">
        <w:rPr>
          <w:rFonts w:cstheme="minorHAnsi"/>
          <w:sz w:val="24"/>
          <w:szCs w:val="24"/>
        </w:rPr>
        <w:t>c</w:t>
      </w:r>
      <w:r w:rsidR="006D3B7A" w:rsidRPr="008A008D">
        <w:rPr>
          <w:rFonts w:cstheme="minorHAnsi"/>
          <w:sz w:val="24"/>
          <w:szCs w:val="24"/>
        </w:rPr>
        <w:t xml:space="preserve">anine </w:t>
      </w:r>
      <w:r w:rsidR="006D3B7A">
        <w:rPr>
          <w:rFonts w:cstheme="minorHAnsi"/>
          <w:sz w:val="24"/>
          <w:szCs w:val="24"/>
        </w:rPr>
        <w:t>d</w:t>
      </w:r>
      <w:r w:rsidR="006D3B7A" w:rsidRPr="008A008D">
        <w:rPr>
          <w:rFonts w:cstheme="minorHAnsi"/>
          <w:sz w:val="24"/>
          <w:szCs w:val="24"/>
        </w:rPr>
        <w:t xml:space="preserve">istemper </w:t>
      </w:r>
      <w:r w:rsidR="006D3B7A">
        <w:rPr>
          <w:rFonts w:cstheme="minorHAnsi"/>
          <w:sz w:val="24"/>
          <w:szCs w:val="24"/>
        </w:rPr>
        <w:t>v</w:t>
      </w:r>
      <w:r w:rsidR="006D3B7A" w:rsidRPr="008A008D">
        <w:rPr>
          <w:rFonts w:cstheme="minorHAnsi"/>
          <w:sz w:val="24"/>
          <w:szCs w:val="24"/>
        </w:rPr>
        <w:t xml:space="preserve">irus </w:t>
      </w:r>
      <w:r w:rsidR="006143CE" w:rsidRPr="008A008D">
        <w:rPr>
          <w:rFonts w:cstheme="minorHAnsi"/>
          <w:sz w:val="24"/>
          <w:szCs w:val="24"/>
        </w:rPr>
        <w:t xml:space="preserve">in </w:t>
      </w:r>
      <w:r w:rsidR="007662AD" w:rsidRPr="008A008D">
        <w:rPr>
          <w:rFonts w:cstheme="minorHAnsi"/>
          <w:sz w:val="24"/>
          <w:szCs w:val="24"/>
        </w:rPr>
        <w:t>large carnivores in the Serengeti</w:t>
      </w:r>
      <w:r w:rsidR="00FD6D0B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PEVuZE5vdGU+PENpdGU+PEF1dGhvcj5Hb2xkc3RlaW48L0F1dGhvcj48WWVhcj4yMDE4PC9ZZWFy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PEVuZE5vdGU+PENpdGU+PEF1dGhvcj5Hb2xkc3RlaW48L0F1dGhvcj48WWVhcj4yMDE4PC9ZZWFy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24" w:tooltip="Fisher, 2007 #412" w:history="1">
        <w:r w:rsidR="000B700D">
          <w:rPr>
            <w:rFonts w:cstheme="minorHAnsi"/>
            <w:noProof/>
            <w:sz w:val="24"/>
            <w:szCs w:val="24"/>
          </w:rPr>
          <w:t>Fisher &amp; Garner 2007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48" w:tooltip="Viana, 2015 #411" w:history="1">
        <w:r w:rsidR="000B700D">
          <w:rPr>
            <w:rFonts w:cstheme="minorHAnsi"/>
            <w:noProof/>
            <w:sz w:val="24"/>
            <w:szCs w:val="24"/>
          </w:rPr>
          <w:t>Viana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2015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26" w:tooltip="Goldstein, 2018 #410" w:history="1">
        <w:r w:rsidR="000B700D">
          <w:rPr>
            <w:rFonts w:cstheme="minorHAnsi"/>
            <w:noProof/>
            <w:sz w:val="24"/>
            <w:szCs w:val="24"/>
          </w:rPr>
          <w:t>Goldstein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2018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In all these cases</w:t>
      </w:r>
      <w:r w:rsidR="006D3B7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 pathogen circulates within the reservoir</w:t>
      </w:r>
      <w:r w:rsidR="00C7162E">
        <w:rPr>
          <w:rFonts w:cstheme="minorHAnsi"/>
          <w:sz w:val="24"/>
          <w:szCs w:val="24"/>
        </w:rPr>
        <w:t xml:space="preserve"> host population</w:t>
      </w:r>
      <w:r w:rsidR="001F5680">
        <w:rPr>
          <w:rFonts w:cstheme="minorHAnsi"/>
          <w:sz w:val="24"/>
          <w:szCs w:val="24"/>
        </w:rPr>
        <w:t>, often</w:t>
      </w:r>
      <w:r>
        <w:rPr>
          <w:rFonts w:cstheme="minorHAnsi"/>
          <w:sz w:val="24"/>
          <w:szCs w:val="24"/>
        </w:rPr>
        <w:t xml:space="preserve"> with little obvious effect</w:t>
      </w:r>
      <w:r w:rsidR="008B6E3D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PEVuZE5vdGU+PENpdGU+PEF1dGhvcj5IYXplbDwvQXV0aG9yPjxZZWFyPjIwMDA8L1llYXI+PFJl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PEVuZE5vdGU+PENpdGU+PEF1dGhvcj5IYXplbDwvQXV0aG9yPjxZZWFyPjIwMDA8L1llYXI+PFJl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30" w:tooltip="Hazel, 2000 #408" w:history="1">
        <w:r w:rsidR="000B700D">
          <w:rPr>
            <w:rFonts w:cstheme="minorHAnsi"/>
            <w:noProof/>
            <w:sz w:val="24"/>
            <w:szCs w:val="24"/>
          </w:rPr>
          <w:t>Hazel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2000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32" w:tooltip="Knowles, 2010 #406" w:history="1">
        <w:r w:rsidR="000B700D">
          <w:rPr>
            <w:rFonts w:cstheme="minorHAnsi"/>
            <w:noProof/>
            <w:sz w:val="24"/>
            <w:szCs w:val="24"/>
          </w:rPr>
          <w:t>Knowles, Palinauskas &amp; Sheldon 2010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Pr="0020398D">
        <w:rPr>
          <w:rFonts w:cstheme="minorHAnsi"/>
          <w:sz w:val="24"/>
          <w:szCs w:val="24"/>
        </w:rPr>
        <w:t xml:space="preserve">, but upon exposure to a naïve host population it </w:t>
      </w:r>
      <w:r w:rsidR="00D15DE3" w:rsidRPr="0020398D">
        <w:rPr>
          <w:rFonts w:cstheme="minorHAnsi"/>
          <w:sz w:val="24"/>
          <w:szCs w:val="24"/>
        </w:rPr>
        <w:t>can cause marked disease mortality</w:t>
      </w:r>
      <w:r w:rsidRPr="0020398D">
        <w:rPr>
          <w:rFonts w:cstheme="minorHAnsi"/>
          <w:sz w:val="24"/>
          <w:szCs w:val="24"/>
        </w:rPr>
        <w:t>,</w:t>
      </w:r>
      <w:r w:rsidR="00D15DE3" w:rsidRPr="0020398D">
        <w:rPr>
          <w:rFonts w:cstheme="minorHAnsi"/>
          <w:sz w:val="24"/>
          <w:szCs w:val="24"/>
        </w:rPr>
        <w:t xml:space="preserve"> so much so that the new host may be unable to maintain the infection without </w:t>
      </w:r>
      <w:r w:rsidR="00B55EC9" w:rsidRPr="0020398D">
        <w:rPr>
          <w:rFonts w:cstheme="minorHAnsi"/>
          <w:sz w:val="24"/>
          <w:szCs w:val="24"/>
        </w:rPr>
        <w:t>its</w:t>
      </w:r>
      <w:r w:rsidR="00D15DE3" w:rsidRPr="0020398D">
        <w:rPr>
          <w:rFonts w:cstheme="minorHAnsi"/>
          <w:sz w:val="24"/>
          <w:szCs w:val="24"/>
        </w:rPr>
        <w:t xml:space="preserve"> natural reservoir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PEVuZE5vdGU+PENpdGU+PEF1dGhvcj5GZW50b248L0F1dGhvcj48WWVhcj4yMDE1PC9ZZWFyPjxS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PEVuZE5vdGU+PENpdGU+PEF1dGhvcj5GZW50b248L0F1dGhvcj48WWVhcj4yMDE1PC9ZZWFyPjxS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19" w:tooltip="Fenner, 1953 #409" w:history="1">
        <w:r w:rsidR="000B700D">
          <w:rPr>
            <w:rFonts w:cstheme="minorHAnsi"/>
            <w:noProof/>
            <w:sz w:val="24"/>
            <w:szCs w:val="24"/>
          </w:rPr>
          <w:t>Fenner 1953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41" w:tooltip="Prager, 2012 #404" w:history="1">
        <w:r w:rsidR="000B700D">
          <w:rPr>
            <w:rFonts w:cstheme="minorHAnsi"/>
            <w:noProof/>
            <w:sz w:val="24"/>
            <w:szCs w:val="24"/>
          </w:rPr>
          <w:t>Prager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2012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23" w:tooltip="Fenton, 2015 #395" w:history="1">
        <w:r w:rsidR="000B700D">
          <w:rPr>
            <w:rFonts w:cstheme="minorHAnsi"/>
            <w:noProof/>
            <w:sz w:val="24"/>
            <w:szCs w:val="24"/>
          </w:rPr>
          <w:t>Fenton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2015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A86576">
        <w:rPr>
          <w:rFonts w:cstheme="minorHAnsi"/>
          <w:sz w:val="24"/>
          <w:szCs w:val="24"/>
        </w:rPr>
        <w:t>In many cases</w:t>
      </w:r>
      <w:r w:rsidR="006D3B7A">
        <w:rPr>
          <w:rFonts w:cstheme="minorHAnsi"/>
          <w:sz w:val="24"/>
          <w:szCs w:val="24"/>
        </w:rPr>
        <w:t>,</w:t>
      </w:r>
      <w:r w:rsidR="00A86576">
        <w:rPr>
          <w:rFonts w:cstheme="minorHAnsi"/>
          <w:sz w:val="24"/>
          <w:szCs w:val="24"/>
        </w:rPr>
        <w:t xml:space="preserve"> the timing and/or location of the </w:t>
      </w:r>
      <w:proofErr w:type="spellStart"/>
      <w:r w:rsidR="00A86576">
        <w:rPr>
          <w:rFonts w:cstheme="minorHAnsi"/>
          <w:sz w:val="24"/>
          <w:szCs w:val="24"/>
        </w:rPr>
        <w:t>spillover</w:t>
      </w:r>
      <w:proofErr w:type="spellEnd"/>
      <w:r w:rsidR="00A86576">
        <w:rPr>
          <w:rFonts w:cstheme="minorHAnsi"/>
          <w:sz w:val="24"/>
          <w:szCs w:val="24"/>
        </w:rPr>
        <w:t xml:space="preserve"> event can be </w:t>
      </w:r>
      <w:r w:rsidR="001B7C1C">
        <w:rPr>
          <w:rFonts w:cstheme="minorHAnsi"/>
          <w:sz w:val="24"/>
          <w:szCs w:val="24"/>
        </w:rPr>
        <w:t xml:space="preserve">highly </w:t>
      </w:r>
      <w:r w:rsidR="00A86576">
        <w:rPr>
          <w:rFonts w:cstheme="minorHAnsi"/>
          <w:sz w:val="24"/>
          <w:szCs w:val="24"/>
        </w:rPr>
        <w:t xml:space="preserve">unpredictable, making robust preventative management </w:t>
      </w:r>
      <w:r w:rsidR="001B7C1C">
        <w:rPr>
          <w:rFonts w:cstheme="minorHAnsi"/>
          <w:sz w:val="24"/>
          <w:szCs w:val="24"/>
        </w:rPr>
        <w:t xml:space="preserve">particularly </w:t>
      </w:r>
      <w:r w:rsidR="00A86576">
        <w:rPr>
          <w:rFonts w:cstheme="minorHAnsi"/>
          <w:sz w:val="24"/>
          <w:szCs w:val="24"/>
        </w:rPr>
        <w:t>challenging</w:t>
      </w:r>
      <w:r w:rsidR="00467662">
        <w:rPr>
          <w:rFonts w:cstheme="minorHAnsi"/>
          <w:sz w:val="24"/>
          <w:szCs w:val="24"/>
        </w:rPr>
        <w:t xml:space="preserve">. </w:t>
      </w:r>
      <w:r w:rsidR="006143CE">
        <w:rPr>
          <w:rFonts w:cstheme="minorHAnsi"/>
          <w:sz w:val="24"/>
          <w:szCs w:val="24"/>
        </w:rPr>
        <w:t xml:space="preserve">To facilitate these predictions </w:t>
      </w:r>
      <w:r w:rsidR="00672573">
        <w:rPr>
          <w:rFonts w:cstheme="minorHAnsi"/>
          <w:sz w:val="24"/>
          <w:szCs w:val="24"/>
        </w:rPr>
        <w:t xml:space="preserve">an </w:t>
      </w:r>
      <w:r w:rsidR="001B7C1C">
        <w:rPr>
          <w:rFonts w:cstheme="minorHAnsi"/>
          <w:sz w:val="24"/>
          <w:szCs w:val="24"/>
        </w:rPr>
        <w:t>understanding of the dynamics of the pathogen within its reservoir population, and identification of key drivers of pathogen transmission at the individual</w:t>
      </w:r>
      <w:r w:rsidR="00DF73C5">
        <w:rPr>
          <w:rFonts w:cstheme="minorHAnsi"/>
          <w:sz w:val="24"/>
          <w:szCs w:val="24"/>
        </w:rPr>
        <w:t>,</w:t>
      </w:r>
      <w:r w:rsidR="001B7C1C">
        <w:rPr>
          <w:rFonts w:cstheme="minorHAnsi"/>
          <w:sz w:val="24"/>
          <w:szCs w:val="24"/>
        </w:rPr>
        <w:t xml:space="preserve"> population </w:t>
      </w:r>
      <w:r w:rsidR="00DF73C5">
        <w:rPr>
          <w:rFonts w:cstheme="minorHAnsi"/>
          <w:sz w:val="24"/>
          <w:szCs w:val="24"/>
        </w:rPr>
        <w:t xml:space="preserve">and </w:t>
      </w:r>
      <w:r w:rsidR="001B7C1C">
        <w:rPr>
          <w:rFonts w:cstheme="minorHAnsi"/>
          <w:sz w:val="24"/>
          <w:szCs w:val="24"/>
        </w:rPr>
        <w:t>environmental level</w:t>
      </w:r>
      <w:r w:rsidR="00DF73C5">
        <w:rPr>
          <w:rFonts w:cstheme="minorHAnsi"/>
          <w:sz w:val="24"/>
          <w:szCs w:val="24"/>
        </w:rPr>
        <w:t xml:space="preserve">s </w:t>
      </w:r>
      <w:r w:rsidR="008B03E6">
        <w:rPr>
          <w:rFonts w:cstheme="minorHAnsi"/>
          <w:sz w:val="24"/>
          <w:szCs w:val="24"/>
        </w:rPr>
        <w:t>are required</w:t>
      </w:r>
      <w:r w:rsidR="00DF73C5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PEVuZE5vdGU+PENpdGU+PEF1dGhvcj5MbG95ZC1TbWl0aDwvQXV0aG9yPjxZZWFyPjIwMDk8L1ll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==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PEVuZE5vdGU+PENpdGU+PEF1dGhvcj5MbG95ZC1TbWl0aDwvQXV0aG9yPjxZZWFyPjIwMDk8L1ll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==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34" w:tooltip="Lloyd-Smith, 2009 #394" w:history="1">
        <w:r w:rsidR="000B700D">
          <w:rPr>
            <w:rFonts w:cstheme="minorHAnsi"/>
            <w:noProof/>
            <w:sz w:val="24"/>
            <w:szCs w:val="24"/>
          </w:rPr>
          <w:t>Lloyd-Smith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2009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49" w:tooltip="Viana, 2014 #396" w:history="1">
        <w:r w:rsidR="000B700D">
          <w:rPr>
            <w:rFonts w:cstheme="minorHAnsi"/>
            <w:noProof/>
            <w:sz w:val="24"/>
            <w:szCs w:val="24"/>
          </w:rPr>
          <w:t>Viana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2014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D3602F">
        <w:rPr>
          <w:rFonts w:cstheme="minorHAnsi"/>
          <w:sz w:val="24"/>
          <w:szCs w:val="24"/>
        </w:rPr>
        <w:t xml:space="preserve">Identifying these factors </w:t>
      </w:r>
      <w:r w:rsidR="0023677E">
        <w:rPr>
          <w:rFonts w:cstheme="minorHAnsi"/>
          <w:sz w:val="24"/>
          <w:szCs w:val="24"/>
        </w:rPr>
        <w:t xml:space="preserve">accurately requires longitudinal studies whereby individuals are tracked throughout their lives, and changes in infection status can be quantified and related to </w:t>
      </w:r>
      <w:r w:rsidR="00DE7E9B">
        <w:rPr>
          <w:rFonts w:cstheme="minorHAnsi"/>
          <w:sz w:val="24"/>
          <w:szCs w:val="24"/>
        </w:rPr>
        <w:t xml:space="preserve">those </w:t>
      </w:r>
      <w:r w:rsidR="0023677E">
        <w:rPr>
          <w:rFonts w:cstheme="minorHAnsi"/>
          <w:sz w:val="24"/>
          <w:szCs w:val="24"/>
        </w:rPr>
        <w:t>individual</w:t>
      </w:r>
      <w:r w:rsidR="00DE7E9B">
        <w:rPr>
          <w:rFonts w:cstheme="minorHAnsi"/>
          <w:sz w:val="24"/>
          <w:szCs w:val="24"/>
        </w:rPr>
        <w:t xml:space="preserve">, </w:t>
      </w:r>
      <w:r w:rsidR="0023677E">
        <w:rPr>
          <w:rFonts w:cstheme="minorHAnsi"/>
          <w:sz w:val="24"/>
          <w:szCs w:val="24"/>
        </w:rPr>
        <w:t>population</w:t>
      </w:r>
      <w:r w:rsidR="00DE7E9B">
        <w:rPr>
          <w:rFonts w:cstheme="minorHAnsi"/>
          <w:sz w:val="24"/>
          <w:szCs w:val="24"/>
        </w:rPr>
        <w:t xml:space="preserve"> and environmental factors</w:t>
      </w:r>
      <w:r w:rsidR="00467662">
        <w:rPr>
          <w:rFonts w:cstheme="minorHAnsi"/>
          <w:sz w:val="24"/>
          <w:szCs w:val="24"/>
        </w:rPr>
        <w:t xml:space="preserve">. </w:t>
      </w:r>
      <w:r w:rsidR="00DE7E9B">
        <w:rPr>
          <w:rFonts w:cstheme="minorHAnsi"/>
          <w:sz w:val="24"/>
          <w:szCs w:val="24"/>
        </w:rPr>
        <w:t>However</w:t>
      </w:r>
      <w:r w:rsidR="000B1C08">
        <w:rPr>
          <w:rFonts w:cstheme="minorHAnsi"/>
          <w:sz w:val="24"/>
          <w:szCs w:val="24"/>
        </w:rPr>
        <w:t xml:space="preserve">, for most </w:t>
      </w:r>
      <w:proofErr w:type="spellStart"/>
      <w:r w:rsidR="000B1C08">
        <w:rPr>
          <w:rFonts w:cstheme="minorHAnsi"/>
          <w:sz w:val="24"/>
          <w:szCs w:val="24"/>
        </w:rPr>
        <w:t>microparasitic</w:t>
      </w:r>
      <w:proofErr w:type="spellEnd"/>
      <w:r w:rsidR="000B1C08">
        <w:rPr>
          <w:rFonts w:cstheme="minorHAnsi"/>
          <w:sz w:val="24"/>
          <w:szCs w:val="24"/>
        </w:rPr>
        <w:t xml:space="preserve"> pathogens (e.g., viruses, bacteria) infection status is typically recorded as presence or absence of detectable infection, </w:t>
      </w:r>
      <w:r w:rsidR="00DE7E9B">
        <w:rPr>
          <w:rFonts w:cstheme="minorHAnsi"/>
          <w:sz w:val="24"/>
          <w:szCs w:val="24"/>
        </w:rPr>
        <w:t xml:space="preserve">whereas </w:t>
      </w:r>
      <w:r w:rsidR="001B5B92">
        <w:rPr>
          <w:rFonts w:cstheme="minorHAnsi"/>
          <w:sz w:val="24"/>
          <w:szCs w:val="24"/>
        </w:rPr>
        <w:t xml:space="preserve">it is increasingly recognised that </w:t>
      </w:r>
      <w:r w:rsidR="000B1C08">
        <w:rPr>
          <w:rFonts w:cstheme="minorHAnsi"/>
          <w:sz w:val="24"/>
          <w:szCs w:val="24"/>
        </w:rPr>
        <w:t xml:space="preserve">changes in pathogen load (e.g., the quantitative levels of </w:t>
      </w:r>
      <w:proofErr w:type="spellStart"/>
      <w:r w:rsidR="00DF6D7B">
        <w:rPr>
          <w:rFonts w:cstheme="minorHAnsi"/>
          <w:sz w:val="24"/>
          <w:szCs w:val="24"/>
        </w:rPr>
        <w:t>viraemia</w:t>
      </w:r>
      <w:proofErr w:type="spellEnd"/>
      <w:r w:rsidR="000B1C08">
        <w:rPr>
          <w:rFonts w:cstheme="minorHAnsi"/>
          <w:sz w:val="24"/>
          <w:szCs w:val="24"/>
        </w:rPr>
        <w:t xml:space="preserve"> or </w:t>
      </w:r>
      <w:proofErr w:type="spellStart"/>
      <w:r w:rsidR="000B1C08">
        <w:rPr>
          <w:rFonts w:cstheme="minorHAnsi"/>
          <w:sz w:val="24"/>
          <w:szCs w:val="24"/>
        </w:rPr>
        <w:t>bacteriaemia</w:t>
      </w:r>
      <w:proofErr w:type="spellEnd"/>
      <w:r w:rsidR="000B1C08">
        <w:rPr>
          <w:rFonts w:cstheme="minorHAnsi"/>
          <w:sz w:val="24"/>
          <w:szCs w:val="24"/>
        </w:rPr>
        <w:t xml:space="preserve">) are </w:t>
      </w:r>
      <w:r w:rsidR="00DE7E9B">
        <w:rPr>
          <w:rFonts w:cstheme="minorHAnsi"/>
          <w:sz w:val="24"/>
          <w:szCs w:val="24"/>
        </w:rPr>
        <w:t xml:space="preserve">key determinants of the rate of </w:t>
      </w:r>
      <w:r w:rsidR="000B1C08">
        <w:rPr>
          <w:rFonts w:cstheme="minorHAnsi"/>
          <w:sz w:val="24"/>
          <w:szCs w:val="24"/>
        </w:rPr>
        <w:lastRenderedPageBreak/>
        <w:t xml:space="preserve">pathogen transmission within the </w:t>
      </w:r>
      <w:r w:rsidR="000B1C08" w:rsidRPr="008B6E3D">
        <w:rPr>
          <w:rFonts w:cstheme="minorHAnsi"/>
          <w:sz w:val="24"/>
          <w:szCs w:val="24"/>
        </w:rPr>
        <w:t>reservoir population</w:t>
      </w:r>
      <w:r w:rsidR="008B6E3D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&lt;EndNote&gt;&lt;Cite&gt;&lt;Author&gt;McCallum&lt;/Author&gt;&lt;Year&gt;2017&lt;/Year&gt;&lt;RecNum&gt;400&lt;/RecNum&gt;&lt;DisplayText&gt;(McCallum&lt;style face="italic"&gt; et al.&lt;/style&gt; 2017)&lt;/DisplayText&gt;&lt;record&gt;&lt;rec-number&gt;400&lt;/rec-number&gt;&lt;foreign-keys&gt;&lt;key app="EN" db-id="drrr0v9zjvea5dee2e85aap7zafrwdd2sdvv" timestamp="0"&gt;400&lt;/key&gt;&lt;/foreign-keys&gt;&lt;ref-type name="Journal Article"&gt;17&lt;/ref-type&gt;&lt;contributors&gt;&lt;authors&gt;&lt;author&gt;McCallum, H.&lt;/author&gt;&lt;author&gt;Fenton, A.&lt;/author&gt;&lt;author&gt;Hudson, P. J.&lt;/author&gt;&lt;author&gt;Lee, B.&lt;/author&gt;&lt;author&gt;Levick, B.&lt;/author&gt;&lt;author&gt;Norman, R.&lt;/author&gt;&lt;author&gt;Perkins, S. E.&lt;/author&gt;&lt;author&gt;Viney, M.&lt;/author&gt;&lt;author&gt;Wilson, A. J.&lt;/author&gt;&lt;author&gt;Lello, J.&lt;/author&gt;&lt;/authors&gt;&lt;/contributors&gt;&lt;titles&gt;&lt;title&gt;Breaking beta: deconstructing the parasite transmission function&lt;/title&gt;&lt;secondary-title&gt;Philosophical Transactions of the Royal Society B-Biological Sciences&lt;/secondary-title&gt;&lt;/titles&gt;&lt;volume&gt;372&lt;/volume&gt;&lt;number&gt;1719&lt;/number&gt;&lt;dates&gt;&lt;year&gt;2017&lt;/year&gt;&lt;pub-dates&gt;&lt;date&gt;May&lt;/date&gt;&lt;/pub-dates&gt;&lt;/dates&gt;&lt;isbn&gt;0962-8436&lt;/isbn&gt;&lt;accession-num&gt;WOS:000397800300003&lt;/accession-num&gt;&lt;urls&gt;&lt;related-urls&gt;&lt;url&gt;&amp;lt;Go to ISI&amp;gt;://WOS:000397800300003&lt;/url&gt;&lt;/related-urls&gt;&lt;/urls&gt;&lt;custom7&gt;20160084&lt;/custom7&gt;&lt;electronic-resource-num&gt;10.1098/rstb.2016.0084&lt;/electronic-resource-num&gt;&lt;/record&gt;&lt;/Cite&gt;&lt;/EndNote&gt;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37" w:tooltip="McCallum, 2017 #400" w:history="1">
        <w:r w:rsidR="000B700D">
          <w:rPr>
            <w:rFonts w:cstheme="minorHAnsi"/>
            <w:noProof/>
            <w:sz w:val="24"/>
            <w:szCs w:val="24"/>
          </w:rPr>
          <w:t>McCallum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2017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0B1C08">
        <w:rPr>
          <w:rFonts w:cstheme="minorHAnsi"/>
          <w:sz w:val="24"/>
          <w:szCs w:val="24"/>
        </w:rPr>
        <w:t>, and hence risk of spilling over to the target species</w:t>
      </w:r>
      <w:r w:rsidR="00467662">
        <w:rPr>
          <w:rFonts w:cstheme="minorHAnsi"/>
          <w:sz w:val="24"/>
          <w:szCs w:val="24"/>
        </w:rPr>
        <w:t xml:space="preserve">. </w:t>
      </w:r>
      <w:r w:rsidR="00000BCB">
        <w:rPr>
          <w:rFonts w:cstheme="minorHAnsi"/>
          <w:sz w:val="24"/>
          <w:szCs w:val="24"/>
        </w:rPr>
        <w:t xml:space="preserve">Clearly however, gathering such </w:t>
      </w:r>
      <w:r w:rsidR="003F3F59">
        <w:rPr>
          <w:rFonts w:cstheme="minorHAnsi"/>
          <w:sz w:val="24"/>
          <w:szCs w:val="24"/>
        </w:rPr>
        <w:t xml:space="preserve">high-resolution </w:t>
      </w:r>
      <w:r w:rsidR="00000BCB">
        <w:rPr>
          <w:rFonts w:cstheme="minorHAnsi"/>
          <w:sz w:val="24"/>
          <w:szCs w:val="24"/>
        </w:rPr>
        <w:t>data f</w:t>
      </w:r>
      <w:r w:rsidR="0023677E" w:rsidRPr="0023677E">
        <w:rPr>
          <w:rFonts w:cstheme="minorHAnsi"/>
          <w:sz w:val="24"/>
          <w:szCs w:val="24"/>
        </w:rPr>
        <w:t>or many wildlife reservoir species</w:t>
      </w:r>
      <w:r w:rsidR="00000BCB">
        <w:rPr>
          <w:rFonts w:cstheme="minorHAnsi"/>
          <w:sz w:val="24"/>
          <w:szCs w:val="24"/>
        </w:rPr>
        <w:t xml:space="preserve"> is logistically challenging, </w:t>
      </w:r>
      <w:r w:rsidR="00672573">
        <w:rPr>
          <w:rFonts w:cstheme="minorHAnsi"/>
          <w:sz w:val="24"/>
          <w:szCs w:val="24"/>
        </w:rPr>
        <w:t>and hence very rare</w:t>
      </w:r>
      <w:r w:rsidR="00467662">
        <w:rPr>
          <w:rFonts w:cstheme="minorHAnsi"/>
          <w:sz w:val="24"/>
          <w:szCs w:val="24"/>
        </w:rPr>
        <w:t xml:space="preserve">. </w:t>
      </w:r>
      <w:r w:rsidR="001C6343" w:rsidRPr="00CF7A33">
        <w:rPr>
          <w:rFonts w:cstheme="minorHAnsi"/>
          <w:sz w:val="24"/>
          <w:szCs w:val="24"/>
        </w:rPr>
        <w:t xml:space="preserve">Here we </w:t>
      </w:r>
      <w:r w:rsidR="008C4713">
        <w:rPr>
          <w:rFonts w:cstheme="minorHAnsi"/>
          <w:sz w:val="24"/>
          <w:szCs w:val="24"/>
        </w:rPr>
        <w:t xml:space="preserve">present a longitudinal study into </w:t>
      </w:r>
      <w:r w:rsidR="008C4713" w:rsidRPr="00354500">
        <w:rPr>
          <w:rFonts w:cstheme="minorHAnsi"/>
          <w:sz w:val="24"/>
          <w:szCs w:val="24"/>
        </w:rPr>
        <w:t xml:space="preserve">the drivers </w:t>
      </w:r>
      <w:r w:rsidR="00354500" w:rsidRPr="00354500">
        <w:rPr>
          <w:rFonts w:cstheme="minorHAnsi"/>
          <w:sz w:val="24"/>
          <w:szCs w:val="24"/>
        </w:rPr>
        <w:t>underlying infection risk and infectiousness</w:t>
      </w:r>
      <w:r w:rsidR="008C4713" w:rsidRPr="00354500">
        <w:rPr>
          <w:rFonts w:cstheme="minorHAnsi"/>
          <w:sz w:val="24"/>
          <w:szCs w:val="24"/>
        </w:rPr>
        <w:t xml:space="preserve"> for a pathogen </w:t>
      </w:r>
      <w:r w:rsidR="002B243A" w:rsidRPr="00354500">
        <w:rPr>
          <w:rFonts w:cstheme="minorHAnsi"/>
          <w:sz w:val="24"/>
          <w:szCs w:val="24"/>
        </w:rPr>
        <w:t xml:space="preserve">of major conservation concern </w:t>
      </w:r>
      <w:r w:rsidR="00DE7E9B">
        <w:rPr>
          <w:rFonts w:cstheme="minorHAnsi"/>
          <w:sz w:val="24"/>
          <w:szCs w:val="24"/>
        </w:rPr>
        <w:t>with</w:t>
      </w:r>
      <w:r w:rsidR="00354500" w:rsidRPr="00354500">
        <w:rPr>
          <w:rFonts w:cstheme="minorHAnsi"/>
          <w:sz w:val="24"/>
          <w:szCs w:val="24"/>
        </w:rPr>
        <w:t>in</w:t>
      </w:r>
      <w:r w:rsidR="00354500">
        <w:rPr>
          <w:rFonts w:cstheme="minorHAnsi"/>
          <w:sz w:val="24"/>
          <w:szCs w:val="24"/>
        </w:rPr>
        <w:t xml:space="preserve"> its natural wildlife reservoir</w:t>
      </w:r>
      <w:r w:rsidR="002B243A" w:rsidRPr="00CF7A33">
        <w:rPr>
          <w:rFonts w:cstheme="minorHAnsi"/>
          <w:sz w:val="24"/>
          <w:szCs w:val="24"/>
        </w:rPr>
        <w:t>.</w:t>
      </w:r>
    </w:p>
    <w:p w14:paraId="0505D272" w14:textId="77777777" w:rsidR="008C4713" w:rsidRDefault="008C4713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251E8122" w14:textId="431E9A86" w:rsidR="008D127A" w:rsidRPr="00E5777D" w:rsidRDefault="00731634" w:rsidP="00383FE7">
      <w:pPr>
        <w:spacing w:before="0"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introduced </w:t>
      </w:r>
      <w:r w:rsidR="00DF6D7B">
        <w:rPr>
          <w:rFonts w:cstheme="minorHAnsi"/>
          <w:sz w:val="24"/>
          <w:szCs w:val="24"/>
        </w:rPr>
        <w:t>grey</w:t>
      </w:r>
      <w:r>
        <w:rPr>
          <w:rFonts w:cstheme="minorHAnsi"/>
          <w:sz w:val="24"/>
          <w:szCs w:val="24"/>
        </w:rPr>
        <w:t xml:space="preserve"> squirrel (</w:t>
      </w:r>
      <w:proofErr w:type="spellStart"/>
      <w:r w:rsidRPr="0028675A">
        <w:rPr>
          <w:rFonts w:cstheme="minorHAnsi"/>
          <w:i/>
          <w:sz w:val="24"/>
          <w:szCs w:val="24"/>
        </w:rPr>
        <w:t>Sciuris</w:t>
      </w:r>
      <w:proofErr w:type="spellEnd"/>
      <w:r w:rsidRPr="0028675A">
        <w:rPr>
          <w:rFonts w:cstheme="minorHAnsi"/>
          <w:i/>
          <w:sz w:val="24"/>
          <w:szCs w:val="24"/>
        </w:rPr>
        <w:t xml:space="preserve"> </w:t>
      </w:r>
      <w:proofErr w:type="spellStart"/>
      <w:r w:rsidRPr="0028675A">
        <w:rPr>
          <w:rFonts w:cstheme="minorHAnsi"/>
          <w:i/>
          <w:sz w:val="24"/>
          <w:szCs w:val="24"/>
        </w:rPr>
        <w:t>carolinensis</w:t>
      </w:r>
      <w:proofErr w:type="spellEnd"/>
      <w:r>
        <w:rPr>
          <w:rFonts w:cstheme="minorHAnsi"/>
          <w:sz w:val="24"/>
          <w:szCs w:val="24"/>
        </w:rPr>
        <w:t xml:space="preserve">) in the UK is considered to be the reservoir host for </w:t>
      </w:r>
      <w:proofErr w:type="spellStart"/>
      <w:r>
        <w:rPr>
          <w:rFonts w:cstheme="minorHAnsi"/>
          <w:sz w:val="24"/>
          <w:szCs w:val="24"/>
        </w:rPr>
        <w:t>squirrelpox</w:t>
      </w:r>
      <w:proofErr w:type="spellEnd"/>
      <w:r>
        <w:rPr>
          <w:rFonts w:cstheme="minorHAnsi"/>
          <w:sz w:val="24"/>
          <w:szCs w:val="24"/>
        </w:rPr>
        <w:t xml:space="preserve"> virus</w:t>
      </w:r>
      <w:r w:rsidR="004F2629">
        <w:rPr>
          <w:rFonts w:cstheme="minorHAnsi"/>
          <w:sz w:val="24"/>
          <w:szCs w:val="24"/>
        </w:rPr>
        <w:t xml:space="preserve"> (SQPV)</w:t>
      </w:r>
      <w:r>
        <w:rPr>
          <w:rFonts w:cstheme="minorHAnsi"/>
          <w:sz w:val="24"/>
          <w:szCs w:val="24"/>
        </w:rPr>
        <w:t xml:space="preserve">, a virus </w:t>
      </w:r>
      <w:r w:rsidR="00DE7E9B">
        <w:rPr>
          <w:rFonts w:cstheme="minorHAnsi"/>
          <w:sz w:val="24"/>
          <w:szCs w:val="24"/>
        </w:rPr>
        <w:t xml:space="preserve">pathogenic </w:t>
      </w:r>
      <w:r>
        <w:rPr>
          <w:rFonts w:cstheme="minorHAnsi"/>
          <w:sz w:val="24"/>
          <w:szCs w:val="24"/>
        </w:rPr>
        <w:t>to the native red squirrel (</w:t>
      </w:r>
      <w:proofErr w:type="spellStart"/>
      <w:r w:rsidRPr="0028675A">
        <w:rPr>
          <w:rFonts w:cstheme="minorHAnsi"/>
          <w:i/>
          <w:sz w:val="24"/>
          <w:szCs w:val="24"/>
        </w:rPr>
        <w:t>Sciuris</w:t>
      </w:r>
      <w:proofErr w:type="spellEnd"/>
      <w:r w:rsidRPr="0028675A">
        <w:rPr>
          <w:rFonts w:cstheme="minorHAnsi"/>
          <w:i/>
          <w:sz w:val="24"/>
          <w:szCs w:val="24"/>
        </w:rPr>
        <w:t xml:space="preserve"> vulgaris</w:t>
      </w:r>
      <w:r>
        <w:rPr>
          <w:rFonts w:cstheme="minorHAnsi"/>
          <w:sz w:val="24"/>
          <w:szCs w:val="24"/>
        </w:rPr>
        <w:t xml:space="preserve">) that has been implicated in </w:t>
      </w:r>
      <w:r w:rsidR="004F2629">
        <w:rPr>
          <w:rFonts w:cstheme="minorHAnsi"/>
          <w:sz w:val="24"/>
          <w:szCs w:val="24"/>
        </w:rPr>
        <w:t>dramatic population</w:t>
      </w:r>
      <w:r>
        <w:rPr>
          <w:rFonts w:cstheme="minorHAnsi"/>
          <w:sz w:val="24"/>
          <w:szCs w:val="24"/>
        </w:rPr>
        <w:t xml:space="preserve"> decline</w:t>
      </w:r>
      <w:r w:rsidR="004F262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="00391052">
        <w:rPr>
          <w:rFonts w:cstheme="minorHAnsi"/>
          <w:sz w:val="24"/>
          <w:szCs w:val="24"/>
        </w:rPr>
        <w:t>nationally</w:t>
      </w:r>
      <w:r w:rsidR="00DE7E9B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PEVuZE5vdGU+PENpdGU+PEF1dGhvcj5DaGFudHJleTwvQXV0aG9yPjxZZWFyPjIwMTQ8L1llYXI+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PEVuZE5vdGU+PENpdGU+PEF1dGhvcj5DaGFudHJleTwvQXV0aG9yPjxZZWFyPjIwMTQ8L1llYXI+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44" w:tooltip="Sainsbury, 2000 #83" w:history="1">
        <w:r w:rsidR="000B700D">
          <w:rPr>
            <w:rFonts w:cstheme="minorHAnsi"/>
            <w:noProof/>
            <w:sz w:val="24"/>
            <w:szCs w:val="24"/>
          </w:rPr>
          <w:t>Sainsbury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2000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7" w:tooltip="Chantrey, 2014 #305" w:history="1">
        <w:r w:rsidR="000B700D">
          <w:rPr>
            <w:rFonts w:cstheme="minorHAnsi"/>
            <w:noProof/>
            <w:sz w:val="24"/>
            <w:szCs w:val="24"/>
          </w:rPr>
          <w:t>Chantrey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2014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6D6F8B" w:rsidRPr="00E5777D">
        <w:rPr>
          <w:rFonts w:cstheme="minorHAnsi"/>
          <w:sz w:val="24"/>
          <w:szCs w:val="24"/>
        </w:rPr>
        <w:t>Both f</w:t>
      </w:r>
      <w:r w:rsidR="00367B0F" w:rsidRPr="00E5777D">
        <w:rPr>
          <w:rFonts w:cstheme="minorHAnsi"/>
          <w:sz w:val="24"/>
          <w:szCs w:val="24"/>
        </w:rPr>
        <w:t>ield</w:t>
      </w:r>
      <w:r w:rsidR="00DE7E9B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&lt;EndNote&gt;&lt;Cite&gt;&lt;Author&gt;Chantrey&lt;/Author&gt;&lt;Year&gt;2014&lt;/Year&gt;&lt;RecNum&gt;305&lt;/RecNum&gt;&lt;DisplayText&gt;(Chantrey&lt;style face="italic"&gt; et al.&lt;/style&gt; 2014)&lt;/DisplayText&gt;&lt;record&gt;&lt;rec-number&gt;305&lt;/rec-number&gt;&lt;foreign-keys&gt;&lt;key app="EN" db-id="drrr0v9zjvea5dee2e85aap7zafrwdd2sdvv" timestamp="0"&gt;305&lt;/key&gt;&lt;/foreign-keys&gt;&lt;ref-type name="Journal Article"&gt;17&lt;/ref-type&gt;&lt;contributors&gt;&lt;authors&gt;&lt;author&gt;Chantrey, Julian&lt;/author&gt;&lt;author&gt;Dale, Timothy D.&lt;/author&gt;&lt;author&gt;Read, Jonathan M.&lt;/author&gt;&lt;author&gt;White, Steve&lt;/author&gt;&lt;author&gt;Whitfield, Fiona&lt;/author&gt;&lt;author&gt;Jones, David&lt;/author&gt;&lt;author&gt;McInnes, Colin J.&lt;/author&gt;&lt;author&gt;Begon, Michael&lt;/author&gt;&lt;/authors&gt;&lt;/contributors&gt;&lt;titles&gt;&lt;title&gt;European red squirrel population dynamics driven by squirrelpox at a gray squirrel invasion interface&lt;/title&gt;&lt;secondary-title&gt;Ecology and Evolution&lt;/secondary-title&gt;&lt;/titles&gt;&lt;pages&gt;3788-3799&lt;/pages&gt;&lt;volume&gt;4&lt;/volume&gt;&lt;number&gt;19&lt;/number&gt;&lt;keywords&gt;&lt;keyword&gt;Ecology&lt;/keyword&gt;&lt;keyword&gt;epidemic&lt;/keyword&gt;&lt;keyword&gt;epidemiology&lt;/keyword&gt;&lt;keyword&gt;infection&lt;/keyword&gt;&lt;keyword&gt;mammal&lt;/keyword&gt;&lt;keyword&gt;rodent&lt;/keyword&gt;&lt;keyword&gt;wildlife&lt;/keyword&gt;&lt;/keywords&gt;&lt;dates&gt;&lt;year&gt;2014&lt;/year&gt;&lt;/dates&gt;&lt;isbn&gt;2045-7758&lt;/isbn&gt;&lt;urls&gt;&lt;related-urls&gt;&lt;url&gt;http://dx.doi.org/10.1002/ece3.1216&lt;/url&gt;&lt;/related-urls&gt;&lt;/urls&gt;&lt;electronic-resource-num&gt;10.1002/ece3.1216&lt;/electronic-resource-num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7" w:tooltip="Chantrey, 2014 #305" w:history="1">
        <w:r w:rsidR="000B700D">
          <w:rPr>
            <w:rFonts w:cstheme="minorHAnsi"/>
            <w:noProof/>
            <w:sz w:val="24"/>
            <w:szCs w:val="24"/>
          </w:rPr>
          <w:t>Chantrey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2014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FC4A97" w:rsidRPr="00E5777D">
        <w:rPr>
          <w:rFonts w:cstheme="minorHAnsi"/>
          <w:sz w:val="24"/>
          <w:szCs w:val="24"/>
        </w:rPr>
        <w:t xml:space="preserve"> </w:t>
      </w:r>
      <w:r w:rsidR="00367B0F" w:rsidRPr="00E5777D">
        <w:rPr>
          <w:rFonts w:cstheme="minorHAnsi"/>
          <w:sz w:val="24"/>
          <w:szCs w:val="24"/>
        </w:rPr>
        <w:t xml:space="preserve">and modelling studies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PEVuZE5vdGU+PENpdGU+PEF1dGhvcj5SdXNodG9uPC9BdXRob3I+PFllYXI+MjAwNjwvWWVhcj48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PEVuZE5vdGU+PENpdGU+PEF1dGhvcj5SdXNodG9uPC9BdXRob3I+PFllYXI+MjAwNjwvWWVhcj48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47" w:tooltip="Tompkins, 2003 #3" w:history="1">
        <w:r w:rsidR="000B700D">
          <w:rPr>
            <w:rFonts w:cstheme="minorHAnsi"/>
            <w:noProof/>
            <w:sz w:val="24"/>
            <w:szCs w:val="24"/>
          </w:rPr>
          <w:t>Tompkins, White &amp; Boots 2003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42" w:tooltip="Rushton, 2006 #39" w:history="1">
        <w:r w:rsidR="000B700D">
          <w:rPr>
            <w:rFonts w:cstheme="minorHAnsi"/>
            <w:noProof/>
            <w:sz w:val="24"/>
            <w:szCs w:val="24"/>
          </w:rPr>
          <w:t>Rushton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2006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367B0F" w:rsidRPr="00E5777D">
        <w:rPr>
          <w:rFonts w:cstheme="minorHAnsi"/>
          <w:sz w:val="24"/>
          <w:szCs w:val="24"/>
        </w:rPr>
        <w:t xml:space="preserve"> have </w:t>
      </w:r>
      <w:r w:rsidR="00FC4A97" w:rsidRPr="00E5777D">
        <w:rPr>
          <w:rFonts w:cstheme="minorHAnsi"/>
          <w:sz w:val="24"/>
          <w:szCs w:val="24"/>
        </w:rPr>
        <w:t xml:space="preserve">identified </w:t>
      </w:r>
      <w:proofErr w:type="spellStart"/>
      <w:r w:rsidR="00367B0F" w:rsidRPr="00E5777D">
        <w:rPr>
          <w:rFonts w:cstheme="minorHAnsi"/>
          <w:sz w:val="24"/>
          <w:szCs w:val="24"/>
        </w:rPr>
        <w:t>squirrelpox</w:t>
      </w:r>
      <w:proofErr w:type="spellEnd"/>
      <w:r w:rsidR="00367B0F" w:rsidRPr="00E5777D">
        <w:rPr>
          <w:rFonts w:cstheme="minorHAnsi"/>
          <w:sz w:val="24"/>
          <w:szCs w:val="24"/>
        </w:rPr>
        <w:t xml:space="preserve"> virus </w:t>
      </w:r>
      <w:r w:rsidR="00FC4A97" w:rsidRPr="00E5777D">
        <w:rPr>
          <w:rFonts w:cstheme="minorHAnsi"/>
          <w:sz w:val="24"/>
          <w:szCs w:val="24"/>
        </w:rPr>
        <w:t xml:space="preserve">as </w:t>
      </w:r>
      <w:r w:rsidR="004E6A20" w:rsidRPr="00E5777D">
        <w:rPr>
          <w:rFonts w:cstheme="minorHAnsi"/>
          <w:sz w:val="24"/>
          <w:szCs w:val="24"/>
        </w:rPr>
        <w:t xml:space="preserve">a </w:t>
      </w:r>
      <w:r w:rsidR="00FC4A97" w:rsidRPr="00E5777D">
        <w:rPr>
          <w:rFonts w:cstheme="minorHAnsi"/>
          <w:sz w:val="24"/>
          <w:szCs w:val="24"/>
        </w:rPr>
        <w:t>major threat to the remaining red squirrel populations in the UK</w:t>
      </w:r>
      <w:r w:rsidR="00467662">
        <w:rPr>
          <w:rFonts w:cstheme="minorHAnsi"/>
          <w:sz w:val="24"/>
          <w:szCs w:val="24"/>
        </w:rPr>
        <w:t xml:space="preserve">. </w:t>
      </w:r>
      <w:proofErr w:type="spellStart"/>
      <w:r w:rsidR="00BA5286" w:rsidRPr="00E5777D">
        <w:rPr>
          <w:rFonts w:cstheme="minorHAnsi"/>
          <w:sz w:val="24"/>
          <w:szCs w:val="24"/>
        </w:rPr>
        <w:t>Squirrelpox</w:t>
      </w:r>
      <w:proofErr w:type="spellEnd"/>
      <w:r w:rsidR="00BA5286" w:rsidRPr="00E5777D">
        <w:rPr>
          <w:rFonts w:cstheme="minorHAnsi"/>
          <w:sz w:val="24"/>
          <w:szCs w:val="24"/>
        </w:rPr>
        <w:t xml:space="preserve"> (</w:t>
      </w:r>
      <w:proofErr w:type="spellStart"/>
      <w:r w:rsidR="00BA5286" w:rsidRPr="00E5777D">
        <w:rPr>
          <w:rFonts w:cstheme="minorHAnsi"/>
          <w:sz w:val="24"/>
          <w:szCs w:val="24"/>
        </w:rPr>
        <w:t>SQPx</w:t>
      </w:r>
      <w:proofErr w:type="spellEnd"/>
      <w:r w:rsidR="00BA5286" w:rsidRPr="00E5777D">
        <w:rPr>
          <w:rFonts w:cstheme="minorHAnsi"/>
          <w:sz w:val="24"/>
          <w:szCs w:val="24"/>
        </w:rPr>
        <w:t xml:space="preserve">), the </w:t>
      </w:r>
      <w:r w:rsidR="00DE7E9B">
        <w:rPr>
          <w:rFonts w:cstheme="minorHAnsi"/>
          <w:sz w:val="24"/>
          <w:szCs w:val="24"/>
        </w:rPr>
        <w:t xml:space="preserve">clinical </w:t>
      </w:r>
      <w:r w:rsidR="00FC4A97" w:rsidRPr="00E5777D">
        <w:rPr>
          <w:rFonts w:cstheme="minorHAnsi"/>
          <w:sz w:val="24"/>
          <w:szCs w:val="24"/>
        </w:rPr>
        <w:t>disease in red squirrels</w:t>
      </w:r>
      <w:r w:rsidR="00367B0F" w:rsidRPr="00E5777D">
        <w:rPr>
          <w:rFonts w:cstheme="minorHAnsi"/>
          <w:sz w:val="24"/>
          <w:szCs w:val="24"/>
        </w:rPr>
        <w:t>,</w:t>
      </w:r>
      <w:r w:rsidR="00FC4A97" w:rsidRPr="00E5777D">
        <w:rPr>
          <w:rFonts w:cstheme="minorHAnsi"/>
          <w:sz w:val="24"/>
          <w:szCs w:val="24"/>
        </w:rPr>
        <w:t xml:space="preserve"> </w:t>
      </w:r>
      <w:r w:rsidR="003C15AE" w:rsidRPr="00E5777D">
        <w:rPr>
          <w:rFonts w:cstheme="minorHAnsi"/>
          <w:sz w:val="24"/>
          <w:szCs w:val="24"/>
        </w:rPr>
        <w:t xml:space="preserve">has been linked to </w:t>
      </w:r>
      <w:r w:rsidR="00FC4A97" w:rsidRPr="00E5777D">
        <w:rPr>
          <w:rFonts w:cstheme="minorHAnsi"/>
          <w:sz w:val="24"/>
          <w:szCs w:val="24"/>
        </w:rPr>
        <w:t xml:space="preserve">infection in </w:t>
      </w:r>
      <w:r w:rsidR="00DF6D7B">
        <w:rPr>
          <w:rFonts w:cstheme="minorHAnsi"/>
          <w:sz w:val="24"/>
          <w:szCs w:val="24"/>
        </w:rPr>
        <w:t>grey</w:t>
      </w:r>
      <w:r w:rsidR="00FC4A97" w:rsidRPr="00E5777D">
        <w:rPr>
          <w:rFonts w:cstheme="minorHAnsi"/>
          <w:sz w:val="24"/>
          <w:szCs w:val="24"/>
        </w:rPr>
        <w:t xml:space="preserve"> squirrels</w:t>
      </w:r>
      <w:r w:rsidR="00DE7E9B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&lt;EndNote&gt;&lt;Cite&gt;&lt;Author&gt;Chantrey&lt;/Author&gt;&lt;Year&gt;2014&lt;/Year&gt;&lt;RecNum&gt;305&lt;/RecNum&gt;&lt;DisplayText&gt;(Chantrey&lt;style face="italic"&gt; et al.&lt;/style&gt; 2014)&lt;/DisplayText&gt;&lt;record&gt;&lt;rec-number&gt;305&lt;/rec-number&gt;&lt;foreign-keys&gt;&lt;key app="EN" db-id="drrr0v9zjvea5dee2e85aap7zafrwdd2sdvv" timestamp="0"&gt;305&lt;/key&gt;&lt;/foreign-keys&gt;&lt;ref-type name="Journal Article"&gt;17&lt;/ref-type&gt;&lt;contributors&gt;&lt;authors&gt;&lt;author&gt;Chantrey, Julian&lt;/author&gt;&lt;author&gt;Dale, Timothy D.&lt;/author&gt;&lt;author&gt;Read, Jonathan M.&lt;/author&gt;&lt;author&gt;White, Steve&lt;/author&gt;&lt;author&gt;Whitfield, Fiona&lt;/author&gt;&lt;author&gt;Jones, David&lt;/author&gt;&lt;author&gt;McInnes, Colin J.&lt;/author&gt;&lt;author&gt;Begon, Michael&lt;/author&gt;&lt;/authors&gt;&lt;/contributors&gt;&lt;titles&gt;&lt;title&gt;European red squirrel population dynamics driven by squirrelpox at a gray squirrel invasion interface&lt;/title&gt;&lt;secondary-title&gt;Ecology and Evolution&lt;/secondary-title&gt;&lt;/titles&gt;&lt;pages&gt;3788-3799&lt;/pages&gt;&lt;volume&gt;4&lt;/volume&gt;&lt;number&gt;19&lt;/number&gt;&lt;keywords&gt;&lt;keyword&gt;Ecology&lt;/keyword&gt;&lt;keyword&gt;epidemic&lt;/keyword&gt;&lt;keyword&gt;epidemiology&lt;/keyword&gt;&lt;keyword&gt;infection&lt;/keyword&gt;&lt;keyword&gt;mammal&lt;/keyword&gt;&lt;keyword&gt;rodent&lt;/keyword&gt;&lt;keyword&gt;wildlife&lt;/keyword&gt;&lt;/keywords&gt;&lt;dates&gt;&lt;year&gt;2014&lt;/year&gt;&lt;/dates&gt;&lt;isbn&gt;2045-7758&lt;/isbn&gt;&lt;urls&gt;&lt;related-urls&gt;&lt;url&gt;http://dx.doi.org/10.1002/ece3.1216&lt;/url&gt;&lt;/related-urls&gt;&lt;/urls&gt;&lt;electronic-resource-num&gt;10.1002/ece3.1216&lt;/electronic-resource-num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7" w:tooltip="Chantrey, 2014 #305" w:history="1">
        <w:r w:rsidR="000B700D">
          <w:rPr>
            <w:rFonts w:cstheme="minorHAnsi"/>
            <w:noProof/>
            <w:sz w:val="24"/>
            <w:szCs w:val="24"/>
          </w:rPr>
          <w:t>Chantrey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2014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3C15AE" w:rsidRPr="00E5777D">
        <w:rPr>
          <w:rFonts w:cstheme="minorHAnsi"/>
          <w:sz w:val="24"/>
          <w:szCs w:val="24"/>
        </w:rPr>
        <w:t xml:space="preserve"> </w:t>
      </w:r>
      <w:r w:rsidR="00303AFD" w:rsidRPr="00E5777D">
        <w:rPr>
          <w:rFonts w:cstheme="minorHAnsi"/>
          <w:sz w:val="24"/>
          <w:szCs w:val="24"/>
        </w:rPr>
        <w:t>and, given th</w:t>
      </w:r>
      <w:r w:rsidR="004F0882">
        <w:rPr>
          <w:rFonts w:cstheme="minorHAnsi"/>
          <w:sz w:val="24"/>
          <w:szCs w:val="24"/>
        </w:rPr>
        <w:t xml:space="preserve">e </w:t>
      </w:r>
      <w:r w:rsidR="00303AFD" w:rsidRPr="00E5777D">
        <w:rPr>
          <w:rFonts w:cstheme="minorHAnsi"/>
          <w:sz w:val="24"/>
          <w:szCs w:val="24"/>
        </w:rPr>
        <w:t xml:space="preserve">devastating impact </w:t>
      </w:r>
      <w:proofErr w:type="spellStart"/>
      <w:r w:rsidR="00303AFD" w:rsidRPr="00E5777D">
        <w:rPr>
          <w:rFonts w:cstheme="minorHAnsi"/>
          <w:sz w:val="24"/>
          <w:szCs w:val="24"/>
        </w:rPr>
        <w:t>SQPx</w:t>
      </w:r>
      <w:proofErr w:type="spellEnd"/>
      <w:r w:rsidR="00303AFD" w:rsidRPr="00E5777D">
        <w:rPr>
          <w:rFonts w:cstheme="minorHAnsi"/>
          <w:sz w:val="24"/>
          <w:szCs w:val="24"/>
        </w:rPr>
        <w:t xml:space="preserve"> has in red squirrel populations, </w:t>
      </w:r>
      <w:r w:rsidR="00DE7E9B">
        <w:rPr>
          <w:rFonts w:cstheme="minorHAnsi"/>
          <w:sz w:val="24"/>
          <w:szCs w:val="24"/>
        </w:rPr>
        <w:t xml:space="preserve">which </w:t>
      </w:r>
      <w:r w:rsidR="00303AFD" w:rsidRPr="00E5777D">
        <w:rPr>
          <w:rFonts w:cstheme="minorHAnsi"/>
          <w:sz w:val="24"/>
          <w:szCs w:val="24"/>
        </w:rPr>
        <w:t>offer</w:t>
      </w:r>
      <w:r w:rsidR="002159CD">
        <w:rPr>
          <w:rFonts w:cstheme="minorHAnsi"/>
          <w:sz w:val="24"/>
          <w:szCs w:val="24"/>
        </w:rPr>
        <w:t>s</w:t>
      </w:r>
      <w:r w:rsidR="00303AFD" w:rsidRPr="00E5777D">
        <w:rPr>
          <w:rFonts w:cstheme="minorHAnsi"/>
          <w:sz w:val="24"/>
          <w:szCs w:val="24"/>
        </w:rPr>
        <w:t xml:space="preserve"> limited opportunities for sustained transmission among red squirrel populations alone, it is highly likely that </w:t>
      </w:r>
      <w:r w:rsidR="00DF6D7B">
        <w:rPr>
          <w:rFonts w:cstheme="minorHAnsi"/>
          <w:sz w:val="24"/>
          <w:szCs w:val="24"/>
        </w:rPr>
        <w:t>grey</w:t>
      </w:r>
      <w:r w:rsidR="00FC4A97" w:rsidRPr="00E5777D">
        <w:rPr>
          <w:rFonts w:cstheme="minorHAnsi"/>
          <w:sz w:val="24"/>
          <w:szCs w:val="24"/>
        </w:rPr>
        <w:t xml:space="preserve"> squirrel</w:t>
      </w:r>
      <w:r w:rsidR="00303AFD" w:rsidRPr="00E5777D">
        <w:rPr>
          <w:rFonts w:cstheme="minorHAnsi"/>
          <w:sz w:val="24"/>
          <w:szCs w:val="24"/>
        </w:rPr>
        <w:t>s</w:t>
      </w:r>
      <w:r w:rsidR="00FC4A97" w:rsidRPr="00E5777D">
        <w:rPr>
          <w:rFonts w:cstheme="minorHAnsi"/>
          <w:sz w:val="24"/>
          <w:szCs w:val="24"/>
        </w:rPr>
        <w:t xml:space="preserve"> </w:t>
      </w:r>
      <w:r w:rsidR="00303AFD" w:rsidRPr="00E5777D">
        <w:rPr>
          <w:rFonts w:cstheme="minorHAnsi"/>
          <w:sz w:val="24"/>
          <w:szCs w:val="24"/>
        </w:rPr>
        <w:t xml:space="preserve">are the maintenance </w:t>
      </w:r>
      <w:r w:rsidR="00FC4A97" w:rsidRPr="00E5777D">
        <w:rPr>
          <w:rFonts w:cstheme="minorHAnsi"/>
          <w:sz w:val="24"/>
          <w:szCs w:val="24"/>
        </w:rPr>
        <w:t xml:space="preserve">reservoir </w:t>
      </w:r>
      <w:r w:rsidR="003C294F" w:rsidRPr="00E5777D">
        <w:rPr>
          <w:rFonts w:cstheme="minorHAnsi"/>
          <w:sz w:val="24"/>
          <w:szCs w:val="24"/>
        </w:rPr>
        <w:t>for infection</w:t>
      </w:r>
      <w:r w:rsidR="00467662">
        <w:rPr>
          <w:rFonts w:cstheme="minorHAnsi"/>
          <w:sz w:val="24"/>
          <w:szCs w:val="24"/>
        </w:rPr>
        <w:t xml:space="preserve">. </w:t>
      </w:r>
      <w:r w:rsidR="00303AFD" w:rsidRPr="00E5777D">
        <w:rPr>
          <w:rFonts w:cstheme="minorHAnsi"/>
          <w:sz w:val="24"/>
          <w:szCs w:val="24"/>
        </w:rPr>
        <w:t>As such</w:t>
      </w:r>
      <w:r w:rsidR="00802CDA">
        <w:rPr>
          <w:rFonts w:cstheme="minorHAnsi"/>
          <w:sz w:val="24"/>
          <w:szCs w:val="24"/>
        </w:rPr>
        <w:t>,</w:t>
      </w:r>
      <w:r w:rsidR="00303AFD" w:rsidRPr="00E5777D">
        <w:rPr>
          <w:rFonts w:cstheme="minorHAnsi"/>
          <w:sz w:val="24"/>
          <w:szCs w:val="24"/>
        </w:rPr>
        <w:t xml:space="preserve"> i</w:t>
      </w:r>
      <w:r w:rsidR="004E6A20" w:rsidRPr="00E5777D">
        <w:rPr>
          <w:rFonts w:cstheme="minorHAnsi"/>
          <w:sz w:val="24"/>
          <w:szCs w:val="24"/>
        </w:rPr>
        <w:t xml:space="preserve">t is </w:t>
      </w:r>
      <w:r w:rsidR="00303AFD" w:rsidRPr="00E5777D">
        <w:rPr>
          <w:rFonts w:cstheme="minorHAnsi"/>
          <w:sz w:val="24"/>
          <w:szCs w:val="24"/>
        </w:rPr>
        <w:t xml:space="preserve">vital to understand </w:t>
      </w:r>
      <w:r w:rsidR="004E6A20" w:rsidRPr="00E5777D">
        <w:rPr>
          <w:rFonts w:cstheme="minorHAnsi"/>
          <w:sz w:val="24"/>
          <w:szCs w:val="24"/>
        </w:rPr>
        <w:t xml:space="preserve">the </w:t>
      </w:r>
      <w:r w:rsidR="00C97F75" w:rsidRPr="00E5777D">
        <w:rPr>
          <w:rFonts w:cstheme="minorHAnsi"/>
          <w:sz w:val="24"/>
          <w:szCs w:val="24"/>
        </w:rPr>
        <w:t xml:space="preserve">infection </w:t>
      </w:r>
      <w:r w:rsidR="004E6A20" w:rsidRPr="00E5777D">
        <w:rPr>
          <w:rFonts w:cstheme="minorHAnsi"/>
          <w:sz w:val="24"/>
          <w:szCs w:val="24"/>
        </w:rPr>
        <w:t xml:space="preserve">dynamics </w:t>
      </w:r>
      <w:r w:rsidR="00303AFD" w:rsidRPr="00E5777D">
        <w:rPr>
          <w:rFonts w:cstheme="minorHAnsi"/>
          <w:sz w:val="24"/>
          <w:szCs w:val="24"/>
        </w:rPr>
        <w:t xml:space="preserve">of SQPV </w:t>
      </w:r>
      <w:r w:rsidR="004E6A20" w:rsidRPr="00E5777D">
        <w:rPr>
          <w:rFonts w:cstheme="minorHAnsi"/>
          <w:sz w:val="24"/>
          <w:szCs w:val="24"/>
        </w:rPr>
        <w:t xml:space="preserve">in </w:t>
      </w:r>
      <w:r w:rsidR="00303AFD" w:rsidRPr="00E5777D">
        <w:rPr>
          <w:rFonts w:cstheme="minorHAnsi"/>
          <w:sz w:val="24"/>
          <w:szCs w:val="24"/>
        </w:rPr>
        <w:t xml:space="preserve">this reservoir population </w:t>
      </w:r>
      <w:r w:rsidR="004E6A20" w:rsidRPr="00E5777D">
        <w:rPr>
          <w:rFonts w:cstheme="minorHAnsi"/>
          <w:sz w:val="24"/>
          <w:szCs w:val="24"/>
        </w:rPr>
        <w:t xml:space="preserve">to </w:t>
      </w:r>
      <w:r w:rsidR="00303AFD" w:rsidRPr="00E5777D">
        <w:rPr>
          <w:rFonts w:cstheme="minorHAnsi"/>
          <w:sz w:val="24"/>
          <w:szCs w:val="24"/>
        </w:rPr>
        <w:t xml:space="preserve">predict future </w:t>
      </w:r>
      <w:r w:rsidR="00D3049B">
        <w:rPr>
          <w:rFonts w:cstheme="minorHAnsi"/>
          <w:sz w:val="24"/>
          <w:szCs w:val="24"/>
        </w:rPr>
        <w:t xml:space="preserve">disease </w:t>
      </w:r>
      <w:r w:rsidR="00303AFD" w:rsidRPr="00E5777D">
        <w:rPr>
          <w:rFonts w:cstheme="minorHAnsi"/>
          <w:sz w:val="24"/>
          <w:szCs w:val="24"/>
        </w:rPr>
        <w:t xml:space="preserve">outbreaks in the </w:t>
      </w:r>
      <w:r w:rsidR="002772F3" w:rsidRPr="00E5777D">
        <w:rPr>
          <w:rFonts w:cstheme="minorHAnsi"/>
          <w:sz w:val="24"/>
          <w:szCs w:val="24"/>
        </w:rPr>
        <w:t xml:space="preserve">red </w:t>
      </w:r>
      <w:r w:rsidR="00303AFD" w:rsidRPr="00E5777D">
        <w:rPr>
          <w:rFonts w:cstheme="minorHAnsi"/>
          <w:sz w:val="24"/>
          <w:szCs w:val="24"/>
        </w:rPr>
        <w:t xml:space="preserve">squirrel population and </w:t>
      </w:r>
      <w:r w:rsidR="00D3049B">
        <w:rPr>
          <w:rFonts w:cstheme="minorHAnsi"/>
          <w:sz w:val="24"/>
          <w:szCs w:val="24"/>
        </w:rPr>
        <w:t xml:space="preserve">so </w:t>
      </w:r>
      <w:r w:rsidR="00303AFD" w:rsidRPr="00E5777D">
        <w:rPr>
          <w:rFonts w:cstheme="minorHAnsi"/>
          <w:sz w:val="24"/>
          <w:szCs w:val="24"/>
        </w:rPr>
        <w:t xml:space="preserve">develop </w:t>
      </w:r>
      <w:r w:rsidR="004E6A20" w:rsidRPr="00E5777D">
        <w:rPr>
          <w:rFonts w:cstheme="minorHAnsi"/>
          <w:sz w:val="24"/>
          <w:szCs w:val="24"/>
        </w:rPr>
        <w:t xml:space="preserve">preventative measures </w:t>
      </w:r>
      <w:r w:rsidR="00303AFD" w:rsidRPr="00E5777D">
        <w:rPr>
          <w:rFonts w:cstheme="minorHAnsi"/>
          <w:sz w:val="24"/>
          <w:szCs w:val="24"/>
        </w:rPr>
        <w:t xml:space="preserve">that </w:t>
      </w:r>
      <w:r w:rsidR="004E6A20" w:rsidRPr="00E5777D">
        <w:rPr>
          <w:rFonts w:cstheme="minorHAnsi"/>
          <w:sz w:val="24"/>
          <w:szCs w:val="24"/>
        </w:rPr>
        <w:t xml:space="preserve">limit </w:t>
      </w:r>
      <w:r w:rsidR="00D3049B">
        <w:rPr>
          <w:rFonts w:cstheme="minorHAnsi"/>
          <w:sz w:val="24"/>
          <w:szCs w:val="24"/>
        </w:rPr>
        <w:t>the</w:t>
      </w:r>
      <w:r w:rsidR="00D3049B" w:rsidRPr="00E5777D">
        <w:rPr>
          <w:rFonts w:cstheme="minorHAnsi"/>
          <w:sz w:val="24"/>
          <w:szCs w:val="24"/>
        </w:rPr>
        <w:t xml:space="preserve"> </w:t>
      </w:r>
      <w:r w:rsidR="004E6A20" w:rsidRPr="00E5777D">
        <w:rPr>
          <w:rFonts w:cstheme="minorHAnsi"/>
          <w:sz w:val="24"/>
          <w:szCs w:val="24"/>
        </w:rPr>
        <w:t xml:space="preserve">impact on </w:t>
      </w:r>
      <w:r w:rsidR="00D3049B">
        <w:rPr>
          <w:rFonts w:cstheme="minorHAnsi"/>
          <w:sz w:val="24"/>
          <w:szCs w:val="24"/>
        </w:rPr>
        <w:t>endangered</w:t>
      </w:r>
      <w:r w:rsidR="00D3049B" w:rsidRPr="00E5777D">
        <w:rPr>
          <w:rFonts w:cstheme="minorHAnsi"/>
          <w:sz w:val="24"/>
          <w:szCs w:val="24"/>
        </w:rPr>
        <w:t xml:space="preserve"> UK </w:t>
      </w:r>
      <w:r w:rsidR="002772F3">
        <w:rPr>
          <w:rFonts w:cstheme="minorHAnsi"/>
          <w:sz w:val="24"/>
          <w:szCs w:val="24"/>
        </w:rPr>
        <w:t>native</w:t>
      </w:r>
      <w:r w:rsidR="002772F3" w:rsidRPr="00E5777D">
        <w:rPr>
          <w:rFonts w:cstheme="minorHAnsi"/>
          <w:sz w:val="24"/>
          <w:szCs w:val="24"/>
        </w:rPr>
        <w:t xml:space="preserve"> </w:t>
      </w:r>
      <w:r w:rsidR="004E6A20" w:rsidRPr="00E5777D">
        <w:rPr>
          <w:rFonts w:cstheme="minorHAnsi"/>
          <w:sz w:val="24"/>
          <w:szCs w:val="24"/>
        </w:rPr>
        <w:t>squirrels</w:t>
      </w:r>
      <w:r w:rsidR="00467662">
        <w:rPr>
          <w:rFonts w:cstheme="minorHAnsi"/>
          <w:sz w:val="24"/>
          <w:szCs w:val="24"/>
        </w:rPr>
        <w:t xml:space="preserve">. </w:t>
      </w:r>
    </w:p>
    <w:p w14:paraId="1E4CAB74" w14:textId="77777777" w:rsidR="008D127A" w:rsidRPr="00E5777D" w:rsidRDefault="008D127A" w:rsidP="00383FE7">
      <w:pPr>
        <w:spacing w:before="0" w:after="120" w:line="480" w:lineRule="auto"/>
        <w:contextualSpacing/>
        <w:rPr>
          <w:rFonts w:cstheme="minorHAnsi"/>
          <w:sz w:val="24"/>
          <w:szCs w:val="24"/>
        </w:rPr>
      </w:pPr>
    </w:p>
    <w:p w14:paraId="7E5A3A28" w14:textId="19FAA635" w:rsidR="006A7430" w:rsidRPr="00A41330" w:rsidRDefault="00EE429E" w:rsidP="00383FE7">
      <w:pPr>
        <w:spacing w:before="0" w:after="120" w:line="480" w:lineRule="auto"/>
        <w:rPr>
          <w:rFonts w:cstheme="minorHAnsi"/>
          <w:sz w:val="24"/>
          <w:szCs w:val="24"/>
        </w:rPr>
      </w:pPr>
      <w:bookmarkStart w:id="0" w:name="_Hlk9032025"/>
      <w:r w:rsidRPr="00C86D12">
        <w:rPr>
          <w:sz w:val="24"/>
          <w:szCs w:val="24"/>
        </w:rPr>
        <w:t xml:space="preserve">Currently, little is known about </w:t>
      </w:r>
      <w:r w:rsidR="00C86D12" w:rsidRPr="00C86D12">
        <w:rPr>
          <w:sz w:val="24"/>
          <w:szCs w:val="24"/>
        </w:rPr>
        <w:t xml:space="preserve">SQPV </w:t>
      </w:r>
      <w:r w:rsidRPr="00C86D12">
        <w:rPr>
          <w:sz w:val="24"/>
          <w:szCs w:val="24"/>
        </w:rPr>
        <w:t>pathogenesis or epidemiology</w:t>
      </w:r>
      <w:r w:rsidR="00C86D12">
        <w:rPr>
          <w:sz w:val="24"/>
          <w:szCs w:val="24"/>
        </w:rPr>
        <w:t>,</w:t>
      </w:r>
      <w:r w:rsidRPr="00C86D12">
        <w:rPr>
          <w:sz w:val="24"/>
          <w:szCs w:val="24"/>
        </w:rPr>
        <w:t xml:space="preserve"> especially within the reservoir grey squirrel population. The virus is proposed to be restricted to cutaneous tissue in the grey squirrel after transient periods of </w:t>
      </w:r>
      <w:proofErr w:type="spellStart"/>
      <w:r w:rsidRPr="00C86D12">
        <w:rPr>
          <w:sz w:val="24"/>
          <w:szCs w:val="24"/>
        </w:rPr>
        <w:t>viraemia</w:t>
      </w:r>
      <w:proofErr w:type="spellEnd"/>
      <w:r w:rsidRPr="00C86D12">
        <w:rPr>
          <w:sz w:val="24"/>
          <w:szCs w:val="24"/>
        </w:rPr>
        <w:t xml:space="preserve">. Only rare individuals show any </w:t>
      </w:r>
      <w:r w:rsidRPr="00C86D12">
        <w:rPr>
          <w:sz w:val="24"/>
          <w:szCs w:val="24"/>
        </w:rPr>
        <w:lastRenderedPageBreak/>
        <w:t>discernible skin lesions</w:t>
      </w:r>
      <w:r w:rsidR="006A3BE9" w:rsidRPr="00C86D12">
        <w:rPr>
          <w:rFonts w:cstheme="minorHAnsi"/>
          <w:sz w:val="24"/>
          <w:szCs w:val="24"/>
        </w:rPr>
        <w:t xml:space="preserve"> (Atkin </w:t>
      </w:r>
      <w:r w:rsidR="006A3BE9" w:rsidRPr="00C86D12">
        <w:rPr>
          <w:rFonts w:cstheme="minorHAnsi"/>
          <w:i/>
          <w:sz w:val="24"/>
          <w:szCs w:val="24"/>
        </w:rPr>
        <w:t>et al</w:t>
      </w:r>
      <w:r w:rsidR="005B3937" w:rsidRPr="00C86D12">
        <w:rPr>
          <w:rFonts w:cstheme="minorHAnsi"/>
          <w:sz w:val="24"/>
          <w:szCs w:val="24"/>
        </w:rPr>
        <w:t>.</w:t>
      </w:r>
      <w:r w:rsidR="006A3BE9" w:rsidRPr="00C86D12">
        <w:rPr>
          <w:rFonts w:cstheme="minorHAnsi"/>
          <w:sz w:val="24"/>
          <w:szCs w:val="24"/>
        </w:rPr>
        <w:t xml:space="preserve"> 2010, </w:t>
      </w:r>
      <w:proofErr w:type="spellStart"/>
      <w:r w:rsidR="006A3BE9" w:rsidRPr="00C86D12">
        <w:rPr>
          <w:rFonts w:cstheme="minorHAnsi"/>
          <w:sz w:val="24"/>
          <w:szCs w:val="24"/>
        </w:rPr>
        <w:t>Bruemmer</w:t>
      </w:r>
      <w:proofErr w:type="spellEnd"/>
      <w:r w:rsidR="006A3BE9" w:rsidRPr="00C86D12">
        <w:rPr>
          <w:rFonts w:cstheme="minorHAnsi"/>
          <w:sz w:val="24"/>
          <w:szCs w:val="24"/>
        </w:rPr>
        <w:t xml:space="preserve"> </w:t>
      </w:r>
      <w:r w:rsidR="006A3BE9" w:rsidRPr="00C86D12">
        <w:rPr>
          <w:rFonts w:cstheme="minorHAnsi"/>
          <w:i/>
          <w:sz w:val="24"/>
          <w:szCs w:val="24"/>
        </w:rPr>
        <w:t>et al</w:t>
      </w:r>
      <w:r w:rsidR="005B3937" w:rsidRPr="00C86D12">
        <w:rPr>
          <w:rFonts w:cstheme="minorHAnsi"/>
          <w:sz w:val="24"/>
          <w:szCs w:val="24"/>
        </w:rPr>
        <w:t>.</w:t>
      </w:r>
      <w:r w:rsidR="006A3BE9" w:rsidRPr="00C86D12">
        <w:rPr>
          <w:rFonts w:cstheme="minorHAnsi"/>
          <w:sz w:val="24"/>
          <w:szCs w:val="24"/>
        </w:rPr>
        <w:t xml:space="preserve"> 2010)</w:t>
      </w:r>
      <w:r w:rsidR="00635687" w:rsidRPr="00C86D12">
        <w:rPr>
          <w:rFonts w:cstheme="minorHAnsi"/>
          <w:sz w:val="24"/>
          <w:szCs w:val="24"/>
        </w:rPr>
        <w:t>.</w:t>
      </w:r>
      <w:r w:rsidR="005B3937" w:rsidRPr="00C86D12">
        <w:rPr>
          <w:rFonts w:cstheme="minorHAnsi"/>
          <w:sz w:val="24"/>
          <w:szCs w:val="24"/>
        </w:rPr>
        <w:t xml:space="preserve"> </w:t>
      </w:r>
      <w:r w:rsidRPr="00C86D12">
        <w:rPr>
          <w:sz w:val="24"/>
        </w:rPr>
        <w:t xml:space="preserve">Viral DNA has been identified from various organs and excreta but the highest viral loads are found in the skin, especially the arm </w:t>
      </w:r>
      <w:proofErr w:type="spellStart"/>
      <w:r w:rsidRPr="00C86D12">
        <w:rPr>
          <w:sz w:val="24"/>
        </w:rPr>
        <w:t>vibrissal</w:t>
      </w:r>
      <w:proofErr w:type="spellEnd"/>
      <w:r w:rsidRPr="00C86D12">
        <w:rPr>
          <w:sz w:val="24"/>
        </w:rPr>
        <w:t xml:space="preserve"> nodule </w:t>
      </w:r>
      <w:r w:rsidR="005B3937" w:rsidRPr="00C86D12">
        <w:rPr>
          <w:rFonts w:cstheme="minorHAnsi"/>
          <w:sz w:val="24"/>
          <w:szCs w:val="24"/>
        </w:rPr>
        <w:t xml:space="preserve">(Dale </w:t>
      </w:r>
      <w:r w:rsidR="005B3937" w:rsidRPr="00C86D12">
        <w:rPr>
          <w:rFonts w:cstheme="minorHAnsi"/>
          <w:i/>
          <w:sz w:val="24"/>
          <w:szCs w:val="24"/>
        </w:rPr>
        <w:t>et al.</w:t>
      </w:r>
      <w:r w:rsidR="005B3937" w:rsidRPr="00C86D12">
        <w:rPr>
          <w:rFonts w:cstheme="minorHAnsi"/>
          <w:sz w:val="24"/>
          <w:szCs w:val="24"/>
        </w:rPr>
        <w:t xml:space="preserve"> 2016)</w:t>
      </w:r>
      <w:r w:rsidR="006A3BE9" w:rsidRPr="00C86D12">
        <w:rPr>
          <w:rFonts w:cstheme="minorHAnsi"/>
          <w:sz w:val="24"/>
          <w:szCs w:val="24"/>
        </w:rPr>
        <w:t xml:space="preserve">.  </w:t>
      </w:r>
      <w:r w:rsidRPr="00C86D12">
        <w:rPr>
          <w:sz w:val="24"/>
        </w:rPr>
        <w:t>Environmental contamination is still proposed to be the most important route of transmission</w:t>
      </w:r>
      <w:r w:rsidR="00B13D2E" w:rsidRPr="00C86D12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PEVuZE5vdGU+PENpdGU+PEF1dGhvcj5TYWluc2J1cnk8L0F1dGhvcj48WWVhcj4yMDA4PC9ZZWFy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==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PEVuZE5vdGU+PENpdGU+PEF1dGhvcj5TYWluc2J1cnk8L0F1dGhvcj48WWVhcj4yMDA4PC9ZZWFy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==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43" w:tooltip="Sainsbury, 2008 #38" w:history="1">
        <w:r w:rsidR="000B700D">
          <w:rPr>
            <w:rFonts w:cstheme="minorHAnsi"/>
            <w:noProof/>
            <w:sz w:val="24"/>
            <w:szCs w:val="24"/>
          </w:rPr>
          <w:t>Sainsbury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2008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6" w:tooltip="Bruemmer, 2010 #159" w:history="1">
        <w:r w:rsidR="000B700D">
          <w:rPr>
            <w:rFonts w:cstheme="minorHAnsi"/>
            <w:noProof/>
            <w:sz w:val="24"/>
            <w:szCs w:val="24"/>
          </w:rPr>
          <w:t>Bruemmer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2010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BC5302" w:rsidRPr="00A41330">
        <w:rPr>
          <w:rFonts w:cstheme="minorHAnsi"/>
          <w:sz w:val="24"/>
          <w:szCs w:val="24"/>
        </w:rPr>
        <w:t xml:space="preserve">, although both empirical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PEVuZE5vdGU+PENpdGU+PEF1dGhvcj5BdGtpbjwvQXV0aG9yPjxZZWFyPjIwMTA8L1llYXI+PFJl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PEVuZE5vdGU+PENpdGU+PEF1dGhvcj5BdGtpbjwvQXV0aG9yPjxZZWFyPjIwMTA8L1llYXI+PFJl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1" w:tooltip="Atkin, 2010 #134" w:history="1">
        <w:r w:rsidR="000B700D">
          <w:rPr>
            <w:rFonts w:cstheme="minorHAnsi"/>
            <w:noProof/>
            <w:sz w:val="24"/>
            <w:szCs w:val="24"/>
          </w:rPr>
          <w:t>Atkin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2010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33" w:tooltip="LaRose, 2010 #158" w:history="1">
        <w:r w:rsidR="000B700D">
          <w:rPr>
            <w:rFonts w:cstheme="minorHAnsi"/>
            <w:noProof/>
            <w:sz w:val="24"/>
            <w:szCs w:val="24"/>
          </w:rPr>
          <w:t>LaRose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2010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BC5302" w:rsidRPr="00A41330">
        <w:rPr>
          <w:rFonts w:cstheme="minorHAnsi"/>
          <w:sz w:val="24"/>
          <w:szCs w:val="24"/>
        </w:rPr>
        <w:t xml:space="preserve"> and m</w:t>
      </w:r>
      <w:r w:rsidR="00596D15" w:rsidRPr="00A41330">
        <w:rPr>
          <w:rFonts w:cstheme="minorHAnsi"/>
          <w:sz w:val="24"/>
          <w:szCs w:val="24"/>
        </w:rPr>
        <w:t>odelling studies</w:t>
      </w:r>
      <w:r w:rsidR="00DF0108">
        <w:rPr>
          <w:rFonts w:cstheme="minorHAnsi"/>
          <w:sz w:val="24"/>
          <w:szCs w:val="24"/>
        </w:rPr>
        <w:t xml:space="preserve"> </w:t>
      </w:r>
      <w:r w:rsidR="00596D15" w:rsidRPr="00A41330">
        <w:rPr>
          <w:rFonts w:cstheme="minorHAnsi"/>
          <w:sz w:val="24"/>
          <w:szCs w:val="24"/>
        </w:rPr>
        <w:t xml:space="preserve">have </w:t>
      </w:r>
      <w:r w:rsidR="00BC5302" w:rsidRPr="00A41330">
        <w:rPr>
          <w:rFonts w:cstheme="minorHAnsi"/>
          <w:sz w:val="24"/>
          <w:szCs w:val="24"/>
        </w:rPr>
        <w:t xml:space="preserve">suggested a </w:t>
      </w:r>
      <w:r w:rsidR="00596D15" w:rsidRPr="00A41330">
        <w:rPr>
          <w:rFonts w:cstheme="minorHAnsi"/>
          <w:sz w:val="24"/>
          <w:szCs w:val="24"/>
        </w:rPr>
        <w:t xml:space="preserve">role </w:t>
      </w:r>
      <w:r w:rsidR="00966885">
        <w:rPr>
          <w:rFonts w:cstheme="minorHAnsi"/>
          <w:sz w:val="24"/>
          <w:szCs w:val="24"/>
        </w:rPr>
        <w:t>for</w:t>
      </w:r>
      <w:r w:rsidR="00966885" w:rsidRPr="00A41330">
        <w:rPr>
          <w:rFonts w:cstheme="minorHAnsi"/>
          <w:sz w:val="24"/>
          <w:szCs w:val="24"/>
        </w:rPr>
        <w:t xml:space="preserve"> </w:t>
      </w:r>
      <w:r w:rsidR="00596D15" w:rsidRPr="00A41330">
        <w:rPr>
          <w:rFonts w:cstheme="minorHAnsi"/>
          <w:sz w:val="24"/>
          <w:szCs w:val="24"/>
        </w:rPr>
        <w:t>fleas in the transmission of SQPV</w:t>
      </w:r>
      <w:r w:rsidR="000B700D">
        <w:rPr>
          <w:rFonts w:cstheme="minorHAnsi"/>
          <w:sz w:val="24"/>
          <w:szCs w:val="24"/>
        </w:rPr>
        <w:t xml:space="preserve"> </w:t>
      </w:r>
      <w:r w:rsidR="000B700D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&lt;EndNote&gt;&lt;Cite&gt;&lt;Author&gt;Cowan&lt;/Author&gt;&lt;Year&gt;2016&lt;/Year&gt;&lt;RecNum&gt;417&lt;/RecNum&gt;&lt;DisplayText&gt;(Cowan&lt;style face="italic"&gt; et al.&lt;/style&gt; 2016)&lt;/DisplayText&gt;&lt;record&gt;&lt;rec-number&gt;417&lt;/rec-number&gt;&lt;foreign-keys&gt;&lt;key app="EN" db-id="drrr0v9zjvea5dee2e85aap7zafrwdd2sdvv" timestamp="1561487093"&gt;417&lt;/key&gt;&lt;/foreign-keys&gt;&lt;ref-type name="Book Section"&gt;5&lt;/ref-type&gt;&lt;contributors&gt;&lt;authors&gt;&lt;author&gt;Cowan, D.P.&lt;/author&gt;&lt;author&gt;Mill, A.C.&lt;/author&gt;&lt;author&gt;Everest, D.J.&lt;/author&gt;&lt;author&gt;Gomm, M.&lt;/author&gt;&lt;author&gt;McInnes, C.J.&lt;/author&gt;&lt;author&gt;Rushton, S.P.&lt;/author&gt;&lt;author&gt;Shirley, M.D.F.&lt;/author&gt;&lt;author&gt;Start, C.&lt;/author&gt;&lt;author&gt;Shuttleworth, C.M&lt;/author&gt;&lt;/authors&gt;&lt;secondary-authors&gt;&lt;author&gt;Shuttleworth, C.M.&lt;/author&gt;&lt;author&gt;Lurz, P.W.W.&lt;/author&gt;&lt;author&gt;Gurnell, J.&lt;/author&gt;&lt;/secondary-authors&gt;&lt;/contributors&gt;&lt;titles&gt;&lt;title&gt;The potential role of ectoparasites in the epidemiology of squirrelpox virus: a possible novel means of intervention to reduce the impact of the disease?&lt;/title&gt;&lt;secondary-title&gt;The grey squirrel: ecology &amp;amp; management of an invasive species in Europe&lt;/secondary-title&gt;&lt;/titles&gt;&lt;pages&gt;255-274&lt;/pages&gt;&lt;dates&gt;&lt;year&gt;2016&lt;/year&gt;&lt;/dates&gt;&lt;pub-location&gt;Woodbridge, Suffolk UK&lt;/pub-location&gt;&lt;publisher&gt;European Squirrel Initiative&lt;/publisher&gt;&lt;urls&gt;&lt;/urls&gt;&lt;/record&gt;&lt;/Cite&gt;&lt;/EndNote&gt;</w:instrText>
      </w:r>
      <w:r w:rsidR="000B700D">
        <w:rPr>
          <w:rFonts w:cstheme="minorHAnsi"/>
          <w:sz w:val="24"/>
          <w:szCs w:val="24"/>
        </w:rPr>
        <w:fldChar w:fldCharType="separate"/>
      </w:r>
      <w:r w:rsidR="000B700D">
        <w:rPr>
          <w:rFonts w:cstheme="minorHAnsi"/>
          <w:noProof/>
          <w:sz w:val="24"/>
          <w:szCs w:val="24"/>
        </w:rPr>
        <w:t>(</w:t>
      </w:r>
      <w:hyperlink w:anchor="_ENREF_9" w:tooltip="Cowan, 2016 #417" w:history="1">
        <w:r w:rsidR="000B700D">
          <w:rPr>
            <w:rFonts w:cstheme="minorHAnsi"/>
            <w:noProof/>
            <w:sz w:val="24"/>
            <w:szCs w:val="24"/>
          </w:rPr>
          <w:t>Cowan</w:t>
        </w:r>
        <w:r w:rsidR="000B700D" w:rsidRPr="000B700D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2016</w:t>
        </w:r>
      </w:hyperlink>
      <w:r w:rsidR="000B700D">
        <w:rPr>
          <w:rFonts w:cstheme="minorHAnsi"/>
          <w:noProof/>
          <w:sz w:val="24"/>
          <w:szCs w:val="24"/>
        </w:rPr>
        <w:t>)</w:t>
      </w:r>
      <w:r w:rsidR="000B700D">
        <w:rPr>
          <w:rFonts w:cstheme="minorHAnsi"/>
          <w:sz w:val="24"/>
          <w:szCs w:val="24"/>
        </w:rPr>
        <w:fldChar w:fldCharType="end"/>
      </w:r>
      <w:r w:rsidR="00596D15" w:rsidRPr="00A41330">
        <w:rPr>
          <w:rFonts w:cstheme="minorHAnsi"/>
          <w:sz w:val="24"/>
          <w:szCs w:val="24"/>
        </w:rPr>
        <w:t>.</w:t>
      </w:r>
      <w:r w:rsidR="00E911C2" w:rsidRPr="00A41330">
        <w:rPr>
          <w:rFonts w:cstheme="minorHAnsi"/>
          <w:sz w:val="24"/>
          <w:szCs w:val="24"/>
        </w:rPr>
        <w:t xml:space="preserve"> </w:t>
      </w:r>
      <w:bookmarkEnd w:id="0"/>
      <w:r w:rsidR="004F0882">
        <w:rPr>
          <w:rFonts w:cstheme="minorHAnsi"/>
          <w:sz w:val="24"/>
          <w:szCs w:val="24"/>
        </w:rPr>
        <w:t xml:space="preserve">Co-infection with other </w:t>
      </w:r>
      <w:proofErr w:type="spellStart"/>
      <w:r w:rsidR="004F0882">
        <w:rPr>
          <w:rFonts w:cstheme="minorHAnsi"/>
          <w:sz w:val="24"/>
          <w:szCs w:val="24"/>
        </w:rPr>
        <w:t>microparasites</w:t>
      </w:r>
      <w:proofErr w:type="spellEnd"/>
      <w:r w:rsidR="004F0882">
        <w:rPr>
          <w:rFonts w:cstheme="minorHAnsi"/>
          <w:sz w:val="24"/>
          <w:szCs w:val="24"/>
        </w:rPr>
        <w:t xml:space="preserve"> could also play a role in infection dynamics</w:t>
      </w:r>
      <w:r w:rsidR="00DF0108">
        <w:rPr>
          <w:rFonts w:cstheme="minorHAnsi"/>
          <w:sz w:val="24"/>
          <w:szCs w:val="24"/>
        </w:rPr>
        <w:t>,</w:t>
      </w:r>
      <w:r w:rsidR="004F0882">
        <w:rPr>
          <w:rFonts w:cstheme="minorHAnsi"/>
          <w:sz w:val="24"/>
          <w:szCs w:val="24"/>
        </w:rPr>
        <w:t xml:space="preserve"> as has been shown to be important in other rodent species</w:t>
      </w:r>
      <w:r w:rsidR="00DF0108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PEVuZE5vdGU+PENpdGU+PEF1dGhvcj5UZWxmZXI8L0F1dGhvcj48WWVhcj4yMDEwPC9ZZWFyPjxS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PEVuZE5vdGU+PENpdGU+PEF1dGhvcj5UZWxmZXI8L0F1dGhvcj48WWVhcj4yMDEwPC9ZZWFyPjxS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46" w:tooltip="Telfer, 2010 #220" w:history="1">
        <w:r w:rsidR="000B700D">
          <w:rPr>
            <w:rFonts w:cstheme="minorHAnsi"/>
            <w:noProof/>
            <w:sz w:val="24"/>
            <w:szCs w:val="24"/>
          </w:rPr>
          <w:t>Telfer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2010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31" w:tooltip="Knowles, 2013 #397" w:history="1">
        <w:r w:rsidR="000B700D">
          <w:rPr>
            <w:rFonts w:cstheme="minorHAnsi"/>
            <w:noProof/>
            <w:sz w:val="24"/>
            <w:szCs w:val="24"/>
          </w:rPr>
          <w:t>Knowles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2013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BE1C32" w:rsidRPr="00A41330">
        <w:rPr>
          <w:rFonts w:cstheme="minorHAnsi"/>
          <w:sz w:val="24"/>
          <w:szCs w:val="24"/>
        </w:rPr>
        <w:t xml:space="preserve">. </w:t>
      </w:r>
      <w:r w:rsidR="00DF0108">
        <w:rPr>
          <w:rFonts w:cstheme="minorHAnsi"/>
          <w:sz w:val="24"/>
          <w:szCs w:val="24"/>
        </w:rPr>
        <w:t xml:space="preserve">In particular, </w:t>
      </w:r>
      <w:r w:rsidR="00CB08AB">
        <w:rPr>
          <w:rFonts w:cstheme="minorHAnsi"/>
          <w:sz w:val="24"/>
          <w:szCs w:val="24"/>
        </w:rPr>
        <w:t>squirrel adenovirus (ADV)</w:t>
      </w:r>
      <w:r w:rsidR="00DF0108">
        <w:rPr>
          <w:rFonts w:cstheme="minorHAnsi"/>
          <w:sz w:val="24"/>
          <w:szCs w:val="24"/>
        </w:rPr>
        <w:t xml:space="preserve"> has been suggested to be of potential significance to UK squirrel population</w:t>
      </w:r>
      <w:r w:rsidR="00966885">
        <w:rPr>
          <w:rFonts w:cstheme="minorHAnsi"/>
          <w:sz w:val="24"/>
          <w:szCs w:val="24"/>
        </w:rPr>
        <w:t>s</w:t>
      </w:r>
      <w:r w:rsidR="00467662">
        <w:rPr>
          <w:rFonts w:cstheme="minorHAnsi"/>
          <w:sz w:val="24"/>
          <w:szCs w:val="24"/>
        </w:rPr>
        <w:t xml:space="preserve">. </w:t>
      </w:r>
      <w:r w:rsidR="00DF0108">
        <w:rPr>
          <w:rFonts w:cstheme="minorHAnsi"/>
          <w:sz w:val="24"/>
          <w:szCs w:val="24"/>
        </w:rPr>
        <w:t>A</w:t>
      </w:r>
      <w:r w:rsidR="00A41330" w:rsidRPr="00A41330">
        <w:rPr>
          <w:rFonts w:cstheme="minorHAnsi"/>
          <w:sz w:val="24"/>
          <w:szCs w:val="24"/>
        </w:rPr>
        <w:t xml:space="preserve">lthough not directly implicated in population declines, </w:t>
      </w:r>
      <w:r w:rsidR="00DF0108">
        <w:rPr>
          <w:rFonts w:cstheme="minorHAnsi"/>
          <w:sz w:val="24"/>
          <w:szCs w:val="24"/>
        </w:rPr>
        <w:t xml:space="preserve">ADV </w:t>
      </w:r>
      <w:r w:rsidR="00A41330" w:rsidRPr="00A41330">
        <w:rPr>
          <w:rFonts w:cstheme="minorHAnsi"/>
          <w:sz w:val="24"/>
          <w:szCs w:val="24"/>
        </w:rPr>
        <w:t xml:space="preserve">infections have been reported in red squirrels with increasing frequency, all </w:t>
      </w:r>
      <w:r w:rsidR="00BB1B1E">
        <w:rPr>
          <w:rFonts w:cstheme="minorHAnsi"/>
          <w:sz w:val="24"/>
          <w:szCs w:val="24"/>
        </w:rPr>
        <w:t>identify</w:t>
      </w:r>
      <w:r w:rsidR="00BB1B1E" w:rsidRPr="00A41330">
        <w:rPr>
          <w:rFonts w:cstheme="minorHAnsi"/>
          <w:sz w:val="24"/>
          <w:szCs w:val="24"/>
        </w:rPr>
        <w:t xml:space="preserve">ing </w:t>
      </w:r>
      <w:r w:rsidR="00A41330" w:rsidRPr="00A41330">
        <w:rPr>
          <w:rFonts w:cstheme="minorHAnsi"/>
          <w:sz w:val="24"/>
          <w:szCs w:val="24"/>
        </w:rPr>
        <w:t xml:space="preserve">enteritis as the primary lesion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PEVuZE5vdGU+PENpdGU+PEF1dGhvcj5EdWZmPC9BdXRob3I+PFllYXI+MjAwNzwvWWVhcj48UmVj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PEVuZE5vdGU+PENpdGU+PEF1dGhvcj5EdWZmPC9BdXRob3I+PFllYXI+MjAwNzwvWWVhcj48UmVj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12" w:tooltip="Duff, 2007 #67" w:history="1">
        <w:r w:rsidR="000B700D">
          <w:rPr>
            <w:rFonts w:cstheme="minorHAnsi"/>
            <w:noProof/>
            <w:sz w:val="24"/>
            <w:szCs w:val="24"/>
          </w:rPr>
          <w:t>Duff, Higgins &amp; Farrelly 2007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18" w:tooltip="Everest, 2008 #205" w:history="1">
        <w:r w:rsidR="000B700D">
          <w:rPr>
            <w:rFonts w:cstheme="minorHAnsi"/>
            <w:noProof/>
            <w:sz w:val="24"/>
            <w:szCs w:val="24"/>
          </w:rPr>
          <w:t>Everest, Stidworthy &amp; Shuttleworth 2008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14" w:tooltip="Everest, 2010 #236" w:history="1">
        <w:r w:rsidR="000B700D">
          <w:rPr>
            <w:rFonts w:cstheme="minorHAnsi"/>
            <w:noProof/>
            <w:sz w:val="24"/>
            <w:szCs w:val="24"/>
          </w:rPr>
          <w:t>Everest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2010a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36" w:tooltip="Martinez-Jimenez, 2011 #188" w:history="1">
        <w:r w:rsidR="000B700D">
          <w:rPr>
            <w:rFonts w:cstheme="minorHAnsi"/>
            <w:noProof/>
            <w:sz w:val="24"/>
            <w:szCs w:val="24"/>
          </w:rPr>
          <w:t>Martinez-Jimenez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2011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16" w:tooltip="Everest, 2012 #203" w:history="1">
        <w:r w:rsidR="000B700D">
          <w:rPr>
            <w:rFonts w:cstheme="minorHAnsi"/>
            <w:noProof/>
            <w:sz w:val="24"/>
            <w:szCs w:val="24"/>
          </w:rPr>
          <w:t>Everest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2012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A41330" w:rsidRPr="00A41330">
        <w:rPr>
          <w:rFonts w:cstheme="minorHAnsi"/>
          <w:sz w:val="24"/>
          <w:szCs w:val="24"/>
        </w:rPr>
        <w:t xml:space="preserve">, and </w:t>
      </w:r>
      <w:r w:rsidR="003F6C0E">
        <w:rPr>
          <w:rFonts w:cstheme="minorHAnsi"/>
          <w:sz w:val="24"/>
          <w:szCs w:val="24"/>
        </w:rPr>
        <w:t>have</w:t>
      </w:r>
      <w:r w:rsidR="003F6C0E" w:rsidRPr="00A41330">
        <w:rPr>
          <w:rFonts w:cstheme="minorHAnsi"/>
          <w:sz w:val="24"/>
          <w:szCs w:val="24"/>
        </w:rPr>
        <w:t xml:space="preserve"> </w:t>
      </w:r>
      <w:r w:rsidR="00A41330" w:rsidRPr="00A41330">
        <w:rPr>
          <w:rFonts w:cstheme="minorHAnsi"/>
          <w:sz w:val="24"/>
          <w:szCs w:val="24"/>
        </w:rPr>
        <w:t xml:space="preserve">been shown to cause mortality in </w:t>
      </w:r>
      <w:r w:rsidR="00966885">
        <w:rPr>
          <w:rFonts w:cstheme="minorHAnsi"/>
          <w:sz w:val="24"/>
          <w:szCs w:val="24"/>
        </w:rPr>
        <w:t xml:space="preserve">individual </w:t>
      </w:r>
      <w:r w:rsidR="00A41330" w:rsidRPr="00A41330">
        <w:rPr>
          <w:rFonts w:cstheme="minorHAnsi"/>
          <w:sz w:val="24"/>
          <w:szCs w:val="24"/>
        </w:rPr>
        <w:t>red squirrels</w:t>
      </w:r>
      <w:r w:rsidR="004563FA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&lt;EndNote&gt;&lt;Cite&gt;&lt;Author&gt;Everest&lt;/Author&gt;&lt;Year&gt;2010&lt;/Year&gt;&lt;RecNum&gt;405&lt;/RecNum&gt;&lt;DisplayText&gt;(Everest&lt;style face="italic"&gt; et al.&lt;/style&gt; 2010b)&lt;/DisplayText&gt;&lt;record&gt;&lt;rec-number&gt;405&lt;/rec-number&gt;&lt;foreign-keys&gt;&lt;key app="EN" db-id="drrr0v9zjvea5dee2e85aap7zafrwdd2sdvv" timestamp="0"&gt;405&lt;/key&gt;&lt;/foreign-keys&gt;&lt;ref-type name="Journal Article"&gt;17&lt;/ref-type&gt;&lt;contributors&gt;&lt;authors&gt;&lt;author&gt;Everest, D. J.&lt;/author&gt;&lt;author&gt;Stidworthy, M. F.&lt;/author&gt;&lt;author&gt;Milne, E. M.&lt;/author&gt;&lt;author&gt;Meredith, A. L.&lt;/author&gt;&lt;author&gt;Chantrey, J.&lt;/author&gt;&lt;author&gt;Shuttleworth, C.&lt;/author&gt;&lt;author&gt;Blackett, T.&lt;/author&gt;&lt;author&gt;Butler, H.&lt;/author&gt;&lt;author&gt;Wilkinson, M.&lt;/author&gt;&lt;author&gt;Sainsbury, A. W.&lt;/author&gt;&lt;/authors&gt;&lt;/contributors&gt;&lt;titles&gt;&lt;title&gt;&lt;style face="normal" font="default" size="100%"&gt;Retrospective detection by negative contrast electron microscopy of faecal viral particles in free-living wild red squirrels (&lt;/style&gt;&lt;style face="italic" font="default" size="100%"&gt;Sciurus vulgaris&lt;/style&gt;&lt;style face="normal" font="default" size="100%"&gt;) with suspected enteropathy in Great Britain&lt;/style&gt;&lt;/title&gt;&lt;secondary-title&gt;Veterinary Record&lt;/secondary-title&gt;&lt;/titles&gt;&lt;pages&gt;1007-1010&lt;/pages&gt;&lt;volume&gt;167&lt;/volume&gt;&lt;number&gt;26&lt;/number&gt;&lt;dates&gt;&lt;year&gt;2010&lt;/year&gt;&lt;pub-dates&gt;&lt;date&gt;Dec&lt;/date&gt;&lt;/pub-dates&gt;&lt;/dates&gt;&lt;isbn&gt;0042-4900&lt;/isbn&gt;&lt;accession-num&gt;WOS:000287630300016&lt;/accession-num&gt;&lt;urls&gt;&lt;related-urls&gt;&lt;url&gt;&amp;lt;Go to ISI&amp;gt;://WOS:000287630300016&lt;/url&gt;&lt;/related-urls&gt;&lt;/urls&gt;&lt;electronic-resource-num&gt;10.1136/vr.c4111&lt;/electronic-resource-num&gt;&lt;/record&gt;&lt;/Cite&gt;&lt;/EndNote&gt;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17" w:tooltip="Everest, 2010 #405" w:history="1">
        <w:r w:rsidR="000B700D">
          <w:rPr>
            <w:rFonts w:cstheme="minorHAnsi"/>
            <w:noProof/>
            <w:sz w:val="24"/>
            <w:szCs w:val="24"/>
          </w:rPr>
          <w:t>Everest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2010b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BE1C32" w:rsidRPr="00A41330">
        <w:rPr>
          <w:rFonts w:cstheme="minorHAnsi"/>
          <w:sz w:val="24"/>
          <w:szCs w:val="24"/>
        </w:rPr>
        <w:t xml:space="preserve">Evidence for adenoviral infection in </w:t>
      </w:r>
      <w:r w:rsidR="00DF6D7B">
        <w:rPr>
          <w:rFonts w:cstheme="minorHAnsi"/>
          <w:sz w:val="24"/>
          <w:szCs w:val="24"/>
        </w:rPr>
        <w:t>grey</w:t>
      </w:r>
      <w:r w:rsidR="00BE1C32" w:rsidRPr="00A41330">
        <w:rPr>
          <w:rFonts w:cstheme="minorHAnsi"/>
          <w:sz w:val="24"/>
          <w:szCs w:val="24"/>
        </w:rPr>
        <w:t xml:space="preserve"> squirrels is sporadic</w:t>
      </w:r>
      <w:r w:rsidR="00A41330" w:rsidRPr="00A41330">
        <w:rPr>
          <w:rFonts w:cstheme="minorHAnsi"/>
          <w:sz w:val="24"/>
          <w:szCs w:val="24"/>
        </w:rPr>
        <w:t>; it</w:t>
      </w:r>
      <w:r w:rsidR="00BE1C32" w:rsidRPr="00A41330">
        <w:rPr>
          <w:rFonts w:cstheme="minorHAnsi"/>
          <w:sz w:val="24"/>
          <w:szCs w:val="24"/>
        </w:rPr>
        <w:t xml:space="preserve"> </w:t>
      </w:r>
      <w:r w:rsidR="00A41330" w:rsidRPr="00A41330">
        <w:rPr>
          <w:rFonts w:cstheme="minorHAnsi"/>
          <w:sz w:val="24"/>
          <w:szCs w:val="24"/>
        </w:rPr>
        <w:t xml:space="preserve">has been identified in healthy </w:t>
      </w:r>
      <w:r w:rsidR="00DF6D7B">
        <w:rPr>
          <w:rFonts w:cstheme="minorHAnsi"/>
          <w:sz w:val="24"/>
          <w:szCs w:val="24"/>
        </w:rPr>
        <w:t>grey</w:t>
      </w:r>
      <w:r w:rsidR="00A41330" w:rsidRPr="00A41330">
        <w:rPr>
          <w:rFonts w:cstheme="minorHAnsi"/>
          <w:sz w:val="24"/>
          <w:szCs w:val="24"/>
        </w:rPr>
        <w:t xml:space="preserve"> squirrels</w:t>
      </w:r>
      <w:r w:rsidR="00441B3B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&lt;EndNote&gt;&lt;Cite&gt;&lt;Author&gt;Everest&lt;/Author&gt;&lt;Year&gt;2009&lt;/Year&gt;&lt;RecNum&gt;65&lt;/RecNum&gt;&lt;DisplayText&gt;(Everest&lt;style face="italic"&gt; et al.&lt;/style&gt; 2009)&lt;/DisplayText&gt;&lt;record&gt;&lt;rec-number&gt;65&lt;/rec-number&gt;&lt;foreign-keys&gt;&lt;key app="EN" db-id="drrr0v9zjvea5dee2e85aap7zafrwdd2sdvv" timestamp="0"&gt;65&lt;/key&gt;&lt;/foreign-keys&gt;&lt;ref-type name="Journal Article"&gt;17&lt;/ref-type&gt;&lt;contributors&gt;&lt;authors&gt;&lt;author&gt;Everest, D. J.&lt;/author&gt;&lt;author&gt;Grierson, S. S.&lt;/author&gt;&lt;author&gt;Stidworthy, M. F.&lt;/author&gt;&lt;author&gt;Shuttleworth, C.&lt;/author&gt;&lt;/authors&gt;&lt;/contributors&gt;&lt;titles&gt;&lt;title&gt;PCR detection of adenovirus in grey squirrels on Anglesey&lt;/title&gt;&lt;secondary-title&gt;Veterinary Record&lt;/secondary-title&gt;&lt;/titles&gt;&lt;pages&gt;482-482&lt;/pages&gt;&lt;volume&gt;165&lt;/volume&gt;&lt;number&gt;16&lt;/number&gt;&lt;dates&gt;&lt;year&gt;2009&lt;/year&gt;&lt;/dates&gt;&lt;isbn&gt;0042-4900&lt;/isbn&gt;&lt;accession-num&gt;WOS:000271345900017&lt;/accession-num&gt;&lt;urls&gt;&lt;related-urls&gt;&lt;url&gt;&amp;lt;Go to ISI&amp;gt;://WOS:000271345900017&lt;/url&gt;&lt;/related-urls&gt;&lt;/urls&gt;&lt;/record&gt;&lt;/Cite&gt;&lt;/EndNote&gt;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15" w:tooltip="Everest, 2009 #65" w:history="1">
        <w:r w:rsidR="000B700D">
          <w:rPr>
            <w:rFonts w:cstheme="minorHAnsi"/>
            <w:noProof/>
            <w:sz w:val="24"/>
            <w:szCs w:val="24"/>
          </w:rPr>
          <w:t>Everest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2009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BB1B1E">
        <w:rPr>
          <w:rFonts w:cstheme="minorHAnsi"/>
          <w:sz w:val="24"/>
          <w:szCs w:val="24"/>
        </w:rPr>
        <w:t xml:space="preserve">, </w:t>
      </w:r>
      <w:r w:rsidR="00966885">
        <w:rPr>
          <w:rFonts w:cstheme="minorHAnsi"/>
          <w:sz w:val="24"/>
          <w:szCs w:val="24"/>
        </w:rPr>
        <w:t>but</w:t>
      </w:r>
      <w:r w:rsidR="00966885" w:rsidRPr="00A41330">
        <w:rPr>
          <w:rFonts w:cstheme="minorHAnsi"/>
          <w:sz w:val="24"/>
          <w:szCs w:val="24"/>
        </w:rPr>
        <w:t xml:space="preserve"> </w:t>
      </w:r>
      <w:r w:rsidR="00BE1C32" w:rsidRPr="00A41330">
        <w:rPr>
          <w:rFonts w:cstheme="minorHAnsi"/>
          <w:sz w:val="24"/>
          <w:szCs w:val="24"/>
        </w:rPr>
        <w:t xml:space="preserve">the majority of cases </w:t>
      </w:r>
      <w:r w:rsidR="00966885">
        <w:rPr>
          <w:rFonts w:cstheme="minorHAnsi"/>
          <w:sz w:val="24"/>
          <w:szCs w:val="24"/>
        </w:rPr>
        <w:t xml:space="preserve">are </w:t>
      </w:r>
      <w:r w:rsidR="00BE1C32" w:rsidRPr="00A41330">
        <w:rPr>
          <w:rFonts w:cstheme="minorHAnsi"/>
          <w:sz w:val="24"/>
          <w:szCs w:val="24"/>
        </w:rPr>
        <w:t xml:space="preserve">associated with red squirrel re-introduction programs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PEVuZE5vdGU+PENpdGU+PEF1dGhvcj5NYXJ0aW5lei1KaW1lbmV6PC9BdXRob3I+PFllYXI+MjAx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PEVuZE5vdGU+PENpdGU+PEF1dGhvcj5NYXJ0aW5lei1KaW1lbmV6PC9BdXRob3I+PFllYXI+MjAx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36" w:tooltip="Martinez-Jimenez, 2011 #188" w:history="1">
        <w:r w:rsidR="000B700D">
          <w:rPr>
            <w:rFonts w:cstheme="minorHAnsi"/>
            <w:noProof/>
            <w:sz w:val="24"/>
            <w:szCs w:val="24"/>
          </w:rPr>
          <w:t>Martinez-Jimenez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2011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16" w:tooltip="Everest, 2012 #203" w:history="1">
        <w:r w:rsidR="000B700D">
          <w:rPr>
            <w:rFonts w:cstheme="minorHAnsi"/>
            <w:noProof/>
            <w:sz w:val="24"/>
            <w:szCs w:val="24"/>
          </w:rPr>
          <w:t>Everest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2012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BE1C32" w:rsidRPr="00A41330">
        <w:rPr>
          <w:rFonts w:cstheme="minorHAnsi"/>
          <w:sz w:val="24"/>
          <w:szCs w:val="24"/>
        </w:rPr>
        <w:t xml:space="preserve">Antibodies to ADV were first detected in </w:t>
      </w:r>
      <w:r w:rsidR="00DF6D7B">
        <w:rPr>
          <w:rFonts w:cstheme="minorHAnsi"/>
          <w:sz w:val="24"/>
          <w:szCs w:val="24"/>
        </w:rPr>
        <w:t>grey</w:t>
      </w:r>
      <w:r w:rsidR="00BE1C32" w:rsidRPr="00A41330">
        <w:rPr>
          <w:rFonts w:cstheme="minorHAnsi"/>
          <w:sz w:val="24"/>
          <w:szCs w:val="24"/>
        </w:rPr>
        <w:t xml:space="preserve"> squirrel blood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&lt;EndNote&gt;&lt;Cite&gt;&lt;Author&gt;Greenwood&lt;/Author&gt;&lt;Year&gt;2002&lt;/Year&gt;&lt;RecNum&gt;237&lt;/RecNum&gt;&lt;DisplayText&gt;(Greenwood &amp;amp; Sanchez 2002)&lt;/DisplayText&gt;&lt;record&gt;&lt;rec-number&gt;237&lt;/rec-number&gt;&lt;foreign-keys&gt;&lt;key app="EN" db-id="drrr0v9zjvea5dee2e85aap7zafrwdd2sdvv" timestamp="0"&gt;237&lt;/key&gt;&lt;/foreign-keys&gt;&lt;ref-type name="Journal Article"&gt;17&lt;/ref-type&gt;&lt;contributors&gt;&lt;authors&gt;&lt;author&gt;Greenwood, A. G.&lt;/author&gt;&lt;author&gt;Sanchez, S.&lt;/author&gt;&lt;/authors&gt;&lt;/contributors&gt;&lt;titles&gt;&lt;title&gt;&lt;style face="normal" font="default" size="100%"&gt;Serological evidence of murine pathogens in wild grey squirrels (&lt;/style&gt;&lt;style face="italic" font="default" size="100%"&gt;Sciurus carolinensis&lt;/style&gt;&lt;style face="normal" font="default" size="100%"&gt;) in North Wales&lt;/style&gt;&lt;/title&gt;&lt;secondary-title&gt;Veterinary Record&lt;/secondary-title&gt;&lt;/titles&gt;&lt;pages&gt;543-546&lt;/pages&gt;&lt;volume&gt;150&lt;/volume&gt;&lt;number&gt;17&lt;/number&gt;&lt;dates&gt;&lt;year&gt;2002&lt;/year&gt;&lt;/dates&gt;&lt;isbn&gt;2042-7670&lt;/isbn&gt;&lt;urls&gt;&lt;/urls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27" w:tooltip="Greenwood, 2002 #237" w:history="1">
        <w:r w:rsidR="000B700D">
          <w:rPr>
            <w:rFonts w:cstheme="minorHAnsi"/>
            <w:noProof/>
            <w:sz w:val="24"/>
            <w:szCs w:val="24"/>
          </w:rPr>
          <w:t>Greenwood &amp; Sanchez 2002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BE1C32" w:rsidRPr="00A41330">
        <w:rPr>
          <w:rFonts w:cstheme="minorHAnsi"/>
          <w:sz w:val="24"/>
          <w:szCs w:val="24"/>
        </w:rPr>
        <w:t xml:space="preserve"> but an investigation of a cluster of ADV-related red squirrel deaths</w:t>
      </w:r>
      <w:r w:rsidR="00BB1B1E">
        <w:rPr>
          <w:rFonts w:cstheme="minorHAnsi"/>
          <w:sz w:val="24"/>
          <w:szCs w:val="24"/>
        </w:rPr>
        <w:t>,</w:t>
      </w:r>
      <w:r w:rsidR="00BE1C32" w:rsidRPr="00A41330">
        <w:rPr>
          <w:rFonts w:cstheme="minorHAnsi"/>
          <w:sz w:val="24"/>
          <w:szCs w:val="24"/>
        </w:rPr>
        <w:t xml:space="preserve"> during a translocation program</w:t>
      </w:r>
      <w:r w:rsidR="00BB1B1E">
        <w:rPr>
          <w:rFonts w:cstheme="minorHAnsi"/>
          <w:sz w:val="24"/>
          <w:szCs w:val="24"/>
        </w:rPr>
        <w:t>,</w:t>
      </w:r>
      <w:r w:rsidR="00BE1C32" w:rsidRPr="00A41330">
        <w:rPr>
          <w:rFonts w:cstheme="minorHAnsi"/>
          <w:sz w:val="24"/>
          <w:szCs w:val="24"/>
        </w:rPr>
        <w:t xml:space="preserve"> detected no ADV infection in the surrounding </w:t>
      </w:r>
      <w:r w:rsidR="00DF6D7B">
        <w:rPr>
          <w:rFonts w:cstheme="minorHAnsi"/>
          <w:sz w:val="24"/>
          <w:szCs w:val="24"/>
        </w:rPr>
        <w:t>grey</w:t>
      </w:r>
      <w:r w:rsidR="00BE1C32" w:rsidRPr="00A41330">
        <w:rPr>
          <w:rFonts w:cstheme="minorHAnsi"/>
          <w:sz w:val="24"/>
          <w:szCs w:val="24"/>
        </w:rPr>
        <w:t xml:space="preserve"> squirrel population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&lt;EndNote&gt;&lt;Cite&gt;&lt;Author&gt;Martinez-Jimenez&lt;/Author&gt;&lt;Year&gt;2011&lt;/Year&gt;&lt;RecNum&gt;188&lt;/RecNum&gt;&lt;DisplayText&gt;(Martinez-Jimenez&lt;style face="italic"&gt; et al.&lt;/style&gt; 2011)&lt;/DisplayText&gt;&lt;record&gt;&lt;rec-number&gt;188&lt;/rec-number&gt;&lt;foreign-keys&gt;&lt;key app="EN" db-id="drrr0v9zjvea5dee2e85aap7zafrwdd2sdvv" timestamp="0"&gt;188&lt;/key&gt;&lt;/foreign-keys&gt;&lt;ref-type name="Journal Article"&gt;17&lt;/ref-type&gt;&lt;contributors&gt;&lt;authors&gt;&lt;author&gt;Martinez-Jimenez, Graham&lt;/author&gt;&lt;author&gt;Couper, David&lt;/author&gt;&lt;author&gt;Benko, Maria&lt;/author&gt;&lt;author&gt;Schoniger, Sandra&lt;/author&gt;&lt;author&gt;Gurnell, John&lt;/author&gt;&lt;author&gt;Sainsbury, Anthony W.&lt;/author&gt;&lt;/authors&gt;&lt;translated-authors&gt;&lt;author&gt;J. Wildl Dis&lt;/author&gt;&lt;/translated-authors&gt;&lt;/contributors&gt;&lt;auth-address&gt;Institute of Zoology, Zoological Society of London, Regent&amp;apos;s Park, London NW1 4RY, UK. davidmjvet@hotmail.com FAU - Martinez-Jimenez, David&lt;/auth-address&gt;&lt;titles&gt;&lt;title&gt;Epizootiology and pathologic findings associated with a newly described adenovirus in the red squirrel, Sciurus vulgaris&lt;/title&gt;&lt;/titles&gt;&lt;number&gt;1943-3700 (Electronic)&lt;/number&gt;&lt;dates&gt;&lt;year&gt;2011&lt;/year&gt;&lt;pub-dates&gt;&lt;date&gt;20110328 DCOM- 20110516&lt;/date&gt;&lt;/pub-dates&gt;&lt;/dates&gt;&lt;urls&gt;&lt;/urls&gt;&lt;remote-database-provider&gt;2011 Apr&lt;/remote-database-provider&gt;&lt;language&gt;eng&lt;/language&gt;&lt;/record&gt;&lt;/Cite&gt;&lt;/EndNote&gt;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36" w:tooltip="Martinez-Jimenez, 2011 #188" w:history="1">
        <w:r w:rsidR="000B700D">
          <w:rPr>
            <w:rFonts w:cstheme="minorHAnsi"/>
            <w:noProof/>
            <w:sz w:val="24"/>
            <w:szCs w:val="24"/>
          </w:rPr>
          <w:t>Martinez-Jimenez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2011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BE1C32" w:rsidRPr="00A41330">
        <w:rPr>
          <w:rFonts w:cstheme="minorHAnsi"/>
          <w:sz w:val="24"/>
          <w:szCs w:val="24"/>
        </w:rPr>
        <w:t>. Furthermore, infections are seen in red squirrels in areas, such as off-shore islands,</w:t>
      </w:r>
      <w:r w:rsidR="00BE1C32" w:rsidRPr="00A41330" w:rsidDel="00F43363">
        <w:rPr>
          <w:rFonts w:cstheme="minorHAnsi"/>
          <w:sz w:val="24"/>
          <w:szCs w:val="24"/>
        </w:rPr>
        <w:t xml:space="preserve"> </w:t>
      </w:r>
      <w:r w:rsidR="00BE1C32" w:rsidRPr="00A41330">
        <w:rPr>
          <w:rFonts w:cstheme="minorHAnsi"/>
          <w:sz w:val="24"/>
          <w:szCs w:val="24"/>
        </w:rPr>
        <w:t xml:space="preserve">entirely lacking </w:t>
      </w:r>
      <w:r w:rsidR="00DF6D7B">
        <w:rPr>
          <w:rFonts w:cstheme="minorHAnsi"/>
          <w:sz w:val="24"/>
          <w:szCs w:val="24"/>
        </w:rPr>
        <w:t>grey</w:t>
      </w:r>
      <w:r w:rsidR="00BE1C32" w:rsidRPr="00A41330">
        <w:rPr>
          <w:rFonts w:cstheme="minorHAnsi"/>
          <w:sz w:val="24"/>
          <w:szCs w:val="24"/>
        </w:rPr>
        <w:t xml:space="preserve"> squirrels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&lt;EndNote&gt;&lt;Cite&gt;&lt;Author&gt;Everest&lt;/Author&gt;&lt;Year&gt;2013&lt;/Year&gt;&lt;RecNum&gt;238&lt;/RecNum&gt;&lt;DisplayText&gt;(Everest&lt;style face="italic"&gt; et al.&lt;/style&gt; 2013)&lt;/DisplayText&gt;&lt;record&gt;&lt;rec-number&gt;238&lt;/rec-number&gt;&lt;foreign-keys&gt;&lt;key app="EN" db-id="drrr0v9zjvea5dee2e85aap7zafrwdd2sdvv" timestamp="0"&gt;238&lt;/key&gt;&lt;/foreign-keys&gt;&lt;ref-type name="Journal Article"&gt;17&lt;/ref-type&gt;&lt;contributors&gt;&lt;authors&gt;&lt;author&gt;Everest, D. J.&lt;/author&gt;&lt;author&gt;Butler, H.&lt;/author&gt;&lt;author&gt;Blackett, T.&lt;/author&gt;&lt;author&gt;Simpson, V. R.&lt;/author&gt;&lt;author&gt;Shuttleworth, C. M.&lt;/author&gt;&lt;/authors&gt;&lt;/contributors&gt;&lt;titles&gt;&lt;title&gt;Adenovirus infection in red squirrels in areas free from grey squirrels&lt;/title&gt;&lt;secondary-title&gt;Veterinary Record&lt;/secondary-title&gt;&lt;/titles&gt;&lt;pages&gt;199-200&lt;/pages&gt;&lt;volume&gt;173&lt;/volume&gt;&lt;number&gt;8&lt;/number&gt;&lt;dates&gt;&lt;year&gt;2013&lt;/year&gt;&lt;/dates&gt;&lt;isbn&gt;2042-7670&lt;/isbn&gt;&lt;urls&gt;&lt;/urls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13" w:tooltip="Everest, 2013 #238" w:history="1">
        <w:r w:rsidR="000B700D">
          <w:rPr>
            <w:rFonts w:cstheme="minorHAnsi"/>
            <w:noProof/>
            <w:sz w:val="24"/>
            <w:szCs w:val="24"/>
          </w:rPr>
          <w:t>Everest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2013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BE1C32" w:rsidRPr="00A41330">
        <w:rPr>
          <w:rFonts w:cstheme="minorHAnsi"/>
          <w:sz w:val="24"/>
          <w:szCs w:val="24"/>
        </w:rPr>
        <w:t xml:space="preserve">However, there is growing evidence to suggest a large proportion of </w:t>
      </w:r>
      <w:r w:rsidR="00DF6D7B">
        <w:rPr>
          <w:rFonts w:cstheme="minorHAnsi"/>
          <w:sz w:val="24"/>
          <w:szCs w:val="24"/>
        </w:rPr>
        <w:t>grey</w:t>
      </w:r>
      <w:r w:rsidR="00BE1C32" w:rsidRPr="00A41330">
        <w:rPr>
          <w:rFonts w:cstheme="minorHAnsi"/>
          <w:sz w:val="24"/>
          <w:szCs w:val="24"/>
        </w:rPr>
        <w:t xml:space="preserve"> squirrels may have subclinical infections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&lt;EndNote&gt;&lt;Cite&gt;&lt;Author&gt;Everest&lt;/Author&gt;&lt;Year&gt;2012&lt;/Year&gt;&lt;RecNum&gt;203&lt;/RecNum&gt;&lt;DisplayText&gt;(Everest&lt;style face="italic"&gt; et al.&lt;/style&gt; 2012)&lt;/DisplayText&gt;&lt;record&gt;&lt;rec-number&gt;203&lt;/rec-number&gt;&lt;foreign-keys&gt;&lt;key app="EN" db-id="drrr0v9zjvea5dee2e85aap7zafrwdd2sdvv" timestamp="0"&gt;203&lt;/key&gt;&lt;/foreign-keys&gt;&lt;ref-type name="Journal Article"&gt;17&lt;/ref-type&gt;&lt;contributors&gt;&lt;authors&gt;&lt;author&gt;Everest, D. J.&lt;/author&gt;&lt;author&gt;Shuttleworth, C. M.&lt;/author&gt;&lt;author&gt;Grierson, S. S.&lt;/author&gt;&lt;author&gt;Duff, J. P.&lt;/author&gt;&lt;author&gt;Jackson, N.&lt;/author&gt;&lt;author&gt;Litherland, P.&lt;/author&gt;&lt;author&gt;Kenward, R. E.&lt;/author&gt;&lt;author&gt;Stidworthy, M. F.&lt;/author&gt;&lt;/authors&gt;&lt;/contributors&gt;&lt;titles&gt;&lt;title&gt;&lt;style face="normal" font="default" size="100%"&gt;Systematic assessment of the impact of adenovirus infection on a captive reintroduction project for red squirrels (&lt;/style&gt;&lt;style face="italic" font="default" size="100%"&gt;Sciurus vulgaris&lt;/style&gt;&lt;style face="normal" font="default" size="100%"&gt;)&lt;/style&gt;&lt;/title&gt;&lt;secondary-title&gt;Veterinary Record&lt;/secondary-title&gt;&lt;/titles&gt;&lt;pages&gt;176&lt;/pages&gt;&lt;volume&gt;171&lt;/volume&gt;&lt;number&gt;7&lt;/number&gt;&lt;dates&gt;&lt;year&gt;2012&lt;/year&gt;&lt;pub-dates&gt;&lt;date&gt;August 18, 2012&lt;/date&gt;&lt;/pub-dates&gt;&lt;/dates&gt;&lt;urls&gt;&lt;related-urls&gt;&lt;url&gt;http://veterinaryrecord.bmj.com/content/171/7/176.abstract&lt;/url&gt;&lt;/related-urls&gt;&lt;/urls&gt;&lt;electronic-resource-num&gt;10.1136/vr.100617&lt;/electronic-resource-num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16" w:tooltip="Everest, 2012 #203" w:history="1">
        <w:r w:rsidR="000B700D">
          <w:rPr>
            <w:rFonts w:cstheme="minorHAnsi"/>
            <w:noProof/>
            <w:sz w:val="24"/>
            <w:szCs w:val="24"/>
          </w:rPr>
          <w:t>Everest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2012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BE1C32" w:rsidRPr="00A41330">
        <w:rPr>
          <w:rFonts w:cstheme="minorHAnsi"/>
          <w:sz w:val="24"/>
          <w:szCs w:val="24"/>
        </w:rPr>
        <w:t xml:space="preserve">, although </w:t>
      </w:r>
      <w:r w:rsidR="00BE1C32" w:rsidRPr="00A41330">
        <w:rPr>
          <w:rFonts w:cstheme="minorHAnsi"/>
          <w:sz w:val="24"/>
          <w:szCs w:val="24"/>
        </w:rPr>
        <w:lastRenderedPageBreak/>
        <w:t xml:space="preserve">much of our ADV knowledge </w:t>
      </w:r>
      <w:r w:rsidR="00454485">
        <w:rPr>
          <w:rFonts w:cstheme="minorHAnsi"/>
          <w:sz w:val="24"/>
          <w:szCs w:val="24"/>
        </w:rPr>
        <w:t xml:space="preserve">to date </w:t>
      </w:r>
      <w:r w:rsidR="00BE1C32" w:rsidRPr="00A41330">
        <w:rPr>
          <w:rFonts w:cstheme="minorHAnsi"/>
          <w:sz w:val="24"/>
          <w:szCs w:val="24"/>
        </w:rPr>
        <w:t xml:space="preserve">is based on host mortality data, and little is known </w:t>
      </w:r>
      <w:r w:rsidR="00DF0108">
        <w:rPr>
          <w:rFonts w:cstheme="minorHAnsi"/>
          <w:sz w:val="24"/>
          <w:szCs w:val="24"/>
        </w:rPr>
        <w:t>about its epidemiology</w:t>
      </w:r>
      <w:r w:rsidR="00BE1C32" w:rsidRPr="00A41330">
        <w:rPr>
          <w:rFonts w:cstheme="minorHAnsi"/>
          <w:sz w:val="24"/>
          <w:szCs w:val="24"/>
        </w:rPr>
        <w:t xml:space="preserve"> in free-living squirrel populations</w:t>
      </w:r>
      <w:r w:rsidR="00DF0108">
        <w:rPr>
          <w:rFonts w:cstheme="minorHAnsi"/>
          <w:sz w:val="24"/>
          <w:szCs w:val="24"/>
        </w:rPr>
        <w:t>, or possible associations with SQPV infections</w:t>
      </w:r>
      <w:r w:rsidR="00467662">
        <w:rPr>
          <w:rFonts w:cstheme="minorHAnsi"/>
          <w:sz w:val="24"/>
          <w:szCs w:val="24"/>
        </w:rPr>
        <w:t xml:space="preserve">. </w:t>
      </w:r>
    </w:p>
    <w:p w14:paraId="3D4F78E3" w14:textId="77777777" w:rsidR="00BC5302" w:rsidRDefault="00BC5302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33632E85" w14:textId="0452D5DE" w:rsidR="00402823" w:rsidRDefault="00C34B31" w:rsidP="00383FE7">
      <w:pPr>
        <w:spacing w:before="0"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Clearly</w:t>
      </w:r>
      <w:r w:rsidR="00FB6B7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there is a need to </w:t>
      </w:r>
      <w:r w:rsidR="001A719F">
        <w:rPr>
          <w:rFonts w:cstheme="minorHAnsi"/>
          <w:sz w:val="24"/>
          <w:szCs w:val="24"/>
        </w:rPr>
        <w:t xml:space="preserve">disentangle </w:t>
      </w:r>
      <w:r>
        <w:rPr>
          <w:rFonts w:cstheme="minorHAnsi"/>
          <w:sz w:val="24"/>
          <w:szCs w:val="24"/>
        </w:rPr>
        <w:t xml:space="preserve">the </w:t>
      </w:r>
      <w:r w:rsidR="001F4F63" w:rsidRPr="00E5777D">
        <w:rPr>
          <w:rFonts w:cstheme="minorHAnsi"/>
          <w:sz w:val="24"/>
          <w:szCs w:val="24"/>
        </w:rPr>
        <w:t xml:space="preserve">intrinsic and extrinsic drivers of SQPV dynamics in natural </w:t>
      </w:r>
      <w:r w:rsidR="00DF6D7B">
        <w:rPr>
          <w:rFonts w:cstheme="minorHAnsi"/>
          <w:sz w:val="24"/>
          <w:szCs w:val="24"/>
        </w:rPr>
        <w:t>grey</w:t>
      </w:r>
      <w:r w:rsidR="001F4F63" w:rsidRPr="00E5777D">
        <w:rPr>
          <w:rFonts w:cstheme="minorHAnsi"/>
          <w:sz w:val="24"/>
          <w:szCs w:val="24"/>
        </w:rPr>
        <w:t xml:space="preserve"> squirrel populations, including </w:t>
      </w:r>
      <w:r w:rsidR="00C3381D">
        <w:rPr>
          <w:rFonts w:cstheme="minorHAnsi"/>
          <w:sz w:val="24"/>
          <w:szCs w:val="24"/>
        </w:rPr>
        <w:t>the role of</w:t>
      </w:r>
      <w:r w:rsidR="00C3381D" w:rsidRPr="00E5777D">
        <w:rPr>
          <w:rFonts w:cstheme="minorHAnsi"/>
          <w:sz w:val="24"/>
          <w:szCs w:val="24"/>
        </w:rPr>
        <w:t xml:space="preserve"> </w:t>
      </w:r>
      <w:r w:rsidR="001F4F63" w:rsidRPr="00E5777D">
        <w:rPr>
          <w:rFonts w:cstheme="minorHAnsi"/>
          <w:sz w:val="24"/>
          <w:szCs w:val="24"/>
        </w:rPr>
        <w:t xml:space="preserve">possible interactions with </w:t>
      </w:r>
      <w:proofErr w:type="spellStart"/>
      <w:r w:rsidR="001F4F63" w:rsidRPr="00E5777D">
        <w:rPr>
          <w:rFonts w:cstheme="minorHAnsi"/>
          <w:sz w:val="24"/>
          <w:szCs w:val="24"/>
        </w:rPr>
        <w:t>coinfecting</w:t>
      </w:r>
      <w:proofErr w:type="spellEnd"/>
      <w:r w:rsidR="001F4F63" w:rsidRPr="00E5777D">
        <w:rPr>
          <w:rFonts w:cstheme="minorHAnsi"/>
          <w:sz w:val="24"/>
          <w:szCs w:val="24"/>
        </w:rPr>
        <w:t xml:space="preserve"> ADV</w:t>
      </w:r>
      <w:r w:rsidR="00467662">
        <w:rPr>
          <w:rFonts w:cstheme="minorHAnsi"/>
          <w:sz w:val="24"/>
          <w:szCs w:val="24"/>
        </w:rPr>
        <w:t xml:space="preserve">. </w:t>
      </w:r>
      <w:r w:rsidR="001F4F63" w:rsidRPr="00E5777D">
        <w:rPr>
          <w:rFonts w:cstheme="minorHAnsi"/>
          <w:sz w:val="24"/>
          <w:szCs w:val="24"/>
        </w:rPr>
        <w:t>To date</w:t>
      </w:r>
      <w:r>
        <w:rPr>
          <w:rFonts w:cstheme="minorHAnsi"/>
          <w:sz w:val="24"/>
          <w:szCs w:val="24"/>
        </w:rPr>
        <w:t xml:space="preserve">, however, </w:t>
      </w:r>
      <w:r w:rsidR="001F4F63" w:rsidRPr="00E5777D">
        <w:rPr>
          <w:rFonts w:cstheme="minorHAnsi"/>
          <w:sz w:val="24"/>
          <w:szCs w:val="24"/>
        </w:rPr>
        <w:t>o</w:t>
      </w:r>
      <w:r w:rsidR="002B5DF4" w:rsidRPr="00E5777D">
        <w:rPr>
          <w:rFonts w:cstheme="minorHAnsi"/>
          <w:sz w:val="24"/>
          <w:szCs w:val="24"/>
        </w:rPr>
        <w:t xml:space="preserve">ur understanding of SQPV transmission and epidemiology in </w:t>
      </w:r>
      <w:r w:rsidR="00DF6D7B">
        <w:rPr>
          <w:rFonts w:cstheme="minorHAnsi"/>
          <w:sz w:val="24"/>
          <w:szCs w:val="24"/>
        </w:rPr>
        <w:t>grey</w:t>
      </w:r>
      <w:r w:rsidR="002B5DF4" w:rsidRPr="00E5777D">
        <w:rPr>
          <w:rFonts w:cstheme="minorHAnsi"/>
          <w:sz w:val="24"/>
          <w:szCs w:val="24"/>
        </w:rPr>
        <w:t xml:space="preserve"> squirrels has been hampered by the type and resolution of data available from wild populations. </w:t>
      </w:r>
      <w:r w:rsidR="004E6A20" w:rsidRPr="00E5777D">
        <w:rPr>
          <w:rFonts w:cstheme="minorHAnsi"/>
          <w:sz w:val="24"/>
          <w:szCs w:val="24"/>
        </w:rPr>
        <w:t xml:space="preserve">Previous </w:t>
      </w:r>
      <w:r w:rsidR="00B16CDF" w:rsidRPr="00E5777D">
        <w:rPr>
          <w:rFonts w:cstheme="minorHAnsi"/>
          <w:sz w:val="24"/>
          <w:szCs w:val="24"/>
        </w:rPr>
        <w:t xml:space="preserve">epidemiological </w:t>
      </w:r>
      <w:r w:rsidR="004E6A20" w:rsidRPr="00E5777D">
        <w:rPr>
          <w:rFonts w:cstheme="minorHAnsi"/>
          <w:sz w:val="24"/>
          <w:szCs w:val="24"/>
        </w:rPr>
        <w:t xml:space="preserve">studies </w:t>
      </w:r>
      <w:r w:rsidR="00F95634" w:rsidRPr="00E5777D">
        <w:rPr>
          <w:rFonts w:cstheme="minorHAnsi"/>
          <w:sz w:val="24"/>
          <w:szCs w:val="24"/>
        </w:rPr>
        <w:t xml:space="preserve">of </w:t>
      </w:r>
      <w:r w:rsidR="004E6A20" w:rsidRPr="00E5777D">
        <w:rPr>
          <w:rFonts w:cstheme="minorHAnsi"/>
          <w:sz w:val="24"/>
          <w:szCs w:val="24"/>
        </w:rPr>
        <w:t xml:space="preserve">SQPV infection in </w:t>
      </w:r>
      <w:r w:rsidR="00DF6D7B">
        <w:rPr>
          <w:rFonts w:cstheme="minorHAnsi"/>
          <w:sz w:val="24"/>
          <w:szCs w:val="24"/>
        </w:rPr>
        <w:t>grey</w:t>
      </w:r>
      <w:r w:rsidR="004E6A20" w:rsidRPr="00E5777D">
        <w:rPr>
          <w:rFonts w:cstheme="minorHAnsi"/>
          <w:sz w:val="24"/>
          <w:szCs w:val="24"/>
        </w:rPr>
        <w:t xml:space="preserve"> squir</w:t>
      </w:r>
      <w:r w:rsidR="00077A4C" w:rsidRPr="00E5777D">
        <w:rPr>
          <w:rFonts w:cstheme="minorHAnsi"/>
          <w:sz w:val="24"/>
          <w:szCs w:val="24"/>
        </w:rPr>
        <w:t xml:space="preserve">rels have </w:t>
      </w:r>
      <w:r w:rsidR="00727E83" w:rsidRPr="00E5777D">
        <w:rPr>
          <w:rFonts w:cstheme="minorHAnsi"/>
          <w:sz w:val="24"/>
          <w:szCs w:val="24"/>
        </w:rPr>
        <w:t>either used</w:t>
      </w:r>
      <w:r w:rsidR="00F66C12" w:rsidRPr="00E5777D">
        <w:rPr>
          <w:rFonts w:cstheme="minorHAnsi"/>
          <w:sz w:val="24"/>
          <w:szCs w:val="24"/>
        </w:rPr>
        <w:t xml:space="preserve"> squirrels culled in</w:t>
      </w:r>
      <w:r w:rsidR="00077A4C" w:rsidRPr="00E5777D">
        <w:rPr>
          <w:rFonts w:cstheme="minorHAnsi"/>
          <w:sz w:val="24"/>
          <w:szCs w:val="24"/>
        </w:rPr>
        <w:t xml:space="preserve"> control programs</w:t>
      </w:r>
      <w:r w:rsidR="00A4306A" w:rsidRPr="00E5777D">
        <w:rPr>
          <w:rFonts w:cstheme="minorHAnsi"/>
          <w:sz w:val="24"/>
          <w:szCs w:val="24"/>
        </w:rPr>
        <w:t>,</w:t>
      </w:r>
      <w:r w:rsidR="00077A4C" w:rsidRPr="00E5777D">
        <w:rPr>
          <w:rFonts w:cstheme="minorHAnsi"/>
          <w:sz w:val="24"/>
          <w:szCs w:val="24"/>
        </w:rPr>
        <w:t xml:space="preserve"> and</w:t>
      </w:r>
      <w:r w:rsidR="00727E83" w:rsidRPr="00E5777D">
        <w:rPr>
          <w:rFonts w:cstheme="minorHAnsi"/>
          <w:sz w:val="24"/>
          <w:szCs w:val="24"/>
        </w:rPr>
        <w:t>/or</w:t>
      </w:r>
      <w:r w:rsidR="00077A4C" w:rsidRPr="00E5777D">
        <w:rPr>
          <w:rFonts w:cstheme="minorHAnsi"/>
          <w:sz w:val="24"/>
          <w:szCs w:val="24"/>
        </w:rPr>
        <w:t xml:space="preserve"> SQPV infection status has </w:t>
      </w:r>
      <w:r w:rsidR="00727E83" w:rsidRPr="00E5777D">
        <w:rPr>
          <w:rFonts w:cstheme="minorHAnsi"/>
          <w:sz w:val="24"/>
          <w:szCs w:val="24"/>
        </w:rPr>
        <w:t>been</w:t>
      </w:r>
      <w:r w:rsidR="00122C35" w:rsidRPr="00E5777D">
        <w:rPr>
          <w:rFonts w:cstheme="minorHAnsi"/>
          <w:sz w:val="24"/>
          <w:szCs w:val="24"/>
        </w:rPr>
        <w:t xml:space="preserve"> quantified</w:t>
      </w:r>
      <w:r w:rsidR="00727E83" w:rsidRPr="00E5777D">
        <w:rPr>
          <w:rFonts w:cstheme="minorHAnsi"/>
          <w:sz w:val="24"/>
          <w:szCs w:val="24"/>
        </w:rPr>
        <w:t xml:space="preserve"> based </w:t>
      </w:r>
      <w:r w:rsidR="00077A4C" w:rsidRPr="00E5777D">
        <w:rPr>
          <w:rFonts w:cstheme="minorHAnsi"/>
          <w:sz w:val="24"/>
          <w:szCs w:val="24"/>
        </w:rPr>
        <w:t xml:space="preserve">on </w:t>
      </w:r>
      <w:r w:rsidR="00F5456D">
        <w:rPr>
          <w:rFonts w:cstheme="minorHAnsi"/>
          <w:sz w:val="24"/>
          <w:szCs w:val="24"/>
        </w:rPr>
        <w:t>serology</w:t>
      </w:r>
      <w:r w:rsidR="00EF6C52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PEVuZE5vdGU+PENpdGU+PEF1dGhvcj5TYWluc2J1cnk8L0F1dGhvcj48WWVhcj4yMDAwPC9ZZWFy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PEVuZE5vdGU+PENpdGU+PEF1dGhvcj5TYWluc2J1cnk8L0F1dGhvcj48WWVhcj4yMDAwPC9ZZWFy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44" w:tooltip="Sainsbury, 2000 #83" w:history="1">
        <w:r w:rsidR="000B700D">
          <w:rPr>
            <w:rFonts w:cstheme="minorHAnsi"/>
            <w:noProof/>
            <w:sz w:val="24"/>
            <w:szCs w:val="24"/>
          </w:rPr>
          <w:t>Sainsbury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2000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6" w:tooltip="Bruemmer, 2010 #159" w:history="1">
        <w:r w:rsidR="000B700D">
          <w:rPr>
            <w:rFonts w:cstheme="minorHAnsi"/>
            <w:noProof/>
            <w:sz w:val="24"/>
            <w:szCs w:val="24"/>
          </w:rPr>
          <w:t>Bruemmer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2010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077A4C" w:rsidRPr="00E5777D">
        <w:rPr>
          <w:rFonts w:cstheme="minorHAnsi"/>
          <w:sz w:val="24"/>
          <w:szCs w:val="24"/>
        </w:rPr>
        <w:t xml:space="preserve">. </w:t>
      </w:r>
      <w:r w:rsidR="00727E83" w:rsidRPr="00E5777D">
        <w:rPr>
          <w:rFonts w:cstheme="minorHAnsi"/>
          <w:sz w:val="24"/>
          <w:szCs w:val="24"/>
        </w:rPr>
        <w:t xml:space="preserve">Culled </w:t>
      </w:r>
      <w:r w:rsidR="00DF6D7B">
        <w:rPr>
          <w:rFonts w:cstheme="minorHAnsi"/>
          <w:sz w:val="24"/>
          <w:szCs w:val="24"/>
        </w:rPr>
        <w:t>grey</w:t>
      </w:r>
      <w:r w:rsidR="00077A4C" w:rsidRPr="00E5777D">
        <w:rPr>
          <w:rFonts w:cstheme="minorHAnsi"/>
          <w:sz w:val="24"/>
          <w:szCs w:val="24"/>
        </w:rPr>
        <w:t xml:space="preserve"> squirrels </w:t>
      </w:r>
      <w:r w:rsidR="004E6A20" w:rsidRPr="00E5777D">
        <w:rPr>
          <w:rFonts w:cstheme="minorHAnsi"/>
          <w:sz w:val="24"/>
          <w:szCs w:val="24"/>
        </w:rPr>
        <w:t>are a</w:t>
      </w:r>
      <w:r w:rsidR="00B16CDF" w:rsidRPr="00E5777D">
        <w:rPr>
          <w:rFonts w:cstheme="minorHAnsi"/>
          <w:sz w:val="24"/>
          <w:szCs w:val="24"/>
        </w:rPr>
        <w:t xml:space="preserve"> useful </w:t>
      </w:r>
      <w:r w:rsidR="004E6A20" w:rsidRPr="00E5777D">
        <w:rPr>
          <w:rFonts w:cstheme="minorHAnsi"/>
          <w:sz w:val="24"/>
          <w:szCs w:val="24"/>
        </w:rPr>
        <w:t xml:space="preserve">source </w:t>
      </w:r>
      <w:r w:rsidR="00077A4C" w:rsidRPr="00E5777D">
        <w:rPr>
          <w:rFonts w:cstheme="minorHAnsi"/>
          <w:sz w:val="24"/>
          <w:szCs w:val="24"/>
        </w:rPr>
        <w:t>of information</w:t>
      </w:r>
      <w:r w:rsidR="00A4306A" w:rsidRPr="00E5777D">
        <w:rPr>
          <w:rFonts w:cstheme="minorHAnsi"/>
          <w:sz w:val="24"/>
          <w:szCs w:val="24"/>
        </w:rPr>
        <w:t>,</w:t>
      </w:r>
      <w:r w:rsidR="00077A4C" w:rsidRPr="00E5777D">
        <w:rPr>
          <w:rFonts w:cstheme="minorHAnsi"/>
          <w:sz w:val="24"/>
          <w:szCs w:val="24"/>
        </w:rPr>
        <w:t xml:space="preserve"> </w:t>
      </w:r>
      <w:r w:rsidR="00727E83" w:rsidRPr="00E5777D">
        <w:rPr>
          <w:rFonts w:cstheme="minorHAnsi"/>
          <w:sz w:val="24"/>
          <w:szCs w:val="24"/>
        </w:rPr>
        <w:t xml:space="preserve">but </w:t>
      </w:r>
      <w:r w:rsidR="00077A4C" w:rsidRPr="00E5777D">
        <w:rPr>
          <w:rFonts w:cstheme="minorHAnsi"/>
          <w:sz w:val="24"/>
          <w:szCs w:val="24"/>
        </w:rPr>
        <w:t xml:space="preserve">they only give a </w:t>
      </w:r>
      <w:r w:rsidR="001C1D32">
        <w:rPr>
          <w:rFonts w:cstheme="minorHAnsi"/>
          <w:sz w:val="24"/>
          <w:szCs w:val="24"/>
        </w:rPr>
        <w:t>single point</w:t>
      </w:r>
      <w:r w:rsidR="004E6A20" w:rsidRPr="00E5777D">
        <w:rPr>
          <w:rFonts w:cstheme="minorHAnsi"/>
          <w:sz w:val="24"/>
          <w:szCs w:val="24"/>
        </w:rPr>
        <w:t xml:space="preserve"> </w:t>
      </w:r>
      <w:r w:rsidR="00BA5286" w:rsidRPr="00E5777D">
        <w:rPr>
          <w:rFonts w:cstheme="minorHAnsi"/>
          <w:sz w:val="24"/>
          <w:szCs w:val="24"/>
        </w:rPr>
        <w:t xml:space="preserve">prevalence </w:t>
      </w:r>
      <w:r w:rsidR="004E6A20" w:rsidRPr="00E5777D">
        <w:rPr>
          <w:rFonts w:cstheme="minorHAnsi"/>
          <w:sz w:val="24"/>
          <w:szCs w:val="24"/>
        </w:rPr>
        <w:t xml:space="preserve">at the time </w:t>
      </w:r>
      <w:r w:rsidR="00727E83" w:rsidRPr="00E5777D">
        <w:rPr>
          <w:rFonts w:cstheme="minorHAnsi"/>
          <w:sz w:val="24"/>
          <w:szCs w:val="24"/>
        </w:rPr>
        <w:t>of the cull</w:t>
      </w:r>
      <w:r w:rsidR="00DA3E02">
        <w:rPr>
          <w:rFonts w:cstheme="minorHAnsi"/>
          <w:sz w:val="24"/>
          <w:szCs w:val="24"/>
        </w:rPr>
        <w:t>, with n</w:t>
      </w:r>
      <w:r w:rsidR="00727E83" w:rsidRPr="00E5777D">
        <w:rPr>
          <w:rFonts w:cstheme="minorHAnsi"/>
          <w:sz w:val="24"/>
          <w:szCs w:val="24"/>
        </w:rPr>
        <w:t xml:space="preserve">o </w:t>
      </w:r>
      <w:r w:rsidR="00077A4C" w:rsidRPr="00E5777D">
        <w:rPr>
          <w:rFonts w:cstheme="minorHAnsi"/>
          <w:sz w:val="24"/>
          <w:szCs w:val="24"/>
        </w:rPr>
        <w:t xml:space="preserve">information about the </w:t>
      </w:r>
      <w:r w:rsidR="00F66C12" w:rsidRPr="00E5777D">
        <w:rPr>
          <w:rFonts w:cstheme="minorHAnsi"/>
          <w:sz w:val="24"/>
          <w:szCs w:val="24"/>
        </w:rPr>
        <w:t>longitudina</w:t>
      </w:r>
      <w:r w:rsidR="00077A4C" w:rsidRPr="00E5777D">
        <w:rPr>
          <w:rFonts w:cstheme="minorHAnsi"/>
          <w:sz w:val="24"/>
          <w:szCs w:val="24"/>
        </w:rPr>
        <w:t xml:space="preserve">l </w:t>
      </w:r>
      <w:r w:rsidR="00B16CDF" w:rsidRPr="00E5777D">
        <w:rPr>
          <w:rFonts w:cstheme="minorHAnsi"/>
          <w:sz w:val="24"/>
          <w:szCs w:val="24"/>
        </w:rPr>
        <w:t xml:space="preserve">disease </w:t>
      </w:r>
      <w:r w:rsidR="00077A4C" w:rsidRPr="00E5777D">
        <w:rPr>
          <w:rFonts w:cstheme="minorHAnsi"/>
          <w:sz w:val="24"/>
          <w:szCs w:val="24"/>
        </w:rPr>
        <w:t>dynamics in indiv</w:t>
      </w:r>
      <w:r w:rsidR="00E1231C" w:rsidRPr="00E5777D">
        <w:rPr>
          <w:rFonts w:cstheme="minorHAnsi"/>
          <w:sz w:val="24"/>
          <w:szCs w:val="24"/>
        </w:rPr>
        <w:t xml:space="preserve">iduals. </w:t>
      </w:r>
      <w:r w:rsidR="00B16CDF" w:rsidRPr="00E5777D">
        <w:rPr>
          <w:rFonts w:cstheme="minorHAnsi"/>
          <w:sz w:val="24"/>
          <w:szCs w:val="24"/>
        </w:rPr>
        <w:t xml:space="preserve">In addition, </w:t>
      </w:r>
      <w:r w:rsidR="00F5456D">
        <w:rPr>
          <w:rFonts w:cstheme="minorHAnsi"/>
          <w:sz w:val="24"/>
          <w:szCs w:val="24"/>
        </w:rPr>
        <w:t>serology</w:t>
      </w:r>
      <w:r w:rsidR="00F5456D" w:rsidRPr="00E5777D">
        <w:rPr>
          <w:rFonts w:cstheme="minorHAnsi"/>
          <w:sz w:val="24"/>
          <w:szCs w:val="24"/>
        </w:rPr>
        <w:t xml:space="preserve"> </w:t>
      </w:r>
      <w:r w:rsidR="00683E80" w:rsidRPr="00E5777D">
        <w:rPr>
          <w:rFonts w:cstheme="minorHAnsi"/>
          <w:sz w:val="24"/>
          <w:szCs w:val="24"/>
        </w:rPr>
        <w:t xml:space="preserve">gives a history of </w:t>
      </w:r>
      <w:r w:rsidR="00292E38" w:rsidRPr="00E5777D">
        <w:rPr>
          <w:rFonts w:cstheme="minorHAnsi"/>
          <w:sz w:val="24"/>
          <w:szCs w:val="24"/>
        </w:rPr>
        <w:t xml:space="preserve">an animal’s </w:t>
      </w:r>
      <w:r w:rsidR="00683E80" w:rsidRPr="00E5777D">
        <w:rPr>
          <w:rFonts w:cstheme="minorHAnsi"/>
          <w:sz w:val="24"/>
          <w:szCs w:val="24"/>
        </w:rPr>
        <w:t>prev</w:t>
      </w:r>
      <w:r w:rsidR="00681863" w:rsidRPr="00E5777D">
        <w:rPr>
          <w:rFonts w:cstheme="minorHAnsi"/>
          <w:sz w:val="24"/>
          <w:szCs w:val="24"/>
        </w:rPr>
        <w:t xml:space="preserve">ious </w:t>
      </w:r>
      <w:r w:rsidR="00B16CDF" w:rsidRPr="00E5777D">
        <w:rPr>
          <w:rFonts w:cstheme="minorHAnsi"/>
          <w:sz w:val="24"/>
          <w:szCs w:val="24"/>
        </w:rPr>
        <w:t xml:space="preserve">viral </w:t>
      </w:r>
      <w:r w:rsidR="00681863" w:rsidRPr="00E5777D">
        <w:rPr>
          <w:rFonts w:cstheme="minorHAnsi"/>
          <w:sz w:val="24"/>
          <w:szCs w:val="24"/>
        </w:rPr>
        <w:t>exposure only</w:t>
      </w:r>
      <w:r w:rsidR="005F1C7F" w:rsidRPr="00E5777D">
        <w:rPr>
          <w:rFonts w:cstheme="minorHAnsi"/>
          <w:sz w:val="24"/>
          <w:szCs w:val="24"/>
        </w:rPr>
        <w:t>,</w:t>
      </w:r>
      <w:r w:rsidR="00727E83" w:rsidRPr="00E5777D">
        <w:rPr>
          <w:rFonts w:cstheme="minorHAnsi"/>
          <w:sz w:val="24"/>
          <w:szCs w:val="24"/>
        </w:rPr>
        <w:t xml:space="preserve"> rather than </w:t>
      </w:r>
      <w:r w:rsidR="003C294F" w:rsidRPr="00E5777D">
        <w:rPr>
          <w:rFonts w:cstheme="minorHAnsi"/>
          <w:sz w:val="24"/>
          <w:szCs w:val="24"/>
        </w:rPr>
        <w:t xml:space="preserve">ongoing </w:t>
      </w:r>
      <w:r w:rsidR="005508AA" w:rsidRPr="00E5777D">
        <w:rPr>
          <w:rFonts w:cstheme="minorHAnsi"/>
          <w:sz w:val="24"/>
          <w:szCs w:val="24"/>
        </w:rPr>
        <w:t>infection</w:t>
      </w:r>
      <w:r w:rsidR="00292E38" w:rsidRPr="00E5777D">
        <w:rPr>
          <w:rFonts w:cstheme="minorHAnsi"/>
          <w:sz w:val="24"/>
          <w:szCs w:val="24"/>
        </w:rPr>
        <w:t>,</w:t>
      </w:r>
      <w:r w:rsidR="00681863" w:rsidRPr="00E5777D">
        <w:rPr>
          <w:rFonts w:cstheme="minorHAnsi"/>
          <w:sz w:val="24"/>
          <w:szCs w:val="24"/>
        </w:rPr>
        <w:t xml:space="preserve"> </w:t>
      </w:r>
      <w:r w:rsidR="005F1C7F" w:rsidRPr="00E5777D">
        <w:rPr>
          <w:rFonts w:cstheme="minorHAnsi"/>
          <w:sz w:val="24"/>
          <w:szCs w:val="24"/>
        </w:rPr>
        <w:t xml:space="preserve">so </w:t>
      </w:r>
      <w:r w:rsidR="00292E38" w:rsidRPr="00E5777D">
        <w:rPr>
          <w:rFonts w:cstheme="minorHAnsi"/>
          <w:sz w:val="24"/>
          <w:szCs w:val="24"/>
        </w:rPr>
        <w:t>provid</w:t>
      </w:r>
      <w:r w:rsidR="00FF6AB7">
        <w:rPr>
          <w:rFonts w:cstheme="minorHAnsi"/>
          <w:sz w:val="24"/>
          <w:szCs w:val="24"/>
        </w:rPr>
        <w:t>ing</w:t>
      </w:r>
      <w:r w:rsidR="00292E38" w:rsidRPr="00E5777D">
        <w:rPr>
          <w:rFonts w:cstheme="minorHAnsi"/>
          <w:sz w:val="24"/>
          <w:szCs w:val="24"/>
        </w:rPr>
        <w:t xml:space="preserve"> little information about </w:t>
      </w:r>
      <w:r w:rsidR="00681863" w:rsidRPr="00E5777D">
        <w:rPr>
          <w:rFonts w:cstheme="minorHAnsi"/>
          <w:sz w:val="24"/>
          <w:szCs w:val="24"/>
        </w:rPr>
        <w:t>wh</w:t>
      </w:r>
      <w:r w:rsidR="00BA5286" w:rsidRPr="00E5777D">
        <w:rPr>
          <w:rFonts w:cstheme="minorHAnsi"/>
          <w:sz w:val="24"/>
          <w:szCs w:val="24"/>
        </w:rPr>
        <w:t>en</w:t>
      </w:r>
      <w:r w:rsidR="00681863" w:rsidRPr="00E5777D">
        <w:rPr>
          <w:rFonts w:cstheme="minorHAnsi"/>
          <w:sz w:val="24"/>
          <w:szCs w:val="24"/>
        </w:rPr>
        <w:t xml:space="preserve"> </w:t>
      </w:r>
      <w:r w:rsidR="00F5456D">
        <w:rPr>
          <w:rFonts w:cstheme="minorHAnsi"/>
          <w:sz w:val="24"/>
          <w:szCs w:val="24"/>
        </w:rPr>
        <w:t>viral</w:t>
      </w:r>
      <w:r w:rsidR="00F5456D" w:rsidRPr="00E5777D">
        <w:rPr>
          <w:rFonts w:cstheme="minorHAnsi"/>
          <w:sz w:val="24"/>
          <w:szCs w:val="24"/>
        </w:rPr>
        <w:t xml:space="preserve"> </w:t>
      </w:r>
      <w:r w:rsidR="00681863" w:rsidRPr="00E5777D">
        <w:rPr>
          <w:rFonts w:cstheme="minorHAnsi"/>
          <w:sz w:val="24"/>
          <w:szCs w:val="24"/>
        </w:rPr>
        <w:t>exposure occurred</w:t>
      </w:r>
      <w:r w:rsidR="00292E38" w:rsidRPr="00E5777D">
        <w:rPr>
          <w:rFonts w:cstheme="minorHAnsi"/>
          <w:sz w:val="24"/>
          <w:szCs w:val="24"/>
        </w:rPr>
        <w:t xml:space="preserve"> or whether the infection is still active with the potential to transmit onwards from that individual</w:t>
      </w:r>
      <w:r w:rsidR="00467662">
        <w:rPr>
          <w:rFonts w:cstheme="minorHAnsi"/>
          <w:sz w:val="24"/>
          <w:szCs w:val="24"/>
        </w:rPr>
        <w:t xml:space="preserve">. </w:t>
      </w:r>
      <w:r w:rsidR="00C3381D" w:rsidRPr="00C3381D">
        <w:rPr>
          <w:rFonts w:cstheme="minorHAnsi"/>
          <w:sz w:val="24"/>
          <w:szCs w:val="24"/>
        </w:rPr>
        <w:t xml:space="preserve"> To </w:t>
      </w:r>
      <w:r w:rsidR="00BB1B1E">
        <w:rPr>
          <w:rFonts w:cstheme="minorHAnsi"/>
          <w:sz w:val="24"/>
          <w:szCs w:val="24"/>
        </w:rPr>
        <w:t>clarify</w:t>
      </w:r>
      <w:r w:rsidR="00BB1B1E" w:rsidRPr="00C3381D">
        <w:rPr>
          <w:rFonts w:cstheme="minorHAnsi"/>
          <w:sz w:val="24"/>
          <w:szCs w:val="24"/>
        </w:rPr>
        <w:t xml:space="preserve"> </w:t>
      </w:r>
      <w:r w:rsidR="00C3381D" w:rsidRPr="00C3381D">
        <w:rPr>
          <w:rFonts w:cstheme="minorHAnsi"/>
          <w:sz w:val="24"/>
          <w:szCs w:val="24"/>
        </w:rPr>
        <w:t>the drivers of infection and transmission dynamics</w:t>
      </w:r>
      <w:r w:rsidR="00D71787">
        <w:rPr>
          <w:rFonts w:cstheme="minorHAnsi"/>
          <w:sz w:val="24"/>
          <w:szCs w:val="24"/>
        </w:rPr>
        <w:t xml:space="preserve"> typically</w:t>
      </w:r>
      <w:r w:rsidR="00C3381D" w:rsidRPr="00C3381D">
        <w:rPr>
          <w:rFonts w:cstheme="minorHAnsi"/>
          <w:sz w:val="24"/>
          <w:szCs w:val="24"/>
        </w:rPr>
        <w:t xml:space="preserve"> requires fine resolution, longitudinal data based on repeat captures of multiple individuals in the </w:t>
      </w:r>
      <w:r w:rsidR="00C3381D" w:rsidRPr="00BF7FC5">
        <w:rPr>
          <w:rFonts w:cstheme="minorHAnsi"/>
          <w:sz w:val="24"/>
          <w:szCs w:val="24"/>
        </w:rPr>
        <w:t>population</w:t>
      </w:r>
      <w:r w:rsidR="00BF7FC5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&lt;EndNote&gt;&lt;Cite&gt;&lt;Author&gt;Fenton&lt;/Author&gt;&lt;Year&gt;2014&lt;/Year&gt;&lt;RecNum&gt;398&lt;/RecNum&gt;&lt;DisplayText&gt;(Fenton&lt;style face="italic"&gt; et al.&lt;/style&gt; 2014)&lt;/DisplayText&gt;&lt;record&gt;&lt;rec-number&gt;398&lt;/rec-number&gt;&lt;foreign-keys&gt;&lt;key app="EN" db-id="drrr0v9zjvea5dee2e85aap7zafrwdd2sdvv" timestamp="0"&gt;398&lt;/key&gt;&lt;/foreign-keys&gt;&lt;ref-type name="Journal Article"&gt;17&lt;/ref-type&gt;&lt;contributors&gt;&lt;authors&gt;&lt;author&gt;Fenton, Andy&lt;/author&gt;&lt;author&gt;Knowles, Sarah C. L.&lt;/author&gt;&lt;author&gt;Petchey, Owen L.&lt;/author&gt;&lt;author&gt;Pedersen, Amy B.&lt;/author&gt;&lt;/authors&gt;&lt;/contributors&gt;&lt;titles&gt;&lt;title&gt;The reliability of observational approaches for detecting interspecific parasite interactions: comparison with experimental results&lt;/title&gt;&lt;secondary-title&gt;International Journal for Parasitology&lt;/secondary-title&gt;&lt;/titles&gt;&lt;pages&gt;437-45&lt;/pages&gt;&lt;volume&gt;44&lt;/volume&gt;&lt;number&gt;7&lt;/number&gt;&lt;dates&gt;&lt;year&gt;2014&lt;/year&gt;&lt;pub-dates&gt;&lt;date&gt;2014-Jun&lt;/date&gt;&lt;/pub-dates&gt;&lt;/dates&gt;&lt;isbn&gt;1879-0135&lt;/isbn&gt;&lt;accession-num&gt;MEDLINE:24704058&lt;/accession-num&gt;&lt;urls&gt;&lt;related-urls&gt;&lt;url&gt;&amp;lt;Go to ISI&amp;gt;://MEDLINE:24704058&lt;/url&gt;&lt;/related-urls&gt;&lt;/urls&gt;&lt;electronic-resource-num&gt;10.1016/j.ijpara.2014.03.001&lt;/electronic-resource-num&gt;&lt;/record&gt;&lt;/Cite&gt;&lt;/EndNote&gt;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21" w:tooltip="Fenton, 2014 #398" w:history="1">
        <w:r w:rsidR="000B700D">
          <w:rPr>
            <w:rFonts w:cstheme="minorHAnsi"/>
            <w:noProof/>
            <w:sz w:val="24"/>
            <w:szCs w:val="24"/>
          </w:rPr>
          <w:t>Fenton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2014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454485" w:rsidRPr="00454485">
        <w:rPr>
          <w:rFonts w:cstheme="minorHAnsi"/>
          <w:sz w:val="24"/>
          <w:szCs w:val="24"/>
        </w:rPr>
        <w:t xml:space="preserve">Fortunately, recently developed molecular techniques now facilitate the detection and quantification of both SQPV and ADV viruses in live individuals (Dale </w:t>
      </w:r>
      <w:r w:rsidR="00454485" w:rsidRPr="00C65184">
        <w:rPr>
          <w:rFonts w:cstheme="minorHAnsi"/>
          <w:i/>
          <w:iCs/>
          <w:sz w:val="24"/>
          <w:szCs w:val="24"/>
        </w:rPr>
        <w:t>et al</w:t>
      </w:r>
      <w:r w:rsidR="00887052" w:rsidRPr="00C65184">
        <w:rPr>
          <w:rFonts w:cstheme="minorHAnsi"/>
          <w:i/>
          <w:iCs/>
          <w:sz w:val="24"/>
          <w:szCs w:val="24"/>
        </w:rPr>
        <w:t>.</w:t>
      </w:r>
      <w:r w:rsidR="00454485" w:rsidRPr="00454485">
        <w:rPr>
          <w:rFonts w:cstheme="minorHAnsi"/>
          <w:sz w:val="24"/>
          <w:szCs w:val="24"/>
        </w:rPr>
        <w:t xml:space="preserve"> 201</w:t>
      </w:r>
      <w:r w:rsidR="00887052">
        <w:rPr>
          <w:rFonts w:cstheme="minorHAnsi"/>
          <w:sz w:val="24"/>
          <w:szCs w:val="24"/>
        </w:rPr>
        <w:t>6</w:t>
      </w:r>
      <w:r w:rsidR="00454485" w:rsidRPr="00454485">
        <w:rPr>
          <w:rFonts w:cstheme="minorHAnsi"/>
          <w:sz w:val="24"/>
          <w:szCs w:val="24"/>
        </w:rPr>
        <w:t>), enabling unprecedented insight into the quantitative associations and interactions between them</w:t>
      </w:r>
      <w:r w:rsidR="00467662">
        <w:rPr>
          <w:rFonts w:cstheme="minorHAnsi"/>
          <w:sz w:val="24"/>
          <w:szCs w:val="24"/>
        </w:rPr>
        <w:t xml:space="preserve">. </w:t>
      </w:r>
      <w:r w:rsidR="001879F8" w:rsidRPr="006266DE">
        <w:rPr>
          <w:rFonts w:cstheme="minorHAnsi"/>
          <w:sz w:val="24"/>
          <w:szCs w:val="24"/>
        </w:rPr>
        <w:t>Here</w:t>
      </w:r>
      <w:r w:rsidR="006266DE" w:rsidRPr="006266DE">
        <w:rPr>
          <w:rFonts w:cstheme="minorHAnsi"/>
          <w:sz w:val="24"/>
          <w:szCs w:val="24"/>
        </w:rPr>
        <w:t xml:space="preserve"> we </w:t>
      </w:r>
      <w:r w:rsidR="00454485">
        <w:rPr>
          <w:rFonts w:cstheme="minorHAnsi"/>
          <w:sz w:val="24"/>
          <w:szCs w:val="24"/>
        </w:rPr>
        <w:t xml:space="preserve">apply these techniques to samples </w:t>
      </w:r>
      <w:r w:rsidR="006266DE" w:rsidRPr="006266DE">
        <w:rPr>
          <w:rFonts w:cstheme="minorHAnsi"/>
          <w:sz w:val="24"/>
          <w:szCs w:val="24"/>
        </w:rPr>
        <w:t xml:space="preserve">from a </w:t>
      </w:r>
      <w:r w:rsidR="00AD21C1" w:rsidRPr="006266DE">
        <w:rPr>
          <w:rFonts w:cstheme="minorHAnsi"/>
          <w:sz w:val="24"/>
          <w:szCs w:val="24"/>
        </w:rPr>
        <w:t xml:space="preserve">longitudinal mark-recapture study of </w:t>
      </w:r>
      <w:r w:rsidR="00EB3FBB" w:rsidRPr="006266DE">
        <w:rPr>
          <w:rFonts w:cstheme="minorHAnsi"/>
          <w:sz w:val="24"/>
          <w:szCs w:val="24"/>
        </w:rPr>
        <w:t xml:space="preserve">a </w:t>
      </w:r>
      <w:r w:rsidR="000A0927" w:rsidRPr="006266DE">
        <w:rPr>
          <w:rFonts w:cstheme="minorHAnsi"/>
          <w:sz w:val="24"/>
          <w:szCs w:val="24"/>
        </w:rPr>
        <w:t xml:space="preserve">wild </w:t>
      </w:r>
      <w:r w:rsidR="00DF6D7B">
        <w:rPr>
          <w:rFonts w:cstheme="minorHAnsi"/>
          <w:sz w:val="24"/>
          <w:szCs w:val="24"/>
        </w:rPr>
        <w:t>grey</w:t>
      </w:r>
      <w:r w:rsidR="000A0927" w:rsidRPr="006266DE">
        <w:rPr>
          <w:rFonts w:cstheme="minorHAnsi"/>
          <w:sz w:val="24"/>
          <w:szCs w:val="24"/>
        </w:rPr>
        <w:t xml:space="preserve"> squirrel population</w:t>
      </w:r>
      <w:r w:rsidR="00AD21C1" w:rsidRPr="006266DE">
        <w:rPr>
          <w:rFonts w:cstheme="minorHAnsi"/>
          <w:sz w:val="24"/>
          <w:szCs w:val="24"/>
        </w:rPr>
        <w:t xml:space="preserve"> </w:t>
      </w:r>
      <w:r w:rsidR="00625556" w:rsidRPr="006266DE">
        <w:rPr>
          <w:rFonts w:cstheme="minorHAnsi"/>
          <w:sz w:val="24"/>
          <w:szCs w:val="24"/>
        </w:rPr>
        <w:t xml:space="preserve">to </w:t>
      </w:r>
      <w:r w:rsidR="001F5DB1" w:rsidRPr="006266DE">
        <w:rPr>
          <w:rFonts w:cstheme="minorHAnsi"/>
          <w:sz w:val="24"/>
          <w:szCs w:val="24"/>
        </w:rPr>
        <w:t xml:space="preserve">quantify the dynamics </w:t>
      </w:r>
      <w:r w:rsidR="00F10EB4" w:rsidRPr="006266DE">
        <w:rPr>
          <w:rFonts w:cstheme="minorHAnsi"/>
          <w:sz w:val="24"/>
          <w:szCs w:val="24"/>
        </w:rPr>
        <w:t xml:space="preserve">of SQPV </w:t>
      </w:r>
      <w:r w:rsidR="0011027A" w:rsidRPr="006266DE">
        <w:rPr>
          <w:rFonts w:cstheme="minorHAnsi"/>
          <w:sz w:val="24"/>
          <w:szCs w:val="24"/>
        </w:rPr>
        <w:t xml:space="preserve">infection </w:t>
      </w:r>
      <w:r w:rsidR="0011027A" w:rsidRPr="006266DE">
        <w:rPr>
          <w:rFonts w:cstheme="minorHAnsi"/>
          <w:sz w:val="24"/>
          <w:szCs w:val="24"/>
        </w:rPr>
        <w:lastRenderedPageBreak/>
        <w:t xml:space="preserve">in </w:t>
      </w:r>
      <w:r w:rsidR="006266DE" w:rsidRPr="006266DE">
        <w:rPr>
          <w:rFonts w:cstheme="minorHAnsi"/>
          <w:sz w:val="24"/>
          <w:szCs w:val="24"/>
        </w:rPr>
        <w:t xml:space="preserve">its </w:t>
      </w:r>
      <w:r w:rsidR="001F5DB1" w:rsidRPr="006266DE">
        <w:rPr>
          <w:rFonts w:cstheme="minorHAnsi"/>
          <w:sz w:val="24"/>
          <w:szCs w:val="24"/>
        </w:rPr>
        <w:t>natural</w:t>
      </w:r>
      <w:r w:rsidR="0011027A" w:rsidRPr="006266DE">
        <w:rPr>
          <w:rFonts w:cstheme="minorHAnsi"/>
          <w:sz w:val="24"/>
          <w:szCs w:val="24"/>
        </w:rPr>
        <w:t xml:space="preserve"> </w:t>
      </w:r>
      <w:r w:rsidR="001F5DB1" w:rsidRPr="006266DE">
        <w:rPr>
          <w:rFonts w:cstheme="minorHAnsi"/>
          <w:sz w:val="24"/>
          <w:szCs w:val="24"/>
        </w:rPr>
        <w:t xml:space="preserve">reservoir </w:t>
      </w:r>
      <w:r w:rsidR="0011027A" w:rsidRPr="006266DE">
        <w:rPr>
          <w:rFonts w:cstheme="minorHAnsi"/>
          <w:sz w:val="24"/>
          <w:szCs w:val="24"/>
        </w:rPr>
        <w:t>population</w:t>
      </w:r>
      <w:r w:rsidR="001F5DB1" w:rsidRPr="006266DE">
        <w:rPr>
          <w:rFonts w:cstheme="minorHAnsi"/>
          <w:sz w:val="24"/>
          <w:szCs w:val="24"/>
        </w:rPr>
        <w:t>,</w:t>
      </w:r>
      <w:r w:rsidR="0011027A" w:rsidRPr="006266DE">
        <w:rPr>
          <w:rFonts w:cstheme="minorHAnsi"/>
          <w:sz w:val="24"/>
          <w:szCs w:val="24"/>
        </w:rPr>
        <w:t xml:space="preserve"> </w:t>
      </w:r>
      <w:r w:rsidR="00F10EB4" w:rsidRPr="006266DE">
        <w:rPr>
          <w:rFonts w:cstheme="minorHAnsi"/>
          <w:sz w:val="24"/>
          <w:szCs w:val="24"/>
        </w:rPr>
        <w:t xml:space="preserve">and </w:t>
      </w:r>
      <w:r w:rsidR="001F5DB1" w:rsidRPr="006266DE">
        <w:rPr>
          <w:rFonts w:cstheme="minorHAnsi"/>
          <w:sz w:val="24"/>
          <w:szCs w:val="24"/>
        </w:rPr>
        <w:t xml:space="preserve">identify the </w:t>
      </w:r>
      <w:r w:rsidR="00467662">
        <w:rPr>
          <w:rFonts w:cstheme="minorHAnsi"/>
          <w:sz w:val="24"/>
          <w:szCs w:val="24"/>
        </w:rPr>
        <w:t>drivers, including ADV co-infection,</w:t>
      </w:r>
      <w:r w:rsidR="00F10EB4" w:rsidRPr="006266DE">
        <w:rPr>
          <w:rFonts w:cstheme="minorHAnsi"/>
          <w:sz w:val="24"/>
          <w:szCs w:val="24"/>
        </w:rPr>
        <w:t xml:space="preserve"> associated with </w:t>
      </w:r>
      <w:r w:rsidR="00467662">
        <w:rPr>
          <w:rFonts w:cstheme="minorHAnsi"/>
          <w:sz w:val="24"/>
          <w:szCs w:val="24"/>
        </w:rPr>
        <w:t xml:space="preserve">infection </w:t>
      </w:r>
      <w:r w:rsidR="00F10EB4" w:rsidRPr="006266DE">
        <w:rPr>
          <w:rFonts w:cstheme="minorHAnsi"/>
          <w:sz w:val="24"/>
          <w:szCs w:val="24"/>
        </w:rPr>
        <w:t>ri</w:t>
      </w:r>
      <w:r w:rsidR="00A41EB5" w:rsidRPr="006266DE">
        <w:rPr>
          <w:rFonts w:cstheme="minorHAnsi"/>
          <w:sz w:val="24"/>
          <w:szCs w:val="24"/>
        </w:rPr>
        <w:t xml:space="preserve">sk </w:t>
      </w:r>
      <w:r w:rsidR="006266DE" w:rsidRPr="006266DE">
        <w:rPr>
          <w:rFonts w:cstheme="minorHAnsi"/>
          <w:sz w:val="24"/>
          <w:szCs w:val="24"/>
        </w:rPr>
        <w:t xml:space="preserve">and load </w:t>
      </w:r>
      <w:r w:rsidR="00A41EB5" w:rsidRPr="006266DE">
        <w:rPr>
          <w:rFonts w:cstheme="minorHAnsi"/>
          <w:sz w:val="24"/>
          <w:szCs w:val="24"/>
        </w:rPr>
        <w:t xml:space="preserve">of </w:t>
      </w:r>
      <w:r w:rsidR="00AD21C1" w:rsidRPr="006266DE">
        <w:rPr>
          <w:rFonts w:cstheme="minorHAnsi"/>
          <w:sz w:val="24"/>
          <w:szCs w:val="24"/>
        </w:rPr>
        <w:t xml:space="preserve">SQPV </w:t>
      </w:r>
      <w:r w:rsidR="00A41EB5" w:rsidRPr="006266DE">
        <w:rPr>
          <w:rFonts w:cstheme="minorHAnsi"/>
          <w:sz w:val="24"/>
          <w:szCs w:val="24"/>
        </w:rPr>
        <w:t>infectio</w:t>
      </w:r>
      <w:r w:rsidR="00AD21C1" w:rsidRPr="006266DE">
        <w:rPr>
          <w:rFonts w:cstheme="minorHAnsi"/>
          <w:sz w:val="24"/>
          <w:szCs w:val="24"/>
        </w:rPr>
        <w:t>n</w:t>
      </w:r>
      <w:r w:rsidR="00467662">
        <w:rPr>
          <w:rFonts w:cstheme="minorHAnsi"/>
          <w:sz w:val="24"/>
          <w:szCs w:val="24"/>
        </w:rPr>
        <w:t xml:space="preserve">. </w:t>
      </w:r>
    </w:p>
    <w:p w14:paraId="0F170F89" w14:textId="77777777" w:rsidR="00495D7E" w:rsidRPr="00DA3E02" w:rsidRDefault="00495D7E" w:rsidP="00383FE7">
      <w:pPr>
        <w:spacing w:before="0" w:after="120" w:line="480" w:lineRule="auto"/>
        <w:rPr>
          <w:rFonts w:cstheme="minorHAnsi"/>
          <w:sz w:val="24"/>
          <w:szCs w:val="24"/>
          <w:highlight w:val="green"/>
        </w:rPr>
      </w:pPr>
    </w:p>
    <w:p w14:paraId="182D86FC" w14:textId="77777777" w:rsidR="00C50779" w:rsidRPr="00E5777D" w:rsidRDefault="00DB0673" w:rsidP="00383FE7">
      <w:pPr>
        <w:spacing w:before="0" w:after="120" w:line="480" w:lineRule="auto"/>
        <w:rPr>
          <w:rFonts w:cstheme="minorHAnsi"/>
          <w:b/>
          <w:sz w:val="24"/>
          <w:szCs w:val="24"/>
        </w:rPr>
      </w:pPr>
      <w:r w:rsidRPr="00E5777D">
        <w:rPr>
          <w:rFonts w:cstheme="minorHAnsi"/>
          <w:b/>
          <w:sz w:val="24"/>
          <w:szCs w:val="24"/>
        </w:rPr>
        <w:t>Methods</w:t>
      </w:r>
    </w:p>
    <w:p w14:paraId="1DDD35CF" w14:textId="77777777" w:rsidR="00134874" w:rsidRPr="00E5777D" w:rsidRDefault="003338E3" w:rsidP="00383FE7">
      <w:pPr>
        <w:spacing w:before="0" w:after="120" w:line="480" w:lineRule="auto"/>
        <w:rPr>
          <w:rFonts w:cstheme="minorHAnsi"/>
          <w:b/>
          <w:i/>
          <w:sz w:val="24"/>
          <w:szCs w:val="24"/>
        </w:rPr>
      </w:pPr>
      <w:r w:rsidRPr="00E5777D">
        <w:rPr>
          <w:rFonts w:cstheme="minorHAnsi"/>
          <w:b/>
          <w:i/>
          <w:sz w:val="24"/>
          <w:szCs w:val="24"/>
        </w:rPr>
        <w:t>Fieldwork</w:t>
      </w:r>
    </w:p>
    <w:p w14:paraId="4A66000B" w14:textId="78BE078F" w:rsidR="0075784E" w:rsidRPr="00E5777D" w:rsidRDefault="00CD6802" w:rsidP="00145B71">
      <w:pPr>
        <w:spacing w:before="0" w:after="120"/>
        <w:rPr>
          <w:rFonts w:cstheme="minorHAnsi"/>
          <w:b/>
          <w:i/>
          <w:sz w:val="24"/>
          <w:szCs w:val="24"/>
        </w:rPr>
      </w:pPr>
      <w:r w:rsidRPr="00E5777D">
        <w:rPr>
          <w:rFonts w:cstheme="minorHAnsi"/>
          <w:sz w:val="24"/>
          <w:szCs w:val="24"/>
        </w:rPr>
        <w:t xml:space="preserve">Live squirrel trapping </w:t>
      </w:r>
      <w:r w:rsidR="00F10915" w:rsidRPr="00E5777D">
        <w:rPr>
          <w:rFonts w:cstheme="minorHAnsi"/>
          <w:sz w:val="24"/>
          <w:szCs w:val="24"/>
        </w:rPr>
        <w:t xml:space="preserve">was conducted for 3 consecutive days, at least once per month </w:t>
      </w:r>
      <w:r w:rsidR="003C39F5" w:rsidRPr="00E5777D">
        <w:rPr>
          <w:rFonts w:cstheme="minorHAnsi"/>
          <w:sz w:val="24"/>
          <w:szCs w:val="24"/>
        </w:rPr>
        <w:t>from</w:t>
      </w:r>
      <w:r w:rsidR="0075784E" w:rsidRPr="00E5777D">
        <w:rPr>
          <w:rFonts w:cstheme="minorHAnsi"/>
          <w:sz w:val="24"/>
          <w:szCs w:val="24"/>
        </w:rPr>
        <w:t xml:space="preserve"> September 2009 until</w:t>
      </w:r>
      <w:r w:rsidR="000B21C2" w:rsidRPr="00E5777D">
        <w:rPr>
          <w:rFonts w:cstheme="minorHAnsi"/>
          <w:sz w:val="24"/>
          <w:szCs w:val="24"/>
        </w:rPr>
        <w:t xml:space="preserve"> </w:t>
      </w:r>
      <w:r w:rsidR="00CA45CC" w:rsidRPr="00E5777D">
        <w:rPr>
          <w:rFonts w:cstheme="minorHAnsi"/>
          <w:sz w:val="24"/>
          <w:szCs w:val="24"/>
        </w:rPr>
        <w:t>December 2011</w:t>
      </w:r>
      <w:r w:rsidR="000D07DC">
        <w:rPr>
          <w:rFonts w:cstheme="minorHAnsi"/>
          <w:sz w:val="24"/>
          <w:szCs w:val="24"/>
        </w:rPr>
        <w:t xml:space="preserve"> at </w:t>
      </w:r>
      <w:r w:rsidR="000D07DC" w:rsidRPr="00E5777D">
        <w:rPr>
          <w:rFonts w:cstheme="minorHAnsi"/>
          <w:sz w:val="24"/>
          <w:szCs w:val="24"/>
        </w:rPr>
        <w:t xml:space="preserve">Ness Botanical Gardens (Ness, Cheshire, UK) (OS ref:  117:SJ305755). The study site comprised a grid of 200m square quadrants with two trap pairs </w:t>
      </w:r>
      <w:r w:rsidR="008356FE">
        <w:rPr>
          <w:rFonts w:cstheme="minorHAnsi"/>
          <w:sz w:val="24"/>
          <w:szCs w:val="24"/>
        </w:rPr>
        <w:t xml:space="preserve">randomly </w:t>
      </w:r>
      <w:r w:rsidR="000D07DC" w:rsidRPr="00E5777D">
        <w:rPr>
          <w:rFonts w:cstheme="minorHAnsi"/>
          <w:sz w:val="24"/>
          <w:szCs w:val="24"/>
        </w:rPr>
        <w:t>sited in each quadrant, giving an overall trap density of 1 trap per hectare (40 traps in total).</w:t>
      </w:r>
      <w:r w:rsidR="00F10915" w:rsidRPr="00E5777D">
        <w:rPr>
          <w:rFonts w:cstheme="minorHAnsi"/>
          <w:sz w:val="24"/>
          <w:szCs w:val="24"/>
        </w:rPr>
        <w:t xml:space="preserve"> </w:t>
      </w:r>
      <w:r w:rsidR="00FA78D7" w:rsidRPr="00E5777D">
        <w:rPr>
          <w:rFonts w:cstheme="minorHAnsi"/>
          <w:sz w:val="24"/>
          <w:szCs w:val="24"/>
        </w:rPr>
        <w:t xml:space="preserve">Traps </w:t>
      </w:r>
      <w:r w:rsidR="00CA45CC" w:rsidRPr="00E5777D">
        <w:rPr>
          <w:rFonts w:cstheme="minorHAnsi"/>
          <w:sz w:val="24"/>
          <w:szCs w:val="24"/>
        </w:rPr>
        <w:t>were baited</w:t>
      </w:r>
      <w:r w:rsidR="00C403FD" w:rsidRPr="00E5777D">
        <w:rPr>
          <w:rFonts w:cstheme="minorHAnsi"/>
          <w:sz w:val="24"/>
          <w:szCs w:val="24"/>
        </w:rPr>
        <w:t>,</w:t>
      </w:r>
      <w:r w:rsidR="00CA45CC" w:rsidRPr="00E5777D">
        <w:rPr>
          <w:rFonts w:cstheme="minorHAnsi"/>
          <w:sz w:val="24"/>
          <w:szCs w:val="24"/>
        </w:rPr>
        <w:t xml:space="preserve"> set around sunrise and were sequentially </w:t>
      </w:r>
      <w:r w:rsidR="006D4259" w:rsidRPr="00E5777D">
        <w:rPr>
          <w:rFonts w:cstheme="minorHAnsi"/>
          <w:sz w:val="24"/>
          <w:szCs w:val="24"/>
        </w:rPr>
        <w:t>checked</w:t>
      </w:r>
      <w:r w:rsidR="00CA45CC" w:rsidRPr="00E5777D">
        <w:rPr>
          <w:rFonts w:cstheme="minorHAnsi"/>
          <w:sz w:val="24"/>
          <w:szCs w:val="24"/>
        </w:rPr>
        <w:t xml:space="preserve"> </w:t>
      </w:r>
      <w:r w:rsidR="00773E19" w:rsidRPr="00E5777D">
        <w:rPr>
          <w:rFonts w:cstheme="minorHAnsi"/>
          <w:sz w:val="24"/>
          <w:szCs w:val="24"/>
        </w:rPr>
        <w:t>3-4 hours later.</w:t>
      </w:r>
      <w:r w:rsidR="0075784E" w:rsidRPr="00E5777D">
        <w:rPr>
          <w:rFonts w:cstheme="minorHAnsi"/>
          <w:sz w:val="24"/>
          <w:szCs w:val="24"/>
        </w:rPr>
        <w:t xml:space="preserve"> </w:t>
      </w:r>
      <w:r w:rsidR="003C39F5" w:rsidRPr="00E5777D">
        <w:rPr>
          <w:rFonts w:cstheme="minorHAnsi"/>
          <w:sz w:val="24"/>
          <w:szCs w:val="24"/>
        </w:rPr>
        <w:t xml:space="preserve">No </w:t>
      </w:r>
      <w:r w:rsidR="0075784E" w:rsidRPr="00E5777D">
        <w:rPr>
          <w:rFonts w:cstheme="minorHAnsi"/>
          <w:sz w:val="24"/>
          <w:szCs w:val="24"/>
        </w:rPr>
        <w:t xml:space="preserve">traps were left </w:t>
      </w:r>
      <w:r w:rsidR="009C4299" w:rsidRPr="00E5777D">
        <w:rPr>
          <w:rFonts w:cstheme="minorHAnsi"/>
          <w:sz w:val="24"/>
          <w:szCs w:val="24"/>
        </w:rPr>
        <w:t>set</w:t>
      </w:r>
      <w:r w:rsidR="0075784E" w:rsidRPr="00E5777D">
        <w:rPr>
          <w:rFonts w:cstheme="minorHAnsi"/>
          <w:sz w:val="24"/>
          <w:szCs w:val="24"/>
        </w:rPr>
        <w:t xml:space="preserve"> overnight</w:t>
      </w:r>
      <w:r w:rsidR="00667328" w:rsidRPr="00E5777D">
        <w:rPr>
          <w:rFonts w:cstheme="minorHAnsi"/>
          <w:sz w:val="24"/>
          <w:szCs w:val="24"/>
        </w:rPr>
        <w:t xml:space="preserve">. </w:t>
      </w:r>
    </w:p>
    <w:p w14:paraId="461C8887" w14:textId="77777777" w:rsidR="008D127A" w:rsidRPr="00E5777D" w:rsidRDefault="008D127A" w:rsidP="00145B71">
      <w:pPr>
        <w:spacing w:before="0" w:after="120"/>
        <w:rPr>
          <w:rFonts w:cstheme="minorHAnsi"/>
          <w:sz w:val="24"/>
          <w:szCs w:val="24"/>
        </w:rPr>
      </w:pPr>
      <w:bookmarkStart w:id="1" w:name="_GoBack"/>
      <w:bookmarkEnd w:id="1"/>
    </w:p>
    <w:p w14:paraId="4FAE7769" w14:textId="4AC44009" w:rsidR="00E8171F" w:rsidRPr="00E5777D" w:rsidRDefault="00F10915" w:rsidP="00145B71">
      <w:pPr>
        <w:pStyle w:val="CommentText"/>
        <w:spacing w:line="360" w:lineRule="auto"/>
        <w:rPr>
          <w:rFonts w:cstheme="minorHAnsi"/>
          <w:sz w:val="24"/>
          <w:szCs w:val="24"/>
        </w:rPr>
      </w:pPr>
      <w:r w:rsidRPr="00E5777D">
        <w:rPr>
          <w:rFonts w:cstheme="minorHAnsi"/>
          <w:sz w:val="24"/>
          <w:szCs w:val="24"/>
        </w:rPr>
        <w:t xml:space="preserve">Morphometric data </w:t>
      </w:r>
      <w:r w:rsidR="003D04D7" w:rsidRPr="00E5777D">
        <w:rPr>
          <w:rFonts w:cstheme="minorHAnsi"/>
          <w:sz w:val="24"/>
          <w:szCs w:val="24"/>
        </w:rPr>
        <w:t>were</w:t>
      </w:r>
      <w:r w:rsidR="00C403FD" w:rsidRPr="00E5777D">
        <w:rPr>
          <w:rFonts w:cstheme="minorHAnsi"/>
          <w:sz w:val="24"/>
          <w:szCs w:val="24"/>
        </w:rPr>
        <w:t xml:space="preserve"> recorded </w:t>
      </w:r>
      <w:r w:rsidRPr="00E5777D">
        <w:rPr>
          <w:rFonts w:cstheme="minorHAnsi"/>
          <w:sz w:val="24"/>
          <w:szCs w:val="24"/>
        </w:rPr>
        <w:t xml:space="preserve">from </w:t>
      </w:r>
      <w:r w:rsidR="0075784E" w:rsidRPr="00E5777D">
        <w:rPr>
          <w:rFonts w:cstheme="minorHAnsi"/>
          <w:sz w:val="24"/>
          <w:szCs w:val="24"/>
        </w:rPr>
        <w:t xml:space="preserve">each </w:t>
      </w:r>
      <w:r w:rsidR="00BD1261" w:rsidRPr="00E5777D">
        <w:rPr>
          <w:rFonts w:cstheme="minorHAnsi"/>
          <w:sz w:val="24"/>
          <w:szCs w:val="24"/>
        </w:rPr>
        <w:t xml:space="preserve">trapped </w:t>
      </w:r>
      <w:r w:rsidR="00B32E29" w:rsidRPr="00E5777D">
        <w:rPr>
          <w:rFonts w:cstheme="minorHAnsi"/>
          <w:sz w:val="24"/>
          <w:szCs w:val="24"/>
        </w:rPr>
        <w:t>squirrel</w:t>
      </w:r>
      <w:r w:rsidR="00DC6406">
        <w:rPr>
          <w:rFonts w:cstheme="minorHAnsi"/>
          <w:sz w:val="24"/>
          <w:szCs w:val="24"/>
        </w:rPr>
        <w:t>,</w:t>
      </w:r>
      <w:r w:rsidR="005F1C7F" w:rsidRPr="00E5777D">
        <w:rPr>
          <w:rFonts w:cstheme="minorHAnsi"/>
          <w:sz w:val="24"/>
          <w:szCs w:val="24"/>
        </w:rPr>
        <w:t xml:space="preserve"> which include</w:t>
      </w:r>
      <w:r w:rsidR="00240B28" w:rsidRPr="00E5777D">
        <w:rPr>
          <w:rFonts w:cstheme="minorHAnsi"/>
          <w:sz w:val="24"/>
          <w:szCs w:val="24"/>
        </w:rPr>
        <w:t xml:space="preserve">d weight, body condition, </w:t>
      </w:r>
      <w:r w:rsidR="00005634" w:rsidRPr="00E5777D">
        <w:rPr>
          <w:rFonts w:cstheme="minorHAnsi"/>
          <w:sz w:val="24"/>
          <w:szCs w:val="24"/>
        </w:rPr>
        <w:t xml:space="preserve">age, </w:t>
      </w:r>
      <w:r w:rsidR="00240B28" w:rsidRPr="00E5777D">
        <w:rPr>
          <w:rFonts w:cstheme="minorHAnsi"/>
          <w:sz w:val="24"/>
          <w:szCs w:val="24"/>
        </w:rPr>
        <w:t>sex</w:t>
      </w:r>
      <w:r w:rsidR="00145B71">
        <w:rPr>
          <w:rFonts w:cstheme="minorHAnsi"/>
          <w:sz w:val="24"/>
          <w:szCs w:val="24"/>
        </w:rPr>
        <w:t xml:space="preserve"> and</w:t>
      </w:r>
      <w:r w:rsidR="00145B71" w:rsidRPr="00E5777D">
        <w:rPr>
          <w:rFonts w:cstheme="minorHAnsi"/>
          <w:sz w:val="24"/>
          <w:szCs w:val="24"/>
        </w:rPr>
        <w:t xml:space="preserve"> </w:t>
      </w:r>
      <w:proofErr w:type="spellStart"/>
      <w:r w:rsidR="00240B28" w:rsidRPr="00E5777D">
        <w:rPr>
          <w:rFonts w:cstheme="minorHAnsi"/>
          <w:sz w:val="24"/>
          <w:szCs w:val="24"/>
        </w:rPr>
        <w:t>tibial</w:t>
      </w:r>
      <w:proofErr w:type="spellEnd"/>
      <w:r w:rsidR="00240B28" w:rsidRPr="00E5777D">
        <w:rPr>
          <w:rFonts w:cstheme="minorHAnsi"/>
          <w:sz w:val="24"/>
          <w:szCs w:val="24"/>
        </w:rPr>
        <w:t xml:space="preserve"> length</w:t>
      </w:r>
      <w:r w:rsidR="003E1161">
        <w:rPr>
          <w:rFonts w:cstheme="minorHAnsi"/>
          <w:sz w:val="24"/>
          <w:szCs w:val="24"/>
        </w:rPr>
        <w:t xml:space="preserve">. </w:t>
      </w:r>
      <w:r w:rsidR="00B727C5">
        <w:rPr>
          <w:rStyle w:val="CommentReference"/>
          <w:sz w:val="24"/>
          <w:szCs w:val="24"/>
        </w:rPr>
        <w:t>T</w:t>
      </w:r>
      <w:r w:rsidR="00F93B55">
        <w:rPr>
          <w:rStyle w:val="CommentReference"/>
          <w:sz w:val="24"/>
          <w:szCs w:val="24"/>
        </w:rPr>
        <w:t xml:space="preserve">he </w:t>
      </w:r>
      <w:proofErr w:type="spellStart"/>
      <w:r w:rsidR="00F93B55">
        <w:rPr>
          <w:rStyle w:val="CommentReference"/>
          <w:sz w:val="24"/>
          <w:szCs w:val="24"/>
        </w:rPr>
        <w:t>t</w:t>
      </w:r>
      <w:r w:rsidR="00B727C5">
        <w:rPr>
          <w:rStyle w:val="CommentReference"/>
          <w:sz w:val="24"/>
          <w:szCs w:val="24"/>
        </w:rPr>
        <w:t>ibial</w:t>
      </w:r>
      <w:proofErr w:type="spellEnd"/>
      <w:r w:rsidR="00B727C5">
        <w:rPr>
          <w:rStyle w:val="CommentReference"/>
          <w:sz w:val="24"/>
          <w:szCs w:val="24"/>
        </w:rPr>
        <w:t xml:space="preserve"> </w:t>
      </w:r>
      <w:r w:rsidR="00145B71">
        <w:rPr>
          <w:rStyle w:val="CommentReference"/>
          <w:sz w:val="24"/>
          <w:szCs w:val="24"/>
        </w:rPr>
        <w:t xml:space="preserve">measurement </w:t>
      </w:r>
      <w:r w:rsidR="00145B71">
        <w:rPr>
          <w:rFonts w:cstheme="minorHAnsi"/>
          <w:sz w:val="24"/>
          <w:szCs w:val="24"/>
        </w:rPr>
        <w:t xml:space="preserve">was </w:t>
      </w:r>
      <w:r w:rsidR="003E1161" w:rsidRPr="003E1161">
        <w:rPr>
          <w:rStyle w:val="CommentReference"/>
          <w:sz w:val="24"/>
          <w:szCs w:val="24"/>
        </w:rPr>
        <w:t xml:space="preserve">included as a </w:t>
      </w:r>
      <w:r w:rsidR="00145B71">
        <w:rPr>
          <w:rStyle w:val="CommentReference"/>
          <w:sz w:val="24"/>
          <w:szCs w:val="24"/>
        </w:rPr>
        <w:t>secondary parameter, in addition</w:t>
      </w:r>
      <w:r w:rsidR="003E1161" w:rsidRPr="003E1161">
        <w:rPr>
          <w:rStyle w:val="CommentReference"/>
          <w:sz w:val="24"/>
          <w:szCs w:val="24"/>
        </w:rPr>
        <w:t xml:space="preserve"> to </w:t>
      </w:r>
      <w:r w:rsidR="00607F44">
        <w:rPr>
          <w:rStyle w:val="CommentReference"/>
          <w:sz w:val="24"/>
          <w:szCs w:val="24"/>
        </w:rPr>
        <w:t>external reproductive appearance</w:t>
      </w:r>
      <w:r w:rsidR="00F9151F">
        <w:rPr>
          <w:rStyle w:val="CommentReference"/>
          <w:sz w:val="24"/>
          <w:szCs w:val="24"/>
        </w:rPr>
        <w:t xml:space="preserve"> (Appendix S1)</w:t>
      </w:r>
      <w:r w:rsidR="00607F44">
        <w:rPr>
          <w:rStyle w:val="CommentReference"/>
          <w:sz w:val="24"/>
          <w:szCs w:val="24"/>
        </w:rPr>
        <w:t xml:space="preserve">, for </w:t>
      </w:r>
      <w:r w:rsidR="003E1161" w:rsidRPr="003E1161">
        <w:rPr>
          <w:rStyle w:val="CommentReference"/>
          <w:sz w:val="24"/>
          <w:szCs w:val="24"/>
        </w:rPr>
        <w:t>age</w:t>
      </w:r>
      <w:r w:rsidR="00145B71">
        <w:rPr>
          <w:rStyle w:val="CommentReference"/>
          <w:sz w:val="24"/>
          <w:szCs w:val="24"/>
        </w:rPr>
        <w:t xml:space="preserve"> (Morris, 1972),</w:t>
      </w:r>
      <w:r w:rsidR="003E1161" w:rsidRPr="003E1161">
        <w:rPr>
          <w:rStyle w:val="CommentReference"/>
          <w:sz w:val="24"/>
          <w:szCs w:val="24"/>
        </w:rPr>
        <w:t xml:space="preserve"> which </w:t>
      </w:r>
      <w:r w:rsidR="003E1161">
        <w:rPr>
          <w:rStyle w:val="CommentReference"/>
          <w:sz w:val="24"/>
          <w:szCs w:val="24"/>
        </w:rPr>
        <w:t>can be</w:t>
      </w:r>
      <w:r w:rsidR="003E1161" w:rsidRPr="003E1161">
        <w:rPr>
          <w:rStyle w:val="CommentReference"/>
          <w:sz w:val="24"/>
          <w:szCs w:val="24"/>
        </w:rPr>
        <w:t xml:space="preserve"> a</w:t>
      </w:r>
      <w:r w:rsidR="003E1161">
        <w:rPr>
          <w:rStyle w:val="CommentReference"/>
          <w:sz w:val="24"/>
          <w:szCs w:val="24"/>
        </w:rPr>
        <w:t>n</w:t>
      </w:r>
      <w:r w:rsidR="003E1161" w:rsidRPr="003E1161">
        <w:rPr>
          <w:rStyle w:val="CommentReference"/>
          <w:sz w:val="24"/>
          <w:szCs w:val="24"/>
        </w:rPr>
        <w:t xml:space="preserve"> </w:t>
      </w:r>
      <w:r w:rsidR="003E1161">
        <w:rPr>
          <w:rStyle w:val="CommentReference"/>
          <w:sz w:val="24"/>
          <w:szCs w:val="24"/>
        </w:rPr>
        <w:t>imprecise</w:t>
      </w:r>
      <w:r w:rsidR="003E1161" w:rsidRPr="003E1161">
        <w:rPr>
          <w:rStyle w:val="CommentReference"/>
          <w:sz w:val="24"/>
          <w:szCs w:val="24"/>
        </w:rPr>
        <w:t xml:space="preserve"> measurement.</w:t>
      </w:r>
      <w:r w:rsidR="003E1161">
        <w:rPr>
          <w:rFonts w:cstheme="minorHAnsi"/>
          <w:sz w:val="24"/>
          <w:szCs w:val="24"/>
        </w:rPr>
        <w:t xml:space="preserve"> </w:t>
      </w:r>
      <w:r w:rsidR="003E1161" w:rsidRPr="00E5777D">
        <w:rPr>
          <w:rFonts w:cstheme="minorHAnsi"/>
          <w:sz w:val="24"/>
          <w:szCs w:val="24"/>
        </w:rPr>
        <w:t xml:space="preserve"> </w:t>
      </w:r>
      <w:r w:rsidR="003E1161">
        <w:rPr>
          <w:rFonts w:cstheme="minorHAnsi"/>
          <w:sz w:val="24"/>
          <w:szCs w:val="24"/>
        </w:rPr>
        <w:t>T</w:t>
      </w:r>
      <w:r w:rsidR="003E1161" w:rsidRPr="00E5777D">
        <w:rPr>
          <w:rFonts w:cstheme="minorHAnsi"/>
          <w:sz w:val="24"/>
          <w:szCs w:val="24"/>
        </w:rPr>
        <w:t xml:space="preserve">he </w:t>
      </w:r>
      <w:r w:rsidR="00FF1C04" w:rsidRPr="00E5777D">
        <w:rPr>
          <w:rFonts w:cstheme="minorHAnsi"/>
          <w:sz w:val="24"/>
          <w:szCs w:val="24"/>
        </w:rPr>
        <w:t xml:space="preserve">degree </w:t>
      </w:r>
      <w:r w:rsidR="00C403FD" w:rsidRPr="00E5777D">
        <w:rPr>
          <w:rFonts w:cstheme="minorHAnsi"/>
          <w:sz w:val="24"/>
          <w:szCs w:val="24"/>
        </w:rPr>
        <w:t xml:space="preserve">of </w:t>
      </w:r>
      <w:r w:rsidRPr="00E5777D">
        <w:rPr>
          <w:rFonts w:cstheme="minorHAnsi"/>
          <w:sz w:val="24"/>
          <w:szCs w:val="24"/>
        </w:rPr>
        <w:t>any</w:t>
      </w:r>
      <w:r w:rsidR="0075784E" w:rsidRPr="00E5777D">
        <w:rPr>
          <w:rFonts w:cstheme="minorHAnsi"/>
          <w:sz w:val="24"/>
          <w:szCs w:val="24"/>
        </w:rPr>
        <w:t xml:space="preserve"> </w:t>
      </w:r>
      <w:proofErr w:type="spellStart"/>
      <w:r w:rsidR="0075784E" w:rsidRPr="00E5777D">
        <w:rPr>
          <w:rFonts w:cstheme="minorHAnsi"/>
          <w:sz w:val="24"/>
          <w:szCs w:val="24"/>
        </w:rPr>
        <w:t>ectoparasite</w:t>
      </w:r>
      <w:proofErr w:type="spellEnd"/>
      <w:r w:rsidR="00FF1C04" w:rsidRPr="00E5777D">
        <w:rPr>
          <w:rFonts w:cstheme="minorHAnsi"/>
          <w:sz w:val="24"/>
          <w:szCs w:val="24"/>
        </w:rPr>
        <w:t xml:space="preserve"> infest</w:t>
      </w:r>
      <w:r w:rsidR="00005634" w:rsidRPr="00E5777D">
        <w:rPr>
          <w:rFonts w:cstheme="minorHAnsi"/>
          <w:sz w:val="24"/>
          <w:szCs w:val="24"/>
        </w:rPr>
        <w:t>at</w:t>
      </w:r>
      <w:r w:rsidR="00FF1C04" w:rsidRPr="00E5777D">
        <w:rPr>
          <w:rFonts w:cstheme="minorHAnsi"/>
          <w:sz w:val="24"/>
          <w:szCs w:val="24"/>
        </w:rPr>
        <w:t>ion</w:t>
      </w:r>
      <w:r w:rsidR="0075784E" w:rsidRPr="00E5777D">
        <w:rPr>
          <w:rFonts w:cstheme="minorHAnsi"/>
          <w:sz w:val="24"/>
          <w:szCs w:val="24"/>
        </w:rPr>
        <w:t xml:space="preserve"> </w:t>
      </w:r>
      <w:r w:rsidR="00005634" w:rsidRPr="00E5777D">
        <w:rPr>
          <w:rFonts w:cstheme="minorHAnsi"/>
          <w:sz w:val="24"/>
          <w:szCs w:val="24"/>
        </w:rPr>
        <w:t xml:space="preserve">(for further detail see supplemental material) </w:t>
      </w:r>
      <w:bookmarkStart w:id="2" w:name="_Hlk9027022"/>
      <w:r w:rsidR="00145B71">
        <w:rPr>
          <w:rFonts w:cstheme="minorHAnsi"/>
          <w:sz w:val="24"/>
          <w:szCs w:val="24"/>
        </w:rPr>
        <w:t>and</w:t>
      </w:r>
      <w:r w:rsidR="00145B71" w:rsidRPr="00E5777D">
        <w:rPr>
          <w:rFonts w:cstheme="minorHAnsi"/>
          <w:sz w:val="24"/>
          <w:szCs w:val="24"/>
        </w:rPr>
        <w:t xml:space="preserve"> </w:t>
      </w:r>
      <w:r w:rsidR="0075784E" w:rsidRPr="00E5777D">
        <w:rPr>
          <w:rFonts w:cstheme="minorHAnsi"/>
          <w:sz w:val="24"/>
          <w:szCs w:val="24"/>
        </w:rPr>
        <w:t xml:space="preserve">any skin </w:t>
      </w:r>
      <w:r w:rsidR="000A0927" w:rsidRPr="00E5777D">
        <w:rPr>
          <w:rFonts w:cstheme="minorHAnsi"/>
          <w:sz w:val="24"/>
          <w:szCs w:val="24"/>
        </w:rPr>
        <w:t>abnormality</w:t>
      </w:r>
      <w:r w:rsidR="00383679">
        <w:rPr>
          <w:rFonts w:cstheme="minorHAnsi"/>
          <w:sz w:val="24"/>
          <w:szCs w:val="24"/>
        </w:rPr>
        <w:t xml:space="preserve"> (</w:t>
      </w:r>
      <w:r w:rsidR="00145B71">
        <w:rPr>
          <w:rFonts w:cstheme="minorHAnsi"/>
          <w:sz w:val="24"/>
          <w:szCs w:val="24"/>
        </w:rPr>
        <w:t xml:space="preserve">including </w:t>
      </w:r>
      <w:r w:rsidR="00383679">
        <w:rPr>
          <w:rFonts w:cstheme="minorHAnsi"/>
          <w:sz w:val="24"/>
          <w:szCs w:val="24"/>
        </w:rPr>
        <w:t xml:space="preserve">any </w:t>
      </w:r>
      <w:r w:rsidR="00CB51A5">
        <w:rPr>
          <w:rFonts w:cstheme="minorHAnsi"/>
          <w:sz w:val="24"/>
          <w:szCs w:val="24"/>
        </w:rPr>
        <w:t>ulceration</w:t>
      </w:r>
      <w:r w:rsidR="00383679">
        <w:rPr>
          <w:rFonts w:cstheme="minorHAnsi"/>
          <w:sz w:val="24"/>
          <w:szCs w:val="24"/>
        </w:rPr>
        <w:t>, scabbing or inflammation to the integument</w:t>
      </w:r>
      <w:r w:rsidR="00383679" w:rsidRPr="00667655">
        <w:rPr>
          <w:rFonts w:cstheme="minorHAnsi"/>
          <w:sz w:val="24"/>
          <w:szCs w:val="24"/>
        </w:rPr>
        <w:t>)</w:t>
      </w:r>
      <w:r w:rsidR="00145B71">
        <w:rPr>
          <w:rFonts w:cstheme="minorHAnsi"/>
          <w:sz w:val="24"/>
          <w:szCs w:val="24"/>
        </w:rPr>
        <w:t xml:space="preserve"> were also recorded</w:t>
      </w:r>
      <w:r w:rsidR="0075784E" w:rsidRPr="00667655">
        <w:rPr>
          <w:rFonts w:cstheme="minorHAnsi"/>
          <w:sz w:val="24"/>
          <w:szCs w:val="24"/>
        </w:rPr>
        <w:t>.</w:t>
      </w:r>
      <w:r w:rsidR="00667655" w:rsidRPr="00667655">
        <w:rPr>
          <w:rFonts w:cstheme="minorHAnsi"/>
          <w:sz w:val="24"/>
          <w:szCs w:val="24"/>
        </w:rPr>
        <w:t xml:space="preserve"> </w:t>
      </w:r>
      <w:r w:rsidR="0075784E" w:rsidRPr="00667655">
        <w:rPr>
          <w:rFonts w:cstheme="minorHAnsi"/>
          <w:sz w:val="24"/>
          <w:szCs w:val="24"/>
        </w:rPr>
        <w:t xml:space="preserve"> </w:t>
      </w:r>
      <w:bookmarkEnd w:id="2"/>
      <w:r w:rsidR="00667328" w:rsidRPr="00667655">
        <w:rPr>
          <w:rFonts w:cstheme="minorHAnsi"/>
          <w:sz w:val="24"/>
          <w:szCs w:val="24"/>
        </w:rPr>
        <w:t>Indiv</w:t>
      </w:r>
      <w:r w:rsidR="00667328" w:rsidRPr="00E5777D">
        <w:rPr>
          <w:rFonts w:cstheme="minorHAnsi"/>
          <w:sz w:val="24"/>
          <w:szCs w:val="24"/>
        </w:rPr>
        <w:t>idual squirrels were identified using</w:t>
      </w:r>
      <w:r w:rsidR="00EC5DF9" w:rsidRPr="00E5777D">
        <w:rPr>
          <w:rFonts w:cstheme="minorHAnsi"/>
          <w:sz w:val="24"/>
          <w:szCs w:val="24"/>
        </w:rPr>
        <w:t xml:space="preserve"> PIT tags (AVID </w:t>
      </w:r>
      <w:proofErr w:type="gramStart"/>
      <w:r w:rsidR="00EC5DF9" w:rsidRPr="00E5777D">
        <w:rPr>
          <w:rFonts w:cstheme="minorHAnsi"/>
          <w:sz w:val="24"/>
          <w:szCs w:val="24"/>
        </w:rPr>
        <w:t>Plc.,</w:t>
      </w:r>
      <w:proofErr w:type="gramEnd"/>
      <w:r w:rsidR="00EC5DF9" w:rsidRPr="00E5777D">
        <w:rPr>
          <w:rFonts w:cstheme="minorHAnsi"/>
          <w:sz w:val="24"/>
          <w:szCs w:val="24"/>
        </w:rPr>
        <w:t xml:space="preserve"> Surrey, U</w:t>
      </w:r>
      <w:r w:rsidR="00667328" w:rsidRPr="00E5777D">
        <w:rPr>
          <w:rFonts w:cstheme="minorHAnsi"/>
          <w:sz w:val="24"/>
          <w:szCs w:val="24"/>
        </w:rPr>
        <w:t>K)</w:t>
      </w:r>
      <w:r w:rsidR="00D81DC4" w:rsidRPr="00E5777D">
        <w:rPr>
          <w:rFonts w:cstheme="minorHAnsi"/>
          <w:sz w:val="24"/>
          <w:szCs w:val="24"/>
        </w:rPr>
        <w:t xml:space="preserve"> placed subcutaneously when first captured</w:t>
      </w:r>
      <w:r w:rsidR="00467662">
        <w:rPr>
          <w:rFonts w:cstheme="minorHAnsi"/>
          <w:sz w:val="24"/>
          <w:szCs w:val="24"/>
        </w:rPr>
        <w:t xml:space="preserve">. </w:t>
      </w:r>
      <w:r w:rsidR="0075784E" w:rsidRPr="00E5777D">
        <w:rPr>
          <w:rFonts w:cstheme="minorHAnsi"/>
          <w:sz w:val="24"/>
          <w:szCs w:val="24"/>
        </w:rPr>
        <w:t xml:space="preserve">A </w:t>
      </w:r>
      <w:r w:rsidR="00FF1C04" w:rsidRPr="00E5777D">
        <w:rPr>
          <w:rFonts w:cstheme="minorHAnsi"/>
          <w:sz w:val="24"/>
          <w:szCs w:val="24"/>
        </w:rPr>
        <w:t xml:space="preserve">1ml </w:t>
      </w:r>
      <w:r w:rsidR="0075784E" w:rsidRPr="00E5777D">
        <w:rPr>
          <w:rFonts w:cstheme="minorHAnsi"/>
          <w:sz w:val="24"/>
          <w:szCs w:val="24"/>
        </w:rPr>
        <w:t xml:space="preserve">blood sample was taken from the greater saphenous </w:t>
      </w:r>
      <w:r w:rsidR="003779F1" w:rsidRPr="00E5777D">
        <w:rPr>
          <w:rFonts w:cstheme="minorHAnsi"/>
          <w:sz w:val="24"/>
          <w:szCs w:val="24"/>
        </w:rPr>
        <w:t>vein</w:t>
      </w:r>
      <w:r w:rsidR="00F57CF6">
        <w:rPr>
          <w:rFonts w:cstheme="minorHAnsi"/>
          <w:sz w:val="24"/>
          <w:szCs w:val="24"/>
        </w:rPr>
        <w:t>, from which t</w:t>
      </w:r>
      <w:r w:rsidR="0075784E" w:rsidRPr="00E5777D">
        <w:rPr>
          <w:rFonts w:cstheme="minorHAnsi"/>
          <w:sz w:val="24"/>
          <w:szCs w:val="24"/>
        </w:rPr>
        <w:t xml:space="preserve">he serum and cell pellet </w:t>
      </w:r>
      <w:r w:rsidR="003779F1" w:rsidRPr="00E5777D">
        <w:rPr>
          <w:rFonts w:cstheme="minorHAnsi"/>
          <w:sz w:val="24"/>
          <w:szCs w:val="24"/>
        </w:rPr>
        <w:t xml:space="preserve">were </w:t>
      </w:r>
      <w:r w:rsidR="0075784E" w:rsidRPr="00E5777D">
        <w:rPr>
          <w:rFonts w:cstheme="minorHAnsi"/>
          <w:sz w:val="24"/>
          <w:szCs w:val="24"/>
        </w:rPr>
        <w:t>separated within twelve hours of collection and stored at -20</w:t>
      </w:r>
      <w:r w:rsidR="0075784E" w:rsidRPr="00E5777D">
        <w:rPr>
          <w:rFonts w:cstheme="minorHAnsi"/>
          <w:sz w:val="24"/>
          <w:szCs w:val="24"/>
          <w:vertAlign w:val="superscript"/>
        </w:rPr>
        <w:t>o</w:t>
      </w:r>
      <w:r w:rsidR="0075784E" w:rsidRPr="00E5777D">
        <w:rPr>
          <w:rFonts w:cstheme="minorHAnsi"/>
          <w:sz w:val="24"/>
          <w:szCs w:val="24"/>
        </w:rPr>
        <w:t xml:space="preserve">C. </w:t>
      </w:r>
      <w:r w:rsidR="008506B3">
        <w:rPr>
          <w:rFonts w:cstheme="minorHAnsi"/>
          <w:sz w:val="24"/>
          <w:szCs w:val="24"/>
        </w:rPr>
        <w:t>A</w:t>
      </w:r>
      <w:r w:rsidR="0018609C" w:rsidRPr="00E5777D">
        <w:rPr>
          <w:rFonts w:cstheme="minorHAnsi"/>
          <w:sz w:val="24"/>
          <w:szCs w:val="24"/>
        </w:rPr>
        <w:t xml:space="preserve"> </w:t>
      </w:r>
      <w:r w:rsidR="008506B3">
        <w:rPr>
          <w:rFonts w:cstheme="minorHAnsi"/>
          <w:sz w:val="24"/>
          <w:szCs w:val="24"/>
        </w:rPr>
        <w:t>D</w:t>
      </w:r>
      <w:r w:rsidR="008506B3" w:rsidRPr="00E5777D">
        <w:rPr>
          <w:rFonts w:cstheme="minorHAnsi"/>
          <w:sz w:val="24"/>
          <w:szCs w:val="24"/>
        </w:rPr>
        <w:t xml:space="preserve">acron </w:t>
      </w:r>
      <w:r w:rsidR="00FF1C04" w:rsidRPr="00E5777D">
        <w:rPr>
          <w:rFonts w:cstheme="minorHAnsi"/>
          <w:sz w:val="24"/>
          <w:szCs w:val="24"/>
        </w:rPr>
        <w:t>swab w</w:t>
      </w:r>
      <w:r w:rsidR="00AE07CA" w:rsidRPr="00E5777D">
        <w:rPr>
          <w:rFonts w:cstheme="minorHAnsi"/>
          <w:sz w:val="24"/>
          <w:szCs w:val="24"/>
        </w:rPr>
        <w:t>as</w:t>
      </w:r>
      <w:r w:rsidR="00FF1C04" w:rsidRPr="00E5777D">
        <w:rPr>
          <w:rFonts w:cstheme="minorHAnsi"/>
          <w:sz w:val="24"/>
          <w:szCs w:val="24"/>
        </w:rPr>
        <w:t xml:space="preserve"> taken from </w:t>
      </w:r>
      <w:r w:rsidR="00005634" w:rsidRPr="00E5777D">
        <w:rPr>
          <w:rFonts w:cstheme="minorHAnsi"/>
          <w:sz w:val="24"/>
          <w:szCs w:val="24"/>
        </w:rPr>
        <w:t xml:space="preserve">each of </w:t>
      </w:r>
      <w:r w:rsidR="00FF1C04" w:rsidRPr="00E5777D">
        <w:rPr>
          <w:rFonts w:cstheme="minorHAnsi"/>
          <w:sz w:val="24"/>
          <w:szCs w:val="24"/>
        </w:rPr>
        <w:t xml:space="preserve">the following </w:t>
      </w:r>
      <w:r w:rsidR="00005634" w:rsidRPr="00E5777D">
        <w:rPr>
          <w:rFonts w:cstheme="minorHAnsi"/>
          <w:sz w:val="24"/>
          <w:szCs w:val="24"/>
        </w:rPr>
        <w:t xml:space="preserve">4 </w:t>
      </w:r>
      <w:r w:rsidR="00FF1C04" w:rsidRPr="00E5777D">
        <w:rPr>
          <w:rFonts w:cstheme="minorHAnsi"/>
          <w:sz w:val="24"/>
          <w:szCs w:val="24"/>
        </w:rPr>
        <w:t>sites: the oral cavity, periocular, forearm and rectum.</w:t>
      </w:r>
      <w:r w:rsidR="0075784E" w:rsidRPr="00E5777D">
        <w:rPr>
          <w:rFonts w:cstheme="minorHAnsi"/>
          <w:sz w:val="24"/>
          <w:szCs w:val="24"/>
        </w:rPr>
        <w:t xml:space="preserve"> </w:t>
      </w:r>
      <w:r w:rsidR="00BD1261" w:rsidRPr="00E5777D">
        <w:rPr>
          <w:rFonts w:cstheme="minorHAnsi"/>
          <w:sz w:val="24"/>
          <w:szCs w:val="24"/>
        </w:rPr>
        <w:t xml:space="preserve">Skin was examined for the presence of </w:t>
      </w:r>
      <w:proofErr w:type="spellStart"/>
      <w:r w:rsidR="00BD1261" w:rsidRPr="00E5777D">
        <w:rPr>
          <w:rFonts w:cstheme="minorHAnsi"/>
          <w:sz w:val="24"/>
          <w:szCs w:val="24"/>
        </w:rPr>
        <w:t>ectoparasites</w:t>
      </w:r>
      <w:proofErr w:type="spellEnd"/>
      <w:r w:rsidR="00BD1261" w:rsidRPr="00E5777D">
        <w:rPr>
          <w:rFonts w:cstheme="minorHAnsi"/>
          <w:sz w:val="24"/>
          <w:szCs w:val="24"/>
        </w:rPr>
        <w:t>, which were graded (</w:t>
      </w:r>
      <w:r w:rsidR="00BD1261" w:rsidRPr="00F708B3">
        <w:rPr>
          <w:rFonts w:cstheme="minorHAnsi"/>
          <w:sz w:val="24"/>
          <w:szCs w:val="24"/>
        </w:rPr>
        <w:t>as per supplemental material</w:t>
      </w:r>
      <w:r w:rsidR="00BD1261" w:rsidRPr="00E5777D">
        <w:rPr>
          <w:rFonts w:cstheme="minorHAnsi"/>
          <w:sz w:val="24"/>
          <w:szCs w:val="24"/>
        </w:rPr>
        <w:t xml:space="preserve">). </w:t>
      </w:r>
      <w:r w:rsidR="00FF1C04" w:rsidRPr="00E5777D">
        <w:rPr>
          <w:rFonts w:cstheme="minorHAnsi"/>
          <w:sz w:val="24"/>
          <w:szCs w:val="24"/>
        </w:rPr>
        <w:t xml:space="preserve">All </w:t>
      </w:r>
      <w:r w:rsidR="00DF6D7B">
        <w:rPr>
          <w:rFonts w:cstheme="minorHAnsi"/>
          <w:sz w:val="24"/>
          <w:szCs w:val="24"/>
        </w:rPr>
        <w:t>grey</w:t>
      </w:r>
      <w:r w:rsidR="00FF1C04" w:rsidRPr="00E5777D">
        <w:rPr>
          <w:rFonts w:cstheme="minorHAnsi"/>
          <w:sz w:val="24"/>
          <w:szCs w:val="24"/>
        </w:rPr>
        <w:t xml:space="preserve"> squirrels were released after sampling, </w:t>
      </w:r>
      <w:r w:rsidR="001733A3">
        <w:rPr>
          <w:rFonts w:cstheme="minorHAnsi"/>
          <w:sz w:val="24"/>
          <w:szCs w:val="24"/>
        </w:rPr>
        <w:t>permit</w:t>
      </w:r>
      <w:r w:rsidR="008506B3">
        <w:rPr>
          <w:rFonts w:cstheme="minorHAnsi"/>
          <w:sz w:val="24"/>
          <w:szCs w:val="24"/>
        </w:rPr>
        <w:t>t</w:t>
      </w:r>
      <w:r w:rsidR="001733A3">
        <w:rPr>
          <w:rFonts w:cstheme="minorHAnsi"/>
          <w:sz w:val="24"/>
          <w:szCs w:val="24"/>
        </w:rPr>
        <w:t>ed under</w:t>
      </w:r>
      <w:r w:rsidR="00FF1C04" w:rsidRPr="00E5777D">
        <w:rPr>
          <w:rFonts w:cstheme="minorHAnsi"/>
          <w:sz w:val="24"/>
          <w:szCs w:val="24"/>
        </w:rPr>
        <w:t xml:space="preserve"> a </w:t>
      </w:r>
      <w:r w:rsidR="00005634" w:rsidRPr="00E5777D">
        <w:rPr>
          <w:rFonts w:cstheme="minorHAnsi"/>
          <w:sz w:val="24"/>
          <w:szCs w:val="24"/>
        </w:rPr>
        <w:t>Natural England</w:t>
      </w:r>
      <w:r w:rsidR="00FF1C04" w:rsidRPr="00E5777D">
        <w:rPr>
          <w:rFonts w:cstheme="minorHAnsi"/>
          <w:sz w:val="24"/>
          <w:szCs w:val="24"/>
        </w:rPr>
        <w:t xml:space="preserve"> licence. </w:t>
      </w:r>
      <w:r w:rsidR="002A318D" w:rsidRPr="00E5777D">
        <w:rPr>
          <w:rFonts w:cstheme="minorHAnsi"/>
          <w:sz w:val="24"/>
          <w:szCs w:val="24"/>
        </w:rPr>
        <w:t>All traps</w:t>
      </w:r>
      <w:r w:rsidR="0075784E" w:rsidRPr="00E5777D">
        <w:rPr>
          <w:rFonts w:cstheme="minorHAnsi"/>
          <w:sz w:val="24"/>
          <w:szCs w:val="24"/>
        </w:rPr>
        <w:t xml:space="preserve"> </w:t>
      </w:r>
      <w:r w:rsidR="009E5DAA" w:rsidRPr="00E5777D">
        <w:rPr>
          <w:rFonts w:cstheme="minorHAnsi"/>
          <w:sz w:val="24"/>
          <w:szCs w:val="24"/>
        </w:rPr>
        <w:t xml:space="preserve">in which a squirrel was </w:t>
      </w:r>
      <w:r w:rsidR="002A318D" w:rsidRPr="00E5777D">
        <w:rPr>
          <w:rFonts w:cstheme="minorHAnsi"/>
          <w:sz w:val="24"/>
          <w:szCs w:val="24"/>
        </w:rPr>
        <w:t xml:space="preserve">caught were cleaned of organic debris and disinfected by submersion in 2% </w:t>
      </w:r>
      <w:proofErr w:type="spellStart"/>
      <w:r w:rsidR="002A318D" w:rsidRPr="00E5777D">
        <w:rPr>
          <w:rFonts w:cstheme="minorHAnsi"/>
          <w:sz w:val="24"/>
          <w:szCs w:val="24"/>
        </w:rPr>
        <w:t>Trigene</w:t>
      </w:r>
      <w:proofErr w:type="spellEnd"/>
      <w:r w:rsidR="000A0927" w:rsidRPr="00E5777D">
        <w:rPr>
          <w:rFonts w:cstheme="minorHAnsi"/>
          <w:sz w:val="24"/>
          <w:szCs w:val="24"/>
        </w:rPr>
        <w:t>®</w:t>
      </w:r>
      <w:r w:rsidR="002A318D" w:rsidRPr="00E5777D">
        <w:rPr>
          <w:rFonts w:cstheme="minorHAnsi"/>
          <w:sz w:val="24"/>
          <w:szCs w:val="24"/>
        </w:rPr>
        <w:t xml:space="preserve"> (</w:t>
      </w:r>
      <w:proofErr w:type="spellStart"/>
      <w:r w:rsidR="002A318D" w:rsidRPr="00E5777D">
        <w:rPr>
          <w:rFonts w:cstheme="minorHAnsi"/>
          <w:sz w:val="24"/>
          <w:szCs w:val="24"/>
        </w:rPr>
        <w:t>Medichem</w:t>
      </w:r>
      <w:proofErr w:type="spellEnd"/>
      <w:r w:rsidR="002A318D" w:rsidRPr="00E5777D">
        <w:rPr>
          <w:rFonts w:cstheme="minorHAnsi"/>
          <w:sz w:val="24"/>
          <w:szCs w:val="24"/>
        </w:rPr>
        <w:t xml:space="preserve"> International Ltd., </w:t>
      </w:r>
      <w:r w:rsidR="00DC429C" w:rsidRPr="00E5777D">
        <w:rPr>
          <w:rFonts w:cstheme="minorHAnsi"/>
          <w:sz w:val="24"/>
          <w:szCs w:val="24"/>
        </w:rPr>
        <w:t>Kent, UK</w:t>
      </w:r>
      <w:r w:rsidR="002A318D" w:rsidRPr="00E5777D">
        <w:rPr>
          <w:rFonts w:cstheme="minorHAnsi"/>
          <w:sz w:val="24"/>
          <w:szCs w:val="24"/>
        </w:rPr>
        <w:t>) prepared using the manufacturer’</w:t>
      </w:r>
      <w:r w:rsidR="00667328" w:rsidRPr="00E5777D">
        <w:rPr>
          <w:rFonts w:cstheme="minorHAnsi"/>
          <w:sz w:val="24"/>
          <w:szCs w:val="24"/>
        </w:rPr>
        <w:t>s recommendations</w:t>
      </w:r>
      <w:r w:rsidR="002A318D" w:rsidRPr="00E5777D">
        <w:rPr>
          <w:rFonts w:cstheme="minorHAnsi"/>
          <w:sz w:val="24"/>
          <w:szCs w:val="24"/>
        </w:rPr>
        <w:t xml:space="preserve">, for a minimum of 30 </w:t>
      </w:r>
      <w:r w:rsidR="002A318D" w:rsidRPr="00E5777D">
        <w:rPr>
          <w:rFonts w:cstheme="minorHAnsi"/>
          <w:sz w:val="24"/>
          <w:szCs w:val="24"/>
        </w:rPr>
        <w:lastRenderedPageBreak/>
        <w:t>minutes</w:t>
      </w:r>
      <w:r w:rsidR="00467662">
        <w:rPr>
          <w:rFonts w:cstheme="minorHAnsi"/>
          <w:sz w:val="24"/>
          <w:szCs w:val="24"/>
        </w:rPr>
        <w:t xml:space="preserve">. </w:t>
      </w:r>
      <w:r w:rsidR="00667328" w:rsidRPr="00E5777D">
        <w:rPr>
          <w:rFonts w:cstheme="minorHAnsi"/>
          <w:sz w:val="24"/>
          <w:szCs w:val="24"/>
        </w:rPr>
        <w:t>After submersion</w:t>
      </w:r>
      <w:r w:rsidR="009E5DAA" w:rsidRPr="00E5777D">
        <w:rPr>
          <w:rFonts w:cstheme="minorHAnsi"/>
          <w:sz w:val="24"/>
          <w:szCs w:val="24"/>
        </w:rPr>
        <w:t>,</w:t>
      </w:r>
      <w:r w:rsidR="00667328" w:rsidRPr="00E5777D">
        <w:rPr>
          <w:rFonts w:cstheme="minorHAnsi"/>
          <w:sz w:val="24"/>
          <w:szCs w:val="24"/>
        </w:rPr>
        <w:t xml:space="preserve"> traps were rinsed with fresh water and returned to their original position</w:t>
      </w:r>
      <w:r w:rsidR="00467662">
        <w:rPr>
          <w:rFonts w:cstheme="minorHAnsi"/>
          <w:sz w:val="24"/>
          <w:szCs w:val="24"/>
        </w:rPr>
        <w:t xml:space="preserve">. </w:t>
      </w:r>
      <w:r w:rsidR="003338E3" w:rsidRPr="00E5777D">
        <w:rPr>
          <w:rFonts w:cstheme="minorHAnsi"/>
          <w:sz w:val="24"/>
          <w:szCs w:val="24"/>
        </w:rPr>
        <w:t xml:space="preserve">During </w:t>
      </w:r>
      <w:r w:rsidR="00C403FD" w:rsidRPr="00E5777D">
        <w:rPr>
          <w:rFonts w:cstheme="minorHAnsi"/>
          <w:sz w:val="24"/>
          <w:szCs w:val="24"/>
        </w:rPr>
        <w:t xml:space="preserve">non-trapping </w:t>
      </w:r>
      <w:r w:rsidR="003338E3" w:rsidRPr="00E5777D">
        <w:rPr>
          <w:rFonts w:cstheme="minorHAnsi"/>
          <w:sz w:val="24"/>
          <w:szCs w:val="24"/>
        </w:rPr>
        <w:t>weeks</w:t>
      </w:r>
      <w:r w:rsidR="003779F1" w:rsidRPr="00E5777D">
        <w:rPr>
          <w:rFonts w:cstheme="minorHAnsi"/>
          <w:sz w:val="24"/>
          <w:szCs w:val="24"/>
        </w:rPr>
        <w:t>,</w:t>
      </w:r>
      <w:r w:rsidR="003338E3" w:rsidRPr="00E5777D">
        <w:rPr>
          <w:rFonts w:cstheme="minorHAnsi"/>
          <w:sz w:val="24"/>
          <w:szCs w:val="24"/>
        </w:rPr>
        <w:t xml:space="preserve"> traps remained in their </w:t>
      </w:r>
      <w:r w:rsidR="002A318D" w:rsidRPr="00E5777D">
        <w:rPr>
          <w:rFonts w:cstheme="minorHAnsi"/>
          <w:sz w:val="24"/>
          <w:szCs w:val="24"/>
        </w:rPr>
        <w:t xml:space="preserve">field </w:t>
      </w:r>
      <w:r w:rsidR="003338E3" w:rsidRPr="00E5777D">
        <w:rPr>
          <w:rFonts w:cstheme="minorHAnsi"/>
          <w:sz w:val="24"/>
          <w:szCs w:val="24"/>
        </w:rPr>
        <w:t xml:space="preserve">locations </w:t>
      </w:r>
      <w:r w:rsidR="002A318D" w:rsidRPr="00E5777D">
        <w:rPr>
          <w:rFonts w:cstheme="minorHAnsi"/>
          <w:sz w:val="24"/>
          <w:szCs w:val="24"/>
        </w:rPr>
        <w:t xml:space="preserve">with doors </w:t>
      </w:r>
      <w:r w:rsidR="009B3B4F" w:rsidRPr="00E5777D">
        <w:rPr>
          <w:rFonts w:cstheme="minorHAnsi"/>
          <w:sz w:val="24"/>
          <w:szCs w:val="24"/>
        </w:rPr>
        <w:t xml:space="preserve">locked </w:t>
      </w:r>
      <w:r w:rsidR="002A318D" w:rsidRPr="00E5777D">
        <w:rPr>
          <w:rFonts w:cstheme="minorHAnsi"/>
          <w:sz w:val="24"/>
          <w:szCs w:val="24"/>
        </w:rPr>
        <w:t xml:space="preserve">open </w:t>
      </w:r>
      <w:r w:rsidR="003338E3" w:rsidRPr="00E5777D">
        <w:rPr>
          <w:rFonts w:cstheme="minorHAnsi"/>
          <w:sz w:val="24"/>
          <w:szCs w:val="24"/>
        </w:rPr>
        <w:t xml:space="preserve">and </w:t>
      </w:r>
      <w:r w:rsidR="002A318D" w:rsidRPr="00E5777D">
        <w:rPr>
          <w:rFonts w:cstheme="minorHAnsi"/>
          <w:sz w:val="24"/>
          <w:szCs w:val="24"/>
        </w:rPr>
        <w:t xml:space="preserve">were </w:t>
      </w:r>
      <w:r w:rsidR="003338E3" w:rsidRPr="00E5777D">
        <w:rPr>
          <w:rFonts w:cstheme="minorHAnsi"/>
          <w:sz w:val="24"/>
          <w:szCs w:val="24"/>
        </w:rPr>
        <w:t>baited approximately twice weekly</w:t>
      </w:r>
      <w:r w:rsidR="00467662">
        <w:rPr>
          <w:rFonts w:cstheme="minorHAnsi"/>
          <w:sz w:val="24"/>
          <w:szCs w:val="24"/>
        </w:rPr>
        <w:t xml:space="preserve">. </w:t>
      </w:r>
    </w:p>
    <w:p w14:paraId="7327E536" w14:textId="77777777" w:rsidR="009C5711" w:rsidRPr="00E5777D" w:rsidRDefault="009C5711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5C91424D" w14:textId="63B22C88" w:rsidR="00134874" w:rsidRPr="00E5777D" w:rsidRDefault="00E501D4" w:rsidP="00383FE7">
      <w:pPr>
        <w:spacing w:before="0" w:after="120" w:line="480" w:lineRule="auto"/>
        <w:rPr>
          <w:rFonts w:cstheme="minorHAnsi"/>
          <w:b/>
          <w:i/>
          <w:sz w:val="24"/>
          <w:szCs w:val="24"/>
        </w:rPr>
      </w:pPr>
      <w:r w:rsidRPr="00E5777D">
        <w:rPr>
          <w:rFonts w:cstheme="minorHAnsi"/>
          <w:b/>
          <w:i/>
          <w:sz w:val="24"/>
          <w:szCs w:val="24"/>
        </w:rPr>
        <w:t xml:space="preserve">SQPV ELISA and </w:t>
      </w:r>
      <w:r w:rsidR="0034033C" w:rsidRPr="00E5777D">
        <w:rPr>
          <w:rFonts w:cstheme="minorHAnsi"/>
          <w:b/>
          <w:i/>
          <w:sz w:val="24"/>
          <w:szCs w:val="24"/>
        </w:rPr>
        <w:t xml:space="preserve">SQPV and ADV </w:t>
      </w:r>
      <w:r w:rsidR="0059213C">
        <w:rPr>
          <w:rFonts w:cstheme="minorHAnsi"/>
          <w:b/>
          <w:i/>
          <w:sz w:val="24"/>
          <w:szCs w:val="24"/>
        </w:rPr>
        <w:t>q</w:t>
      </w:r>
      <w:r w:rsidR="0034033C" w:rsidRPr="00E5777D">
        <w:rPr>
          <w:rFonts w:cstheme="minorHAnsi"/>
          <w:b/>
          <w:i/>
          <w:sz w:val="24"/>
          <w:szCs w:val="24"/>
        </w:rPr>
        <w:t>PCR</w:t>
      </w:r>
      <w:r w:rsidR="00134874" w:rsidRPr="00E5777D">
        <w:rPr>
          <w:rFonts w:cstheme="minorHAnsi"/>
          <w:b/>
          <w:i/>
          <w:sz w:val="24"/>
          <w:szCs w:val="24"/>
        </w:rPr>
        <w:t xml:space="preserve"> </w:t>
      </w:r>
    </w:p>
    <w:p w14:paraId="4BA95D36" w14:textId="78E36A6E" w:rsidR="001F265E" w:rsidRPr="00E5777D" w:rsidRDefault="00E501D4" w:rsidP="00383FE7">
      <w:pPr>
        <w:spacing w:before="0" w:after="120" w:line="480" w:lineRule="auto"/>
        <w:rPr>
          <w:rFonts w:cstheme="minorHAnsi"/>
          <w:sz w:val="24"/>
          <w:szCs w:val="24"/>
        </w:rPr>
      </w:pPr>
      <w:bookmarkStart w:id="3" w:name="_Hlk9026155"/>
      <w:r w:rsidRPr="00E5777D">
        <w:rPr>
          <w:rFonts w:cstheme="minorHAnsi"/>
          <w:sz w:val="24"/>
          <w:szCs w:val="24"/>
        </w:rPr>
        <w:t>An ELISA was used to detect SQPV antibodies</w:t>
      </w:r>
      <w:r w:rsidR="003241F3">
        <w:rPr>
          <w:rFonts w:cstheme="minorHAnsi"/>
          <w:sz w:val="24"/>
          <w:szCs w:val="24"/>
        </w:rPr>
        <w:t xml:space="preserve"> in blood sera</w:t>
      </w:r>
      <w:r w:rsidRPr="00E5777D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&lt;EndNote&gt;&lt;Cite&gt;&lt;Author&gt;Sainsbury&lt;/Author&gt;&lt;Year&gt;2000&lt;/Year&gt;&lt;RecNum&gt;83&lt;/RecNum&gt;&lt;DisplayText&gt;(Sainsbury&lt;style face="italic"&gt; et al.&lt;/style&gt; 2000)&lt;/DisplayText&gt;&lt;record&gt;&lt;rec-number&gt;83&lt;/rec-number&gt;&lt;foreign-keys&gt;&lt;key app="EN" db-id="drrr0v9zjvea5dee2e85aap7zafrwdd2sdvv" timestamp="0"&gt;83&lt;/key&gt;&lt;/foreign-keys&gt;&lt;ref-type name="Journal Article"&gt;17&lt;/ref-type&gt;&lt;contributors&gt;&lt;authors&gt;&lt;author&gt;Sainsbury, A. W.&lt;/author&gt;&lt;author&gt;Nettleton, P. F.&lt;/author&gt;&lt;author&gt;Gilray, J. A.&lt;/author&gt;&lt;author&gt;Thomas, K.&lt;/author&gt;&lt;author&gt;McLnnes, C. J.&lt;/author&gt;&lt;author&gt;Gurnell, J.&lt;/author&gt;&lt;/authors&gt;&lt;/contributors&gt;&lt;titles&gt;&lt;title&gt;Grey squirrels have high seroprevalence to a parapoxvirus associated with deaths in red squirrels&lt;/title&gt;&lt;secondary-title&gt;Research in Veterinary Science&lt;/secondary-title&gt;&lt;/titles&gt;&lt;pages&gt;32&lt;/pages&gt;&lt;volume&gt;68&lt;/volume&gt;&lt;number&gt;Supplement A&lt;/number&gt;&lt;dates&gt;&lt;year&gt;2000&lt;/year&gt;&lt;/dates&gt;&lt;isbn&gt;0034-5288&lt;/isbn&gt;&lt;accession-num&gt;BIOSIS:PREV200000390789&lt;/accession-num&gt;&lt;urls&gt;&lt;related-urls&gt;&lt;url&gt;&amp;lt;Go to ISI&amp;gt;://BIOSIS:PREV200000390789&lt;/url&gt;&lt;/related-urls&gt;&lt;/urls&gt;&lt;/record&gt;&lt;/Cite&gt;&lt;/EndNote&gt;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44" w:tooltip="Sainsbury, 2000 #83" w:history="1">
        <w:r w:rsidR="000B700D">
          <w:rPr>
            <w:rFonts w:cstheme="minorHAnsi"/>
            <w:noProof/>
            <w:sz w:val="24"/>
            <w:szCs w:val="24"/>
          </w:rPr>
          <w:t>Sainsbury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2000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E1572F" w:rsidRPr="00E5777D">
        <w:rPr>
          <w:rFonts w:cstheme="minorHAnsi"/>
          <w:sz w:val="24"/>
          <w:szCs w:val="24"/>
        </w:rPr>
        <w:t>As</w:t>
      </w:r>
      <w:r w:rsidR="009F3DF1" w:rsidRPr="00E5777D">
        <w:rPr>
          <w:rFonts w:cstheme="minorHAnsi"/>
          <w:sz w:val="24"/>
          <w:szCs w:val="24"/>
        </w:rPr>
        <w:t xml:space="preserve"> </w:t>
      </w:r>
      <w:r w:rsidR="008F3810" w:rsidRPr="00E5777D">
        <w:rPr>
          <w:rFonts w:cstheme="minorHAnsi"/>
          <w:sz w:val="24"/>
          <w:szCs w:val="24"/>
        </w:rPr>
        <w:t>SQPV behave</w:t>
      </w:r>
      <w:r w:rsidR="00E1572F" w:rsidRPr="00E5777D">
        <w:rPr>
          <w:rFonts w:cstheme="minorHAnsi"/>
          <w:sz w:val="24"/>
          <w:szCs w:val="24"/>
        </w:rPr>
        <w:t>s</w:t>
      </w:r>
      <w:r w:rsidR="008F3810" w:rsidRPr="00E5777D">
        <w:rPr>
          <w:rFonts w:cstheme="minorHAnsi"/>
          <w:sz w:val="24"/>
          <w:szCs w:val="24"/>
        </w:rPr>
        <w:t xml:space="preserve"> similar</w:t>
      </w:r>
      <w:r w:rsidR="003779F1" w:rsidRPr="00E5777D">
        <w:rPr>
          <w:rFonts w:cstheme="minorHAnsi"/>
          <w:sz w:val="24"/>
          <w:szCs w:val="24"/>
        </w:rPr>
        <w:t>ly</w:t>
      </w:r>
      <w:r w:rsidR="008F3810" w:rsidRPr="00E5777D">
        <w:rPr>
          <w:rFonts w:cstheme="minorHAnsi"/>
          <w:sz w:val="24"/>
          <w:szCs w:val="24"/>
        </w:rPr>
        <w:t xml:space="preserve"> to </w:t>
      </w:r>
      <w:r w:rsidR="00CF27F9" w:rsidRPr="00E5777D">
        <w:rPr>
          <w:rFonts w:cstheme="minorHAnsi"/>
          <w:sz w:val="24"/>
          <w:szCs w:val="24"/>
        </w:rPr>
        <w:t>other pox viruses</w:t>
      </w:r>
      <w:r w:rsidR="00E1572F" w:rsidRPr="00E5777D">
        <w:rPr>
          <w:rFonts w:cstheme="minorHAnsi"/>
          <w:sz w:val="24"/>
          <w:szCs w:val="24"/>
        </w:rPr>
        <w:t>,</w:t>
      </w:r>
      <w:r w:rsidR="00CF27F9" w:rsidRPr="00E5777D">
        <w:rPr>
          <w:rFonts w:cstheme="minorHAnsi"/>
          <w:sz w:val="24"/>
          <w:szCs w:val="24"/>
        </w:rPr>
        <w:t xml:space="preserve"> </w:t>
      </w:r>
      <w:r w:rsidR="00B32E29" w:rsidRPr="00E5777D">
        <w:rPr>
          <w:rFonts w:cstheme="minorHAnsi"/>
          <w:sz w:val="24"/>
          <w:szCs w:val="24"/>
        </w:rPr>
        <w:t xml:space="preserve">being </w:t>
      </w:r>
      <w:r w:rsidR="009F3DF1" w:rsidRPr="00E5777D">
        <w:rPr>
          <w:rFonts w:cstheme="minorHAnsi"/>
          <w:sz w:val="24"/>
          <w:szCs w:val="24"/>
        </w:rPr>
        <w:t>cell-</w:t>
      </w:r>
      <w:r w:rsidR="008F3810" w:rsidRPr="00E5777D">
        <w:rPr>
          <w:rFonts w:cstheme="minorHAnsi"/>
          <w:sz w:val="24"/>
          <w:szCs w:val="24"/>
        </w:rPr>
        <w:t xml:space="preserve">associated when present in the blood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PEVuZE5vdGU+PENpdGU+PEF1dGhvcj5OaXRzY2hlPC9BdXRob3I+PFllYXI+MjAwNzwvWWVhcj48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PEVuZE5vdGU+PENpdGU+PEF1dGhvcj5OaXRzY2hlPC9BdXRob3I+PFllYXI+MjAwNzwvWWVhcj48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3" w:tooltip="Bennett, 1989 #135" w:history="1">
        <w:r w:rsidR="000B700D">
          <w:rPr>
            <w:rFonts w:cstheme="minorHAnsi"/>
            <w:noProof/>
            <w:sz w:val="24"/>
            <w:szCs w:val="24"/>
          </w:rPr>
          <w:t>Bennett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1989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39" w:tooltip="Nitsche, 2007 #246" w:history="1">
        <w:r w:rsidR="000B700D">
          <w:rPr>
            <w:rFonts w:cstheme="minorHAnsi"/>
            <w:noProof/>
            <w:sz w:val="24"/>
            <w:szCs w:val="24"/>
          </w:rPr>
          <w:t>Nitsche, Kurth &amp; Pauli 2007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E1572F" w:rsidRPr="00E5777D">
        <w:rPr>
          <w:rFonts w:cstheme="minorHAnsi"/>
          <w:sz w:val="24"/>
          <w:szCs w:val="24"/>
        </w:rPr>
        <w:t xml:space="preserve">, </w:t>
      </w:r>
      <w:r w:rsidR="003241F3">
        <w:rPr>
          <w:rFonts w:cstheme="minorHAnsi"/>
          <w:sz w:val="24"/>
          <w:szCs w:val="24"/>
        </w:rPr>
        <w:t>the cell pellet</w:t>
      </w:r>
      <w:r w:rsidR="001612B5">
        <w:rPr>
          <w:rFonts w:cstheme="minorHAnsi"/>
          <w:sz w:val="24"/>
          <w:szCs w:val="24"/>
        </w:rPr>
        <w:t>,</w:t>
      </w:r>
      <w:r w:rsidR="003241F3">
        <w:rPr>
          <w:rFonts w:cstheme="minorHAnsi"/>
          <w:sz w:val="24"/>
          <w:szCs w:val="24"/>
        </w:rPr>
        <w:t xml:space="preserve"> </w:t>
      </w:r>
      <w:r w:rsidR="00635687">
        <w:rPr>
          <w:rFonts w:cstheme="minorHAnsi"/>
          <w:sz w:val="24"/>
          <w:szCs w:val="24"/>
        </w:rPr>
        <w:t>present after</w:t>
      </w:r>
      <w:r w:rsidR="00424EF5">
        <w:rPr>
          <w:rFonts w:cstheme="minorHAnsi"/>
          <w:sz w:val="24"/>
          <w:szCs w:val="24"/>
        </w:rPr>
        <w:t xml:space="preserve"> whole</w:t>
      </w:r>
      <w:r w:rsidR="003241F3">
        <w:rPr>
          <w:rFonts w:cstheme="minorHAnsi"/>
          <w:sz w:val="24"/>
          <w:szCs w:val="24"/>
        </w:rPr>
        <w:t xml:space="preserve"> blood centrifugation </w:t>
      </w:r>
      <w:r w:rsidR="00635687">
        <w:rPr>
          <w:rFonts w:cstheme="minorHAnsi"/>
          <w:sz w:val="24"/>
          <w:szCs w:val="24"/>
        </w:rPr>
        <w:t>and serum separation</w:t>
      </w:r>
      <w:r w:rsidR="001612B5">
        <w:rPr>
          <w:rFonts w:cstheme="minorHAnsi"/>
          <w:sz w:val="24"/>
          <w:szCs w:val="24"/>
        </w:rPr>
        <w:t>,</w:t>
      </w:r>
      <w:r w:rsidR="00635687">
        <w:rPr>
          <w:rFonts w:cstheme="minorHAnsi"/>
          <w:sz w:val="24"/>
          <w:szCs w:val="24"/>
        </w:rPr>
        <w:t xml:space="preserve"> </w:t>
      </w:r>
      <w:r w:rsidR="003241F3">
        <w:rPr>
          <w:rFonts w:cstheme="minorHAnsi"/>
          <w:sz w:val="24"/>
          <w:szCs w:val="24"/>
        </w:rPr>
        <w:t xml:space="preserve">was used to determine the </w:t>
      </w:r>
      <w:proofErr w:type="spellStart"/>
      <w:r w:rsidR="003241F3">
        <w:rPr>
          <w:rFonts w:cstheme="minorHAnsi"/>
          <w:sz w:val="24"/>
          <w:szCs w:val="24"/>
        </w:rPr>
        <w:t>viraemic</w:t>
      </w:r>
      <w:proofErr w:type="spellEnd"/>
      <w:r w:rsidR="003241F3">
        <w:rPr>
          <w:rFonts w:cstheme="minorHAnsi"/>
          <w:sz w:val="24"/>
          <w:szCs w:val="24"/>
        </w:rPr>
        <w:t xml:space="preserve"> status </w:t>
      </w:r>
      <w:r w:rsidR="00424EF5">
        <w:rPr>
          <w:rFonts w:cstheme="minorHAnsi"/>
          <w:sz w:val="24"/>
          <w:szCs w:val="24"/>
        </w:rPr>
        <w:t>of</w:t>
      </w:r>
      <w:r w:rsidR="003241F3">
        <w:rPr>
          <w:rFonts w:cstheme="minorHAnsi"/>
          <w:sz w:val="24"/>
          <w:szCs w:val="24"/>
        </w:rPr>
        <w:t xml:space="preserve"> both viruses.  </w:t>
      </w:r>
      <w:r w:rsidR="00D725D4">
        <w:rPr>
          <w:rFonts w:cstheme="minorHAnsi"/>
          <w:sz w:val="24"/>
          <w:szCs w:val="24"/>
        </w:rPr>
        <w:t>Cutaneous/</w:t>
      </w:r>
      <w:proofErr w:type="spellStart"/>
      <w:r w:rsidR="00D725D4">
        <w:rPr>
          <w:rFonts w:cstheme="minorHAnsi"/>
          <w:sz w:val="24"/>
          <w:szCs w:val="24"/>
        </w:rPr>
        <w:t>m</w:t>
      </w:r>
      <w:r w:rsidR="001612B5">
        <w:rPr>
          <w:rFonts w:cstheme="minorHAnsi"/>
          <w:sz w:val="24"/>
          <w:szCs w:val="24"/>
        </w:rPr>
        <w:t>ucocutaneous</w:t>
      </w:r>
      <w:proofErr w:type="spellEnd"/>
      <w:r w:rsidR="001612B5">
        <w:rPr>
          <w:rFonts w:cstheme="minorHAnsi"/>
          <w:sz w:val="24"/>
          <w:szCs w:val="24"/>
        </w:rPr>
        <w:t xml:space="preserve"> </w:t>
      </w:r>
      <w:r w:rsidR="00C85DC6">
        <w:rPr>
          <w:rFonts w:cstheme="minorHAnsi"/>
          <w:sz w:val="24"/>
          <w:szCs w:val="24"/>
        </w:rPr>
        <w:t xml:space="preserve">swabs </w:t>
      </w:r>
      <w:r w:rsidR="001612B5">
        <w:rPr>
          <w:rFonts w:cstheme="minorHAnsi"/>
          <w:sz w:val="24"/>
          <w:szCs w:val="24"/>
        </w:rPr>
        <w:t>(</w:t>
      </w:r>
      <w:proofErr w:type="spellStart"/>
      <w:r w:rsidR="001612B5">
        <w:rPr>
          <w:rFonts w:cstheme="minorHAnsi"/>
          <w:sz w:val="24"/>
          <w:szCs w:val="24"/>
        </w:rPr>
        <w:t>vibrissal</w:t>
      </w:r>
      <w:proofErr w:type="spellEnd"/>
      <w:r w:rsidR="001612B5">
        <w:rPr>
          <w:rFonts w:cstheme="minorHAnsi"/>
          <w:sz w:val="24"/>
          <w:szCs w:val="24"/>
        </w:rPr>
        <w:t xml:space="preserve"> arm nodule, eyelid</w:t>
      </w:r>
      <w:r w:rsidR="001612B5" w:rsidRPr="001612B5">
        <w:rPr>
          <w:rFonts w:cstheme="minorHAnsi"/>
          <w:sz w:val="24"/>
          <w:szCs w:val="24"/>
        </w:rPr>
        <w:t xml:space="preserve"> </w:t>
      </w:r>
      <w:r w:rsidR="001612B5">
        <w:rPr>
          <w:rFonts w:cstheme="minorHAnsi"/>
          <w:sz w:val="24"/>
          <w:szCs w:val="24"/>
        </w:rPr>
        <w:t>and oral</w:t>
      </w:r>
      <w:r w:rsidR="00C85DC6">
        <w:rPr>
          <w:rFonts w:cstheme="minorHAnsi"/>
          <w:sz w:val="24"/>
          <w:szCs w:val="24"/>
        </w:rPr>
        <w:t xml:space="preserve"> cavity</w:t>
      </w:r>
      <w:r w:rsidR="001612B5">
        <w:rPr>
          <w:rFonts w:cstheme="minorHAnsi"/>
          <w:sz w:val="24"/>
          <w:szCs w:val="24"/>
        </w:rPr>
        <w:t xml:space="preserve">) </w:t>
      </w:r>
      <w:r w:rsidR="003241F3">
        <w:rPr>
          <w:rFonts w:cstheme="minorHAnsi"/>
          <w:sz w:val="24"/>
          <w:szCs w:val="24"/>
        </w:rPr>
        <w:t>were used to determine the infection/shedding status of SQPV</w:t>
      </w:r>
      <w:r w:rsidR="001612B5">
        <w:rPr>
          <w:rFonts w:cstheme="minorHAnsi"/>
          <w:sz w:val="24"/>
          <w:szCs w:val="24"/>
        </w:rPr>
        <w:t xml:space="preserve"> and also rectal swabs for </w:t>
      </w:r>
      <w:r w:rsidR="00C85DC6">
        <w:rPr>
          <w:rFonts w:cstheme="minorHAnsi"/>
          <w:sz w:val="24"/>
          <w:szCs w:val="24"/>
        </w:rPr>
        <w:t>SQPV and ADV</w:t>
      </w:r>
      <w:r w:rsidR="003241F3">
        <w:rPr>
          <w:rFonts w:cstheme="minorHAnsi"/>
          <w:sz w:val="24"/>
          <w:szCs w:val="24"/>
        </w:rPr>
        <w:t>.  All the samples were analysed for viral</w:t>
      </w:r>
      <w:r w:rsidR="008356FE">
        <w:rPr>
          <w:rFonts w:cstheme="minorHAnsi"/>
          <w:sz w:val="24"/>
          <w:szCs w:val="24"/>
        </w:rPr>
        <w:t xml:space="preserve"> </w:t>
      </w:r>
      <w:r w:rsidR="00424EF5">
        <w:rPr>
          <w:rFonts w:cstheme="minorHAnsi"/>
          <w:sz w:val="24"/>
          <w:szCs w:val="24"/>
        </w:rPr>
        <w:t xml:space="preserve">DNA </w:t>
      </w:r>
      <w:r w:rsidR="00F06F0C" w:rsidRPr="00E5777D">
        <w:rPr>
          <w:rFonts w:cstheme="minorHAnsi"/>
          <w:sz w:val="24"/>
          <w:szCs w:val="24"/>
        </w:rPr>
        <w:t xml:space="preserve">as </w:t>
      </w:r>
      <w:r w:rsidR="006454FA">
        <w:rPr>
          <w:rFonts w:cstheme="minorHAnsi"/>
          <w:sz w:val="24"/>
          <w:szCs w:val="24"/>
        </w:rPr>
        <w:t xml:space="preserve">per </w:t>
      </w:r>
      <w:hyperlink w:anchor="_ENREF_10" w:tooltip="Dale, 2016 #401" w:history="1">
        <w:r w:rsidR="000B700D">
          <w:rPr>
            <w:rFonts w:cstheme="minorHAnsi"/>
            <w:sz w:val="24"/>
            <w:szCs w:val="24"/>
          </w:rPr>
          <w:fldChar w:fldCharType="begin"/>
        </w:r>
        <w:r w:rsidR="000B700D">
          <w:rPr>
            <w:rFonts w:cstheme="minorHAnsi"/>
            <w:sz w:val="24"/>
            <w:szCs w:val="24"/>
          </w:rPr>
          <w:instrText xml:space="preserve"> ADDIN EN.CITE &lt;EndNote&gt;&lt;Cite AuthorYear="1"&gt;&lt;Author&gt;Dale&lt;/Author&gt;&lt;Year&gt;2016&lt;/Year&gt;&lt;RecNum&gt;401&lt;/RecNum&gt;&lt;DisplayText&gt;Dale&lt;style face="italic"&gt; et al.&lt;/style&gt; (2016)&lt;/DisplayText&gt;&lt;record&gt;&lt;rec-number&gt;401&lt;/rec-number&gt;&lt;foreign-keys&gt;&lt;key app="EN" db-id="drrr0v9zjvea5dee2e85aap7zafrwdd2sdvv" timestamp="0"&gt;401&lt;/key&gt;&lt;/foreign-keys&gt;&lt;ref-type name="Journal Article"&gt;17&lt;/ref-type&gt;&lt;contributors&gt;&lt;authors&gt;&lt;author&gt;Dale, T. D.&lt;/author&gt;&lt;author&gt;Watts, P. C.&lt;/author&gt;&lt;author&gt;Jones, D.&lt;/author&gt;&lt;author&gt;Pounder, K.&lt;/author&gt;&lt;author&gt;Everest, D. J.&lt;/author&gt;&lt;author&gt;Begon, M. E.&lt;/author&gt;&lt;author&gt;Chantrey, J.&lt;/author&gt;&lt;/authors&gt;&lt;/contributors&gt;&lt;titles&gt;&lt;title&gt;Enhancement of wildlife disease surveillance using multiplex quantitative PCR: development of qPCR assays for major pathogens in UK squirrel populations&lt;/title&gt;&lt;secondary-title&gt;European Journal of Wildlife Research&lt;/secondary-title&gt;&lt;/titles&gt;&lt;pages&gt;589-599&lt;/pages&gt;&lt;volume&gt;62&lt;/volume&gt;&lt;number&gt;5&lt;/number&gt;&lt;dates&gt;&lt;year&gt;2016&lt;/year&gt;&lt;pub-dates&gt;&lt;date&gt;Oct&lt;/date&gt;&lt;/pub-dates&gt;&lt;/dates&gt;&lt;isbn&gt;1612-4642&lt;/isbn&gt;&lt;accession-num&gt;WOS:000383861000008&lt;/accession-num&gt;&lt;urls&gt;&lt;related-urls&gt;&lt;url&gt;&amp;lt;Go to ISI&amp;gt;://WOS:000383861000008&lt;/url&gt;&lt;/related-urls&gt;&lt;/urls&gt;&lt;electronic-resource-num&gt;10.1007/s10344-016-1031-z&lt;/electronic-resource-num&gt;&lt;/record&gt;&lt;/Cite&gt;&lt;/EndNote&gt;</w:instrText>
        </w:r>
        <w:r w:rsidR="000B700D">
          <w:rPr>
            <w:rFonts w:cstheme="minorHAnsi"/>
            <w:sz w:val="24"/>
            <w:szCs w:val="24"/>
          </w:rPr>
          <w:fldChar w:fldCharType="separate"/>
        </w:r>
        <w:r w:rsidR="000B700D">
          <w:rPr>
            <w:rFonts w:cstheme="minorHAnsi"/>
            <w:noProof/>
            <w:sz w:val="24"/>
            <w:szCs w:val="24"/>
          </w:rPr>
          <w:t>Dale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(2016)</w:t>
        </w:r>
        <w:r w:rsidR="000B700D">
          <w:rPr>
            <w:rFonts w:cstheme="minorHAnsi"/>
            <w:sz w:val="24"/>
            <w:szCs w:val="24"/>
          </w:rPr>
          <w:fldChar w:fldCharType="end"/>
        </w:r>
      </w:hyperlink>
      <w:r w:rsidR="00005634" w:rsidRPr="00E5777D">
        <w:rPr>
          <w:rFonts w:cstheme="minorHAnsi"/>
          <w:sz w:val="24"/>
          <w:szCs w:val="24"/>
        </w:rPr>
        <w:t>.</w:t>
      </w:r>
      <w:r w:rsidR="003241F3">
        <w:rPr>
          <w:rFonts w:cstheme="minorHAnsi"/>
          <w:sz w:val="24"/>
          <w:szCs w:val="24"/>
        </w:rPr>
        <w:t xml:space="preserve">  </w:t>
      </w:r>
    </w:p>
    <w:bookmarkEnd w:id="3"/>
    <w:p w14:paraId="3B69C745" w14:textId="77777777" w:rsidR="00C1385C" w:rsidRPr="00E5777D" w:rsidRDefault="00C1385C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640E760F" w14:textId="77777777" w:rsidR="00176B5B" w:rsidRPr="008506B3" w:rsidRDefault="00985EDF" w:rsidP="00383FE7">
      <w:pPr>
        <w:spacing w:before="0" w:after="120" w:line="480" w:lineRule="auto"/>
        <w:rPr>
          <w:rFonts w:cstheme="minorHAnsi"/>
          <w:b/>
          <w:i/>
          <w:sz w:val="24"/>
          <w:szCs w:val="24"/>
        </w:rPr>
      </w:pPr>
      <w:r w:rsidRPr="00E5777D">
        <w:rPr>
          <w:rFonts w:cstheme="minorHAnsi"/>
          <w:b/>
          <w:i/>
          <w:sz w:val="24"/>
          <w:szCs w:val="24"/>
        </w:rPr>
        <w:t>Statistical analyses</w:t>
      </w:r>
    </w:p>
    <w:p w14:paraId="19D40F0B" w14:textId="4076345C" w:rsidR="00AE07CA" w:rsidRPr="00E5777D" w:rsidRDefault="00AE07CA" w:rsidP="00383FE7">
      <w:pPr>
        <w:spacing w:before="0" w:after="120" w:line="480" w:lineRule="auto"/>
        <w:rPr>
          <w:rFonts w:cstheme="minorHAnsi"/>
          <w:sz w:val="24"/>
          <w:szCs w:val="24"/>
        </w:rPr>
      </w:pPr>
      <w:r w:rsidRPr="00E5777D">
        <w:rPr>
          <w:rFonts w:cstheme="minorHAnsi"/>
          <w:sz w:val="24"/>
          <w:szCs w:val="24"/>
        </w:rPr>
        <w:t>We conducted analyses</w:t>
      </w:r>
      <w:r w:rsidR="005D5129">
        <w:rPr>
          <w:rFonts w:cstheme="minorHAnsi"/>
          <w:sz w:val="24"/>
          <w:szCs w:val="24"/>
        </w:rPr>
        <w:t xml:space="preserve"> on two sources of SQP</w:t>
      </w:r>
      <w:r w:rsidR="00E74A85">
        <w:rPr>
          <w:rFonts w:cstheme="minorHAnsi"/>
          <w:sz w:val="24"/>
          <w:szCs w:val="24"/>
        </w:rPr>
        <w:t>V</w:t>
      </w:r>
      <w:r w:rsidR="005D5129">
        <w:rPr>
          <w:rFonts w:cstheme="minorHAnsi"/>
          <w:sz w:val="24"/>
          <w:szCs w:val="24"/>
        </w:rPr>
        <w:t xml:space="preserve"> data</w:t>
      </w:r>
      <w:r w:rsidRPr="00E5777D">
        <w:rPr>
          <w:rFonts w:cstheme="minorHAnsi"/>
          <w:sz w:val="24"/>
          <w:szCs w:val="24"/>
        </w:rPr>
        <w:t xml:space="preserve">, one based on presence of </w:t>
      </w:r>
      <w:r w:rsidR="0061533C" w:rsidRPr="00E5777D">
        <w:rPr>
          <w:rFonts w:cstheme="minorHAnsi"/>
          <w:sz w:val="24"/>
          <w:szCs w:val="24"/>
        </w:rPr>
        <w:t>SQP</w:t>
      </w:r>
      <w:r w:rsidR="00E74A85">
        <w:rPr>
          <w:rFonts w:cstheme="minorHAnsi"/>
          <w:sz w:val="24"/>
          <w:szCs w:val="24"/>
        </w:rPr>
        <w:t>V</w:t>
      </w:r>
      <w:r w:rsidR="0061533C" w:rsidRPr="00E5777D">
        <w:rPr>
          <w:rFonts w:cstheme="minorHAnsi"/>
          <w:sz w:val="24"/>
          <w:szCs w:val="24"/>
        </w:rPr>
        <w:t xml:space="preserve"> </w:t>
      </w:r>
      <w:proofErr w:type="spellStart"/>
      <w:r w:rsidR="00DF6D7B">
        <w:rPr>
          <w:rFonts w:cstheme="minorHAnsi"/>
          <w:sz w:val="24"/>
          <w:szCs w:val="24"/>
        </w:rPr>
        <w:t>viraemia</w:t>
      </w:r>
      <w:proofErr w:type="spellEnd"/>
      <w:r w:rsidRPr="00E5777D">
        <w:rPr>
          <w:rFonts w:cstheme="minorHAnsi"/>
          <w:sz w:val="24"/>
          <w:szCs w:val="24"/>
        </w:rPr>
        <w:t xml:space="preserve"> by PCR from blood samples (n=485 samples from 106 individuals), and the other on SQPV </w:t>
      </w:r>
      <w:r w:rsidR="008506B3">
        <w:rPr>
          <w:rFonts w:cstheme="minorHAnsi"/>
          <w:sz w:val="24"/>
          <w:szCs w:val="24"/>
        </w:rPr>
        <w:t>DNA</w:t>
      </w:r>
      <w:r w:rsidRPr="00E5777D">
        <w:rPr>
          <w:rFonts w:cstheme="minorHAnsi"/>
          <w:sz w:val="24"/>
          <w:szCs w:val="24"/>
        </w:rPr>
        <w:t xml:space="preserve"> from the arm swab samples (n=248 samples from 29 individuals). These analyses were chosen as the </w:t>
      </w:r>
      <w:r w:rsidR="003F6C0E">
        <w:rPr>
          <w:rFonts w:cstheme="minorHAnsi"/>
          <w:sz w:val="24"/>
          <w:szCs w:val="24"/>
        </w:rPr>
        <w:t>former</w:t>
      </w:r>
      <w:r w:rsidRPr="00E5777D">
        <w:rPr>
          <w:rFonts w:cstheme="minorHAnsi"/>
          <w:sz w:val="24"/>
          <w:szCs w:val="24"/>
        </w:rPr>
        <w:t xml:space="preserve"> is a measure of an individual’s </w:t>
      </w:r>
      <w:r w:rsidR="00BF1AA9">
        <w:rPr>
          <w:rFonts w:cstheme="minorHAnsi"/>
          <w:sz w:val="24"/>
          <w:szCs w:val="24"/>
        </w:rPr>
        <w:t xml:space="preserve">acute </w:t>
      </w:r>
      <w:r w:rsidRPr="00E5777D">
        <w:rPr>
          <w:rFonts w:cstheme="minorHAnsi"/>
          <w:sz w:val="24"/>
          <w:szCs w:val="24"/>
        </w:rPr>
        <w:t xml:space="preserve">infection </w:t>
      </w:r>
      <w:r w:rsidR="00773972">
        <w:rPr>
          <w:rFonts w:cstheme="minorHAnsi"/>
          <w:sz w:val="24"/>
          <w:szCs w:val="24"/>
        </w:rPr>
        <w:t>status</w:t>
      </w:r>
      <w:r w:rsidRPr="00A54AB9">
        <w:rPr>
          <w:rFonts w:cstheme="minorHAnsi"/>
          <w:sz w:val="24"/>
          <w:szCs w:val="24"/>
        </w:rPr>
        <w:t xml:space="preserve">, </w:t>
      </w:r>
      <w:r w:rsidR="00A54AB9" w:rsidRPr="00A54AB9">
        <w:rPr>
          <w:sz w:val="24"/>
          <w:szCs w:val="24"/>
        </w:rPr>
        <w:t>where the squirrel is being systemi</w:t>
      </w:r>
      <w:r w:rsidR="00A54AB9">
        <w:rPr>
          <w:sz w:val="24"/>
          <w:szCs w:val="24"/>
        </w:rPr>
        <w:t>cally challenged by SQPV replication and dissemination.</w:t>
      </w:r>
      <w:r w:rsidR="00A54AB9">
        <w:t xml:space="preserve"> </w:t>
      </w:r>
      <w:r w:rsidR="0040418D">
        <w:rPr>
          <w:rFonts w:cstheme="minorHAnsi"/>
          <w:sz w:val="24"/>
          <w:szCs w:val="24"/>
        </w:rPr>
        <w:t>T</w:t>
      </w:r>
      <w:r w:rsidRPr="00E5777D">
        <w:rPr>
          <w:rFonts w:cstheme="minorHAnsi"/>
          <w:sz w:val="24"/>
          <w:szCs w:val="24"/>
        </w:rPr>
        <w:t xml:space="preserve">he </w:t>
      </w:r>
      <w:r w:rsidR="003F6C0E">
        <w:rPr>
          <w:rFonts w:cstheme="minorHAnsi"/>
          <w:sz w:val="24"/>
          <w:szCs w:val="24"/>
        </w:rPr>
        <w:t>latter</w:t>
      </w:r>
      <w:r w:rsidRPr="00E5777D">
        <w:rPr>
          <w:rFonts w:cstheme="minorHAnsi"/>
          <w:sz w:val="24"/>
          <w:szCs w:val="24"/>
        </w:rPr>
        <w:t xml:space="preserve"> is</w:t>
      </w:r>
      <w:r w:rsidR="00BF1AA9">
        <w:rPr>
          <w:rFonts w:cstheme="minorHAnsi"/>
          <w:sz w:val="24"/>
          <w:szCs w:val="24"/>
        </w:rPr>
        <w:t xml:space="preserve"> </w:t>
      </w:r>
      <w:r w:rsidRPr="00E5777D">
        <w:rPr>
          <w:rFonts w:cstheme="minorHAnsi"/>
          <w:sz w:val="24"/>
          <w:szCs w:val="24"/>
        </w:rPr>
        <w:t xml:space="preserve">indicative of </w:t>
      </w:r>
      <w:r w:rsidR="00F33EC1">
        <w:rPr>
          <w:rFonts w:cstheme="minorHAnsi"/>
          <w:sz w:val="24"/>
          <w:szCs w:val="24"/>
        </w:rPr>
        <w:t xml:space="preserve">localised </w:t>
      </w:r>
      <w:r w:rsidR="00BF1AA9">
        <w:rPr>
          <w:rFonts w:cstheme="minorHAnsi"/>
          <w:sz w:val="24"/>
          <w:szCs w:val="24"/>
        </w:rPr>
        <w:t>chronic infection</w:t>
      </w:r>
      <w:r w:rsidR="00023430">
        <w:rPr>
          <w:rFonts w:cstheme="minorHAnsi"/>
          <w:sz w:val="24"/>
          <w:szCs w:val="24"/>
        </w:rPr>
        <w:t xml:space="preserve"> and potentially acts</w:t>
      </w:r>
      <w:r w:rsidR="00023430" w:rsidRPr="00E5777D">
        <w:rPr>
          <w:rFonts w:cstheme="minorHAnsi"/>
          <w:sz w:val="24"/>
          <w:szCs w:val="24"/>
        </w:rPr>
        <w:t xml:space="preserve"> </w:t>
      </w:r>
      <w:r w:rsidR="00023430">
        <w:rPr>
          <w:rFonts w:cstheme="minorHAnsi"/>
          <w:sz w:val="24"/>
          <w:szCs w:val="24"/>
        </w:rPr>
        <w:t xml:space="preserve">as a major source of chronic viral shedding and hence </w:t>
      </w:r>
      <w:r w:rsidR="00BF1AA9">
        <w:rPr>
          <w:rFonts w:cstheme="minorHAnsi"/>
          <w:sz w:val="24"/>
          <w:szCs w:val="24"/>
        </w:rPr>
        <w:t xml:space="preserve">the </w:t>
      </w:r>
      <w:r w:rsidR="00BF1AA9" w:rsidRPr="00E5777D">
        <w:rPr>
          <w:rFonts w:cstheme="minorHAnsi"/>
          <w:sz w:val="24"/>
          <w:szCs w:val="24"/>
        </w:rPr>
        <w:t xml:space="preserve">potential </w:t>
      </w:r>
      <w:r w:rsidR="00BF1AA9">
        <w:rPr>
          <w:rFonts w:cstheme="minorHAnsi"/>
          <w:sz w:val="24"/>
          <w:szCs w:val="24"/>
        </w:rPr>
        <w:t xml:space="preserve">for </w:t>
      </w:r>
      <w:r w:rsidRPr="00E5777D">
        <w:rPr>
          <w:rFonts w:cstheme="minorHAnsi"/>
          <w:sz w:val="24"/>
          <w:szCs w:val="24"/>
        </w:rPr>
        <w:t xml:space="preserve">onward transmission from that </w:t>
      </w:r>
      <w:r w:rsidRPr="00023430">
        <w:rPr>
          <w:rFonts w:cstheme="minorHAnsi"/>
          <w:sz w:val="24"/>
          <w:szCs w:val="24"/>
        </w:rPr>
        <w:t xml:space="preserve">individual. </w:t>
      </w:r>
      <w:r w:rsidR="005D5129" w:rsidRPr="00023430">
        <w:rPr>
          <w:rFonts w:cstheme="minorHAnsi"/>
          <w:sz w:val="24"/>
          <w:szCs w:val="24"/>
        </w:rPr>
        <w:t>For each</w:t>
      </w:r>
      <w:r w:rsidR="005D5129">
        <w:rPr>
          <w:rFonts w:cstheme="minorHAnsi"/>
          <w:sz w:val="24"/>
          <w:szCs w:val="24"/>
        </w:rPr>
        <w:t xml:space="preserve"> source of data (blood or arm swabs), we conducted two forms of analysis: one examining the factors (see below) associating with an animal showing positive SQPV infection (i.e., analysis </w:t>
      </w:r>
      <w:r w:rsidR="005D5129">
        <w:rPr>
          <w:rFonts w:cstheme="minorHAnsi"/>
          <w:sz w:val="24"/>
          <w:szCs w:val="24"/>
        </w:rPr>
        <w:lastRenderedPageBreak/>
        <w:t xml:space="preserve">of infection risk), and the other examining the factors associated with the quantitative infection load (by qPCR) among </w:t>
      </w:r>
      <w:r w:rsidR="00507C2B">
        <w:rPr>
          <w:rFonts w:cstheme="minorHAnsi"/>
          <w:sz w:val="24"/>
          <w:szCs w:val="24"/>
        </w:rPr>
        <w:t>SQPV-positive animals (i.e., analysis of infection intensity).</w:t>
      </w:r>
    </w:p>
    <w:p w14:paraId="7751DA8E" w14:textId="77777777" w:rsidR="00AE07CA" w:rsidRPr="00E5777D" w:rsidRDefault="00AE07CA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1A3A7751" w14:textId="27E11C45" w:rsidR="003258F3" w:rsidRPr="00E5777D" w:rsidRDefault="00241FAB" w:rsidP="00383FE7">
      <w:pPr>
        <w:spacing w:before="0" w:after="120" w:line="480" w:lineRule="auto"/>
        <w:rPr>
          <w:rFonts w:cstheme="minorHAnsi"/>
          <w:sz w:val="24"/>
          <w:szCs w:val="24"/>
        </w:rPr>
      </w:pPr>
      <w:r w:rsidRPr="00E5777D">
        <w:rPr>
          <w:rFonts w:cstheme="minorHAnsi"/>
          <w:sz w:val="24"/>
          <w:szCs w:val="24"/>
        </w:rPr>
        <w:t xml:space="preserve">For </w:t>
      </w:r>
      <w:r w:rsidR="00B930B3">
        <w:rPr>
          <w:rFonts w:cstheme="minorHAnsi"/>
          <w:sz w:val="24"/>
          <w:szCs w:val="24"/>
        </w:rPr>
        <w:t>all</w:t>
      </w:r>
      <w:r w:rsidR="00B930B3" w:rsidRPr="00E5777D">
        <w:rPr>
          <w:rFonts w:cstheme="minorHAnsi"/>
          <w:sz w:val="24"/>
          <w:szCs w:val="24"/>
        </w:rPr>
        <w:t xml:space="preserve"> </w:t>
      </w:r>
      <w:r w:rsidR="00AE07CA" w:rsidRPr="00E5777D">
        <w:rPr>
          <w:rFonts w:cstheme="minorHAnsi"/>
          <w:sz w:val="24"/>
          <w:szCs w:val="24"/>
        </w:rPr>
        <w:t>analyses</w:t>
      </w:r>
      <w:r w:rsidRPr="00E5777D">
        <w:rPr>
          <w:rFonts w:cstheme="minorHAnsi"/>
          <w:sz w:val="24"/>
          <w:szCs w:val="24"/>
        </w:rPr>
        <w:t>, f</w:t>
      </w:r>
      <w:r w:rsidR="004516A7" w:rsidRPr="00E5777D">
        <w:rPr>
          <w:rFonts w:cstheme="minorHAnsi"/>
          <w:sz w:val="24"/>
          <w:szCs w:val="24"/>
        </w:rPr>
        <w:t xml:space="preserve">actors </w:t>
      </w:r>
      <w:r w:rsidR="009715D9" w:rsidRPr="00E5777D">
        <w:rPr>
          <w:rFonts w:cstheme="minorHAnsi"/>
          <w:sz w:val="24"/>
          <w:szCs w:val="24"/>
        </w:rPr>
        <w:t xml:space="preserve">involved in </w:t>
      </w:r>
      <w:r w:rsidR="00A54AB9">
        <w:rPr>
          <w:rFonts w:cstheme="minorHAnsi"/>
          <w:sz w:val="24"/>
          <w:szCs w:val="24"/>
        </w:rPr>
        <w:t>acute or chronic</w:t>
      </w:r>
      <w:r w:rsidR="00A54AB9" w:rsidRPr="00E5777D">
        <w:rPr>
          <w:rFonts w:cstheme="minorHAnsi"/>
          <w:sz w:val="24"/>
          <w:szCs w:val="24"/>
        </w:rPr>
        <w:t xml:space="preserve"> </w:t>
      </w:r>
      <w:r w:rsidR="001344E4" w:rsidRPr="00E5777D">
        <w:rPr>
          <w:rFonts w:cstheme="minorHAnsi"/>
          <w:sz w:val="24"/>
          <w:szCs w:val="24"/>
        </w:rPr>
        <w:t>infection</w:t>
      </w:r>
      <w:r w:rsidR="004516A7" w:rsidRPr="00E5777D">
        <w:rPr>
          <w:rFonts w:cstheme="minorHAnsi"/>
          <w:sz w:val="24"/>
          <w:szCs w:val="24"/>
        </w:rPr>
        <w:t xml:space="preserve"> </w:t>
      </w:r>
      <w:r w:rsidR="001344E4" w:rsidRPr="00E5777D">
        <w:rPr>
          <w:rFonts w:cstheme="minorHAnsi"/>
          <w:sz w:val="24"/>
          <w:szCs w:val="24"/>
        </w:rPr>
        <w:t xml:space="preserve">with </w:t>
      </w:r>
      <w:r w:rsidR="009715D9" w:rsidRPr="00E5777D">
        <w:rPr>
          <w:rFonts w:cstheme="minorHAnsi"/>
          <w:sz w:val="24"/>
          <w:szCs w:val="24"/>
        </w:rPr>
        <w:t xml:space="preserve">SQPV </w:t>
      </w:r>
      <w:r w:rsidR="004516A7" w:rsidRPr="00E5777D">
        <w:rPr>
          <w:rFonts w:cstheme="minorHAnsi"/>
          <w:sz w:val="24"/>
          <w:szCs w:val="24"/>
        </w:rPr>
        <w:t xml:space="preserve">(presence of </w:t>
      </w:r>
      <w:r w:rsidR="00DF6D7B">
        <w:rPr>
          <w:rFonts w:cstheme="minorHAnsi"/>
          <w:sz w:val="24"/>
          <w:szCs w:val="24"/>
        </w:rPr>
        <w:t xml:space="preserve"> </w:t>
      </w:r>
      <w:proofErr w:type="spellStart"/>
      <w:r w:rsidR="00DF6D7B">
        <w:rPr>
          <w:rFonts w:cstheme="minorHAnsi"/>
          <w:sz w:val="24"/>
          <w:szCs w:val="24"/>
        </w:rPr>
        <w:t>viraemia</w:t>
      </w:r>
      <w:proofErr w:type="spellEnd"/>
      <w:r w:rsidRPr="00E5777D">
        <w:rPr>
          <w:rFonts w:cstheme="minorHAnsi"/>
          <w:sz w:val="24"/>
          <w:szCs w:val="24"/>
        </w:rPr>
        <w:t xml:space="preserve"> in blood samples or</w:t>
      </w:r>
      <w:r w:rsidR="00DC0D00">
        <w:rPr>
          <w:rFonts w:cstheme="minorHAnsi"/>
          <w:sz w:val="24"/>
          <w:szCs w:val="24"/>
        </w:rPr>
        <w:t xml:space="preserve"> virus in</w:t>
      </w:r>
      <w:r w:rsidRPr="00E5777D">
        <w:rPr>
          <w:rFonts w:cstheme="minorHAnsi"/>
          <w:sz w:val="24"/>
          <w:szCs w:val="24"/>
        </w:rPr>
        <w:t xml:space="preserve"> arm swabs</w:t>
      </w:r>
      <w:r w:rsidR="004516A7" w:rsidRPr="00E5777D">
        <w:rPr>
          <w:rFonts w:cstheme="minorHAnsi"/>
          <w:sz w:val="24"/>
          <w:szCs w:val="24"/>
        </w:rPr>
        <w:t>) were investigated through mixed model regression analysis</w:t>
      </w:r>
      <w:r w:rsidR="00B930B3">
        <w:rPr>
          <w:rFonts w:cstheme="minorHAnsi"/>
          <w:sz w:val="24"/>
          <w:szCs w:val="24"/>
        </w:rPr>
        <w:t xml:space="preserve">, either </w:t>
      </w:r>
      <w:r w:rsidR="004516A7" w:rsidRPr="00E5777D">
        <w:rPr>
          <w:rFonts w:cstheme="minorHAnsi"/>
          <w:sz w:val="24"/>
          <w:szCs w:val="24"/>
        </w:rPr>
        <w:t>with a binomial error</w:t>
      </w:r>
      <w:r w:rsidR="00F6602E">
        <w:rPr>
          <w:rFonts w:cstheme="minorHAnsi"/>
          <w:sz w:val="24"/>
          <w:szCs w:val="24"/>
        </w:rPr>
        <w:t xml:space="preserve"> </w:t>
      </w:r>
      <w:r w:rsidR="004516A7" w:rsidRPr="00E5777D">
        <w:rPr>
          <w:rFonts w:cstheme="minorHAnsi"/>
          <w:sz w:val="24"/>
          <w:szCs w:val="24"/>
        </w:rPr>
        <w:t>structure</w:t>
      </w:r>
      <w:r w:rsidR="00F6602E" w:rsidRPr="00E5777D">
        <w:rPr>
          <w:rFonts w:cstheme="minorHAnsi"/>
          <w:sz w:val="24"/>
          <w:szCs w:val="24"/>
        </w:rPr>
        <w:t xml:space="preserve"> </w:t>
      </w:r>
      <w:r w:rsidR="00F6602E">
        <w:rPr>
          <w:rFonts w:cstheme="minorHAnsi"/>
          <w:sz w:val="24"/>
          <w:szCs w:val="24"/>
        </w:rPr>
        <w:t xml:space="preserve">(with </w:t>
      </w:r>
      <w:r w:rsidR="00F6602E" w:rsidRPr="00E5777D">
        <w:rPr>
          <w:rFonts w:cstheme="minorHAnsi"/>
          <w:sz w:val="24"/>
          <w:szCs w:val="24"/>
        </w:rPr>
        <w:t>a log link function</w:t>
      </w:r>
      <w:r w:rsidR="00F6602E">
        <w:rPr>
          <w:rFonts w:cstheme="minorHAnsi"/>
          <w:sz w:val="24"/>
          <w:szCs w:val="24"/>
        </w:rPr>
        <w:t>)</w:t>
      </w:r>
      <w:r w:rsidR="00B930B3">
        <w:rPr>
          <w:rFonts w:cstheme="minorHAnsi"/>
          <w:sz w:val="24"/>
          <w:szCs w:val="24"/>
        </w:rPr>
        <w:t xml:space="preserve"> for analyses of infection risk</w:t>
      </w:r>
      <w:r w:rsidRPr="00E5777D">
        <w:rPr>
          <w:rFonts w:cstheme="minorHAnsi"/>
          <w:sz w:val="24"/>
          <w:szCs w:val="24"/>
        </w:rPr>
        <w:t>,</w:t>
      </w:r>
      <w:r w:rsidR="00B930B3">
        <w:rPr>
          <w:rFonts w:cstheme="minorHAnsi"/>
          <w:sz w:val="24"/>
          <w:szCs w:val="24"/>
        </w:rPr>
        <w:t xml:space="preserve"> or a Gaussian error structure on logged data for analyses of infection intensity</w:t>
      </w:r>
      <w:r w:rsidR="00467662">
        <w:rPr>
          <w:rFonts w:cstheme="minorHAnsi"/>
          <w:sz w:val="24"/>
          <w:szCs w:val="24"/>
        </w:rPr>
        <w:t xml:space="preserve">. </w:t>
      </w:r>
      <w:r w:rsidR="008143D2" w:rsidRPr="00E5777D">
        <w:rPr>
          <w:rFonts w:cstheme="minorHAnsi"/>
          <w:sz w:val="24"/>
          <w:szCs w:val="24"/>
        </w:rPr>
        <w:t xml:space="preserve">All GLMM analyses were performed using </w:t>
      </w:r>
      <w:r w:rsidR="00B930B3">
        <w:rPr>
          <w:rFonts w:cstheme="minorHAnsi"/>
          <w:sz w:val="24"/>
          <w:szCs w:val="24"/>
        </w:rPr>
        <w:t xml:space="preserve">either </w:t>
      </w:r>
      <w:r w:rsidR="008143D2" w:rsidRPr="00E5777D">
        <w:rPr>
          <w:rFonts w:cstheme="minorHAnsi"/>
          <w:sz w:val="24"/>
          <w:szCs w:val="24"/>
        </w:rPr>
        <w:t xml:space="preserve">the </w:t>
      </w:r>
      <w:r w:rsidR="00B930B3">
        <w:rPr>
          <w:rFonts w:cstheme="minorHAnsi"/>
          <w:sz w:val="24"/>
          <w:szCs w:val="24"/>
        </w:rPr>
        <w:t xml:space="preserve">R </w:t>
      </w:r>
      <w:r w:rsidR="008143D2" w:rsidRPr="00E5777D">
        <w:rPr>
          <w:rFonts w:cstheme="minorHAnsi"/>
          <w:sz w:val="24"/>
          <w:szCs w:val="24"/>
        </w:rPr>
        <w:t>package AD Model Builder (</w:t>
      </w:r>
      <w:proofErr w:type="spellStart"/>
      <w:r w:rsidR="003C35FD" w:rsidRPr="00FB1D05">
        <w:rPr>
          <w:rFonts w:cstheme="minorHAnsi"/>
          <w:i/>
          <w:sz w:val="24"/>
          <w:szCs w:val="24"/>
        </w:rPr>
        <w:t>glmmADMB</w:t>
      </w:r>
      <w:proofErr w:type="spellEnd"/>
      <w:r w:rsidR="008143D2" w:rsidRPr="00E5777D">
        <w:rPr>
          <w:rFonts w:cstheme="minorHAnsi"/>
          <w:sz w:val="24"/>
          <w:szCs w:val="24"/>
        </w:rPr>
        <w:t xml:space="preserve">)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PEVuZE5vdGU+PENpdGU+PEF1dGhvcj5Gb3VybmllcjwvQXV0aG9yPjxZZWFyPjIwMTE8L1llYXI+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PEVuZE5vdGU+PENpdGU+PEF1dGhvcj5Gb3VybmllcjwvQXV0aG9yPjxZZWFyPjIwMTE8L1llYXI+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5" w:tooltip="Bolker, 2009 #168" w:history="1">
        <w:r w:rsidR="000B700D">
          <w:rPr>
            <w:rFonts w:cstheme="minorHAnsi"/>
            <w:noProof/>
            <w:sz w:val="24"/>
            <w:szCs w:val="24"/>
          </w:rPr>
          <w:t>Bolker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2009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25" w:tooltip="Fournier, 2011 #170" w:history="1">
        <w:r w:rsidR="000B700D">
          <w:rPr>
            <w:rFonts w:cstheme="minorHAnsi"/>
            <w:noProof/>
            <w:sz w:val="24"/>
            <w:szCs w:val="24"/>
          </w:rPr>
          <w:t>Fournier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2011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B930B3">
        <w:rPr>
          <w:rFonts w:cstheme="minorHAnsi"/>
          <w:sz w:val="24"/>
          <w:szCs w:val="24"/>
        </w:rPr>
        <w:t xml:space="preserve"> or the package </w:t>
      </w:r>
      <w:proofErr w:type="spellStart"/>
      <w:r w:rsidR="003C35FD" w:rsidRPr="00FB1D05">
        <w:rPr>
          <w:rFonts w:cstheme="minorHAnsi"/>
          <w:i/>
          <w:sz w:val="24"/>
          <w:szCs w:val="24"/>
        </w:rPr>
        <w:t>lmer</w:t>
      </w:r>
      <w:proofErr w:type="spellEnd"/>
      <w:r w:rsidR="00B930B3">
        <w:rPr>
          <w:rFonts w:cstheme="minorHAnsi"/>
          <w:sz w:val="24"/>
          <w:szCs w:val="24"/>
        </w:rPr>
        <w:t xml:space="preserve"> if </w:t>
      </w:r>
      <w:proofErr w:type="spellStart"/>
      <w:r w:rsidR="00B930B3">
        <w:rPr>
          <w:rFonts w:cstheme="minorHAnsi"/>
          <w:i/>
          <w:sz w:val="24"/>
          <w:szCs w:val="24"/>
        </w:rPr>
        <w:t>glmmADMB</w:t>
      </w:r>
      <w:proofErr w:type="spellEnd"/>
      <w:r w:rsidR="00B930B3">
        <w:rPr>
          <w:rFonts w:cstheme="minorHAnsi"/>
          <w:sz w:val="24"/>
          <w:szCs w:val="24"/>
        </w:rPr>
        <w:t xml:space="preserve"> failed to converge</w:t>
      </w:r>
      <w:r w:rsidR="00467662">
        <w:rPr>
          <w:rFonts w:cstheme="minorHAnsi"/>
          <w:sz w:val="24"/>
          <w:szCs w:val="24"/>
        </w:rPr>
        <w:t xml:space="preserve">. </w:t>
      </w:r>
      <w:r w:rsidR="00E232AC" w:rsidRPr="00E5777D">
        <w:rPr>
          <w:rFonts w:cstheme="minorHAnsi"/>
          <w:sz w:val="24"/>
          <w:szCs w:val="24"/>
        </w:rPr>
        <w:t xml:space="preserve">Model selection was based on the </w:t>
      </w:r>
      <w:proofErr w:type="spellStart"/>
      <w:r w:rsidR="00E232AC" w:rsidRPr="00E5777D">
        <w:rPr>
          <w:rFonts w:cstheme="minorHAnsi"/>
          <w:sz w:val="24"/>
          <w:szCs w:val="24"/>
        </w:rPr>
        <w:t>Akaike</w:t>
      </w:r>
      <w:proofErr w:type="spellEnd"/>
      <w:r w:rsidR="00E232AC" w:rsidRPr="00E5777D">
        <w:rPr>
          <w:rFonts w:cstheme="minorHAnsi"/>
          <w:sz w:val="24"/>
          <w:szCs w:val="24"/>
        </w:rPr>
        <w:t xml:space="preserve"> information criterion (AIC)</w:t>
      </w:r>
      <w:r w:rsidR="004516A7" w:rsidRPr="00E5777D">
        <w:rPr>
          <w:rFonts w:cstheme="minorHAnsi"/>
          <w:sz w:val="24"/>
          <w:szCs w:val="24"/>
        </w:rPr>
        <w:t>.</w:t>
      </w:r>
      <w:r w:rsidR="00E232AC" w:rsidRPr="00E5777D">
        <w:rPr>
          <w:rFonts w:cstheme="minorHAnsi"/>
          <w:sz w:val="24"/>
          <w:szCs w:val="24"/>
        </w:rPr>
        <w:t xml:space="preserve"> </w:t>
      </w:r>
      <w:r w:rsidR="004516A7" w:rsidRPr="00E5777D">
        <w:rPr>
          <w:rFonts w:cstheme="minorHAnsi"/>
          <w:sz w:val="24"/>
          <w:szCs w:val="24"/>
        </w:rPr>
        <w:t>For an</w:t>
      </w:r>
      <w:r w:rsidR="00E232AC" w:rsidRPr="00E5777D">
        <w:rPr>
          <w:rFonts w:cstheme="minorHAnsi"/>
          <w:sz w:val="24"/>
          <w:szCs w:val="24"/>
        </w:rPr>
        <w:t xml:space="preserve"> effect to remain in a model it was required to cause a reduction in AIC (ΔAIC) &gt;2</w:t>
      </w:r>
      <w:r w:rsidR="00A44132" w:rsidRPr="00E5777D">
        <w:rPr>
          <w:rFonts w:cstheme="minorHAnsi"/>
          <w:sz w:val="24"/>
          <w:szCs w:val="24"/>
        </w:rPr>
        <w:t xml:space="preserve">; </w:t>
      </w:r>
      <w:r w:rsidR="00E232AC" w:rsidRPr="00E5777D">
        <w:rPr>
          <w:rFonts w:cstheme="minorHAnsi"/>
          <w:sz w:val="24"/>
          <w:szCs w:val="24"/>
        </w:rPr>
        <w:t>otherwise the model with fewer parame</w:t>
      </w:r>
      <w:r w:rsidR="00942BB4" w:rsidRPr="00E5777D">
        <w:rPr>
          <w:rFonts w:cstheme="minorHAnsi"/>
          <w:sz w:val="24"/>
          <w:szCs w:val="24"/>
        </w:rPr>
        <w:t xml:space="preserve">ters was selected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&lt;EndNote&gt;&lt;Cite&gt;&lt;Author&gt;Sakamoto&lt;/Author&gt;&lt;Year&gt;1986&lt;/Year&gt;&lt;RecNum&gt;182&lt;/RecNum&gt;&lt;DisplayText&gt;(Sakamoto, Ishiguro &amp;amp; Kitagawa 1986)&lt;/DisplayText&gt;&lt;record&gt;&lt;rec-number&gt;182&lt;/rec-number&gt;&lt;foreign-keys&gt;&lt;key app="EN" db-id="drrr0v9zjvea5dee2e85aap7zafrwdd2sdvv" timestamp="0"&gt;182&lt;/key&gt;&lt;/foreign-keys&gt;&lt;ref-type name="Book"&gt;6&lt;/ref-type&gt;&lt;contributors&gt;&lt;authors&gt;&lt;author&gt;Sakamoto, Y.&lt;/author&gt;&lt;author&gt;Ishiguro, M.&lt;/author&gt;&lt;author&gt;Kitagawa, G.&lt;/author&gt;&lt;/authors&gt;&lt;/contributors&gt;&lt;titles&gt;&lt;title&gt;Akaike information criterion statistics&lt;/title&gt;&lt;/titles&gt;&lt;dates&gt;&lt;year&gt;1986&lt;/year&gt;&lt;/dates&gt;&lt;pub-location&gt;Tokyo&lt;/pub-location&gt;&lt;publisher&gt;KTK Scientific Publishers&lt;/publisher&gt;&lt;urls&gt;&lt;/urls&gt;&lt;/record&gt;&lt;/Cite&gt;&lt;/EndNote&gt;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45" w:tooltip="Sakamoto, 1986 #182" w:history="1">
        <w:r w:rsidR="000B700D">
          <w:rPr>
            <w:rFonts w:cstheme="minorHAnsi"/>
            <w:noProof/>
            <w:sz w:val="24"/>
            <w:szCs w:val="24"/>
          </w:rPr>
          <w:t>Sakamoto, Ishiguro &amp; Kitagawa 1986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E232AC" w:rsidRPr="00E5777D">
        <w:rPr>
          <w:rFonts w:cstheme="minorHAnsi"/>
          <w:sz w:val="24"/>
          <w:szCs w:val="24"/>
        </w:rPr>
        <w:t>.</w:t>
      </w:r>
      <w:r w:rsidR="00351E53" w:rsidRPr="00E5777D">
        <w:rPr>
          <w:rFonts w:cstheme="minorHAnsi"/>
          <w:sz w:val="24"/>
          <w:szCs w:val="24"/>
        </w:rPr>
        <w:t xml:space="preserve"> </w:t>
      </w:r>
      <w:r w:rsidR="004516A7" w:rsidRPr="00E5777D">
        <w:rPr>
          <w:rFonts w:cstheme="minorHAnsi"/>
          <w:sz w:val="24"/>
          <w:szCs w:val="24"/>
        </w:rPr>
        <w:t xml:space="preserve">Individual </w:t>
      </w:r>
      <w:r w:rsidR="00351E53" w:rsidRPr="00E5777D">
        <w:rPr>
          <w:rFonts w:cstheme="minorHAnsi"/>
          <w:sz w:val="24"/>
          <w:szCs w:val="24"/>
        </w:rPr>
        <w:t xml:space="preserve">squirrel </w:t>
      </w:r>
      <w:r w:rsidR="004516A7" w:rsidRPr="00E5777D">
        <w:rPr>
          <w:rFonts w:cstheme="minorHAnsi"/>
          <w:sz w:val="24"/>
          <w:szCs w:val="24"/>
        </w:rPr>
        <w:t xml:space="preserve">identity was included </w:t>
      </w:r>
      <w:r w:rsidR="00351E53" w:rsidRPr="00E5777D">
        <w:rPr>
          <w:rFonts w:cstheme="minorHAnsi"/>
          <w:sz w:val="24"/>
          <w:szCs w:val="24"/>
        </w:rPr>
        <w:t xml:space="preserve">as </w:t>
      </w:r>
      <w:r w:rsidR="00B930B3">
        <w:rPr>
          <w:rFonts w:cstheme="minorHAnsi"/>
          <w:sz w:val="24"/>
          <w:szCs w:val="24"/>
        </w:rPr>
        <w:t>a</w:t>
      </w:r>
      <w:r w:rsidR="00B930B3" w:rsidRPr="00E5777D">
        <w:rPr>
          <w:rFonts w:cstheme="minorHAnsi"/>
          <w:sz w:val="24"/>
          <w:szCs w:val="24"/>
        </w:rPr>
        <w:t xml:space="preserve"> </w:t>
      </w:r>
      <w:r w:rsidR="00351E53" w:rsidRPr="00E5777D">
        <w:rPr>
          <w:rFonts w:cstheme="minorHAnsi"/>
          <w:sz w:val="24"/>
          <w:szCs w:val="24"/>
        </w:rPr>
        <w:t>random effect</w:t>
      </w:r>
      <w:r w:rsidR="00FD491E" w:rsidRPr="00E5777D">
        <w:rPr>
          <w:rFonts w:cstheme="minorHAnsi"/>
          <w:sz w:val="24"/>
          <w:szCs w:val="24"/>
        </w:rPr>
        <w:t xml:space="preserve"> to control for </w:t>
      </w:r>
      <w:proofErr w:type="spellStart"/>
      <w:r w:rsidR="00FD491E" w:rsidRPr="00E5777D">
        <w:rPr>
          <w:rFonts w:cstheme="minorHAnsi"/>
          <w:sz w:val="24"/>
          <w:szCs w:val="24"/>
        </w:rPr>
        <w:t>pseudoreplication</w:t>
      </w:r>
      <w:proofErr w:type="spellEnd"/>
      <w:r w:rsidR="00FD491E" w:rsidRPr="00E5777D">
        <w:rPr>
          <w:rFonts w:cstheme="minorHAnsi"/>
          <w:sz w:val="24"/>
          <w:szCs w:val="24"/>
        </w:rPr>
        <w:t xml:space="preserve"> arising from repeat captures of the same individual</w:t>
      </w:r>
      <w:r w:rsidR="004516A7" w:rsidRPr="00E5777D">
        <w:rPr>
          <w:rFonts w:cstheme="minorHAnsi"/>
          <w:sz w:val="24"/>
          <w:szCs w:val="24"/>
        </w:rPr>
        <w:t>.</w:t>
      </w:r>
      <w:r w:rsidR="00351E53" w:rsidRPr="00E5777D">
        <w:rPr>
          <w:rFonts w:cstheme="minorHAnsi"/>
          <w:sz w:val="24"/>
          <w:szCs w:val="24"/>
        </w:rPr>
        <w:t xml:space="preserve"> </w:t>
      </w:r>
    </w:p>
    <w:p w14:paraId="50003079" w14:textId="77777777" w:rsidR="00241FAB" w:rsidRPr="00E5777D" w:rsidRDefault="00241FAB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325067D3" w14:textId="71B537AB" w:rsidR="00C1385C" w:rsidRPr="00E5777D" w:rsidRDefault="00241FAB" w:rsidP="00383FE7">
      <w:pPr>
        <w:spacing w:before="0" w:after="120" w:line="480" w:lineRule="auto"/>
        <w:rPr>
          <w:rFonts w:cstheme="minorHAnsi"/>
          <w:sz w:val="24"/>
          <w:szCs w:val="24"/>
        </w:rPr>
      </w:pPr>
      <w:r w:rsidRPr="00E5777D">
        <w:rPr>
          <w:rFonts w:cstheme="minorHAnsi"/>
          <w:sz w:val="24"/>
          <w:szCs w:val="24"/>
        </w:rPr>
        <w:t xml:space="preserve">We included similar sets of factors in </w:t>
      </w:r>
      <w:r w:rsidR="00B930B3">
        <w:rPr>
          <w:rFonts w:cstheme="minorHAnsi"/>
          <w:sz w:val="24"/>
          <w:szCs w:val="24"/>
        </w:rPr>
        <w:t>all</w:t>
      </w:r>
      <w:r w:rsidR="00B930B3" w:rsidRPr="00E5777D">
        <w:rPr>
          <w:rFonts w:cstheme="minorHAnsi"/>
          <w:sz w:val="24"/>
          <w:szCs w:val="24"/>
        </w:rPr>
        <w:t xml:space="preserve"> </w:t>
      </w:r>
      <w:r w:rsidRPr="00E5777D">
        <w:rPr>
          <w:rFonts w:cstheme="minorHAnsi"/>
          <w:sz w:val="24"/>
          <w:szCs w:val="24"/>
        </w:rPr>
        <w:t>analyses</w:t>
      </w:r>
      <w:r w:rsidR="00E34104">
        <w:rPr>
          <w:rFonts w:cstheme="minorHAnsi"/>
          <w:sz w:val="24"/>
          <w:szCs w:val="24"/>
        </w:rPr>
        <w:t>, and in each case m</w:t>
      </w:r>
      <w:r w:rsidR="00E34104" w:rsidRPr="00E5777D">
        <w:rPr>
          <w:rFonts w:cstheme="minorHAnsi"/>
          <w:sz w:val="24"/>
          <w:szCs w:val="24"/>
        </w:rPr>
        <w:t xml:space="preserve">odel development was </w:t>
      </w:r>
      <w:r w:rsidR="00F6602E">
        <w:rPr>
          <w:rFonts w:cstheme="minorHAnsi"/>
          <w:sz w:val="24"/>
          <w:szCs w:val="24"/>
        </w:rPr>
        <w:t>carried out</w:t>
      </w:r>
      <w:r w:rsidR="00F6602E" w:rsidRPr="00E5777D">
        <w:rPr>
          <w:rFonts w:cstheme="minorHAnsi"/>
          <w:sz w:val="24"/>
          <w:szCs w:val="24"/>
        </w:rPr>
        <w:t xml:space="preserve"> </w:t>
      </w:r>
      <w:r w:rsidR="00E34104" w:rsidRPr="00E5777D">
        <w:rPr>
          <w:rFonts w:cstheme="minorHAnsi"/>
          <w:sz w:val="24"/>
          <w:szCs w:val="24"/>
        </w:rPr>
        <w:t>in a stepwise manner</w:t>
      </w:r>
      <w:r w:rsidR="006809D4">
        <w:rPr>
          <w:rFonts w:cstheme="minorHAnsi"/>
          <w:sz w:val="24"/>
          <w:szCs w:val="24"/>
        </w:rPr>
        <w:t xml:space="preserve">, in which an overall model was built through a series of </w:t>
      </w:r>
      <w:r w:rsidR="009B7FBD">
        <w:rPr>
          <w:rFonts w:cstheme="minorHAnsi"/>
          <w:sz w:val="24"/>
          <w:szCs w:val="24"/>
        </w:rPr>
        <w:t xml:space="preserve">three phases, </w:t>
      </w:r>
      <w:r w:rsidR="00E34104" w:rsidRPr="00E5777D">
        <w:rPr>
          <w:rFonts w:cstheme="minorHAnsi"/>
          <w:sz w:val="24"/>
          <w:szCs w:val="24"/>
        </w:rPr>
        <w:t>to test specific hypotheses of fixed effects and selected interactions</w:t>
      </w:r>
      <w:r w:rsidR="009B7FBD">
        <w:rPr>
          <w:rFonts w:cstheme="minorHAnsi"/>
          <w:sz w:val="24"/>
          <w:szCs w:val="24"/>
        </w:rPr>
        <w:t>; the minimal model at the end of each phase was used as the starting point for the subsequent phase</w:t>
      </w:r>
      <w:r w:rsidR="00467662">
        <w:rPr>
          <w:rFonts w:cstheme="minorHAnsi"/>
          <w:sz w:val="24"/>
          <w:szCs w:val="24"/>
        </w:rPr>
        <w:t xml:space="preserve">. </w:t>
      </w:r>
      <w:r w:rsidR="00351E53" w:rsidRPr="00E5777D">
        <w:rPr>
          <w:rFonts w:cstheme="minorHAnsi"/>
          <w:sz w:val="24"/>
          <w:szCs w:val="24"/>
        </w:rPr>
        <w:t xml:space="preserve">The first </w:t>
      </w:r>
      <w:r w:rsidR="009B7FBD">
        <w:rPr>
          <w:rFonts w:cstheme="minorHAnsi"/>
          <w:sz w:val="24"/>
          <w:szCs w:val="24"/>
        </w:rPr>
        <w:t xml:space="preserve">phase </w:t>
      </w:r>
      <w:r w:rsidR="006809D4">
        <w:rPr>
          <w:rFonts w:cstheme="minorHAnsi"/>
          <w:sz w:val="24"/>
          <w:szCs w:val="24"/>
        </w:rPr>
        <w:t xml:space="preserve">only considered </w:t>
      </w:r>
      <w:r w:rsidR="00351E53" w:rsidRPr="00E5777D">
        <w:rPr>
          <w:rFonts w:cstheme="minorHAnsi"/>
          <w:sz w:val="24"/>
          <w:szCs w:val="24"/>
        </w:rPr>
        <w:t>contemporary biometric measurements</w:t>
      </w:r>
      <w:r w:rsidR="00F6602E" w:rsidRPr="00F6602E">
        <w:rPr>
          <w:rFonts w:cstheme="minorHAnsi"/>
          <w:sz w:val="24"/>
          <w:szCs w:val="24"/>
        </w:rPr>
        <w:t xml:space="preserve"> </w:t>
      </w:r>
      <w:r w:rsidR="00F6602E" w:rsidRPr="00E5777D">
        <w:rPr>
          <w:rFonts w:cstheme="minorHAnsi"/>
          <w:sz w:val="24"/>
          <w:szCs w:val="24"/>
        </w:rPr>
        <w:t>as fixed effects</w:t>
      </w:r>
      <w:r w:rsidR="00C1385C" w:rsidRPr="00E5777D">
        <w:rPr>
          <w:rFonts w:cstheme="minorHAnsi"/>
          <w:sz w:val="24"/>
          <w:szCs w:val="24"/>
        </w:rPr>
        <w:t xml:space="preserve">: </w:t>
      </w:r>
      <w:r w:rsidR="00351E53" w:rsidRPr="00E5777D">
        <w:rPr>
          <w:rFonts w:cstheme="minorHAnsi"/>
          <w:sz w:val="24"/>
          <w:szCs w:val="24"/>
        </w:rPr>
        <w:t>tibia length, weight, age, sex</w:t>
      </w:r>
      <w:r w:rsidR="00C1385C" w:rsidRPr="00E5777D">
        <w:rPr>
          <w:rFonts w:cstheme="minorHAnsi"/>
          <w:sz w:val="24"/>
          <w:szCs w:val="24"/>
        </w:rPr>
        <w:t>,</w:t>
      </w:r>
      <w:r w:rsidR="00194218" w:rsidRPr="00E5777D">
        <w:rPr>
          <w:rFonts w:cstheme="minorHAnsi"/>
          <w:sz w:val="24"/>
          <w:szCs w:val="24"/>
        </w:rPr>
        <w:t xml:space="preserve"> reproductive status</w:t>
      </w:r>
      <w:r w:rsidR="00F6602E">
        <w:rPr>
          <w:rFonts w:cstheme="minorHAnsi"/>
          <w:sz w:val="24"/>
          <w:szCs w:val="24"/>
        </w:rPr>
        <w:t>,</w:t>
      </w:r>
      <w:r w:rsidR="00FA70E1" w:rsidRPr="00E5777D">
        <w:rPr>
          <w:rFonts w:cstheme="minorHAnsi"/>
          <w:sz w:val="24"/>
          <w:szCs w:val="24"/>
        </w:rPr>
        <w:t xml:space="preserve"> </w:t>
      </w:r>
      <w:r w:rsidR="00906D17" w:rsidRPr="00E5777D">
        <w:rPr>
          <w:rFonts w:cstheme="minorHAnsi"/>
          <w:sz w:val="24"/>
          <w:szCs w:val="24"/>
        </w:rPr>
        <w:t>body condition score (BCS</w:t>
      </w:r>
      <w:r w:rsidR="00FD491E" w:rsidRPr="00E5777D">
        <w:rPr>
          <w:rFonts w:cstheme="minorHAnsi"/>
          <w:sz w:val="24"/>
          <w:szCs w:val="24"/>
        </w:rPr>
        <w:t>;</w:t>
      </w:r>
      <w:r w:rsidR="00BD1261" w:rsidRPr="00E5777D">
        <w:rPr>
          <w:rFonts w:cstheme="minorHAnsi"/>
          <w:sz w:val="24"/>
          <w:szCs w:val="24"/>
        </w:rPr>
        <w:t xml:space="preserve"> details in supplemental material</w:t>
      </w:r>
      <w:r w:rsidR="00351E53" w:rsidRPr="00E5777D">
        <w:rPr>
          <w:rFonts w:cstheme="minorHAnsi"/>
          <w:sz w:val="24"/>
          <w:szCs w:val="24"/>
        </w:rPr>
        <w:t>)</w:t>
      </w:r>
      <w:r w:rsidR="00F6602E">
        <w:rPr>
          <w:rFonts w:cstheme="minorHAnsi"/>
          <w:sz w:val="24"/>
          <w:szCs w:val="24"/>
        </w:rPr>
        <w:t xml:space="preserve"> and the presence or absence of wounds</w:t>
      </w:r>
      <w:r w:rsidR="00667655">
        <w:rPr>
          <w:rFonts w:cstheme="minorHAnsi"/>
          <w:sz w:val="24"/>
          <w:szCs w:val="24"/>
        </w:rPr>
        <w:t>/skin lesions</w:t>
      </w:r>
      <w:r w:rsidR="004516A7" w:rsidRPr="00E5777D">
        <w:rPr>
          <w:rFonts w:cstheme="minorHAnsi"/>
          <w:sz w:val="24"/>
          <w:szCs w:val="24"/>
        </w:rPr>
        <w:t>, plus</w:t>
      </w:r>
      <w:r w:rsidR="00906D17" w:rsidRPr="00E5777D">
        <w:rPr>
          <w:rFonts w:cstheme="minorHAnsi"/>
          <w:sz w:val="24"/>
          <w:szCs w:val="24"/>
        </w:rPr>
        <w:t xml:space="preserve"> </w:t>
      </w:r>
      <w:r w:rsidR="00005634" w:rsidRPr="00E5777D">
        <w:rPr>
          <w:rFonts w:cstheme="minorHAnsi"/>
          <w:sz w:val="24"/>
          <w:szCs w:val="24"/>
        </w:rPr>
        <w:t xml:space="preserve">the individual </w:t>
      </w:r>
      <w:r w:rsidR="00351E53" w:rsidRPr="00E5777D">
        <w:rPr>
          <w:rFonts w:cstheme="minorHAnsi"/>
          <w:sz w:val="24"/>
          <w:szCs w:val="24"/>
        </w:rPr>
        <w:t xml:space="preserve">trap </w:t>
      </w:r>
      <w:r w:rsidR="00005634" w:rsidRPr="00E5777D">
        <w:rPr>
          <w:rFonts w:cstheme="minorHAnsi"/>
          <w:sz w:val="24"/>
          <w:szCs w:val="24"/>
        </w:rPr>
        <w:t xml:space="preserve">in which the squirrel was caught </w:t>
      </w:r>
      <w:r w:rsidR="00351E53" w:rsidRPr="00E5777D">
        <w:rPr>
          <w:rFonts w:cstheme="minorHAnsi"/>
          <w:sz w:val="24"/>
          <w:szCs w:val="24"/>
        </w:rPr>
        <w:t xml:space="preserve">and </w:t>
      </w:r>
      <w:r w:rsidR="00005634" w:rsidRPr="00E5777D">
        <w:rPr>
          <w:rFonts w:cstheme="minorHAnsi"/>
          <w:sz w:val="24"/>
          <w:szCs w:val="24"/>
        </w:rPr>
        <w:t>whether it had been captured before</w:t>
      </w:r>
      <w:r w:rsidR="004516A7" w:rsidRPr="00E5777D">
        <w:rPr>
          <w:rFonts w:cstheme="minorHAnsi"/>
          <w:sz w:val="24"/>
          <w:szCs w:val="24"/>
        </w:rPr>
        <w:t>,</w:t>
      </w:r>
      <w:r w:rsidR="00351E53" w:rsidRPr="00E5777D">
        <w:rPr>
          <w:rFonts w:cstheme="minorHAnsi"/>
          <w:sz w:val="24"/>
          <w:szCs w:val="24"/>
        </w:rPr>
        <w:t xml:space="preserve"> to </w:t>
      </w:r>
      <w:r w:rsidR="00351E53" w:rsidRPr="00E5777D">
        <w:rPr>
          <w:rFonts w:cstheme="minorHAnsi"/>
          <w:sz w:val="24"/>
          <w:szCs w:val="24"/>
        </w:rPr>
        <w:lastRenderedPageBreak/>
        <w:t>check for any evidence that the trapping activity may have facilitated the transmission of SQPV</w:t>
      </w:r>
      <w:r w:rsidR="00467662">
        <w:rPr>
          <w:rFonts w:cstheme="minorHAnsi"/>
          <w:sz w:val="24"/>
          <w:szCs w:val="24"/>
        </w:rPr>
        <w:t xml:space="preserve">. </w:t>
      </w:r>
      <w:r w:rsidR="00340C52" w:rsidRPr="00E5777D">
        <w:rPr>
          <w:rFonts w:cstheme="minorHAnsi"/>
          <w:sz w:val="24"/>
          <w:szCs w:val="24"/>
        </w:rPr>
        <w:t>We also included a temporal component to account for seasonal variation in infection risk</w:t>
      </w:r>
      <w:r w:rsidR="00F6602E">
        <w:rPr>
          <w:rFonts w:cstheme="minorHAnsi"/>
          <w:sz w:val="24"/>
          <w:szCs w:val="24"/>
        </w:rPr>
        <w:t>; f</w:t>
      </w:r>
      <w:r w:rsidR="00340C52" w:rsidRPr="00E5777D">
        <w:rPr>
          <w:rFonts w:cstheme="minorHAnsi"/>
          <w:sz w:val="24"/>
          <w:szCs w:val="24"/>
        </w:rPr>
        <w:t xml:space="preserve">or the analysis of blood PCR data this </w:t>
      </w:r>
      <w:r w:rsidR="006257F1">
        <w:rPr>
          <w:rFonts w:cstheme="minorHAnsi"/>
          <w:sz w:val="24"/>
          <w:szCs w:val="24"/>
        </w:rPr>
        <w:t>was</w:t>
      </w:r>
      <w:r w:rsidR="006257F1" w:rsidRPr="00E5777D">
        <w:rPr>
          <w:rFonts w:cstheme="minorHAnsi"/>
          <w:sz w:val="24"/>
          <w:szCs w:val="24"/>
        </w:rPr>
        <w:t xml:space="preserve"> </w:t>
      </w:r>
      <w:r w:rsidR="00340C52" w:rsidRPr="00E5777D">
        <w:rPr>
          <w:rFonts w:cstheme="minorHAnsi"/>
          <w:sz w:val="24"/>
          <w:szCs w:val="24"/>
        </w:rPr>
        <w:t>a monthly variable as a factor</w:t>
      </w:r>
      <w:r w:rsidR="00310566" w:rsidRPr="00E5777D">
        <w:rPr>
          <w:rFonts w:cstheme="minorHAnsi"/>
          <w:sz w:val="24"/>
          <w:szCs w:val="24"/>
        </w:rPr>
        <w:t xml:space="preserve"> (11 levels:</w:t>
      </w:r>
      <w:r w:rsidR="00340C52" w:rsidRPr="00E5777D">
        <w:rPr>
          <w:rFonts w:cstheme="minorHAnsi"/>
          <w:sz w:val="24"/>
          <w:szCs w:val="24"/>
        </w:rPr>
        <w:t xml:space="preserve"> March was excluded as no infections were observed in this month, which made the model unstable</w:t>
      </w:r>
      <w:r w:rsidR="00310566" w:rsidRPr="00E5777D">
        <w:rPr>
          <w:rFonts w:cstheme="minorHAnsi"/>
          <w:sz w:val="24"/>
          <w:szCs w:val="24"/>
        </w:rPr>
        <w:t>)</w:t>
      </w:r>
      <w:r w:rsidR="00F6602E">
        <w:rPr>
          <w:rFonts w:cstheme="minorHAnsi"/>
          <w:sz w:val="24"/>
          <w:szCs w:val="24"/>
        </w:rPr>
        <w:t>, whereas for</w:t>
      </w:r>
      <w:r w:rsidR="00F6602E" w:rsidRPr="00E5777D">
        <w:rPr>
          <w:rFonts w:cstheme="minorHAnsi"/>
          <w:sz w:val="24"/>
          <w:szCs w:val="24"/>
        </w:rPr>
        <w:t xml:space="preserve"> the arm swab data</w:t>
      </w:r>
      <w:r w:rsidR="00F6602E">
        <w:rPr>
          <w:rFonts w:cstheme="minorHAnsi"/>
          <w:sz w:val="24"/>
          <w:szCs w:val="24"/>
        </w:rPr>
        <w:t>, d</w:t>
      </w:r>
      <w:r w:rsidR="00340C52" w:rsidRPr="00E5777D">
        <w:rPr>
          <w:rFonts w:cstheme="minorHAnsi"/>
          <w:sz w:val="24"/>
          <w:szCs w:val="24"/>
        </w:rPr>
        <w:t xml:space="preserve">ue to sample size limitations, </w:t>
      </w:r>
      <w:r w:rsidR="00310566" w:rsidRPr="00E5777D">
        <w:rPr>
          <w:rFonts w:cstheme="minorHAnsi"/>
          <w:sz w:val="24"/>
          <w:szCs w:val="24"/>
        </w:rPr>
        <w:t xml:space="preserve">we used </w:t>
      </w:r>
      <w:r w:rsidR="004F3C3B">
        <w:rPr>
          <w:rFonts w:cstheme="minorHAnsi"/>
          <w:sz w:val="24"/>
          <w:szCs w:val="24"/>
        </w:rPr>
        <w:t xml:space="preserve">a </w:t>
      </w:r>
      <w:r w:rsidR="00310566" w:rsidRPr="00E5777D">
        <w:rPr>
          <w:rFonts w:cstheme="minorHAnsi"/>
          <w:sz w:val="24"/>
          <w:szCs w:val="24"/>
        </w:rPr>
        <w:t>‘season’ variable (4 levels: winter [December – February inclusive], spring [March – May], summer [June – August], autumn [September – November]).</w:t>
      </w:r>
      <w:r w:rsidR="00A61BFA" w:rsidRPr="00E5777D">
        <w:rPr>
          <w:rFonts w:cstheme="minorHAnsi"/>
          <w:sz w:val="24"/>
          <w:szCs w:val="24"/>
        </w:rPr>
        <w:t xml:space="preserve"> </w:t>
      </w:r>
      <w:r w:rsidR="00C1385C" w:rsidRPr="00E5777D">
        <w:rPr>
          <w:rFonts w:cstheme="minorHAnsi"/>
          <w:sz w:val="24"/>
          <w:szCs w:val="24"/>
        </w:rPr>
        <w:t xml:space="preserve">We also explored </w:t>
      </w:r>
      <w:r w:rsidR="00A61BFA" w:rsidRPr="00E5777D">
        <w:rPr>
          <w:rFonts w:cstheme="minorHAnsi"/>
          <w:sz w:val="24"/>
          <w:szCs w:val="24"/>
        </w:rPr>
        <w:t xml:space="preserve">pairwise </w:t>
      </w:r>
      <w:r w:rsidR="00C1385C" w:rsidRPr="00E5777D">
        <w:rPr>
          <w:rFonts w:cstheme="minorHAnsi"/>
          <w:sz w:val="24"/>
          <w:szCs w:val="24"/>
        </w:rPr>
        <w:t xml:space="preserve">interactions among certain variables </w:t>
      </w:r>
      <w:r w:rsidR="00A61BFA" w:rsidRPr="00E5777D">
        <w:rPr>
          <w:rFonts w:cstheme="minorHAnsi"/>
          <w:sz w:val="24"/>
          <w:szCs w:val="24"/>
        </w:rPr>
        <w:t xml:space="preserve">(weight, tibia length, age, </w:t>
      </w:r>
      <w:proofErr w:type="gramStart"/>
      <w:r w:rsidR="00A61BFA" w:rsidRPr="00E5777D">
        <w:rPr>
          <w:rFonts w:cstheme="minorHAnsi"/>
          <w:sz w:val="24"/>
          <w:szCs w:val="24"/>
        </w:rPr>
        <w:t>sex</w:t>
      </w:r>
      <w:proofErr w:type="gramEnd"/>
      <w:r w:rsidR="00A61BFA" w:rsidRPr="00E5777D">
        <w:rPr>
          <w:rFonts w:cstheme="minorHAnsi"/>
          <w:sz w:val="24"/>
          <w:szCs w:val="24"/>
        </w:rPr>
        <w:t xml:space="preserve">, reproductive status) </w:t>
      </w:r>
      <w:r w:rsidR="00C1385C" w:rsidRPr="00E5777D">
        <w:rPr>
          <w:rFonts w:cstheme="minorHAnsi"/>
          <w:sz w:val="24"/>
          <w:szCs w:val="24"/>
        </w:rPr>
        <w:t>to test hypotheses relating to SQPV infection risk</w:t>
      </w:r>
      <w:r w:rsidR="00A61BFA" w:rsidRPr="00E5777D">
        <w:rPr>
          <w:rFonts w:cstheme="minorHAnsi"/>
          <w:sz w:val="24"/>
          <w:szCs w:val="24"/>
        </w:rPr>
        <w:t xml:space="preserve"> (e.g., whether reproductively active, or larger, males were at high risk of infection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PEVuZE5vdGU+PENpdGU+PEF1dGhvcj5CcnVlbW1lcjwvQXV0aG9yPjxZZWFyPjIwMTA8L1llYXI+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PEVuZE5vdGU+PENpdGU+PEF1dGhvcj5CcnVlbW1lcjwvQXV0aG9yPjxZZWFyPjIwMTA8L1llYXI+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44" w:tooltip="Sainsbury, 2000 #83" w:history="1">
        <w:r w:rsidR="000B700D">
          <w:rPr>
            <w:rFonts w:cstheme="minorHAnsi"/>
            <w:noProof/>
            <w:sz w:val="24"/>
            <w:szCs w:val="24"/>
          </w:rPr>
          <w:t>Sainsbury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2000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6" w:tooltip="Bruemmer, 2010 #159" w:history="1">
        <w:r w:rsidR="000B700D">
          <w:rPr>
            <w:rFonts w:cstheme="minorHAnsi"/>
            <w:noProof/>
            <w:sz w:val="24"/>
            <w:szCs w:val="24"/>
          </w:rPr>
          <w:t>Bruemmer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2010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EC4356">
        <w:rPr>
          <w:rFonts w:cstheme="minorHAnsi"/>
          <w:sz w:val="24"/>
          <w:szCs w:val="24"/>
        </w:rPr>
        <w:t>)</w:t>
      </w:r>
      <w:r w:rsidR="00A61BFA" w:rsidRPr="00E5777D">
        <w:rPr>
          <w:rFonts w:cstheme="minorHAnsi"/>
          <w:sz w:val="24"/>
          <w:szCs w:val="24"/>
        </w:rPr>
        <w:t>.</w:t>
      </w:r>
      <w:r w:rsidR="00194218" w:rsidRPr="00E5777D">
        <w:rPr>
          <w:rFonts w:cstheme="minorHAnsi"/>
          <w:sz w:val="24"/>
          <w:szCs w:val="24"/>
        </w:rPr>
        <w:t xml:space="preserve"> </w:t>
      </w:r>
    </w:p>
    <w:p w14:paraId="51ABE9A2" w14:textId="77777777" w:rsidR="00C1385C" w:rsidRPr="00E5777D" w:rsidRDefault="00C1385C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4B2EDFD7" w14:textId="341F8BDC" w:rsidR="00291BDE" w:rsidRPr="00E5777D" w:rsidRDefault="002229EF" w:rsidP="00383FE7">
      <w:pPr>
        <w:spacing w:before="0" w:after="120" w:line="480" w:lineRule="auto"/>
        <w:rPr>
          <w:rFonts w:cstheme="minorHAnsi"/>
          <w:sz w:val="24"/>
          <w:szCs w:val="24"/>
        </w:rPr>
      </w:pPr>
      <w:r w:rsidRPr="00E5777D">
        <w:rPr>
          <w:rFonts w:cstheme="minorHAnsi"/>
          <w:sz w:val="24"/>
          <w:szCs w:val="24"/>
        </w:rPr>
        <w:t xml:space="preserve">After model simplification at this </w:t>
      </w:r>
      <w:r w:rsidR="006809D4">
        <w:rPr>
          <w:rFonts w:cstheme="minorHAnsi"/>
          <w:sz w:val="24"/>
          <w:szCs w:val="24"/>
        </w:rPr>
        <w:t xml:space="preserve">first </w:t>
      </w:r>
      <w:r w:rsidR="009B7FBD">
        <w:rPr>
          <w:rFonts w:cstheme="minorHAnsi"/>
          <w:sz w:val="24"/>
          <w:szCs w:val="24"/>
        </w:rPr>
        <w:t>phase</w:t>
      </w:r>
      <w:r w:rsidR="009B7FBD" w:rsidRPr="00E5777D">
        <w:rPr>
          <w:rFonts w:cstheme="minorHAnsi"/>
          <w:sz w:val="24"/>
          <w:szCs w:val="24"/>
        </w:rPr>
        <w:t xml:space="preserve"> </w:t>
      </w:r>
      <w:r w:rsidRPr="00E5777D">
        <w:rPr>
          <w:rFonts w:cstheme="minorHAnsi"/>
          <w:sz w:val="24"/>
          <w:szCs w:val="24"/>
        </w:rPr>
        <w:t xml:space="preserve">(retaining all factors and/or interactions with ΔAIC &gt;2), we then </w:t>
      </w:r>
      <w:r w:rsidR="006809D4">
        <w:rPr>
          <w:rFonts w:cstheme="minorHAnsi"/>
          <w:sz w:val="24"/>
          <w:szCs w:val="24"/>
        </w:rPr>
        <w:t xml:space="preserve">used the resulting minimal model </w:t>
      </w:r>
      <w:r w:rsidR="009B7FBD">
        <w:rPr>
          <w:rFonts w:cstheme="minorHAnsi"/>
          <w:sz w:val="24"/>
          <w:szCs w:val="24"/>
        </w:rPr>
        <w:t xml:space="preserve">as the baseline </w:t>
      </w:r>
      <w:r w:rsidR="006809D4">
        <w:rPr>
          <w:rFonts w:cstheme="minorHAnsi"/>
          <w:sz w:val="24"/>
          <w:szCs w:val="24"/>
        </w:rPr>
        <w:t xml:space="preserve">to </w:t>
      </w:r>
      <w:r w:rsidRPr="00E5777D">
        <w:rPr>
          <w:rFonts w:cstheme="minorHAnsi"/>
          <w:sz w:val="24"/>
          <w:szCs w:val="24"/>
        </w:rPr>
        <w:t xml:space="preserve">test for associations between serological status and </w:t>
      </w:r>
      <w:proofErr w:type="spellStart"/>
      <w:r w:rsidR="00DF6D7B">
        <w:rPr>
          <w:rFonts w:cstheme="minorHAnsi"/>
          <w:sz w:val="24"/>
          <w:szCs w:val="24"/>
        </w:rPr>
        <w:t>viraemia</w:t>
      </w:r>
      <w:proofErr w:type="spellEnd"/>
      <w:r w:rsidRPr="00E5777D">
        <w:rPr>
          <w:rFonts w:cstheme="minorHAnsi"/>
          <w:sz w:val="24"/>
          <w:szCs w:val="24"/>
        </w:rPr>
        <w:t xml:space="preserve"> (both as </w:t>
      </w:r>
      <w:proofErr w:type="spellStart"/>
      <w:r w:rsidRPr="00E5777D">
        <w:rPr>
          <w:rFonts w:cstheme="minorHAnsi"/>
          <w:sz w:val="24"/>
          <w:szCs w:val="24"/>
        </w:rPr>
        <w:t>seropositivity</w:t>
      </w:r>
      <w:proofErr w:type="spellEnd"/>
      <w:r w:rsidRPr="00E5777D">
        <w:rPr>
          <w:rFonts w:cstheme="minorHAnsi"/>
          <w:sz w:val="24"/>
          <w:szCs w:val="24"/>
        </w:rPr>
        <w:t xml:space="preserve"> and O</w:t>
      </w:r>
      <w:r w:rsidR="002F18C8">
        <w:rPr>
          <w:rFonts w:cstheme="minorHAnsi"/>
          <w:sz w:val="24"/>
          <w:szCs w:val="24"/>
        </w:rPr>
        <w:t xml:space="preserve">ptical </w:t>
      </w:r>
      <w:r w:rsidRPr="00E5777D">
        <w:rPr>
          <w:rFonts w:cstheme="minorHAnsi"/>
          <w:sz w:val="24"/>
          <w:szCs w:val="24"/>
        </w:rPr>
        <w:t>D</w:t>
      </w:r>
      <w:r w:rsidR="002F18C8">
        <w:rPr>
          <w:rFonts w:cstheme="minorHAnsi"/>
          <w:sz w:val="24"/>
          <w:szCs w:val="24"/>
        </w:rPr>
        <w:t>ensity [OD]</w:t>
      </w:r>
      <w:r w:rsidRPr="00E5777D">
        <w:rPr>
          <w:rFonts w:cstheme="minorHAnsi"/>
          <w:sz w:val="24"/>
          <w:szCs w:val="24"/>
        </w:rPr>
        <w:t xml:space="preserve"> values) with </w:t>
      </w:r>
      <w:r w:rsidR="00B977A8">
        <w:rPr>
          <w:rFonts w:cstheme="minorHAnsi"/>
          <w:sz w:val="24"/>
          <w:szCs w:val="24"/>
        </w:rPr>
        <w:t xml:space="preserve">both </w:t>
      </w:r>
      <w:r w:rsidRPr="00E5777D">
        <w:rPr>
          <w:rFonts w:cstheme="minorHAnsi"/>
          <w:sz w:val="24"/>
          <w:szCs w:val="24"/>
        </w:rPr>
        <w:t>contemporary</w:t>
      </w:r>
      <w:r w:rsidR="00B977A8">
        <w:rPr>
          <w:rFonts w:cstheme="minorHAnsi"/>
          <w:sz w:val="24"/>
          <w:szCs w:val="24"/>
        </w:rPr>
        <w:t xml:space="preserve"> measures</w:t>
      </w:r>
      <w:r w:rsidRPr="00E5777D">
        <w:rPr>
          <w:rFonts w:cstheme="minorHAnsi"/>
          <w:sz w:val="24"/>
          <w:szCs w:val="24"/>
        </w:rPr>
        <w:t>, and previous and subsequent change in OD measurements between successive captures</w:t>
      </w:r>
      <w:r w:rsidR="00467662">
        <w:rPr>
          <w:rFonts w:cstheme="minorHAnsi"/>
          <w:sz w:val="24"/>
          <w:szCs w:val="24"/>
        </w:rPr>
        <w:t xml:space="preserve">. </w:t>
      </w:r>
      <w:r w:rsidR="00144355" w:rsidRPr="00E5777D">
        <w:rPr>
          <w:rFonts w:cstheme="minorHAnsi"/>
          <w:sz w:val="24"/>
          <w:szCs w:val="24"/>
        </w:rPr>
        <w:t>W</w:t>
      </w:r>
      <w:r w:rsidRPr="00E5777D">
        <w:rPr>
          <w:rFonts w:cstheme="minorHAnsi"/>
          <w:sz w:val="24"/>
          <w:szCs w:val="24"/>
        </w:rPr>
        <w:t xml:space="preserve">e </w:t>
      </w:r>
      <w:r w:rsidR="00144355" w:rsidRPr="00E5777D">
        <w:rPr>
          <w:rFonts w:cstheme="minorHAnsi"/>
          <w:sz w:val="24"/>
          <w:szCs w:val="24"/>
        </w:rPr>
        <w:t xml:space="preserve">also </w:t>
      </w:r>
      <w:r w:rsidRPr="00E5777D">
        <w:rPr>
          <w:rFonts w:cstheme="minorHAnsi"/>
          <w:sz w:val="24"/>
          <w:szCs w:val="24"/>
        </w:rPr>
        <w:t xml:space="preserve">explored the effects of </w:t>
      </w:r>
      <w:r w:rsidR="00144355" w:rsidRPr="00E5777D">
        <w:rPr>
          <w:rFonts w:cstheme="minorHAnsi"/>
          <w:sz w:val="24"/>
          <w:szCs w:val="24"/>
        </w:rPr>
        <w:t xml:space="preserve">previous </w:t>
      </w:r>
      <w:r w:rsidR="00291BDE" w:rsidRPr="00E5777D">
        <w:rPr>
          <w:rFonts w:cstheme="minorHAnsi"/>
          <w:sz w:val="24"/>
          <w:szCs w:val="24"/>
        </w:rPr>
        <w:t xml:space="preserve">and subsequent changes in </w:t>
      </w:r>
      <w:r w:rsidR="00144355" w:rsidRPr="00E5777D">
        <w:rPr>
          <w:rFonts w:cstheme="minorHAnsi"/>
          <w:sz w:val="24"/>
          <w:szCs w:val="24"/>
        </w:rPr>
        <w:t xml:space="preserve">individual </w:t>
      </w:r>
      <w:r w:rsidR="00291BDE" w:rsidRPr="00E5777D">
        <w:rPr>
          <w:rFonts w:cstheme="minorHAnsi"/>
          <w:sz w:val="24"/>
          <w:szCs w:val="24"/>
        </w:rPr>
        <w:t xml:space="preserve">BCS </w:t>
      </w:r>
      <w:r w:rsidR="00144355" w:rsidRPr="00E5777D">
        <w:rPr>
          <w:rFonts w:cstheme="minorHAnsi"/>
          <w:sz w:val="24"/>
          <w:szCs w:val="24"/>
        </w:rPr>
        <w:t xml:space="preserve">score </w:t>
      </w:r>
      <w:r w:rsidR="00291BDE" w:rsidRPr="00E5777D">
        <w:rPr>
          <w:rFonts w:cstheme="minorHAnsi"/>
          <w:sz w:val="24"/>
          <w:szCs w:val="24"/>
        </w:rPr>
        <w:t xml:space="preserve">and weight to investigate </w:t>
      </w:r>
      <w:r w:rsidR="00222C8C" w:rsidRPr="00E5777D">
        <w:rPr>
          <w:rFonts w:cstheme="minorHAnsi"/>
          <w:sz w:val="24"/>
          <w:szCs w:val="24"/>
        </w:rPr>
        <w:t xml:space="preserve">the </w:t>
      </w:r>
      <w:r w:rsidR="00291BDE" w:rsidRPr="00E5777D">
        <w:rPr>
          <w:rFonts w:cstheme="minorHAnsi"/>
          <w:sz w:val="24"/>
          <w:szCs w:val="24"/>
        </w:rPr>
        <w:t>hypotheses that previous physiological stress may lead to increased SQPV infection rates</w:t>
      </w:r>
      <w:r w:rsidR="00A44132" w:rsidRPr="00E5777D">
        <w:rPr>
          <w:rFonts w:cstheme="minorHAnsi"/>
          <w:sz w:val="24"/>
          <w:szCs w:val="24"/>
        </w:rPr>
        <w:t>,</w:t>
      </w:r>
      <w:r w:rsidR="00291BDE" w:rsidRPr="00E5777D">
        <w:rPr>
          <w:rFonts w:cstheme="minorHAnsi"/>
          <w:sz w:val="24"/>
          <w:szCs w:val="24"/>
        </w:rPr>
        <w:t xml:space="preserve"> while SQPV infection may be </w:t>
      </w:r>
      <w:r w:rsidR="00222C8C" w:rsidRPr="00E5777D">
        <w:rPr>
          <w:rFonts w:cstheme="minorHAnsi"/>
          <w:sz w:val="24"/>
          <w:szCs w:val="24"/>
        </w:rPr>
        <w:t xml:space="preserve">associated with </w:t>
      </w:r>
      <w:r w:rsidR="00144355" w:rsidRPr="00E5777D">
        <w:rPr>
          <w:rFonts w:cstheme="minorHAnsi"/>
          <w:sz w:val="24"/>
          <w:szCs w:val="24"/>
        </w:rPr>
        <w:t xml:space="preserve">subsequent </w:t>
      </w:r>
      <w:r w:rsidR="00222C8C" w:rsidRPr="00E5777D">
        <w:rPr>
          <w:rFonts w:cstheme="minorHAnsi"/>
          <w:sz w:val="24"/>
          <w:szCs w:val="24"/>
        </w:rPr>
        <w:t>weight loss or a reduction in</w:t>
      </w:r>
      <w:r w:rsidR="00291BDE" w:rsidRPr="00E5777D">
        <w:rPr>
          <w:rFonts w:cstheme="minorHAnsi"/>
          <w:sz w:val="24"/>
          <w:szCs w:val="24"/>
        </w:rPr>
        <w:t xml:space="preserve"> </w:t>
      </w:r>
      <w:r w:rsidR="00144355" w:rsidRPr="00E5777D">
        <w:rPr>
          <w:rFonts w:cstheme="minorHAnsi"/>
          <w:sz w:val="24"/>
          <w:szCs w:val="24"/>
        </w:rPr>
        <w:t>body condition</w:t>
      </w:r>
      <w:r w:rsidR="00467662">
        <w:rPr>
          <w:rFonts w:cstheme="minorHAnsi"/>
          <w:sz w:val="24"/>
          <w:szCs w:val="24"/>
        </w:rPr>
        <w:t xml:space="preserve">. </w:t>
      </w:r>
      <w:r w:rsidR="002E52A3" w:rsidRPr="00E5777D">
        <w:rPr>
          <w:rFonts w:cstheme="minorHAnsi"/>
          <w:sz w:val="24"/>
          <w:szCs w:val="24"/>
        </w:rPr>
        <w:t xml:space="preserve">In addition, associations with the presence or absence of skin </w:t>
      </w:r>
      <w:r w:rsidR="008F6C00">
        <w:rPr>
          <w:rFonts w:cstheme="minorHAnsi"/>
          <w:sz w:val="24"/>
          <w:szCs w:val="24"/>
        </w:rPr>
        <w:t>abnormalities</w:t>
      </w:r>
      <w:r w:rsidR="006826E1" w:rsidRPr="00E5777D">
        <w:rPr>
          <w:rFonts w:cstheme="minorHAnsi"/>
          <w:sz w:val="24"/>
          <w:szCs w:val="24"/>
        </w:rPr>
        <w:t xml:space="preserve"> </w:t>
      </w:r>
      <w:r w:rsidR="002E52A3" w:rsidRPr="00E5777D">
        <w:rPr>
          <w:rFonts w:cstheme="minorHAnsi"/>
          <w:sz w:val="24"/>
          <w:szCs w:val="24"/>
        </w:rPr>
        <w:t xml:space="preserve">were also investigated, hypothesising that </w:t>
      </w:r>
      <w:r w:rsidR="006826E1">
        <w:rPr>
          <w:rFonts w:cstheme="minorHAnsi"/>
          <w:sz w:val="24"/>
          <w:szCs w:val="24"/>
        </w:rPr>
        <w:t>mild</w:t>
      </w:r>
      <w:r w:rsidR="002E52A3" w:rsidRPr="00E5777D">
        <w:rPr>
          <w:rFonts w:cstheme="minorHAnsi"/>
          <w:sz w:val="24"/>
          <w:szCs w:val="24"/>
        </w:rPr>
        <w:t xml:space="preserve"> skin lesions may be associated with SQPV infection, given that severe lesions are found in infected red squirrels</w:t>
      </w:r>
      <w:r w:rsidR="00467662">
        <w:rPr>
          <w:rFonts w:cstheme="minorHAnsi"/>
          <w:sz w:val="24"/>
          <w:szCs w:val="24"/>
        </w:rPr>
        <w:t xml:space="preserve">. </w:t>
      </w:r>
      <w:r w:rsidR="00027092" w:rsidRPr="00234687">
        <w:rPr>
          <w:rFonts w:cstheme="minorHAnsi"/>
          <w:sz w:val="24"/>
          <w:szCs w:val="24"/>
        </w:rPr>
        <w:t xml:space="preserve">To assess whether the arm swab data were </w:t>
      </w:r>
      <w:r w:rsidR="004C5E4E" w:rsidRPr="00234687">
        <w:rPr>
          <w:rFonts w:cstheme="minorHAnsi"/>
          <w:sz w:val="24"/>
          <w:szCs w:val="24"/>
        </w:rPr>
        <w:t>a</w:t>
      </w:r>
      <w:r w:rsidR="006826E1" w:rsidRPr="00234687">
        <w:rPr>
          <w:rFonts w:cstheme="minorHAnsi"/>
          <w:sz w:val="24"/>
          <w:szCs w:val="24"/>
        </w:rPr>
        <w:t xml:space="preserve">n </w:t>
      </w:r>
      <w:r w:rsidR="006826E1" w:rsidRPr="00234687">
        <w:rPr>
          <w:rFonts w:cstheme="minorHAnsi"/>
          <w:sz w:val="24"/>
          <w:szCs w:val="24"/>
        </w:rPr>
        <w:lastRenderedPageBreak/>
        <w:t>accurate</w:t>
      </w:r>
      <w:r w:rsidR="004C5E4E" w:rsidRPr="00234687">
        <w:rPr>
          <w:rFonts w:cstheme="minorHAnsi"/>
          <w:sz w:val="24"/>
          <w:szCs w:val="24"/>
        </w:rPr>
        <w:t xml:space="preserve"> </w:t>
      </w:r>
      <w:r w:rsidR="00027092" w:rsidRPr="00234687">
        <w:rPr>
          <w:rFonts w:cstheme="minorHAnsi"/>
          <w:sz w:val="24"/>
          <w:szCs w:val="24"/>
        </w:rPr>
        <w:t xml:space="preserve">representative of other swab data, we also sought associations between SQPV detected in arm swab data and </w:t>
      </w:r>
      <w:r w:rsidR="006826E1" w:rsidRPr="00234687">
        <w:rPr>
          <w:rFonts w:cstheme="minorHAnsi"/>
          <w:sz w:val="24"/>
          <w:szCs w:val="24"/>
        </w:rPr>
        <w:t xml:space="preserve">virus </w:t>
      </w:r>
      <w:r w:rsidR="00027092" w:rsidRPr="00234687">
        <w:rPr>
          <w:rFonts w:cstheme="minorHAnsi"/>
          <w:sz w:val="24"/>
          <w:szCs w:val="24"/>
        </w:rPr>
        <w:t xml:space="preserve">detected from oral, rectal and </w:t>
      </w:r>
      <w:r w:rsidR="00450B84" w:rsidRPr="00234687">
        <w:rPr>
          <w:rFonts w:cstheme="minorHAnsi"/>
          <w:sz w:val="24"/>
          <w:szCs w:val="24"/>
        </w:rPr>
        <w:t xml:space="preserve">periocular </w:t>
      </w:r>
      <w:r w:rsidR="00027092" w:rsidRPr="00234687">
        <w:rPr>
          <w:rFonts w:cstheme="minorHAnsi"/>
          <w:sz w:val="24"/>
          <w:szCs w:val="24"/>
        </w:rPr>
        <w:t>swabs.</w:t>
      </w:r>
    </w:p>
    <w:p w14:paraId="604E1BD6" w14:textId="77777777" w:rsidR="008D127A" w:rsidRPr="00E5777D" w:rsidRDefault="008D127A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2F8ECDB0" w14:textId="78DC52AA" w:rsidR="00176B5B" w:rsidRDefault="00144355" w:rsidP="00383FE7">
      <w:pPr>
        <w:spacing w:before="0" w:after="120" w:line="480" w:lineRule="auto"/>
        <w:rPr>
          <w:rFonts w:cstheme="minorHAnsi"/>
          <w:sz w:val="24"/>
          <w:szCs w:val="24"/>
        </w:rPr>
      </w:pPr>
      <w:r w:rsidRPr="00E5777D">
        <w:rPr>
          <w:rFonts w:cstheme="minorHAnsi"/>
          <w:sz w:val="24"/>
          <w:szCs w:val="24"/>
        </w:rPr>
        <w:t xml:space="preserve">Finally, we </w:t>
      </w:r>
      <w:r w:rsidR="006809D4">
        <w:rPr>
          <w:rFonts w:cstheme="minorHAnsi"/>
          <w:sz w:val="24"/>
          <w:szCs w:val="24"/>
        </w:rPr>
        <w:t xml:space="preserve">built on the minimal model from the previous two </w:t>
      </w:r>
      <w:r w:rsidR="009B7FBD">
        <w:rPr>
          <w:rFonts w:cstheme="minorHAnsi"/>
          <w:sz w:val="24"/>
          <w:szCs w:val="24"/>
        </w:rPr>
        <w:t xml:space="preserve">phases </w:t>
      </w:r>
      <w:r w:rsidR="006809D4">
        <w:rPr>
          <w:rFonts w:cstheme="minorHAnsi"/>
          <w:sz w:val="24"/>
          <w:szCs w:val="24"/>
        </w:rPr>
        <w:t xml:space="preserve">as a starting point to assess </w:t>
      </w:r>
      <w:r w:rsidRPr="00E5777D">
        <w:rPr>
          <w:rFonts w:cstheme="minorHAnsi"/>
          <w:sz w:val="24"/>
          <w:szCs w:val="24"/>
        </w:rPr>
        <w:t xml:space="preserve">associations between SQPV infection status and </w:t>
      </w:r>
      <w:r w:rsidR="006F32DC" w:rsidRPr="00E5777D">
        <w:rPr>
          <w:rFonts w:cstheme="minorHAnsi"/>
          <w:sz w:val="24"/>
          <w:szCs w:val="24"/>
        </w:rPr>
        <w:t xml:space="preserve">infection with </w:t>
      </w:r>
      <w:proofErr w:type="spellStart"/>
      <w:r w:rsidRPr="00E5777D">
        <w:rPr>
          <w:rFonts w:cstheme="minorHAnsi"/>
          <w:sz w:val="24"/>
          <w:szCs w:val="24"/>
        </w:rPr>
        <w:t>ectoparasites</w:t>
      </w:r>
      <w:proofErr w:type="spellEnd"/>
      <w:r w:rsidR="004C5E4E">
        <w:rPr>
          <w:rFonts w:cstheme="minorHAnsi"/>
          <w:sz w:val="24"/>
          <w:szCs w:val="24"/>
        </w:rPr>
        <w:t xml:space="preserve"> (fleas and lice</w:t>
      </w:r>
      <w:r w:rsidR="003F355D">
        <w:rPr>
          <w:rFonts w:cstheme="minorHAnsi"/>
          <w:sz w:val="24"/>
          <w:szCs w:val="24"/>
        </w:rPr>
        <w:t xml:space="preserve">; </w:t>
      </w:r>
      <w:r w:rsidR="003F355D" w:rsidRPr="00E5777D">
        <w:rPr>
          <w:rFonts w:cstheme="minorHAnsi"/>
          <w:sz w:val="24"/>
          <w:szCs w:val="24"/>
        </w:rPr>
        <w:t>scored either as presence/absence, absolute count, or a grade dependent on the count</w:t>
      </w:r>
      <w:r w:rsidR="004C5E4E">
        <w:rPr>
          <w:rFonts w:cstheme="minorHAnsi"/>
          <w:sz w:val="24"/>
          <w:szCs w:val="24"/>
        </w:rPr>
        <w:t>)</w:t>
      </w:r>
      <w:r w:rsidRPr="00E5777D">
        <w:rPr>
          <w:rFonts w:cstheme="minorHAnsi"/>
          <w:sz w:val="24"/>
          <w:szCs w:val="24"/>
        </w:rPr>
        <w:t xml:space="preserve"> and ADV</w:t>
      </w:r>
      <w:r w:rsidR="003F355D">
        <w:rPr>
          <w:rFonts w:cstheme="minorHAnsi"/>
          <w:sz w:val="24"/>
          <w:szCs w:val="24"/>
        </w:rPr>
        <w:t xml:space="preserve"> (presence/absence</w:t>
      </w:r>
      <w:r w:rsidRPr="00E5777D">
        <w:rPr>
          <w:rFonts w:cstheme="minorHAnsi"/>
          <w:sz w:val="24"/>
          <w:szCs w:val="24"/>
        </w:rPr>
        <w:t xml:space="preserve">). It was hypothesised that if </w:t>
      </w:r>
      <w:proofErr w:type="spellStart"/>
      <w:r w:rsidRPr="00E5777D">
        <w:rPr>
          <w:rFonts w:cstheme="minorHAnsi"/>
          <w:sz w:val="24"/>
          <w:szCs w:val="24"/>
        </w:rPr>
        <w:t>ectoparasites</w:t>
      </w:r>
      <w:proofErr w:type="spellEnd"/>
      <w:r w:rsidRPr="00E5777D">
        <w:rPr>
          <w:rFonts w:cstheme="minorHAnsi"/>
          <w:sz w:val="24"/>
          <w:szCs w:val="24"/>
        </w:rPr>
        <w:t xml:space="preserve"> were vectors of SQPV, then previous presence and/or high burdens of </w:t>
      </w:r>
      <w:proofErr w:type="spellStart"/>
      <w:r w:rsidRPr="00E5777D">
        <w:rPr>
          <w:rFonts w:cstheme="minorHAnsi"/>
          <w:sz w:val="24"/>
          <w:szCs w:val="24"/>
        </w:rPr>
        <w:t>ectoparasites</w:t>
      </w:r>
      <w:proofErr w:type="spellEnd"/>
      <w:r w:rsidRPr="00E5777D">
        <w:rPr>
          <w:rFonts w:cstheme="minorHAnsi"/>
          <w:sz w:val="24"/>
          <w:szCs w:val="24"/>
        </w:rPr>
        <w:t xml:space="preserve"> would be associated with </w:t>
      </w:r>
      <w:r w:rsidR="00687C44">
        <w:rPr>
          <w:rFonts w:cstheme="minorHAnsi"/>
          <w:sz w:val="24"/>
          <w:szCs w:val="24"/>
        </w:rPr>
        <w:t xml:space="preserve">subsequent </w:t>
      </w:r>
      <w:r w:rsidR="006826E1" w:rsidRPr="00E5777D">
        <w:rPr>
          <w:rFonts w:cstheme="minorHAnsi"/>
          <w:sz w:val="24"/>
          <w:szCs w:val="24"/>
        </w:rPr>
        <w:t>SQP</w:t>
      </w:r>
      <w:r w:rsidR="00D01B14">
        <w:rPr>
          <w:rFonts w:cstheme="minorHAnsi"/>
          <w:sz w:val="24"/>
          <w:szCs w:val="24"/>
        </w:rPr>
        <w:t>V</w:t>
      </w:r>
      <w:r w:rsidR="006826E1" w:rsidRPr="00E5777D">
        <w:rPr>
          <w:rFonts w:cstheme="minorHAnsi"/>
          <w:sz w:val="24"/>
          <w:szCs w:val="24"/>
        </w:rPr>
        <w:t xml:space="preserve"> </w:t>
      </w:r>
      <w:r w:rsidR="006826E1">
        <w:rPr>
          <w:rFonts w:cstheme="minorHAnsi"/>
          <w:sz w:val="24"/>
          <w:szCs w:val="24"/>
        </w:rPr>
        <w:t>infection</w:t>
      </w:r>
      <w:r w:rsidR="00467662">
        <w:rPr>
          <w:rFonts w:cstheme="minorHAnsi"/>
          <w:sz w:val="24"/>
          <w:szCs w:val="24"/>
        </w:rPr>
        <w:t xml:space="preserve">. </w:t>
      </w:r>
      <w:r w:rsidR="002E52A3" w:rsidRPr="00E5777D">
        <w:rPr>
          <w:rFonts w:cstheme="minorHAnsi"/>
          <w:sz w:val="24"/>
          <w:szCs w:val="24"/>
        </w:rPr>
        <w:t>Hence, contemporary, previous and subsequent a</w:t>
      </w:r>
      <w:r w:rsidR="00291BDE" w:rsidRPr="00E5777D">
        <w:rPr>
          <w:rFonts w:cstheme="minorHAnsi"/>
          <w:sz w:val="24"/>
          <w:szCs w:val="24"/>
        </w:rPr>
        <w:t xml:space="preserve">ssociations of </w:t>
      </w:r>
      <w:proofErr w:type="spellStart"/>
      <w:r w:rsidR="00FA70E1" w:rsidRPr="00E5777D">
        <w:rPr>
          <w:rFonts w:cstheme="minorHAnsi"/>
          <w:sz w:val="24"/>
          <w:szCs w:val="24"/>
        </w:rPr>
        <w:t>ecto</w:t>
      </w:r>
      <w:r w:rsidR="00291BDE" w:rsidRPr="00E5777D">
        <w:rPr>
          <w:rFonts w:cstheme="minorHAnsi"/>
          <w:sz w:val="24"/>
          <w:szCs w:val="24"/>
        </w:rPr>
        <w:t>parasite</w:t>
      </w:r>
      <w:r w:rsidRPr="00E5777D">
        <w:rPr>
          <w:rFonts w:cstheme="minorHAnsi"/>
          <w:sz w:val="24"/>
          <w:szCs w:val="24"/>
        </w:rPr>
        <w:t>s</w:t>
      </w:r>
      <w:proofErr w:type="spellEnd"/>
      <w:r w:rsidR="00291BDE" w:rsidRPr="00E5777D">
        <w:rPr>
          <w:rFonts w:cstheme="minorHAnsi"/>
          <w:sz w:val="24"/>
          <w:szCs w:val="24"/>
        </w:rPr>
        <w:t xml:space="preserve"> </w:t>
      </w:r>
      <w:r w:rsidR="002E52A3" w:rsidRPr="00E5777D">
        <w:rPr>
          <w:rFonts w:cstheme="minorHAnsi"/>
          <w:sz w:val="24"/>
          <w:szCs w:val="24"/>
        </w:rPr>
        <w:t>with SQPV infection status were explored</w:t>
      </w:r>
      <w:r w:rsidR="00467662">
        <w:rPr>
          <w:rFonts w:cstheme="minorHAnsi"/>
          <w:sz w:val="24"/>
          <w:szCs w:val="24"/>
        </w:rPr>
        <w:t xml:space="preserve">. </w:t>
      </w:r>
      <w:r w:rsidR="003C76E2" w:rsidRPr="003F355D">
        <w:rPr>
          <w:rFonts w:cstheme="minorHAnsi"/>
          <w:sz w:val="24"/>
          <w:szCs w:val="24"/>
        </w:rPr>
        <w:t xml:space="preserve">For ADV, we </w:t>
      </w:r>
      <w:r w:rsidR="00545F34" w:rsidRPr="003F355D">
        <w:rPr>
          <w:rFonts w:cstheme="minorHAnsi"/>
          <w:sz w:val="24"/>
          <w:szCs w:val="24"/>
        </w:rPr>
        <w:t>hypothesis</w:t>
      </w:r>
      <w:r w:rsidR="003C76E2" w:rsidRPr="003F355D">
        <w:rPr>
          <w:rFonts w:cstheme="minorHAnsi"/>
          <w:sz w:val="24"/>
          <w:szCs w:val="24"/>
        </w:rPr>
        <w:t>ed</w:t>
      </w:r>
      <w:r w:rsidR="003258F3" w:rsidRPr="003F355D">
        <w:rPr>
          <w:rFonts w:cstheme="minorHAnsi"/>
          <w:sz w:val="24"/>
          <w:szCs w:val="24"/>
        </w:rPr>
        <w:t xml:space="preserve"> that </w:t>
      </w:r>
      <w:r w:rsidR="00FA70E1" w:rsidRPr="003F355D">
        <w:rPr>
          <w:rFonts w:cstheme="minorHAnsi"/>
          <w:sz w:val="24"/>
          <w:szCs w:val="24"/>
        </w:rPr>
        <w:t xml:space="preserve">the immunosuppressive effect </w:t>
      </w:r>
      <w:r w:rsidR="008111DE" w:rsidRPr="003F355D">
        <w:rPr>
          <w:rFonts w:cstheme="minorHAnsi"/>
          <w:sz w:val="24"/>
          <w:szCs w:val="24"/>
        </w:rPr>
        <w:t xml:space="preserve">of </w:t>
      </w:r>
      <w:r w:rsidR="003C76E2" w:rsidRPr="003F355D">
        <w:rPr>
          <w:rFonts w:cstheme="minorHAnsi"/>
          <w:sz w:val="24"/>
          <w:szCs w:val="24"/>
        </w:rPr>
        <w:t xml:space="preserve">SQPV </w:t>
      </w:r>
      <w:r w:rsidR="008111DE" w:rsidRPr="003F355D">
        <w:rPr>
          <w:rFonts w:cstheme="minorHAnsi"/>
          <w:sz w:val="24"/>
          <w:szCs w:val="24"/>
        </w:rPr>
        <w:t xml:space="preserve">may </w:t>
      </w:r>
      <w:r w:rsidR="00FA70E1" w:rsidRPr="003F355D">
        <w:rPr>
          <w:rFonts w:cstheme="minorHAnsi"/>
          <w:sz w:val="24"/>
          <w:szCs w:val="24"/>
        </w:rPr>
        <w:t xml:space="preserve">potentially </w:t>
      </w:r>
      <w:r w:rsidR="003258F3" w:rsidRPr="003F355D">
        <w:rPr>
          <w:rFonts w:cstheme="minorHAnsi"/>
          <w:sz w:val="24"/>
          <w:szCs w:val="24"/>
        </w:rPr>
        <w:t xml:space="preserve">lead to </w:t>
      </w:r>
      <w:r w:rsidR="008111DE" w:rsidRPr="003F355D">
        <w:rPr>
          <w:rFonts w:cstheme="minorHAnsi"/>
          <w:sz w:val="24"/>
          <w:szCs w:val="24"/>
        </w:rPr>
        <w:t>an increase in infection rates or viral load of the other</w:t>
      </w:r>
      <w:r w:rsidR="003C76E2" w:rsidRPr="003F355D">
        <w:rPr>
          <w:rFonts w:cstheme="minorHAnsi"/>
          <w:sz w:val="24"/>
          <w:szCs w:val="24"/>
        </w:rPr>
        <w:t>, so we included past, contemporary and future infection status with ADV in our models</w:t>
      </w:r>
      <w:r w:rsidR="003F355D">
        <w:rPr>
          <w:rFonts w:cstheme="minorHAnsi"/>
          <w:sz w:val="24"/>
          <w:szCs w:val="24"/>
        </w:rPr>
        <w:t xml:space="preserve">; incorporating such lagged effects has previously been shown to be a more reliable approach to identifying potential interactions between </w:t>
      </w:r>
      <w:proofErr w:type="spellStart"/>
      <w:r w:rsidR="003F355D">
        <w:rPr>
          <w:rFonts w:cstheme="minorHAnsi"/>
          <w:sz w:val="24"/>
          <w:szCs w:val="24"/>
        </w:rPr>
        <w:t>coinfecting</w:t>
      </w:r>
      <w:proofErr w:type="spellEnd"/>
      <w:r w:rsidR="003F355D">
        <w:rPr>
          <w:rFonts w:cstheme="minorHAnsi"/>
          <w:sz w:val="24"/>
          <w:szCs w:val="24"/>
        </w:rPr>
        <w:t xml:space="preserve"> parasites, than using purely contemporary (cross-sectional) analyses of parasite co-association, which are unable to disentangle true interaction from potential confounding </w:t>
      </w:r>
      <w:r w:rsidR="003F355D" w:rsidRPr="00BF7FC5">
        <w:rPr>
          <w:rFonts w:cstheme="minorHAnsi"/>
          <w:sz w:val="24"/>
          <w:szCs w:val="24"/>
        </w:rPr>
        <w:t>factors</w:t>
      </w:r>
      <w:r w:rsidR="003F355D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&lt;EndNote&gt;&lt;Cite&gt;&lt;Author&gt;Fenton&lt;/Author&gt;&lt;Year&gt;2014&lt;/Year&gt;&lt;RecNum&gt;398&lt;/RecNum&gt;&lt;DisplayText&gt;(Fenton&lt;style face="italic"&gt; et al.&lt;/style&gt; 2014)&lt;/DisplayText&gt;&lt;record&gt;&lt;rec-number&gt;398&lt;/rec-number&gt;&lt;foreign-keys&gt;&lt;key app="EN" db-id="drrr0v9zjvea5dee2e85aap7zafrwdd2sdvv" timestamp="0"&gt;398&lt;/key&gt;&lt;/foreign-keys&gt;&lt;ref-type name="Journal Article"&gt;17&lt;/ref-type&gt;&lt;contributors&gt;&lt;authors&gt;&lt;author&gt;Fenton, Andy&lt;/author&gt;&lt;author&gt;Knowles, Sarah C. L.&lt;/author&gt;&lt;author&gt;Petchey, Owen L.&lt;/author&gt;&lt;author&gt;Pedersen, Amy B.&lt;/author&gt;&lt;/authors&gt;&lt;/contributors&gt;&lt;titles&gt;&lt;title&gt;The reliability of observational approaches for detecting interspecific parasite interactions: comparison with experimental results&lt;/title&gt;&lt;secondary-title&gt;International Journal for Parasitology&lt;/secondary-title&gt;&lt;/titles&gt;&lt;pages&gt;437-45&lt;/pages&gt;&lt;volume&gt;44&lt;/volume&gt;&lt;number&gt;7&lt;/number&gt;&lt;dates&gt;&lt;year&gt;2014&lt;/year&gt;&lt;pub-dates&gt;&lt;date&gt;2014-Jun&lt;/date&gt;&lt;/pub-dates&gt;&lt;/dates&gt;&lt;isbn&gt;1879-0135&lt;/isbn&gt;&lt;accession-num&gt;MEDLINE:24704058&lt;/accession-num&gt;&lt;urls&gt;&lt;related-urls&gt;&lt;url&gt;&amp;lt;Go to ISI&amp;gt;://MEDLINE:24704058&lt;/url&gt;&lt;/related-urls&gt;&lt;/urls&gt;&lt;electronic-resource-num&gt;10.1016/j.ijpara.2014.03.001&lt;/electronic-resource-num&gt;&lt;/record&gt;&lt;/Cite&gt;&lt;/EndNote&gt;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21" w:tooltip="Fenton, 2014 #398" w:history="1">
        <w:r w:rsidR="000B700D">
          <w:rPr>
            <w:rFonts w:cstheme="minorHAnsi"/>
            <w:noProof/>
            <w:sz w:val="24"/>
            <w:szCs w:val="24"/>
          </w:rPr>
          <w:t>Fenton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2014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3258F3" w:rsidRPr="003F355D">
        <w:rPr>
          <w:rFonts w:cstheme="minorHAnsi"/>
          <w:sz w:val="24"/>
          <w:szCs w:val="24"/>
        </w:rPr>
        <w:t>.</w:t>
      </w:r>
      <w:r w:rsidR="009B7FBD">
        <w:rPr>
          <w:rFonts w:cstheme="minorHAnsi"/>
          <w:sz w:val="24"/>
          <w:szCs w:val="24"/>
        </w:rPr>
        <w:t xml:space="preserve"> </w:t>
      </w:r>
      <w:r w:rsidR="009B7FBD" w:rsidRPr="009B7FBD">
        <w:rPr>
          <w:rFonts w:cstheme="minorHAnsi"/>
          <w:sz w:val="24"/>
          <w:szCs w:val="24"/>
        </w:rPr>
        <w:t>At th</w:t>
      </w:r>
      <w:r w:rsidR="009B7FBD">
        <w:rPr>
          <w:rFonts w:cstheme="minorHAnsi"/>
          <w:sz w:val="24"/>
          <w:szCs w:val="24"/>
        </w:rPr>
        <w:t xml:space="preserve">e end of this third phase of model development, </w:t>
      </w:r>
      <w:r w:rsidR="009B7FBD" w:rsidRPr="009B7FBD">
        <w:rPr>
          <w:rFonts w:cstheme="minorHAnsi"/>
          <w:sz w:val="24"/>
          <w:szCs w:val="24"/>
        </w:rPr>
        <w:t>all remaining terms were finally assessed for inclusion, based on whether their removal resulted in an increase of more than 2 AIC units.</w:t>
      </w:r>
      <w:r w:rsidR="009B7FBD">
        <w:rPr>
          <w:rFonts w:cstheme="minorHAnsi"/>
          <w:sz w:val="24"/>
          <w:szCs w:val="24"/>
        </w:rPr>
        <w:t xml:space="preserve"> This resulted in the final models for each analysis presented below.</w:t>
      </w:r>
      <w:r w:rsidR="009B7FBD" w:rsidRPr="009B7FBD">
        <w:rPr>
          <w:rFonts w:cstheme="minorHAnsi"/>
          <w:sz w:val="24"/>
          <w:szCs w:val="24"/>
        </w:rPr>
        <w:t xml:space="preserve">  </w:t>
      </w:r>
    </w:p>
    <w:p w14:paraId="1475B6D3" w14:textId="77777777" w:rsidR="00E0329D" w:rsidRPr="00E5777D" w:rsidRDefault="00E0329D" w:rsidP="00383FE7">
      <w:pPr>
        <w:spacing w:before="0" w:after="120" w:line="480" w:lineRule="auto"/>
        <w:rPr>
          <w:rFonts w:cstheme="minorHAnsi"/>
          <w:b/>
          <w:i/>
          <w:sz w:val="24"/>
          <w:szCs w:val="24"/>
        </w:rPr>
      </w:pPr>
    </w:p>
    <w:p w14:paraId="02F386FC" w14:textId="77777777" w:rsidR="00CB51F2" w:rsidRPr="00E5777D" w:rsidDel="00CB51F2" w:rsidRDefault="00CB51F2" w:rsidP="00383FE7">
      <w:pPr>
        <w:spacing w:before="0" w:after="120" w:line="480" w:lineRule="auto"/>
        <w:rPr>
          <w:rFonts w:cstheme="minorHAnsi"/>
          <w:b/>
          <w:sz w:val="24"/>
          <w:szCs w:val="24"/>
        </w:rPr>
      </w:pPr>
      <w:r w:rsidRPr="00E5777D">
        <w:rPr>
          <w:rFonts w:cstheme="minorHAnsi"/>
          <w:b/>
          <w:sz w:val="24"/>
          <w:szCs w:val="24"/>
        </w:rPr>
        <w:t>Results</w:t>
      </w:r>
    </w:p>
    <w:p w14:paraId="538E2C37" w14:textId="730EC7C8" w:rsidR="00315FC0" w:rsidRPr="00E5777D" w:rsidRDefault="0072247F" w:rsidP="00383FE7">
      <w:pPr>
        <w:spacing w:before="0" w:after="120"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Population- and i</w:t>
      </w:r>
      <w:r w:rsidR="007E7912">
        <w:rPr>
          <w:rFonts w:cstheme="minorHAnsi"/>
          <w:b/>
          <w:i/>
          <w:sz w:val="24"/>
          <w:szCs w:val="24"/>
        </w:rPr>
        <w:t>ndividual-level infection dynamics</w:t>
      </w:r>
    </w:p>
    <w:p w14:paraId="37AF0D28" w14:textId="489BA738" w:rsidR="00AB6F80" w:rsidRDefault="00E72201" w:rsidP="00383FE7">
      <w:pPr>
        <w:spacing w:before="0"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</w:t>
      </w:r>
      <w:r w:rsidR="00065109" w:rsidRPr="00E5777D">
        <w:rPr>
          <w:rFonts w:cstheme="minorHAnsi"/>
          <w:sz w:val="24"/>
          <w:szCs w:val="24"/>
        </w:rPr>
        <w:t>here were 720 capture</w:t>
      </w:r>
      <w:r w:rsidR="00324D16" w:rsidRPr="00E5777D">
        <w:rPr>
          <w:rFonts w:cstheme="minorHAnsi"/>
          <w:sz w:val="24"/>
          <w:szCs w:val="24"/>
        </w:rPr>
        <w:t>s</w:t>
      </w:r>
      <w:r w:rsidR="00065109" w:rsidRPr="00E5777D">
        <w:rPr>
          <w:rFonts w:cstheme="minorHAnsi"/>
          <w:sz w:val="24"/>
          <w:szCs w:val="24"/>
        </w:rPr>
        <w:t xml:space="preserve"> </w:t>
      </w:r>
      <w:r w:rsidR="00324D16" w:rsidRPr="00E5777D">
        <w:rPr>
          <w:rFonts w:cstheme="minorHAnsi"/>
          <w:sz w:val="24"/>
          <w:szCs w:val="24"/>
        </w:rPr>
        <w:t>leading to</w:t>
      </w:r>
      <w:r w:rsidR="00065109" w:rsidRPr="00E5777D">
        <w:rPr>
          <w:rFonts w:cstheme="minorHAnsi"/>
          <w:sz w:val="24"/>
          <w:szCs w:val="24"/>
        </w:rPr>
        <w:t xml:space="preserve"> 511 sampl</w:t>
      </w:r>
      <w:r w:rsidR="00324D16" w:rsidRPr="00E5777D">
        <w:rPr>
          <w:rFonts w:cstheme="minorHAnsi"/>
          <w:sz w:val="24"/>
          <w:szCs w:val="24"/>
        </w:rPr>
        <w:t>es</w:t>
      </w:r>
      <w:r w:rsidR="00065109" w:rsidRPr="00E5777D">
        <w:rPr>
          <w:rFonts w:cstheme="minorHAnsi"/>
          <w:sz w:val="24"/>
          <w:szCs w:val="24"/>
        </w:rPr>
        <w:t xml:space="preserve"> (</w:t>
      </w:r>
      <w:r w:rsidR="00CF58E8">
        <w:rPr>
          <w:rFonts w:cstheme="minorHAnsi"/>
          <w:sz w:val="24"/>
          <w:szCs w:val="24"/>
        </w:rPr>
        <w:t xml:space="preserve">from </w:t>
      </w:r>
      <w:r w:rsidR="00065109" w:rsidRPr="00E5777D">
        <w:rPr>
          <w:rFonts w:cstheme="minorHAnsi"/>
          <w:sz w:val="24"/>
          <w:szCs w:val="24"/>
        </w:rPr>
        <w:t xml:space="preserve">squirrels caught for the first time </w:t>
      </w:r>
      <w:r w:rsidR="00CF58E8">
        <w:rPr>
          <w:rFonts w:cstheme="minorHAnsi"/>
          <w:sz w:val="24"/>
          <w:szCs w:val="24"/>
        </w:rPr>
        <w:t>each</w:t>
      </w:r>
      <w:r w:rsidR="00CF58E8" w:rsidRPr="00E5777D">
        <w:rPr>
          <w:rFonts w:cstheme="minorHAnsi"/>
          <w:sz w:val="24"/>
          <w:szCs w:val="24"/>
        </w:rPr>
        <w:t xml:space="preserve"> </w:t>
      </w:r>
      <w:r w:rsidR="00065109" w:rsidRPr="00E5777D">
        <w:rPr>
          <w:rFonts w:cstheme="minorHAnsi"/>
          <w:sz w:val="24"/>
          <w:szCs w:val="24"/>
        </w:rPr>
        <w:t>trapping session)</w:t>
      </w:r>
      <w:r w:rsidR="00467662">
        <w:rPr>
          <w:rFonts w:cstheme="minorHAnsi"/>
          <w:sz w:val="24"/>
          <w:szCs w:val="24"/>
        </w:rPr>
        <w:t xml:space="preserve">. </w:t>
      </w:r>
      <w:r w:rsidR="00324D16" w:rsidRPr="00E5777D">
        <w:rPr>
          <w:rFonts w:cstheme="minorHAnsi"/>
          <w:sz w:val="24"/>
          <w:szCs w:val="24"/>
        </w:rPr>
        <w:t>Samples per squirrel</w:t>
      </w:r>
      <w:r w:rsidR="00065109" w:rsidRPr="00E5777D">
        <w:rPr>
          <w:rFonts w:cstheme="minorHAnsi"/>
          <w:sz w:val="24"/>
          <w:szCs w:val="24"/>
        </w:rPr>
        <w:t xml:space="preserve"> ranged from</w:t>
      </w:r>
      <w:r w:rsidR="00B05301" w:rsidRPr="00E5777D">
        <w:rPr>
          <w:rFonts w:cstheme="minorHAnsi"/>
          <w:sz w:val="24"/>
          <w:szCs w:val="24"/>
        </w:rPr>
        <w:t xml:space="preserve"> 1</w:t>
      </w:r>
      <w:r w:rsidR="00324D16" w:rsidRPr="00E5777D">
        <w:rPr>
          <w:rFonts w:cstheme="minorHAnsi"/>
          <w:sz w:val="24"/>
          <w:szCs w:val="24"/>
        </w:rPr>
        <w:t xml:space="preserve"> to </w:t>
      </w:r>
      <w:r w:rsidR="00B05301" w:rsidRPr="00E5777D">
        <w:rPr>
          <w:rFonts w:cstheme="minorHAnsi"/>
          <w:sz w:val="24"/>
          <w:szCs w:val="24"/>
        </w:rPr>
        <w:t>16 (mean = 4.44</w:t>
      </w:r>
      <w:r w:rsidR="00073400" w:rsidRPr="00E5777D">
        <w:rPr>
          <w:rFonts w:cstheme="minorHAnsi"/>
          <w:sz w:val="24"/>
          <w:szCs w:val="24"/>
        </w:rPr>
        <w:t>)</w:t>
      </w:r>
      <w:r w:rsidR="00EA6382">
        <w:rPr>
          <w:rFonts w:cstheme="minorHAnsi"/>
          <w:sz w:val="24"/>
          <w:szCs w:val="24"/>
        </w:rPr>
        <w:t xml:space="preserve">. </w:t>
      </w:r>
      <w:r w:rsidR="00AB6F80">
        <w:rPr>
          <w:rFonts w:cstheme="minorHAnsi"/>
          <w:sz w:val="24"/>
          <w:szCs w:val="24"/>
        </w:rPr>
        <w:t>At the population level, SQP</w:t>
      </w:r>
      <w:r w:rsidR="00AA54D6">
        <w:rPr>
          <w:rFonts w:cstheme="minorHAnsi"/>
          <w:sz w:val="24"/>
          <w:szCs w:val="24"/>
        </w:rPr>
        <w:t>V</w:t>
      </w:r>
      <w:r w:rsidR="00AB6F80">
        <w:rPr>
          <w:rFonts w:cstheme="minorHAnsi"/>
          <w:sz w:val="24"/>
          <w:szCs w:val="24"/>
        </w:rPr>
        <w:t xml:space="preserve"> </w:t>
      </w:r>
      <w:proofErr w:type="spellStart"/>
      <w:r w:rsidR="00AB6F80">
        <w:rPr>
          <w:rFonts w:cstheme="minorHAnsi"/>
          <w:sz w:val="24"/>
          <w:szCs w:val="24"/>
        </w:rPr>
        <w:t>seroprevalence</w:t>
      </w:r>
      <w:proofErr w:type="spellEnd"/>
      <w:r w:rsidR="00AB6F80">
        <w:rPr>
          <w:rFonts w:cstheme="minorHAnsi"/>
          <w:sz w:val="24"/>
          <w:szCs w:val="24"/>
        </w:rPr>
        <w:t xml:space="preserve"> remained high (&gt;60%) throughout the sampling period, but show</w:t>
      </w:r>
      <w:r w:rsidR="003E5E17">
        <w:rPr>
          <w:rFonts w:cstheme="minorHAnsi"/>
          <w:sz w:val="24"/>
          <w:szCs w:val="24"/>
        </w:rPr>
        <w:t>ed</w:t>
      </w:r>
      <w:r w:rsidR="00AB6F80">
        <w:rPr>
          <w:rFonts w:cstheme="minorHAnsi"/>
          <w:sz w:val="24"/>
          <w:szCs w:val="24"/>
        </w:rPr>
        <w:t xml:space="preserve"> successive dips in October/November each year (Fig 1</w:t>
      </w:r>
      <w:r w:rsidR="008712E6">
        <w:rPr>
          <w:rFonts w:cstheme="minorHAnsi"/>
          <w:sz w:val="24"/>
          <w:szCs w:val="24"/>
        </w:rPr>
        <w:t>A</w:t>
      </w:r>
      <w:r w:rsidR="00AA54D6">
        <w:rPr>
          <w:rFonts w:cstheme="minorHAnsi"/>
          <w:sz w:val="24"/>
          <w:szCs w:val="24"/>
        </w:rPr>
        <w:t>, Fig S</w:t>
      </w:r>
      <w:r w:rsidR="000A1794">
        <w:rPr>
          <w:rFonts w:cstheme="minorHAnsi"/>
          <w:sz w:val="24"/>
          <w:szCs w:val="24"/>
        </w:rPr>
        <w:t>1</w:t>
      </w:r>
      <w:r w:rsidR="00AB6F80">
        <w:rPr>
          <w:rFonts w:cstheme="minorHAnsi"/>
          <w:sz w:val="24"/>
          <w:szCs w:val="24"/>
        </w:rPr>
        <w:t xml:space="preserve">). </w:t>
      </w:r>
      <w:r w:rsidR="008712E6">
        <w:rPr>
          <w:rFonts w:cstheme="minorHAnsi"/>
          <w:sz w:val="24"/>
          <w:szCs w:val="24"/>
        </w:rPr>
        <w:t xml:space="preserve">SQPV prevalence based on </w:t>
      </w:r>
      <w:proofErr w:type="spellStart"/>
      <w:r w:rsidR="008712E6">
        <w:rPr>
          <w:rFonts w:cstheme="minorHAnsi"/>
          <w:sz w:val="24"/>
          <w:szCs w:val="24"/>
        </w:rPr>
        <w:t>viraemia</w:t>
      </w:r>
      <w:proofErr w:type="spellEnd"/>
      <w:r w:rsidR="008712E6">
        <w:rPr>
          <w:rFonts w:cstheme="minorHAnsi"/>
          <w:sz w:val="24"/>
          <w:szCs w:val="24"/>
        </w:rPr>
        <w:t xml:space="preserve">, however, tended to be much lower (0 – 60%; </w:t>
      </w:r>
      <w:r w:rsidR="00AA54D6">
        <w:rPr>
          <w:rFonts w:cstheme="minorHAnsi"/>
          <w:sz w:val="24"/>
          <w:szCs w:val="24"/>
        </w:rPr>
        <w:t>Fig S</w:t>
      </w:r>
      <w:r w:rsidR="000A1794">
        <w:rPr>
          <w:rFonts w:cstheme="minorHAnsi"/>
          <w:sz w:val="24"/>
          <w:szCs w:val="24"/>
        </w:rPr>
        <w:t>1</w:t>
      </w:r>
      <w:r w:rsidR="008712E6">
        <w:rPr>
          <w:rFonts w:cstheme="minorHAnsi"/>
          <w:sz w:val="24"/>
          <w:szCs w:val="24"/>
        </w:rPr>
        <w:t>), fluctuating considerably, but showing a gradual decrease throughout the sampling period</w:t>
      </w:r>
      <w:r w:rsidR="00AA54D6">
        <w:rPr>
          <w:rFonts w:cstheme="minorHAnsi"/>
          <w:sz w:val="24"/>
          <w:szCs w:val="24"/>
        </w:rPr>
        <w:t xml:space="preserve"> (Fig 1B)</w:t>
      </w:r>
      <w:r w:rsidR="008712E6">
        <w:rPr>
          <w:rFonts w:cstheme="minorHAnsi"/>
          <w:sz w:val="24"/>
          <w:szCs w:val="24"/>
        </w:rPr>
        <w:t xml:space="preserve">. ADV </w:t>
      </w:r>
      <w:proofErr w:type="spellStart"/>
      <w:r w:rsidR="008712E6">
        <w:rPr>
          <w:rFonts w:cstheme="minorHAnsi"/>
          <w:sz w:val="24"/>
          <w:szCs w:val="24"/>
        </w:rPr>
        <w:t>viraemia</w:t>
      </w:r>
      <w:proofErr w:type="spellEnd"/>
      <w:r w:rsidR="008712E6">
        <w:rPr>
          <w:rFonts w:cstheme="minorHAnsi"/>
          <w:sz w:val="24"/>
          <w:szCs w:val="24"/>
        </w:rPr>
        <w:t xml:space="preserve"> showed broadly similar seasonal trends to SQPV </w:t>
      </w:r>
      <w:proofErr w:type="spellStart"/>
      <w:r w:rsidR="008712E6">
        <w:rPr>
          <w:rFonts w:cstheme="minorHAnsi"/>
          <w:sz w:val="24"/>
          <w:szCs w:val="24"/>
        </w:rPr>
        <w:t>viraemia</w:t>
      </w:r>
      <w:proofErr w:type="spellEnd"/>
      <w:r w:rsidR="008712E6">
        <w:rPr>
          <w:rFonts w:cstheme="minorHAnsi"/>
          <w:sz w:val="24"/>
          <w:szCs w:val="24"/>
        </w:rPr>
        <w:t xml:space="preserve">, tending to be low in prevalence (0 – 40%; Fig </w:t>
      </w:r>
      <w:r w:rsidR="00AA54D6">
        <w:rPr>
          <w:rFonts w:cstheme="minorHAnsi"/>
          <w:sz w:val="24"/>
          <w:szCs w:val="24"/>
        </w:rPr>
        <w:t>S</w:t>
      </w:r>
      <w:r w:rsidR="000A1794">
        <w:rPr>
          <w:rFonts w:cstheme="minorHAnsi"/>
          <w:sz w:val="24"/>
          <w:szCs w:val="24"/>
        </w:rPr>
        <w:t>1</w:t>
      </w:r>
      <w:r w:rsidR="008712E6">
        <w:rPr>
          <w:rFonts w:cstheme="minorHAnsi"/>
          <w:sz w:val="24"/>
          <w:szCs w:val="24"/>
        </w:rPr>
        <w:t>), and again showing a gradual decline throughout the sampling period</w:t>
      </w:r>
      <w:r w:rsidR="00AA54D6">
        <w:rPr>
          <w:rFonts w:cstheme="minorHAnsi"/>
          <w:sz w:val="24"/>
          <w:szCs w:val="24"/>
        </w:rPr>
        <w:t xml:space="preserve"> (Fig 1C)</w:t>
      </w:r>
      <w:r w:rsidR="008712E6">
        <w:rPr>
          <w:rFonts w:cstheme="minorHAnsi"/>
          <w:sz w:val="24"/>
          <w:szCs w:val="24"/>
        </w:rPr>
        <w:t>.</w:t>
      </w:r>
    </w:p>
    <w:p w14:paraId="16D515C2" w14:textId="77777777" w:rsidR="008712E6" w:rsidRDefault="008712E6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0CE8C8DE" w14:textId="022E6F2F" w:rsidR="00F85880" w:rsidRDefault="00AB6F80" w:rsidP="00383FE7">
      <w:pPr>
        <w:spacing w:before="0"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i</w:t>
      </w:r>
      <w:r w:rsidR="00CF58E8">
        <w:rPr>
          <w:rFonts w:cstheme="minorHAnsi"/>
          <w:sz w:val="24"/>
          <w:szCs w:val="24"/>
        </w:rPr>
        <w:t xml:space="preserve">ndividual </w:t>
      </w:r>
      <w:r>
        <w:rPr>
          <w:rFonts w:cstheme="minorHAnsi"/>
          <w:sz w:val="24"/>
          <w:szCs w:val="24"/>
        </w:rPr>
        <w:t xml:space="preserve">level, </w:t>
      </w:r>
      <w:r w:rsidR="00CF58E8">
        <w:rPr>
          <w:rFonts w:cstheme="minorHAnsi"/>
          <w:sz w:val="24"/>
          <w:szCs w:val="24"/>
        </w:rPr>
        <w:t>s</w:t>
      </w:r>
      <w:r w:rsidR="00EA6382">
        <w:rPr>
          <w:rFonts w:cstheme="minorHAnsi"/>
          <w:sz w:val="24"/>
          <w:szCs w:val="24"/>
        </w:rPr>
        <w:t>quirrels</w:t>
      </w:r>
      <w:r w:rsidR="007E1B4C">
        <w:rPr>
          <w:rFonts w:cstheme="minorHAnsi"/>
          <w:sz w:val="24"/>
          <w:szCs w:val="24"/>
        </w:rPr>
        <w:t xml:space="preserve"> </w:t>
      </w:r>
      <w:r w:rsidR="003F341F">
        <w:rPr>
          <w:rFonts w:cstheme="minorHAnsi"/>
          <w:sz w:val="24"/>
          <w:szCs w:val="24"/>
        </w:rPr>
        <w:t xml:space="preserve">varied in their fluctuations </w:t>
      </w:r>
      <w:r w:rsidR="0001348F">
        <w:rPr>
          <w:rFonts w:cstheme="minorHAnsi"/>
          <w:sz w:val="24"/>
          <w:szCs w:val="24"/>
        </w:rPr>
        <w:t>of</w:t>
      </w:r>
      <w:r w:rsidR="003F341F">
        <w:rPr>
          <w:rFonts w:cstheme="minorHAnsi"/>
          <w:sz w:val="24"/>
          <w:szCs w:val="24"/>
        </w:rPr>
        <w:t xml:space="preserve"> </w:t>
      </w:r>
      <w:r w:rsidR="00073400" w:rsidRPr="00E5777D">
        <w:rPr>
          <w:rFonts w:cstheme="minorHAnsi"/>
          <w:sz w:val="24"/>
          <w:szCs w:val="24"/>
        </w:rPr>
        <w:t>serological titre</w:t>
      </w:r>
      <w:r w:rsidR="00CF58E8">
        <w:rPr>
          <w:rFonts w:cstheme="minorHAnsi"/>
          <w:sz w:val="24"/>
          <w:szCs w:val="24"/>
        </w:rPr>
        <w:t xml:space="preserve"> </w:t>
      </w:r>
      <w:r w:rsidR="00E71288">
        <w:rPr>
          <w:rFonts w:cstheme="minorHAnsi"/>
          <w:sz w:val="24"/>
          <w:szCs w:val="24"/>
        </w:rPr>
        <w:t xml:space="preserve">and pox </w:t>
      </w:r>
      <w:proofErr w:type="spellStart"/>
      <w:r w:rsidR="00E71288">
        <w:rPr>
          <w:rFonts w:cstheme="minorHAnsi"/>
          <w:sz w:val="24"/>
          <w:szCs w:val="24"/>
        </w:rPr>
        <w:t>viraemia</w:t>
      </w:r>
      <w:proofErr w:type="spellEnd"/>
      <w:r w:rsidR="00E71288">
        <w:rPr>
          <w:rFonts w:cstheme="minorHAnsi"/>
          <w:sz w:val="24"/>
          <w:szCs w:val="24"/>
        </w:rPr>
        <w:t xml:space="preserve"> </w:t>
      </w:r>
      <w:r w:rsidR="00CF58E8">
        <w:rPr>
          <w:rFonts w:cstheme="minorHAnsi"/>
          <w:sz w:val="24"/>
          <w:szCs w:val="24"/>
        </w:rPr>
        <w:t>across successive captures,</w:t>
      </w:r>
      <w:r w:rsidR="00073400" w:rsidRPr="00E5777D">
        <w:rPr>
          <w:rFonts w:cstheme="minorHAnsi"/>
          <w:sz w:val="24"/>
          <w:szCs w:val="24"/>
        </w:rPr>
        <w:t xml:space="preserve"> </w:t>
      </w:r>
      <w:r w:rsidR="00E71288">
        <w:rPr>
          <w:rFonts w:cstheme="minorHAnsi"/>
          <w:sz w:val="24"/>
          <w:szCs w:val="24"/>
        </w:rPr>
        <w:t xml:space="preserve">with some just showing single peaks, and other showing repeated increases/decreases </w:t>
      </w:r>
      <w:r w:rsidR="00073400" w:rsidRPr="00E5777D">
        <w:rPr>
          <w:rFonts w:cstheme="minorHAnsi"/>
          <w:sz w:val="24"/>
          <w:szCs w:val="24"/>
        </w:rPr>
        <w:t>sometimes</w:t>
      </w:r>
      <w:r w:rsidR="00CF58E8">
        <w:rPr>
          <w:rFonts w:cstheme="minorHAnsi"/>
          <w:sz w:val="24"/>
          <w:szCs w:val="24"/>
        </w:rPr>
        <w:t xml:space="preserve"> </w:t>
      </w:r>
      <w:r w:rsidR="00073400" w:rsidRPr="00E5777D">
        <w:rPr>
          <w:rFonts w:cstheme="minorHAnsi"/>
          <w:sz w:val="24"/>
          <w:szCs w:val="24"/>
        </w:rPr>
        <w:t>several months after the</w:t>
      </w:r>
      <w:r w:rsidR="00C966FD">
        <w:rPr>
          <w:rFonts w:cstheme="minorHAnsi"/>
          <w:sz w:val="24"/>
          <w:szCs w:val="24"/>
        </w:rPr>
        <w:t>ir</w:t>
      </w:r>
      <w:r w:rsidR="00073400" w:rsidRPr="00E5777D">
        <w:rPr>
          <w:rFonts w:cstheme="minorHAnsi"/>
          <w:sz w:val="24"/>
          <w:szCs w:val="24"/>
        </w:rPr>
        <w:t xml:space="preserve"> initial seroconversion</w:t>
      </w:r>
      <w:r w:rsidR="00CF58E8">
        <w:rPr>
          <w:rFonts w:cstheme="minorHAnsi"/>
          <w:sz w:val="24"/>
          <w:szCs w:val="24"/>
        </w:rPr>
        <w:t xml:space="preserve"> (</w:t>
      </w:r>
      <w:r w:rsidR="00E72659">
        <w:rPr>
          <w:rFonts w:cstheme="minorHAnsi"/>
          <w:sz w:val="24"/>
          <w:szCs w:val="24"/>
        </w:rPr>
        <w:t xml:space="preserve">see </w:t>
      </w:r>
      <w:r w:rsidR="003E5E17">
        <w:rPr>
          <w:rFonts w:cstheme="minorHAnsi"/>
          <w:sz w:val="24"/>
          <w:szCs w:val="24"/>
        </w:rPr>
        <w:t>S</w:t>
      </w:r>
      <w:r w:rsidR="00E72659" w:rsidRPr="00F708B3">
        <w:rPr>
          <w:rFonts w:cstheme="minorHAnsi"/>
          <w:sz w:val="24"/>
          <w:szCs w:val="24"/>
        </w:rPr>
        <w:t xml:space="preserve">upplementary </w:t>
      </w:r>
      <w:r w:rsidR="003E5E17">
        <w:rPr>
          <w:rFonts w:cstheme="minorHAnsi"/>
          <w:sz w:val="24"/>
          <w:szCs w:val="24"/>
        </w:rPr>
        <w:t>M</w:t>
      </w:r>
      <w:r w:rsidR="00E72659" w:rsidRPr="00F708B3">
        <w:rPr>
          <w:rFonts w:cstheme="minorHAnsi"/>
          <w:sz w:val="24"/>
          <w:szCs w:val="24"/>
        </w:rPr>
        <w:t>aterial</w:t>
      </w:r>
      <w:r w:rsidR="00135D97">
        <w:rPr>
          <w:rFonts w:cstheme="minorHAnsi"/>
          <w:sz w:val="24"/>
          <w:szCs w:val="24"/>
        </w:rPr>
        <w:t xml:space="preserve"> Appendix S2</w:t>
      </w:r>
      <w:r w:rsidR="00CF58E8">
        <w:rPr>
          <w:rFonts w:cstheme="minorHAnsi"/>
          <w:sz w:val="24"/>
          <w:szCs w:val="24"/>
        </w:rPr>
        <w:t>)</w:t>
      </w:r>
      <w:r w:rsidR="00467662">
        <w:rPr>
          <w:rFonts w:cstheme="minorHAnsi"/>
          <w:sz w:val="24"/>
          <w:szCs w:val="24"/>
        </w:rPr>
        <w:t xml:space="preserve">. </w:t>
      </w:r>
      <w:r w:rsidR="007E1B4C" w:rsidRPr="007E1B4C">
        <w:rPr>
          <w:rFonts w:cstheme="minorHAnsi"/>
          <w:sz w:val="24"/>
          <w:szCs w:val="24"/>
        </w:rPr>
        <w:t xml:space="preserve">While second </w:t>
      </w:r>
      <w:proofErr w:type="spellStart"/>
      <w:r w:rsidR="00DF6D7B">
        <w:rPr>
          <w:rFonts w:cstheme="minorHAnsi"/>
          <w:sz w:val="24"/>
          <w:szCs w:val="24"/>
        </w:rPr>
        <w:t>viraemia</w:t>
      </w:r>
      <w:r w:rsidR="007E1B4C" w:rsidRPr="007E1B4C">
        <w:rPr>
          <w:rFonts w:cstheme="minorHAnsi"/>
          <w:sz w:val="24"/>
          <w:szCs w:val="24"/>
        </w:rPr>
        <w:t>s</w:t>
      </w:r>
      <w:proofErr w:type="spellEnd"/>
      <w:r w:rsidR="007E1B4C" w:rsidRPr="007E1B4C">
        <w:rPr>
          <w:rFonts w:cstheme="minorHAnsi"/>
          <w:sz w:val="24"/>
          <w:szCs w:val="24"/>
        </w:rPr>
        <w:t xml:space="preserve"> were usually of lower magnitude when compared with the first, this was not always the case for excretion of viral DNA from cutaneous arm swabs, with a few seroconverted individuals showing comparable peaks </w:t>
      </w:r>
      <w:r w:rsidR="00CB51A5">
        <w:rPr>
          <w:rFonts w:cstheme="minorHAnsi"/>
          <w:sz w:val="24"/>
          <w:szCs w:val="24"/>
        </w:rPr>
        <w:t xml:space="preserve">in cutaneous shedding </w:t>
      </w:r>
      <w:r w:rsidR="007E1B4C" w:rsidRPr="007E1B4C">
        <w:rPr>
          <w:rFonts w:cstheme="minorHAnsi"/>
          <w:sz w:val="24"/>
          <w:szCs w:val="24"/>
        </w:rPr>
        <w:t>to those of the initial infection</w:t>
      </w:r>
      <w:r w:rsidR="00467662">
        <w:rPr>
          <w:rFonts w:cstheme="minorHAnsi"/>
          <w:sz w:val="24"/>
          <w:szCs w:val="24"/>
        </w:rPr>
        <w:t xml:space="preserve">. </w:t>
      </w:r>
      <w:r w:rsidR="00F85880" w:rsidRPr="007E1B4C">
        <w:rPr>
          <w:rFonts w:cstheme="minorHAnsi"/>
          <w:sz w:val="24"/>
          <w:szCs w:val="24"/>
        </w:rPr>
        <w:t>SQPV DNA shedding occurred at all the body sites examined (arm, periocular, rectum, oral cavity) but the amount of virus recovered was most sustained and of greate</w:t>
      </w:r>
      <w:r w:rsidR="00FA0343">
        <w:rPr>
          <w:rFonts w:cstheme="minorHAnsi"/>
          <w:sz w:val="24"/>
          <w:szCs w:val="24"/>
        </w:rPr>
        <w:t>st</w:t>
      </w:r>
      <w:r w:rsidR="00F85880" w:rsidRPr="007E1B4C">
        <w:rPr>
          <w:rFonts w:cstheme="minorHAnsi"/>
          <w:sz w:val="24"/>
          <w:szCs w:val="24"/>
        </w:rPr>
        <w:t xml:space="preserve"> magnitude in the antebrachial (arm</w:t>
      </w:r>
      <w:r w:rsidR="00CB51A5">
        <w:rPr>
          <w:rFonts w:cstheme="minorHAnsi"/>
          <w:sz w:val="24"/>
          <w:szCs w:val="24"/>
        </w:rPr>
        <w:t xml:space="preserve"> </w:t>
      </w:r>
      <w:proofErr w:type="spellStart"/>
      <w:r w:rsidR="00CB51A5">
        <w:rPr>
          <w:rFonts w:cstheme="minorHAnsi"/>
          <w:sz w:val="24"/>
          <w:szCs w:val="24"/>
        </w:rPr>
        <w:t>vibrissal</w:t>
      </w:r>
      <w:proofErr w:type="spellEnd"/>
      <w:r w:rsidR="00CB51A5">
        <w:rPr>
          <w:rFonts w:cstheme="minorHAnsi"/>
          <w:sz w:val="24"/>
          <w:szCs w:val="24"/>
        </w:rPr>
        <w:t xml:space="preserve"> nodule</w:t>
      </w:r>
      <w:r w:rsidR="00F85880" w:rsidRPr="007E1B4C">
        <w:rPr>
          <w:rFonts w:cstheme="minorHAnsi"/>
          <w:sz w:val="24"/>
          <w:szCs w:val="24"/>
        </w:rPr>
        <w:t>) swab throughout the time period studied.</w:t>
      </w:r>
      <w:r w:rsidR="00E72659">
        <w:rPr>
          <w:rFonts w:cstheme="minorHAnsi"/>
          <w:sz w:val="24"/>
          <w:szCs w:val="24"/>
        </w:rPr>
        <w:t xml:space="preserve"> </w:t>
      </w:r>
      <w:r w:rsidR="00586F00">
        <w:rPr>
          <w:rFonts w:cstheme="minorHAnsi"/>
          <w:sz w:val="24"/>
          <w:szCs w:val="24"/>
        </w:rPr>
        <w:t>T</w:t>
      </w:r>
      <w:r w:rsidR="00F85880" w:rsidRPr="007E1B4C">
        <w:rPr>
          <w:rFonts w:cstheme="minorHAnsi"/>
          <w:sz w:val="24"/>
          <w:szCs w:val="24"/>
        </w:rPr>
        <w:t xml:space="preserve">he duration of SQPV shedding </w:t>
      </w:r>
      <w:r w:rsidR="00E72659">
        <w:rPr>
          <w:rFonts w:cstheme="minorHAnsi"/>
          <w:sz w:val="24"/>
          <w:szCs w:val="24"/>
        </w:rPr>
        <w:t xml:space="preserve">from arm swabs </w:t>
      </w:r>
      <w:r w:rsidR="00F85880" w:rsidRPr="007E1B4C">
        <w:rPr>
          <w:rFonts w:cstheme="minorHAnsi"/>
          <w:sz w:val="24"/>
          <w:szCs w:val="24"/>
        </w:rPr>
        <w:t xml:space="preserve">was often </w:t>
      </w:r>
      <w:r w:rsidR="0001348F">
        <w:rPr>
          <w:rFonts w:cstheme="minorHAnsi"/>
          <w:sz w:val="24"/>
          <w:szCs w:val="24"/>
        </w:rPr>
        <w:t>chronic</w:t>
      </w:r>
      <w:r w:rsidR="00574FE7">
        <w:rPr>
          <w:rFonts w:cstheme="minorHAnsi"/>
          <w:sz w:val="24"/>
          <w:szCs w:val="24"/>
        </w:rPr>
        <w:t>,</w:t>
      </w:r>
      <w:r w:rsidR="00F85880" w:rsidRPr="007E1B4C">
        <w:rPr>
          <w:rFonts w:cstheme="minorHAnsi"/>
          <w:sz w:val="24"/>
          <w:szCs w:val="24"/>
        </w:rPr>
        <w:t xml:space="preserve"> with repeated peaks and troughs (</w:t>
      </w:r>
      <w:r w:rsidR="00574FE7">
        <w:rPr>
          <w:rFonts w:cstheme="minorHAnsi"/>
          <w:sz w:val="24"/>
          <w:szCs w:val="24"/>
        </w:rPr>
        <w:t xml:space="preserve">see </w:t>
      </w:r>
      <w:r w:rsidR="00AE6BB8">
        <w:rPr>
          <w:rFonts w:cstheme="minorHAnsi"/>
          <w:sz w:val="24"/>
          <w:szCs w:val="24"/>
        </w:rPr>
        <w:t>S</w:t>
      </w:r>
      <w:r w:rsidR="00F85880" w:rsidRPr="00F708B3">
        <w:rPr>
          <w:rFonts w:cstheme="minorHAnsi"/>
          <w:sz w:val="24"/>
          <w:szCs w:val="24"/>
        </w:rPr>
        <w:t xml:space="preserve">upplementary </w:t>
      </w:r>
      <w:r w:rsidR="00AE6BB8">
        <w:rPr>
          <w:rFonts w:cstheme="minorHAnsi"/>
          <w:sz w:val="24"/>
          <w:szCs w:val="24"/>
        </w:rPr>
        <w:t>M</w:t>
      </w:r>
      <w:r w:rsidR="00F85880" w:rsidRPr="00F708B3">
        <w:rPr>
          <w:rFonts w:cstheme="minorHAnsi"/>
          <w:sz w:val="24"/>
          <w:szCs w:val="24"/>
        </w:rPr>
        <w:t>aterial</w:t>
      </w:r>
      <w:r w:rsidR="00135D97">
        <w:rPr>
          <w:rFonts w:cstheme="minorHAnsi"/>
          <w:sz w:val="24"/>
          <w:szCs w:val="24"/>
        </w:rPr>
        <w:t xml:space="preserve"> Appendix S2</w:t>
      </w:r>
      <w:r w:rsidR="00F85880" w:rsidRPr="007E1B4C">
        <w:rPr>
          <w:rFonts w:cstheme="minorHAnsi"/>
          <w:sz w:val="24"/>
          <w:szCs w:val="24"/>
        </w:rPr>
        <w:t>)</w:t>
      </w:r>
      <w:r w:rsidR="00467662">
        <w:rPr>
          <w:rFonts w:cstheme="minorHAnsi"/>
          <w:sz w:val="24"/>
          <w:szCs w:val="24"/>
        </w:rPr>
        <w:t xml:space="preserve">. </w:t>
      </w:r>
    </w:p>
    <w:p w14:paraId="378E64C2" w14:textId="77777777" w:rsidR="0011276C" w:rsidRDefault="0011276C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52057687" w14:textId="0ED7E2EA" w:rsidR="007E7912" w:rsidRPr="00E5777D" w:rsidRDefault="007E7912" w:rsidP="00383FE7">
      <w:pPr>
        <w:spacing w:before="0" w:after="120" w:line="480" w:lineRule="auto"/>
        <w:rPr>
          <w:rFonts w:cstheme="minorHAnsi"/>
          <w:b/>
          <w:i/>
          <w:sz w:val="24"/>
          <w:szCs w:val="24"/>
        </w:rPr>
      </w:pPr>
      <w:bookmarkStart w:id="4" w:name="_Hlk9028602"/>
      <w:r w:rsidRPr="00E5777D">
        <w:rPr>
          <w:rFonts w:cstheme="minorHAnsi"/>
          <w:b/>
          <w:i/>
          <w:sz w:val="24"/>
          <w:szCs w:val="24"/>
        </w:rPr>
        <w:lastRenderedPageBreak/>
        <w:t xml:space="preserve">Factors associated with SQPV </w:t>
      </w:r>
      <w:proofErr w:type="spellStart"/>
      <w:r w:rsidR="007D367B">
        <w:rPr>
          <w:rFonts w:cstheme="minorHAnsi"/>
          <w:b/>
          <w:i/>
          <w:sz w:val="24"/>
          <w:szCs w:val="24"/>
        </w:rPr>
        <w:t>viraemia</w:t>
      </w:r>
      <w:proofErr w:type="spellEnd"/>
      <w:r w:rsidR="007D367B">
        <w:rPr>
          <w:rFonts w:cstheme="minorHAnsi"/>
          <w:b/>
          <w:i/>
          <w:sz w:val="24"/>
          <w:szCs w:val="24"/>
        </w:rPr>
        <w:t xml:space="preserve"> (blood)</w:t>
      </w:r>
      <w:r>
        <w:rPr>
          <w:rFonts w:cstheme="minorHAnsi"/>
          <w:b/>
          <w:i/>
          <w:sz w:val="24"/>
          <w:szCs w:val="24"/>
        </w:rPr>
        <w:t xml:space="preserve"> </w:t>
      </w:r>
    </w:p>
    <w:bookmarkEnd w:id="4"/>
    <w:p w14:paraId="47A48FB6" w14:textId="2506C371" w:rsidR="003F1401" w:rsidRDefault="005B4B04" w:rsidP="00383FE7">
      <w:pPr>
        <w:spacing w:before="0" w:after="120" w:line="480" w:lineRule="auto"/>
        <w:rPr>
          <w:rFonts w:cstheme="minorHAnsi"/>
          <w:sz w:val="24"/>
          <w:szCs w:val="24"/>
        </w:rPr>
      </w:pPr>
      <w:r w:rsidRPr="00E5777D">
        <w:rPr>
          <w:rFonts w:cstheme="minorHAnsi"/>
          <w:sz w:val="24"/>
          <w:szCs w:val="24"/>
        </w:rPr>
        <w:t xml:space="preserve">For analysis of </w:t>
      </w:r>
      <w:r w:rsidR="00A66EB3" w:rsidRPr="00E5777D">
        <w:rPr>
          <w:rFonts w:cstheme="minorHAnsi"/>
          <w:sz w:val="24"/>
          <w:szCs w:val="24"/>
        </w:rPr>
        <w:t>the</w:t>
      </w:r>
      <w:r w:rsidR="009C7088" w:rsidRPr="00E5777D">
        <w:rPr>
          <w:rFonts w:cstheme="minorHAnsi"/>
          <w:sz w:val="24"/>
          <w:szCs w:val="24"/>
        </w:rPr>
        <w:t xml:space="preserve"> </w:t>
      </w:r>
      <w:r w:rsidR="00903E15">
        <w:rPr>
          <w:rFonts w:cstheme="minorHAnsi"/>
          <w:sz w:val="24"/>
          <w:szCs w:val="24"/>
        </w:rPr>
        <w:t xml:space="preserve">SQPV presence/absence from </w:t>
      </w:r>
      <w:r w:rsidR="009C7088" w:rsidRPr="00E5777D">
        <w:rPr>
          <w:rFonts w:cstheme="minorHAnsi"/>
          <w:sz w:val="24"/>
          <w:szCs w:val="24"/>
        </w:rPr>
        <w:t>blood sample</w:t>
      </w:r>
      <w:r w:rsidR="00A66EB3" w:rsidRPr="00E5777D">
        <w:rPr>
          <w:rFonts w:cstheme="minorHAnsi"/>
          <w:sz w:val="24"/>
          <w:szCs w:val="24"/>
        </w:rPr>
        <w:t xml:space="preserve"> data</w:t>
      </w:r>
      <w:r w:rsidRPr="00E5777D">
        <w:rPr>
          <w:rFonts w:cstheme="minorHAnsi"/>
          <w:sz w:val="24"/>
          <w:szCs w:val="24"/>
        </w:rPr>
        <w:t>,</w:t>
      </w:r>
      <w:r w:rsidR="00DE4CAE" w:rsidRPr="00E5777D">
        <w:rPr>
          <w:rFonts w:cstheme="minorHAnsi"/>
          <w:sz w:val="24"/>
          <w:szCs w:val="24"/>
        </w:rPr>
        <w:t xml:space="preserve"> </w:t>
      </w:r>
      <w:r w:rsidRPr="00E5777D">
        <w:rPr>
          <w:rFonts w:cstheme="minorHAnsi"/>
          <w:sz w:val="24"/>
          <w:szCs w:val="24"/>
        </w:rPr>
        <w:t xml:space="preserve">the final model </w:t>
      </w:r>
      <w:r w:rsidR="00DE4CAE" w:rsidRPr="00E5777D">
        <w:rPr>
          <w:rFonts w:cstheme="minorHAnsi"/>
          <w:sz w:val="24"/>
          <w:szCs w:val="24"/>
        </w:rPr>
        <w:t>included only a fixed effect of month and</w:t>
      </w:r>
      <w:r w:rsidRPr="00E5777D">
        <w:rPr>
          <w:rFonts w:cstheme="minorHAnsi"/>
          <w:sz w:val="24"/>
          <w:szCs w:val="24"/>
        </w:rPr>
        <w:t xml:space="preserve"> the </w:t>
      </w:r>
      <w:r w:rsidR="00903E15">
        <w:rPr>
          <w:rFonts w:cstheme="minorHAnsi"/>
          <w:sz w:val="24"/>
          <w:szCs w:val="24"/>
        </w:rPr>
        <w:t xml:space="preserve">contemporary (same capture session) </w:t>
      </w:r>
      <w:r w:rsidRPr="00E5777D">
        <w:rPr>
          <w:rFonts w:cstheme="minorHAnsi"/>
          <w:sz w:val="24"/>
          <w:szCs w:val="24"/>
        </w:rPr>
        <w:t xml:space="preserve">presence of </w:t>
      </w:r>
      <w:proofErr w:type="spellStart"/>
      <w:r w:rsidR="004C1E63">
        <w:rPr>
          <w:rFonts w:cstheme="minorHAnsi"/>
          <w:sz w:val="24"/>
          <w:szCs w:val="24"/>
        </w:rPr>
        <w:t>adeno</w:t>
      </w:r>
      <w:r w:rsidR="00DF6D7B">
        <w:rPr>
          <w:rFonts w:cstheme="minorHAnsi"/>
          <w:sz w:val="24"/>
          <w:szCs w:val="24"/>
        </w:rPr>
        <w:t>viraemia</w:t>
      </w:r>
      <w:proofErr w:type="spellEnd"/>
      <w:r w:rsidR="00DE4CAE" w:rsidRPr="00E5777D">
        <w:rPr>
          <w:rFonts w:cstheme="minorHAnsi"/>
          <w:sz w:val="24"/>
          <w:szCs w:val="24"/>
        </w:rPr>
        <w:t xml:space="preserve"> (Table </w:t>
      </w:r>
      <w:r w:rsidR="00985EDF" w:rsidRPr="00E5777D">
        <w:rPr>
          <w:rFonts w:cstheme="minorHAnsi"/>
          <w:sz w:val="24"/>
          <w:szCs w:val="24"/>
        </w:rPr>
        <w:t>1</w:t>
      </w:r>
      <w:r w:rsidR="00DE4CAE" w:rsidRPr="00E5777D">
        <w:rPr>
          <w:rFonts w:cstheme="minorHAnsi"/>
          <w:sz w:val="24"/>
          <w:szCs w:val="24"/>
        </w:rPr>
        <w:t xml:space="preserve">). </w:t>
      </w:r>
      <w:r w:rsidR="00213178" w:rsidRPr="00E5777D">
        <w:rPr>
          <w:rFonts w:cstheme="minorHAnsi"/>
          <w:sz w:val="24"/>
          <w:szCs w:val="24"/>
        </w:rPr>
        <w:t>SQPV prevalence was highe</w:t>
      </w:r>
      <w:r w:rsidRPr="00E5777D">
        <w:rPr>
          <w:rFonts w:cstheme="minorHAnsi"/>
          <w:sz w:val="24"/>
          <w:szCs w:val="24"/>
        </w:rPr>
        <w:t>st</w:t>
      </w:r>
      <w:r w:rsidR="00213178" w:rsidRPr="00E5777D">
        <w:rPr>
          <w:rFonts w:cstheme="minorHAnsi"/>
          <w:sz w:val="24"/>
          <w:szCs w:val="24"/>
        </w:rPr>
        <w:t xml:space="preserve"> in </w:t>
      </w:r>
      <w:r w:rsidR="00DE4CAE" w:rsidRPr="00E5777D">
        <w:rPr>
          <w:rFonts w:cstheme="minorHAnsi"/>
          <w:sz w:val="24"/>
          <w:szCs w:val="24"/>
        </w:rPr>
        <w:t xml:space="preserve">February (coefficient </w:t>
      </w:r>
      <w:r w:rsidR="000819DC" w:rsidRPr="00E5777D">
        <w:rPr>
          <w:rFonts w:cstheme="minorHAnsi"/>
          <w:sz w:val="24"/>
          <w:szCs w:val="24"/>
        </w:rPr>
        <w:t xml:space="preserve">relative to January (baseline) </w:t>
      </w:r>
      <w:r w:rsidR="00DE4CAE" w:rsidRPr="00E5777D">
        <w:rPr>
          <w:rFonts w:cstheme="minorHAnsi"/>
          <w:sz w:val="24"/>
          <w:szCs w:val="24"/>
        </w:rPr>
        <w:t xml:space="preserve">= </w:t>
      </w:r>
      <w:r w:rsidR="000819DC" w:rsidRPr="00E5777D">
        <w:rPr>
          <w:rFonts w:cstheme="minorHAnsi"/>
          <w:sz w:val="24"/>
          <w:szCs w:val="24"/>
        </w:rPr>
        <w:t>1.60</w:t>
      </w:r>
      <w:r w:rsidR="00DE4CAE" w:rsidRPr="00E5777D">
        <w:rPr>
          <w:rFonts w:cstheme="minorHAnsi"/>
          <w:sz w:val="24"/>
          <w:szCs w:val="24"/>
        </w:rPr>
        <w:t xml:space="preserve">) </w:t>
      </w:r>
      <w:r w:rsidR="00213178" w:rsidRPr="00E5777D">
        <w:rPr>
          <w:rFonts w:cstheme="minorHAnsi"/>
          <w:sz w:val="24"/>
          <w:szCs w:val="24"/>
        </w:rPr>
        <w:t xml:space="preserve">and </w:t>
      </w:r>
      <w:r w:rsidR="000819DC" w:rsidRPr="00E5777D">
        <w:rPr>
          <w:rFonts w:cstheme="minorHAnsi"/>
          <w:sz w:val="24"/>
          <w:szCs w:val="24"/>
        </w:rPr>
        <w:t xml:space="preserve">was </w:t>
      </w:r>
      <w:r w:rsidR="00213178" w:rsidRPr="00E5777D">
        <w:rPr>
          <w:rFonts w:cstheme="minorHAnsi"/>
          <w:sz w:val="24"/>
          <w:szCs w:val="24"/>
        </w:rPr>
        <w:t>lowe</w:t>
      </w:r>
      <w:r w:rsidR="000819DC" w:rsidRPr="00E5777D">
        <w:rPr>
          <w:rFonts w:cstheme="minorHAnsi"/>
          <w:sz w:val="24"/>
          <w:szCs w:val="24"/>
        </w:rPr>
        <w:t>st in March (no infections recorded, and was excluded from the analysis due to model instability</w:t>
      </w:r>
      <w:r w:rsidR="00DE4CAE" w:rsidRPr="00E5777D">
        <w:rPr>
          <w:rFonts w:cstheme="minorHAnsi"/>
          <w:sz w:val="24"/>
          <w:szCs w:val="24"/>
        </w:rPr>
        <w:t>)</w:t>
      </w:r>
      <w:r w:rsidR="00467662">
        <w:rPr>
          <w:rFonts w:cstheme="minorHAnsi"/>
          <w:sz w:val="24"/>
          <w:szCs w:val="24"/>
        </w:rPr>
        <w:t xml:space="preserve">. </w:t>
      </w:r>
      <w:r w:rsidR="00916B4C">
        <w:rPr>
          <w:rFonts w:cstheme="minorHAnsi"/>
          <w:sz w:val="24"/>
          <w:szCs w:val="24"/>
        </w:rPr>
        <w:t>Including c</w:t>
      </w:r>
      <w:r w:rsidR="000819DC" w:rsidRPr="00E5777D">
        <w:rPr>
          <w:rFonts w:cstheme="minorHAnsi"/>
          <w:sz w:val="24"/>
          <w:szCs w:val="24"/>
        </w:rPr>
        <w:t xml:space="preserve">ontemporary ADV infection status improved the model </w:t>
      </w:r>
      <w:r w:rsidR="00903E15">
        <w:rPr>
          <w:rFonts w:cstheme="minorHAnsi"/>
          <w:sz w:val="24"/>
          <w:szCs w:val="24"/>
        </w:rPr>
        <w:t>considerably</w:t>
      </w:r>
      <w:r w:rsidR="00903E15" w:rsidRPr="00E5777D">
        <w:rPr>
          <w:rFonts w:cstheme="minorHAnsi"/>
          <w:sz w:val="24"/>
          <w:szCs w:val="24"/>
        </w:rPr>
        <w:t xml:space="preserve"> </w:t>
      </w:r>
      <w:r w:rsidR="000819DC" w:rsidRPr="00E5777D">
        <w:rPr>
          <w:rFonts w:cstheme="minorHAnsi"/>
          <w:sz w:val="24"/>
          <w:szCs w:val="24"/>
        </w:rPr>
        <w:t>(ΔAIC = -45.6, coefficient 1.797, O</w:t>
      </w:r>
      <w:r w:rsidR="006B3C9A" w:rsidRPr="00E5777D">
        <w:rPr>
          <w:rFonts w:cstheme="minorHAnsi"/>
          <w:sz w:val="24"/>
          <w:szCs w:val="24"/>
        </w:rPr>
        <w:t xml:space="preserve">dds </w:t>
      </w:r>
      <w:r w:rsidR="000819DC" w:rsidRPr="00E5777D">
        <w:rPr>
          <w:rFonts w:cstheme="minorHAnsi"/>
          <w:sz w:val="24"/>
          <w:szCs w:val="24"/>
        </w:rPr>
        <w:t>R</w:t>
      </w:r>
      <w:r w:rsidR="006B3C9A" w:rsidRPr="00E5777D">
        <w:rPr>
          <w:rFonts w:cstheme="minorHAnsi"/>
          <w:sz w:val="24"/>
          <w:szCs w:val="24"/>
        </w:rPr>
        <w:t>atio</w:t>
      </w:r>
      <w:r w:rsidR="000819DC" w:rsidRPr="00E5777D">
        <w:rPr>
          <w:rFonts w:cstheme="minorHAnsi"/>
          <w:sz w:val="24"/>
          <w:szCs w:val="24"/>
        </w:rPr>
        <w:t xml:space="preserve"> = 6.03) showing </w:t>
      </w:r>
      <w:r w:rsidR="006B3C9A" w:rsidRPr="00E5777D">
        <w:rPr>
          <w:rFonts w:cstheme="minorHAnsi"/>
          <w:sz w:val="24"/>
          <w:szCs w:val="24"/>
        </w:rPr>
        <w:t xml:space="preserve">hosts with </w:t>
      </w:r>
      <w:proofErr w:type="spellStart"/>
      <w:r w:rsidR="004C1E63">
        <w:rPr>
          <w:rFonts w:cstheme="minorHAnsi"/>
          <w:sz w:val="24"/>
          <w:szCs w:val="24"/>
        </w:rPr>
        <w:t>adeno</w:t>
      </w:r>
      <w:r w:rsidR="00DF6D7B">
        <w:rPr>
          <w:rFonts w:cstheme="minorHAnsi"/>
          <w:sz w:val="24"/>
          <w:szCs w:val="24"/>
        </w:rPr>
        <w:t>viraemia</w:t>
      </w:r>
      <w:proofErr w:type="spellEnd"/>
      <w:r w:rsidR="00AA69D5">
        <w:rPr>
          <w:rFonts w:cstheme="minorHAnsi"/>
          <w:sz w:val="24"/>
          <w:szCs w:val="24"/>
        </w:rPr>
        <w:t xml:space="preserve"> </w:t>
      </w:r>
      <w:r w:rsidR="00903E15">
        <w:rPr>
          <w:rFonts w:cstheme="minorHAnsi"/>
          <w:sz w:val="24"/>
          <w:szCs w:val="24"/>
        </w:rPr>
        <w:t xml:space="preserve">in their blood </w:t>
      </w:r>
      <w:r w:rsidR="006B3C9A" w:rsidRPr="00E5777D">
        <w:rPr>
          <w:rFonts w:cstheme="minorHAnsi"/>
          <w:sz w:val="24"/>
          <w:szCs w:val="24"/>
        </w:rPr>
        <w:t xml:space="preserve">were six times more likely to also have </w:t>
      </w:r>
      <w:r w:rsidR="00903E15">
        <w:rPr>
          <w:rFonts w:cstheme="minorHAnsi"/>
          <w:sz w:val="24"/>
          <w:szCs w:val="24"/>
        </w:rPr>
        <w:t xml:space="preserve">detectable </w:t>
      </w:r>
      <w:r w:rsidR="006B3C9A" w:rsidRPr="00E5777D">
        <w:rPr>
          <w:rFonts w:cstheme="minorHAnsi"/>
          <w:sz w:val="24"/>
          <w:szCs w:val="24"/>
        </w:rPr>
        <w:t xml:space="preserve">SQPV </w:t>
      </w:r>
      <w:r w:rsidR="00903E15">
        <w:rPr>
          <w:rFonts w:cstheme="minorHAnsi"/>
          <w:sz w:val="24"/>
          <w:szCs w:val="24"/>
        </w:rPr>
        <w:t xml:space="preserve">in their blood </w:t>
      </w:r>
      <w:r w:rsidR="006B3C9A" w:rsidRPr="00E5777D">
        <w:rPr>
          <w:rFonts w:cstheme="minorHAnsi"/>
          <w:sz w:val="24"/>
          <w:szCs w:val="24"/>
        </w:rPr>
        <w:t>compared to hosts without ADV</w:t>
      </w:r>
      <w:r w:rsidR="00467662">
        <w:rPr>
          <w:rFonts w:cstheme="minorHAnsi"/>
          <w:sz w:val="24"/>
          <w:szCs w:val="24"/>
        </w:rPr>
        <w:t xml:space="preserve">. </w:t>
      </w:r>
      <w:r w:rsidR="000819DC" w:rsidRPr="00E5777D">
        <w:rPr>
          <w:rFonts w:cstheme="minorHAnsi"/>
          <w:sz w:val="24"/>
          <w:szCs w:val="24"/>
        </w:rPr>
        <w:t xml:space="preserve">However, no improvement was seen with the inclusion of </w:t>
      </w:r>
      <w:proofErr w:type="spellStart"/>
      <w:r w:rsidR="004C1E63">
        <w:rPr>
          <w:rFonts w:cstheme="minorHAnsi"/>
          <w:sz w:val="24"/>
          <w:szCs w:val="24"/>
        </w:rPr>
        <w:t>adeno</w:t>
      </w:r>
      <w:r w:rsidR="00DF6D7B">
        <w:rPr>
          <w:rFonts w:cstheme="minorHAnsi"/>
          <w:sz w:val="24"/>
          <w:szCs w:val="24"/>
        </w:rPr>
        <w:t>viraemia</w:t>
      </w:r>
      <w:proofErr w:type="spellEnd"/>
      <w:r w:rsidR="003E0C22">
        <w:rPr>
          <w:rFonts w:cstheme="minorHAnsi"/>
          <w:sz w:val="24"/>
          <w:szCs w:val="24"/>
        </w:rPr>
        <w:t xml:space="preserve"> at the </w:t>
      </w:r>
      <w:r w:rsidR="003E0C22" w:rsidRPr="00E5777D">
        <w:rPr>
          <w:rFonts w:cstheme="minorHAnsi"/>
          <w:sz w:val="24"/>
          <w:szCs w:val="24"/>
        </w:rPr>
        <w:t>previous or subsequent</w:t>
      </w:r>
      <w:r w:rsidR="003E0C22">
        <w:rPr>
          <w:rFonts w:cstheme="minorHAnsi"/>
          <w:sz w:val="24"/>
          <w:szCs w:val="24"/>
        </w:rPr>
        <w:t xml:space="preserve"> capture</w:t>
      </w:r>
      <w:r w:rsidR="00467662">
        <w:rPr>
          <w:rFonts w:cstheme="minorHAnsi"/>
          <w:sz w:val="24"/>
          <w:szCs w:val="24"/>
        </w:rPr>
        <w:t xml:space="preserve">. </w:t>
      </w:r>
    </w:p>
    <w:p w14:paraId="0F2A265E" w14:textId="77777777" w:rsidR="00BF0B85" w:rsidRDefault="00BF0B85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4CE471EB" w14:textId="6B1CA059" w:rsidR="00BF0B85" w:rsidRDefault="00BF0B85" w:rsidP="00383FE7">
      <w:pPr>
        <w:spacing w:before="0"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 status associated positively with SQP</w:t>
      </w:r>
      <w:r w:rsidR="00E74A85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DF6D7B">
        <w:rPr>
          <w:rFonts w:cstheme="minorHAnsi"/>
          <w:sz w:val="24"/>
          <w:szCs w:val="24"/>
        </w:rPr>
        <w:t>viraemic</w:t>
      </w:r>
      <w:proofErr w:type="spellEnd"/>
      <w:r>
        <w:rPr>
          <w:rFonts w:cstheme="minorHAnsi"/>
          <w:sz w:val="24"/>
          <w:szCs w:val="24"/>
        </w:rPr>
        <w:t xml:space="preserve"> load among SQPV-positive animals, both at the current trapping session (contemporary effect; coefficient </w:t>
      </w:r>
      <w:r w:rsidR="00B41A5A">
        <w:rPr>
          <w:rFonts w:cstheme="minorHAnsi"/>
          <w:sz w:val="24"/>
          <w:szCs w:val="24"/>
        </w:rPr>
        <w:t xml:space="preserve">relative to ADV-negative animals </w:t>
      </w:r>
      <w:r>
        <w:rPr>
          <w:rFonts w:cstheme="minorHAnsi"/>
          <w:sz w:val="24"/>
          <w:szCs w:val="24"/>
        </w:rPr>
        <w:t xml:space="preserve">= 0.86; Odds Ratio = 2.36; Table 2; Fig </w:t>
      </w:r>
      <w:r w:rsidR="00F9690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) and from the previous trapping session (coefficient = 0.50; Odds Ratio = 1.64; Fig </w:t>
      </w:r>
      <w:r w:rsidR="00F9690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)</w:t>
      </w:r>
      <w:r w:rsidR="0046766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Hence, although previous ADV infection had no effect on the probability of an animal subsequently becoming SQPV infected (i.e., no effect on host susceptibility; see above), it </w:t>
      </w:r>
      <w:r w:rsidR="008F2757">
        <w:rPr>
          <w:rFonts w:cstheme="minorHAnsi"/>
          <w:sz w:val="24"/>
          <w:szCs w:val="24"/>
        </w:rPr>
        <w:t xml:space="preserve">did </w:t>
      </w:r>
      <w:r>
        <w:rPr>
          <w:rFonts w:cstheme="minorHAnsi"/>
          <w:sz w:val="24"/>
          <w:szCs w:val="24"/>
        </w:rPr>
        <w:t xml:space="preserve">have a </w:t>
      </w:r>
      <w:r w:rsidR="008D0578">
        <w:rPr>
          <w:rFonts w:cstheme="minorHAnsi"/>
          <w:sz w:val="24"/>
          <w:szCs w:val="24"/>
        </w:rPr>
        <w:t xml:space="preserve">contributory </w:t>
      </w:r>
      <w:r>
        <w:rPr>
          <w:rFonts w:cstheme="minorHAnsi"/>
          <w:sz w:val="24"/>
          <w:szCs w:val="24"/>
        </w:rPr>
        <w:t xml:space="preserve">effect on the </w:t>
      </w:r>
      <w:r w:rsidR="00FA0343">
        <w:rPr>
          <w:rFonts w:cstheme="minorHAnsi"/>
          <w:sz w:val="24"/>
          <w:szCs w:val="24"/>
        </w:rPr>
        <w:t xml:space="preserve">intensity </w:t>
      </w:r>
      <w:r>
        <w:rPr>
          <w:rFonts w:cstheme="minorHAnsi"/>
          <w:sz w:val="24"/>
          <w:szCs w:val="24"/>
        </w:rPr>
        <w:t>of SQPV infection in blood, among those animals that bec</w:t>
      </w:r>
      <w:r w:rsidR="0079401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me infected</w:t>
      </w:r>
      <w:r w:rsidR="0046766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Notably, this lagged effect was not altered by including SQPV load at that previous trapping session in the model, suggesting this effect was not simply reflecting an on-going previous co-association of SQPV and ADV</w:t>
      </w:r>
      <w:r w:rsidR="00467662">
        <w:rPr>
          <w:rFonts w:cstheme="minorHAnsi"/>
          <w:sz w:val="24"/>
          <w:szCs w:val="24"/>
        </w:rPr>
        <w:t xml:space="preserve">. </w:t>
      </w:r>
    </w:p>
    <w:p w14:paraId="42180FC6" w14:textId="77777777" w:rsidR="00F85880" w:rsidRDefault="00F85880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75284049" w14:textId="14C1E1F0" w:rsidR="00BF0B85" w:rsidRDefault="00BF0B85" w:rsidP="00383FE7">
      <w:pPr>
        <w:spacing w:before="0"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We also found relationships between </w:t>
      </w:r>
      <w:r w:rsidR="00E74A85">
        <w:rPr>
          <w:rFonts w:cstheme="minorHAnsi"/>
          <w:sz w:val="24"/>
          <w:szCs w:val="24"/>
        </w:rPr>
        <w:t>SQPV</w:t>
      </w:r>
      <w:r w:rsidR="00DF6D7B">
        <w:rPr>
          <w:rFonts w:cstheme="minorHAnsi"/>
          <w:sz w:val="24"/>
          <w:szCs w:val="24"/>
        </w:rPr>
        <w:t xml:space="preserve"> </w:t>
      </w:r>
      <w:proofErr w:type="spellStart"/>
      <w:r w:rsidR="00DF6D7B">
        <w:rPr>
          <w:rFonts w:cstheme="minorHAnsi"/>
          <w:sz w:val="24"/>
          <w:szCs w:val="24"/>
        </w:rPr>
        <w:t>viraemic</w:t>
      </w:r>
      <w:proofErr w:type="spellEnd"/>
      <w:r>
        <w:rPr>
          <w:rFonts w:cstheme="minorHAnsi"/>
          <w:sz w:val="24"/>
          <w:szCs w:val="24"/>
        </w:rPr>
        <w:t xml:space="preserve"> load and both past and future flea infestation (Table 2)</w:t>
      </w:r>
      <w:r w:rsidR="0046766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SQPV-infected animals tended to have ~50% lower SQPV loads if they were found </w:t>
      </w:r>
      <w:r w:rsidR="00BD4E97">
        <w:rPr>
          <w:rFonts w:cstheme="minorHAnsi"/>
          <w:sz w:val="24"/>
          <w:szCs w:val="24"/>
        </w:rPr>
        <w:t xml:space="preserve">to have </w:t>
      </w:r>
      <w:r>
        <w:rPr>
          <w:rFonts w:cstheme="minorHAnsi"/>
          <w:sz w:val="24"/>
          <w:szCs w:val="24"/>
        </w:rPr>
        <w:t xml:space="preserve">fleas at the previous capture, compared to animals without fleas at the previous capture (coefficient </w:t>
      </w:r>
      <w:r w:rsidR="00B41A5A">
        <w:rPr>
          <w:rFonts w:cstheme="minorHAnsi"/>
          <w:sz w:val="24"/>
          <w:szCs w:val="24"/>
        </w:rPr>
        <w:t xml:space="preserve">relative to flea-negative animals </w:t>
      </w:r>
      <w:r>
        <w:rPr>
          <w:rFonts w:cstheme="minorHAnsi"/>
          <w:sz w:val="24"/>
          <w:szCs w:val="24"/>
        </w:rPr>
        <w:t>= -0.74; Odds Ratio = 0.48; Table 2)</w:t>
      </w:r>
      <w:r w:rsidR="00467662">
        <w:rPr>
          <w:rFonts w:cstheme="minorHAnsi"/>
          <w:sz w:val="24"/>
          <w:szCs w:val="24"/>
        </w:rPr>
        <w:t xml:space="preserve">. </w:t>
      </w:r>
      <w:r w:rsidRPr="00FD5394">
        <w:rPr>
          <w:rFonts w:cstheme="minorHAnsi"/>
          <w:sz w:val="24"/>
          <w:szCs w:val="24"/>
        </w:rPr>
        <w:t xml:space="preserve">However, there was a positive association between SQPV load and the likelihood of having fleas at the subsequent capture (coefficient </w:t>
      </w:r>
      <w:r w:rsidR="00B41A5A" w:rsidRPr="00FD5394">
        <w:rPr>
          <w:rFonts w:cstheme="minorHAnsi"/>
          <w:sz w:val="24"/>
          <w:szCs w:val="24"/>
        </w:rPr>
        <w:t xml:space="preserve">relative to flea-negative animals </w:t>
      </w:r>
      <w:r w:rsidRPr="00FD5394">
        <w:rPr>
          <w:rFonts w:cstheme="minorHAnsi"/>
          <w:sz w:val="24"/>
          <w:szCs w:val="24"/>
        </w:rPr>
        <w:t>= 0.65; Odds Ratio = 1.91), suggesting high SQPV</w:t>
      </w:r>
      <w:r w:rsidR="00C30103" w:rsidRPr="00FD5394">
        <w:rPr>
          <w:rFonts w:cstheme="minorHAnsi"/>
          <w:sz w:val="24"/>
          <w:szCs w:val="24"/>
        </w:rPr>
        <w:t xml:space="preserve"> viral loads </w:t>
      </w:r>
      <w:r w:rsidRPr="00FD5394">
        <w:rPr>
          <w:rFonts w:cstheme="minorHAnsi"/>
          <w:sz w:val="24"/>
          <w:szCs w:val="24"/>
        </w:rPr>
        <w:t>may in some way facilitate the probability of subsequently having fleas</w:t>
      </w:r>
      <w:r w:rsidR="00467662" w:rsidRPr="00FD5394">
        <w:rPr>
          <w:rFonts w:cstheme="minorHAnsi"/>
          <w:sz w:val="24"/>
          <w:szCs w:val="24"/>
        </w:rPr>
        <w:t>.</w:t>
      </w:r>
      <w:r w:rsidR="004676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Finally, there was a strong positive association between the presence of </w:t>
      </w:r>
      <w:r w:rsidR="00C65184">
        <w:rPr>
          <w:rFonts w:cstheme="minorHAnsi"/>
          <w:sz w:val="24"/>
          <w:szCs w:val="24"/>
        </w:rPr>
        <w:t xml:space="preserve">skin lesions </w:t>
      </w:r>
      <w:r>
        <w:rPr>
          <w:rFonts w:cstheme="minorHAnsi"/>
          <w:sz w:val="24"/>
          <w:szCs w:val="24"/>
        </w:rPr>
        <w:t xml:space="preserve">and </w:t>
      </w:r>
      <w:r w:rsidR="008D0578">
        <w:rPr>
          <w:rFonts w:cstheme="minorHAnsi"/>
          <w:sz w:val="24"/>
          <w:szCs w:val="24"/>
        </w:rPr>
        <w:t>SQP</w:t>
      </w:r>
      <w:r w:rsidR="00E74A85">
        <w:rPr>
          <w:rFonts w:cstheme="minorHAnsi"/>
          <w:sz w:val="24"/>
          <w:szCs w:val="24"/>
        </w:rPr>
        <w:t>V</w:t>
      </w:r>
      <w:r w:rsidR="00DF6D7B">
        <w:rPr>
          <w:rFonts w:cstheme="minorHAnsi"/>
          <w:sz w:val="24"/>
          <w:szCs w:val="24"/>
        </w:rPr>
        <w:t xml:space="preserve"> </w:t>
      </w:r>
      <w:proofErr w:type="spellStart"/>
      <w:r w:rsidR="00DF6D7B">
        <w:rPr>
          <w:rFonts w:cstheme="minorHAnsi"/>
          <w:sz w:val="24"/>
          <w:szCs w:val="24"/>
        </w:rPr>
        <w:t>viraemic</w:t>
      </w:r>
      <w:proofErr w:type="spellEnd"/>
      <w:r>
        <w:rPr>
          <w:rFonts w:cstheme="minorHAnsi"/>
          <w:sz w:val="24"/>
          <w:szCs w:val="24"/>
        </w:rPr>
        <w:t xml:space="preserve"> load (coefficient </w:t>
      </w:r>
      <w:r w:rsidR="00566C74">
        <w:rPr>
          <w:rFonts w:cstheme="minorHAnsi"/>
          <w:sz w:val="24"/>
          <w:szCs w:val="24"/>
        </w:rPr>
        <w:t xml:space="preserve">relative to animals with no visible </w:t>
      </w:r>
      <w:r w:rsidR="00C65184">
        <w:rPr>
          <w:rFonts w:cstheme="minorHAnsi"/>
          <w:sz w:val="24"/>
          <w:szCs w:val="24"/>
        </w:rPr>
        <w:t xml:space="preserve">lesions </w:t>
      </w:r>
      <w:r>
        <w:rPr>
          <w:rFonts w:cstheme="minorHAnsi"/>
          <w:sz w:val="24"/>
          <w:szCs w:val="24"/>
        </w:rPr>
        <w:t xml:space="preserve">= 1.16; Odds Ratio = 3.20; Table 2), in addition to a strong seasonal pattern to </w:t>
      </w:r>
      <w:r w:rsidR="008D0578">
        <w:rPr>
          <w:rFonts w:cstheme="minorHAnsi"/>
          <w:sz w:val="24"/>
          <w:szCs w:val="24"/>
        </w:rPr>
        <w:t>SQP</w:t>
      </w:r>
      <w:r w:rsidR="00E74A85">
        <w:rPr>
          <w:rFonts w:cstheme="minorHAnsi"/>
          <w:sz w:val="24"/>
          <w:szCs w:val="24"/>
        </w:rPr>
        <w:t>V</w:t>
      </w:r>
      <w:r w:rsidR="008D0578">
        <w:rPr>
          <w:rFonts w:cstheme="minorHAnsi"/>
          <w:sz w:val="24"/>
          <w:szCs w:val="24"/>
        </w:rPr>
        <w:t xml:space="preserve"> </w:t>
      </w:r>
      <w:proofErr w:type="spellStart"/>
      <w:r w:rsidR="00DF6D7B">
        <w:rPr>
          <w:rFonts w:cstheme="minorHAnsi"/>
          <w:sz w:val="24"/>
          <w:szCs w:val="24"/>
        </w:rPr>
        <w:t>viraemia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6924F7">
        <w:rPr>
          <w:rFonts w:cstheme="minorHAnsi"/>
          <w:sz w:val="24"/>
          <w:szCs w:val="24"/>
        </w:rPr>
        <w:t xml:space="preserve">among infected animals </w:t>
      </w:r>
      <w:r>
        <w:rPr>
          <w:rFonts w:cstheme="minorHAnsi"/>
          <w:sz w:val="24"/>
          <w:szCs w:val="24"/>
        </w:rPr>
        <w:t>(being highest in October, and lowest in May; Table 2).</w:t>
      </w:r>
    </w:p>
    <w:p w14:paraId="37EC5FA8" w14:textId="77777777" w:rsidR="00CA5670" w:rsidRDefault="00CA5670" w:rsidP="00383FE7">
      <w:pPr>
        <w:spacing w:before="0" w:after="120" w:line="480" w:lineRule="auto"/>
        <w:rPr>
          <w:rFonts w:cstheme="minorHAnsi"/>
          <w:b/>
          <w:i/>
          <w:sz w:val="24"/>
          <w:szCs w:val="24"/>
        </w:rPr>
      </w:pPr>
    </w:p>
    <w:p w14:paraId="01A774CE" w14:textId="3AC0B2B3" w:rsidR="00034D89" w:rsidRPr="00E5777D" w:rsidRDefault="00027092" w:rsidP="00383FE7">
      <w:pPr>
        <w:spacing w:before="0" w:after="120" w:line="480" w:lineRule="auto"/>
        <w:rPr>
          <w:rFonts w:cstheme="minorHAnsi"/>
          <w:b/>
          <w:i/>
          <w:sz w:val="24"/>
          <w:szCs w:val="24"/>
        </w:rPr>
      </w:pPr>
      <w:bookmarkStart w:id="5" w:name="_Hlk9028658"/>
      <w:r w:rsidRPr="00E5777D">
        <w:rPr>
          <w:rFonts w:cstheme="minorHAnsi"/>
          <w:b/>
          <w:i/>
          <w:sz w:val="24"/>
          <w:szCs w:val="24"/>
        </w:rPr>
        <w:t>F</w:t>
      </w:r>
      <w:r w:rsidR="00034D89" w:rsidRPr="00E5777D">
        <w:rPr>
          <w:rFonts w:cstheme="minorHAnsi"/>
          <w:b/>
          <w:i/>
          <w:sz w:val="24"/>
          <w:szCs w:val="24"/>
        </w:rPr>
        <w:t xml:space="preserve">actors associated with SQPV </w:t>
      </w:r>
      <w:r w:rsidR="007D367B">
        <w:rPr>
          <w:rFonts w:cstheme="minorHAnsi"/>
          <w:b/>
          <w:i/>
          <w:sz w:val="24"/>
          <w:szCs w:val="24"/>
        </w:rPr>
        <w:t>shedding (forelimb)</w:t>
      </w:r>
    </w:p>
    <w:bookmarkEnd w:id="5"/>
    <w:p w14:paraId="1038ADEC" w14:textId="32DA72D5" w:rsidR="00065760" w:rsidRDefault="00E04B4E" w:rsidP="00383FE7">
      <w:pPr>
        <w:spacing w:before="0"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B0C10" w:rsidRPr="00E5777D">
        <w:rPr>
          <w:rFonts w:cstheme="minorHAnsi"/>
          <w:sz w:val="24"/>
          <w:szCs w:val="24"/>
        </w:rPr>
        <w:t xml:space="preserve">nalysis of the arm swab </w:t>
      </w:r>
      <w:r w:rsidR="00DF3DF1">
        <w:rPr>
          <w:rFonts w:cstheme="minorHAnsi"/>
          <w:sz w:val="24"/>
          <w:szCs w:val="24"/>
        </w:rPr>
        <w:t>SQP</w:t>
      </w:r>
      <w:r w:rsidR="007E28C0">
        <w:rPr>
          <w:rFonts w:cstheme="minorHAnsi"/>
          <w:sz w:val="24"/>
          <w:szCs w:val="24"/>
        </w:rPr>
        <w:t>V</w:t>
      </w:r>
      <w:r w:rsidR="00DF3DF1">
        <w:rPr>
          <w:rFonts w:cstheme="minorHAnsi"/>
          <w:sz w:val="24"/>
          <w:szCs w:val="24"/>
        </w:rPr>
        <w:t xml:space="preserve"> shedding </w:t>
      </w:r>
      <w:r w:rsidR="005B0C10" w:rsidRPr="00E5777D">
        <w:rPr>
          <w:rFonts w:cstheme="minorHAnsi"/>
          <w:sz w:val="24"/>
          <w:szCs w:val="24"/>
        </w:rPr>
        <w:t xml:space="preserve">data again revealed a strong seasonal association, with prevalence being highest in the winter (coefficient relative to autumn (baseline) = 1.95) and lowest in the summer </w:t>
      </w:r>
      <w:r w:rsidR="005B0C10" w:rsidRPr="00914EA0">
        <w:rPr>
          <w:rFonts w:cstheme="minorHAnsi"/>
          <w:sz w:val="24"/>
          <w:szCs w:val="24"/>
        </w:rPr>
        <w:t>(</w:t>
      </w:r>
      <w:r w:rsidR="005B0C10" w:rsidRPr="00652C35">
        <w:rPr>
          <w:rFonts w:cstheme="minorHAnsi"/>
          <w:sz w:val="24"/>
          <w:szCs w:val="24"/>
        </w:rPr>
        <w:t>coefficient = -0.12</w:t>
      </w:r>
      <w:r w:rsidR="00D93359" w:rsidRPr="00652C35">
        <w:rPr>
          <w:rFonts w:cstheme="minorHAnsi"/>
          <w:sz w:val="24"/>
          <w:szCs w:val="24"/>
        </w:rPr>
        <w:t xml:space="preserve">; Odds Ratio = 0.89; </w:t>
      </w:r>
      <w:r w:rsidR="00027092" w:rsidRPr="00652C35">
        <w:rPr>
          <w:rFonts w:cstheme="minorHAnsi"/>
          <w:sz w:val="24"/>
          <w:szCs w:val="24"/>
        </w:rPr>
        <w:t xml:space="preserve">Table </w:t>
      </w:r>
      <w:r w:rsidR="00BF0B85" w:rsidRPr="00652C35">
        <w:rPr>
          <w:rFonts w:cstheme="minorHAnsi"/>
          <w:sz w:val="24"/>
          <w:szCs w:val="24"/>
        </w:rPr>
        <w:t>3</w:t>
      </w:r>
      <w:r w:rsidR="00027092" w:rsidRPr="00652C35">
        <w:rPr>
          <w:rFonts w:cstheme="minorHAnsi"/>
          <w:sz w:val="24"/>
          <w:szCs w:val="24"/>
        </w:rPr>
        <w:t>)</w:t>
      </w:r>
      <w:r w:rsidR="00467662">
        <w:rPr>
          <w:rFonts w:cstheme="minorHAnsi"/>
          <w:sz w:val="24"/>
          <w:szCs w:val="24"/>
        </w:rPr>
        <w:t xml:space="preserve">. </w:t>
      </w:r>
      <w:r w:rsidR="00027092" w:rsidRPr="00652C35">
        <w:rPr>
          <w:rFonts w:cstheme="minorHAnsi"/>
          <w:sz w:val="24"/>
          <w:szCs w:val="24"/>
        </w:rPr>
        <w:t>There was also a strong positive association between being SQPV-positive from arm swab</w:t>
      </w:r>
      <w:r w:rsidR="0052195B" w:rsidRPr="00652C35">
        <w:rPr>
          <w:rFonts w:cstheme="minorHAnsi"/>
          <w:sz w:val="24"/>
          <w:szCs w:val="24"/>
        </w:rPr>
        <w:t xml:space="preserve"> sample</w:t>
      </w:r>
      <w:r w:rsidR="00027092" w:rsidRPr="00652C35">
        <w:rPr>
          <w:rFonts w:cstheme="minorHAnsi"/>
          <w:sz w:val="24"/>
          <w:szCs w:val="24"/>
        </w:rPr>
        <w:t>s and being SQPV-positive from oral swab</w:t>
      </w:r>
      <w:r w:rsidR="0052195B" w:rsidRPr="00652C35">
        <w:rPr>
          <w:rFonts w:cstheme="minorHAnsi"/>
          <w:sz w:val="24"/>
          <w:szCs w:val="24"/>
        </w:rPr>
        <w:t xml:space="preserve"> samples</w:t>
      </w:r>
      <w:r w:rsidR="00027092" w:rsidRPr="00652C35">
        <w:rPr>
          <w:rFonts w:cstheme="minorHAnsi"/>
          <w:sz w:val="24"/>
          <w:szCs w:val="24"/>
        </w:rPr>
        <w:t xml:space="preserve"> (coefficient </w:t>
      </w:r>
      <w:r w:rsidR="000D79A0" w:rsidRPr="00652C35">
        <w:rPr>
          <w:rFonts w:cstheme="minorHAnsi"/>
          <w:sz w:val="24"/>
          <w:szCs w:val="24"/>
        </w:rPr>
        <w:t xml:space="preserve">relative to SQPV-negative animals from oral samples </w:t>
      </w:r>
      <w:r w:rsidR="00027092" w:rsidRPr="00652C35">
        <w:rPr>
          <w:rFonts w:cstheme="minorHAnsi"/>
          <w:sz w:val="24"/>
          <w:szCs w:val="24"/>
        </w:rPr>
        <w:t xml:space="preserve">= 1.251, Odds Ratio = 3.49; Table </w:t>
      </w:r>
      <w:r w:rsidR="00BF0B85" w:rsidRPr="00652C35">
        <w:rPr>
          <w:rFonts w:cstheme="minorHAnsi"/>
          <w:sz w:val="24"/>
          <w:szCs w:val="24"/>
        </w:rPr>
        <w:t>3</w:t>
      </w:r>
      <w:r w:rsidR="00027092" w:rsidRPr="00652C35">
        <w:rPr>
          <w:rFonts w:cstheme="minorHAnsi"/>
          <w:sz w:val="24"/>
          <w:szCs w:val="24"/>
        </w:rPr>
        <w:t>)</w:t>
      </w:r>
      <w:r w:rsidR="00467662">
        <w:rPr>
          <w:rFonts w:cstheme="minorHAnsi"/>
          <w:sz w:val="24"/>
          <w:szCs w:val="24"/>
        </w:rPr>
        <w:t xml:space="preserve">. </w:t>
      </w:r>
      <w:r w:rsidR="00065760" w:rsidRPr="00652C35">
        <w:rPr>
          <w:rFonts w:cstheme="minorHAnsi"/>
          <w:sz w:val="24"/>
          <w:szCs w:val="24"/>
        </w:rPr>
        <w:t xml:space="preserve">In addition, animals that had increased in weight since their previous capture were more likely to be SQPV </w:t>
      </w:r>
      <w:r w:rsidR="00AF0CA9" w:rsidRPr="00652C35">
        <w:rPr>
          <w:rFonts w:cstheme="minorHAnsi"/>
          <w:sz w:val="24"/>
          <w:szCs w:val="24"/>
        </w:rPr>
        <w:t xml:space="preserve">shedding </w:t>
      </w:r>
      <w:r w:rsidR="00065760" w:rsidRPr="00652C35">
        <w:rPr>
          <w:rFonts w:cstheme="minorHAnsi"/>
          <w:sz w:val="24"/>
          <w:szCs w:val="24"/>
        </w:rPr>
        <w:t>from arm swab</w:t>
      </w:r>
      <w:r w:rsidR="0052195B" w:rsidRPr="00652C35">
        <w:rPr>
          <w:rFonts w:cstheme="minorHAnsi"/>
          <w:sz w:val="24"/>
          <w:szCs w:val="24"/>
        </w:rPr>
        <w:t xml:space="preserve"> sample</w:t>
      </w:r>
      <w:r w:rsidR="00065760" w:rsidRPr="00652C35">
        <w:rPr>
          <w:rFonts w:cstheme="minorHAnsi"/>
          <w:sz w:val="24"/>
          <w:szCs w:val="24"/>
        </w:rPr>
        <w:t xml:space="preserve">s (coefficient </w:t>
      </w:r>
      <w:r w:rsidR="000D79A0" w:rsidRPr="00652C35">
        <w:rPr>
          <w:rFonts w:cstheme="minorHAnsi"/>
          <w:sz w:val="24"/>
          <w:szCs w:val="24"/>
        </w:rPr>
        <w:t xml:space="preserve">per unit increase in </w:t>
      </w:r>
      <w:r w:rsidR="00652C35" w:rsidRPr="00652C35">
        <w:rPr>
          <w:rFonts w:cstheme="minorHAnsi"/>
          <w:sz w:val="24"/>
          <w:szCs w:val="24"/>
        </w:rPr>
        <w:t xml:space="preserve">log </w:t>
      </w:r>
      <w:r w:rsidR="000D79A0" w:rsidRPr="00652C35">
        <w:rPr>
          <w:rFonts w:cstheme="minorHAnsi"/>
          <w:sz w:val="24"/>
          <w:szCs w:val="24"/>
        </w:rPr>
        <w:t xml:space="preserve">body weight </w:t>
      </w:r>
      <w:r w:rsidR="00065760" w:rsidRPr="00652C35">
        <w:rPr>
          <w:rFonts w:cstheme="minorHAnsi"/>
          <w:sz w:val="24"/>
          <w:szCs w:val="24"/>
        </w:rPr>
        <w:t>= 102.2)</w:t>
      </w:r>
      <w:r w:rsidR="00467662">
        <w:rPr>
          <w:rFonts w:cstheme="minorHAnsi"/>
          <w:sz w:val="24"/>
          <w:szCs w:val="24"/>
        </w:rPr>
        <w:t xml:space="preserve">. </w:t>
      </w:r>
      <w:r w:rsidR="00065760" w:rsidRPr="00652C35">
        <w:rPr>
          <w:rFonts w:cstheme="minorHAnsi"/>
          <w:sz w:val="24"/>
          <w:szCs w:val="24"/>
        </w:rPr>
        <w:t>Finally, there was a</w:t>
      </w:r>
      <w:r w:rsidR="0007534C" w:rsidRPr="00652C35">
        <w:rPr>
          <w:rFonts w:cstheme="minorHAnsi"/>
          <w:sz w:val="24"/>
          <w:szCs w:val="24"/>
        </w:rPr>
        <w:t xml:space="preserve"> weak</w:t>
      </w:r>
      <w:r w:rsidR="00065760" w:rsidRPr="00652C35">
        <w:rPr>
          <w:rFonts w:cstheme="minorHAnsi"/>
          <w:sz w:val="24"/>
          <w:szCs w:val="24"/>
        </w:rPr>
        <w:t xml:space="preserve"> </w:t>
      </w:r>
      <w:r w:rsidRPr="00652C35">
        <w:rPr>
          <w:rFonts w:cstheme="minorHAnsi"/>
          <w:sz w:val="24"/>
          <w:szCs w:val="24"/>
        </w:rPr>
        <w:t xml:space="preserve">positive </w:t>
      </w:r>
      <w:r w:rsidR="00065760" w:rsidRPr="00652C35">
        <w:rPr>
          <w:rFonts w:cstheme="minorHAnsi"/>
          <w:sz w:val="24"/>
          <w:szCs w:val="24"/>
        </w:rPr>
        <w:t xml:space="preserve">association between the presence of SQPV from arm swabs and contemporary flea count (coefficient </w:t>
      </w:r>
      <w:r w:rsidR="000D79A0" w:rsidRPr="00652C35">
        <w:rPr>
          <w:rFonts w:cstheme="minorHAnsi"/>
          <w:sz w:val="24"/>
          <w:szCs w:val="24"/>
        </w:rPr>
        <w:t xml:space="preserve">relative to flea-negative animals </w:t>
      </w:r>
      <w:r w:rsidR="00065760" w:rsidRPr="00652C35">
        <w:rPr>
          <w:rFonts w:cstheme="minorHAnsi"/>
          <w:sz w:val="24"/>
          <w:szCs w:val="24"/>
        </w:rPr>
        <w:t>= 0.165;</w:t>
      </w:r>
      <w:r w:rsidR="00065760" w:rsidRPr="00E5777D">
        <w:rPr>
          <w:rFonts w:cstheme="minorHAnsi"/>
          <w:sz w:val="24"/>
          <w:szCs w:val="24"/>
        </w:rPr>
        <w:t xml:space="preserve"> </w:t>
      </w:r>
      <w:r w:rsidR="00D93359">
        <w:rPr>
          <w:rFonts w:cstheme="minorHAnsi"/>
          <w:sz w:val="24"/>
          <w:szCs w:val="24"/>
        </w:rPr>
        <w:t xml:space="preserve">Odds Ratio = 1.18; </w:t>
      </w:r>
      <w:r w:rsidR="00065760" w:rsidRPr="00E5777D">
        <w:rPr>
          <w:rFonts w:cstheme="minorHAnsi"/>
          <w:sz w:val="24"/>
          <w:szCs w:val="24"/>
        </w:rPr>
        <w:t xml:space="preserve">Table </w:t>
      </w:r>
      <w:r w:rsidR="00BF0B85">
        <w:rPr>
          <w:rFonts w:cstheme="minorHAnsi"/>
          <w:sz w:val="24"/>
          <w:szCs w:val="24"/>
        </w:rPr>
        <w:t>3</w:t>
      </w:r>
      <w:r w:rsidR="00065760" w:rsidRPr="00E5777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such </w:t>
      </w:r>
      <w:r>
        <w:rPr>
          <w:rFonts w:cstheme="minorHAnsi"/>
          <w:sz w:val="24"/>
          <w:szCs w:val="24"/>
        </w:rPr>
        <w:lastRenderedPageBreak/>
        <w:t xml:space="preserve">that </w:t>
      </w:r>
      <w:r w:rsidR="00065760" w:rsidRPr="00E5777D">
        <w:rPr>
          <w:rFonts w:cstheme="minorHAnsi"/>
          <w:sz w:val="24"/>
          <w:szCs w:val="24"/>
        </w:rPr>
        <w:t>animals with</w:t>
      </w:r>
      <w:r w:rsidR="00A50BE2" w:rsidRPr="00E5777D">
        <w:rPr>
          <w:rFonts w:cstheme="minorHAnsi"/>
          <w:sz w:val="24"/>
          <w:szCs w:val="24"/>
        </w:rPr>
        <w:t xml:space="preserve"> more </w:t>
      </w:r>
      <w:r w:rsidR="00065760" w:rsidRPr="00E5777D">
        <w:rPr>
          <w:rFonts w:cstheme="minorHAnsi"/>
          <w:sz w:val="24"/>
          <w:szCs w:val="24"/>
        </w:rPr>
        <w:t>fleas were more likely</w:t>
      </w:r>
      <w:r w:rsidR="00A50BE2" w:rsidRPr="00E5777D">
        <w:rPr>
          <w:rFonts w:cstheme="minorHAnsi"/>
          <w:sz w:val="24"/>
          <w:szCs w:val="24"/>
        </w:rPr>
        <w:t xml:space="preserve"> to also be SQPV positive </w:t>
      </w:r>
      <w:r w:rsidR="00065760" w:rsidRPr="00E5777D">
        <w:rPr>
          <w:rFonts w:cstheme="minorHAnsi"/>
          <w:sz w:val="24"/>
          <w:szCs w:val="24"/>
        </w:rPr>
        <w:t>from arm swa</w:t>
      </w:r>
      <w:r w:rsidR="00A50BE2" w:rsidRPr="00E5777D">
        <w:rPr>
          <w:rFonts w:cstheme="minorHAnsi"/>
          <w:sz w:val="24"/>
          <w:szCs w:val="24"/>
        </w:rPr>
        <w:t>b samples.</w:t>
      </w:r>
    </w:p>
    <w:p w14:paraId="6974FB38" w14:textId="77777777" w:rsidR="002E5073" w:rsidRDefault="002E5073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09FD70A4" w14:textId="153A1393" w:rsidR="00994348" w:rsidRPr="00E5777D" w:rsidRDefault="0039266E" w:rsidP="00383FE7">
      <w:pPr>
        <w:spacing w:before="0"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</w:t>
      </w:r>
      <w:r w:rsidR="00A2227E">
        <w:rPr>
          <w:rFonts w:cstheme="minorHAnsi"/>
          <w:sz w:val="24"/>
          <w:szCs w:val="24"/>
        </w:rPr>
        <w:t xml:space="preserve">a strong seasonal signal in </w:t>
      </w:r>
      <w:r w:rsidR="00EE4FAF">
        <w:rPr>
          <w:rFonts w:cstheme="minorHAnsi"/>
          <w:sz w:val="24"/>
          <w:szCs w:val="24"/>
        </w:rPr>
        <w:t>SQP</w:t>
      </w:r>
      <w:r w:rsidR="00E74A85">
        <w:rPr>
          <w:rFonts w:cstheme="minorHAnsi"/>
          <w:sz w:val="24"/>
          <w:szCs w:val="24"/>
        </w:rPr>
        <w:t>V</w:t>
      </w:r>
      <w:r w:rsidR="00EE4FAF">
        <w:rPr>
          <w:rFonts w:cstheme="minorHAnsi"/>
          <w:sz w:val="24"/>
          <w:szCs w:val="24"/>
        </w:rPr>
        <w:t xml:space="preserve"> </w:t>
      </w:r>
      <w:r w:rsidR="00DA1A79">
        <w:rPr>
          <w:rFonts w:cstheme="minorHAnsi"/>
          <w:sz w:val="24"/>
          <w:szCs w:val="24"/>
        </w:rPr>
        <w:t xml:space="preserve">infection </w:t>
      </w:r>
      <w:r w:rsidR="00352203">
        <w:rPr>
          <w:rFonts w:cstheme="minorHAnsi"/>
          <w:sz w:val="24"/>
          <w:szCs w:val="24"/>
        </w:rPr>
        <w:t>load</w:t>
      </w:r>
      <w:r w:rsidR="00DA1A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from arm swabs </w:t>
      </w:r>
      <w:r w:rsidR="00A2227E">
        <w:rPr>
          <w:rFonts w:cstheme="minorHAnsi"/>
          <w:sz w:val="24"/>
          <w:szCs w:val="24"/>
        </w:rPr>
        <w:t xml:space="preserve">(being highest in winter and lowest in spring; Table 4), </w:t>
      </w:r>
      <w:r>
        <w:rPr>
          <w:rFonts w:cstheme="minorHAnsi"/>
          <w:sz w:val="24"/>
          <w:szCs w:val="24"/>
        </w:rPr>
        <w:t xml:space="preserve">and </w:t>
      </w:r>
      <w:r w:rsidR="00A2227E">
        <w:rPr>
          <w:rFonts w:cstheme="minorHAnsi"/>
          <w:sz w:val="24"/>
          <w:szCs w:val="24"/>
        </w:rPr>
        <w:t>t</w:t>
      </w:r>
      <w:r w:rsidR="00BF0B85">
        <w:rPr>
          <w:rFonts w:cstheme="minorHAnsi"/>
          <w:sz w:val="24"/>
          <w:szCs w:val="24"/>
        </w:rPr>
        <w:t xml:space="preserve">here was a strong positive association between arm swab SQPV </w:t>
      </w:r>
      <w:r w:rsidR="00EE4FAF">
        <w:rPr>
          <w:rFonts w:cstheme="minorHAnsi"/>
          <w:sz w:val="24"/>
          <w:szCs w:val="24"/>
        </w:rPr>
        <w:t>shedding</w:t>
      </w:r>
      <w:r w:rsidR="00352203">
        <w:rPr>
          <w:rFonts w:cstheme="minorHAnsi"/>
          <w:sz w:val="24"/>
          <w:szCs w:val="24"/>
        </w:rPr>
        <w:t xml:space="preserve"> levels</w:t>
      </w:r>
      <w:r w:rsidR="00EE4FAF">
        <w:rPr>
          <w:rFonts w:cstheme="minorHAnsi"/>
          <w:sz w:val="24"/>
          <w:szCs w:val="24"/>
        </w:rPr>
        <w:t xml:space="preserve"> </w:t>
      </w:r>
      <w:r w:rsidR="00BF0B85">
        <w:rPr>
          <w:rFonts w:cstheme="minorHAnsi"/>
          <w:sz w:val="24"/>
          <w:szCs w:val="24"/>
        </w:rPr>
        <w:t xml:space="preserve">and the </w:t>
      </w:r>
      <w:r w:rsidR="00EE4FAF">
        <w:rPr>
          <w:rFonts w:cstheme="minorHAnsi"/>
          <w:sz w:val="24"/>
          <w:szCs w:val="24"/>
        </w:rPr>
        <w:t xml:space="preserve">increase </w:t>
      </w:r>
      <w:r w:rsidR="00BF0B85">
        <w:rPr>
          <w:rFonts w:cstheme="minorHAnsi"/>
          <w:sz w:val="24"/>
          <w:szCs w:val="24"/>
        </w:rPr>
        <w:t xml:space="preserve">in </w:t>
      </w:r>
      <w:r w:rsidR="00352203">
        <w:rPr>
          <w:rFonts w:cstheme="minorHAnsi"/>
          <w:sz w:val="24"/>
          <w:szCs w:val="24"/>
        </w:rPr>
        <w:t xml:space="preserve">serology </w:t>
      </w:r>
      <w:r w:rsidR="00BF0B85">
        <w:rPr>
          <w:rFonts w:cstheme="minorHAnsi"/>
          <w:sz w:val="24"/>
          <w:szCs w:val="24"/>
        </w:rPr>
        <w:t xml:space="preserve">Optical Density (OD) from ELISA analysis of SQPV antibodies from the previous capture to the current one (coefficient </w:t>
      </w:r>
      <w:r>
        <w:rPr>
          <w:rFonts w:cstheme="minorHAnsi"/>
          <w:sz w:val="24"/>
          <w:szCs w:val="24"/>
        </w:rPr>
        <w:t xml:space="preserve">per unit increase in OD </w:t>
      </w:r>
      <w:r w:rsidR="00BF0B85">
        <w:rPr>
          <w:rFonts w:cstheme="minorHAnsi"/>
          <w:sz w:val="24"/>
          <w:szCs w:val="24"/>
        </w:rPr>
        <w:t>= 19.76; Table 4</w:t>
      </w:r>
      <w:r w:rsidR="000A1794">
        <w:rPr>
          <w:rFonts w:cstheme="minorHAnsi"/>
          <w:sz w:val="24"/>
          <w:szCs w:val="24"/>
        </w:rPr>
        <w:t>; Fig S2</w:t>
      </w:r>
      <w:r w:rsidR="00BF0B85">
        <w:rPr>
          <w:rFonts w:cstheme="minorHAnsi"/>
          <w:sz w:val="24"/>
          <w:szCs w:val="24"/>
        </w:rPr>
        <w:t>)</w:t>
      </w:r>
      <w:r w:rsidR="00653107">
        <w:rPr>
          <w:rFonts w:cstheme="minorHAnsi"/>
          <w:sz w:val="24"/>
          <w:szCs w:val="24"/>
        </w:rPr>
        <w:t xml:space="preserve">, reflecting </w:t>
      </w:r>
      <w:r w:rsidR="00097F22">
        <w:rPr>
          <w:rFonts w:cstheme="minorHAnsi"/>
          <w:sz w:val="24"/>
          <w:szCs w:val="24"/>
        </w:rPr>
        <w:t xml:space="preserve">an </w:t>
      </w:r>
      <w:r w:rsidR="00653107">
        <w:rPr>
          <w:rFonts w:cstheme="minorHAnsi"/>
          <w:sz w:val="24"/>
          <w:szCs w:val="24"/>
        </w:rPr>
        <w:t xml:space="preserve">increasing serological </w:t>
      </w:r>
      <w:r w:rsidR="00097F22">
        <w:rPr>
          <w:rFonts w:cstheme="minorHAnsi"/>
          <w:sz w:val="24"/>
          <w:szCs w:val="24"/>
        </w:rPr>
        <w:t xml:space="preserve">response </w:t>
      </w:r>
      <w:r w:rsidR="004A76F7">
        <w:rPr>
          <w:rFonts w:cstheme="minorHAnsi"/>
          <w:sz w:val="24"/>
          <w:szCs w:val="24"/>
        </w:rPr>
        <w:t>to SQPV</w:t>
      </w:r>
      <w:r w:rsidR="00467662">
        <w:rPr>
          <w:rFonts w:cstheme="minorHAnsi"/>
          <w:sz w:val="24"/>
          <w:szCs w:val="24"/>
        </w:rPr>
        <w:t xml:space="preserve">. </w:t>
      </w:r>
      <w:r w:rsidR="00BF0B85">
        <w:rPr>
          <w:rFonts w:cstheme="minorHAnsi"/>
          <w:sz w:val="24"/>
          <w:szCs w:val="24"/>
        </w:rPr>
        <w:t xml:space="preserve">Furthermore, SQPV </w:t>
      </w:r>
      <w:r w:rsidR="00EE4FAF">
        <w:rPr>
          <w:rFonts w:cstheme="minorHAnsi"/>
          <w:sz w:val="24"/>
          <w:szCs w:val="24"/>
        </w:rPr>
        <w:t xml:space="preserve">shedding </w:t>
      </w:r>
      <w:r w:rsidR="00BF0B85">
        <w:rPr>
          <w:rFonts w:cstheme="minorHAnsi"/>
          <w:sz w:val="24"/>
          <w:szCs w:val="24"/>
        </w:rPr>
        <w:t xml:space="preserve">from arm swabs at one capture correlated with arm swab SQPV </w:t>
      </w:r>
      <w:r w:rsidR="00EE4FAF">
        <w:rPr>
          <w:rFonts w:cstheme="minorHAnsi"/>
          <w:sz w:val="24"/>
          <w:szCs w:val="24"/>
        </w:rPr>
        <w:t xml:space="preserve">shedding </w:t>
      </w:r>
      <w:r w:rsidR="00BF0B85">
        <w:rPr>
          <w:rFonts w:cstheme="minorHAnsi"/>
          <w:sz w:val="24"/>
          <w:szCs w:val="24"/>
        </w:rPr>
        <w:t xml:space="preserve">at the previous capture (coefficient = 0.10; Table 3), implying sustained levels of </w:t>
      </w:r>
      <w:r w:rsidR="00EE4FAF">
        <w:rPr>
          <w:rFonts w:cstheme="minorHAnsi"/>
          <w:sz w:val="24"/>
          <w:szCs w:val="24"/>
        </w:rPr>
        <w:t xml:space="preserve">shedding </w:t>
      </w:r>
      <w:r w:rsidR="00BF0B85">
        <w:rPr>
          <w:rFonts w:cstheme="minorHAnsi"/>
          <w:sz w:val="24"/>
          <w:szCs w:val="24"/>
        </w:rPr>
        <w:t>among infected animals</w:t>
      </w:r>
      <w:r w:rsidR="00467662">
        <w:rPr>
          <w:rFonts w:cstheme="minorHAnsi"/>
          <w:sz w:val="24"/>
          <w:szCs w:val="24"/>
        </w:rPr>
        <w:t xml:space="preserve">. </w:t>
      </w:r>
      <w:r w:rsidR="0091278D">
        <w:rPr>
          <w:rFonts w:cstheme="minorHAnsi"/>
          <w:sz w:val="24"/>
          <w:szCs w:val="24"/>
        </w:rPr>
        <w:t xml:space="preserve">Interestingly, there was also a strong association with previous ADV infection status, </w:t>
      </w:r>
      <w:r w:rsidR="007D5E21">
        <w:rPr>
          <w:rFonts w:cstheme="minorHAnsi"/>
          <w:sz w:val="24"/>
          <w:szCs w:val="24"/>
        </w:rPr>
        <w:t xml:space="preserve">and </w:t>
      </w:r>
      <w:r w:rsidR="0091278D">
        <w:rPr>
          <w:rFonts w:cstheme="minorHAnsi"/>
          <w:sz w:val="24"/>
          <w:szCs w:val="24"/>
        </w:rPr>
        <w:t xml:space="preserve">this effect was negative (coefficient = -079; Odds Ratio = 0.45; Table 4), implying that animals with previous ADV infection tended to have ~50% lower SQPV </w:t>
      </w:r>
      <w:r w:rsidR="00EE4FAF">
        <w:rPr>
          <w:rFonts w:cstheme="minorHAnsi"/>
          <w:sz w:val="24"/>
          <w:szCs w:val="24"/>
        </w:rPr>
        <w:t xml:space="preserve">shedding </w:t>
      </w:r>
      <w:r w:rsidR="0091278D">
        <w:rPr>
          <w:rFonts w:cstheme="minorHAnsi"/>
          <w:sz w:val="24"/>
          <w:szCs w:val="24"/>
        </w:rPr>
        <w:t xml:space="preserve">in their arm swab samples at the subsequent capture, compared to animals that did not have previous ADV infection (Fig </w:t>
      </w:r>
      <w:r w:rsidR="00F9690A">
        <w:rPr>
          <w:rFonts w:cstheme="minorHAnsi"/>
          <w:sz w:val="24"/>
          <w:szCs w:val="24"/>
        </w:rPr>
        <w:t>3</w:t>
      </w:r>
      <w:r w:rsidR="0091278D">
        <w:rPr>
          <w:rFonts w:cstheme="minorHAnsi"/>
          <w:sz w:val="24"/>
          <w:szCs w:val="24"/>
        </w:rPr>
        <w:t>)</w:t>
      </w:r>
      <w:r w:rsidR="00467662">
        <w:rPr>
          <w:rFonts w:cstheme="minorHAnsi"/>
          <w:sz w:val="24"/>
          <w:szCs w:val="24"/>
        </w:rPr>
        <w:t xml:space="preserve">. </w:t>
      </w:r>
    </w:p>
    <w:p w14:paraId="5AD70AD5" w14:textId="77777777" w:rsidR="00065760" w:rsidRPr="00E5777D" w:rsidRDefault="00065760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3C9FB468" w14:textId="77777777" w:rsidR="00C50779" w:rsidRPr="00E5777D" w:rsidRDefault="00FC4A97" w:rsidP="00383FE7">
      <w:pPr>
        <w:spacing w:before="0" w:after="120" w:line="480" w:lineRule="auto"/>
        <w:rPr>
          <w:rFonts w:cstheme="minorHAnsi"/>
          <w:b/>
          <w:sz w:val="24"/>
          <w:szCs w:val="24"/>
        </w:rPr>
      </w:pPr>
      <w:r w:rsidRPr="00E5777D">
        <w:rPr>
          <w:rFonts w:cstheme="minorHAnsi"/>
          <w:b/>
          <w:sz w:val="24"/>
          <w:szCs w:val="24"/>
        </w:rPr>
        <w:t>Discussion</w:t>
      </w:r>
    </w:p>
    <w:p w14:paraId="55D8BC8B" w14:textId="16C318DF" w:rsidR="00B20DE9" w:rsidRDefault="00317D91" w:rsidP="00383FE7">
      <w:pPr>
        <w:spacing w:before="0" w:after="120" w:line="480" w:lineRule="auto"/>
      </w:pPr>
      <w:r w:rsidRPr="00E5777D">
        <w:rPr>
          <w:rFonts w:cstheme="minorHAnsi"/>
          <w:sz w:val="24"/>
          <w:szCs w:val="24"/>
        </w:rPr>
        <w:t xml:space="preserve">This </w:t>
      </w:r>
      <w:r w:rsidR="0013081E">
        <w:rPr>
          <w:rFonts w:cstheme="minorHAnsi"/>
          <w:sz w:val="24"/>
          <w:szCs w:val="24"/>
        </w:rPr>
        <w:t xml:space="preserve">study is the first </w:t>
      </w:r>
      <w:r w:rsidR="00CD095E" w:rsidRPr="00E5777D">
        <w:rPr>
          <w:rFonts w:cstheme="minorHAnsi"/>
          <w:sz w:val="24"/>
          <w:szCs w:val="24"/>
        </w:rPr>
        <w:t xml:space="preserve">longitudinal </w:t>
      </w:r>
      <w:r w:rsidR="0013081E">
        <w:rPr>
          <w:rFonts w:cstheme="minorHAnsi"/>
          <w:sz w:val="24"/>
          <w:szCs w:val="24"/>
        </w:rPr>
        <w:t xml:space="preserve">epidemiological </w:t>
      </w:r>
      <w:r w:rsidR="00CD095E" w:rsidRPr="00E5777D">
        <w:rPr>
          <w:rFonts w:cstheme="minorHAnsi"/>
          <w:sz w:val="24"/>
          <w:szCs w:val="24"/>
        </w:rPr>
        <w:t xml:space="preserve">study of </w:t>
      </w:r>
      <w:r w:rsidR="00333C03" w:rsidRPr="00E5777D">
        <w:rPr>
          <w:rFonts w:cstheme="minorHAnsi"/>
          <w:sz w:val="24"/>
          <w:szCs w:val="24"/>
        </w:rPr>
        <w:t xml:space="preserve">a </w:t>
      </w:r>
      <w:r w:rsidR="00CD095E" w:rsidRPr="00E5777D">
        <w:rPr>
          <w:rFonts w:cstheme="minorHAnsi"/>
          <w:sz w:val="24"/>
          <w:szCs w:val="24"/>
        </w:rPr>
        <w:t xml:space="preserve">wild </w:t>
      </w:r>
      <w:r w:rsidR="00DF6D7B">
        <w:rPr>
          <w:rFonts w:cstheme="minorHAnsi"/>
          <w:sz w:val="24"/>
          <w:szCs w:val="24"/>
        </w:rPr>
        <w:t>grey</w:t>
      </w:r>
      <w:r w:rsidR="00CD095E" w:rsidRPr="00E5777D">
        <w:rPr>
          <w:rFonts w:cstheme="minorHAnsi"/>
          <w:sz w:val="24"/>
          <w:szCs w:val="24"/>
        </w:rPr>
        <w:t xml:space="preserve"> squirrel</w:t>
      </w:r>
      <w:r w:rsidR="00C83937">
        <w:rPr>
          <w:rFonts w:cstheme="minorHAnsi"/>
          <w:sz w:val="24"/>
          <w:szCs w:val="24"/>
        </w:rPr>
        <w:t xml:space="preserve"> population</w:t>
      </w:r>
      <w:r w:rsidR="00CD095E" w:rsidRPr="00E5777D">
        <w:rPr>
          <w:rFonts w:cstheme="minorHAnsi"/>
          <w:sz w:val="24"/>
          <w:szCs w:val="24"/>
        </w:rPr>
        <w:t xml:space="preserve"> </w:t>
      </w:r>
      <w:r w:rsidR="00450153">
        <w:rPr>
          <w:rFonts w:cstheme="minorHAnsi"/>
          <w:sz w:val="24"/>
          <w:szCs w:val="24"/>
        </w:rPr>
        <w:t>that</w:t>
      </w:r>
      <w:r w:rsidR="0013081E">
        <w:rPr>
          <w:rFonts w:cstheme="minorHAnsi"/>
          <w:sz w:val="24"/>
          <w:szCs w:val="24"/>
        </w:rPr>
        <w:t xml:space="preserve"> </w:t>
      </w:r>
      <w:r w:rsidR="00CD095E" w:rsidRPr="00E5777D">
        <w:rPr>
          <w:rFonts w:cstheme="minorHAnsi"/>
          <w:sz w:val="24"/>
          <w:szCs w:val="24"/>
        </w:rPr>
        <w:t xml:space="preserve">has </w:t>
      </w:r>
      <w:r w:rsidR="001C1D32" w:rsidRPr="00E5777D">
        <w:rPr>
          <w:rFonts w:cstheme="minorHAnsi"/>
          <w:sz w:val="24"/>
          <w:szCs w:val="24"/>
        </w:rPr>
        <w:t>provid</w:t>
      </w:r>
      <w:r w:rsidR="001C1D32">
        <w:rPr>
          <w:rFonts w:cstheme="minorHAnsi"/>
          <w:sz w:val="24"/>
          <w:szCs w:val="24"/>
        </w:rPr>
        <w:t>ed</w:t>
      </w:r>
      <w:r w:rsidR="001C1D32" w:rsidRPr="00E5777D">
        <w:rPr>
          <w:rFonts w:cstheme="minorHAnsi"/>
          <w:sz w:val="24"/>
          <w:szCs w:val="24"/>
        </w:rPr>
        <w:t xml:space="preserve"> </w:t>
      </w:r>
      <w:r w:rsidR="00333C03" w:rsidRPr="00E5777D">
        <w:rPr>
          <w:rFonts w:cstheme="minorHAnsi"/>
          <w:sz w:val="24"/>
          <w:szCs w:val="24"/>
        </w:rPr>
        <w:t xml:space="preserve">detailed </w:t>
      </w:r>
      <w:r w:rsidR="00CD095E" w:rsidRPr="00E5777D">
        <w:rPr>
          <w:rFonts w:cstheme="minorHAnsi"/>
          <w:sz w:val="24"/>
          <w:szCs w:val="24"/>
        </w:rPr>
        <w:t>information on the epidemiology of SQPV</w:t>
      </w:r>
      <w:r w:rsidR="00C55540">
        <w:rPr>
          <w:rFonts w:cstheme="minorHAnsi"/>
          <w:sz w:val="24"/>
          <w:szCs w:val="24"/>
        </w:rPr>
        <w:t xml:space="preserve">, and the </w:t>
      </w:r>
      <w:r w:rsidR="00CD095E" w:rsidRPr="00E5777D">
        <w:rPr>
          <w:rFonts w:cstheme="minorHAnsi"/>
          <w:sz w:val="24"/>
          <w:szCs w:val="24"/>
        </w:rPr>
        <w:t xml:space="preserve">factors leading to SQPV infection and </w:t>
      </w:r>
      <w:r w:rsidR="00C55540">
        <w:rPr>
          <w:rFonts w:cstheme="minorHAnsi"/>
          <w:sz w:val="24"/>
          <w:szCs w:val="24"/>
        </w:rPr>
        <w:t xml:space="preserve">shedding, in its </w:t>
      </w:r>
      <w:r w:rsidR="0013081E">
        <w:rPr>
          <w:rFonts w:cstheme="minorHAnsi"/>
          <w:sz w:val="24"/>
          <w:szCs w:val="24"/>
        </w:rPr>
        <w:t xml:space="preserve">endemic </w:t>
      </w:r>
      <w:r w:rsidR="00C55540">
        <w:rPr>
          <w:rFonts w:cstheme="minorHAnsi"/>
          <w:sz w:val="24"/>
          <w:szCs w:val="24"/>
        </w:rPr>
        <w:t>reservoir host</w:t>
      </w:r>
      <w:r w:rsidR="00467662">
        <w:rPr>
          <w:rFonts w:cstheme="minorHAnsi"/>
          <w:sz w:val="24"/>
          <w:szCs w:val="24"/>
        </w:rPr>
        <w:t xml:space="preserve">. </w:t>
      </w:r>
      <w:r w:rsidR="00777169">
        <w:rPr>
          <w:rFonts w:cstheme="minorHAnsi"/>
          <w:sz w:val="24"/>
          <w:szCs w:val="24"/>
        </w:rPr>
        <w:t>We found</w:t>
      </w:r>
      <w:r w:rsidR="00AA3C4A">
        <w:rPr>
          <w:rFonts w:cstheme="minorHAnsi"/>
          <w:sz w:val="24"/>
          <w:szCs w:val="24"/>
        </w:rPr>
        <w:t xml:space="preserve"> SQPV infection </w:t>
      </w:r>
      <w:r w:rsidR="00777169">
        <w:rPr>
          <w:rFonts w:cstheme="minorHAnsi"/>
          <w:sz w:val="24"/>
          <w:szCs w:val="24"/>
        </w:rPr>
        <w:t xml:space="preserve">to occur </w:t>
      </w:r>
      <w:r w:rsidR="00AA3C4A">
        <w:rPr>
          <w:rFonts w:cstheme="minorHAnsi"/>
          <w:sz w:val="24"/>
          <w:szCs w:val="24"/>
        </w:rPr>
        <w:t xml:space="preserve">at a high prevalence, </w:t>
      </w:r>
      <w:r w:rsidR="00E025D2">
        <w:rPr>
          <w:rFonts w:cstheme="minorHAnsi"/>
          <w:sz w:val="24"/>
          <w:szCs w:val="24"/>
        </w:rPr>
        <w:t xml:space="preserve">typically </w:t>
      </w:r>
      <w:r w:rsidR="00AA3C4A">
        <w:rPr>
          <w:rFonts w:cstheme="minorHAnsi"/>
          <w:sz w:val="24"/>
          <w:szCs w:val="24"/>
        </w:rPr>
        <w:t>caus</w:t>
      </w:r>
      <w:r w:rsidR="00777169">
        <w:rPr>
          <w:rFonts w:cstheme="minorHAnsi"/>
          <w:sz w:val="24"/>
          <w:szCs w:val="24"/>
        </w:rPr>
        <w:t>ing</w:t>
      </w:r>
      <w:r w:rsidR="00AA3C4A">
        <w:rPr>
          <w:rFonts w:cstheme="minorHAnsi"/>
          <w:sz w:val="24"/>
          <w:szCs w:val="24"/>
        </w:rPr>
        <w:t xml:space="preserve"> chronic infection, with repeating periods of recovery and recrudescence or reinfection despite a concurrent antibody response</w:t>
      </w:r>
      <w:r w:rsidR="00467662">
        <w:rPr>
          <w:rFonts w:cstheme="minorHAnsi"/>
          <w:sz w:val="24"/>
          <w:szCs w:val="24"/>
        </w:rPr>
        <w:t xml:space="preserve">. </w:t>
      </w:r>
      <w:r w:rsidR="003C059D">
        <w:rPr>
          <w:rFonts w:cstheme="minorHAnsi"/>
          <w:sz w:val="24"/>
          <w:szCs w:val="24"/>
        </w:rPr>
        <w:t>Unsurprisingly</w:t>
      </w:r>
      <w:r w:rsidR="003B492E">
        <w:rPr>
          <w:rFonts w:cstheme="minorHAnsi"/>
          <w:sz w:val="24"/>
          <w:szCs w:val="24"/>
        </w:rPr>
        <w:t>,</w:t>
      </w:r>
      <w:r w:rsidR="003C059D">
        <w:rPr>
          <w:rFonts w:cstheme="minorHAnsi"/>
          <w:sz w:val="24"/>
          <w:szCs w:val="24"/>
        </w:rPr>
        <w:t xml:space="preserve"> </w:t>
      </w:r>
      <w:r w:rsidR="00777169">
        <w:rPr>
          <w:rFonts w:cstheme="minorHAnsi"/>
          <w:sz w:val="24"/>
          <w:szCs w:val="24"/>
        </w:rPr>
        <w:t xml:space="preserve">our </w:t>
      </w:r>
      <w:r w:rsidR="00777169">
        <w:rPr>
          <w:rFonts w:cstheme="minorHAnsi"/>
          <w:sz w:val="24"/>
          <w:szCs w:val="24"/>
        </w:rPr>
        <w:lastRenderedPageBreak/>
        <w:t>analyses</w:t>
      </w:r>
      <w:r w:rsidR="003C059D">
        <w:rPr>
          <w:rFonts w:cstheme="minorHAnsi"/>
          <w:sz w:val="24"/>
          <w:szCs w:val="24"/>
        </w:rPr>
        <w:t xml:space="preserve"> highlighted that there </w:t>
      </w:r>
      <w:r w:rsidR="00A270A8">
        <w:rPr>
          <w:rFonts w:cstheme="minorHAnsi"/>
          <w:sz w:val="24"/>
          <w:szCs w:val="24"/>
        </w:rPr>
        <w:t xml:space="preserve">are </w:t>
      </w:r>
      <w:r w:rsidR="003C059D">
        <w:rPr>
          <w:rFonts w:cstheme="minorHAnsi"/>
          <w:sz w:val="24"/>
          <w:szCs w:val="24"/>
        </w:rPr>
        <w:t>multiple influences</w:t>
      </w:r>
      <w:r w:rsidR="0049187D">
        <w:rPr>
          <w:rFonts w:cstheme="minorHAnsi"/>
          <w:sz w:val="24"/>
          <w:szCs w:val="24"/>
        </w:rPr>
        <w:t>,</w:t>
      </w:r>
      <w:r w:rsidR="003C059D">
        <w:rPr>
          <w:rFonts w:cstheme="minorHAnsi"/>
          <w:sz w:val="24"/>
          <w:szCs w:val="24"/>
        </w:rPr>
        <w:t xml:space="preserve"> including other </w:t>
      </w:r>
      <w:proofErr w:type="spellStart"/>
      <w:r w:rsidR="009F791B">
        <w:rPr>
          <w:rFonts w:cstheme="minorHAnsi"/>
          <w:sz w:val="24"/>
          <w:szCs w:val="24"/>
        </w:rPr>
        <w:t>micro</w:t>
      </w:r>
      <w:r w:rsidR="003C059D">
        <w:rPr>
          <w:rFonts w:cstheme="minorHAnsi"/>
          <w:sz w:val="24"/>
          <w:szCs w:val="24"/>
        </w:rPr>
        <w:t>parasites</w:t>
      </w:r>
      <w:proofErr w:type="spellEnd"/>
      <w:r w:rsidR="003C059D">
        <w:rPr>
          <w:rFonts w:cstheme="minorHAnsi"/>
          <w:sz w:val="24"/>
          <w:szCs w:val="24"/>
        </w:rPr>
        <w:t xml:space="preserve"> that may have an effect on pathogen dynamics</w:t>
      </w:r>
      <w:r w:rsidR="00777169">
        <w:t>.</w:t>
      </w:r>
      <w:r w:rsidR="00111880">
        <w:t xml:space="preserve"> </w:t>
      </w:r>
    </w:p>
    <w:p w14:paraId="20762D15" w14:textId="77777777" w:rsidR="002E75DA" w:rsidRDefault="002E75DA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61ABEBE1" w14:textId="2B7F1AC5" w:rsidR="00B36241" w:rsidRDefault="000731E6" w:rsidP="00383FE7">
      <w:pPr>
        <w:spacing w:before="0"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the population level, we found </w:t>
      </w:r>
      <w:r w:rsidR="00111880" w:rsidRPr="00E5777D">
        <w:rPr>
          <w:rFonts w:cstheme="minorHAnsi"/>
          <w:sz w:val="24"/>
          <w:szCs w:val="24"/>
        </w:rPr>
        <w:t xml:space="preserve">SQPV </w:t>
      </w:r>
      <w:proofErr w:type="spellStart"/>
      <w:r w:rsidR="00111880" w:rsidRPr="00B62B05">
        <w:rPr>
          <w:rFonts w:cstheme="minorHAnsi"/>
          <w:sz w:val="24"/>
          <w:szCs w:val="24"/>
        </w:rPr>
        <w:t>seroprevalence</w:t>
      </w:r>
      <w:proofErr w:type="spellEnd"/>
      <w:r w:rsidR="00111880" w:rsidRPr="00E5777D">
        <w:rPr>
          <w:rFonts w:cstheme="minorHAnsi"/>
          <w:sz w:val="24"/>
          <w:szCs w:val="24"/>
        </w:rPr>
        <w:t xml:space="preserve"> </w:t>
      </w:r>
      <w:r w:rsidR="00111880">
        <w:rPr>
          <w:rFonts w:cstheme="minorHAnsi"/>
          <w:sz w:val="24"/>
          <w:szCs w:val="24"/>
        </w:rPr>
        <w:t>was</w:t>
      </w:r>
      <w:r w:rsidR="00111880" w:rsidRPr="00E5777D">
        <w:rPr>
          <w:rFonts w:cstheme="minorHAnsi"/>
          <w:sz w:val="24"/>
          <w:szCs w:val="24"/>
        </w:rPr>
        <w:t xml:space="preserve"> relatively high</w:t>
      </w:r>
      <w:r w:rsidR="00111880">
        <w:rPr>
          <w:rFonts w:cstheme="minorHAnsi"/>
          <w:sz w:val="24"/>
          <w:szCs w:val="24"/>
        </w:rPr>
        <w:t>,</w:t>
      </w:r>
      <w:r w:rsidR="00111880" w:rsidRPr="00E5777D">
        <w:rPr>
          <w:rFonts w:cstheme="minorHAnsi"/>
          <w:sz w:val="24"/>
          <w:szCs w:val="24"/>
        </w:rPr>
        <w:t xml:space="preserve"> at an overall figure of 80% but increasing to </w:t>
      </w:r>
      <w:r w:rsidR="0049187D">
        <w:rPr>
          <w:rFonts w:cstheme="minorHAnsi"/>
          <w:i/>
          <w:sz w:val="24"/>
          <w:szCs w:val="24"/>
        </w:rPr>
        <w:t>~</w:t>
      </w:r>
      <w:r w:rsidR="00111880" w:rsidRPr="00E5777D">
        <w:rPr>
          <w:rFonts w:cstheme="minorHAnsi"/>
          <w:sz w:val="24"/>
          <w:szCs w:val="24"/>
        </w:rPr>
        <w:t>100% in early spring</w:t>
      </w:r>
      <w:r w:rsidR="00467662">
        <w:rPr>
          <w:rFonts w:cstheme="minorHAnsi"/>
          <w:sz w:val="24"/>
          <w:szCs w:val="24"/>
        </w:rPr>
        <w:t xml:space="preserve">. </w:t>
      </w:r>
      <w:r w:rsidR="00111880">
        <w:rPr>
          <w:rFonts w:cstheme="minorHAnsi"/>
          <w:sz w:val="24"/>
          <w:szCs w:val="24"/>
        </w:rPr>
        <w:t xml:space="preserve">These findings support the theory that </w:t>
      </w:r>
      <w:proofErr w:type="spellStart"/>
      <w:r w:rsidR="00111880">
        <w:rPr>
          <w:rFonts w:cstheme="minorHAnsi"/>
          <w:sz w:val="24"/>
          <w:szCs w:val="24"/>
        </w:rPr>
        <w:t>seroprevalence</w:t>
      </w:r>
      <w:proofErr w:type="spellEnd"/>
      <w:r w:rsidR="00111880">
        <w:rPr>
          <w:rFonts w:cstheme="minorHAnsi"/>
          <w:sz w:val="24"/>
          <w:szCs w:val="24"/>
        </w:rPr>
        <w:t xml:space="preserve"> to poxviruses </w:t>
      </w:r>
      <w:r w:rsidR="00EE32E2">
        <w:rPr>
          <w:rFonts w:cstheme="minorHAnsi"/>
          <w:sz w:val="24"/>
          <w:szCs w:val="24"/>
        </w:rPr>
        <w:t>increases when naïve</w:t>
      </w:r>
      <w:r w:rsidR="00111880">
        <w:rPr>
          <w:rFonts w:cstheme="minorHAnsi"/>
          <w:sz w:val="24"/>
          <w:szCs w:val="24"/>
        </w:rPr>
        <w:t xml:space="preserve"> juvenile populations are at their peak </w:t>
      </w:r>
      <w:r w:rsidR="00EF5F23">
        <w:rPr>
          <w:rFonts w:cstheme="minorHAnsi"/>
          <w:sz w:val="24"/>
          <w:szCs w:val="24"/>
        </w:rPr>
        <w:t>resulting in</w:t>
      </w:r>
      <w:r w:rsidR="00111880">
        <w:rPr>
          <w:rFonts w:cstheme="minorHAnsi"/>
          <w:sz w:val="24"/>
          <w:szCs w:val="24"/>
        </w:rPr>
        <w:t xml:space="preserve"> outbreaks </w:t>
      </w:r>
      <w:r w:rsidR="00EF5F23">
        <w:rPr>
          <w:rFonts w:cstheme="minorHAnsi"/>
          <w:sz w:val="24"/>
          <w:szCs w:val="24"/>
        </w:rPr>
        <w:t>of infection</w:t>
      </w:r>
      <w:r w:rsidR="00032D01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&lt;EndNote&gt;&lt;Cite&gt;&lt;Author&gt;Chantrey&lt;/Author&gt;&lt;Year&gt;1999&lt;/Year&gt;&lt;RecNum&gt;413&lt;/RecNum&gt;&lt;DisplayText&gt;(Chantrey&lt;style face="italic"&gt; et al.&lt;/style&gt; 1999)&lt;/DisplayText&gt;&lt;record&gt;&lt;rec-number&gt;413&lt;/rec-number&gt;&lt;foreign-keys&gt;&lt;key app="EN" db-id="drrr0v9zjvea5dee2e85aap7zafrwdd2sdvv" timestamp="0"&gt;413&lt;/key&gt;&lt;/foreign-keys&gt;&lt;ref-type name="Journal Article"&gt;17&lt;/ref-type&gt;&lt;contributors&gt;&lt;authors&gt;&lt;author&gt;Chantrey, J.&lt;/author&gt;&lt;author&gt;Meyer, H.&lt;/author&gt;&lt;author&gt;Baxby, D.&lt;/author&gt;&lt;author&gt;Begon, M.&lt;/author&gt;&lt;author&gt;Bown, K. J.&lt;/author&gt;&lt;author&gt;Hazel, S. M.&lt;/author&gt;&lt;author&gt;Jones, T.&lt;/author&gt;&lt;author&gt;Montgomery, W. I.&lt;/author&gt;&lt;author&gt;Bennett, M.&lt;/author&gt;&lt;/authors&gt;&lt;/contributors&gt;&lt;titles&gt;&lt;title&gt;Cowpox: reservoir hosts and geographic range&lt;/title&gt;&lt;secondary-title&gt;Epidemiology and Infection&lt;/secondary-title&gt;&lt;/titles&gt;&lt;pages&gt;455-460&lt;/pages&gt;&lt;volume&gt;122&lt;/volume&gt;&lt;number&gt;3&lt;/number&gt;&lt;dates&gt;&lt;year&gt;1999&lt;/year&gt;&lt;pub-dates&gt;&lt;date&gt;Jun&lt;/date&gt;&lt;/pub-dates&gt;&lt;/dates&gt;&lt;isbn&gt;0950-2688&lt;/isbn&gt;&lt;accession-num&gt;WOS:000082022300015&lt;/accession-num&gt;&lt;urls&gt;&lt;related-urls&gt;&lt;url&gt;&amp;lt;Go to ISI&amp;gt;://WOS:000082022300015&lt;/url&gt;&lt;/related-urls&gt;&lt;/urls&gt;&lt;electronic-resource-num&gt;10.1017/s0950268899002423&lt;/electronic-resource-num&gt;&lt;/record&gt;&lt;/Cite&gt;&lt;/EndNote&gt;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8" w:tooltip="Chantrey, 1999 #413" w:history="1">
        <w:r w:rsidR="000B700D">
          <w:rPr>
            <w:rFonts w:cstheme="minorHAnsi"/>
            <w:noProof/>
            <w:sz w:val="24"/>
            <w:szCs w:val="24"/>
          </w:rPr>
          <w:t>Chantrey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1999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111880">
        <w:rPr>
          <w:rFonts w:cstheme="minorHAnsi"/>
          <w:sz w:val="24"/>
          <w:szCs w:val="24"/>
        </w:rPr>
        <w:t xml:space="preserve">. </w:t>
      </w:r>
      <w:r w:rsidR="00111880" w:rsidRPr="00E5777D">
        <w:rPr>
          <w:rFonts w:cstheme="minorHAnsi"/>
          <w:sz w:val="24"/>
          <w:szCs w:val="24"/>
        </w:rPr>
        <w:t xml:space="preserve">Previous studies have reported a </w:t>
      </w:r>
      <w:proofErr w:type="spellStart"/>
      <w:r w:rsidR="00111880" w:rsidRPr="00E5777D">
        <w:rPr>
          <w:rFonts w:cstheme="minorHAnsi"/>
          <w:sz w:val="24"/>
          <w:szCs w:val="24"/>
        </w:rPr>
        <w:t>seroprevalence</w:t>
      </w:r>
      <w:proofErr w:type="spellEnd"/>
      <w:r w:rsidR="00111880" w:rsidRPr="00E5777D">
        <w:rPr>
          <w:rFonts w:cstheme="minorHAnsi"/>
          <w:sz w:val="24"/>
          <w:szCs w:val="24"/>
        </w:rPr>
        <w:t xml:space="preserve"> </w:t>
      </w:r>
      <w:r w:rsidR="00111880">
        <w:rPr>
          <w:rFonts w:cstheme="minorHAnsi"/>
          <w:sz w:val="24"/>
          <w:szCs w:val="24"/>
        </w:rPr>
        <w:t xml:space="preserve">of SQPV in </w:t>
      </w:r>
      <w:r w:rsidR="00DF6D7B">
        <w:rPr>
          <w:rFonts w:cstheme="minorHAnsi"/>
          <w:sz w:val="24"/>
          <w:szCs w:val="24"/>
        </w:rPr>
        <w:t>grey</w:t>
      </w:r>
      <w:r w:rsidR="00111880">
        <w:rPr>
          <w:rFonts w:cstheme="minorHAnsi"/>
          <w:sz w:val="24"/>
          <w:szCs w:val="24"/>
        </w:rPr>
        <w:t xml:space="preserve"> squirrels </w:t>
      </w:r>
      <w:r w:rsidR="00111880" w:rsidRPr="00E5777D">
        <w:rPr>
          <w:rFonts w:cstheme="minorHAnsi"/>
          <w:sz w:val="24"/>
          <w:szCs w:val="24"/>
        </w:rPr>
        <w:t xml:space="preserve">of between 53 to 63%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PEVuZE5vdGU+PENpdGU+PEF1dGhvcj5CcnVlbW1lcjwvQXV0aG9yPjxZZWFyPjIwMTA8L1llYXI+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PEVuZE5vdGU+PENpdGU+PEF1dGhvcj5CcnVlbW1lcjwvQXV0aG9yPjxZZWFyPjIwMTA8L1llYXI+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44" w:tooltip="Sainsbury, 2000 #83" w:history="1">
        <w:r w:rsidR="000B700D">
          <w:rPr>
            <w:rFonts w:cstheme="minorHAnsi"/>
            <w:noProof/>
            <w:sz w:val="24"/>
            <w:szCs w:val="24"/>
          </w:rPr>
          <w:t>Sainsbury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2000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6" w:tooltip="Bruemmer, 2010 #159" w:history="1">
        <w:r w:rsidR="000B700D">
          <w:rPr>
            <w:rFonts w:cstheme="minorHAnsi"/>
            <w:noProof/>
            <w:sz w:val="24"/>
            <w:szCs w:val="24"/>
          </w:rPr>
          <w:t>Bruemmer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2010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111880" w:rsidRPr="00E5777D">
        <w:rPr>
          <w:rFonts w:cstheme="minorHAnsi"/>
          <w:sz w:val="24"/>
          <w:szCs w:val="24"/>
        </w:rPr>
        <w:t xml:space="preserve">; although the latter study does note that prevalence tends to be higher in established </w:t>
      </w:r>
      <w:r w:rsidR="00DF6D7B">
        <w:rPr>
          <w:rFonts w:cstheme="minorHAnsi"/>
          <w:sz w:val="24"/>
          <w:szCs w:val="24"/>
        </w:rPr>
        <w:t>grey</w:t>
      </w:r>
      <w:r w:rsidR="00111880" w:rsidRPr="00E5777D">
        <w:rPr>
          <w:rFonts w:cstheme="minorHAnsi"/>
          <w:sz w:val="24"/>
          <w:szCs w:val="24"/>
        </w:rPr>
        <w:t xml:space="preserve"> populations with no culling. This is reinforced by data from </w:t>
      </w:r>
      <w:r w:rsidR="00111880">
        <w:rPr>
          <w:rFonts w:cstheme="minorHAnsi"/>
          <w:sz w:val="24"/>
          <w:szCs w:val="24"/>
        </w:rPr>
        <w:t xml:space="preserve">Anglesey where </w:t>
      </w:r>
      <w:r w:rsidR="00DF6D7B">
        <w:rPr>
          <w:rFonts w:cstheme="minorHAnsi"/>
          <w:sz w:val="24"/>
          <w:szCs w:val="24"/>
        </w:rPr>
        <w:t>grey</w:t>
      </w:r>
      <w:r w:rsidR="00111880">
        <w:rPr>
          <w:rFonts w:cstheme="minorHAnsi"/>
          <w:sz w:val="24"/>
          <w:szCs w:val="24"/>
        </w:rPr>
        <w:t xml:space="preserve"> culling over a seven year period reduced </w:t>
      </w:r>
      <w:proofErr w:type="spellStart"/>
      <w:r w:rsidR="00111880">
        <w:rPr>
          <w:rFonts w:cstheme="minorHAnsi"/>
          <w:sz w:val="24"/>
          <w:szCs w:val="24"/>
        </w:rPr>
        <w:t>seroprevalance</w:t>
      </w:r>
      <w:proofErr w:type="spellEnd"/>
      <w:r w:rsidR="00111880">
        <w:rPr>
          <w:rFonts w:cstheme="minorHAnsi"/>
          <w:sz w:val="24"/>
          <w:szCs w:val="24"/>
        </w:rPr>
        <w:t xml:space="preserve"> to 4% </w:t>
      </w:r>
      <w:r w:rsidR="00111880" w:rsidRPr="00006FFB">
        <w:rPr>
          <w:rFonts w:cstheme="minorHAnsi"/>
          <w:sz w:val="24"/>
          <w:szCs w:val="24"/>
        </w:rPr>
        <w:t>(</w:t>
      </w:r>
      <w:proofErr w:type="spellStart"/>
      <w:r w:rsidR="00111880" w:rsidRPr="00A62B16">
        <w:rPr>
          <w:rStyle w:val="authorsname"/>
          <w:sz w:val="24"/>
          <w:szCs w:val="24"/>
        </w:rPr>
        <w:t>Schuchert</w:t>
      </w:r>
      <w:proofErr w:type="spellEnd"/>
      <w:r w:rsidR="00111880" w:rsidRPr="00A62B16">
        <w:rPr>
          <w:rStyle w:val="authorsname"/>
          <w:sz w:val="24"/>
          <w:szCs w:val="24"/>
        </w:rPr>
        <w:t xml:space="preserve"> </w:t>
      </w:r>
      <w:r w:rsidR="00111880" w:rsidRPr="00C65184">
        <w:rPr>
          <w:rStyle w:val="authorsname"/>
          <w:i/>
          <w:iCs/>
          <w:sz w:val="24"/>
          <w:szCs w:val="24"/>
        </w:rPr>
        <w:t>et al</w:t>
      </w:r>
      <w:r w:rsidR="00E87714" w:rsidRPr="00C65184">
        <w:rPr>
          <w:rStyle w:val="authorsname"/>
          <w:i/>
          <w:iCs/>
          <w:sz w:val="24"/>
          <w:szCs w:val="24"/>
        </w:rPr>
        <w:t>.</w:t>
      </w:r>
      <w:r w:rsidR="00111880" w:rsidRPr="00A62B16">
        <w:rPr>
          <w:rStyle w:val="authorsname"/>
          <w:sz w:val="24"/>
          <w:szCs w:val="24"/>
        </w:rPr>
        <w:t xml:space="preserve"> 2014)</w:t>
      </w:r>
      <w:r w:rsidR="00111880" w:rsidRPr="00E5777D">
        <w:rPr>
          <w:rFonts w:cstheme="minorHAnsi"/>
          <w:sz w:val="24"/>
          <w:szCs w:val="24"/>
        </w:rPr>
        <w:t xml:space="preserve">. </w:t>
      </w:r>
      <w:r w:rsidR="00B36241">
        <w:rPr>
          <w:rFonts w:cstheme="minorHAnsi"/>
          <w:sz w:val="24"/>
          <w:szCs w:val="24"/>
        </w:rPr>
        <w:t xml:space="preserve">The </w:t>
      </w:r>
      <w:r w:rsidR="00DF6D7B">
        <w:rPr>
          <w:rFonts w:cstheme="minorHAnsi"/>
          <w:sz w:val="24"/>
          <w:szCs w:val="24"/>
        </w:rPr>
        <w:t>grey</w:t>
      </w:r>
      <w:r w:rsidR="00B36241">
        <w:rPr>
          <w:rFonts w:cstheme="minorHAnsi"/>
          <w:sz w:val="24"/>
          <w:szCs w:val="24"/>
        </w:rPr>
        <w:t xml:space="preserve"> squirrel population surveyed </w:t>
      </w:r>
      <w:r w:rsidR="009F791B">
        <w:rPr>
          <w:rFonts w:cstheme="minorHAnsi"/>
          <w:sz w:val="24"/>
          <w:szCs w:val="24"/>
        </w:rPr>
        <w:t>here is</w:t>
      </w:r>
      <w:r w:rsidR="00B36241">
        <w:rPr>
          <w:rFonts w:cstheme="minorHAnsi"/>
          <w:sz w:val="24"/>
          <w:szCs w:val="24"/>
        </w:rPr>
        <w:t xml:space="preserve"> a relatively stable, well established one, with no </w:t>
      </w:r>
      <w:r w:rsidR="0013081E">
        <w:rPr>
          <w:rFonts w:cstheme="minorHAnsi"/>
          <w:sz w:val="24"/>
          <w:szCs w:val="24"/>
        </w:rPr>
        <w:t xml:space="preserve">historical or current </w:t>
      </w:r>
      <w:r w:rsidR="00B36241">
        <w:rPr>
          <w:rFonts w:cstheme="minorHAnsi"/>
          <w:sz w:val="24"/>
          <w:szCs w:val="24"/>
        </w:rPr>
        <w:t>culling, which would explain the high levels of prevalence observed.</w:t>
      </w:r>
    </w:p>
    <w:p w14:paraId="42BA2476" w14:textId="77777777" w:rsidR="00B36241" w:rsidRDefault="00B36241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057F857D" w14:textId="235CE089" w:rsidR="000731E6" w:rsidRDefault="00B36241" w:rsidP="00383FE7">
      <w:pPr>
        <w:spacing w:before="0"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the individual level, we found SQPV infections to be chronic in ~80% of </w:t>
      </w:r>
      <w:r w:rsidR="00DF6D7B">
        <w:rPr>
          <w:rFonts w:cstheme="minorHAnsi"/>
          <w:sz w:val="24"/>
          <w:szCs w:val="24"/>
        </w:rPr>
        <w:t>grey</w:t>
      </w:r>
      <w:r w:rsidR="009F791B">
        <w:rPr>
          <w:rFonts w:cstheme="minorHAnsi"/>
          <w:sz w:val="24"/>
          <w:szCs w:val="24"/>
        </w:rPr>
        <w:t xml:space="preserve"> squirrels</w:t>
      </w:r>
      <w:r>
        <w:rPr>
          <w:rFonts w:cstheme="minorHAnsi"/>
          <w:sz w:val="24"/>
          <w:szCs w:val="24"/>
        </w:rPr>
        <w:t xml:space="preserve">, </w:t>
      </w:r>
      <w:r w:rsidR="00A0133F">
        <w:rPr>
          <w:rFonts w:cstheme="minorHAnsi"/>
          <w:sz w:val="24"/>
          <w:szCs w:val="24"/>
        </w:rPr>
        <w:t xml:space="preserve">but </w:t>
      </w:r>
      <w:r w:rsidR="001D76B4">
        <w:rPr>
          <w:rFonts w:cstheme="minorHAnsi"/>
          <w:sz w:val="24"/>
          <w:szCs w:val="24"/>
        </w:rPr>
        <w:t xml:space="preserve">with </w:t>
      </w:r>
      <w:r w:rsidR="00A0133F">
        <w:rPr>
          <w:rFonts w:cstheme="minorHAnsi"/>
          <w:sz w:val="24"/>
          <w:szCs w:val="24"/>
        </w:rPr>
        <w:t xml:space="preserve">SQPV infection histories in some </w:t>
      </w:r>
      <w:r w:rsidR="009F791B">
        <w:rPr>
          <w:rFonts w:cstheme="minorHAnsi"/>
          <w:sz w:val="24"/>
          <w:szCs w:val="24"/>
        </w:rPr>
        <w:t xml:space="preserve">being </w:t>
      </w:r>
      <w:r w:rsidR="00A0133F">
        <w:rPr>
          <w:rFonts w:cstheme="minorHAnsi"/>
          <w:sz w:val="24"/>
          <w:szCs w:val="24"/>
        </w:rPr>
        <w:t>indicative of frequent viral recrudescence or reinfection</w:t>
      </w:r>
      <w:r w:rsidR="00FD0DC2">
        <w:rPr>
          <w:rFonts w:cstheme="minorHAnsi"/>
          <w:sz w:val="24"/>
          <w:szCs w:val="24"/>
        </w:rPr>
        <w:t>,</w:t>
      </w:r>
      <w:r w:rsidR="008E12B7">
        <w:rPr>
          <w:rFonts w:cstheme="minorHAnsi"/>
          <w:sz w:val="24"/>
          <w:szCs w:val="24"/>
        </w:rPr>
        <w:t xml:space="preserve"> which is atypical in poxviruses</w:t>
      </w:r>
      <w:r w:rsidR="00A9516B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&lt;EndNote&gt;&lt;Cite&gt;&lt;Author&gt;Boldogh&lt;/Author&gt;&lt;Year&gt;1996&lt;/Year&gt;&lt;RecNum&gt;399&lt;/RecNum&gt;&lt;DisplayText&gt;(Boldogh, Albrecht &amp;amp; Porter 1996)&lt;/DisplayText&gt;&lt;record&gt;&lt;rec-number&gt;399&lt;/rec-number&gt;&lt;foreign-keys&gt;&lt;key app="EN" db-id="drrr0v9zjvea5dee2e85aap7zafrwdd2sdvv" timestamp="0"&gt;399&lt;/key&gt;&lt;/foreign-keys&gt;&lt;ref-type name="Book Section"&gt;5&lt;/ref-type&gt;&lt;contributors&gt;&lt;authors&gt;&lt;author&gt;Boldogh, I.&lt;/author&gt;&lt;author&gt;Albrecht, T.&lt;/author&gt;&lt;author&gt;Porter, D. D.&lt;/author&gt;&lt;/authors&gt;&lt;secondary-authors&gt;&lt;author&gt;Baron, S.&lt;/author&gt;&lt;/secondary-authors&gt;&lt;/contributors&gt;&lt;titles&gt;&lt;title&gt;Persistent Viral Infections&lt;/title&gt;&lt;secondary-title&gt;Medical Microbiology. 4th edition&lt;/secondary-title&gt;&lt;/titles&gt;&lt;dates&gt;&lt;year&gt;1996&lt;/year&gt;&lt;/dates&gt;&lt;publisher&gt;University of Texas Medical Branch at Galveston&lt;/publisher&gt;&lt;urls&gt;&lt;/urls&gt;&lt;/record&gt;&lt;/Cite&gt;&lt;/EndNote&gt;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4" w:tooltip="Boldogh, 1996 #399" w:history="1">
        <w:r w:rsidR="000B700D">
          <w:rPr>
            <w:rFonts w:cstheme="minorHAnsi"/>
            <w:noProof/>
            <w:sz w:val="24"/>
            <w:szCs w:val="24"/>
          </w:rPr>
          <w:t>Boldogh, Albrecht &amp; Porter 1996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702713" w:rsidRPr="00E5777D">
        <w:rPr>
          <w:rFonts w:cstheme="minorHAnsi"/>
          <w:sz w:val="24"/>
          <w:szCs w:val="24"/>
        </w:rPr>
        <w:t xml:space="preserve">Immune protection </w:t>
      </w:r>
      <w:r w:rsidR="00702713">
        <w:rPr>
          <w:rFonts w:cstheme="minorHAnsi"/>
          <w:sz w:val="24"/>
          <w:szCs w:val="24"/>
        </w:rPr>
        <w:t>against</w:t>
      </w:r>
      <w:r w:rsidR="00702713" w:rsidRPr="00E5777D">
        <w:rPr>
          <w:rFonts w:cstheme="minorHAnsi"/>
          <w:sz w:val="24"/>
          <w:szCs w:val="24"/>
        </w:rPr>
        <w:t xml:space="preserve"> pox viruses is complex</w:t>
      </w:r>
      <w:r w:rsidR="00702713">
        <w:rPr>
          <w:rFonts w:cstheme="minorHAnsi"/>
          <w:sz w:val="24"/>
          <w:szCs w:val="24"/>
        </w:rPr>
        <w:t>;</w:t>
      </w:r>
      <w:r w:rsidR="00702713" w:rsidRPr="00E5777D">
        <w:rPr>
          <w:rFonts w:cstheme="minorHAnsi"/>
          <w:sz w:val="24"/>
          <w:szCs w:val="24"/>
        </w:rPr>
        <w:t xml:space="preserve"> defence from primary infection relies on the innate immune system, and in mice, the complement system is important to enable survival from mouse pox </w:t>
      </w:r>
      <w:r w:rsidR="008E12B7">
        <w:rPr>
          <w:rFonts w:cstheme="minorHAnsi"/>
          <w:sz w:val="24"/>
          <w:szCs w:val="24"/>
        </w:rPr>
        <w:t>(</w:t>
      </w:r>
      <w:proofErr w:type="spellStart"/>
      <w:r w:rsidR="008E12B7">
        <w:rPr>
          <w:rFonts w:cstheme="minorHAnsi"/>
          <w:sz w:val="24"/>
          <w:szCs w:val="24"/>
        </w:rPr>
        <w:t>ectromelia</w:t>
      </w:r>
      <w:proofErr w:type="spellEnd"/>
      <w:r w:rsidR="008E12B7">
        <w:rPr>
          <w:rFonts w:cstheme="minorHAnsi"/>
          <w:sz w:val="24"/>
          <w:szCs w:val="24"/>
        </w:rPr>
        <w:t>)</w:t>
      </w:r>
      <w:r w:rsidR="008E12B7" w:rsidRPr="00E5777D">
        <w:rPr>
          <w:rFonts w:cstheme="minorHAnsi"/>
          <w:sz w:val="24"/>
          <w:szCs w:val="24"/>
        </w:rPr>
        <w:t xml:space="preserve"> </w:t>
      </w:r>
      <w:r w:rsidR="00702713" w:rsidRPr="00E5777D">
        <w:rPr>
          <w:rFonts w:cstheme="minorHAnsi"/>
          <w:sz w:val="24"/>
          <w:szCs w:val="24"/>
        </w:rPr>
        <w:t xml:space="preserve">exposure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&lt;EndNote&gt;&lt;Cite&gt;&lt;Author&gt;Moulton&lt;/Author&gt;&lt;Year&gt;2008&lt;/Year&gt;&lt;RecNum&gt;242&lt;/RecNum&gt;&lt;DisplayText&gt;(Moulton, Atkinson &amp;amp; Buller 2008)&lt;/DisplayText&gt;&lt;record&gt;&lt;rec-number&gt;242&lt;/rec-number&gt;&lt;foreign-keys&gt;&lt;key app="EN" db-id="drrr0v9zjvea5dee2e85aap7zafrwdd2sdvv" timestamp="0"&gt;242&lt;/key&gt;&lt;/foreign-keys&gt;&lt;ref-type name="Journal Article"&gt;17&lt;/ref-type&gt;&lt;contributors&gt;&lt;authors&gt;&lt;author&gt;Moulton, Elizabeth A.&lt;/author&gt;&lt;author&gt;Atkinson, John P.&lt;/author&gt;&lt;author&gt;Buller, R. Mark L.&lt;/author&gt;&lt;/authors&gt;&lt;/contributors&gt;&lt;titles&gt;&lt;title&gt;Surviving mousepox infection requires the complement system&lt;/title&gt;&lt;secondary-title&gt;PLoS pathogens&lt;/secondary-title&gt;&lt;/titles&gt;&lt;pages&gt;e1000249&lt;/pages&gt;&lt;volume&gt;4&lt;/volume&gt;&lt;number&gt;12&lt;/number&gt;&lt;dates&gt;&lt;year&gt;2008&lt;/year&gt;&lt;/dates&gt;&lt;isbn&gt;1553-7374&lt;/isbn&gt;&lt;urls&gt;&lt;/urls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38" w:tooltip="Moulton, 2008 #242" w:history="1">
        <w:r w:rsidR="000B700D">
          <w:rPr>
            <w:rFonts w:cstheme="minorHAnsi"/>
            <w:noProof/>
            <w:sz w:val="24"/>
            <w:szCs w:val="24"/>
          </w:rPr>
          <w:t>Moulton, Atkinson &amp; Buller 2008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B82D7A">
        <w:rPr>
          <w:rFonts w:cstheme="minorHAnsi"/>
          <w:sz w:val="24"/>
          <w:szCs w:val="24"/>
        </w:rPr>
        <w:t>,</w:t>
      </w:r>
      <w:r w:rsidR="00702713" w:rsidRPr="00E5777D">
        <w:rPr>
          <w:rFonts w:cstheme="minorHAnsi"/>
          <w:sz w:val="24"/>
          <w:szCs w:val="24"/>
        </w:rPr>
        <w:t xml:space="preserve"> while antibodies appear to be important in the recovery of </w:t>
      </w:r>
      <w:r w:rsidR="00B82D7A">
        <w:rPr>
          <w:rFonts w:cstheme="minorHAnsi"/>
          <w:sz w:val="24"/>
          <w:szCs w:val="24"/>
        </w:rPr>
        <w:t>subsequent</w:t>
      </w:r>
      <w:r w:rsidR="00B82D7A" w:rsidRPr="00E5777D">
        <w:rPr>
          <w:rFonts w:cstheme="minorHAnsi"/>
          <w:sz w:val="24"/>
          <w:szCs w:val="24"/>
        </w:rPr>
        <w:t xml:space="preserve"> </w:t>
      </w:r>
      <w:r w:rsidR="00702713" w:rsidRPr="00E5777D">
        <w:rPr>
          <w:rFonts w:cstheme="minorHAnsi"/>
          <w:sz w:val="24"/>
          <w:szCs w:val="24"/>
        </w:rPr>
        <w:t xml:space="preserve">pox infections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&lt;EndNote&gt;&lt;Cite&gt;&lt;Author&gt;Panchanathan&lt;/Author&gt;&lt;Year&gt;2006&lt;/Year&gt;&lt;RecNum&gt;252&lt;/RecNum&gt;&lt;DisplayText&gt;(Panchanathan, Chaudhri &amp;amp; Karupiah 2006)&lt;/DisplayText&gt;&lt;record&gt;&lt;rec-number&gt;252&lt;/rec-number&gt;&lt;foreign-keys&gt;&lt;key app="EN" db-id="drrr0v9zjvea5dee2e85aap7zafrwdd2sdvv" timestamp="0"&gt;252&lt;/key&gt;&lt;/foreign-keys&gt;&lt;ref-type name="Journal Article"&gt;17&lt;/ref-type&gt;&lt;contributors&gt;&lt;authors&gt;&lt;author&gt;Panchanathan, Vijay&lt;/author&gt;&lt;author&gt;Chaudhri, Geeta&lt;/author&gt;&lt;author&gt;Karupiah, Gunasegaran&lt;/author&gt;&lt;/authors&gt;&lt;/contributors&gt;&lt;titles&gt;&lt;title&gt;Protective immunity against secondary poxvirus infection is dependent on antibody but not on CD4 or CD8 T-cell function&lt;/title&gt;&lt;secondary-title&gt;Journal of virology&lt;/secondary-title&gt;&lt;/titles&gt;&lt;pages&gt;6333-6338&lt;/pages&gt;&lt;volume&gt;80&lt;/volume&gt;&lt;number&gt;13&lt;/number&gt;&lt;dates&gt;&lt;year&gt;2006&lt;/year&gt;&lt;/dates&gt;&lt;isbn&gt;0022-538X&lt;/isbn&gt;&lt;urls&gt;&lt;/urls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40" w:tooltip="Panchanathan, 2006 #252" w:history="1">
        <w:r w:rsidR="000B700D">
          <w:rPr>
            <w:rFonts w:cstheme="minorHAnsi"/>
            <w:noProof/>
            <w:sz w:val="24"/>
            <w:szCs w:val="24"/>
          </w:rPr>
          <w:t>Panchanathan, Chaudhri &amp; Karupiah 2006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A0133F">
        <w:rPr>
          <w:rFonts w:cstheme="minorHAnsi"/>
          <w:sz w:val="24"/>
          <w:szCs w:val="24"/>
        </w:rPr>
        <w:t xml:space="preserve">Notably, we found no link between antibody levels (serological titre) and presence or absence of the virus, </w:t>
      </w:r>
      <w:r w:rsidR="0013081E">
        <w:rPr>
          <w:rFonts w:cstheme="minorHAnsi"/>
          <w:sz w:val="24"/>
          <w:szCs w:val="24"/>
        </w:rPr>
        <w:t xml:space="preserve">but did find those with </w:t>
      </w:r>
      <w:r w:rsidR="00122EA4">
        <w:rPr>
          <w:rFonts w:cstheme="minorHAnsi"/>
          <w:sz w:val="24"/>
          <w:szCs w:val="24"/>
        </w:rPr>
        <w:t xml:space="preserve">high viral presence at the forearm </w:t>
      </w:r>
      <w:r w:rsidR="00122EA4">
        <w:rPr>
          <w:rFonts w:cstheme="minorHAnsi"/>
          <w:sz w:val="24"/>
          <w:szCs w:val="24"/>
        </w:rPr>
        <w:lastRenderedPageBreak/>
        <w:t>site had increasing serological titres</w:t>
      </w:r>
      <w:r w:rsidR="00467662">
        <w:rPr>
          <w:rFonts w:cstheme="minorHAnsi"/>
          <w:sz w:val="24"/>
          <w:szCs w:val="24"/>
        </w:rPr>
        <w:t xml:space="preserve">. </w:t>
      </w:r>
      <w:r w:rsidR="00122EA4">
        <w:rPr>
          <w:rFonts w:cstheme="minorHAnsi"/>
          <w:sz w:val="24"/>
          <w:szCs w:val="24"/>
        </w:rPr>
        <w:t>This suggest</w:t>
      </w:r>
      <w:r w:rsidR="00B82D7A">
        <w:rPr>
          <w:rFonts w:cstheme="minorHAnsi"/>
          <w:sz w:val="24"/>
          <w:szCs w:val="24"/>
        </w:rPr>
        <w:t>s</w:t>
      </w:r>
      <w:r w:rsidR="00122EA4">
        <w:rPr>
          <w:rFonts w:cstheme="minorHAnsi"/>
          <w:sz w:val="24"/>
          <w:szCs w:val="24"/>
        </w:rPr>
        <w:t xml:space="preserve"> </w:t>
      </w:r>
      <w:r w:rsidR="00FD0DC2">
        <w:rPr>
          <w:rFonts w:cstheme="minorHAnsi"/>
          <w:sz w:val="24"/>
          <w:szCs w:val="24"/>
        </w:rPr>
        <w:t xml:space="preserve">that </w:t>
      </w:r>
      <w:r w:rsidR="00B82D7A">
        <w:rPr>
          <w:rFonts w:cstheme="minorHAnsi"/>
          <w:sz w:val="24"/>
          <w:szCs w:val="24"/>
        </w:rPr>
        <w:t xml:space="preserve">both </w:t>
      </w:r>
      <w:r w:rsidR="00122EA4">
        <w:rPr>
          <w:rFonts w:cstheme="minorHAnsi"/>
          <w:sz w:val="24"/>
          <w:szCs w:val="24"/>
        </w:rPr>
        <w:t>the antibody response is ineffective at controlling the virus</w:t>
      </w:r>
      <w:r w:rsidR="00FD0DC2">
        <w:rPr>
          <w:rFonts w:cstheme="minorHAnsi"/>
          <w:sz w:val="24"/>
          <w:szCs w:val="24"/>
        </w:rPr>
        <w:t>,</w:t>
      </w:r>
      <w:r w:rsidR="00122EA4">
        <w:rPr>
          <w:rFonts w:cstheme="minorHAnsi"/>
          <w:sz w:val="24"/>
          <w:szCs w:val="24"/>
        </w:rPr>
        <w:t xml:space="preserve"> </w:t>
      </w:r>
      <w:r w:rsidR="00B82D7A">
        <w:rPr>
          <w:rFonts w:cstheme="minorHAnsi"/>
          <w:sz w:val="24"/>
          <w:szCs w:val="24"/>
        </w:rPr>
        <w:t xml:space="preserve">and </w:t>
      </w:r>
      <w:r w:rsidR="00FD0DC2">
        <w:rPr>
          <w:rFonts w:cstheme="minorHAnsi"/>
          <w:sz w:val="24"/>
          <w:szCs w:val="24"/>
        </w:rPr>
        <w:t xml:space="preserve">that </w:t>
      </w:r>
      <w:r w:rsidR="00122EA4">
        <w:rPr>
          <w:rFonts w:cstheme="minorHAnsi"/>
          <w:sz w:val="24"/>
          <w:szCs w:val="24"/>
        </w:rPr>
        <w:t xml:space="preserve">the forearm site is the </w:t>
      </w:r>
      <w:r w:rsidR="00B82D7A">
        <w:rPr>
          <w:rFonts w:cstheme="minorHAnsi"/>
          <w:sz w:val="24"/>
          <w:szCs w:val="24"/>
        </w:rPr>
        <w:t xml:space="preserve">main </w:t>
      </w:r>
      <w:r w:rsidR="00122EA4">
        <w:rPr>
          <w:rFonts w:cstheme="minorHAnsi"/>
          <w:sz w:val="24"/>
          <w:szCs w:val="24"/>
        </w:rPr>
        <w:t xml:space="preserve">area of </w:t>
      </w:r>
      <w:r w:rsidR="00B82D7A">
        <w:rPr>
          <w:rFonts w:cstheme="minorHAnsi"/>
          <w:sz w:val="24"/>
          <w:szCs w:val="24"/>
        </w:rPr>
        <w:t>shedding</w:t>
      </w:r>
      <w:r w:rsidR="00763215">
        <w:rPr>
          <w:rFonts w:cstheme="minorHAnsi"/>
          <w:sz w:val="24"/>
          <w:szCs w:val="24"/>
        </w:rPr>
        <w:t xml:space="preserve"> and does not represent simple contamination of the area</w:t>
      </w:r>
      <w:r w:rsidR="00467662">
        <w:rPr>
          <w:rFonts w:cstheme="minorHAnsi"/>
          <w:sz w:val="24"/>
          <w:szCs w:val="24"/>
        </w:rPr>
        <w:t xml:space="preserve">. </w:t>
      </w:r>
      <w:r w:rsidR="00122EA4">
        <w:rPr>
          <w:rFonts w:cstheme="minorHAnsi"/>
          <w:sz w:val="24"/>
          <w:szCs w:val="24"/>
        </w:rPr>
        <w:t>Considering this</w:t>
      </w:r>
      <w:r w:rsidR="00B63A59">
        <w:rPr>
          <w:rFonts w:cstheme="minorHAnsi"/>
          <w:sz w:val="24"/>
          <w:szCs w:val="24"/>
        </w:rPr>
        <w:t>,</w:t>
      </w:r>
      <w:r w:rsidR="00122EA4">
        <w:rPr>
          <w:rFonts w:cstheme="minorHAnsi"/>
          <w:sz w:val="24"/>
          <w:szCs w:val="24"/>
        </w:rPr>
        <w:t xml:space="preserve"> and the multiple peaks in serological response and viral shedding</w:t>
      </w:r>
      <w:r w:rsidR="00FD0DC2">
        <w:rPr>
          <w:rFonts w:cstheme="minorHAnsi"/>
          <w:sz w:val="24"/>
          <w:szCs w:val="24"/>
        </w:rPr>
        <w:t>,</w:t>
      </w:r>
      <w:r w:rsidR="00122EA4">
        <w:rPr>
          <w:rFonts w:cstheme="minorHAnsi"/>
          <w:sz w:val="24"/>
          <w:szCs w:val="24"/>
        </w:rPr>
        <w:t xml:space="preserve"> </w:t>
      </w:r>
      <w:r w:rsidR="00A0133F">
        <w:rPr>
          <w:rFonts w:cstheme="minorHAnsi"/>
          <w:sz w:val="24"/>
          <w:szCs w:val="24"/>
        </w:rPr>
        <w:t xml:space="preserve">it is not clear whether individual squirrels are able to clear infections but become </w:t>
      </w:r>
      <w:proofErr w:type="spellStart"/>
      <w:r w:rsidR="00A0133F">
        <w:rPr>
          <w:rFonts w:cstheme="minorHAnsi"/>
          <w:sz w:val="24"/>
          <w:szCs w:val="24"/>
        </w:rPr>
        <w:t>reinfected</w:t>
      </w:r>
      <w:proofErr w:type="spellEnd"/>
      <w:r w:rsidR="00A0133F">
        <w:rPr>
          <w:rFonts w:cstheme="minorHAnsi"/>
          <w:sz w:val="24"/>
          <w:szCs w:val="24"/>
        </w:rPr>
        <w:t>, or whether infections remain at low levels, with bouts of recrudescence</w:t>
      </w:r>
      <w:r w:rsidR="00467662">
        <w:rPr>
          <w:rFonts w:cstheme="minorHAnsi"/>
          <w:sz w:val="24"/>
          <w:szCs w:val="24"/>
        </w:rPr>
        <w:t>.</w:t>
      </w:r>
      <w:r w:rsidR="00D023B0">
        <w:rPr>
          <w:rFonts w:cstheme="minorHAnsi"/>
          <w:sz w:val="24"/>
          <w:szCs w:val="24"/>
        </w:rPr>
        <w:t xml:space="preserve"> </w:t>
      </w:r>
      <w:r w:rsidR="00501F3D">
        <w:rPr>
          <w:rFonts w:cstheme="minorHAnsi"/>
          <w:sz w:val="24"/>
          <w:szCs w:val="24"/>
        </w:rPr>
        <w:t>While l</w:t>
      </w:r>
      <w:r w:rsidR="00267571">
        <w:rPr>
          <w:rFonts w:cstheme="minorHAnsi"/>
          <w:sz w:val="24"/>
          <w:szCs w:val="24"/>
        </w:rPr>
        <w:t xml:space="preserve">atency has not been described in </w:t>
      </w:r>
      <w:proofErr w:type="spellStart"/>
      <w:r w:rsidR="00267571">
        <w:rPr>
          <w:rFonts w:cstheme="minorHAnsi"/>
          <w:sz w:val="24"/>
          <w:szCs w:val="24"/>
        </w:rPr>
        <w:t>pox</w:t>
      </w:r>
      <w:r w:rsidR="00FD60D0">
        <w:rPr>
          <w:rFonts w:cstheme="minorHAnsi"/>
          <w:sz w:val="24"/>
          <w:szCs w:val="24"/>
        </w:rPr>
        <w:t>viral</w:t>
      </w:r>
      <w:proofErr w:type="spellEnd"/>
      <w:r w:rsidR="00FD60D0">
        <w:rPr>
          <w:rFonts w:cstheme="minorHAnsi"/>
          <w:sz w:val="24"/>
          <w:szCs w:val="24"/>
        </w:rPr>
        <w:t xml:space="preserve"> diseases </w:t>
      </w:r>
      <w:r w:rsidR="00267571">
        <w:rPr>
          <w:rFonts w:cstheme="minorHAnsi"/>
          <w:sz w:val="24"/>
          <w:szCs w:val="24"/>
        </w:rPr>
        <w:t>before</w:t>
      </w:r>
      <w:r w:rsidR="00501F3D">
        <w:rPr>
          <w:rFonts w:cstheme="minorHAnsi"/>
          <w:sz w:val="24"/>
          <w:szCs w:val="24"/>
        </w:rPr>
        <w:t>,</w:t>
      </w:r>
      <w:r w:rsidR="00267571">
        <w:rPr>
          <w:rFonts w:cstheme="minorHAnsi"/>
          <w:sz w:val="24"/>
          <w:szCs w:val="24"/>
        </w:rPr>
        <w:t xml:space="preserve"> </w:t>
      </w:r>
      <w:r w:rsidR="001B1070">
        <w:rPr>
          <w:rFonts w:cstheme="minorHAnsi"/>
          <w:sz w:val="24"/>
          <w:szCs w:val="24"/>
        </w:rPr>
        <w:t>reinfection with</w:t>
      </w:r>
      <w:r w:rsidR="00501F3D">
        <w:rPr>
          <w:rFonts w:cstheme="minorHAnsi"/>
          <w:sz w:val="24"/>
          <w:szCs w:val="24"/>
        </w:rPr>
        <w:t xml:space="preserve"> </w:t>
      </w:r>
      <w:proofErr w:type="spellStart"/>
      <w:r w:rsidR="00DF6D7B">
        <w:rPr>
          <w:rFonts w:cstheme="minorHAnsi"/>
          <w:sz w:val="24"/>
          <w:szCs w:val="24"/>
        </w:rPr>
        <w:t>viraemia</w:t>
      </w:r>
      <w:proofErr w:type="spellEnd"/>
      <w:r w:rsidR="00501F3D" w:rsidRPr="00E5777D">
        <w:rPr>
          <w:rFonts w:cstheme="minorHAnsi"/>
          <w:sz w:val="24"/>
          <w:szCs w:val="24"/>
        </w:rPr>
        <w:t xml:space="preserve"> is </w:t>
      </w:r>
      <w:r w:rsidR="00FD60D0">
        <w:rPr>
          <w:rFonts w:cstheme="minorHAnsi"/>
          <w:sz w:val="24"/>
          <w:szCs w:val="24"/>
        </w:rPr>
        <w:t>also</w:t>
      </w:r>
      <w:r w:rsidR="00FD60D0" w:rsidRPr="00E5777D">
        <w:rPr>
          <w:rFonts w:cstheme="minorHAnsi"/>
          <w:sz w:val="24"/>
          <w:szCs w:val="24"/>
        </w:rPr>
        <w:t xml:space="preserve"> </w:t>
      </w:r>
      <w:r w:rsidR="00501F3D" w:rsidRPr="00E5777D">
        <w:rPr>
          <w:rFonts w:cstheme="minorHAnsi"/>
          <w:sz w:val="24"/>
          <w:szCs w:val="24"/>
        </w:rPr>
        <w:t>a</w:t>
      </w:r>
      <w:r w:rsidR="00501F3D">
        <w:rPr>
          <w:rFonts w:cstheme="minorHAnsi"/>
          <w:sz w:val="24"/>
          <w:szCs w:val="24"/>
        </w:rPr>
        <w:t xml:space="preserve"> </w:t>
      </w:r>
      <w:r w:rsidR="00FD60D0">
        <w:rPr>
          <w:rFonts w:cstheme="minorHAnsi"/>
          <w:sz w:val="24"/>
          <w:szCs w:val="24"/>
        </w:rPr>
        <w:t>poorly documented</w:t>
      </w:r>
      <w:r w:rsidR="00FD60D0" w:rsidRPr="00E5777D">
        <w:rPr>
          <w:rFonts w:cstheme="minorHAnsi"/>
          <w:sz w:val="24"/>
          <w:szCs w:val="24"/>
        </w:rPr>
        <w:t xml:space="preserve"> </w:t>
      </w:r>
      <w:r w:rsidR="00501F3D" w:rsidRPr="00E5777D">
        <w:rPr>
          <w:rFonts w:cstheme="minorHAnsi"/>
          <w:sz w:val="24"/>
          <w:szCs w:val="24"/>
        </w:rPr>
        <w:t xml:space="preserve">finding. A second </w:t>
      </w:r>
      <w:r w:rsidR="00FD60D0" w:rsidRPr="00E5777D">
        <w:rPr>
          <w:rFonts w:cstheme="minorHAnsi"/>
          <w:sz w:val="24"/>
          <w:szCs w:val="24"/>
        </w:rPr>
        <w:t>pox</w:t>
      </w:r>
      <w:r w:rsidR="00FD60D0">
        <w:rPr>
          <w:rFonts w:cstheme="minorHAnsi"/>
          <w:sz w:val="24"/>
          <w:szCs w:val="24"/>
        </w:rPr>
        <w:t xml:space="preserve"> infection</w:t>
      </w:r>
      <w:r w:rsidR="00FD60D0" w:rsidRPr="00E5777D">
        <w:rPr>
          <w:rFonts w:cstheme="minorHAnsi"/>
          <w:sz w:val="24"/>
          <w:szCs w:val="24"/>
        </w:rPr>
        <w:t xml:space="preserve"> </w:t>
      </w:r>
      <w:r w:rsidR="00501F3D" w:rsidRPr="00E5777D">
        <w:rPr>
          <w:rFonts w:cstheme="minorHAnsi"/>
          <w:sz w:val="24"/>
          <w:szCs w:val="24"/>
        </w:rPr>
        <w:t xml:space="preserve">has been recorded in seropositive rabbits with </w:t>
      </w:r>
      <w:proofErr w:type="spellStart"/>
      <w:r w:rsidR="00501F3D" w:rsidRPr="00E5777D">
        <w:rPr>
          <w:rFonts w:cstheme="minorHAnsi"/>
          <w:sz w:val="24"/>
          <w:szCs w:val="24"/>
        </w:rPr>
        <w:t>myxoma</w:t>
      </w:r>
      <w:proofErr w:type="spellEnd"/>
      <w:r w:rsidR="00501F3D" w:rsidRPr="00E5777D">
        <w:rPr>
          <w:rFonts w:cstheme="minorHAnsi"/>
          <w:sz w:val="24"/>
          <w:szCs w:val="24"/>
        </w:rPr>
        <w:t xml:space="preserve"> virus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&lt;EndNote&gt;&lt;Cite&gt;&lt;Author&gt;Marchandeau&lt;/Author&gt;&lt;Year&gt;2014&lt;/Year&gt;&lt;RecNum&gt;403&lt;/RecNum&gt;&lt;DisplayText&gt;(Marchandeau&lt;style face="italic"&gt; et al.&lt;/style&gt; 2014)&lt;/DisplayText&gt;&lt;record&gt;&lt;rec-number&gt;403&lt;/rec-number&gt;&lt;foreign-keys&gt;&lt;key app="EN" db-id="drrr0v9zjvea5dee2e85aap7zafrwdd2sdvv" timestamp="0"&gt;403&lt;/key&gt;&lt;/foreign-keys&gt;&lt;ref-type name="Journal Article"&gt;17&lt;/ref-type&gt;&lt;contributors&gt;&lt;authors&gt;&lt;author&gt;Marchandeau, S.&lt;/author&gt;&lt;author&gt;Pontier, D.&lt;/author&gt;&lt;author&gt;Guitton, J. S.&lt;/author&gt;&lt;author&gt;Letty, J.&lt;/author&gt;&lt;author&gt;Fouchet, D.&lt;/author&gt;&lt;author&gt;Aubineau, J.&lt;/author&gt;&lt;author&gt;Berger, F.&lt;/author&gt;&lt;author&gt;Leonard, Y.&lt;/author&gt;&lt;author&gt;Roobrouck, A.&lt;/author&gt;&lt;author&gt;Gelfi, J.&lt;/author&gt;&lt;author&gt;Peralta, B.&lt;/author&gt;&lt;author&gt;Bertagnoli, S.&lt;/author&gt;&lt;/authors&gt;&lt;/contributors&gt;&lt;titles&gt;&lt;title&gt;&lt;style face="normal" font="default" size="100%"&gt;Early infections by myxoma virus of young rabbits (&lt;/style&gt;&lt;style face="italic" font="default" size="100%"&gt;Oryctolagus cuniculus&lt;/style&gt;&lt;style face="normal" font="default" size="100%"&gt;) protected by maternal antibodies activate their immune system and enhance herd immunity in wild populations&lt;/style&gt;&lt;/title&gt;&lt;secondary-title&gt;Veterinary Research&lt;/secondary-title&gt;&lt;/titles&gt;&lt;volume&gt;45&lt;/volume&gt;&lt;dates&gt;&lt;year&gt;2014&lt;/year&gt;&lt;pub-dates&gt;&lt;date&gt;Mar&lt;/date&gt;&lt;/pub-dates&gt;&lt;/dates&gt;&lt;isbn&gt;0928-4249&lt;/isbn&gt;&lt;accession-num&gt;WOS:000334613100001&lt;/accession-num&gt;&lt;urls&gt;&lt;related-urls&gt;&lt;url&gt;&amp;lt;Go to ISI&amp;gt;://WOS:000334613100001&lt;/url&gt;&lt;/related-urls&gt;&lt;/urls&gt;&lt;custom7&gt;26&lt;/custom7&gt;&lt;electronic-resource-num&gt;10.1186/1297-9716-45-26&lt;/electronic-resource-num&gt;&lt;/record&gt;&lt;/Cite&gt;&lt;/EndNote&gt;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35" w:tooltip="Marchandeau, 2014 #403" w:history="1">
        <w:r w:rsidR="000B700D">
          <w:rPr>
            <w:rFonts w:cstheme="minorHAnsi"/>
            <w:noProof/>
            <w:sz w:val="24"/>
            <w:szCs w:val="24"/>
          </w:rPr>
          <w:t>Marchandeau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2014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3119">
        <w:rPr>
          <w:rFonts w:cstheme="minorHAnsi"/>
          <w:sz w:val="24"/>
          <w:szCs w:val="24"/>
        </w:rPr>
        <w:t xml:space="preserve"> </w:t>
      </w:r>
      <w:r w:rsidR="00501F3D" w:rsidRPr="00E5777D">
        <w:rPr>
          <w:rFonts w:cstheme="minorHAnsi"/>
          <w:sz w:val="24"/>
          <w:szCs w:val="24"/>
        </w:rPr>
        <w:t xml:space="preserve">and in </w:t>
      </w:r>
      <w:proofErr w:type="spellStart"/>
      <w:r w:rsidR="00501F3D" w:rsidRPr="00E5777D">
        <w:rPr>
          <w:rFonts w:cstheme="minorHAnsi"/>
          <w:sz w:val="24"/>
          <w:szCs w:val="24"/>
        </w:rPr>
        <w:t>orf</w:t>
      </w:r>
      <w:proofErr w:type="spellEnd"/>
      <w:r w:rsidR="00501F3D" w:rsidRPr="00E5777D">
        <w:rPr>
          <w:rFonts w:cstheme="minorHAnsi"/>
          <w:sz w:val="24"/>
          <w:szCs w:val="24"/>
        </w:rPr>
        <w:t xml:space="preserve"> virus in sheep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&lt;EndNote&gt;&lt;Cite&gt;&lt;Author&gt;Haig&lt;/Author&gt;&lt;Year&gt;2002&lt;/Year&gt;&lt;RecNum&gt;407&lt;/RecNum&gt;&lt;DisplayText&gt;(Haig &amp;amp; McInnes 2002)&lt;/DisplayText&gt;&lt;record&gt;&lt;rec-number&gt;407&lt;/rec-number&gt;&lt;foreign-keys&gt;&lt;key app="EN" db-id="drrr0v9zjvea5dee2e85aap7zafrwdd2sdvv" timestamp="0"&gt;407&lt;/key&gt;&lt;/foreign-keys&gt;&lt;ref-type name="Journal Article"&gt;17&lt;/ref-type&gt;&lt;contributors&gt;&lt;authors&gt;&lt;author&gt;Haig, D. M.&lt;/author&gt;&lt;author&gt;McInnes, C. J.&lt;/author&gt;&lt;/authors&gt;&lt;/contributors&gt;&lt;titles&gt;&lt;title&gt;Immunity and counter-immunity during infection with the parapoxvirus orf virus&lt;/title&gt;&lt;secondary-title&gt;Virus Research&lt;/secondary-title&gt;&lt;/titles&gt;&lt;pages&gt;3-16&lt;/pages&gt;&lt;volume&gt;88&lt;/volume&gt;&lt;number&gt;1-2&lt;/number&gt;&lt;dates&gt;&lt;year&gt;2002&lt;/year&gt;&lt;pub-dates&gt;&lt;date&gt;Sep&lt;/date&gt;&lt;/pub-dates&gt;&lt;/dates&gt;&lt;isbn&gt;0168-1702&lt;/isbn&gt;&lt;accession-num&gt;WOS:000178682200002&lt;/accession-num&gt;&lt;urls&gt;&lt;related-urls&gt;&lt;url&gt;&amp;lt;Go to ISI&amp;gt;://WOS:000178682200002&lt;/url&gt;&lt;/related-urls&gt;&lt;/urls&gt;&lt;custom7&gt;Pii s0168-1702(02)00117-x&lt;/custom7&gt;&lt;electronic-resource-num&gt;10.1016/s0168-1702(02)00117-x&lt;/electronic-resource-num&gt;&lt;/record&gt;&lt;/Cite&gt;&lt;/EndNote&gt;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28" w:tooltip="Haig, 2002 #407" w:history="1">
        <w:r w:rsidR="000B700D">
          <w:rPr>
            <w:rFonts w:cstheme="minorHAnsi"/>
            <w:noProof/>
            <w:sz w:val="24"/>
            <w:szCs w:val="24"/>
          </w:rPr>
          <w:t>Haig &amp; McInnes 2002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501F3D" w:rsidRPr="00E5777D">
        <w:rPr>
          <w:rFonts w:cstheme="minorHAnsi"/>
          <w:sz w:val="24"/>
          <w:szCs w:val="24"/>
        </w:rPr>
        <w:t>.</w:t>
      </w:r>
      <w:r w:rsidR="00501F3D">
        <w:rPr>
          <w:rFonts w:cstheme="minorHAnsi"/>
          <w:sz w:val="24"/>
          <w:szCs w:val="24"/>
        </w:rPr>
        <w:t xml:space="preserve"> </w:t>
      </w:r>
      <w:r w:rsidR="00907F25" w:rsidRPr="00E5777D">
        <w:rPr>
          <w:rFonts w:cstheme="minorHAnsi"/>
          <w:sz w:val="24"/>
          <w:szCs w:val="24"/>
        </w:rPr>
        <w:t>Repeated smallpox infection has also been recorded in either previously infected or vaccinated people</w:t>
      </w:r>
      <w:r w:rsidR="00B63A59">
        <w:rPr>
          <w:rFonts w:cstheme="minorHAnsi"/>
          <w:sz w:val="24"/>
          <w:szCs w:val="24"/>
        </w:rPr>
        <w:t>,</w:t>
      </w:r>
      <w:r w:rsidR="00907F25" w:rsidRPr="00E5777D">
        <w:rPr>
          <w:rFonts w:cstheme="minorHAnsi"/>
          <w:sz w:val="24"/>
          <w:szCs w:val="24"/>
        </w:rPr>
        <w:t xml:space="preserve"> </w:t>
      </w:r>
      <w:r w:rsidR="007D5E21">
        <w:rPr>
          <w:rFonts w:cstheme="minorHAnsi"/>
          <w:sz w:val="24"/>
          <w:szCs w:val="24"/>
        </w:rPr>
        <w:t>though</w:t>
      </w:r>
      <w:r w:rsidR="007D5E21" w:rsidRPr="00E5777D">
        <w:rPr>
          <w:rFonts w:cstheme="minorHAnsi"/>
          <w:sz w:val="24"/>
          <w:szCs w:val="24"/>
        </w:rPr>
        <w:t xml:space="preserve"> </w:t>
      </w:r>
      <w:r w:rsidR="00907F25" w:rsidRPr="00E5777D">
        <w:rPr>
          <w:rFonts w:cstheme="minorHAnsi"/>
          <w:sz w:val="24"/>
          <w:szCs w:val="24"/>
        </w:rPr>
        <w:t>the level of morbidity was greatly reduced</w:t>
      </w:r>
      <w:r w:rsidR="005B2129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&lt;EndNote&gt;&lt;Cite&gt;&lt;Author&gt;Fenner&lt;/Author&gt;&lt;Year&gt;1988&lt;/Year&gt;&lt;RecNum&gt;414&lt;/RecNum&gt;&lt;DisplayText&gt;(Fenner&lt;style face="italic"&gt; et al.&lt;/style&gt; 1988)&lt;/DisplayText&gt;&lt;record&gt;&lt;rec-number&gt;414&lt;/rec-number&gt;&lt;foreign-keys&gt;&lt;key app="EN" db-id="drrr0v9zjvea5dee2e85aap7zafrwdd2sdvv" timestamp="0"&gt;414&lt;/key&gt;&lt;/foreign-keys&gt;&lt;ref-type name="Report"&gt;27&lt;/ref-type&gt;&lt;contributors&gt;&lt;authors&gt;&lt;author&gt;Fenner, F.&lt;/author&gt;&lt;author&gt;Henderson, D. A.&lt;/author&gt;&lt;author&gt;Arita, I.&lt;/author&gt;&lt;author&gt;Jezek, Z.&lt;/author&gt;&lt;author&gt;Ladnyi, I. D.&lt;/author&gt;&lt;/authors&gt;&lt;/contributors&gt;&lt;titles&gt;&lt;title&gt;Smallpox and its eradication&lt;/title&gt;&lt;/titles&gt;&lt;dates&gt;&lt;year&gt;1988&lt;/year&gt;&lt;/dates&gt;&lt;publisher&gt;World Health Organisation, Geneva&lt;/publisher&gt;&lt;urls&gt;&lt;/urls&gt;&lt;/record&gt;&lt;/Cite&gt;&lt;/EndNote&gt;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20" w:tooltip="Fenner, 1988 #414" w:history="1">
        <w:r w:rsidR="000B700D">
          <w:rPr>
            <w:rFonts w:cstheme="minorHAnsi"/>
            <w:noProof/>
            <w:sz w:val="24"/>
            <w:szCs w:val="24"/>
          </w:rPr>
          <w:t>Fenner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1988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907F25" w:rsidRPr="00E5777D">
        <w:rPr>
          <w:rFonts w:cstheme="minorHAnsi"/>
          <w:sz w:val="24"/>
          <w:szCs w:val="24"/>
        </w:rPr>
        <w:t xml:space="preserve">. </w:t>
      </w:r>
      <w:r w:rsidR="00D10E77">
        <w:rPr>
          <w:rFonts w:cstheme="minorHAnsi"/>
          <w:sz w:val="24"/>
          <w:szCs w:val="24"/>
        </w:rPr>
        <w:t xml:space="preserve">In addition, </w:t>
      </w:r>
      <w:r w:rsidR="008E12B7">
        <w:rPr>
          <w:rFonts w:cstheme="minorHAnsi"/>
          <w:sz w:val="24"/>
          <w:szCs w:val="24"/>
        </w:rPr>
        <w:t>in some bre</w:t>
      </w:r>
      <w:r w:rsidR="008E12B7" w:rsidRPr="0064300E">
        <w:rPr>
          <w:rFonts w:cstheme="minorHAnsi"/>
          <w:sz w:val="24"/>
          <w:szCs w:val="24"/>
        </w:rPr>
        <w:t xml:space="preserve">eds </w:t>
      </w:r>
      <w:r w:rsidR="008E12B7">
        <w:rPr>
          <w:rFonts w:cstheme="minorHAnsi"/>
          <w:sz w:val="24"/>
          <w:szCs w:val="24"/>
        </w:rPr>
        <w:t xml:space="preserve">of mice, </w:t>
      </w:r>
      <w:proofErr w:type="spellStart"/>
      <w:r w:rsidR="00101589">
        <w:rPr>
          <w:rFonts w:cstheme="minorHAnsi"/>
          <w:sz w:val="24"/>
          <w:szCs w:val="24"/>
        </w:rPr>
        <w:t>ectromelia</w:t>
      </w:r>
      <w:proofErr w:type="spellEnd"/>
      <w:r w:rsidR="00101589">
        <w:rPr>
          <w:rFonts w:cstheme="minorHAnsi"/>
          <w:sz w:val="24"/>
          <w:szCs w:val="24"/>
        </w:rPr>
        <w:t xml:space="preserve"> </w:t>
      </w:r>
      <w:r w:rsidR="004E5723" w:rsidRPr="0064300E">
        <w:rPr>
          <w:rFonts w:cstheme="minorHAnsi"/>
          <w:sz w:val="24"/>
          <w:szCs w:val="24"/>
        </w:rPr>
        <w:t>has been associated with subclinical shedding</w:t>
      </w:r>
      <w:r w:rsidR="00584A38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&lt;EndNote&gt;&lt;Cite&gt;&lt;Author&gt;Whary&lt;/Author&gt;&lt;Year&gt;2015&lt;/Year&gt;&lt;RecNum&gt;415&lt;/RecNum&gt;&lt;DisplayText&gt;(Whary 2015)&lt;/DisplayText&gt;&lt;record&gt;&lt;rec-number&gt;415&lt;/rec-number&gt;&lt;foreign-keys&gt;&lt;key app="EN" db-id="drrr0v9zjvea5dee2e85aap7zafrwdd2sdvv" timestamp="0"&gt;415&lt;/key&gt;&lt;/foreign-keys&gt;&lt;ref-type name="Book Section"&gt;5&lt;/ref-type&gt;&lt;contributors&gt;&lt;authors&gt;&lt;author&gt;Whary, M. T.&lt;/author&gt;&lt;/authors&gt;&lt;/contributors&gt;&lt;titles&gt;&lt;title&gt;Chapter 3, Biology and Diseases of Mice&lt;/title&gt;&lt;secondary-title&gt;Laboratory Animal Medicine (Third Edition).&lt;/secondary-title&gt;&lt;/titles&gt;&lt;pages&gt;43-149&lt;/pages&gt;&lt;dates&gt;&lt;year&gt;2015&lt;/year&gt;&lt;/dates&gt;&lt;publisher&gt;Elsevier Press&lt;/publisher&gt;&lt;urls&gt;&lt;/urls&gt;&lt;/record&gt;&lt;/Cite&gt;&lt;/EndNote&gt;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50" w:tooltip="Whary, 2015 #415" w:history="1">
        <w:r w:rsidR="000B700D">
          <w:rPr>
            <w:rFonts w:cstheme="minorHAnsi"/>
            <w:noProof/>
            <w:sz w:val="24"/>
            <w:szCs w:val="24"/>
          </w:rPr>
          <w:t>Whary 2015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702713" w:rsidRPr="00987BA6">
        <w:rPr>
          <w:rFonts w:cstheme="minorHAnsi"/>
          <w:sz w:val="24"/>
          <w:szCs w:val="24"/>
        </w:rPr>
        <w:t>Hence</w:t>
      </w:r>
      <w:r w:rsidR="00B63A59" w:rsidRPr="00987BA6">
        <w:rPr>
          <w:rFonts w:cstheme="minorHAnsi"/>
          <w:sz w:val="24"/>
          <w:szCs w:val="24"/>
        </w:rPr>
        <w:t>,</w:t>
      </w:r>
      <w:r w:rsidR="00B63A59">
        <w:rPr>
          <w:rFonts w:cstheme="minorHAnsi"/>
          <w:sz w:val="24"/>
          <w:szCs w:val="24"/>
        </w:rPr>
        <w:t xml:space="preserve"> </w:t>
      </w:r>
      <w:r w:rsidR="008E12B7">
        <w:rPr>
          <w:rFonts w:cstheme="minorHAnsi"/>
          <w:sz w:val="24"/>
          <w:szCs w:val="24"/>
        </w:rPr>
        <w:t xml:space="preserve">more detailed observations are necessary to clarify the pathogenesis of these endemic </w:t>
      </w:r>
      <w:proofErr w:type="spellStart"/>
      <w:r w:rsidR="00EE2528">
        <w:rPr>
          <w:rFonts w:cstheme="minorHAnsi"/>
          <w:sz w:val="24"/>
          <w:szCs w:val="24"/>
        </w:rPr>
        <w:t>poxviral</w:t>
      </w:r>
      <w:proofErr w:type="spellEnd"/>
      <w:r w:rsidR="00EE2528">
        <w:rPr>
          <w:rFonts w:cstheme="minorHAnsi"/>
          <w:sz w:val="24"/>
          <w:szCs w:val="24"/>
        </w:rPr>
        <w:t xml:space="preserve"> </w:t>
      </w:r>
      <w:r w:rsidR="008E12B7">
        <w:rPr>
          <w:rFonts w:cstheme="minorHAnsi"/>
          <w:sz w:val="24"/>
          <w:szCs w:val="24"/>
        </w:rPr>
        <w:t>infections in the</w:t>
      </w:r>
      <w:r w:rsidR="00EE2528">
        <w:rPr>
          <w:rFonts w:cstheme="minorHAnsi"/>
          <w:sz w:val="24"/>
          <w:szCs w:val="24"/>
        </w:rPr>
        <w:t>ir</w:t>
      </w:r>
      <w:r w:rsidR="008E12B7">
        <w:rPr>
          <w:rFonts w:cstheme="minorHAnsi"/>
          <w:sz w:val="24"/>
          <w:szCs w:val="24"/>
        </w:rPr>
        <w:t xml:space="preserve"> native hosts. </w:t>
      </w:r>
    </w:p>
    <w:p w14:paraId="65BFD540" w14:textId="77777777" w:rsidR="000731E6" w:rsidRDefault="000731E6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1E1ED61E" w14:textId="3D1EAD01" w:rsidR="00B003FB" w:rsidRDefault="008D71E3" w:rsidP="00383FE7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well as potentially affecting the presence or level of viral infection, t</w:t>
      </w:r>
      <w:r w:rsidR="000731E6">
        <w:rPr>
          <w:rFonts w:cstheme="minorHAnsi"/>
          <w:sz w:val="24"/>
          <w:szCs w:val="24"/>
        </w:rPr>
        <w:t xml:space="preserve">he immunological status of the individual squirrel is also likely to have a large influence on </w:t>
      </w:r>
      <w:r w:rsidR="00B11468">
        <w:rPr>
          <w:rFonts w:cstheme="minorHAnsi"/>
          <w:sz w:val="24"/>
          <w:szCs w:val="24"/>
        </w:rPr>
        <w:t>levels of</w:t>
      </w:r>
      <w:r w:rsidR="000731E6">
        <w:rPr>
          <w:rFonts w:cstheme="minorHAnsi"/>
          <w:sz w:val="24"/>
          <w:szCs w:val="24"/>
        </w:rPr>
        <w:t xml:space="preserve"> shedding of the </w:t>
      </w:r>
      <w:r w:rsidR="008E12B7">
        <w:rPr>
          <w:rFonts w:cstheme="minorHAnsi"/>
          <w:sz w:val="24"/>
          <w:szCs w:val="24"/>
        </w:rPr>
        <w:t>pox</w:t>
      </w:r>
      <w:r w:rsidR="000731E6">
        <w:rPr>
          <w:rFonts w:cstheme="minorHAnsi"/>
          <w:sz w:val="24"/>
          <w:szCs w:val="24"/>
        </w:rPr>
        <w:t>virus</w:t>
      </w:r>
      <w:r w:rsidR="00B11468">
        <w:rPr>
          <w:rFonts w:cstheme="minorHAnsi"/>
          <w:sz w:val="24"/>
          <w:szCs w:val="24"/>
        </w:rPr>
        <w:t xml:space="preserve"> from infected animals</w:t>
      </w:r>
      <w:r w:rsidR="00467662">
        <w:rPr>
          <w:rFonts w:cstheme="minorHAnsi"/>
          <w:sz w:val="24"/>
          <w:szCs w:val="24"/>
        </w:rPr>
        <w:t xml:space="preserve">. </w:t>
      </w:r>
      <w:r w:rsidR="004C1952">
        <w:rPr>
          <w:rFonts w:cstheme="minorHAnsi"/>
          <w:sz w:val="24"/>
          <w:szCs w:val="24"/>
        </w:rPr>
        <w:t xml:space="preserve">The </w:t>
      </w:r>
      <w:r w:rsidR="00DF6D7B">
        <w:rPr>
          <w:rFonts w:cstheme="minorHAnsi"/>
          <w:sz w:val="24"/>
          <w:szCs w:val="24"/>
        </w:rPr>
        <w:t>grey</w:t>
      </w:r>
      <w:r w:rsidR="004C1952">
        <w:rPr>
          <w:rFonts w:cstheme="minorHAnsi"/>
          <w:sz w:val="24"/>
          <w:szCs w:val="24"/>
        </w:rPr>
        <w:t xml:space="preserve"> squirrel’</w:t>
      </w:r>
      <w:r w:rsidR="00B11468">
        <w:rPr>
          <w:rFonts w:cstheme="minorHAnsi"/>
          <w:sz w:val="24"/>
          <w:szCs w:val="24"/>
        </w:rPr>
        <w:t>s</w:t>
      </w:r>
      <w:r w:rsidR="004C1952">
        <w:rPr>
          <w:rFonts w:cstheme="minorHAnsi"/>
          <w:sz w:val="24"/>
          <w:szCs w:val="24"/>
        </w:rPr>
        <w:t xml:space="preserve"> </w:t>
      </w:r>
      <w:proofErr w:type="spellStart"/>
      <w:r w:rsidR="004C1952">
        <w:rPr>
          <w:rFonts w:cstheme="minorHAnsi"/>
          <w:sz w:val="24"/>
          <w:szCs w:val="24"/>
        </w:rPr>
        <w:t>antebrachium</w:t>
      </w:r>
      <w:proofErr w:type="spellEnd"/>
      <w:r w:rsidR="004C1952">
        <w:rPr>
          <w:rFonts w:cstheme="minorHAnsi"/>
          <w:sz w:val="24"/>
          <w:szCs w:val="24"/>
        </w:rPr>
        <w:t xml:space="preserve"> </w:t>
      </w:r>
      <w:r w:rsidR="00B67EBB">
        <w:rPr>
          <w:rFonts w:cstheme="minorHAnsi"/>
          <w:sz w:val="24"/>
          <w:szCs w:val="24"/>
        </w:rPr>
        <w:t xml:space="preserve">(forearm) </w:t>
      </w:r>
      <w:r w:rsidR="004C1952">
        <w:rPr>
          <w:rFonts w:cstheme="minorHAnsi"/>
          <w:sz w:val="24"/>
          <w:szCs w:val="24"/>
        </w:rPr>
        <w:t>has been highlighted by earlier work (</w:t>
      </w:r>
      <w:r w:rsidR="004C1952" w:rsidRPr="00F708B3">
        <w:rPr>
          <w:rFonts w:cstheme="minorHAnsi"/>
          <w:sz w:val="24"/>
          <w:szCs w:val="24"/>
        </w:rPr>
        <w:t xml:space="preserve">Atkin </w:t>
      </w:r>
      <w:r w:rsidR="00763215" w:rsidRPr="00C65184">
        <w:rPr>
          <w:rFonts w:cstheme="minorHAnsi"/>
          <w:i/>
          <w:iCs/>
          <w:sz w:val="24"/>
          <w:szCs w:val="24"/>
        </w:rPr>
        <w:t>et al</w:t>
      </w:r>
      <w:r w:rsidR="006C4D34" w:rsidRPr="00C65184">
        <w:rPr>
          <w:rFonts w:cstheme="minorHAnsi"/>
          <w:i/>
          <w:iCs/>
          <w:sz w:val="24"/>
          <w:szCs w:val="24"/>
        </w:rPr>
        <w:t>.</w:t>
      </w:r>
      <w:r w:rsidR="00763215">
        <w:rPr>
          <w:rFonts w:cstheme="minorHAnsi"/>
          <w:sz w:val="24"/>
          <w:szCs w:val="24"/>
        </w:rPr>
        <w:t xml:space="preserve"> </w:t>
      </w:r>
      <w:r w:rsidR="004C1952" w:rsidRPr="00F708B3">
        <w:rPr>
          <w:rFonts w:cstheme="minorHAnsi"/>
          <w:sz w:val="24"/>
          <w:szCs w:val="24"/>
        </w:rPr>
        <w:t>20</w:t>
      </w:r>
      <w:r w:rsidR="00F708B3" w:rsidRPr="00F708B3">
        <w:rPr>
          <w:rFonts w:cstheme="minorHAnsi"/>
          <w:sz w:val="24"/>
          <w:szCs w:val="24"/>
        </w:rPr>
        <w:t>10</w:t>
      </w:r>
      <w:r w:rsidR="004C1952">
        <w:rPr>
          <w:rFonts w:cstheme="minorHAnsi"/>
          <w:sz w:val="24"/>
          <w:szCs w:val="24"/>
        </w:rPr>
        <w:t>) as a site of potential SQPV shedding</w:t>
      </w:r>
      <w:r>
        <w:rPr>
          <w:rFonts w:cstheme="minorHAnsi"/>
          <w:sz w:val="24"/>
          <w:szCs w:val="24"/>
        </w:rPr>
        <w:t>;</w:t>
      </w:r>
      <w:r w:rsidR="004C19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antebrachial area contains sebaceous glands responsible for scent secretion</w:t>
      </w:r>
      <w:r w:rsidR="00216E05">
        <w:rPr>
          <w:rFonts w:cstheme="minorHAnsi"/>
          <w:sz w:val="24"/>
          <w:szCs w:val="24"/>
        </w:rPr>
        <w:t xml:space="preserve"> (as well as tactile vibrissae)</w:t>
      </w:r>
      <w:r>
        <w:rPr>
          <w:rFonts w:cstheme="minorHAnsi"/>
          <w:sz w:val="24"/>
          <w:szCs w:val="24"/>
        </w:rPr>
        <w:t>, so this could represent a possible route for SQPV distribution through scent marking</w:t>
      </w:r>
      <w:r w:rsidR="00731B03">
        <w:rPr>
          <w:rFonts w:cstheme="minorHAnsi"/>
          <w:sz w:val="24"/>
          <w:szCs w:val="24"/>
        </w:rPr>
        <w:t xml:space="preserve"> and countermarking</w:t>
      </w:r>
      <w:r w:rsidR="00467662">
        <w:rPr>
          <w:rFonts w:cstheme="minorHAnsi"/>
          <w:sz w:val="24"/>
          <w:szCs w:val="24"/>
        </w:rPr>
        <w:t xml:space="preserve">. </w:t>
      </w:r>
      <w:r w:rsidR="000D06BE">
        <w:rPr>
          <w:rFonts w:cstheme="minorHAnsi"/>
          <w:sz w:val="24"/>
          <w:szCs w:val="24"/>
        </w:rPr>
        <w:t>We found</w:t>
      </w:r>
      <w:r w:rsidR="00AE2297">
        <w:rPr>
          <w:rFonts w:cstheme="minorHAnsi"/>
          <w:sz w:val="24"/>
          <w:szCs w:val="24"/>
        </w:rPr>
        <w:t xml:space="preserve"> </w:t>
      </w:r>
      <w:r w:rsidR="00687C44">
        <w:rPr>
          <w:rFonts w:cstheme="minorHAnsi"/>
          <w:sz w:val="24"/>
          <w:szCs w:val="24"/>
        </w:rPr>
        <w:t>i</w:t>
      </w:r>
      <w:r w:rsidR="00AE2297" w:rsidRPr="00F92464">
        <w:rPr>
          <w:rFonts w:cstheme="minorHAnsi"/>
          <w:sz w:val="24"/>
          <w:szCs w:val="24"/>
        </w:rPr>
        <w:t xml:space="preserve">ncreasing serological </w:t>
      </w:r>
      <w:r w:rsidR="00A80BD3">
        <w:rPr>
          <w:rFonts w:cstheme="minorHAnsi"/>
          <w:sz w:val="24"/>
          <w:szCs w:val="24"/>
        </w:rPr>
        <w:t>titre</w:t>
      </w:r>
      <w:r w:rsidR="00AE2297" w:rsidRPr="00F92464">
        <w:rPr>
          <w:rFonts w:cstheme="minorHAnsi"/>
          <w:sz w:val="24"/>
          <w:szCs w:val="24"/>
        </w:rPr>
        <w:t xml:space="preserve">, reflecting increasing </w:t>
      </w:r>
      <w:proofErr w:type="spellStart"/>
      <w:r w:rsidR="00A80BD3">
        <w:rPr>
          <w:rFonts w:cstheme="minorHAnsi"/>
          <w:sz w:val="24"/>
          <w:szCs w:val="24"/>
        </w:rPr>
        <w:t>sero</w:t>
      </w:r>
      <w:r w:rsidR="00A80BD3" w:rsidRPr="00F92464">
        <w:rPr>
          <w:rFonts w:cstheme="minorHAnsi"/>
          <w:sz w:val="24"/>
          <w:szCs w:val="24"/>
        </w:rPr>
        <w:t>competence</w:t>
      </w:r>
      <w:proofErr w:type="spellEnd"/>
      <w:r w:rsidR="00AE2297" w:rsidRPr="00F92464">
        <w:rPr>
          <w:rFonts w:cstheme="minorHAnsi"/>
          <w:sz w:val="24"/>
          <w:szCs w:val="24"/>
        </w:rPr>
        <w:t>, occur</w:t>
      </w:r>
      <w:r w:rsidR="000D06BE">
        <w:rPr>
          <w:rFonts w:cstheme="minorHAnsi"/>
          <w:sz w:val="24"/>
          <w:szCs w:val="24"/>
        </w:rPr>
        <w:t>ring</w:t>
      </w:r>
      <w:r w:rsidR="00AE2297" w:rsidRPr="00F92464">
        <w:rPr>
          <w:rFonts w:cstheme="minorHAnsi"/>
          <w:sz w:val="24"/>
          <w:szCs w:val="24"/>
        </w:rPr>
        <w:t xml:space="preserve"> in parallel with</w:t>
      </w:r>
      <w:r w:rsidR="000D06BE">
        <w:rPr>
          <w:rFonts w:cstheme="minorHAnsi"/>
          <w:sz w:val="24"/>
          <w:szCs w:val="24"/>
        </w:rPr>
        <w:t xml:space="preserve"> the quantitative level of</w:t>
      </w:r>
      <w:r w:rsidR="00AE2297" w:rsidRPr="00F92464">
        <w:rPr>
          <w:rFonts w:cstheme="minorHAnsi"/>
          <w:sz w:val="24"/>
          <w:szCs w:val="24"/>
        </w:rPr>
        <w:t xml:space="preserve"> SQPV shedding from the </w:t>
      </w:r>
      <w:r w:rsidR="00AE2297" w:rsidRPr="00F92464">
        <w:rPr>
          <w:rFonts w:cstheme="minorHAnsi"/>
          <w:sz w:val="24"/>
          <w:szCs w:val="24"/>
        </w:rPr>
        <w:lastRenderedPageBreak/>
        <w:t xml:space="preserve">arm. </w:t>
      </w:r>
      <w:r w:rsidR="001B3479">
        <w:rPr>
          <w:rFonts w:cstheme="minorHAnsi"/>
          <w:sz w:val="24"/>
          <w:szCs w:val="24"/>
        </w:rPr>
        <w:t>This is</w:t>
      </w:r>
      <w:r w:rsidR="000D06BE" w:rsidRPr="00B003FB">
        <w:rPr>
          <w:rFonts w:cstheme="minorHAnsi"/>
          <w:sz w:val="24"/>
          <w:szCs w:val="24"/>
        </w:rPr>
        <w:t xml:space="preserve"> </w:t>
      </w:r>
      <w:r w:rsidR="004C1952" w:rsidRPr="00B003FB">
        <w:rPr>
          <w:rFonts w:cstheme="minorHAnsi"/>
          <w:sz w:val="24"/>
          <w:szCs w:val="24"/>
        </w:rPr>
        <w:t>t</w:t>
      </w:r>
      <w:r w:rsidR="00DA4FC8" w:rsidRPr="00B003FB">
        <w:rPr>
          <w:rFonts w:cstheme="minorHAnsi"/>
          <w:sz w:val="24"/>
          <w:szCs w:val="24"/>
        </w:rPr>
        <w:t xml:space="preserve">he first time an association </w:t>
      </w:r>
      <w:r w:rsidR="001B3479">
        <w:rPr>
          <w:rFonts w:cstheme="minorHAnsi"/>
          <w:sz w:val="24"/>
          <w:szCs w:val="24"/>
        </w:rPr>
        <w:t xml:space="preserve">has been identified </w:t>
      </w:r>
      <w:r w:rsidR="00DA4FC8" w:rsidRPr="00B003FB">
        <w:rPr>
          <w:rFonts w:cstheme="minorHAnsi"/>
          <w:sz w:val="24"/>
          <w:szCs w:val="24"/>
        </w:rPr>
        <w:t xml:space="preserve">between serological analysis and viral </w:t>
      </w:r>
      <w:r w:rsidR="00B11468" w:rsidRPr="00B003FB">
        <w:rPr>
          <w:rFonts w:cstheme="minorHAnsi"/>
          <w:sz w:val="24"/>
          <w:szCs w:val="24"/>
        </w:rPr>
        <w:t>load</w:t>
      </w:r>
      <w:r w:rsidR="00DA4FC8" w:rsidRPr="00B003FB">
        <w:rPr>
          <w:rFonts w:cstheme="minorHAnsi"/>
          <w:sz w:val="24"/>
          <w:szCs w:val="24"/>
        </w:rPr>
        <w:t xml:space="preserve"> by PCR</w:t>
      </w:r>
      <w:r w:rsidR="00B003FB">
        <w:rPr>
          <w:rFonts w:cstheme="minorHAnsi"/>
          <w:sz w:val="24"/>
          <w:szCs w:val="24"/>
        </w:rPr>
        <w:t>,</w:t>
      </w:r>
      <w:r w:rsidR="00DA4FC8" w:rsidRPr="00B003FB">
        <w:rPr>
          <w:rFonts w:cstheme="minorHAnsi"/>
          <w:sz w:val="24"/>
          <w:szCs w:val="24"/>
        </w:rPr>
        <w:t xml:space="preserve"> and </w:t>
      </w:r>
      <w:r w:rsidR="001B3479">
        <w:rPr>
          <w:rFonts w:cstheme="minorHAnsi"/>
          <w:sz w:val="24"/>
          <w:szCs w:val="24"/>
        </w:rPr>
        <w:t>indicates</w:t>
      </w:r>
      <w:r w:rsidR="004C1952" w:rsidRPr="00B003FB">
        <w:rPr>
          <w:rFonts w:cstheme="minorHAnsi"/>
          <w:sz w:val="24"/>
          <w:szCs w:val="24"/>
        </w:rPr>
        <w:t xml:space="preserve"> </w:t>
      </w:r>
      <w:r w:rsidR="00B003FB" w:rsidRPr="00B003FB">
        <w:rPr>
          <w:rFonts w:cstheme="minorHAnsi"/>
          <w:sz w:val="24"/>
          <w:szCs w:val="24"/>
        </w:rPr>
        <w:t>that arm shedding of SQPV</w:t>
      </w:r>
      <w:r w:rsidR="00051067">
        <w:rPr>
          <w:rFonts w:cstheme="minorHAnsi"/>
          <w:sz w:val="24"/>
          <w:szCs w:val="24"/>
        </w:rPr>
        <w:t>,</w:t>
      </w:r>
      <w:r w:rsidR="00B003FB" w:rsidRPr="00B003FB">
        <w:rPr>
          <w:rFonts w:cstheme="minorHAnsi"/>
          <w:sz w:val="24"/>
          <w:szCs w:val="24"/>
        </w:rPr>
        <w:t xml:space="preserve"> </w:t>
      </w:r>
      <w:r w:rsidR="00051067">
        <w:rPr>
          <w:rFonts w:cstheme="minorHAnsi"/>
          <w:sz w:val="24"/>
          <w:szCs w:val="24"/>
        </w:rPr>
        <w:t xml:space="preserve">in some individuals, </w:t>
      </w:r>
      <w:r w:rsidR="00B04574">
        <w:rPr>
          <w:rFonts w:cstheme="minorHAnsi"/>
          <w:sz w:val="24"/>
          <w:szCs w:val="24"/>
        </w:rPr>
        <w:t>can be</w:t>
      </w:r>
      <w:r w:rsidR="00B04574" w:rsidRPr="00B003FB">
        <w:rPr>
          <w:rFonts w:cstheme="minorHAnsi"/>
          <w:sz w:val="24"/>
          <w:szCs w:val="24"/>
        </w:rPr>
        <w:t xml:space="preserve"> </w:t>
      </w:r>
      <w:r w:rsidR="00B003FB" w:rsidRPr="00B003FB">
        <w:rPr>
          <w:rFonts w:cstheme="minorHAnsi"/>
          <w:sz w:val="24"/>
          <w:szCs w:val="24"/>
        </w:rPr>
        <w:t xml:space="preserve">a chronic </w:t>
      </w:r>
      <w:r w:rsidR="00C15AD7" w:rsidRPr="00B003FB">
        <w:rPr>
          <w:rFonts w:cstheme="minorHAnsi"/>
          <w:sz w:val="24"/>
          <w:szCs w:val="24"/>
        </w:rPr>
        <w:t xml:space="preserve">stage </w:t>
      </w:r>
      <w:r w:rsidR="00B003FB" w:rsidRPr="00B003FB">
        <w:rPr>
          <w:rFonts w:cstheme="minorHAnsi"/>
          <w:sz w:val="24"/>
          <w:szCs w:val="24"/>
        </w:rPr>
        <w:t xml:space="preserve">(sometimes extending several months), </w:t>
      </w:r>
      <w:r w:rsidR="00C15AD7">
        <w:rPr>
          <w:rFonts w:cstheme="minorHAnsi"/>
          <w:sz w:val="24"/>
          <w:szCs w:val="24"/>
        </w:rPr>
        <w:t>despite</w:t>
      </w:r>
      <w:r w:rsidR="00C15AD7" w:rsidRPr="00B003FB">
        <w:rPr>
          <w:rFonts w:cstheme="minorHAnsi"/>
          <w:sz w:val="24"/>
          <w:szCs w:val="24"/>
        </w:rPr>
        <w:t xml:space="preserve"> </w:t>
      </w:r>
      <w:r w:rsidR="00B003FB" w:rsidRPr="00B003FB">
        <w:rPr>
          <w:rFonts w:cstheme="minorHAnsi"/>
          <w:sz w:val="24"/>
          <w:szCs w:val="24"/>
        </w:rPr>
        <w:t xml:space="preserve">the host </w:t>
      </w:r>
      <w:r w:rsidR="00051067">
        <w:rPr>
          <w:rFonts w:cstheme="minorHAnsi"/>
          <w:sz w:val="24"/>
          <w:szCs w:val="24"/>
        </w:rPr>
        <w:t>ha</w:t>
      </w:r>
      <w:r w:rsidR="00C15AD7">
        <w:rPr>
          <w:rFonts w:cstheme="minorHAnsi"/>
          <w:sz w:val="24"/>
          <w:szCs w:val="24"/>
        </w:rPr>
        <w:t>ving</w:t>
      </w:r>
      <w:r w:rsidR="00B003FB" w:rsidRPr="00B003FB">
        <w:rPr>
          <w:rFonts w:cstheme="minorHAnsi"/>
          <w:sz w:val="24"/>
          <w:szCs w:val="24"/>
        </w:rPr>
        <w:t xml:space="preserve"> </w:t>
      </w:r>
      <w:r w:rsidR="00051067" w:rsidRPr="00B003FB">
        <w:rPr>
          <w:rFonts w:cstheme="minorHAnsi"/>
          <w:sz w:val="24"/>
          <w:szCs w:val="24"/>
        </w:rPr>
        <w:t>generat</w:t>
      </w:r>
      <w:r w:rsidR="00051067">
        <w:rPr>
          <w:rFonts w:cstheme="minorHAnsi"/>
          <w:sz w:val="24"/>
          <w:szCs w:val="24"/>
        </w:rPr>
        <w:t>ed</w:t>
      </w:r>
      <w:r w:rsidR="00051067" w:rsidRPr="00B003FB">
        <w:rPr>
          <w:rFonts w:cstheme="minorHAnsi"/>
          <w:sz w:val="24"/>
          <w:szCs w:val="24"/>
        </w:rPr>
        <w:t xml:space="preserve"> </w:t>
      </w:r>
      <w:r w:rsidR="00B003FB" w:rsidRPr="00B003FB">
        <w:rPr>
          <w:rFonts w:cstheme="minorHAnsi"/>
          <w:sz w:val="24"/>
          <w:szCs w:val="24"/>
        </w:rPr>
        <w:t>antibodies in response.</w:t>
      </w:r>
      <w:r w:rsidR="00B003FB">
        <w:rPr>
          <w:rFonts w:cstheme="minorHAnsi"/>
          <w:sz w:val="24"/>
          <w:szCs w:val="24"/>
        </w:rPr>
        <w:t xml:space="preserve">   </w:t>
      </w:r>
    </w:p>
    <w:p w14:paraId="50E1C2A1" w14:textId="77777777" w:rsidR="00111880" w:rsidRDefault="00111880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447A6BD6" w14:textId="594870E2" w:rsidR="003B0DF4" w:rsidRPr="00777169" w:rsidRDefault="0085775A" w:rsidP="00383FE7">
      <w:pPr>
        <w:spacing w:before="0" w:after="120" w:line="480" w:lineRule="auto"/>
        <w:rPr>
          <w:sz w:val="24"/>
          <w:szCs w:val="24"/>
          <w:highlight w:val="green"/>
        </w:rPr>
      </w:pPr>
      <w:r w:rsidRPr="0020398D">
        <w:rPr>
          <w:rFonts w:cstheme="minorHAnsi"/>
          <w:sz w:val="24"/>
          <w:szCs w:val="24"/>
        </w:rPr>
        <w:t>A key recurring factor</w:t>
      </w:r>
      <w:r>
        <w:rPr>
          <w:rFonts w:cstheme="minorHAnsi"/>
          <w:sz w:val="24"/>
          <w:szCs w:val="24"/>
        </w:rPr>
        <w:t xml:space="preserve"> </w:t>
      </w:r>
      <w:r w:rsidR="001E76F6">
        <w:rPr>
          <w:rFonts w:cstheme="minorHAnsi"/>
          <w:sz w:val="24"/>
          <w:szCs w:val="24"/>
        </w:rPr>
        <w:t xml:space="preserve">in our analyses </w:t>
      </w:r>
      <w:r>
        <w:rPr>
          <w:rFonts w:cstheme="minorHAnsi"/>
          <w:sz w:val="24"/>
          <w:szCs w:val="24"/>
        </w:rPr>
        <w:t xml:space="preserve">was the association </w:t>
      </w:r>
      <w:r w:rsidR="001E76F6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either prior or current ADV infection with various measures of SPQV infection</w:t>
      </w:r>
      <w:r w:rsidR="0046766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For example, w</w:t>
      </w:r>
      <w:r w:rsidR="007F3299" w:rsidRPr="001601E9">
        <w:rPr>
          <w:sz w:val="24"/>
          <w:szCs w:val="24"/>
        </w:rPr>
        <w:t xml:space="preserve">e found a strong positive association between </w:t>
      </w:r>
      <w:r w:rsidR="003B2B19" w:rsidRPr="001601E9">
        <w:rPr>
          <w:sz w:val="24"/>
          <w:szCs w:val="24"/>
        </w:rPr>
        <w:t xml:space="preserve">ADV </w:t>
      </w:r>
      <w:r w:rsidR="007F3299" w:rsidRPr="001601E9">
        <w:rPr>
          <w:sz w:val="24"/>
          <w:szCs w:val="24"/>
        </w:rPr>
        <w:t xml:space="preserve">presence </w:t>
      </w:r>
      <w:r w:rsidR="003B2B19" w:rsidRPr="001601E9">
        <w:rPr>
          <w:sz w:val="24"/>
          <w:szCs w:val="24"/>
        </w:rPr>
        <w:t xml:space="preserve">and </w:t>
      </w:r>
      <w:r w:rsidR="001E76F6">
        <w:rPr>
          <w:sz w:val="24"/>
          <w:szCs w:val="24"/>
        </w:rPr>
        <w:t>contemporary</w:t>
      </w:r>
      <w:r w:rsidR="007F3299" w:rsidRPr="001601E9">
        <w:rPr>
          <w:sz w:val="24"/>
          <w:szCs w:val="24"/>
        </w:rPr>
        <w:t xml:space="preserve"> </w:t>
      </w:r>
      <w:r w:rsidR="003B2B19" w:rsidRPr="001601E9">
        <w:rPr>
          <w:sz w:val="24"/>
          <w:szCs w:val="24"/>
        </w:rPr>
        <w:t>SQPV presence in the blood</w:t>
      </w:r>
      <w:r>
        <w:rPr>
          <w:sz w:val="24"/>
          <w:szCs w:val="24"/>
        </w:rPr>
        <w:t>, although t</w:t>
      </w:r>
      <w:r w:rsidR="00935E7D" w:rsidRPr="001601E9">
        <w:rPr>
          <w:rFonts w:cstheme="minorHAnsi"/>
          <w:sz w:val="24"/>
          <w:szCs w:val="24"/>
        </w:rPr>
        <w:t>he underlying mechanism of this relationship is uncertain</w:t>
      </w:r>
      <w:r w:rsidR="00467662">
        <w:rPr>
          <w:rFonts w:cstheme="minorHAnsi"/>
          <w:sz w:val="24"/>
          <w:szCs w:val="24"/>
        </w:rPr>
        <w:t xml:space="preserve">. </w:t>
      </w:r>
      <w:r w:rsidR="007F3299" w:rsidRPr="001601E9">
        <w:rPr>
          <w:sz w:val="24"/>
          <w:szCs w:val="24"/>
        </w:rPr>
        <w:t xml:space="preserve">Since there was no detectable lagged effect (i.e., prior ADV infection leading to subsequent SQPV infection), this may suggest the </w:t>
      </w:r>
      <w:proofErr w:type="spellStart"/>
      <w:r w:rsidR="007F3299" w:rsidRPr="001601E9">
        <w:rPr>
          <w:sz w:val="24"/>
          <w:szCs w:val="24"/>
        </w:rPr>
        <w:t>epidemiologies</w:t>
      </w:r>
      <w:proofErr w:type="spellEnd"/>
      <w:r w:rsidR="007F3299" w:rsidRPr="001601E9">
        <w:rPr>
          <w:sz w:val="24"/>
          <w:szCs w:val="24"/>
        </w:rPr>
        <w:t xml:space="preserve"> </w:t>
      </w:r>
      <w:r>
        <w:rPr>
          <w:sz w:val="24"/>
          <w:szCs w:val="24"/>
        </w:rPr>
        <w:t>of these two viruses</w:t>
      </w:r>
      <w:r w:rsidR="00AD4E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A4FC8">
        <w:rPr>
          <w:sz w:val="24"/>
          <w:szCs w:val="24"/>
        </w:rPr>
        <w:t xml:space="preserve">leading to </w:t>
      </w:r>
      <w:proofErr w:type="spellStart"/>
      <w:r w:rsidR="00DF6D7B">
        <w:rPr>
          <w:sz w:val="24"/>
          <w:szCs w:val="24"/>
        </w:rPr>
        <w:t>viraemia</w:t>
      </w:r>
      <w:proofErr w:type="spellEnd"/>
      <w:r w:rsidR="00AD4E35">
        <w:rPr>
          <w:sz w:val="24"/>
          <w:szCs w:val="24"/>
        </w:rPr>
        <w:t>,</w:t>
      </w:r>
      <w:r w:rsidR="00DA4FC8">
        <w:rPr>
          <w:sz w:val="24"/>
          <w:szCs w:val="24"/>
        </w:rPr>
        <w:t xml:space="preserve"> </w:t>
      </w:r>
      <w:r w:rsidR="007F3299" w:rsidRPr="001601E9">
        <w:rPr>
          <w:sz w:val="24"/>
          <w:szCs w:val="24"/>
        </w:rPr>
        <w:t xml:space="preserve">share common factors which would account for their </w:t>
      </w:r>
      <w:r w:rsidR="007F3299" w:rsidRPr="00BF7FC5">
        <w:rPr>
          <w:sz w:val="24"/>
          <w:szCs w:val="24"/>
        </w:rPr>
        <w:t>coinciding</w:t>
      </w:r>
      <w:r w:rsidR="00FE729E">
        <w:rPr>
          <w:sz w:val="24"/>
          <w:szCs w:val="24"/>
        </w:rPr>
        <w:t xml:space="preserve"> </w:t>
      </w:r>
      <w:r w:rsidR="00BF7FC5">
        <w:rPr>
          <w:sz w:val="24"/>
          <w:szCs w:val="24"/>
        </w:rPr>
        <w:t xml:space="preserve">occurrence </w:t>
      </w:r>
      <w:r w:rsidR="00F8719A">
        <w:rPr>
          <w:sz w:val="24"/>
          <w:szCs w:val="24"/>
        </w:rPr>
        <w:fldChar w:fldCharType="begin"/>
      </w:r>
      <w:r w:rsidR="000B700D">
        <w:rPr>
          <w:sz w:val="24"/>
          <w:szCs w:val="24"/>
        </w:rPr>
        <w:instrText xml:space="preserve"> ADDIN EN.CITE &lt;EndNote&gt;&lt;Cite&gt;&lt;Author&gt;Fenton&lt;/Author&gt;&lt;Year&gt;2014&lt;/Year&gt;&lt;RecNum&gt;398&lt;/RecNum&gt;&lt;DisplayText&gt;(Fenton&lt;style face="italic"&gt; et al.&lt;/style&gt; 2014)&lt;/DisplayText&gt;&lt;record&gt;&lt;rec-number&gt;398&lt;/rec-number&gt;&lt;foreign-keys&gt;&lt;key app="EN" db-id="drrr0v9zjvea5dee2e85aap7zafrwdd2sdvv" timestamp="0"&gt;398&lt;/key&gt;&lt;/foreign-keys&gt;&lt;ref-type name="Journal Article"&gt;17&lt;/ref-type&gt;&lt;contributors&gt;&lt;authors&gt;&lt;author&gt;Fenton, Andy&lt;/author&gt;&lt;author&gt;Knowles, Sarah C. L.&lt;/author&gt;&lt;author&gt;Petchey, Owen L.&lt;/author&gt;&lt;author&gt;Pedersen, Amy B.&lt;/author&gt;&lt;/authors&gt;&lt;/contributors&gt;&lt;titles&gt;&lt;title&gt;The reliability of observational approaches for detecting interspecific parasite interactions: comparison with experimental results&lt;/title&gt;&lt;secondary-title&gt;International Journal for Parasitology&lt;/secondary-title&gt;&lt;/titles&gt;&lt;pages&gt;437-45&lt;/pages&gt;&lt;volume&gt;44&lt;/volume&gt;&lt;number&gt;7&lt;/number&gt;&lt;dates&gt;&lt;year&gt;2014&lt;/year&gt;&lt;pub-dates&gt;&lt;date&gt;2014-Jun&lt;/date&gt;&lt;/pub-dates&gt;&lt;/dates&gt;&lt;isbn&gt;1879-0135&lt;/isbn&gt;&lt;accession-num&gt;MEDLINE:24704058&lt;/accession-num&gt;&lt;urls&gt;&lt;related-urls&gt;&lt;url&gt;&amp;lt;Go to ISI&amp;gt;://MEDLINE:24704058&lt;/url&gt;&lt;/related-urls&gt;&lt;/urls&gt;&lt;electronic-resource-num&gt;10.1016/j.ijpara.2014.03.001&lt;/electronic-resource-num&gt;&lt;/record&gt;&lt;/Cite&gt;&lt;/EndNote&gt;</w:instrText>
      </w:r>
      <w:r w:rsidR="00F8719A">
        <w:rPr>
          <w:sz w:val="24"/>
          <w:szCs w:val="24"/>
        </w:rPr>
        <w:fldChar w:fldCharType="separate"/>
      </w:r>
      <w:r w:rsidR="00F8719A">
        <w:rPr>
          <w:noProof/>
          <w:sz w:val="24"/>
          <w:szCs w:val="24"/>
        </w:rPr>
        <w:t>(</w:t>
      </w:r>
      <w:hyperlink w:anchor="_ENREF_21" w:tooltip="Fenton, 2014 #398" w:history="1">
        <w:r w:rsidR="000B700D">
          <w:rPr>
            <w:noProof/>
            <w:sz w:val="24"/>
            <w:szCs w:val="24"/>
          </w:rPr>
          <w:t>Fenton</w:t>
        </w:r>
        <w:r w:rsidR="000B700D" w:rsidRPr="00F8719A">
          <w:rPr>
            <w:i/>
            <w:noProof/>
            <w:sz w:val="24"/>
            <w:szCs w:val="24"/>
          </w:rPr>
          <w:t xml:space="preserve"> et al.</w:t>
        </w:r>
        <w:r w:rsidR="000B700D">
          <w:rPr>
            <w:noProof/>
            <w:sz w:val="24"/>
            <w:szCs w:val="24"/>
          </w:rPr>
          <w:t xml:space="preserve"> 2014</w:t>
        </w:r>
      </w:hyperlink>
      <w:r w:rsidR="00F8719A">
        <w:rPr>
          <w:noProof/>
          <w:sz w:val="24"/>
          <w:szCs w:val="24"/>
        </w:rPr>
        <w:t>)</w:t>
      </w:r>
      <w:r w:rsidR="00F8719A">
        <w:rPr>
          <w:sz w:val="24"/>
          <w:szCs w:val="24"/>
        </w:rPr>
        <w:fldChar w:fldCharType="end"/>
      </w:r>
      <w:r w:rsidR="00467662">
        <w:rPr>
          <w:sz w:val="24"/>
          <w:szCs w:val="24"/>
        </w:rPr>
        <w:t xml:space="preserve">. </w:t>
      </w:r>
      <w:r w:rsidR="00BA11DD" w:rsidRPr="00BA11DD">
        <w:rPr>
          <w:sz w:val="24"/>
          <w:szCs w:val="24"/>
        </w:rPr>
        <w:t>For example, if the route of infection is similar for both viruses (</w:t>
      </w:r>
      <w:r w:rsidR="001E76F6">
        <w:rPr>
          <w:sz w:val="24"/>
          <w:szCs w:val="24"/>
        </w:rPr>
        <w:t xml:space="preserve">e.g., </w:t>
      </w:r>
      <w:r w:rsidR="00BA11DD" w:rsidRPr="00BA11DD">
        <w:rPr>
          <w:sz w:val="24"/>
          <w:szCs w:val="24"/>
        </w:rPr>
        <w:t>faec</w:t>
      </w:r>
      <w:r w:rsidR="009C25A3">
        <w:rPr>
          <w:sz w:val="24"/>
          <w:szCs w:val="24"/>
        </w:rPr>
        <w:t>al</w:t>
      </w:r>
      <w:r w:rsidR="00BA11DD" w:rsidRPr="00BA11DD">
        <w:rPr>
          <w:sz w:val="24"/>
          <w:szCs w:val="24"/>
        </w:rPr>
        <w:t>-oral), the acute phase of infection for SQPV or ADV will appear to be concurrent</w:t>
      </w:r>
      <w:r w:rsidR="00467662">
        <w:rPr>
          <w:sz w:val="24"/>
          <w:szCs w:val="24"/>
        </w:rPr>
        <w:t xml:space="preserve">. </w:t>
      </w:r>
      <w:r w:rsidR="00BA11DD" w:rsidRPr="00BA11DD">
        <w:rPr>
          <w:sz w:val="24"/>
          <w:szCs w:val="24"/>
        </w:rPr>
        <w:t>Furthermore, t</w:t>
      </w:r>
      <w:r w:rsidR="008B670A" w:rsidRPr="001601E9">
        <w:rPr>
          <w:sz w:val="24"/>
          <w:szCs w:val="24"/>
        </w:rPr>
        <w:t xml:space="preserve">he seasonal </w:t>
      </w:r>
      <w:r w:rsidR="007F3299" w:rsidRPr="001601E9">
        <w:rPr>
          <w:sz w:val="24"/>
          <w:szCs w:val="24"/>
        </w:rPr>
        <w:t xml:space="preserve">tendency </w:t>
      </w:r>
      <w:r w:rsidR="008B670A" w:rsidRPr="001601E9">
        <w:rPr>
          <w:sz w:val="24"/>
          <w:szCs w:val="24"/>
        </w:rPr>
        <w:t xml:space="preserve">for </w:t>
      </w:r>
      <w:r w:rsidR="007F3299" w:rsidRPr="001601E9">
        <w:rPr>
          <w:sz w:val="24"/>
          <w:szCs w:val="24"/>
        </w:rPr>
        <w:t xml:space="preserve">increased </w:t>
      </w:r>
      <w:r w:rsidR="008B670A" w:rsidRPr="001601E9">
        <w:rPr>
          <w:sz w:val="24"/>
          <w:szCs w:val="24"/>
        </w:rPr>
        <w:t xml:space="preserve">autumn/winter infection </w:t>
      </w:r>
      <w:r w:rsidR="007F3299" w:rsidRPr="001601E9">
        <w:rPr>
          <w:sz w:val="24"/>
          <w:szCs w:val="24"/>
        </w:rPr>
        <w:t xml:space="preserve">for both viruses </w:t>
      </w:r>
      <w:r w:rsidR="008B670A" w:rsidRPr="001601E9">
        <w:rPr>
          <w:sz w:val="24"/>
          <w:szCs w:val="24"/>
        </w:rPr>
        <w:t xml:space="preserve">may reflect </w:t>
      </w:r>
      <w:r w:rsidR="00844BD9" w:rsidRPr="001601E9">
        <w:rPr>
          <w:sz w:val="24"/>
          <w:szCs w:val="24"/>
        </w:rPr>
        <w:t xml:space="preserve">a </w:t>
      </w:r>
      <w:r w:rsidR="007F3299" w:rsidRPr="001601E9">
        <w:rPr>
          <w:sz w:val="24"/>
          <w:szCs w:val="24"/>
        </w:rPr>
        <w:t xml:space="preserve">common </w:t>
      </w:r>
      <w:r w:rsidR="00844BD9" w:rsidRPr="001601E9">
        <w:rPr>
          <w:sz w:val="24"/>
          <w:szCs w:val="24"/>
        </w:rPr>
        <w:t xml:space="preserve">combination of </w:t>
      </w:r>
      <w:r w:rsidR="008B670A" w:rsidRPr="001601E9">
        <w:rPr>
          <w:sz w:val="24"/>
          <w:szCs w:val="24"/>
        </w:rPr>
        <w:t xml:space="preserve">lack of </w:t>
      </w:r>
      <w:r w:rsidR="00844BD9" w:rsidRPr="001601E9">
        <w:rPr>
          <w:sz w:val="24"/>
          <w:szCs w:val="24"/>
        </w:rPr>
        <w:t xml:space="preserve">food </w:t>
      </w:r>
      <w:r w:rsidR="008B670A" w:rsidRPr="001601E9">
        <w:rPr>
          <w:sz w:val="24"/>
          <w:szCs w:val="24"/>
        </w:rPr>
        <w:t>resources, peak juv</w:t>
      </w:r>
      <w:r w:rsidR="00844BD9" w:rsidRPr="001601E9">
        <w:rPr>
          <w:sz w:val="24"/>
          <w:szCs w:val="24"/>
        </w:rPr>
        <w:t>enile population</w:t>
      </w:r>
      <w:r w:rsidR="008B670A" w:rsidRPr="001601E9">
        <w:rPr>
          <w:sz w:val="24"/>
          <w:szCs w:val="24"/>
        </w:rPr>
        <w:t xml:space="preserve"> </w:t>
      </w:r>
      <w:r w:rsidR="00844BD9" w:rsidRPr="001601E9">
        <w:rPr>
          <w:sz w:val="24"/>
          <w:szCs w:val="24"/>
        </w:rPr>
        <w:t>and</w:t>
      </w:r>
      <w:r w:rsidR="008B670A" w:rsidRPr="001601E9">
        <w:rPr>
          <w:sz w:val="24"/>
          <w:szCs w:val="24"/>
        </w:rPr>
        <w:t xml:space="preserve"> cold</w:t>
      </w:r>
      <w:r w:rsidR="00844BD9" w:rsidRPr="001601E9">
        <w:rPr>
          <w:sz w:val="24"/>
          <w:szCs w:val="24"/>
        </w:rPr>
        <w:t>er</w:t>
      </w:r>
      <w:r w:rsidR="008B670A" w:rsidRPr="001601E9">
        <w:rPr>
          <w:sz w:val="24"/>
          <w:szCs w:val="24"/>
        </w:rPr>
        <w:t xml:space="preserve"> temp</w:t>
      </w:r>
      <w:r w:rsidR="00844BD9" w:rsidRPr="001601E9">
        <w:rPr>
          <w:sz w:val="24"/>
          <w:szCs w:val="24"/>
        </w:rPr>
        <w:t>eratures</w:t>
      </w:r>
      <w:r w:rsidR="008B670A" w:rsidRPr="001601E9">
        <w:rPr>
          <w:sz w:val="24"/>
          <w:szCs w:val="24"/>
        </w:rPr>
        <w:t xml:space="preserve">. </w:t>
      </w:r>
      <w:r w:rsidR="00BA11DD" w:rsidRPr="00126AC6">
        <w:rPr>
          <w:rFonts w:cstheme="minorHAnsi"/>
          <w:sz w:val="24"/>
          <w:szCs w:val="24"/>
        </w:rPr>
        <w:t>However</w:t>
      </w:r>
      <w:r w:rsidR="00EE2528">
        <w:rPr>
          <w:rFonts w:cstheme="minorHAnsi"/>
          <w:sz w:val="24"/>
          <w:szCs w:val="24"/>
        </w:rPr>
        <w:t>,</w:t>
      </w:r>
      <w:r w:rsidR="00BA11DD" w:rsidRPr="00126AC6">
        <w:rPr>
          <w:rFonts w:cstheme="minorHAnsi"/>
          <w:sz w:val="24"/>
          <w:szCs w:val="24"/>
        </w:rPr>
        <w:t xml:space="preserve"> both the SQPV and ADV genomes encode several different immunomodulatory proteins which are capable of suppressing host immune function</w:t>
      </w:r>
      <w:r w:rsidR="00AC2802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&lt;EndNote&gt;&lt;Cite&gt;&lt;Author&gt;Darby&lt;/Author&gt;&lt;Year&gt;2014&lt;/Year&gt;&lt;RecNum&gt;402&lt;/RecNum&gt;&lt;DisplayText&gt;(Barthold&lt;style face="italic"&gt; et al.&lt;/style&gt; 2011; Darby&lt;style face="italic"&gt; et al.&lt;/style&gt; 2014)&lt;/DisplayText&gt;&lt;record&gt;&lt;rec-number&gt;402&lt;/rec-number&gt;&lt;foreign-keys&gt;&lt;key app="EN" db-id="drrr0v9zjvea5dee2e85aap7zafrwdd2sdvv" timestamp="0"&gt;402&lt;/key&gt;&lt;/foreign-keys&gt;&lt;ref-type name="Journal Article"&gt;17&lt;/ref-type&gt;&lt;contributors&gt;&lt;authors&gt;&lt;author&gt;Darby, A. C.&lt;/author&gt;&lt;author&gt;McInnes, C. J.&lt;/author&gt;&lt;author&gt;Kjaer, K. H.&lt;/author&gt;&lt;author&gt;Wood, A. R.&lt;/author&gt;&lt;author&gt;Hughes, M.&lt;/author&gt;&lt;author&gt;Martensen, P. M.&lt;/author&gt;&lt;author&gt;Radford, A. D.&lt;/author&gt;&lt;author&gt;Hall, N.&lt;/author&gt;&lt;author&gt;Chantrey, J.&lt;/author&gt;&lt;/authors&gt;&lt;/contributors&gt;&lt;titles&gt;&lt;title&gt;Novel host-related virulence factors are encoded by squirrelpox virus, the main causative agent of epidemic disease in red squirrels in the UK&lt;/title&gt;&lt;secondary-title&gt;Plos One&lt;/secondary-title&gt;&lt;/titles&gt;&lt;volume&gt;9&lt;/volume&gt;&lt;number&gt;7&lt;/number&gt;&lt;dates&gt;&lt;year&gt;2014&lt;/year&gt;&lt;pub-dates&gt;&lt;date&gt;Jul&lt;/date&gt;&lt;/pub-dates&gt;&lt;/dates&gt;&lt;isbn&gt;1932-6203&lt;/isbn&gt;&lt;accession-num&gt;WOS:000339635000004&lt;/accession-num&gt;&lt;urls&gt;&lt;related-urls&gt;&lt;url&gt;&amp;lt;Go to ISI&amp;gt;://WOS:000339635000004&lt;/url&gt;&lt;/related-urls&gt;&lt;/urls&gt;&lt;custom7&gt;e96439&lt;/custom7&gt;&lt;electronic-resource-num&gt;10.1371/journal.pone.0096439&lt;/electronic-resource-num&gt;&lt;/record&gt;&lt;/Cite&gt;&lt;Cite&gt;&lt;Author&gt;Barthold&lt;/Author&gt;&lt;Year&gt;2011&lt;/Year&gt;&lt;RecNum&gt;416&lt;/RecNum&gt;&lt;record&gt;&lt;rec-number&gt;416&lt;/rec-number&gt;&lt;foreign-keys&gt;&lt;key app="EN" db-id="drrr0v9zjvea5dee2e85aap7zafrwdd2sdvv" timestamp="0"&gt;416&lt;/key&gt;&lt;/foreign-keys&gt;&lt;ref-type name="Book"&gt;6&lt;/ref-type&gt;&lt;contributors&gt;&lt;authors&gt;&lt;author&gt;Barthold, S. W.&lt;/author&gt;&lt;author&gt;Bowen, R. A.&lt;/author&gt;&lt;author&gt;Hedrick, R. P.&lt;/author&gt;&lt;author&gt;Knowles, D. P.&lt;/author&gt;&lt;author&gt;Lairmore, M. D.&lt;/author&gt;&lt;author&gt;Parrish, C. R. &lt;/author&gt;&lt;author&gt;Saif, L. J.&lt;/author&gt;&lt;author&gt;Swayne, D. E.&lt;/author&gt;&lt;/authors&gt;&lt;/contributors&gt;&lt;titles&gt;&lt;title&gt;Fenner’s Veterinary Virology (4th Edition)&lt;/title&gt;&lt;/titles&gt;&lt;dates&gt;&lt;year&gt;2011&lt;/year&gt;&lt;/dates&gt;&lt;publisher&gt;Academic Press, Inc.&lt;/publisher&gt;&lt;urls&gt;&lt;/urls&gt;&lt;/record&gt;&lt;/Cite&gt;&lt;/EndNote&gt;</w:instrText>
      </w:r>
      <w:r w:rsidR="00F8719A">
        <w:rPr>
          <w:rFonts w:cstheme="minorHAnsi"/>
          <w:sz w:val="24"/>
          <w:szCs w:val="24"/>
        </w:rPr>
        <w:fldChar w:fldCharType="separate"/>
      </w:r>
      <w:r w:rsidR="00B73794">
        <w:rPr>
          <w:rFonts w:cstheme="minorHAnsi"/>
          <w:noProof/>
          <w:sz w:val="24"/>
          <w:szCs w:val="24"/>
        </w:rPr>
        <w:t>(</w:t>
      </w:r>
      <w:hyperlink w:anchor="_ENREF_2" w:tooltip="Barthold, 2011 #416" w:history="1">
        <w:r w:rsidR="000B700D">
          <w:rPr>
            <w:rFonts w:cstheme="minorHAnsi"/>
            <w:noProof/>
            <w:sz w:val="24"/>
            <w:szCs w:val="24"/>
          </w:rPr>
          <w:t>Barthold</w:t>
        </w:r>
        <w:r w:rsidR="000B700D" w:rsidRPr="00B73794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2011</w:t>
        </w:r>
      </w:hyperlink>
      <w:r w:rsidR="00B73794">
        <w:rPr>
          <w:rFonts w:cstheme="minorHAnsi"/>
          <w:noProof/>
          <w:sz w:val="24"/>
          <w:szCs w:val="24"/>
        </w:rPr>
        <w:t xml:space="preserve">; </w:t>
      </w:r>
      <w:hyperlink w:anchor="_ENREF_11" w:tooltip="Darby, 2014 #402" w:history="1">
        <w:r w:rsidR="000B700D">
          <w:rPr>
            <w:rFonts w:cstheme="minorHAnsi"/>
            <w:noProof/>
            <w:sz w:val="24"/>
            <w:szCs w:val="24"/>
          </w:rPr>
          <w:t>Darby</w:t>
        </w:r>
        <w:r w:rsidR="000B700D" w:rsidRPr="00B73794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2014</w:t>
        </w:r>
      </w:hyperlink>
      <w:r w:rsidR="00B73794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BA11DD" w:rsidRPr="00126AC6">
        <w:rPr>
          <w:rFonts w:cstheme="minorHAnsi"/>
          <w:sz w:val="24"/>
          <w:szCs w:val="24"/>
        </w:rPr>
        <w:t>As such</w:t>
      </w:r>
      <w:r w:rsidR="00EE2528">
        <w:rPr>
          <w:rFonts w:cstheme="minorHAnsi"/>
          <w:sz w:val="24"/>
          <w:szCs w:val="24"/>
        </w:rPr>
        <w:t>,</w:t>
      </w:r>
      <w:r w:rsidR="00BA11DD" w:rsidRPr="00126AC6">
        <w:rPr>
          <w:rFonts w:cstheme="minorHAnsi"/>
          <w:sz w:val="24"/>
          <w:szCs w:val="24"/>
        </w:rPr>
        <w:t xml:space="preserve"> the positive association of both infections could arise through a </w:t>
      </w:r>
      <w:proofErr w:type="spellStart"/>
      <w:r w:rsidR="00BA11DD" w:rsidRPr="00126AC6">
        <w:rPr>
          <w:rFonts w:cstheme="minorHAnsi"/>
          <w:sz w:val="24"/>
          <w:szCs w:val="24"/>
        </w:rPr>
        <w:t>facilitatory</w:t>
      </w:r>
      <w:proofErr w:type="spellEnd"/>
      <w:r w:rsidR="00BA11DD" w:rsidRPr="00126AC6">
        <w:rPr>
          <w:rFonts w:cstheme="minorHAnsi"/>
          <w:sz w:val="24"/>
          <w:szCs w:val="24"/>
        </w:rPr>
        <w:t xml:space="preserve"> interaction, via suppression of the host’s immune system</w:t>
      </w:r>
      <w:r w:rsidR="00467662">
        <w:rPr>
          <w:rFonts w:cstheme="minorHAnsi"/>
          <w:sz w:val="24"/>
          <w:szCs w:val="24"/>
        </w:rPr>
        <w:t xml:space="preserve">. </w:t>
      </w:r>
      <w:r w:rsidR="00BA11DD" w:rsidRPr="00126AC6">
        <w:rPr>
          <w:rFonts w:cstheme="minorHAnsi"/>
          <w:sz w:val="24"/>
          <w:szCs w:val="24"/>
        </w:rPr>
        <w:t>This possibility is supported by our finding of</w:t>
      </w:r>
      <w:r w:rsidR="00126AC6" w:rsidRPr="00126AC6">
        <w:rPr>
          <w:rFonts w:cstheme="minorHAnsi"/>
          <w:sz w:val="24"/>
          <w:szCs w:val="24"/>
        </w:rPr>
        <w:t xml:space="preserve"> a lagged association between the </w:t>
      </w:r>
      <w:r w:rsidR="008B670A" w:rsidRPr="00126AC6">
        <w:rPr>
          <w:sz w:val="24"/>
          <w:szCs w:val="24"/>
        </w:rPr>
        <w:t xml:space="preserve">presence of </w:t>
      </w:r>
      <w:r w:rsidR="0064300E" w:rsidRPr="00126AC6">
        <w:rPr>
          <w:sz w:val="24"/>
          <w:szCs w:val="24"/>
        </w:rPr>
        <w:t>ADV</w:t>
      </w:r>
      <w:r w:rsidR="00126AC6" w:rsidRPr="00126AC6">
        <w:rPr>
          <w:sz w:val="24"/>
          <w:szCs w:val="24"/>
        </w:rPr>
        <w:t xml:space="preserve"> and the quantitative level of </w:t>
      </w:r>
      <w:r w:rsidR="0064300E" w:rsidRPr="00126AC6">
        <w:rPr>
          <w:sz w:val="24"/>
          <w:szCs w:val="24"/>
        </w:rPr>
        <w:t xml:space="preserve">both current and subsequent </w:t>
      </w:r>
      <w:r w:rsidR="006C4A87" w:rsidRPr="00126AC6">
        <w:rPr>
          <w:sz w:val="24"/>
          <w:szCs w:val="24"/>
        </w:rPr>
        <w:t>SQP</w:t>
      </w:r>
      <w:r w:rsidR="00E74A85">
        <w:rPr>
          <w:sz w:val="24"/>
          <w:szCs w:val="24"/>
        </w:rPr>
        <w:t>V</w:t>
      </w:r>
      <w:r w:rsidR="006C4A87" w:rsidRPr="00126AC6">
        <w:rPr>
          <w:sz w:val="24"/>
          <w:szCs w:val="24"/>
        </w:rPr>
        <w:t xml:space="preserve"> </w:t>
      </w:r>
      <w:proofErr w:type="spellStart"/>
      <w:r w:rsidR="00DF6D7B">
        <w:rPr>
          <w:sz w:val="24"/>
          <w:szCs w:val="24"/>
        </w:rPr>
        <w:t>viraemia</w:t>
      </w:r>
      <w:proofErr w:type="spellEnd"/>
      <w:r w:rsidR="00467662">
        <w:rPr>
          <w:sz w:val="24"/>
          <w:szCs w:val="24"/>
        </w:rPr>
        <w:t xml:space="preserve">. </w:t>
      </w:r>
      <w:r w:rsidR="00F24568" w:rsidRPr="00E96F66">
        <w:rPr>
          <w:sz w:val="24"/>
          <w:szCs w:val="24"/>
        </w:rPr>
        <w:t>Hence,</w:t>
      </w:r>
      <w:r w:rsidR="0064300E" w:rsidRPr="00E96F66">
        <w:rPr>
          <w:sz w:val="24"/>
          <w:szCs w:val="24"/>
        </w:rPr>
        <w:t xml:space="preserve"> although prior ADV infection doesn't seem to affect su</w:t>
      </w:r>
      <w:r w:rsidR="003B2B19" w:rsidRPr="00E96F66">
        <w:rPr>
          <w:sz w:val="24"/>
          <w:szCs w:val="24"/>
        </w:rPr>
        <w:t>b</w:t>
      </w:r>
      <w:r w:rsidR="0064300E" w:rsidRPr="00E96F66">
        <w:rPr>
          <w:sz w:val="24"/>
          <w:szCs w:val="24"/>
        </w:rPr>
        <w:t>sequent susceptibility to</w:t>
      </w:r>
      <w:r w:rsidR="00F24568" w:rsidRPr="00E96F66">
        <w:rPr>
          <w:sz w:val="24"/>
          <w:szCs w:val="24"/>
        </w:rPr>
        <w:t xml:space="preserve"> (presence of)</w:t>
      </w:r>
      <w:r w:rsidR="0064300E" w:rsidRPr="00E96F66">
        <w:rPr>
          <w:sz w:val="24"/>
          <w:szCs w:val="24"/>
        </w:rPr>
        <w:t xml:space="preserve"> SQPV</w:t>
      </w:r>
      <w:r w:rsidR="00F24568" w:rsidRPr="00E96F66">
        <w:rPr>
          <w:sz w:val="24"/>
          <w:szCs w:val="24"/>
        </w:rPr>
        <w:t xml:space="preserve"> infection</w:t>
      </w:r>
      <w:r w:rsidR="0064300E" w:rsidRPr="00E96F66">
        <w:rPr>
          <w:sz w:val="24"/>
          <w:szCs w:val="24"/>
        </w:rPr>
        <w:t xml:space="preserve">, it does seem to </w:t>
      </w:r>
      <w:r w:rsidR="008B670A" w:rsidRPr="00E96F66">
        <w:rPr>
          <w:sz w:val="24"/>
          <w:szCs w:val="24"/>
        </w:rPr>
        <w:t xml:space="preserve">potentiate </w:t>
      </w:r>
      <w:r w:rsidR="00844BD9" w:rsidRPr="00E96F66">
        <w:rPr>
          <w:sz w:val="24"/>
          <w:szCs w:val="24"/>
        </w:rPr>
        <w:t xml:space="preserve">the </w:t>
      </w:r>
      <w:r w:rsidR="00844BD9" w:rsidRPr="00E96F66">
        <w:rPr>
          <w:sz w:val="24"/>
          <w:szCs w:val="24"/>
        </w:rPr>
        <w:lastRenderedPageBreak/>
        <w:t>magnitude</w:t>
      </w:r>
      <w:r w:rsidR="0064300E" w:rsidRPr="00E96F66">
        <w:rPr>
          <w:sz w:val="24"/>
          <w:szCs w:val="24"/>
        </w:rPr>
        <w:t xml:space="preserve"> of</w:t>
      </w:r>
      <w:r w:rsidR="00DF6D7B">
        <w:rPr>
          <w:sz w:val="24"/>
          <w:szCs w:val="24"/>
        </w:rPr>
        <w:t xml:space="preserve"> </w:t>
      </w:r>
      <w:proofErr w:type="spellStart"/>
      <w:r w:rsidR="00DF6D7B">
        <w:rPr>
          <w:sz w:val="24"/>
          <w:szCs w:val="24"/>
        </w:rPr>
        <w:t>viraemia</w:t>
      </w:r>
      <w:proofErr w:type="spellEnd"/>
      <w:r w:rsidR="0064300E" w:rsidRPr="00E96F66">
        <w:rPr>
          <w:sz w:val="24"/>
          <w:szCs w:val="24"/>
        </w:rPr>
        <w:t xml:space="preserve"> among those </w:t>
      </w:r>
      <w:r w:rsidR="001E76F6">
        <w:rPr>
          <w:sz w:val="24"/>
          <w:szCs w:val="24"/>
        </w:rPr>
        <w:t xml:space="preserve">that get </w:t>
      </w:r>
      <w:r w:rsidR="0064300E" w:rsidRPr="00E96F66">
        <w:rPr>
          <w:sz w:val="24"/>
          <w:szCs w:val="24"/>
        </w:rPr>
        <w:t>infected</w:t>
      </w:r>
      <w:r w:rsidR="00467662">
        <w:rPr>
          <w:sz w:val="24"/>
          <w:szCs w:val="24"/>
        </w:rPr>
        <w:t xml:space="preserve">. </w:t>
      </w:r>
      <w:r w:rsidR="003B0DF4" w:rsidRPr="00E96F66">
        <w:rPr>
          <w:sz w:val="24"/>
          <w:szCs w:val="24"/>
        </w:rPr>
        <w:t>The immunomodulatory roles of both SPQV</w:t>
      </w:r>
      <w:r w:rsidR="00AC2802">
        <w:rPr>
          <w:sz w:val="24"/>
          <w:szCs w:val="24"/>
        </w:rPr>
        <w:t xml:space="preserve"> </w:t>
      </w:r>
      <w:r w:rsidR="00F8719A">
        <w:rPr>
          <w:sz w:val="24"/>
          <w:szCs w:val="24"/>
        </w:rPr>
        <w:fldChar w:fldCharType="begin"/>
      </w:r>
      <w:r w:rsidR="000B700D">
        <w:rPr>
          <w:sz w:val="24"/>
          <w:szCs w:val="24"/>
        </w:rPr>
        <w:instrText xml:space="preserve"> ADDIN EN.CITE &lt;EndNote&gt;&lt;Cite&gt;&lt;Author&gt;Darby&lt;/Author&gt;&lt;Year&gt;2014&lt;/Year&gt;&lt;RecNum&gt;402&lt;/RecNum&gt;&lt;DisplayText&gt;(Darby&lt;style face="italic"&gt; et al.&lt;/style&gt; 2014)&lt;/DisplayText&gt;&lt;record&gt;&lt;rec-number&gt;402&lt;/rec-number&gt;&lt;foreign-keys&gt;&lt;key app="EN" db-id="drrr0v9zjvea5dee2e85aap7zafrwdd2sdvv" timestamp="0"&gt;402&lt;/key&gt;&lt;/foreign-keys&gt;&lt;ref-type name="Journal Article"&gt;17&lt;/ref-type&gt;&lt;contributors&gt;&lt;authors&gt;&lt;author&gt;Darby, A. C.&lt;/author&gt;&lt;author&gt;McInnes, C. J.&lt;/author&gt;&lt;author&gt;Kjaer, K. H.&lt;/author&gt;&lt;author&gt;Wood, A. R.&lt;/author&gt;&lt;author&gt;Hughes, M.&lt;/author&gt;&lt;author&gt;Martensen, P. M.&lt;/author&gt;&lt;author&gt;Radford, A. D.&lt;/author&gt;&lt;author&gt;Hall, N.&lt;/author&gt;&lt;author&gt;Chantrey, J.&lt;/author&gt;&lt;/authors&gt;&lt;/contributors&gt;&lt;titles&gt;&lt;title&gt;Novel host-related virulence factors are encoded by squirrelpox virus, the main causative agent of epidemic disease in red squirrels in the UK&lt;/title&gt;&lt;secondary-title&gt;Plos One&lt;/secondary-title&gt;&lt;/titles&gt;&lt;volume&gt;9&lt;/volume&gt;&lt;number&gt;7&lt;/number&gt;&lt;dates&gt;&lt;year&gt;2014&lt;/year&gt;&lt;pub-dates&gt;&lt;date&gt;Jul&lt;/date&gt;&lt;/pub-dates&gt;&lt;/dates&gt;&lt;isbn&gt;1932-6203&lt;/isbn&gt;&lt;accession-num&gt;WOS:000339635000004&lt;/accession-num&gt;&lt;urls&gt;&lt;related-urls&gt;&lt;url&gt;&amp;lt;Go to ISI&amp;gt;://WOS:000339635000004&lt;/url&gt;&lt;/related-urls&gt;&lt;/urls&gt;&lt;custom7&gt;e96439&lt;/custom7&gt;&lt;electronic-resource-num&gt;10.1371/journal.pone.0096439&lt;/electronic-resource-num&gt;&lt;/record&gt;&lt;/Cite&gt;&lt;/EndNote&gt;</w:instrText>
      </w:r>
      <w:r w:rsidR="00F8719A">
        <w:rPr>
          <w:sz w:val="24"/>
          <w:szCs w:val="24"/>
        </w:rPr>
        <w:fldChar w:fldCharType="separate"/>
      </w:r>
      <w:r w:rsidR="00F8719A">
        <w:rPr>
          <w:noProof/>
          <w:sz w:val="24"/>
          <w:szCs w:val="24"/>
        </w:rPr>
        <w:t>(</w:t>
      </w:r>
      <w:hyperlink w:anchor="_ENREF_11" w:tooltip="Darby, 2014 #402" w:history="1">
        <w:r w:rsidR="000B700D">
          <w:rPr>
            <w:noProof/>
            <w:sz w:val="24"/>
            <w:szCs w:val="24"/>
          </w:rPr>
          <w:t>Darby</w:t>
        </w:r>
        <w:r w:rsidR="000B700D" w:rsidRPr="00F8719A">
          <w:rPr>
            <w:i/>
            <w:noProof/>
            <w:sz w:val="24"/>
            <w:szCs w:val="24"/>
          </w:rPr>
          <w:t xml:space="preserve"> et al.</w:t>
        </w:r>
        <w:r w:rsidR="000B700D">
          <w:rPr>
            <w:noProof/>
            <w:sz w:val="24"/>
            <w:szCs w:val="24"/>
          </w:rPr>
          <w:t xml:space="preserve"> 2014</w:t>
        </w:r>
      </w:hyperlink>
      <w:r w:rsidR="00F8719A">
        <w:rPr>
          <w:noProof/>
          <w:sz w:val="24"/>
          <w:szCs w:val="24"/>
        </w:rPr>
        <w:t>)</w:t>
      </w:r>
      <w:r w:rsidR="00F8719A">
        <w:rPr>
          <w:sz w:val="24"/>
          <w:szCs w:val="24"/>
        </w:rPr>
        <w:fldChar w:fldCharType="end"/>
      </w:r>
      <w:r w:rsidR="003B0DF4" w:rsidRPr="00E96F66">
        <w:rPr>
          <w:sz w:val="24"/>
          <w:szCs w:val="24"/>
        </w:rPr>
        <w:t xml:space="preserve"> and ADV are established, so there are </w:t>
      </w:r>
      <w:r w:rsidR="006C4A87" w:rsidRPr="00E96F66">
        <w:rPr>
          <w:sz w:val="24"/>
          <w:szCs w:val="24"/>
        </w:rPr>
        <w:t xml:space="preserve">potentially </w:t>
      </w:r>
      <w:r w:rsidR="00AD4E35">
        <w:rPr>
          <w:sz w:val="24"/>
          <w:szCs w:val="24"/>
        </w:rPr>
        <w:t>several</w:t>
      </w:r>
      <w:r w:rsidR="00AD4E35" w:rsidRPr="00E96F66">
        <w:rPr>
          <w:sz w:val="24"/>
          <w:szCs w:val="24"/>
        </w:rPr>
        <w:t xml:space="preserve"> </w:t>
      </w:r>
      <w:r w:rsidR="003B0DF4" w:rsidRPr="00E96F66">
        <w:rPr>
          <w:sz w:val="24"/>
          <w:szCs w:val="24"/>
        </w:rPr>
        <w:t xml:space="preserve">mechanisms whereby viral coinfection could lead to more </w:t>
      </w:r>
      <w:r w:rsidR="006C4A87" w:rsidRPr="00E96F66">
        <w:rPr>
          <w:sz w:val="24"/>
          <w:szCs w:val="24"/>
        </w:rPr>
        <w:t xml:space="preserve">severe </w:t>
      </w:r>
      <w:r w:rsidR="003B0DF4" w:rsidRPr="00E96F66">
        <w:rPr>
          <w:sz w:val="24"/>
          <w:szCs w:val="24"/>
        </w:rPr>
        <w:t>pathogenic effects</w:t>
      </w:r>
      <w:r w:rsidR="00F24568" w:rsidRPr="00E96F66">
        <w:rPr>
          <w:sz w:val="24"/>
          <w:szCs w:val="24"/>
        </w:rPr>
        <w:t xml:space="preserve">, due to changes in the quantitative </w:t>
      </w:r>
      <w:proofErr w:type="spellStart"/>
      <w:r w:rsidR="00DF6D7B">
        <w:rPr>
          <w:sz w:val="24"/>
          <w:szCs w:val="24"/>
        </w:rPr>
        <w:t>viraemic</w:t>
      </w:r>
      <w:proofErr w:type="spellEnd"/>
      <w:r w:rsidR="00F24568" w:rsidRPr="00E96F66">
        <w:rPr>
          <w:sz w:val="24"/>
          <w:szCs w:val="24"/>
        </w:rPr>
        <w:t xml:space="preserve"> load of the co-circulating viruses</w:t>
      </w:r>
      <w:r w:rsidR="00467662">
        <w:rPr>
          <w:sz w:val="24"/>
          <w:szCs w:val="24"/>
        </w:rPr>
        <w:t xml:space="preserve">. </w:t>
      </w:r>
      <w:r w:rsidR="00E96F66" w:rsidRPr="00E96F66">
        <w:rPr>
          <w:sz w:val="24"/>
          <w:szCs w:val="24"/>
        </w:rPr>
        <w:t>Importantly, these subtle, but potential</w:t>
      </w:r>
      <w:r w:rsidR="00996540">
        <w:rPr>
          <w:sz w:val="24"/>
          <w:szCs w:val="24"/>
        </w:rPr>
        <w:t>ly</w:t>
      </w:r>
      <w:r w:rsidR="00E96F66" w:rsidRPr="00E96F66">
        <w:rPr>
          <w:sz w:val="24"/>
          <w:szCs w:val="24"/>
        </w:rPr>
        <w:t xml:space="preserve"> powerful </w:t>
      </w:r>
      <w:r w:rsidR="00996540">
        <w:rPr>
          <w:sz w:val="24"/>
          <w:szCs w:val="24"/>
        </w:rPr>
        <w:t xml:space="preserve">quantitative </w:t>
      </w:r>
      <w:r w:rsidR="00E96F66" w:rsidRPr="00E96F66">
        <w:rPr>
          <w:sz w:val="24"/>
          <w:szCs w:val="24"/>
        </w:rPr>
        <w:t xml:space="preserve">effects would be overlooked by studies that </w:t>
      </w:r>
      <w:r w:rsidR="001E76F6">
        <w:rPr>
          <w:sz w:val="24"/>
          <w:szCs w:val="24"/>
        </w:rPr>
        <w:t>only</w:t>
      </w:r>
      <w:r w:rsidR="00E96F66" w:rsidRPr="00E96F66">
        <w:rPr>
          <w:sz w:val="24"/>
          <w:szCs w:val="24"/>
        </w:rPr>
        <w:t xml:space="preserve"> characterise infections as binary presence/absence variables.</w:t>
      </w:r>
      <w:r w:rsidR="00DA4FC8">
        <w:rPr>
          <w:sz w:val="24"/>
          <w:szCs w:val="24"/>
        </w:rPr>
        <w:t xml:space="preserve"> </w:t>
      </w:r>
    </w:p>
    <w:p w14:paraId="5F8A68E9" w14:textId="77777777" w:rsidR="00777169" w:rsidRPr="00777169" w:rsidRDefault="00777169" w:rsidP="00383FE7">
      <w:pPr>
        <w:spacing w:before="0" w:after="120" w:line="480" w:lineRule="auto"/>
        <w:rPr>
          <w:sz w:val="24"/>
          <w:szCs w:val="24"/>
          <w:highlight w:val="green"/>
        </w:rPr>
      </w:pPr>
    </w:p>
    <w:p w14:paraId="255DCEBA" w14:textId="1CD57496" w:rsidR="00C030BC" w:rsidRDefault="00FC471A" w:rsidP="00383FE7">
      <w:pPr>
        <w:spacing w:before="0" w:after="120" w:line="480" w:lineRule="auto"/>
        <w:rPr>
          <w:rFonts w:cstheme="minorHAnsi"/>
          <w:sz w:val="24"/>
          <w:szCs w:val="24"/>
        </w:rPr>
      </w:pPr>
      <w:r w:rsidRPr="0007273F">
        <w:rPr>
          <w:sz w:val="24"/>
          <w:szCs w:val="24"/>
        </w:rPr>
        <w:t>As demonstrated by individual infection profiles, we propose</w:t>
      </w:r>
      <w:r w:rsidR="003C51BF">
        <w:rPr>
          <w:sz w:val="24"/>
          <w:szCs w:val="24"/>
        </w:rPr>
        <w:t xml:space="preserve"> that</w:t>
      </w:r>
      <w:r w:rsidRPr="0007273F">
        <w:rPr>
          <w:sz w:val="24"/>
          <w:szCs w:val="24"/>
        </w:rPr>
        <w:t xml:space="preserve"> the </w:t>
      </w:r>
      <w:r w:rsidR="00351BBA" w:rsidRPr="0007273F">
        <w:rPr>
          <w:sz w:val="24"/>
          <w:szCs w:val="24"/>
        </w:rPr>
        <w:t xml:space="preserve">arm </w:t>
      </w:r>
      <w:r w:rsidR="003C51BF">
        <w:rPr>
          <w:sz w:val="24"/>
          <w:szCs w:val="24"/>
        </w:rPr>
        <w:t xml:space="preserve">shedding period </w:t>
      </w:r>
      <w:r w:rsidRPr="0007273F">
        <w:rPr>
          <w:sz w:val="24"/>
          <w:szCs w:val="24"/>
        </w:rPr>
        <w:t xml:space="preserve">is a chronic stage of </w:t>
      </w:r>
      <w:r w:rsidR="00027A2D" w:rsidRPr="0007273F">
        <w:rPr>
          <w:sz w:val="24"/>
          <w:szCs w:val="24"/>
        </w:rPr>
        <w:t xml:space="preserve">SQPV </w:t>
      </w:r>
      <w:r w:rsidRPr="0007273F">
        <w:rPr>
          <w:sz w:val="24"/>
          <w:szCs w:val="24"/>
        </w:rPr>
        <w:t>infection</w:t>
      </w:r>
      <w:r w:rsidR="00351BBA" w:rsidRPr="0007273F">
        <w:rPr>
          <w:sz w:val="24"/>
          <w:szCs w:val="24"/>
        </w:rPr>
        <w:t>, mainly occurring in the winter</w:t>
      </w:r>
      <w:r w:rsidRPr="0007273F">
        <w:rPr>
          <w:sz w:val="24"/>
          <w:szCs w:val="24"/>
        </w:rPr>
        <w:t xml:space="preserve">. In this context, </w:t>
      </w:r>
      <w:r w:rsidR="003B0DF4" w:rsidRPr="0007273F">
        <w:rPr>
          <w:sz w:val="24"/>
          <w:szCs w:val="24"/>
        </w:rPr>
        <w:t xml:space="preserve">it </w:t>
      </w:r>
      <w:r w:rsidR="00844BD9" w:rsidRPr="0007273F">
        <w:rPr>
          <w:sz w:val="24"/>
          <w:szCs w:val="24"/>
        </w:rPr>
        <w:t xml:space="preserve">is </w:t>
      </w:r>
      <w:r w:rsidR="00027A2D" w:rsidRPr="0007273F">
        <w:rPr>
          <w:sz w:val="24"/>
          <w:szCs w:val="24"/>
        </w:rPr>
        <w:t xml:space="preserve">to be </w:t>
      </w:r>
      <w:r w:rsidR="003B0DF4" w:rsidRPr="0007273F">
        <w:rPr>
          <w:sz w:val="24"/>
          <w:szCs w:val="24"/>
        </w:rPr>
        <w:t xml:space="preserve">expected that </w:t>
      </w:r>
      <w:r w:rsidR="00351BBA" w:rsidRPr="0007273F">
        <w:rPr>
          <w:sz w:val="24"/>
          <w:szCs w:val="24"/>
        </w:rPr>
        <w:t xml:space="preserve">the </w:t>
      </w:r>
      <w:r w:rsidR="0064300E" w:rsidRPr="0007273F">
        <w:rPr>
          <w:sz w:val="24"/>
          <w:szCs w:val="24"/>
        </w:rPr>
        <w:t xml:space="preserve">effect of </w:t>
      </w:r>
      <w:proofErr w:type="spellStart"/>
      <w:r w:rsidRPr="0007273F">
        <w:rPr>
          <w:sz w:val="24"/>
          <w:szCs w:val="24"/>
        </w:rPr>
        <w:t>adeno</w:t>
      </w:r>
      <w:r w:rsidR="00DF6D7B">
        <w:rPr>
          <w:sz w:val="24"/>
          <w:szCs w:val="24"/>
        </w:rPr>
        <w:t>viraemia</w:t>
      </w:r>
      <w:proofErr w:type="spellEnd"/>
      <w:r w:rsidR="0064300E" w:rsidRPr="0007273F">
        <w:rPr>
          <w:sz w:val="24"/>
          <w:szCs w:val="24"/>
        </w:rPr>
        <w:t xml:space="preserve"> </w:t>
      </w:r>
      <w:r w:rsidRPr="0007273F">
        <w:rPr>
          <w:sz w:val="24"/>
          <w:szCs w:val="24"/>
        </w:rPr>
        <w:t>(acute phase)</w:t>
      </w:r>
      <w:r w:rsidR="00E914F9">
        <w:rPr>
          <w:sz w:val="24"/>
          <w:szCs w:val="24"/>
        </w:rPr>
        <w:t>, either</w:t>
      </w:r>
      <w:r w:rsidRPr="0007273F">
        <w:rPr>
          <w:sz w:val="24"/>
          <w:szCs w:val="24"/>
        </w:rPr>
        <w:t xml:space="preserve"> </w:t>
      </w:r>
      <w:r w:rsidR="0064300E" w:rsidRPr="0007273F">
        <w:rPr>
          <w:sz w:val="24"/>
          <w:szCs w:val="24"/>
        </w:rPr>
        <w:t>current</w:t>
      </w:r>
      <w:r w:rsidR="00FE729E" w:rsidRPr="0007273F">
        <w:rPr>
          <w:sz w:val="24"/>
          <w:szCs w:val="24"/>
        </w:rPr>
        <w:t xml:space="preserve"> or </w:t>
      </w:r>
      <w:r w:rsidR="00E914F9">
        <w:rPr>
          <w:sz w:val="24"/>
          <w:szCs w:val="24"/>
        </w:rPr>
        <w:t>lagged,</w:t>
      </w:r>
      <w:r w:rsidR="0064300E" w:rsidRPr="0007273F">
        <w:rPr>
          <w:sz w:val="24"/>
          <w:szCs w:val="24"/>
        </w:rPr>
        <w:t xml:space="preserve"> </w:t>
      </w:r>
      <w:r w:rsidR="00FE729E" w:rsidRPr="0007273F">
        <w:rPr>
          <w:sz w:val="24"/>
          <w:szCs w:val="24"/>
        </w:rPr>
        <w:t xml:space="preserve">would have </w:t>
      </w:r>
      <w:r w:rsidR="00351BBA" w:rsidRPr="0007273F">
        <w:rPr>
          <w:sz w:val="24"/>
          <w:szCs w:val="24"/>
        </w:rPr>
        <w:t xml:space="preserve">no significant effect </w:t>
      </w:r>
      <w:r w:rsidR="0064300E" w:rsidRPr="0007273F">
        <w:rPr>
          <w:sz w:val="24"/>
          <w:szCs w:val="24"/>
        </w:rPr>
        <w:t xml:space="preserve">on </w:t>
      </w:r>
      <w:r w:rsidR="00E914F9" w:rsidRPr="0007273F">
        <w:rPr>
          <w:sz w:val="24"/>
          <w:szCs w:val="24"/>
        </w:rPr>
        <w:t xml:space="preserve">chronic </w:t>
      </w:r>
      <w:r w:rsidR="0064300E" w:rsidRPr="0007273F">
        <w:rPr>
          <w:sz w:val="24"/>
          <w:szCs w:val="24"/>
        </w:rPr>
        <w:t xml:space="preserve">SQPV </w:t>
      </w:r>
      <w:r w:rsidRPr="0007273F">
        <w:rPr>
          <w:sz w:val="24"/>
          <w:szCs w:val="24"/>
        </w:rPr>
        <w:t>presence</w:t>
      </w:r>
      <w:r w:rsidR="00E914F9">
        <w:rPr>
          <w:sz w:val="24"/>
          <w:szCs w:val="24"/>
        </w:rPr>
        <w:t xml:space="preserve"> from arm swabs</w:t>
      </w:r>
      <w:r w:rsidR="00467662">
        <w:rPr>
          <w:sz w:val="24"/>
          <w:szCs w:val="24"/>
        </w:rPr>
        <w:t xml:space="preserve">. </w:t>
      </w:r>
      <w:r w:rsidR="00FE729E" w:rsidRPr="0007273F">
        <w:rPr>
          <w:sz w:val="24"/>
          <w:szCs w:val="24"/>
        </w:rPr>
        <w:t>However</w:t>
      </w:r>
      <w:r w:rsidR="00C6311C">
        <w:rPr>
          <w:sz w:val="24"/>
          <w:szCs w:val="24"/>
        </w:rPr>
        <w:t>,</w:t>
      </w:r>
      <w:r w:rsidR="00FE729E" w:rsidRPr="0007273F">
        <w:rPr>
          <w:sz w:val="24"/>
          <w:szCs w:val="24"/>
        </w:rPr>
        <w:t xml:space="preserve"> we detected a </w:t>
      </w:r>
      <w:r w:rsidRPr="0007273F">
        <w:rPr>
          <w:sz w:val="24"/>
          <w:szCs w:val="24"/>
        </w:rPr>
        <w:t>negative</w:t>
      </w:r>
      <w:r w:rsidR="0064300E" w:rsidRPr="0007273F">
        <w:rPr>
          <w:sz w:val="24"/>
          <w:szCs w:val="24"/>
        </w:rPr>
        <w:t xml:space="preserve"> </w:t>
      </w:r>
      <w:r w:rsidRPr="0007273F">
        <w:rPr>
          <w:sz w:val="24"/>
          <w:szCs w:val="24"/>
        </w:rPr>
        <w:t xml:space="preserve">statistical </w:t>
      </w:r>
      <w:r w:rsidR="0064300E" w:rsidRPr="0007273F">
        <w:rPr>
          <w:sz w:val="24"/>
          <w:szCs w:val="24"/>
        </w:rPr>
        <w:t xml:space="preserve">effect of prior </w:t>
      </w:r>
      <w:proofErr w:type="spellStart"/>
      <w:r w:rsidR="00DC3CA4" w:rsidRPr="0007273F">
        <w:rPr>
          <w:sz w:val="24"/>
          <w:szCs w:val="24"/>
        </w:rPr>
        <w:t>adeno</w:t>
      </w:r>
      <w:r w:rsidR="00DF6D7B">
        <w:rPr>
          <w:sz w:val="24"/>
          <w:szCs w:val="24"/>
        </w:rPr>
        <w:t>viraemia</w:t>
      </w:r>
      <w:proofErr w:type="spellEnd"/>
      <w:r w:rsidR="00DC3CA4" w:rsidRPr="0007273F">
        <w:rPr>
          <w:sz w:val="24"/>
          <w:szCs w:val="24"/>
        </w:rPr>
        <w:t xml:space="preserve"> </w:t>
      </w:r>
      <w:r w:rsidR="0064300E" w:rsidRPr="0007273F">
        <w:rPr>
          <w:sz w:val="24"/>
          <w:szCs w:val="24"/>
        </w:rPr>
        <w:t xml:space="preserve">on subsequent SQPV </w:t>
      </w:r>
      <w:r w:rsidR="00DC3CA4" w:rsidRPr="0007273F">
        <w:rPr>
          <w:sz w:val="24"/>
          <w:szCs w:val="24"/>
        </w:rPr>
        <w:t xml:space="preserve">shedding </w:t>
      </w:r>
      <w:r w:rsidR="0064300E" w:rsidRPr="0007273F">
        <w:rPr>
          <w:sz w:val="24"/>
          <w:szCs w:val="24"/>
        </w:rPr>
        <w:t>in arm swab samples</w:t>
      </w:r>
      <w:r w:rsidR="00467662">
        <w:rPr>
          <w:sz w:val="24"/>
          <w:szCs w:val="24"/>
        </w:rPr>
        <w:t xml:space="preserve">. </w:t>
      </w:r>
      <w:r w:rsidR="00FE729E" w:rsidRPr="0007273F">
        <w:rPr>
          <w:sz w:val="24"/>
          <w:szCs w:val="24"/>
        </w:rPr>
        <w:t>The mechanism underlying this association is not currently known, but it may arise from</w:t>
      </w:r>
      <w:r w:rsidR="00DC3CA4" w:rsidRPr="0007273F">
        <w:rPr>
          <w:sz w:val="24"/>
          <w:szCs w:val="24"/>
        </w:rPr>
        <w:t xml:space="preserve"> </w:t>
      </w:r>
      <w:r w:rsidR="00EE2C03" w:rsidRPr="0007273F">
        <w:rPr>
          <w:sz w:val="24"/>
          <w:szCs w:val="24"/>
        </w:rPr>
        <w:t>SQP</w:t>
      </w:r>
      <w:r w:rsidR="00E74A85">
        <w:rPr>
          <w:sz w:val="24"/>
          <w:szCs w:val="24"/>
        </w:rPr>
        <w:t>V</w:t>
      </w:r>
      <w:r w:rsidR="00EE2C03" w:rsidRPr="0007273F">
        <w:rPr>
          <w:sz w:val="24"/>
          <w:szCs w:val="24"/>
        </w:rPr>
        <w:t xml:space="preserve"> </w:t>
      </w:r>
      <w:proofErr w:type="spellStart"/>
      <w:r w:rsidR="00DF6D7B">
        <w:rPr>
          <w:sz w:val="24"/>
          <w:szCs w:val="24"/>
        </w:rPr>
        <w:t>viraemia</w:t>
      </w:r>
      <w:proofErr w:type="spellEnd"/>
      <w:r w:rsidR="00EE2C03" w:rsidRPr="0007273F">
        <w:rPr>
          <w:sz w:val="24"/>
          <w:szCs w:val="24"/>
        </w:rPr>
        <w:t xml:space="preserve"> </w:t>
      </w:r>
      <w:r w:rsidR="00DC3CA4" w:rsidRPr="0007273F">
        <w:rPr>
          <w:sz w:val="24"/>
          <w:szCs w:val="24"/>
        </w:rPr>
        <w:t xml:space="preserve">and </w:t>
      </w:r>
      <w:proofErr w:type="spellStart"/>
      <w:r w:rsidR="00DC3CA4" w:rsidRPr="0007273F">
        <w:rPr>
          <w:sz w:val="24"/>
          <w:szCs w:val="24"/>
        </w:rPr>
        <w:t>adeno</w:t>
      </w:r>
      <w:r w:rsidR="00DF6D7B">
        <w:rPr>
          <w:sz w:val="24"/>
          <w:szCs w:val="24"/>
        </w:rPr>
        <w:t>viraemia</w:t>
      </w:r>
      <w:proofErr w:type="spellEnd"/>
      <w:r w:rsidR="00DC3CA4" w:rsidRPr="0007273F">
        <w:rPr>
          <w:sz w:val="24"/>
          <w:szCs w:val="24"/>
        </w:rPr>
        <w:t xml:space="preserve"> </w:t>
      </w:r>
      <w:r w:rsidR="00FE729E" w:rsidRPr="0007273F">
        <w:rPr>
          <w:sz w:val="24"/>
          <w:szCs w:val="24"/>
        </w:rPr>
        <w:t xml:space="preserve">being </w:t>
      </w:r>
      <w:r w:rsidR="00DC3CA4" w:rsidRPr="0007273F">
        <w:rPr>
          <w:sz w:val="24"/>
          <w:szCs w:val="24"/>
        </w:rPr>
        <w:t>acute</w:t>
      </w:r>
      <w:r w:rsidR="00FE729E" w:rsidRPr="0007273F">
        <w:rPr>
          <w:sz w:val="24"/>
          <w:szCs w:val="24"/>
        </w:rPr>
        <w:t xml:space="preserve">, whereas </w:t>
      </w:r>
      <w:r w:rsidR="00DC3CA4" w:rsidRPr="0007273F">
        <w:rPr>
          <w:sz w:val="24"/>
          <w:szCs w:val="24"/>
        </w:rPr>
        <w:t xml:space="preserve">SQPV shedding </w:t>
      </w:r>
      <w:r w:rsidR="00EE2C03" w:rsidRPr="0007273F">
        <w:rPr>
          <w:sz w:val="24"/>
          <w:szCs w:val="24"/>
        </w:rPr>
        <w:t xml:space="preserve">is </w:t>
      </w:r>
      <w:r w:rsidR="00DC3CA4" w:rsidRPr="0007273F">
        <w:rPr>
          <w:sz w:val="24"/>
          <w:szCs w:val="24"/>
        </w:rPr>
        <w:t>a chronic phase of the infection</w:t>
      </w:r>
      <w:r w:rsidR="00467662">
        <w:rPr>
          <w:sz w:val="24"/>
          <w:szCs w:val="24"/>
        </w:rPr>
        <w:t xml:space="preserve">. </w:t>
      </w:r>
      <w:r w:rsidR="00E914F9">
        <w:rPr>
          <w:sz w:val="24"/>
          <w:szCs w:val="24"/>
        </w:rPr>
        <w:t xml:space="preserve">Hence, </w:t>
      </w:r>
      <w:proofErr w:type="spellStart"/>
      <w:r w:rsidR="00E914F9">
        <w:rPr>
          <w:sz w:val="24"/>
          <w:szCs w:val="24"/>
        </w:rPr>
        <w:t>a</w:t>
      </w:r>
      <w:r w:rsidR="00DC3CA4" w:rsidRPr="0007273F">
        <w:rPr>
          <w:sz w:val="24"/>
          <w:szCs w:val="24"/>
        </w:rPr>
        <w:t>deno</w:t>
      </w:r>
      <w:r w:rsidR="00DF6D7B">
        <w:rPr>
          <w:sz w:val="24"/>
          <w:szCs w:val="24"/>
        </w:rPr>
        <w:t>viraemia</w:t>
      </w:r>
      <w:proofErr w:type="spellEnd"/>
      <w:r w:rsidR="00DC3CA4" w:rsidRPr="0007273F">
        <w:rPr>
          <w:sz w:val="24"/>
          <w:szCs w:val="24"/>
        </w:rPr>
        <w:t xml:space="preserve"> </w:t>
      </w:r>
      <w:r w:rsidRPr="0007273F">
        <w:rPr>
          <w:sz w:val="24"/>
          <w:szCs w:val="24"/>
        </w:rPr>
        <w:t xml:space="preserve">may </w:t>
      </w:r>
      <w:r w:rsidR="00EE2C03" w:rsidRPr="0007273F">
        <w:rPr>
          <w:sz w:val="24"/>
          <w:szCs w:val="24"/>
        </w:rPr>
        <w:t xml:space="preserve">potentially </w:t>
      </w:r>
      <w:r w:rsidR="00E914F9">
        <w:rPr>
          <w:sz w:val="24"/>
          <w:szCs w:val="24"/>
        </w:rPr>
        <w:t>prolong</w:t>
      </w:r>
      <w:r w:rsidR="00DC3CA4" w:rsidRPr="0007273F">
        <w:rPr>
          <w:sz w:val="24"/>
          <w:szCs w:val="24"/>
        </w:rPr>
        <w:t xml:space="preserve"> the SQPV acute phase</w:t>
      </w:r>
      <w:r w:rsidR="00EE2C03" w:rsidRPr="0007273F">
        <w:rPr>
          <w:sz w:val="24"/>
          <w:szCs w:val="24"/>
        </w:rPr>
        <w:t>,</w:t>
      </w:r>
      <w:r w:rsidR="00DC3CA4" w:rsidRPr="0007273F">
        <w:rPr>
          <w:sz w:val="24"/>
          <w:szCs w:val="24"/>
        </w:rPr>
        <w:t xml:space="preserve"> so extending </w:t>
      </w:r>
      <w:r w:rsidRPr="0007273F">
        <w:rPr>
          <w:sz w:val="24"/>
          <w:szCs w:val="24"/>
        </w:rPr>
        <w:t xml:space="preserve">the time between the </w:t>
      </w:r>
      <w:r w:rsidR="00DC3CA4" w:rsidRPr="0007273F">
        <w:rPr>
          <w:sz w:val="24"/>
          <w:szCs w:val="24"/>
        </w:rPr>
        <w:t>acute SQPV phase and the recovering chronic phase</w:t>
      </w:r>
      <w:r w:rsidR="004C1952" w:rsidRPr="0007273F">
        <w:rPr>
          <w:sz w:val="24"/>
          <w:szCs w:val="24"/>
        </w:rPr>
        <w:t>, so</w:t>
      </w:r>
      <w:r w:rsidR="00DC3CA4" w:rsidRPr="0007273F">
        <w:rPr>
          <w:sz w:val="24"/>
          <w:szCs w:val="24"/>
        </w:rPr>
        <w:t xml:space="preserve"> reducing </w:t>
      </w:r>
      <w:r w:rsidR="00763825" w:rsidRPr="0007273F">
        <w:rPr>
          <w:sz w:val="24"/>
          <w:szCs w:val="24"/>
        </w:rPr>
        <w:t>viral</w:t>
      </w:r>
      <w:r w:rsidR="00DC3CA4" w:rsidRPr="0007273F">
        <w:rPr>
          <w:sz w:val="24"/>
          <w:szCs w:val="24"/>
        </w:rPr>
        <w:t xml:space="preserve"> shedding</w:t>
      </w:r>
      <w:r w:rsidR="00FE729E" w:rsidRPr="0007273F">
        <w:rPr>
          <w:sz w:val="24"/>
          <w:szCs w:val="24"/>
        </w:rPr>
        <w:t xml:space="preserve"> over the time scales examined</w:t>
      </w:r>
      <w:r w:rsidR="00467662">
        <w:rPr>
          <w:sz w:val="24"/>
          <w:szCs w:val="24"/>
        </w:rPr>
        <w:t xml:space="preserve">. </w:t>
      </w:r>
      <w:r w:rsidR="00914EA0">
        <w:rPr>
          <w:sz w:val="24"/>
          <w:szCs w:val="24"/>
        </w:rPr>
        <w:t>Further work, including finer-scale temporal sampling,</w:t>
      </w:r>
      <w:r w:rsidR="00763825" w:rsidRPr="0007273F">
        <w:rPr>
          <w:sz w:val="24"/>
          <w:szCs w:val="24"/>
        </w:rPr>
        <w:t xml:space="preserve"> </w:t>
      </w:r>
      <w:r w:rsidR="00914EA0">
        <w:rPr>
          <w:sz w:val="24"/>
          <w:szCs w:val="24"/>
        </w:rPr>
        <w:t>would be needed to further elucidate the underlying mechanistic relationship between ADV infection and SQP</w:t>
      </w:r>
      <w:r w:rsidR="00E74A85">
        <w:rPr>
          <w:sz w:val="24"/>
          <w:szCs w:val="24"/>
        </w:rPr>
        <w:t>V</w:t>
      </w:r>
      <w:r w:rsidR="00914EA0">
        <w:rPr>
          <w:sz w:val="24"/>
          <w:szCs w:val="24"/>
        </w:rPr>
        <w:t xml:space="preserve"> shedding in co-infected animals.</w:t>
      </w:r>
    </w:p>
    <w:p w14:paraId="1CF1182E" w14:textId="77777777" w:rsidR="00935E7D" w:rsidRDefault="00935E7D" w:rsidP="00383FE7">
      <w:pPr>
        <w:spacing w:before="0" w:after="120" w:line="480" w:lineRule="auto"/>
        <w:rPr>
          <w:rFonts w:cstheme="minorHAnsi"/>
          <w:sz w:val="24"/>
          <w:szCs w:val="24"/>
          <w:highlight w:val="yellow"/>
        </w:rPr>
      </w:pPr>
    </w:p>
    <w:p w14:paraId="5F59B3D3" w14:textId="65146121" w:rsidR="00B67EBB" w:rsidRDefault="007418F3" w:rsidP="00383FE7">
      <w:pPr>
        <w:spacing w:before="0"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results may </w:t>
      </w:r>
      <w:r w:rsidR="004C5936">
        <w:rPr>
          <w:rFonts w:cstheme="minorHAnsi"/>
          <w:sz w:val="24"/>
          <w:szCs w:val="24"/>
        </w:rPr>
        <w:t xml:space="preserve">clarify </w:t>
      </w:r>
      <w:r>
        <w:rPr>
          <w:rFonts w:cstheme="minorHAnsi"/>
          <w:sz w:val="24"/>
          <w:szCs w:val="24"/>
        </w:rPr>
        <w:t xml:space="preserve">potential </w:t>
      </w:r>
      <w:r w:rsidR="009C25A3">
        <w:rPr>
          <w:rFonts w:cstheme="minorHAnsi"/>
          <w:sz w:val="24"/>
          <w:szCs w:val="24"/>
        </w:rPr>
        <w:t>routes</w:t>
      </w:r>
      <w:r>
        <w:rPr>
          <w:rFonts w:cstheme="minorHAnsi"/>
          <w:sz w:val="24"/>
          <w:szCs w:val="24"/>
        </w:rPr>
        <w:t xml:space="preserve"> of SQPV transmission among </w:t>
      </w:r>
      <w:r w:rsidR="00DF6D7B">
        <w:rPr>
          <w:rFonts w:cstheme="minorHAnsi"/>
          <w:sz w:val="24"/>
          <w:szCs w:val="24"/>
        </w:rPr>
        <w:t>grey</w:t>
      </w:r>
      <w:r>
        <w:rPr>
          <w:rFonts w:cstheme="minorHAnsi"/>
          <w:sz w:val="24"/>
          <w:szCs w:val="24"/>
        </w:rPr>
        <w:t xml:space="preserve"> squirrels</w:t>
      </w:r>
      <w:r w:rsidR="00467662">
        <w:rPr>
          <w:rFonts w:cstheme="minorHAnsi"/>
          <w:sz w:val="24"/>
          <w:szCs w:val="24"/>
        </w:rPr>
        <w:t xml:space="preserve">. </w:t>
      </w:r>
      <w:r w:rsidR="00B67EBB">
        <w:rPr>
          <w:rFonts w:cstheme="minorHAnsi"/>
          <w:sz w:val="24"/>
          <w:szCs w:val="24"/>
        </w:rPr>
        <w:t xml:space="preserve">Previous studies failed to </w:t>
      </w:r>
      <w:r>
        <w:rPr>
          <w:rFonts w:cstheme="minorHAnsi"/>
          <w:sz w:val="24"/>
          <w:szCs w:val="24"/>
        </w:rPr>
        <w:t>find</w:t>
      </w:r>
      <w:r w:rsidR="00B67EBB">
        <w:rPr>
          <w:rFonts w:cstheme="minorHAnsi"/>
          <w:sz w:val="24"/>
          <w:szCs w:val="24"/>
        </w:rPr>
        <w:t xml:space="preserve"> any significant seasonality to SQPV infection in </w:t>
      </w:r>
      <w:r w:rsidR="00DF6D7B">
        <w:rPr>
          <w:rFonts w:cstheme="minorHAnsi"/>
          <w:sz w:val="24"/>
          <w:szCs w:val="24"/>
        </w:rPr>
        <w:t>grey</w:t>
      </w:r>
      <w:r w:rsidR="00B67EBB">
        <w:rPr>
          <w:rFonts w:cstheme="minorHAnsi"/>
          <w:sz w:val="24"/>
          <w:szCs w:val="24"/>
        </w:rPr>
        <w:t xml:space="preserve"> squirrels (Sainsbury </w:t>
      </w:r>
      <w:r w:rsidR="00B67EBB" w:rsidRPr="00C65184">
        <w:rPr>
          <w:rFonts w:cstheme="minorHAnsi"/>
          <w:i/>
          <w:iCs/>
          <w:sz w:val="24"/>
          <w:szCs w:val="24"/>
        </w:rPr>
        <w:t>et al</w:t>
      </w:r>
      <w:r w:rsidR="006C4D34" w:rsidRPr="00C65184">
        <w:rPr>
          <w:rFonts w:cstheme="minorHAnsi"/>
          <w:i/>
          <w:iCs/>
          <w:sz w:val="24"/>
          <w:szCs w:val="24"/>
        </w:rPr>
        <w:t>.</w:t>
      </w:r>
      <w:r w:rsidR="00B67EBB">
        <w:rPr>
          <w:rFonts w:cstheme="minorHAnsi"/>
          <w:sz w:val="24"/>
          <w:szCs w:val="24"/>
        </w:rPr>
        <w:t xml:space="preserve"> 2000, </w:t>
      </w:r>
      <w:proofErr w:type="spellStart"/>
      <w:r w:rsidR="00B67EBB">
        <w:rPr>
          <w:rFonts w:cstheme="minorHAnsi"/>
          <w:sz w:val="24"/>
          <w:szCs w:val="24"/>
        </w:rPr>
        <w:t>Bruemmer</w:t>
      </w:r>
      <w:proofErr w:type="spellEnd"/>
      <w:r w:rsidR="00B67EBB">
        <w:rPr>
          <w:rFonts w:cstheme="minorHAnsi"/>
          <w:sz w:val="24"/>
          <w:szCs w:val="24"/>
        </w:rPr>
        <w:t xml:space="preserve"> </w:t>
      </w:r>
      <w:r w:rsidR="00B67EBB" w:rsidRPr="00C65184">
        <w:rPr>
          <w:rFonts w:cstheme="minorHAnsi"/>
          <w:i/>
          <w:iCs/>
          <w:sz w:val="24"/>
          <w:szCs w:val="24"/>
        </w:rPr>
        <w:t>et al</w:t>
      </w:r>
      <w:r w:rsidR="006C4D34" w:rsidRPr="00C65184">
        <w:rPr>
          <w:rFonts w:cstheme="minorHAnsi"/>
          <w:i/>
          <w:iCs/>
          <w:sz w:val="24"/>
          <w:szCs w:val="24"/>
        </w:rPr>
        <w:t>.</w:t>
      </w:r>
      <w:r w:rsidR="00B67EBB">
        <w:rPr>
          <w:rFonts w:cstheme="minorHAnsi"/>
          <w:sz w:val="24"/>
          <w:szCs w:val="24"/>
        </w:rPr>
        <w:t xml:space="preserve"> 2010, Collins </w:t>
      </w:r>
      <w:r w:rsidR="00B67EBB" w:rsidRPr="00C65184">
        <w:rPr>
          <w:rFonts w:cstheme="minorHAnsi"/>
          <w:i/>
          <w:iCs/>
          <w:sz w:val="24"/>
          <w:szCs w:val="24"/>
        </w:rPr>
        <w:t>et al</w:t>
      </w:r>
      <w:r w:rsidR="00707CAE" w:rsidRPr="00C65184">
        <w:rPr>
          <w:rFonts w:cstheme="minorHAnsi"/>
          <w:i/>
          <w:iCs/>
          <w:sz w:val="24"/>
          <w:szCs w:val="24"/>
        </w:rPr>
        <w:t>.</w:t>
      </w:r>
      <w:r w:rsidR="00B67EBB">
        <w:rPr>
          <w:rFonts w:cstheme="minorHAnsi"/>
          <w:sz w:val="24"/>
          <w:szCs w:val="24"/>
        </w:rPr>
        <w:t xml:space="preserve"> 2014)</w:t>
      </w:r>
      <w:r w:rsidR="005E3DBF">
        <w:rPr>
          <w:rFonts w:cstheme="minorHAnsi"/>
          <w:sz w:val="24"/>
          <w:szCs w:val="24"/>
        </w:rPr>
        <w:t>,</w:t>
      </w:r>
      <w:r w:rsidR="00063689">
        <w:rPr>
          <w:rFonts w:cstheme="minorHAnsi"/>
          <w:sz w:val="24"/>
          <w:szCs w:val="24"/>
        </w:rPr>
        <w:t xml:space="preserve"> </w:t>
      </w:r>
      <w:r w:rsidR="005E3DBF">
        <w:rPr>
          <w:rFonts w:cstheme="minorHAnsi"/>
          <w:sz w:val="24"/>
          <w:szCs w:val="24"/>
        </w:rPr>
        <w:t>which</w:t>
      </w:r>
      <w:r w:rsidR="00063689">
        <w:rPr>
          <w:rFonts w:cstheme="minorHAnsi"/>
          <w:sz w:val="24"/>
          <w:szCs w:val="24"/>
        </w:rPr>
        <w:t xml:space="preserve"> is unsurprising given the</w:t>
      </w:r>
      <w:r w:rsidR="000A29E2">
        <w:rPr>
          <w:rFonts w:cstheme="minorHAnsi"/>
          <w:sz w:val="24"/>
          <w:szCs w:val="24"/>
        </w:rPr>
        <w:t>ir</w:t>
      </w:r>
      <w:r w:rsidR="00063689">
        <w:rPr>
          <w:rFonts w:cstheme="minorHAnsi"/>
          <w:sz w:val="24"/>
          <w:szCs w:val="24"/>
        </w:rPr>
        <w:t xml:space="preserve"> </w:t>
      </w:r>
      <w:r w:rsidR="00063689">
        <w:rPr>
          <w:rFonts w:cstheme="minorHAnsi"/>
          <w:sz w:val="24"/>
          <w:szCs w:val="24"/>
        </w:rPr>
        <w:lastRenderedPageBreak/>
        <w:t xml:space="preserve">opportunistic data </w:t>
      </w:r>
      <w:r w:rsidR="005E3DBF">
        <w:rPr>
          <w:rFonts w:cstheme="minorHAnsi"/>
          <w:sz w:val="24"/>
          <w:szCs w:val="24"/>
        </w:rPr>
        <w:t xml:space="preserve">from culls </w:t>
      </w:r>
      <w:r w:rsidR="00063689">
        <w:rPr>
          <w:rFonts w:cstheme="minorHAnsi"/>
          <w:sz w:val="24"/>
          <w:szCs w:val="24"/>
        </w:rPr>
        <w:t xml:space="preserve">and </w:t>
      </w:r>
      <w:r w:rsidR="000A29E2">
        <w:rPr>
          <w:rFonts w:cstheme="minorHAnsi"/>
          <w:sz w:val="24"/>
          <w:szCs w:val="24"/>
        </w:rPr>
        <w:t xml:space="preserve">the </w:t>
      </w:r>
      <w:r w:rsidR="005E3DBF">
        <w:rPr>
          <w:rFonts w:cstheme="minorHAnsi"/>
          <w:sz w:val="24"/>
          <w:szCs w:val="24"/>
        </w:rPr>
        <w:t xml:space="preserve">fluctuating </w:t>
      </w:r>
      <w:r w:rsidR="00063689">
        <w:rPr>
          <w:rFonts w:cstheme="minorHAnsi"/>
          <w:sz w:val="24"/>
          <w:szCs w:val="24"/>
        </w:rPr>
        <w:t>chronic infection shown here</w:t>
      </w:r>
      <w:r w:rsidR="000A29E2">
        <w:rPr>
          <w:rFonts w:cstheme="minorHAnsi"/>
          <w:sz w:val="24"/>
          <w:szCs w:val="24"/>
        </w:rPr>
        <w:t>. Similarly</w:t>
      </w:r>
      <w:r w:rsidR="00B504C1">
        <w:rPr>
          <w:rFonts w:cstheme="minorHAnsi"/>
          <w:sz w:val="24"/>
          <w:szCs w:val="24"/>
        </w:rPr>
        <w:t>,</w:t>
      </w:r>
      <w:r w:rsidR="00B67EBB">
        <w:rPr>
          <w:rFonts w:cstheme="minorHAnsi"/>
          <w:sz w:val="24"/>
          <w:szCs w:val="24"/>
        </w:rPr>
        <w:t xml:space="preserve"> earlier studies had </w:t>
      </w:r>
      <w:r w:rsidR="000A29E2">
        <w:rPr>
          <w:rFonts w:cstheme="minorHAnsi"/>
          <w:sz w:val="24"/>
          <w:szCs w:val="24"/>
        </w:rPr>
        <w:t xml:space="preserve">also </w:t>
      </w:r>
      <w:r w:rsidR="00B67EBB">
        <w:rPr>
          <w:rFonts w:cstheme="minorHAnsi"/>
          <w:sz w:val="24"/>
          <w:szCs w:val="24"/>
        </w:rPr>
        <w:t xml:space="preserve">discounted the possibility of </w:t>
      </w:r>
      <w:proofErr w:type="spellStart"/>
      <w:r w:rsidR="00B67EBB">
        <w:rPr>
          <w:rFonts w:cstheme="minorHAnsi"/>
          <w:sz w:val="24"/>
          <w:szCs w:val="24"/>
        </w:rPr>
        <w:t>ectoparasites</w:t>
      </w:r>
      <w:proofErr w:type="spellEnd"/>
      <w:r w:rsidR="00B67EBB">
        <w:rPr>
          <w:rFonts w:cstheme="minorHAnsi"/>
          <w:sz w:val="24"/>
          <w:szCs w:val="24"/>
        </w:rPr>
        <w:t xml:space="preserve"> acting as sole vectors (Sainsbury et al, 2000)</w:t>
      </w:r>
      <w:r w:rsidR="00467662">
        <w:rPr>
          <w:rFonts w:cstheme="minorHAnsi"/>
          <w:sz w:val="24"/>
          <w:szCs w:val="24"/>
        </w:rPr>
        <w:t xml:space="preserve">. </w:t>
      </w:r>
      <w:r w:rsidR="00B67EBB">
        <w:rPr>
          <w:rFonts w:cstheme="minorHAnsi"/>
          <w:sz w:val="24"/>
          <w:szCs w:val="24"/>
        </w:rPr>
        <w:t xml:space="preserve">The association of SQPV infection here during the winter would not traditionally correlate with the expected activity of </w:t>
      </w:r>
      <w:proofErr w:type="spellStart"/>
      <w:r w:rsidR="00B67EBB">
        <w:rPr>
          <w:rFonts w:cstheme="minorHAnsi"/>
          <w:sz w:val="24"/>
          <w:szCs w:val="24"/>
        </w:rPr>
        <w:t>ectoparasites</w:t>
      </w:r>
      <w:proofErr w:type="spellEnd"/>
      <w:r w:rsidR="001B3479">
        <w:rPr>
          <w:rFonts w:cstheme="minorHAnsi"/>
          <w:sz w:val="24"/>
          <w:szCs w:val="24"/>
        </w:rPr>
        <w:t>,</w:t>
      </w:r>
      <w:r w:rsidR="00B67EBB">
        <w:rPr>
          <w:rFonts w:cstheme="minorHAnsi"/>
          <w:sz w:val="24"/>
          <w:szCs w:val="24"/>
        </w:rPr>
        <w:t xml:space="preserve"> </w:t>
      </w:r>
      <w:r w:rsidR="00B504C1">
        <w:rPr>
          <w:rFonts w:cstheme="minorHAnsi"/>
          <w:sz w:val="24"/>
          <w:szCs w:val="24"/>
        </w:rPr>
        <w:t>which</w:t>
      </w:r>
      <w:r w:rsidR="00B67EBB">
        <w:rPr>
          <w:rFonts w:cstheme="minorHAnsi"/>
          <w:sz w:val="24"/>
          <w:szCs w:val="24"/>
        </w:rPr>
        <w:t xml:space="preserve"> peak in </w:t>
      </w:r>
      <w:r w:rsidR="00772D48">
        <w:rPr>
          <w:rFonts w:cstheme="minorHAnsi"/>
          <w:sz w:val="24"/>
          <w:szCs w:val="24"/>
        </w:rPr>
        <w:t xml:space="preserve">late </w:t>
      </w:r>
      <w:r w:rsidR="00B67EBB">
        <w:rPr>
          <w:rFonts w:cstheme="minorHAnsi"/>
          <w:sz w:val="24"/>
          <w:szCs w:val="24"/>
        </w:rPr>
        <w:t>summer, but it is of note that fleas were detected throughout all seasons</w:t>
      </w:r>
      <w:r w:rsidR="00467662">
        <w:rPr>
          <w:rFonts w:cstheme="minorHAnsi"/>
          <w:sz w:val="24"/>
          <w:szCs w:val="24"/>
        </w:rPr>
        <w:t xml:space="preserve">. </w:t>
      </w:r>
      <w:r w:rsidR="00B67EBB">
        <w:rPr>
          <w:rFonts w:cstheme="minorHAnsi"/>
          <w:sz w:val="24"/>
          <w:szCs w:val="24"/>
        </w:rPr>
        <w:t>A modelling study has also supported the role of the flea as potential vectors in SQPV transmission</w:t>
      </w:r>
      <w:r w:rsidR="000B700D">
        <w:rPr>
          <w:rFonts w:cstheme="minorHAnsi"/>
          <w:sz w:val="24"/>
          <w:szCs w:val="24"/>
        </w:rPr>
        <w:t xml:space="preserve"> </w:t>
      </w:r>
      <w:r w:rsidR="000B700D">
        <w:rPr>
          <w:rFonts w:cstheme="minorHAnsi"/>
          <w:sz w:val="24"/>
          <w:szCs w:val="24"/>
        </w:rPr>
        <w:fldChar w:fldCharType="begin"/>
      </w:r>
      <w:r w:rsidR="000B700D">
        <w:rPr>
          <w:rFonts w:cstheme="minorHAnsi"/>
          <w:sz w:val="24"/>
          <w:szCs w:val="24"/>
        </w:rPr>
        <w:instrText xml:space="preserve"> ADDIN EN.CITE &lt;EndNote&gt;&lt;Cite&gt;&lt;Author&gt;Cowan&lt;/Author&gt;&lt;Year&gt;2016&lt;/Year&gt;&lt;RecNum&gt;417&lt;/RecNum&gt;&lt;DisplayText&gt;(Cowan&lt;style face="italic"&gt; et al.&lt;/style&gt; 2016)&lt;/DisplayText&gt;&lt;record&gt;&lt;rec-number&gt;417&lt;/rec-number&gt;&lt;foreign-keys&gt;&lt;key app="EN" db-id="drrr0v9zjvea5dee2e85aap7zafrwdd2sdvv" timestamp="1561487093"&gt;417&lt;/key&gt;&lt;/foreign-keys&gt;&lt;ref-type name="Book Section"&gt;5&lt;/ref-type&gt;&lt;contributors&gt;&lt;authors&gt;&lt;author&gt;Cowan, D.P.&lt;/author&gt;&lt;author&gt;Mill, A.C.&lt;/author&gt;&lt;author&gt;Everest, D.J.&lt;/author&gt;&lt;author&gt;Gomm, M.&lt;/author&gt;&lt;author&gt;McInnes, C.J.&lt;/author&gt;&lt;author&gt;Rushton, S.P.&lt;/author&gt;&lt;author&gt;Shirley, M.D.F.&lt;/author&gt;&lt;author&gt;Start, C.&lt;/author&gt;&lt;author&gt;Shuttleworth, C.M&lt;/author&gt;&lt;/authors&gt;&lt;secondary-authors&gt;&lt;author&gt;Shuttleworth, C.M.&lt;/author&gt;&lt;author&gt;Lurz, P.W.W.&lt;/author&gt;&lt;author&gt;Gurnell, J.&lt;/author&gt;&lt;/secondary-authors&gt;&lt;/contributors&gt;&lt;titles&gt;&lt;title&gt;The potential role of ectoparasites in the epidemiology of squirrelpox virus: a possible novel means of intervention to reduce the impact of the disease?&lt;/title&gt;&lt;secondary-title&gt;The grey squirrel: ecology &amp;amp; management of an invasive species in Europe&lt;/secondary-title&gt;&lt;/titles&gt;&lt;pages&gt;255-274&lt;/pages&gt;&lt;dates&gt;&lt;year&gt;2016&lt;/year&gt;&lt;/dates&gt;&lt;pub-location&gt;Woodbridge, Suffolk UK&lt;/pub-location&gt;&lt;publisher&gt;European Squirrel Initiative&lt;/publisher&gt;&lt;urls&gt;&lt;/urls&gt;&lt;/record&gt;&lt;/Cite&gt;&lt;/EndNote&gt;</w:instrText>
      </w:r>
      <w:r w:rsidR="000B700D">
        <w:rPr>
          <w:rFonts w:cstheme="minorHAnsi"/>
          <w:sz w:val="24"/>
          <w:szCs w:val="24"/>
        </w:rPr>
        <w:fldChar w:fldCharType="separate"/>
      </w:r>
      <w:r w:rsidR="000B700D">
        <w:rPr>
          <w:rFonts w:cstheme="minorHAnsi"/>
          <w:noProof/>
          <w:sz w:val="24"/>
          <w:szCs w:val="24"/>
        </w:rPr>
        <w:t>(</w:t>
      </w:r>
      <w:hyperlink w:anchor="_ENREF_9" w:tooltip="Cowan, 2016 #417" w:history="1">
        <w:r w:rsidR="000B700D">
          <w:rPr>
            <w:rFonts w:cstheme="minorHAnsi"/>
            <w:noProof/>
            <w:sz w:val="24"/>
            <w:szCs w:val="24"/>
          </w:rPr>
          <w:t>Cowan</w:t>
        </w:r>
        <w:r w:rsidR="000B700D" w:rsidRPr="000B700D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2016</w:t>
        </w:r>
      </w:hyperlink>
      <w:r w:rsidR="000B700D">
        <w:rPr>
          <w:rFonts w:cstheme="minorHAnsi"/>
          <w:noProof/>
          <w:sz w:val="24"/>
          <w:szCs w:val="24"/>
        </w:rPr>
        <w:t>)</w:t>
      </w:r>
      <w:r w:rsidR="000B700D">
        <w:rPr>
          <w:rFonts w:cstheme="minorHAnsi"/>
          <w:sz w:val="24"/>
          <w:szCs w:val="24"/>
        </w:rPr>
        <w:fldChar w:fldCharType="end"/>
      </w:r>
      <w:r w:rsidR="00467662">
        <w:rPr>
          <w:rFonts w:cstheme="minorHAnsi"/>
          <w:sz w:val="24"/>
          <w:szCs w:val="24"/>
        </w:rPr>
        <w:t xml:space="preserve">. </w:t>
      </w:r>
      <w:r w:rsidR="00B67EBB">
        <w:rPr>
          <w:rFonts w:cstheme="minorHAnsi"/>
          <w:sz w:val="24"/>
          <w:szCs w:val="24"/>
        </w:rPr>
        <w:t>While the analysis here has indicated association</w:t>
      </w:r>
      <w:r>
        <w:rPr>
          <w:rFonts w:cstheme="minorHAnsi"/>
          <w:sz w:val="24"/>
          <w:szCs w:val="24"/>
        </w:rPr>
        <w:t>s</w:t>
      </w:r>
      <w:r w:rsidR="00B67EBB">
        <w:rPr>
          <w:rFonts w:cstheme="minorHAnsi"/>
          <w:sz w:val="24"/>
          <w:szCs w:val="24"/>
        </w:rPr>
        <w:t xml:space="preserve"> with flea number and </w:t>
      </w:r>
      <w:r>
        <w:rPr>
          <w:rFonts w:cstheme="minorHAnsi"/>
          <w:sz w:val="24"/>
          <w:szCs w:val="24"/>
        </w:rPr>
        <w:t xml:space="preserve">both SQPV infection in the blood and </w:t>
      </w:r>
      <w:r w:rsidR="00B67EBB">
        <w:rPr>
          <w:rFonts w:cstheme="minorHAnsi"/>
          <w:sz w:val="24"/>
          <w:szCs w:val="24"/>
        </w:rPr>
        <w:t xml:space="preserve">viral shedding from the arm, given the relatively low viral load of the blood </w:t>
      </w:r>
      <w:r>
        <w:rPr>
          <w:rFonts w:cstheme="minorHAnsi"/>
          <w:sz w:val="24"/>
          <w:szCs w:val="24"/>
        </w:rPr>
        <w:t>compare</w:t>
      </w:r>
      <w:r w:rsidR="009C25A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to the relative quantity found around the arm (</w:t>
      </w:r>
      <w:r w:rsidRPr="00E113D2">
        <w:rPr>
          <w:rFonts w:cstheme="minorHAnsi"/>
          <w:i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. 250 times more), </w:t>
      </w:r>
      <w:r w:rsidR="00B67EBB">
        <w:rPr>
          <w:rFonts w:cstheme="minorHAnsi"/>
          <w:sz w:val="24"/>
          <w:szCs w:val="24"/>
        </w:rPr>
        <w:t xml:space="preserve">and the proposed short </w:t>
      </w:r>
      <w:proofErr w:type="spellStart"/>
      <w:r w:rsidR="00DF6D7B">
        <w:rPr>
          <w:rFonts w:cstheme="minorHAnsi"/>
          <w:sz w:val="24"/>
          <w:szCs w:val="24"/>
        </w:rPr>
        <w:t>viraemic</w:t>
      </w:r>
      <w:proofErr w:type="spellEnd"/>
      <w:r w:rsidR="00B67EBB">
        <w:rPr>
          <w:rFonts w:cstheme="minorHAnsi"/>
          <w:sz w:val="24"/>
          <w:szCs w:val="24"/>
        </w:rPr>
        <w:t xml:space="preserve"> period, </w:t>
      </w:r>
      <w:r>
        <w:rPr>
          <w:rFonts w:cstheme="minorHAnsi"/>
          <w:sz w:val="24"/>
          <w:szCs w:val="24"/>
        </w:rPr>
        <w:t>we suggest flea vectoring likely</w:t>
      </w:r>
      <w:r w:rsidR="00B67EBB">
        <w:rPr>
          <w:rFonts w:cstheme="minorHAnsi"/>
          <w:sz w:val="24"/>
          <w:szCs w:val="24"/>
        </w:rPr>
        <w:t xml:space="preserve"> represent</w:t>
      </w:r>
      <w:r>
        <w:rPr>
          <w:rFonts w:cstheme="minorHAnsi"/>
          <w:sz w:val="24"/>
          <w:szCs w:val="24"/>
        </w:rPr>
        <w:t>s</w:t>
      </w:r>
      <w:r w:rsidR="00B67EBB">
        <w:rPr>
          <w:rFonts w:cstheme="minorHAnsi"/>
          <w:sz w:val="24"/>
          <w:szCs w:val="24"/>
        </w:rPr>
        <w:t xml:space="preserve"> a minor transmission route</w:t>
      </w:r>
      <w:r w:rsidR="00467662">
        <w:rPr>
          <w:rFonts w:cstheme="minorHAnsi"/>
          <w:sz w:val="24"/>
          <w:szCs w:val="24"/>
        </w:rPr>
        <w:t xml:space="preserve">. </w:t>
      </w:r>
      <w:r w:rsidR="00CA08F5">
        <w:rPr>
          <w:rFonts w:cstheme="minorHAnsi"/>
          <w:sz w:val="24"/>
          <w:szCs w:val="24"/>
        </w:rPr>
        <w:t>Given the higher magnitude of infection found in the forearm</w:t>
      </w:r>
      <w:r w:rsidR="009C25A3">
        <w:rPr>
          <w:rFonts w:cstheme="minorHAnsi"/>
          <w:sz w:val="24"/>
          <w:szCs w:val="24"/>
        </w:rPr>
        <w:t>,</w:t>
      </w:r>
      <w:r w:rsidR="000F1F8E">
        <w:rPr>
          <w:rFonts w:cstheme="minorHAnsi"/>
          <w:sz w:val="24"/>
          <w:szCs w:val="24"/>
        </w:rPr>
        <w:t xml:space="preserve"> it </w:t>
      </w:r>
      <w:r w:rsidR="00B504C1">
        <w:rPr>
          <w:rFonts w:cstheme="minorHAnsi"/>
          <w:sz w:val="24"/>
          <w:szCs w:val="24"/>
        </w:rPr>
        <w:t>is</w:t>
      </w:r>
      <w:r w:rsidR="000F1F8E">
        <w:rPr>
          <w:rFonts w:cstheme="minorHAnsi"/>
          <w:sz w:val="24"/>
          <w:szCs w:val="24"/>
        </w:rPr>
        <w:t xml:space="preserve"> logical to suggest </w:t>
      </w:r>
      <w:r w:rsidR="00B504C1">
        <w:rPr>
          <w:rFonts w:cstheme="minorHAnsi"/>
          <w:sz w:val="24"/>
          <w:szCs w:val="24"/>
        </w:rPr>
        <w:t>(</w:t>
      </w:r>
      <w:r w:rsidR="000F1F8E">
        <w:rPr>
          <w:rFonts w:cstheme="minorHAnsi"/>
          <w:sz w:val="24"/>
          <w:szCs w:val="24"/>
        </w:rPr>
        <w:t>taking account of a squirrel</w:t>
      </w:r>
      <w:r w:rsidR="009C25A3">
        <w:rPr>
          <w:rFonts w:cstheme="minorHAnsi"/>
          <w:sz w:val="24"/>
          <w:szCs w:val="24"/>
        </w:rPr>
        <w:t>’</w:t>
      </w:r>
      <w:r w:rsidR="000F1F8E">
        <w:rPr>
          <w:rFonts w:cstheme="minorHAnsi"/>
          <w:sz w:val="24"/>
          <w:szCs w:val="24"/>
        </w:rPr>
        <w:t xml:space="preserve">s </w:t>
      </w:r>
      <w:r w:rsidR="00B504C1">
        <w:rPr>
          <w:rFonts w:cstheme="minorHAnsi"/>
          <w:sz w:val="24"/>
          <w:szCs w:val="24"/>
        </w:rPr>
        <w:t>manual</w:t>
      </w:r>
      <w:r w:rsidR="000F1F8E">
        <w:rPr>
          <w:rFonts w:cstheme="minorHAnsi"/>
          <w:sz w:val="24"/>
          <w:szCs w:val="24"/>
        </w:rPr>
        <w:t xml:space="preserve"> feeding</w:t>
      </w:r>
      <w:r w:rsidR="00B504C1">
        <w:rPr>
          <w:rFonts w:cstheme="minorHAnsi"/>
          <w:sz w:val="24"/>
          <w:szCs w:val="24"/>
        </w:rPr>
        <w:t>)</w:t>
      </w:r>
      <w:r w:rsidR="000F1F8E">
        <w:rPr>
          <w:rFonts w:cstheme="minorHAnsi"/>
          <w:sz w:val="24"/>
          <w:szCs w:val="24"/>
        </w:rPr>
        <w:t xml:space="preserve"> that </w:t>
      </w:r>
      <w:r w:rsidR="00B504C1">
        <w:rPr>
          <w:rFonts w:cstheme="minorHAnsi"/>
          <w:sz w:val="24"/>
          <w:szCs w:val="24"/>
        </w:rPr>
        <w:t>contact spread of SQPV</w:t>
      </w:r>
      <w:r w:rsidR="008F2A40">
        <w:rPr>
          <w:rFonts w:cstheme="minorHAnsi"/>
          <w:sz w:val="24"/>
          <w:szCs w:val="24"/>
        </w:rPr>
        <w:t>,</w:t>
      </w:r>
      <w:r w:rsidR="000F1F8E">
        <w:rPr>
          <w:rFonts w:cstheme="minorHAnsi"/>
          <w:sz w:val="24"/>
          <w:szCs w:val="24"/>
        </w:rPr>
        <w:t xml:space="preserve"> </w:t>
      </w:r>
      <w:r w:rsidR="008F2A40">
        <w:rPr>
          <w:rFonts w:cstheme="minorHAnsi"/>
          <w:sz w:val="24"/>
          <w:szCs w:val="24"/>
        </w:rPr>
        <w:t xml:space="preserve">during feeding or scent marking, </w:t>
      </w:r>
      <w:r w:rsidR="000F1F8E">
        <w:rPr>
          <w:rFonts w:cstheme="minorHAnsi"/>
          <w:sz w:val="24"/>
          <w:szCs w:val="24"/>
        </w:rPr>
        <w:t xml:space="preserve">may play an important role in </w:t>
      </w:r>
      <w:r w:rsidR="008F2A40">
        <w:rPr>
          <w:rFonts w:cstheme="minorHAnsi"/>
          <w:sz w:val="24"/>
          <w:szCs w:val="24"/>
        </w:rPr>
        <w:t xml:space="preserve">viral </w:t>
      </w:r>
      <w:r w:rsidR="000F1F8E">
        <w:rPr>
          <w:rFonts w:cstheme="minorHAnsi"/>
          <w:sz w:val="24"/>
          <w:szCs w:val="24"/>
        </w:rPr>
        <w:t>transmission</w:t>
      </w:r>
      <w:r w:rsidR="00467662">
        <w:rPr>
          <w:rFonts w:cstheme="minorHAnsi"/>
          <w:sz w:val="24"/>
          <w:szCs w:val="24"/>
        </w:rPr>
        <w:t xml:space="preserve">. </w:t>
      </w:r>
      <w:r w:rsidR="000F1F8E">
        <w:rPr>
          <w:rFonts w:cstheme="minorHAnsi"/>
          <w:sz w:val="24"/>
          <w:szCs w:val="24"/>
        </w:rPr>
        <w:t xml:space="preserve">ADV is thought to </w:t>
      </w:r>
      <w:r w:rsidR="008F2A40">
        <w:rPr>
          <w:rFonts w:cstheme="minorHAnsi"/>
          <w:sz w:val="24"/>
          <w:szCs w:val="24"/>
        </w:rPr>
        <w:t xml:space="preserve">be </w:t>
      </w:r>
      <w:r w:rsidR="000F1F8E">
        <w:rPr>
          <w:rFonts w:cstheme="minorHAnsi"/>
          <w:sz w:val="24"/>
          <w:szCs w:val="24"/>
        </w:rPr>
        <w:t xml:space="preserve">transmitted by the </w:t>
      </w:r>
      <w:proofErr w:type="spellStart"/>
      <w:r w:rsidR="000F1F8E">
        <w:rPr>
          <w:rFonts w:cstheme="minorHAnsi"/>
          <w:sz w:val="24"/>
          <w:szCs w:val="24"/>
        </w:rPr>
        <w:t>faec</w:t>
      </w:r>
      <w:r w:rsidR="00BB0734">
        <w:rPr>
          <w:rFonts w:cstheme="minorHAnsi"/>
          <w:sz w:val="24"/>
          <w:szCs w:val="24"/>
        </w:rPr>
        <w:t>o</w:t>
      </w:r>
      <w:proofErr w:type="spellEnd"/>
      <w:r w:rsidR="000F1F8E">
        <w:rPr>
          <w:rFonts w:cstheme="minorHAnsi"/>
          <w:sz w:val="24"/>
          <w:szCs w:val="24"/>
        </w:rPr>
        <w:t xml:space="preserve">-oral route </w:t>
      </w:r>
      <w:r w:rsidR="00F13AF5">
        <w:rPr>
          <w:rFonts w:cstheme="minorHAnsi"/>
          <w:sz w:val="24"/>
          <w:szCs w:val="24"/>
        </w:rPr>
        <w:t>(probably following a</w:t>
      </w:r>
      <w:r w:rsidR="000F1F8E">
        <w:rPr>
          <w:rFonts w:cstheme="minorHAnsi"/>
          <w:sz w:val="24"/>
          <w:szCs w:val="24"/>
        </w:rPr>
        <w:t xml:space="preserve"> </w:t>
      </w:r>
      <w:proofErr w:type="spellStart"/>
      <w:r w:rsidR="00DF6D7B">
        <w:rPr>
          <w:rFonts w:cstheme="minorHAnsi"/>
          <w:sz w:val="24"/>
          <w:szCs w:val="24"/>
        </w:rPr>
        <w:t>viraemia</w:t>
      </w:r>
      <w:proofErr w:type="spellEnd"/>
      <w:r w:rsidR="00F13AF5">
        <w:rPr>
          <w:rFonts w:cstheme="minorHAnsi"/>
          <w:sz w:val="24"/>
          <w:szCs w:val="24"/>
        </w:rPr>
        <w:t>)</w:t>
      </w:r>
      <w:r w:rsidR="009062A3">
        <w:rPr>
          <w:rFonts w:cstheme="minorHAnsi"/>
          <w:sz w:val="24"/>
          <w:szCs w:val="24"/>
        </w:rPr>
        <w:t>,</w:t>
      </w:r>
      <w:r w:rsidR="000F1F8E">
        <w:rPr>
          <w:rFonts w:cstheme="minorHAnsi"/>
          <w:sz w:val="24"/>
          <w:szCs w:val="24"/>
        </w:rPr>
        <w:t xml:space="preserve"> </w:t>
      </w:r>
      <w:r w:rsidR="009062A3">
        <w:rPr>
          <w:rFonts w:cstheme="minorHAnsi"/>
          <w:sz w:val="24"/>
          <w:szCs w:val="24"/>
        </w:rPr>
        <w:t>thus representing</w:t>
      </w:r>
      <w:r w:rsidR="000F1F8E">
        <w:rPr>
          <w:rFonts w:cstheme="minorHAnsi"/>
          <w:sz w:val="24"/>
          <w:szCs w:val="24"/>
        </w:rPr>
        <w:t xml:space="preserve"> </w:t>
      </w:r>
      <w:r w:rsidR="00F13AF5">
        <w:rPr>
          <w:rFonts w:cstheme="minorHAnsi"/>
          <w:sz w:val="24"/>
          <w:szCs w:val="24"/>
        </w:rPr>
        <w:t>sub</w:t>
      </w:r>
      <w:r w:rsidR="000F1F8E">
        <w:rPr>
          <w:rFonts w:cstheme="minorHAnsi"/>
          <w:sz w:val="24"/>
          <w:szCs w:val="24"/>
        </w:rPr>
        <w:t>acute infection</w:t>
      </w:r>
      <w:r w:rsidR="009062A3">
        <w:rPr>
          <w:rFonts w:cstheme="minorHAnsi"/>
          <w:sz w:val="24"/>
          <w:szCs w:val="24"/>
        </w:rPr>
        <w:t>, as reported here.</w:t>
      </w:r>
      <w:r w:rsidR="000F1F8E">
        <w:rPr>
          <w:rFonts w:cstheme="minorHAnsi"/>
          <w:sz w:val="24"/>
          <w:szCs w:val="24"/>
        </w:rPr>
        <w:t xml:space="preserve"> </w:t>
      </w:r>
      <w:r w:rsidR="00BB0734">
        <w:rPr>
          <w:rFonts w:cstheme="minorHAnsi"/>
          <w:sz w:val="24"/>
          <w:szCs w:val="24"/>
        </w:rPr>
        <w:t xml:space="preserve">The coinfection link between the two viruses </w:t>
      </w:r>
      <w:r w:rsidR="000F1F8E">
        <w:rPr>
          <w:rFonts w:cstheme="minorHAnsi"/>
          <w:sz w:val="24"/>
          <w:szCs w:val="24"/>
        </w:rPr>
        <w:t>further support</w:t>
      </w:r>
      <w:r w:rsidR="008C73F2">
        <w:rPr>
          <w:rFonts w:cstheme="minorHAnsi"/>
          <w:sz w:val="24"/>
          <w:szCs w:val="24"/>
        </w:rPr>
        <w:t>s</w:t>
      </w:r>
      <w:r w:rsidR="000F1F8E">
        <w:rPr>
          <w:rFonts w:cstheme="minorHAnsi"/>
          <w:sz w:val="24"/>
          <w:szCs w:val="24"/>
        </w:rPr>
        <w:t xml:space="preserve"> </w:t>
      </w:r>
      <w:proofErr w:type="spellStart"/>
      <w:r w:rsidR="00BB0734">
        <w:rPr>
          <w:rFonts w:cstheme="minorHAnsi"/>
          <w:sz w:val="24"/>
          <w:szCs w:val="24"/>
        </w:rPr>
        <w:t>faeco</w:t>
      </w:r>
      <w:proofErr w:type="spellEnd"/>
      <w:r w:rsidR="00BB0734">
        <w:rPr>
          <w:rFonts w:cstheme="minorHAnsi"/>
          <w:sz w:val="24"/>
          <w:szCs w:val="24"/>
        </w:rPr>
        <w:t>-oral</w:t>
      </w:r>
      <w:r w:rsidR="000F1F8E">
        <w:rPr>
          <w:rFonts w:cstheme="minorHAnsi"/>
          <w:sz w:val="24"/>
          <w:szCs w:val="24"/>
        </w:rPr>
        <w:t xml:space="preserve"> transmission</w:t>
      </w:r>
      <w:r w:rsidR="00BB0734" w:rsidRPr="00BB0734">
        <w:rPr>
          <w:rFonts w:cstheme="minorHAnsi"/>
          <w:sz w:val="24"/>
          <w:szCs w:val="24"/>
        </w:rPr>
        <w:t xml:space="preserve"> </w:t>
      </w:r>
      <w:r w:rsidR="00BB0734">
        <w:rPr>
          <w:rFonts w:cstheme="minorHAnsi"/>
          <w:sz w:val="24"/>
          <w:szCs w:val="24"/>
        </w:rPr>
        <w:t>of SQPV</w:t>
      </w:r>
      <w:r w:rsidR="000F1F8E">
        <w:rPr>
          <w:rFonts w:cstheme="minorHAnsi"/>
          <w:sz w:val="24"/>
          <w:szCs w:val="24"/>
        </w:rPr>
        <w:t xml:space="preserve"> occurring during feeding</w:t>
      </w:r>
      <w:r w:rsidR="00467662">
        <w:rPr>
          <w:rFonts w:cstheme="minorHAnsi"/>
          <w:sz w:val="24"/>
          <w:szCs w:val="24"/>
        </w:rPr>
        <w:t xml:space="preserve">. </w:t>
      </w:r>
      <w:r w:rsidR="00B67EBB">
        <w:rPr>
          <w:rFonts w:cstheme="minorHAnsi"/>
          <w:sz w:val="24"/>
          <w:szCs w:val="24"/>
        </w:rPr>
        <w:t xml:space="preserve">  </w:t>
      </w:r>
    </w:p>
    <w:p w14:paraId="40FDC04B" w14:textId="77777777" w:rsidR="000801F9" w:rsidRDefault="000801F9" w:rsidP="00383FE7">
      <w:pPr>
        <w:spacing w:before="0" w:after="120" w:line="480" w:lineRule="auto"/>
        <w:rPr>
          <w:rFonts w:cstheme="minorHAnsi"/>
          <w:b/>
          <w:sz w:val="24"/>
          <w:szCs w:val="24"/>
        </w:rPr>
      </w:pPr>
    </w:p>
    <w:p w14:paraId="7B016FDD" w14:textId="0DB578D2" w:rsidR="00D15DE3" w:rsidRDefault="00E7084E" w:rsidP="00383FE7">
      <w:pPr>
        <w:spacing w:before="0" w:after="120" w:line="480" w:lineRule="auto"/>
        <w:rPr>
          <w:rFonts w:cstheme="minorHAnsi"/>
          <w:sz w:val="24"/>
          <w:szCs w:val="24"/>
        </w:rPr>
      </w:pPr>
      <w:r w:rsidRPr="00E5777D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is</w:t>
      </w:r>
      <w:r w:rsidRPr="00E5777D">
        <w:rPr>
          <w:rFonts w:cstheme="minorHAnsi"/>
          <w:sz w:val="24"/>
          <w:szCs w:val="24"/>
        </w:rPr>
        <w:t xml:space="preserve"> </w:t>
      </w:r>
      <w:r w:rsidR="00E4034C" w:rsidRPr="00E5777D">
        <w:rPr>
          <w:rFonts w:cstheme="minorHAnsi"/>
          <w:sz w:val="24"/>
          <w:szCs w:val="24"/>
        </w:rPr>
        <w:t>study provid</w:t>
      </w:r>
      <w:r w:rsidR="00C367AE" w:rsidRPr="00E5777D">
        <w:rPr>
          <w:rFonts w:cstheme="minorHAnsi"/>
          <w:sz w:val="24"/>
          <w:szCs w:val="24"/>
        </w:rPr>
        <w:t>ed a</w:t>
      </w:r>
      <w:r w:rsidR="003F3F15">
        <w:rPr>
          <w:rFonts w:cstheme="minorHAnsi"/>
          <w:sz w:val="24"/>
          <w:szCs w:val="24"/>
        </w:rPr>
        <w:t xml:space="preserve"> rare</w:t>
      </w:r>
      <w:r w:rsidR="00E4034C" w:rsidRPr="00E5777D">
        <w:rPr>
          <w:rFonts w:cstheme="minorHAnsi"/>
          <w:sz w:val="24"/>
          <w:szCs w:val="24"/>
        </w:rPr>
        <w:t xml:space="preserve"> insight in</w:t>
      </w:r>
      <w:r w:rsidR="001B3479">
        <w:rPr>
          <w:rFonts w:cstheme="minorHAnsi"/>
          <w:sz w:val="24"/>
          <w:szCs w:val="24"/>
        </w:rPr>
        <w:t>to</w:t>
      </w:r>
      <w:r w:rsidR="00E4034C" w:rsidRPr="00E5777D">
        <w:rPr>
          <w:rFonts w:cstheme="minorHAnsi"/>
          <w:sz w:val="24"/>
          <w:szCs w:val="24"/>
        </w:rPr>
        <w:t xml:space="preserve"> the dynamics of SQPV in wild populations of </w:t>
      </w:r>
      <w:r w:rsidR="00DF6D7B">
        <w:rPr>
          <w:rFonts w:cstheme="minorHAnsi"/>
          <w:sz w:val="24"/>
          <w:szCs w:val="24"/>
        </w:rPr>
        <w:t>grey</w:t>
      </w:r>
      <w:r w:rsidR="00E4034C" w:rsidRPr="00E5777D">
        <w:rPr>
          <w:rFonts w:cstheme="minorHAnsi"/>
          <w:sz w:val="24"/>
          <w:szCs w:val="24"/>
        </w:rPr>
        <w:t xml:space="preserve"> squirrels</w:t>
      </w:r>
      <w:r w:rsidR="00467662">
        <w:rPr>
          <w:rFonts w:cstheme="minorHAnsi"/>
          <w:sz w:val="24"/>
          <w:szCs w:val="24"/>
        </w:rPr>
        <w:t xml:space="preserve">. </w:t>
      </w:r>
      <w:r w:rsidR="00E4034C" w:rsidRPr="00E5777D">
        <w:rPr>
          <w:rFonts w:cstheme="minorHAnsi"/>
          <w:sz w:val="24"/>
          <w:szCs w:val="24"/>
        </w:rPr>
        <w:t xml:space="preserve">The densities and demographics of the population </w:t>
      </w:r>
      <w:r w:rsidR="008F570B" w:rsidRPr="00E5777D">
        <w:rPr>
          <w:rFonts w:cstheme="minorHAnsi"/>
          <w:sz w:val="24"/>
          <w:szCs w:val="24"/>
        </w:rPr>
        <w:t>are</w:t>
      </w:r>
      <w:r w:rsidR="00E4034C" w:rsidRPr="00E5777D">
        <w:rPr>
          <w:rFonts w:cstheme="minorHAnsi"/>
          <w:sz w:val="24"/>
          <w:szCs w:val="24"/>
        </w:rPr>
        <w:t xml:space="preserve"> compatible with those reported elsewhere </w:t>
      </w:r>
      <w:r w:rsidR="00BB0734">
        <w:rPr>
          <w:rFonts w:cstheme="minorHAnsi"/>
          <w:sz w:val="24"/>
          <w:szCs w:val="24"/>
        </w:rPr>
        <w:t>(</w:t>
      </w:r>
      <w:proofErr w:type="spellStart"/>
      <w:r w:rsidR="00BB0734">
        <w:rPr>
          <w:rFonts w:cstheme="minorHAnsi"/>
          <w:sz w:val="24"/>
          <w:szCs w:val="24"/>
        </w:rPr>
        <w:t>Bruemmer</w:t>
      </w:r>
      <w:proofErr w:type="spellEnd"/>
      <w:r w:rsidR="00BB0734">
        <w:rPr>
          <w:rFonts w:cstheme="minorHAnsi"/>
          <w:sz w:val="24"/>
          <w:szCs w:val="24"/>
        </w:rPr>
        <w:t xml:space="preserve"> </w:t>
      </w:r>
      <w:r w:rsidR="00BB0734" w:rsidRPr="00BB0734">
        <w:rPr>
          <w:rFonts w:cstheme="minorHAnsi"/>
          <w:i/>
          <w:sz w:val="24"/>
          <w:szCs w:val="24"/>
        </w:rPr>
        <w:t>et al.</w:t>
      </w:r>
      <w:r w:rsidR="00BB0734">
        <w:rPr>
          <w:rFonts w:cstheme="minorHAnsi"/>
          <w:sz w:val="24"/>
          <w:szCs w:val="24"/>
        </w:rPr>
        <w:t xml:space="preserve"> 2010; Sainsbury </w:t>
      </w:r>
      <w:r w:rsidR="00BB0734" w:rsidRPr="00BB0734">
        <w:rPr>
          <w:rFonts w:cstheme="minorHAnsi"/>
          <w:i/>
          <w:sz w:val="24"/>
          <w:szCs w:val="24"/>
        </w:rPr>
        <w:t>et al</w:t>
      </w:r>
      <w:r w:rsidR="00BB0734" w:rsidRPr="00BB0734">
        <w:rPr>
          <w:rFonts w:cstheme="minorHAnsi"/>
          <w:sz w:val="24"/>
          <w:szCs w:val="24"/>
        </w:rPr>
        <w:t>.</w:t>
      </w:r>
      <w:r w:rsidR="00BB0734">
        <w:rPr>
          <w:rFonts w:cstheme="minorHAnsi"/>
          <w:sz w:val="24"/>
          <w:szCs w:val="24"/>
        </w:rPr>
        <w:t xml:space="preserve"> 2000)</w:t>
      </w:r>
      <w:r w:rsidR="00777169">
        <w:rPr>
          <w:rFonts w:cstheme="minorHAnsi"/>
          <w:sz w:val="24"/>
          <w:szCs w:val="24"/>
        </w:rPr>
        <w:t xml:space="preserve"> </w:t>
      </w:r>
      <w:r w:rsidR="00E4034C" w:rsidRPr="00E5777D">
        <w:rPr>
          <w:rFonts w:cstheme="minorHAnsi"/>
          <w:sz w:val="24"/>
          <w:szCs w:val="24"/>
        </w:rPr>
        <w:t xml:space="preserve">so there is no reason </w:t>
      </w:r>
      <w:r w:rsidR="000A0927" w:rsidRPr="00E5777D">
        <w:rPr>
          <w:rFonts w:cstheme="minorHAnsi"/>
          <w:sz w:val="24"/>
          <w:szCs w:val="24"/>
        </w:rPr>
        <w:t xml:space="preserve">to suggest </w:t>
      </w:r>
      <w:r w:rsidR="006D260E" w:rsidRPr="00E5777D">
        <w:rPr>
          <w:rFonts w:cstheme="minorHAnsi"/>
          <w:sz w:val="24"/>
          <w:szCs w:val="24"/>
        </w:rPr>
        <w:t xml:space="preserve">this </w:t>
      </w:r>
      <w:r w:rsidR="00E4034C" w:rsidRPr="00E5777D">
        <w:rPr>
          <w:rFonts w:cstheme="minorHAnsi"/>
          <w:sz w:val="24"/>
          <w:szCs w:val="24"/>
        </w:rPr>
        <w:t xml:space="preserve">population would not be representative </w:t>
      </w:r>
      <w:r w:rsidR="00C42522" w:rsidRPr="00E5777D">
        <w:rPr>
          <w:rFonts w:cstheme="minorHAnsi"/>
          <w:sz w:val="24"/>
          <w:szCs w:val="24"/>
        </w:rPr>
        <w:t xml:space="preserve">of </w:t>
      </w:r>
      <w:r w:rsidR="00E4034C" w:rsidRPr="00E5777D">
        <w:rPr>
          <w:rFonts w:cstheme="minorHAnsi"/>
          <w:sz w:val="24"/>
          <w:szCs w:val="24"/>
        </w:rPr>
        <w:t xml:space="preserve">the </w:t>
      </w:r>
      <w:r w:rsidR="00C42522" w:rsidRPr="00E5777D">
        <w:rPr>
          <w:rFonts w:cstheme="minorHAnsi"/>
          <w:sz w:val="24"/>
          <w:szCs w:val="24"/>
        </w:rPr>
        <w:t xml:space="preserve">wider </w:t>
      </w:r>
      <w:r w:rsidR="00E4034C" w:rsidRPr="00E5777D">
        <w:rPr>
          <w:rFonts w:cstheme="minorHAnsi"/>
          <w:sz w:val="24"/>
          <w:szCs w:val="24"/>
        </w:rPr>
        <w:t xml:space="preserve">national </w:t>
      </w:r>
      <w:r w:rsidR="00DF6D7B">
        <w:rPr>
          <w:rFonts w:cstheme="minorHAnsi"/>
          <w:sz w:val="24"/>
          <w:szCs w:val="24"/>
        </w:rPr>
        <w:t>grey</w:t>
      </w:r>
      <w:r w:rsidR="00E4034C" w:rsidRPr="00E5777D">
        <w:rPr>
          <w:rFonts w:cstheme="minorHAnsi"/>
          <w:sz w:val="24"/>
          <w:szCs w:val="24"/>
        </w:rPr>
        <w:t xml:space="preserve"> squirrel </w:t>
      </w:r>
      <w:r w:rsidR="00C42522" w:rsidRPr="00E5777D">
        <w:rPr>
          <w:rFonts w:cstheme="minorHAnsi"/>
          <w:sz w:val="24"/>
          <w:szCs w:val="24"/>
        </w:rPr>
        <w:t xml:space="preserve">population. </w:t>
      </w:r>
      <w:r w:rsidR="000107AF">
        <w:rPr>
          <w:rFonts w:cstheme="minorHAnsi"/>
          <w:sz w:val="24"/>
          <w:szCs w:val="24"/>
        </w:rPr>
        <w:t>By understanding the dynamics of such a virus of conservation concern in its reservoir host population</w:t>
      </w:r>
      <w:r w:rsidR="001B3479">
        <w:rPr>
          <w:rFonts w:cstheme="minorHAnsi"/>
          <w:sz w:val="24"/>
          <w:szCs w:val="24"/>
        </w:rPr>
        <w:t>,</w:t>
      </w:r>
      <w:r w:rsidR="000107AF">
        <w:rPr>
          <w:rFonts w:cstheme="minorHAnsi"/>
          <w:sz w:val="24"/>
          <w:szCs w:val="24"/>
        </w:rPr>
        <w:t xml:space="preserve"> it may be possible t</w:t>
      </w:r>
      <w:r w:rsidR="005C7F77">
        <w:rPr>
          <w:rFonts w:cstheme="minorHAnsi"/>
          <w:sz w:val="24"/>
          <w:szCs w:val="24"/>
        </w:rPr>
        <w:t xml:space="preserve">o develop </w:t>
      </w:r>
      <w:r w:rsidR="000107AF">
        <w:rPr>
          <w:rFonts w:cstheme="minorHAnsi"/>
          <w:sz w:val="24"/>
          <w:szCs w:val="24"/>
        </w:rPr>
        <w:t xml:space="preserve">better predictive models of the timing </w:t>
      </w:r>
      <w:r w:rsidR="000107AF">
        <w:rPr>
          <w:rFonts w:cstheme="minorHAnsi"/>
          <w:sz w:val="24"/>
          <w:szCs w:val="24"/>
        </w:rPr>
        <w:lastRenderedPageBreak/>
        <w:t>and factors that lead to increased risk to the target host species</w:t>
      </w:r>
      <w:r w:rsidR="00FA0633">
        <w:rPr>
          <w:rFonts w:cstheme="minorHAnsi"/>
          <w:sz w:val="24"/>
          <w:szCs w:val="24"/>
        </w:rPr>
        <w:t xml:space="preserve"> </w:t>
      </w:r>
      <w:r w:rsidR="00F8719A">
        <w:rPr>
          <w:rFonts w:cstheme="minorHAnsi"/>
          <w:sz w:val="24"/>
          <w:szCs w:val="24"/>
        </w:rPr>
        <w:fldChar w:fldCharType="begin">
          <w:fldData xml:space="preserve">PEVuZE5vdGU+PENpdGU+PEF1dGhvcj5WaWFuYTwvQXV0aG9yPjxZZWFyPjIwMTQ8L1llYXI+PFJl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==
</w:fldData>
        </w:fldChar>
      </w:r>
      <w:r w:rsidR="000B700D">
        <w:rPr>
          <w:rFonts w:cstheme="minorHAnsi"/>
          <w:sz w:val="24"/>
          <w:szCs w:val="24"/>
        </w:rPr>
        <w:instrText xml:space="preserve"> ADDIN EN.CITE </w:instrText>
      </w:r>
      <w:r w:rsidR="000B700D">
        <w:rPr>
          <w:rFonts w:cstheme="minorHAnsi"/>
          <w:sz w:val="24"/>
          <w:szCs w:val="24"/>
        </w:rPr>
        <w:fldChar w:fldCharType="begin">
          <w:fldData xml:space="preserve">PEVuZE5vdGU+PENpdGU+PEF1dGhvcj5WaWFuYTwvQXV0aG9yPjxZZWFyPjIwMTQ8L1llYXI+PFJl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==
</w:fldData>
        </w:fldChar>
      </w:r>
      <w:r w:rsidR="000B700D">
        <w:rPr>
          <w:rFonts w:cstheme="minorHAnsi"/>
          <w:sz w:val="24"/>
          <w:szCs w:val="24"/>
        </w:rPr>
        <w:instrText xml:space="preserve"> ADDIN EN.CITE.DATA </w:instrText>
      </w:r>
      <w:r w:rsidR="000B700D">
        <w:rPr>
          <w:rFonts w:cstheme="minorHAnsi"/>
          <w:sz w:val="24"/>
          <w:szCs w:val="24"/>
        </w:rPr>
      </w:r>
      <w:r w:rsidR="000B700D">
        <w:rPr>
          <w:rFonts w:cstheme="minorHAnsi"/>
          <w:sz w:val="24"/>
          <w:szCs w:val="24"/>
        </w:rPr>
        <w:fldChar w:fldCharType="end"/>
      </w:r>
      <w:r w:rsidR="00F8719A">
        <w:rPr>
          <w:rFonts w:cstheme="minorHAnsi"/>
          <w:sz w:val="24"/>
          <w:szCs w:val="24"/>
        </w:rPr>
      </w:r>
      <w:r w:rsidR="00F8719A">
        <w:rPr>
          <w:rFonts w:cstheme="minorHAnsi"/>
          <w:sz w:val="24"/>
          <w:szCs w:val="24"/>
        </w:rPr>
        <w:fldChar w:fldCharType="separate"/>
      </w:r>
      <w:r w:rsidR="00F8719A">
        <w:rPr>
          <w:rFonts w:cstheme="minorHAnsi"/>
          <w:noProof/>
          <w:sz w:val="24"/>
          <w:szCs w:val="24"/>
        </w:rPr>
        <w:t>(</w:t>
      </w:r>
      <w:hyperlink w:anchor="_ENREF_22" w:tooltip="Fenton, 2005 #392" w:history="1">
        <w:r w:rsidR="000B700D">
          <w:rPr>
            <w:rFonts w:cstheme="minorHAnsi"/>
            <w:noProof/>
            <w:sz w:val="24"/>
            <w:szCs w:val="24"/>
          </w:rPr>
          <w:t>Fenton &amp; Pedersen 2005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34" w:tooltip="Lloyd-Smith, 2009 #394" w:history="1">
        <w:r w:rsidR="000B700D">
          <w:rPr>
            <w:rFonts w:cstheme="minorHAnsi"/>
            <w:noProof/>
            <w:sz w:val="24"/>
            <w:szCs w:val="24"/>
          </w:rPr>
          <w:t>Lloyd-Smith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2009</w:t>
        </w:r>
      </w:hyperlink>
      <w:r w:rsidR="00F8719A">
        <w:rPr>
          <w:rFonts w:cstheme="minorHAnsi"/>
          <w:noProof/>
          <w:sz w:val="24"/>
          <w:szCs w:val="24"/>
        </w:rPr>
        <w:t xml:space="preserve">; </w:t>
      </w:r>
      <w:hyperlink w:anchor="_ENREF_49" w:tooltip="Viana, 2014 #396" w:history="1">
        <w:r w:rsidR="000B700D">
          <w:rPr>
            <w:rFonts w:cstheme="minorHAnsi"/>
            <w:noProof/>
            <w:sz w:val="24"/>
            <w:szCs w:val="24"/>
          </w:rPr>
          <w:t>Viana</w:t>
        </w:r>
        <w:r w:rsidR="000B700D" w:rsidRPr="00F8719A">
          <w:rPr>
            <w:rFonts w:cstheme="minorHAnsi"/>
            <w:i/>
            <w:noProof/>
            <w:sz w:val="24"/>
            <w:szCs w:val="24"/>
          </w:rPr>
          <w:t xml:space="preserve"> et al.</w:t>
        </w:r>
        <w:r w:rsidR="000B700D">
          <w:rPr>
            <w:rFonts w:cstheme="minorHAnsi"/>
            <w:noProof/>
            <w:sz w:val="24"/>
            <w:szCs w:val="24"/>
          </w:rPr>
          <w:t xml:space="preserve"> 2014</w:t>
        </w:r>
      </w:hyperlink>
      <w:r w:rsidR="00F8719A">
        <w:rPr>
          <w:rFonts w:cstheme="minorHAnsi"/>
          <w:noProof/>
          <w:sz w:val="24"/>
          <w:szCs w:val="24"/>
        </w:rPr>
        <w:t>)</w:t>
      </w:r>
      <w:r w:rsidR="00F8719A">
        <w:rPr>
          <w:rFonts w:cstheme="minorHAnsi"/>
          <w:sz w:val="24"/>
          <w:szCs w:val="24"/>
        </w:rPr>
        <w:fldChar w:fldCharType="end"/>
      </w:r>
      <w:r w:rsidR="000107AF">
        <w:rPr>
          <w:rFonts w:cstheme="minorHAnsi"/>
          <w:sz w:val="24"/>
          <w:szCs w:val="24"/>
        </w:rPr>
        <w:t>, in this case red squirrels</w:t>
      </w:r>
      <w:r w:rsidR="00FA0633">
        <w:rPr>
          <w:rFonts w:cstheme="minorHAnsi"/>
          <w:sz w:val="24"/>
          <w:szCs w:val="24"/>
        </w:rPr>
        <w:t>.</w:t>
      </w:r>
      <w:r w:rsidR="00467662">
        <w:rPr>
          <w:rFonts w:cstheme="minorHAnsi"/>
          <w:sz w:val="24"/>
          <w:szCs w:val="24"/>
        </w:rPr>
        <w:t xml:space="preserve"> </w:t>
      </w:r>
      <w:r w:rsidR="005C7F77">
        <w:rPr>
          <w:rFonts w:cstheme="minorHAnsi"/>
          <w:sz w:val="24"/>
          <w:szCs w:val="24"/>
        </w:rPr>
        <w:t xml:space="preserve">The predictions made from such models are often highly sensitive to estimated parameters and </w:t>
      </w:r>
      <w:r w:rsidR="003F3F15">
        <w:rPr>
          <w:rFonts w:cstheme="minorHAnsi"/>
          <w:sz w:val="24"/>
          <w:szCs w:val="24"/>
        </w:rPr>
        <w:t xml:space="preserve">necessary </w:t>
      </w:r>
      <w:r w:rsidR="005C7F77">
        <w:rPr>
          <w:rFonts w:cstheme="minorHAnsi"/>
          <w:sz w:val="24"/>
          <w:szCs w:val="24"/>
        </w:rPr>
        <w:t>statistical assumptions</w:t>
      </w:r>
      <w:r w:rsidR="00FA0633">
        <w:rPr>
          <w:rFonts w:cstheme="minorHAnsi"/>
          <w:sz w:val="24"/>
          <w:szCs w:val="24"/>
        </w:rPr>
        <w:t>; hence t</w:t>
      </w:r>
      <w:r w:rsidR="005C7F77">
        <w:rPr>
          <w:rFonts w:cstheme="minorHAnsi"/>
          <w:sz w:val="24"/>
          <w:szCs w:val="24"/>
        </w:rPr>
        <w:t xml:space="preserve">he data </w:t>
      </w:r>
      <w:r w:rsidR="001B3479">
        <w:rPr>
          <w:rFonts w:cstheme="minorHAnsi"/>
          <w:sz w:val="24"/>
          <w:szCs w:val="24"/>
        </w:rPr>
        <w:t xml:space="preserve">reported here </w:t>
      </w:r>
      <w:r w:rsidR="005C7F77">
        <w:rPr>
          <w:rFonts w:cstheme="minorHAnsi"/>
          <w:sz w:val="24"/>
          <w:szCs w:val="24"/>
        </w:rPr>
        <w:t>should help in developing more robus</w:t>
      </w:r>
      <w:r w:rsidR="00FA0633">
        <w:rPr>
          <w:rFonts w:cstheme="minorHAnsi"/>
          <w:sz w:val="24"/>
          <w:szCs w:val="24"/>
        </w:rPr>
        <w:t xml:space="preserve">t models with valid assumptions and </w:t>
      </w:r>
      <w:r w:rsidR="005C7F77">
        <w:rPr>
          <w:rFonts w:cstheme="minorHAnsi"/>
          <w:sz w:val="24"/>
          <w:szCs w:val="24"/>
        </w:rPr>
        <w:t>parameters</w:t>
      </w:r>
      <w:r w:rsidR="00FA0633">
        <w:rPr>
          <w:rFonts w:cstheme="minorHAnsi"/>
          <w:sz w:val="24"/>
          <w:szCs w:val="24"/>
        </w:rPr>
        <w:t>.</w:t>
      </w:r>
      <w:r w:rsidR="00467662">
        <w:rPr>
          <w:rFonts w:cstheme="minorHAnsi"/>
          <w:sz w:val="24"/>
          <w:szCs w:val="24"/>
        </w:rPr>
        <w:t xml:space="preserve"> </w:t>
      </w:r>
      <w:r w:rsidR="005C7F77">
        <w:rPr>
          <w:rFonts w:cstheme="minorHAnsi"/>
          <w:sz w:val="24"/>
          <w:szCs w:val="24"/>
        </w:rPr>
        <w:t xml:space="preserve">For instance this study would suggest </w:t>
      </w:r>
      <w:r w:rsidR="00FA0633">
        <w:rPr>
          <w:rFonts w:cstheme="minorHAnsi"/>
          <w:sz w:val="24"/>
          <w:szCs w:val="24"/>
        </w:rPr>
        <w:t xml:space="preserve">that </w:t>
      </w:r>
      <w:r w:rsidR="005C7F77">
        <w:rPr>
          <w:rFonts w:cstheme="minorHAnsi"/>
          <w:sz w:val="24"/>
          <w:szCs w:val="24"/>
        </w:rPr>
        <w:t xml:space="preserve">a simple SIR (susceptible, infected and recovered) model would not be suitable for simulating SQPV infection in </w:t>
      </w:r>
      <w:r w:rsidR="00DF6D7B">
        <w:rPr>
          <w:rFonts w:cstheme="minorHAnsi"/>
          <w:sz w:val="24"/>
          <w:szCs w:val="24"/>
        </w:rPr>
        <w:t>grey</w:t>
      </w:r>
      <w:r w:rsidR="005C7F77">
        <w:rPr>
          <w:rFonts w:cstheme="minorHAnsi"/>
          <w:sz w:val="24"/>
          <w:szCs w:val="24"/>
        </w:rPr>
        <w:t xml:space="preserve"> squirrels</w:t>
      </w:r>
      <w:r>
        <w:rPr>
          <w:rFonts w:cstheme="minorHAnsi"/>
          <w:sz w:val="24"/>
          <w:szCs w:val="24"/>
        </w:rPr>
        <w:t xml:space="preserve"> given the chronic viral shedding </w:t>
      </w:r>
      <w:r w:rsidR="000F1F8E">
        <w:rPr>
          <w:rFonts w:cstheme="minorHAnsi"/>
          <w:sz w:val="24"/>
          <w:szCs w:val="24"/>
        </w:rPr>
        <w:t xml:space="preserve">with no apparent recovery </w:t>
      </w:r>
      <w:r>
        <w:rPr>
          <w:rFonts w:cstheme="minorHAnsi"/>
          <w:sz w:val="24"/>
          <w:szCs w:val="24"/>
        </w:rPr>
        <w:t>identified here</w:t>
      </w:r>
      <w:r w:rsidR="00FA0633">
        <w:rPr>
          <w:rFonts w:cstheme="minorHAnsi"/>
          <w:sz w:val="24"/>
          <w:szCs w:val="24"/>
        </w:rPr>
        <w:t>, and possible recrudescence or reinfection over prolonged periods of time</w:t>
      </w:r>
      <w:r w:rsidR="00467662">
        <w:rPr>
          <w:rFonts w:cstheme="minorHAnsi"/>
          <w:sz w:val="24"/>
          <w:szCs w:val="24"/>
        </w:rPr>
        <w:t>.</w:t>
      </w:r>
      <w:r w:rsidR="003C35FD" w:rsidRPr="00FA0633">
        <w:rPr>
          <w:rFonts w:cstheme="minorHAnsi"/>
          <w:sz w:val="24"/>
          <w:szCs w:val="24"/>
        </w:rPr>
        <w:t xml:space="preserve"> </w:t>
      </w:r>
      <w:r w:rsidR="009947EF" w:rsidRPr="005A751A">
        <w:rPr>
          <w:rFonts w:cstheme="minorHAnsi"/>
          <w:sz w:val="24"/>
          <w:szCs w:val="24"/>
        </w:rPr>
        <w:t xml:space="preserve">More </w:t>
      </w:r>
      <w:r w:rsidR="005A751A" w:rsidRPr="005A751A">
        <w:rPr>
          <w:rFonts w:cstheme="minorHAnsi"/>
          <w:sz w:val="24"/>
          <w:szCs w:val="24"/>
        </w:rPr>
        <w:t>broadly</w:t>
      </w:r>
      <w:r w:rsidR="009E583C">
        <w:rPr>
          <w:rFonts w:cstheme="minorHAnsi"/>
          <w:sz w:val="24"/>
          <w:szCs w:val="24"/>
        </w:rPr>
        <w:t>,</w:t>
      </w:r>
      <w:r w:rsidR="009947EF" w:rsidRPr="005A751A">
        <w:rPr>
          <w:rFonts w:cstheme="minorHAnsi"/>
          <w:sz w:val="24"/>
          <w:szCs w:val="24"/>
        </w:rPr>
        <w:t xml:space="preserve"> </w:t>
      </w:r>
      <w:r w:rsidR="005A751A" w:rsidRPr="005A751A">
        <w:rPr>
          <w:rFonts w:cstheme="minorHAnsi"/>
          <w:sz w:val="24"/>
          <w:szCs w:val="24"/>
        </w:rPr>
        <w:t>our</w:t>
      </w:r>
      <w:r w:rsidR="000657ED" w:rsidRPr="005A751A">
        <w:rPr>
          <w:rFonts w:cstheme="minorHAnsi"/>
          <w:sz w:val="24"/>
          <w:szCs w:val="24"/>
        </w:rPr>
        <w:t xml:space="preserve"> findings </w:t>
      </w:r>
      <w:r w:rsidR="005A751A" w:rsidRPr="005A751A">
        <w:rPr>
          <w:rFonts w:cstheme="minorHAnsi"/>
          <w:sz w:val="24"/>
          <w:szCs w:val="24"/>
        </w:rPr>
        <w:t>show the value of fine resolution, longitudinal studies that use</w:t>
      </w:r>
      <w:r w:rsidR="005A751A" w:rsidRPr="005A751A">
        <w:rPr>
          <w:sz w:val="24"/>
          <w:szCs w:val="24"/>
        </w:rPr>
        <w:t xml:space="preserve"> quantitative measures of infection and shedding, to clarify drivers of </w:t>
      </w:r>
      <w:r w:rsidR="005A751A" w:rsidRPr="005A751A">
        <w:rPr>
          <w:rFonts w:cstheme="minorHAnsi"/>
          <w:sz w:val="24"/>
          <w:szCs w:val="24"/>
        </w:rPr>
        <w:t>pathogen dynamics within wildlife reservoir populations.</w:t>
      </w:r>
    </w:p>
    <w:p w14:paraId="05E428D1" w14:textId="77777777" w:rsidR="005A751A" w:rsidRDefault="005A751A" w:rsidP="00383FE7">
      <w:pPr>
        <w:spacing w:before="0" w:after="120" w:line="480" w:lineRule="auto"/>
        <w:rPr>
          <w:rFonts w:cstheme="minorHAnsi"/>
          <w:b/>
          <w:sz w:val="24"/>
          <w:szCs w:val="24"/>
        </w:rPr>
      </w:pPr>
    </w:p>
    <w:p w14:paraId="2286B4F0" w14:textId="0FFC5E54" w:rsidR="004476A3" w:rsidRPr="004476A3" w:rsidRDefault="004476A3" w:rsidP="00383FE7">
      <w:pPr>
        <w:spacing w:line="480" w:lineRule="auto"/>
        <w:rPr>
          <w:rFonts w:cstheme="minorHAnsi"/>
          <w:b/>
          <w:sz w:val="24"/>
          <w:szCs w:val="24"/>
        </w:rPr>
      </w:pPr>
      <w:r w:rsidRPr="004476A3">
        <w:rPr>
          <w:rFonts w:cstheme="minorHAnsi"/>
          <w:b/>
          <w:sz w:val="24"/>
          <w:szCs w:val="24"/>
        </w:rPr>
        <w:t>Acknowledgements</w:t>
      </w:r>
    </w:p>
    <w:p w14:paraId="50DC4738" w14:textId="57A09F52" w:rsidR="00EC544A" w:rsidRDefault="001366F2" w:rsidP="00383FE7">
      <w:pPr>
        <w:autoSpaceDE w:val="0"/>
        <w:autoSpaceDN w:val="0"/>
        <w:adjustRightInd w:val="0"/>
        <w:spacing w:before="0" w:line="480" w:lineRule="auto"/>
        <w:jc w:val="left"/>
        <w:rPr>
          <w:sz w:val="24"/>
          <w:szCs w:val="16"/>
        </w:rPr>
      </w:pPr>
      <w:r>
        <w:rPr>
          <w:sz w:val="24"/>
          <w:szCs w:val="16"/>
        </w:rPr>
        <w:t xml:space="preserve">Funding: This work was supported by a </w:t>
      </w:r>
      <w:r w:rsidR="00EC544A">
        <w:rPr>
          <w:sz w:val="24"/>
          <w:szCs w:val="16"/>
        </w:rPr>
        <w:t>NERC</w:t>
      </w:r>
      <w:r>
        <w:rPr>
          <w:sz w:val="24"/>
          <w:szCs w:val="16"/>
        </w:rPr>
        <w:t>/National Trust f</w:t>
      </w:r>
      <w:r w:rsidR="00EC544A">
        <w:rPr>
          <w:sz w:val="24"/>
          <w:szCs w:val="16"/>
        </w:rPr>
        <w:t>unded case studentship</w:t>
      </w:r>
      <w:r>
        <w:rPr>
          <w:sz w:val="24"/>
          <w:szCs w:val="16"/>
        </w:rPr>
        <w:t xml:space="preserve"> (TD)</w:t>
      </w:r>
      <w:r w:rsidR="00EC544A">
        <w:rPr>
          <w:sz w:val="24"/>
          <w:szCs w:val="16"/>
        </w:rPr>
        <w:t>.</w:t>
      </w:r>
    </w:p>
    <w:p w14:paraId="1BCBF5A4" w14:textId="2032EE76" w:rsidR="000227A3" w:rsidRPr="000227A3" w:rsidRDefault="001366F2" w:rsidP="00383FE7">
      <w:pPr>
        <w:autoSpaceDE w:val="0"/>
        <w:autoSpaceDN w:val="0"/>
        <w:adjustRightInd w:val="0"/>
        <w:spacing w:before="0" w:line="480" w:lineRule="auto"/>
        <w:jc w:val="left"/>
        <w:rPr>
          <w:sz w:val="24"/>
          <w:szCs w:val="24"/>
        </w:rPr>
      </w:pPr>
      <w:r>
        <w:rPr>
          <w:sz w:val="24"/>
          <w:szCs w:val="16"/>
        </w:rPr>
        <w:t>Acknowledgement is given t</w:t>
      </w:r>
      <w:r w:rsidR="008C73F2" w:rsidRPr="008C73F2">
        <w:rPr>
          <w:sz w:val="24"/>
          <w:szCs w:val="16"/>
        </w:rPr>
        <w:t xml:space="preserve">o </w:t>
      </w:r>
      <w:r w:rsidR="008C73F2">
        <w:rPr>
          <w:sz w:val="24"/>
          <w:szCs w:val="16"/>
        </w:rPr>
        <w:t xml:space="preserve">the University of Liverpool’s Ness </w:t>
      </w:r>
      <w:r w:rsidR="000227A3">
        <w:rPr>
          <w:sz w:val="24"/>
          <w:szCs w:val="16"/>
        </w:rPr>
        <w:t xml:space="preserve">Botanic </w:t>
      </w:r>
      <w:r w:rsidR="008C73F2">
        <w:rPr>
          <w:sz w:val="24"/>
          <w:szCs w:val="16"/>
        </w:rPr>
        <w:t xml:space="preserve">Gardens for helping with the fieldwork and allowing access to their </w:t>
      </w:r>
      <w:r w:rsidR="00FC6E05">
        <w:rPr>
          <w:sz w:val="24"/>
          <w:szCs w:val="16"/>
        </w:rPr>
        <w:t>site</w:t>
      </w:r>
      <w:r w:rsidR="008C73F2">
        <w:rPr>
          <w:sz w:val="24"/>
          <w:szCs w:val="16"/>
        </w:rPr>
        <w:t xml:space="preserve">. </w:t>
      </w:r>
      <w:r w:rsidR="00EC544A">
        <w:rPr>
          <w:sz w:val="24"/>
          <w:szCs w:val="24"/>
        </w:rPr>
        <w:t xml:space="preserve">To the </w:t>
      </w:r>
      <w:proofErr w:type="spellStart"/>
      <w:r w:rsidR="00EC544A">
        <w:rPr>
          <w:sz w:val="24"/>
          <w:szCs w:val="24"/>
        </w:rPr>
        <w:t>Moredun</w:t>
      </w:r>
      <w:proofErr w:type="spellEnd"/>
      <w:r w:rsidR="00EC544A">
        <w:rPr>
          <w:sz w:val="24"/>
          <w:szCs w:val="24"/>
        </w:rPr>
        <w:t xml:space="preserve"> Research Institute for their </w:t>
      </w:r>
      <w:r>
        <w:rPr>
          <w:sz w:val="24"/>
          <w:szCs w:val="24"/>
        </w:rPr>
        <w:t>service of providing t</w:t>
      </w:r>
      <w:r w:rsidR="00EC544A">
        <w:rPr>
          <w:sz w:val="24"/>
          <w:szCs w:val="24"/>
        </w:rPr>
        <w:t xml:space="preserve">he serological analysis. </w:t>
      </w:r>
      <w:r w:rsidR="00D56C2D">
        <w:rPr>
          <w:sz w:val="24"/>
          <w:szCs w:val="24"/>
        </w:rPr>
        <w:t xml:space="preserve">To Keith Hatton for his help with the fieldwork. </w:t>
      </w:r>
      <w:r w:rsidR="004C5936">
        <w:rPr>
          <w:sz w:val="24"/>
          <w:szCs w:val="24"/>
        </w:rPr>
        <w:t>And lastly t</w:t>
      </w:r>
      <w:r w:rsidR="000227A3">
        <w:rPr>
          <w:sz w:val="24"/>
          <w:szCs w:val="16"/>
        </w:rPr>
        <w:t xml:space="preserve">o </w:t>
      </w:r>
      <w:r w:rsidR="00295F56">
        <w:rPr>
          <w:sz w:val="24"/>
          <w:szCs w:val="16"/>
        </w:rPr>
        <w:t>many</w:t>
      </w:r>
      <w:r w:rsidR="000227A3">
        <w:rPr>
          <w:sz w:val="24"/>
          <w:szCs w:val="16"/>
        </w:rPr>
        <w:t xml:space="preserve"> University of Liverpool veterinary Conservation Medicine students who have </w:t>
      </w:r>
      <w:r w:rsidR="000227A3" w:rsidRPr="000227A3">
        <w:rPr>
          <w:sz w:val="24"/>
          <w:szCs w:val="24"/>
        </w:rPr>
        <w:t xml:space="preserve">helped with </w:t>
      </w:r>
      <w:r>
        <w:rPr>
          <w:sz w:val="24"/>
          <w:szCs w:val="24"/>
        </w:rPr>
        <w:t>fieldwork</w:t>
      </w:r>
      <w:r w:rsidR="000227A3" w:rsidRPr="000227A3">
        <w:rPr>
          <w:sz w:val="24"/>
          <w:szCs w:val="24"/>
        </w:rPr>
        <w:t>.</w:t>
      </w:r>
      <w:r w:rsidR="00EC544A">
        <w:rPr>
          <w:sz w:val="24"/>
          <w:szCs w:val="24"/>
        </w:rPr>
        <w:t xml:space="preserve"> </w:t>
      </w:r>
    </w:p>
    <w:p w14:paraId="6BB4A85A" w14:textId="6185D63C" w:rsidR="000227A3" w:rsidRPr="00762F0C" w:rsidRDefault="00DF6D7B" w:rsidP="00383FE7">
      <w:pPr>
        <w:autoSpaceDE w:val="0"/>
        <w:autoSpaceDN w:val="0"/>
        <w:adjustRightInd w:val="0"/>
        <w:spacing w:before="0" w:line="480" w:lineRule="auto"/>
        <w:jc w:val="left"/>
        <w:rPr>
          <w:rFonts w:cs="Corbel-Bold"/>
          <w:bCs/>
          <w:sz w:val="24"/>
          <w:szCs w:val="24"/>
        </w:rPr>
      </w:pPr>
      <w:r>
        <w:rPr>
          <w:rFonts w:cs="Corbel-Bold"/>
          <w:bCs/>
          <w:sz w:val="24"/>
          <w:szCs w:val="24"/>
        </w:rPr>
        <w:t>Grey</w:t>
      </w:r>
      <w:r w:rsidR="00EC544A" w:rsidRPr="00762F0C">
        <w:rPr>
          <w:rFonts w:cs="Corbel-Bold"/>
          <w:bCs/>
          <w:sz w:val="24"/>
          <w:szCs w:val="24"/>
        </w:rPr>
        <w:t xml:space="preserve"> squirrel releases </w:t>
      </w:r>
      <w:r w:rsidR="00FC6E05" w:rsidRPr="00762F0C">
        <w:rPr>
          <w:rFonts w:cs="Corbel-Bold"/>
          <w:bCs/>
          <w:sz w:val="24"/>
          <w:szCs w:val="24"/>
        </w:rPr>
        <w:t xml:space="preserve">were permitted </w:t>
      </w:r>
      <w:r w:rsidR="00EC544A" w:rsidRPr="00762F0C">
        <w:rPr>
          <w:rFonts w:cs="Corbel-Bold"/>
          <w:bCs/>
          <w:sz w:val="24"/>
          <w:szCs w:val="24"/>
        </w:rPr>
        <w:t>under a Natural England licence</w:t>
      </w:r>
      <w:r w:rsidR="001366F2">
        <w:rPr>
          <w:rFonts w:cs="Corbel-Bold"/>
          <w:bCs/>
          <w:sz w:val="24"/>
          <w:szCs w:val="24"/>
        </w:rPr>
        <w:t xml:space="preserve"> and the research was carried out under relevant Home Office Licencing</w:t>
      </w:r>
      <w:r w:rsidR="00EC544A" w:rsidRPr="00762F0C">
        <w:rPr>
          <w:rFonts w:cs="Corbel-Bold"/>
          <w:bCs/>
          <w:sz w:val="24"/>
          <w:szCs w:val="24"/>
        </w:rPr>
        <w:t xml:space="preserve">.  </w:t>
      </w:r>
    </w:p>
    <w:p w14:paraId="3B4583C7" w14:textId="77777777" w:rsidR="000227A3" w:rsidRPr="000227A3" w:rsidRDefault="000227A3" w:rsidP="00383FE7">
      <w:pPr>
        <w:autoSpaceDE w:val="0"/>
        <w:autoSpaceDN w:val="0"/>
        <w:adjustRightInd w:val="0"/>
        <w:spacing w:before="0" w:line="480" w:lineRule="auto"/>
        <w:jc w:val="left"/>
        <w:rPr>
          <w:rFonts w:cs="Corbel-Bold"/>
          <w:b/>
          <w:bCs/>
          <w:sz w:val="24"/>
          <w:szCs w:val="24"/>
        </w:rPr>
      </w:pPr>
      <w:r w:rsidRPr="000227A3">
        <w:rPr>
          <w:rFonts w:cs="Corbel-Bold"/>
          <w:b/>
          <w:bCs/>
          <w:sz w:val="24"/>
          <w:szCs w:val="24"/>
        </w:rPr>
        <w:t>Author Contributions</w:t>
      </w:r>
    </w:p>
    <w:p w14:paraId="74DD4FDE" w14:textId="2685441F" w:rsidR="000227A3" w:rsidRPr="000227A3" w:rsidRDefault="000227A3" w:rsidP="00383FE7">
      <w:pPr>
        <w:autoSpaceDE w:val="0"/>
        <w:autoSpaceDN w:val="0"/>
        <w:adjustRightInd w:val="0"/>
        <w:spacing w:before="0" w:line="480" w:lineRule="auto"/>
        <w:jc w:val="left"/>
        <w:rPr>
          <w:rFonts w:cs="MinionPro-Regular"/>
          <w:sz w:val="24"/>
          <w:szCs w:val="24"/>
        </w:rPr>
      </w:pPr>
      <w:r w:rsidRPr="000227A3">
        <w:rPr>
          <w:rFonts w:cs="MinionPro-Regular"/>
          <w:sz w:val="24"/>
          <w:szCs w:val="24"/>
        </w:rPr>
        <w:t xml:space="preserve">Designed the study: TD MB JC. </w:t>
      </w:r>
      <w:r w:rsidR="00295F56">
        <w:rPr>
          <w:rFonts w:cs="MinionPro-Regular"/>
          <w:sz w:val="24"/>
          <w:szCs w:val="24"/>
        </w:rPr>
        <w:t xml:space="preserve">Fieldwork: </w:t>
      </w:r>
      <w:r w:rsidR="00D56C2D">
        <w:rPr>
          <w:rFonts w:cs="MinionPro-Regular"/>
          <w:sz w:val="24"/>
          <w:szCs w:val="24"/>
        </w:rPr>
        <w:t>TD JC DJ</w:t>
      </w:r>
      <w:r w:rsidRPr="000227A3">
        <w:rPr>
          <w:rFonts w:cs="MinionPro-Regular"/>
          <w:sz w:val="24"/>
          <w:szCs w:val="24"/>
        </w:rPr>
        <w:t xml:space="preserve">. </w:t>
      </w:r>
    </w:p>
    <w:p w14:paraId="24E790D2" w14:textId="42628792" w:rsidR="000227A3" w:rsidRPr="000227A3" w:rsidRDefault="00EC544A" w:rsidP="00383FE7">
      <w:pPr>
        <w:autoSpaceDE w:val="0"/>
        <w:autoSpaceDN w:val="0"/>
        <w:adjustRightInd w:val="0"/>
        <w:spacing w:before="0" w:line="480" w:lineRule="auto"/>
        <w:jc w:val="left"/>
        <w:rPr>
          <w:rFonts w:cs="MinionPro-Regular"/>
          <w:sz w:val="24"/>
          <w:szCs w:val="24"/>
        </w:rPr>
      </w:pPr>
      <w:r>
        <w:rPr>
          <w:rFonts w:cs="MinionPro-Regular"/>
          <w:sz w:val="24"/>
          <w:szCs w:val="24"/>
        </w:rPr>
        <w:lastRenderedPageBreak/>
        <w:t>Sample</w:t>
      </w:r>
      <w:r w:rsidR="000227A3" w:rsidRPr="000227A3">
        <w:rPr>
          <w:rFonts w:cs="MinionPro-Regular"/>
          <w:sz w:val="24"/>
          <w:szCs w:val="24"/>
        </w:rPr>
        <w:t xml:space="preserve"> processing: TD DJ</w:t>
      </w:r>
      <w:r>
        <w:rPr>
          <w:rFonts w:cs="MinionPro-Regular"/>
          <w:sz w:val="24"/>
          <w:szCs w:val="24"/>
        </w:rPr>
        <w:t>.</w:t>
      </w:r>
      <w:r w:rsidR="000227A3" w:rsidRPr="000227A3">
        <w:rPr>
          <w:rFonts w:cs="MinionPro-Regular"/>
          <w:sz w:val="24"/>
          <w:szCs w:val="24"/>
        </w:rPr>
        <w:t xml:space="preserve"> Molecular analysis: TD DJ</w:t>
      </w:r>
      <w:r>
        <w:rPr>
          <w:rFonts w:cs="MinionPro-Regular"/>
          <w:sz w:val="24"/>
          <w:szCs w:val="24"/>
        </w:rPr>
        <w:t>.</w:t>
      </w:r>
      <w:r w:rsidR="000227A3" w:rsidRPr="000227A3">
        <w:rPr>
          <w:rFonts w:cs="MinionPro-Regular"/>
          <w:sz w:val="24"/>
          <w:szCs w:val="24"/>
        </w:rPr>
        <w:t xml:space="preserve"> Statistical analysis: TD</w:t>
      </w:r>
      <w:r w:rsidR="00FC6E05" w:rsidRPr="00FC6E05">
        <w:rPr>
          <w:rFonts w:cs="MinionPro-Regular"/>
          <w:sz w:val="24"/>
          <w:szCs w:val="24"/>
        </w:rPr>
        <w:t xml:space="preserve"> </w:t>
      </w:r>
      <w:r w:rsidR="00FC6E05" w:rsidRPr="000227A3">
        <w:rPr>
          <w:rFonts w:cs="MinionPro-Regular"/>
          <w:sz w:val="24"/>
          <w:szCs w:val="24"/>
        </w:rPr>
        <w:t>AF</w:t>
      </w:r>
      <w:r w:rsidR="000227A3" w:rsidRPr="000227A3">
        <w:rPr>
          <w:rFonts w:cs="MinionPro-Regular"/>
          <w:sz w:val="24"/>
          <w:szCs w:val="24"/>
        </w:rPr>
        <w:t xml:space="preserve">. </w:t>
      </w:r>
    </w:p>
    <w:p w14:paraId="02945E98" w14:textId="3E9D6CFD" w:rsidR="000227A3" w:rsidRPr="000227A3" w:rsidRDefault="000227A3" w:rsidP="00383FE7">
      <w:pPr>
        <w:autoSpaceDE w:val="0"/>
        <w:autoSpaceDN w:val="0"/>
        <w:adjustRightInd w:val="0"/>
        <w:spacing w:before="0" w:line="480" w:lineRule="auto"/>
        <w:jc w:val="left"/>
        <w:rPr>
          <w:rFonts w:cs="MinionPro-Regular"/>
          <w:sz w:val="24"/>
          <w:szCs w:val="24"/>
        </w:rPr>
      </w:pPr>
      <w:r w:rsidRPr="000227A3">
        <w:rPr>
          <w:rFonts w:cs="MinionPro-Regular"/>
          <w:sz w:val="24"/>
          <w:szCs w:val="24"/>
        </w:rPr>
        <w:t>Discussed results</w:t>
      </w:r>
      <w:r w:rsidR="00FC6E05">
        <w:rPr>
          <w:rFonts w:cs="MinionPro-Regular"/>
          <w:sz w:val="24"/>
          <w:szCs w:val="24"/>
        </w:rPr>
        <w:t xml:space="preserve"> and w</w:t>
      </w:r>
      <w:r w:rsidR="00FC6E05" w:rsidRPr="000227A3">
        <w:rPr>
          <w:rFonts w:cs="MinionPro-Regular"/>
          <w:sz w:val="24"/>
          <w:szCs w:val="24"/>
        </w:rPr>
        <w:t>rote the manuscript</w:t>
      </w:r>
      <w:r w:rsidRPr="000227A3">
        <w:rPr>
          <w:rFonts w:cs="MinionPro-Regular"/>
          <w:sz w:val="24"/>
          <w:szCs w:val="24"/>
        </w:rPr>
        <w:t xml:space="preserve">: </w:t>
      </w:r>
      <w:r w:rsidR="00FC6E05" w:rsidRPr="000227A3">
        <w:rPr>
          <w:rFonts w:cs="MinionPro-Regular"/>
          <w:sz w:val="24"/>
          <w:szCs w:val="24"/>
        </w:rPr>
        <w:t>AF TD JC MB.</w:t>
      </w:r>
      <w:r w:rsidR="00FC6E05">
        <w:rPr>
          <w:rFonts w:cs="MinionPro-Regular"/>
          <w:sz w:val="24"/>
          <w:szCs w:val="24"/>
        </w:rPr>
        <w:t xml:space="preserve"> </w:t>
      </w:r>
    </w:p>
    <w:p w14:paraId="18A55DBD" w14:textId="1FBBE369" w:rsidR="000227A3" w:rsidRPr="000227A3" w:rsidRDefault="000227A3" w:rsidP="00383FE7">
      <w:pPr>
        <w:autoSpaceDE w:val="0"/>
        <w:autoSpaceDN w:val="0"/>
        <w:adjustRightInd w:val="0"/>
        <w:spacing w:before="0" w:line="480" w:lineRule="auto"/>
        <w:jc w:val="left"/>
        <w:rPr>
          <w:rFonts w:cs="MinionPro-Regular"/>
          <w:sz w:val="24"/>
          <w:szCs w:val="24"/>
        </w:rPr>
      </w:pPr>
      <w:r w:rsidRPr="000227A3">
        <w:rPr>
          <w:rFonts w:cs="MinionPro-Regular"/>
          <w:sz w:val="24"/>
          <w:szCs w:val="24"/>
        </w:rPr>
        <w:t>All authors approved the final version of the manuscript</w:t>
      </w:r>
      <w:r w:rsidR="00EC544A">
        <w:rPr>
          <w:rFonts w:cs="MinionPro-Regular"/>
          <w:sz w:val="24"/>
          <w:szCs w:val="24"/>
        </w:rPr>
        <w:t>.</w:t>
      </w:r>
    </w:p>
    <w:p w14:paraId="6731B96F" w14:textId="0FC6767C" w:rsidR="00402823" w:rsidRPr="000227A3" w:rsidRDefault="00402823" w:rsidP="00383FE7">
      <w:pPr>
        <w:spacing w:line="480" w:lineRule="auto"/>
        <w:rPr>
          <w:rFonts w:cstheme="minorHAnsi"/>
          <w:sz w:val="24"/>
          <w:szCs w:val="24"/>
        </w:rPr>
      </w:pPr>
      <w:r w:rsidRPr="000227A3">
        <w:rPr>
          <w:rFonts w:cstheme="minorHAnsi"/>
          <w:sz w:val="24"/>
          <w:szCs w:val="24"/>
        </w:rPr>
        <w:br w:type="page"/>
      </w:r>
    </w:p>
    <w:p w14:paraId="2E61D61D" w14:textId="23747F49" w:rsidR="000B700D" w:rsidRPr="00C61779" w:rsidRDefault="005B3937" w:rsidP="000B700D">
      <w:pPr>
        <w:spacing w:before="0" w:after="120" w:line="480" w:lineRule="auto"/>
        <w:rPr>
          <w:rFonts w:cstheme="minorHAnsi"/>
          <w:b/>
          <w:sz w:val="24"/>
          <w:szCs w:val="24"/>
        </w:rPr>
      </w:pPr>
      <w:r w:rsidRPr="00C61779">
        <w:rPr>
          <w:rFonts w:cstheme="minorHAnsi"/>
          <w:b/>
          <w:sz w:val="24"/>
          <w:szCs w:val="24"/>
        </w:rPr>
        <w:lastRenderedPageBreak/>
        <w:t>References</w:t>
      </w:r>
    </w:p>
    <w:p w14:paraId="7CAA70CB" w14:textId="77777777" w:rsidR="000B700D" w:rsidRPr="000B700D" w:rsidRDefault="000B700D" w:rsidP="000B700D">
      <w:pPr>
        <w:pStyle w:val="EndNoteBibliography"/>
        <w:ind w:left="720" w:hanging="720"/>
      </w:pPr>
      <w:r>
        <w:rPr>
          <w:rFonts w:cstheme="minorHAnsi"/>
          <w:szCs w:val="24"/>
        </w:rPr>
        <w:fldChar w:fldCharType="begin"/>
      </w:r>
      <w:r>
        <w:rPr>
          <w:rFonts w:cstheme="minorHAnsi"/>
          <w:szCs w:val="24"/>
        </w:rPr>
        <w:instrText xml:space="preserve"> ADDIN EN.REFLIST </w:instrText>
      </w:r>
      <w:r>
        <w:rPr>
          <w:rFonts w:cstheme="minorHAnsi"/>
          <w:szCs w:val="24"/>
        </w:rPr>
        <w:fldChar w:fldCharType="separate"/>
      </w:r>
      <w:bookmarkStart w:id="6" w:name="_ENREF_1"/>
      <w:r w:rsidRPr="000B700D">
        <w:t>Atkin, J., Radford, A., Coyne, K., Stavisky, J. &amp; Chantrey, J. (2010) Detection of squirrel poxvirus by nested and real-time PCR from red (</w:t>
      </w:r>
      <w:r w:rsidRPr="000B700D">
        <w:rPr>
          <w:i/>
        </w:rPr>
        <w:t>Sciurus vulgaris</w:t>
      </w:r>
      <w:r w:rsidRPr="000B700D">
        <w:t>) and grey (</w:t>
      </w:r>
      <w:r w:rsidRPr="000B700D">
        <w:rPr>
          <w:i/>
        </w:rPr>
        <w:t>Sciurus carolinensis</w:t>
      </w:r>
      <w:r w:rsidRPr="000B700D">
        <w:t xml:space="preserve">) squirrels. </w:t>
      </w:r>
      <w:r w:rsidRPr="000B700D">
        <w:rPr>
          <w:i/>
        </w:rPr>
        <w:t>BMC Veterinary Research,</w:t>
      </w:r>
      <w:r w:rsidRPr="000B700D">
        <w:t xml:space="preserve"> </w:t>
      </w:r>
      <w:r w:rsidRPr="000B700D">
        <w:rPr>
          <w:b/>
        </w:rPr>
        <w:t>6,</w:t>
      </w:r>
      <w:r w:rsidRPr="000B700D">
        <w:t xml:space="preserve"> 33.</w:t>
      </w:r>
      <w:bookmarkEnd w:id="6"/>
    </w:p>
    <w:p w14:paraId="31B62850" w14:textId="77777777" w:rsidR="000B700D" w:rsidRPr="000B700D" w:rsidRDefault="000B700D" w:rsidP="000B700D">
      <w:pPr>
        <w:pStyle w:val="EndNoteBibliography"/>
        <w:ind w:left="720" w:hanging="720"/>
      </w:pPr>
      <w:bookmarkStart w:id="7" w:name="_ENREF_2"/>
      <w:r w:rsidRPr="000B700D">
        <w:t xml:space="preserve">Barthold, S.W., Bowen, R.A., Hedrick, R.P., Knowles, D.P., Lairmore, M.D., Parrish, C.R., Saif, L.J. &amp; Swayne, D.E. (2011) </w:t>
      </w:r>
      <w:r w:rsidRPr="000B700D">
        <w:rPr>
          <w:i/>
        </w:rPr>
        <w:t>Fenner’s Veterinary Virology (4th Edition)</w:t>
      </w:r>
      <w:r w:rsidRPr="000B700D">
        <w:t>. Academic Press, Inc.</w:t>
      </w:r>
      <w:bookmarkEnd w:id="7"/>
    </w:p>
    <w:p w14:paraId="3435559D" w14:textId="77777777" w:rsidR="000B700D" w:rsidRPr="000B700D" w:rsidRDefault="000B700D" w:rsidP="000B700D">
      <w:pPr>
        <w:pStyle w:val="EndNoteBibliography"/>
        <w:ind w:left="720" w:hanging="720"/>
      </w:pPr>
      <w:bookmarkStart w:id="8" w:name="_ENREF_3"/>
      <w:r w:rsidRPr="000B700D">
        <w:t xml:space="preserve">Bennett, M., Gaskell, R.M., Baxby, C.J. &amp; Kelly, D.F. (1989) Studies on poxvirus infection in cats. </w:t>
      </w:r>
      <w:r w:rsidRPr="000B700D">
        <w:rPr>
          <w:i/>
        </w:rPr>
        <w:t>Archives of Virology,</w:t>
      </w:r>
      <w:r w:rsidRPr="000B700D">
        <w:t xml:space="preserve"> </w:t>
      </w:r>
      <w:r w:rsidRPr="000B700D">
        <w:rPr>
          <w:b/>
        </w:rPr>
        <w:t>104</w:t>
      </w:r>
      <w:r w:rsidRPr="000B700D">
        <w:t>.</w:t>
      </w:r>
      <w:bookmarkEnd w:id="8"/>
    </w:p>
    <w:p w14:paraId="7D22259F" w14:textId="77777777" w:rsidR="000B700D" w:rsidRPr="000B700D" w:rsidRDefault="000B700D" w:rsidP="000B700D">
      <w:pPr>
        <w:pStyle w:val="EndNoteBibliography"/>
        <w:ind w:left="720" w:hanging="720"/>
      </w:pPr>
      <w:bookmarkStart w:id="9" w:name="_ENREF_4"/>
      <w:r w:rsidRPr="000B700D">
        <w:t xml:space="preserve">Boldogh, I., Albrecht, T. &amp; Porter, D.D. (1996) Persistent Viral Infections. </w:t>
      </w:r>
      <w:r w:rsidRPr="000B700D">
        <w:rPr>
          <w:i/>
        </w:rPr>
        <w:t xml:space="preserve">Medical Microbiology. 4th edition </w:t>
      </w:r>
      <w:r w:rsidRPr="000B700D">
        <w:t>(ed. S. Baron).</w:t>
      </w:r>
      <w:r w:rsidRPr="000B700D">
        <w:rPr>
          <w:i/>
        </w:rPr>
        <w:t xml:space="preserve"> </w:t>
      </w:r>
      <w:r w:rsidRPr="000B700D">
        <w:t>University of Texas Medical Branch at Galveston.</w:t>
      </w:r>
      <w:bookmarkEnd w:id="9"/>
    </w:p>
    <w:p w14:paraId="220A50CE" w14:textId="77777777" w:rsidR="000B700D" w:rsidRPr="000B700D" w:rsidRDefault="000B700D" w:rsidP="000B700D">
      <w:pPr>
        <w:pStyle w:val="EndNoteBibliography"/>
        <w:ind w:left="720" w:hanging="720"/>
      </w:pPr>
      <w:bookmarkStart w:id="10" w:name="_ENREF_5"/>
      <w:r w:rsidRPr="000B700D">
        <w:t xml:space="preserve">Bolker, B.M., Brooks, M.E., Clark, C.J., Geange, S.W., Poulsen, J.R., Stevens, M.H.H. &amp; White, J.S.S. (2009) Generalized linear mixed models: a practical guide for ecology and evolution. </w:t>
      </w:r>
      <w:r w:rsidRPr="000B700D">
        <w:rPr>
          <w:i/>
        </w:rPr>
        <w:t>Trends in Ecology &amp; Evolution,</w:t>
      </w:r>
      <w:r w:rsidRPr="000B700D">
        <w:t xml:space="preserve"> </w:t>
      </w:r>
      <w:r w:rsidRPr="000B700D">
        <w:rPr>
          <w:b/>
        </w:rPr>
        <w:t>24,</w:t>
      </w:r>
      <w:r w:rsidRPr="000B700D">
        <w:t xml:space="preserve"> 127-135.</w:t>
      </w:r>
      <w:bookmarkEnd w:id="10"/>
    </w:p>
    <w:p w14:paraId="00CAB50C" w14:textId="77777777" w:rsidR="000B700D" w:rsidRPr="000B700D" w:rsidRDefault="000B700D" w:rsidP="000B700D">
      <w:pPr>
        <w:pStyle w:val="EndNoteBibliography"/>
        <w:ind w:left="720" w:hanging="720"/>
      </w:pPr>
      <w:bookmarkStart w:id="11" w:name="_ENREF_6"/>
      <w:r w:rsidRPr="000B700D">
        <w:t xml:space="preserve">Bruemmer, C.M., Rushton, S.P., Gurnell, J., Lurz, P.W.W., Nettleton, P., Sainsbury, A.W., Duff, J.P., Gilray, J. &amp; McInnes, C.J. (2010) Epidemiology of squirrelpox virus in grey squirrels in the UK. </w:t>
      </w:r>
      <w:r w:rsidRPr="000B700D">
        <w:rPr>
          <w:i/>
        </w:rPr>
        <w:t>Epidemiology &amp; Infection,</w:t>
      </w:r>
      <w:r w:rsidRPr="000B700D">
        <w:t xml:space="preserve"> </w:t>
      </w:r>
      <w:r w:rsidRPr="000B700D">
        <w:rPr>
          <w:b/>
        </w:rPr>
        <w:t>138,</w:t>
      </w:r>
      <w:r w:rsidRPr="000B700D">
        <w:t xml:space="preserve"> 941-950.</w:t>
      </w:r>
      <w:bookmarkEnd w:id="11"/>
    </w:p>
    <w:p w14:paraId="7B904866" w14:textId="77777777" w:rsidR="000B700D" w:rsidRPr="000B700D" w:rsidRDefault="000B700D" w:rsidP="000B700D">
      <w:pPr>
        <w:pStyle w:val="EndNoteBibliography"/>
        <w:ind w:left="720" w:hanging="720"/>
      </w:pPr>
      <w:bookmarkStart w:id="12" w:name="_ENREF_7"/>
      <w:r w:rsidRPr="000B700D">
        <w:t xml:space="preserve">Chantrey, J., Dale, T.D., Read, J.M., White, S., Whitfield, F., Jones, D., McInnes, C.J. &amp; Begon, M. (2014) European red squirrel population dynamics driven by squirrelpox at a gray squirrel invasion interface. </w:t>
      </w:r>
      <w:r w:rsidRPr="000B700D">
        <w:rPr>
          <w:i/>
        </w:rPr>
        <w:t>Ecology and Evolution,</w:t>
      </w:r>
      <w:r w:rsidRPr="000B700D">
        <w:t xml:space="preserve"> </w:t>
      </w:r>
      <w:r w:rsidRPr="000B700D">
        <w:rPr>
          <w:b/>
        </w:rPr>
        <w:t>4,</w:t>
      </w:r>
      <w:r w:rsidRPr="000B700D">
        <w:t xml:space="preserve"> 3788-3799.</w:t>
      </w:r>
      <w:bookmarkEnd w:id="12"/>
    </w:p>
    <w:p w14:paraId="6936765A" w14:textId="77777777" w:rsidR="000B700D" w:rsidRPr="000B700D" w:rsidRDefault="000B700D" w:rsidP="000B700D">
      <w:pPr>
        <w:pStyle w:val="EndNoteBibliography"/>
        <w:ind w:left="720" w:hanging="720"/>
      </w:pPr>
      <w:bookmarkStart w:id="13" w:name="_ENREF_8"/>
      <w:r w:rsidRPr="000B700D">
        <w:t xml:space="preserve">Chantrey, J., Meyer, H., Baxby, D., Begon, M., Bown, K.J., Hazel, S.M., Jones, T., Montgomery, W.I. &amp; Bennett, M. (1999) Cowpox: reservoir hosts and geographic range. </w:t>
      </w:r>
      <w:r w:rsidRPr="000B700D">
        <w:rPr>
          <w:i/>
        </w:rPr>
        <w:t>Epidemiology and Infection,</w:t>
      </w:r>
      <w:r w:rsidRPr="000B700D">
        <w:t xml:space="preserve"> </w:t>
      </w:r>
      <w:r w:rsidRPr="000B700D">
        <w:rPr>
          <w:b/>
        </w:rPr>
        <w:t>122,</w:t>
      </w:r>
      <w:r w:rsidRPr="000B700D">
        <w:t xml:space="preserve"> 455-460.</w:t>
      </w:r>
      <w:bookmarkEnd w:id="13"/>
    </w:p>
    <w:p w14:paraId="69674577" w14:textId="77777777" w:rsidR="000B700D" w:rsidRPr="000B700D" w:rsidRDefault="000B700D" w:rsidP="000B700D">
      <w:pPr>
        <w:pStyle w:val="EndNoteBibliography"/>
        <w:ind w:left="720" w:hanging="720"/>
      </w:pPr>
      <w:bookmarkStart w:id="14" w:name="_ENREF_9"/>
      <w:r w:rsidRPr="000B700D">
        <w:t xml:space="preserve">Cowan, D.P., Mill, A.C., Everest, D.J., Gomm, M., McInnes, C.J., Rushton, S.P., Shirley, M.D.F., Start, C. &amp; Shuttleworth, C.M. (2016) The potential role of ectoparasites in the </w:t>
      </w:r>
      <w:r w:rsidRPr="000B700D">
        <w:lastRenderedPageBreak/>
        <w:t xml:space="preserve">epidemiology of squirrelpox virus: a possible novel means of intervention to reduce the impact of the disease? </w:t>
      </w:r>
      <w:r w:rsidRPr="000B700D">
        <w:rPr>
          <w:i/>
        </w:rPr>
        <w:t xml:space="preserve">The grey squirrel: ecology &amp; management of an invasive species in Europe </w:t>
      </w:r>
      <w:r w:rsidRPr="000B700D">
        <w:t>(eds C.M. Shuttleworth, P.W.W. Lurz &amp; J. Gurnell), pp. 255-274.</w:t>
      </w:r>
      <w:r w:rsidRPr="000B700D">
        <w:rPr>
          <w:i/>
        </w:rPr>
        <w:t xml:space="preserve"> </w:t>
      </w:r>
      <w:r w:rsidRPr="000B700D">
        <w:t>European Squirrel Initiative, Woodbridge, Suffolk UK.</w:t>
      </w:r>
      <w:bookmarkEnd w:id="14"/>
    </w:p>
    <w:p w14:paraId="39E0E037" w14:textId="77777777" w:rsidR="000B700D" w:rsidRPr="000B700D" w:rsidRDefault="000B700D" w:rsidP="000B700D">
      <w:pPr>
        <w:pStyle w:val="EndNoteBibliography"/>
        <w:ind w:left="720" w:hanging="720"/>
      </w:pPr>
      <w:bookmarkStart w:id="15" w:name="_ENREF_10"/>
      <w:r w:rsidRPr="000B700D">
        <w:t xml:space="preserve">Dale, T.D., Watts, P.C., Jones, D., Pounder, K., Everest, D.J., Begon, M.E. &amp; Chantrey, J. (2016) Enhancement of wildlife disease surveillance using multiplex quantitative PCR: development of qPCR assays for major pathogens in UK squirrel populations. </w:t>
      </w:r>
      <w:r w:rsidRPr="000B700D">
        <w:rPr>
          <w:i/>
        </w:rPr>
        <w:t>European Journal of Wildlife Research,</w:t>
      </w:r>
      <w:r w:rsidRPr="000B700D">
        <w:t xml:space="preserve"> </w:t>
      </w:r>
      <w:r w:rsidRPr="000B700D">
        <w:rPr>
          <w:b/>
        </w:rPr>
        <w:t>62,</w:t>
      </w:r>
      <w:r w:rsidRPr="000B700D">
        <w:t xml:space="preserve"> 589-599.</w:t>
      </w:r>
      <w:bookmarkEnd w:id="15"/>
    </w:p>
    <w:p w14:paraId="03066CBC" w14:textId="77777777" w:rsidR="000B700D" w:rsidRPr="000B700D" w:rsidRDefault="000B700D" w:rsidP="000B700D">
      <w:pPr>
        <w:pStyle w:val="EndNoteBibliography"/>
        <w:ind w:left="720" w:hanging="720"/>
      </w:pPr>
      <w:bookmarkStart w:id="16" w:name="_ENREF_11"/>
      <w:r w:rsidRPr="000B700D">
        <w:t xml:space="preserve">Darby, A.C., McInnes, C.J., Kjaer, K.H., Wood, A.R., Hughes, M., Martensen, P.M., Radford, A.D., Hall, N. &amp; Chantrey, J. (2014) Novel host-related virulence factors are encoded by squirrelpox virus, the main causative agent of epidemic disease in red squirrels in the UK. </w:t>
      </w:r>
      <w:r w:rsidRPr="000B700D">
        <w:rPr>
          <w:i/>
        </w:rPr>
        <w:t>Plos One,</w:t>
      </w:r>
      <w:r w:rsidRPr="000B700D">
        <w:t xml:space="preserve"> </w:t>
      </w:r>
      <w:r w:rsidRPr="000B700D">
        <w:rPr>
          <w:b/>
        </w:rPr>
        <w:t>9</w:t>
      </w:r>
      <w:r w:rsidRPr="000B700D">
        <w:t>.</w:t>
      </w:r>
      <w:bookmarkEnd w:id="16"/>
    </w:p>
    <w:p w14:paraId="2886181A" w14:textId="77777777" w:rsidR="000B700D" w:rsidRPr="000B700D" w:rsidRDefault="000B700D" w:rsidP="000B700D">
      <w:pPr>
        <w:pStyle w:val="EndNoteBibliography"/>
        <w:ind w:left="720" w:hanging="720"/>
      </w:pPr>
      <w:bookmarkStart w:id="17" w:name="_ENREF_12"/>
      <w:r w:rsidRPr="000B700D">
        <w:t>Duff, J.P., Higgins, R. &amp; Farrelly, S. (2007) Enteric adenovirus infection in a red squirrel (</w:t>
      </w:r>
      <w:r w:rsidRPr="000B700D">
        <w:rPr>
          <w:i/>
        </w:rPr>
        <w:t>Sciurus vulgaris</w:t>
      </w:r>
      <w:r w:rsidRPr="000B700D">
        <w:t xml:space="preserve">). </w:t>
      </w:r>
      <w:r w:rsidRPr="000B700D">
        <w:rPr>
          <w:i/>
        </w:rPr>
        <w:t>Veterinary Record,</w:t>
      </w:r>
      <w:r w:rsidRPr="000B700D">
        <w:t xml:space="preserve"> </w:t>
      </w:r>
      <w:r w:rsidRPr="000B700D">
        <w:rPr>
          <w:b/>
        </w:rPr>
        <w:t>160,</w:t>
      </w:r>
      <w:r w:rsidRPr="000B700D">
        <w:t xml:space="preserve"> 384-384.</w:t>
      </w:r>
      <w:bookmarkEnd w:id="17"/>
    </w:p>
    <w:p w14:paraId="3B5772F1" w14:textId="77777777" w:rsidR="000B700D" w:rsidRPr="000B700D" w:rsidRDefault="000B700D" w:rsidP="000B700D">
      <w:pPr>
        <w:pStyle w:val="EndNoteBibliography"/>
        <w:ind w:left="720" w:hanging="720"/>
      </w:pPr>
      <w:bookmarkStart w:id="18" w:name="_ENREF_13"/>
      <w:r w:rsidRPr="000B700D">
        <w:t xml:space="preserve">Everest, D.J., Butler, H., Blackett, T., Simpson, V.R. &amp; Shuttleworth, C.M. (2013) Adenovirus infection in red squirrels in areas free from grey squirrels. </w:t>
      </w:r>
      <w:r w:rsidRPr="000B700D">
        <w:rPr>
          <w:i/>
        </w:rPr>
        <w:t>Veterinary Record,</w:t>
      </w:r>
      <w:r w:rsidRPr="000B700D">
        <w:t xml:space="preserve"> </w:t>
      </w:r>
      <w:r w:rsidRPr="000B700D">
        <w:rPr>
          <w:b/>
        </w:rPr>
        <w:t>173,</w:t>
      </w:r>
      <w:r w:rsidRPr="000B700D">
        <w:t xml:space="preserve"> 199-200.</w:t>
      </w:r>
      <w:bookmarkEnd w:id="18"/>
    </w:p>
    <w:p w14:paraId="24E15BB2" w14:textId="77777777" w:rsidR="000B700D" w:rsidRPr="000B700D" w:rsidRDefault="000B700D" w:rsidP="000B700D">
      <w:pPr>
        <w:pStyle w:val="EndNoteBibliography"/>
        <w:ind w:left="720" w:hanging="720"/>
      </w:pPr>
      <w:bookmarkStart w:id="19" w:name="_ENREF_14"/>
      <w:r w:rsidRPr="000B700D">
        <w:t>Everest, D.J., Grierson, S.S., Meredith, A.L. &amp; Milne, E.M. (2010a) Adenovirus in a red squirrel (</w:t>
      </w:r>
      <w:r w:rsidRPr="000B700D">
        <w:rPr>
          <w:i/>
        </w:rPr>
        <w:t>Sciurus vulgaris</w:t>
      </w:r>
      <w:r w:rsidRPr="000B700D">
        <w:t xml:space="preserve">) from Scotland. </w:t>
      </w:r>
      <w:r w:rsidRPr="000B700D">
        <w:rPr>
          <w:i/>
        </w:rPr>
        <w:t>Veterinary Record,</w:t>
      </w:r>
      <w:r w:rsidRPr="000B700D">
        <w:t xml:space="preserve"> </w:t>
      </w:r>
      <w:r w:rsidRPr="000B700D">
        <w:rPr>
          <w:b/>
        </w:rPr>
        <w:t>167,</w:t>
      </w:r>
      <w:r w:rsidRPr="000B700D">
        <w:t xml:space="preserve"> 184-184.</w:t>
      </w:r>
      <w:bookmarkEnd w:id="19"/>
    </w:p>
    <w:p w14:paraId="748794D3" w14:textId="77777777" w:rsidR="000B700D" w:rsidRPr="000B700D" w:rsidRDefault="000B700D" w:rsidP="000B700D">
      <w:pPr>
        <w:pStyle w:val="EndNoteBibliography"/>
        <w:ind w:left="720" w:hanging="720"/>
      </w:pPr>
      <w:bookmarkStart w:id="20" w:name="_ENREF_15"/>
      <w:r w:rsidRPr="000B700D">
        <w:t xml:space="preserve">Everest, D.J., Grierson, S.S., Stidworthy, M.F. &amp; Shuttleworth, C. (2009) PCR detection of adenovirus in grey squirrels on Anglesey. </w:t>
      </w:r>
      <w:r w:rsidRPr="000B700D">
        <w:rPr>
          <w:i/>
        </w:rPr>
        <w:t>Veterinary Record,</w:t>
      </w:r>
      <w:r w:rsidRPr="000B700D">
        <w:t xml:space="preserve"> </w:t>
      </w:r>
      <w:r w:rsidRPr="000B700D">
        <w:rPr>
          <w:b/>
        </w:rPr>
        <w:t>165,</w:t>
      </w:r>
      <w:r w:rsidRPr="000B700D">
        <w:t xml:space="preserve"> 482-482.</w:t>
      </w:r>
      <w:bookmarkEnd w:id="20"/>
    </w:p>
    <w:p w14:paraId="106568B4" w14:textId="77777777" w:rsidR="000B700D" w:rsidRPr="000B700D" w:rsidRDefault="000B700D" w:rsidP="000B700D">
      <w:pPr>
        <w:pStyle w:val="EndNoteBibliography"/>
        <w:ind w:left="720" w:hanging="720"/>
      </w:pPr>
      <w:bookmarkStart w:id="21" w:name="_ENREF_16"/>
      <w:r w:rsidRPr="000B700D">
        <w:t>Everest, D.J., Shuttleworth, C.M., Grierson, S.S., Duff, J.P., Jackson, N., Litherland, P., Kenward, R.E. &amp; Stidworthy, M.F. (2012) Systematic assessment of the impact of adenovirus infection on a captive reintroduction project for red squirrels (</w:t>
      </w:r>
      <w:r w:rsidRPr="000B700D">
        <w:rPr>
          <w:i/>
        </w:rPr>
        <w:t>Sciurus vulgaris</w:t>
      </w:r>
      <w:r w:rsidRPr="000B700D">
        <w:t xml:space="preserve">). </w:t>
      </w:r>
      <w:r w:rsidRPr="000B700D">
        <w:rPr>
          <w:i/>
        </w:rPr>
        <w:t>Veterinary Record,</w:t>
      </w:r>
      <w:r w:rsidRPr="000B700D">
        <w:t xml:space="preserve"> </w:t>
      </w:r>
      <w:r w:rsidRPr="000B700D">
        <w:rPr>
          <w:b/>
        </w:rPr>
        <w:t>171,</w:t>
      </w:r>
      <w:r w:rsidRPr="000B700D">
        <w:t xml:space="preserve"> 176.</w:t>
      </w:r>
      <w:bookmarkEnd w:id="21"/>
    </w:p>
    <w:p w14:paraId="1D6E7338" w14:textId="77777777" w:rsidR="000B700D" w:rsidRPr="000B700D" w:rsidRDefault="000B700D" w:rsidP="000B700D">
      <w:pPr>
        <w:pStyle w:val="EndNoteBibliography"/>
        <w:ind w:left="720" w:hanging="720"/>
      </w:pPr>
      <w:bookmarkStart w:id="22" w:name="_ENREF_17"/>
      <w:r w:rsidRPr="000B700D">
        <w:t xml:space="preserve">Everest, D.J., Stidworthy, M.F., Milne, E.M., Meredith, A.L., Chantrey, J., Shuttleworth, C., Blackett, T., Butler, H., Wilkinson, M. &amp; Sainsbury, A.W. (2010b) Retrospective </w:t>
      </w:r>
      <w:r w:rsidRPr="000B700D">
        <w:lastRenderedPageBreak/>
        <w:t>detection by negative contrast electron microscopy of faecal viral particles in free-living wild red squirrels (</w:t>
      </w:r>
      <w:r w:rsidRPr="000B700D">
        <w:rPr>
          <w:i/>
        </w:rPr>
        <w:t>Sciurus vulgaris</w:t>
      </w:r>
      <w:r w:rsidRPr="000B700D">
        <w:t xml:space="preserve">) with suspected enteropathy in Great Britain. </w:t>
      </w:r>
      <w:r w:rsidRPr="000B700D">
        <w:rPr>
          <w:i/>
        </w:rPr>
        <w:t>Veterinary Record,</w:t>
      </w:r>
      <w:r w:rsidRPr="000B700D">
        <w:t xml:space="preserve"> </w:t>
      </w:r>
      <w:r w:rsidRPr="000B700D">
        <w:rPr>
          <w:b/>
        </w:rPr>
        <w:t>167,</w:t>
      </w:r>
      <w:r w:rsidRPr="000B700D">
        <w:t xml:space="preserve"> 1007-1010.</w:t>
      </w:r>
      <w:bookmarkEnd w:id="22"/>
    </w:p>
    <w:p w14:paraId="3146FD2B" w14:textId="77777777" w:rsidR="000B700D" w:rsidRPr="000B700D" w:rsidRDefault="000B700D" w:rsidP="000B700D">
      <w:pPr>
        <w:pStyle w:val="EndNoteBibliography"/>
        <w:ind w:left="720" w:hanging="720"/>
      </w:pPr>
      <w:bookmarkStart w:id="23" w:name="_ENREF_18"/>
      <w:r w:rsidRPr="000B700D">
        <w:t xml:space="preserve">Everest, D.J., Stidworthy, M.F. &amp; Shuttleworth, C. (2008) Adenovirus-associated deaths in red squirrels on Anglesey. </w:t>
      </w:r>
      <w:r w:rsidRPr="000B700D">
        <w:rPr>
          <w:i/>
        </w:rPr>
        <w:t>Veterinary Record,</w:t>
      </w:r>
      <w:r w:rsidRPr="000B700D">
        <w:t xml:space="preserve"> </w:t>
      </w:r>
      <w:r w:rsidRPr="000B700D">
        <w:rPr>
          <w:b/>
        </w:rPr>
        <w:t>163,</w:t>
      </w:r>
      <w:r w:rsidRPr="000B700D">
        <w:t xml:space="preserve"> 430.</w:t>
      </w:r>
      <w:bookmarkEnd w:id="23"/>
    </w:p>
    <w:p w14:paraId="0B6B1B96" w14:textId="77777777" w:rsidR="000B700D" w:rsidRPr="000B700D" w:rsidRDefault="000B700D" w:rsidP="000B700D">
      <w:pPr>
        <w:pStyle w:val="EndNoteBibliography"/>
        <w:ind w:left="720" w:hanging="720"/>
      </w:pPr>
      <w:bookmarkStart w:id="24" w:name="_ENREF_19"/>
      <w:r w:rsidRPr="000B700D">
        <w:t xml:space="preserve">Fenner, F. (1953) Changes in the mortality rate due to myxamotosis in the Australian wild rabbit. </w:t>
      </w:r>
      <w:r w:rsidRPr="000B700D">
        <w:rPr>
          <w:i/>
        </w:rPr>
        <w:t>Nature,</w:t>
      </w:r>
      <w:r w:rsidRPr="000B700D">
        <w:t xml:space="preserve"> </w:t>
      </w:r>
      <w:r w:rsidRPr="000B700D">
        <w:rPr>
          <w:b/>
        </w:rPr>
        <w:t>172,</w:t>
      </w:r>
      <w:r w:rsidRPr="000B700D">
        <w:t xml:space="preserve"> 228-230.</w:t>
      </w:r>
      <w:bookmarkEnd w:id="24"/>
    </w:p>
    <w:p w14:paraId="270E0F7A" w14:textId="77777777" w:rsidR="000B700D" w:rsidRPr="000B700D" w:rsidRDefault="000B700D" w:rsidP="000B700D">
      <w:pPr>
        <w:pStyle w:val="EndNoteBibliography"/>
        <w:ind w:left="720" w:hanging="720"/>
      </w:pPr>
      <w:bookmarkStart w:id="25" w:name="_ENREF_20"/>
      <w:r w:rsidRPr="000B700D">
        <w:t>Fenner, F., Henderson, D.A., Arita, I., Jezek, Z. &amp; Ladnyi, I.D. (1988) Smallpox and its eradication.</w:t>
      </w:r>
      <w:r w:rsidRPr="000B700D">
        <w:rPr>
          <w:i/>
        </w:rPr>
        <w:t xml:space="preserve"> </w:t>
      </w:r>
      <w:r w:rsidRPr="000B700D">
        <w:t>World Health Organisation, Geneva.</w:t>
      </w:r>
      <w:bookmarkEnd w:id="25"/>
    </w:p>
    <w:p w14:paraId="617487D2" w14:textId="77777777" w:rsidR="000B700D" w:rsidRPr="000B700D" w:rsidRDefault="000B700D" w:rsidP="000B700D">
      <w:pPr>
        <w:pStyle w:val="EndNoteBibliography"/>
        <w:ind w:left="720" w:hanging="720"/>
      </w:pPr>
      <w:bookmarkStart w:id="26" w:name="_ENREF_21"/>
      <w:r w:rsidRPr="000B700D">
        <w:t xml:space="preserve">Fenton, A., Knowles, S.C.L., Petchey, O.L. &amp; Pedersen, A.B. (2014) The reliability of observational approaches for detecting interspecific parasite interactions: comparison with experimental results. </w:t>
      </w:r>
      <w:r w:rsidRPr="000B700D">
        <w:rPr>
          <w:i/>
        </w:rPr>
        <w:t>International Journal for Parasitology,</w:t>
      </w:r>
      <w:r w:rsidRPr="000B700D">
        <w:t xml:space="preserve"> </w:t>
      </w:r>
      <w:r w:rsidRPr="000B700D">
        <w:rPr>
          <w:b/>
        </w:rPr>
        <w:t>44,</w:t>
      </w:r>
      <w:r w:rsidRPr="000B700D">
        <w:t xml:space="preserve"> 437-445.</w:t>
      </w:r>
      <w:bookmarkEnd w:id="26"/>
    </w:p>
    <w:p w14:paraId="4E8B6E96" w14:textId="77777777" w:rsidR="000B700D" w:rsidRPr="000B700D" w:rsidRDefault="000B700D" w:rsidP="000B700D">
      <w:pPr>
        <w:pStyle w:val="EndNoteBibliography"/>
        <w:ind w:left="720" w:hanging="720"/>
      </w:pPr>
      <w:bookmarkStart w:id="27" w:name="_ENREF_22"/>
      <w:r w:rsidRPr="000B700D">
        <w:t xml:space="preserve">Fenton, A. &amp; Pedersen, A.B. (2005) Community epidemiology framework for classifying disease threats. </w:t>
      </w:r>
      <w:r w:rsidRPr="000B700D">
        <w:rPr>
          <w:i/>
        </w:rPr>
        <w:t>Emerging Infectious Diseases,</w:t>
      </w:r>
      <w:r w:rsidRPr="000B700D">
        <w:t xml:space="preserve"> </w:t>
      </w:r>
      <w:r w:rsidRPr="000B700D">
        <w:rPr>
          <w:b/>
        </w:rPr>
        <w:t>11,</w:t>
      </w:r>
      <w:r w:rsidRPr="000B700D">
        <w:t xml:space="preserve"> 1815-1821.</w:t>
      </w:r>
      <w:bookmarkEnd w:id="27"/>
    </w:p>
    <w:p w14:paraId="561E4E87" w14:textId="77777777" w:rsidR="000B700D" w:rsidRPr="000B700D" w:rsidRDefault="000B700D" w:rsidP="000B700D">
      <w:pPr>
        <w:pStyle w:val="EndNoteBibliography"/>
        <w:ind w:left="720" w:hanging="720"/>
      </w:pPr>
      <w:bookmarkStart w:id="28" w:name="_ENREF_23"/>
      <w:r w:rsidRPr="000B700D">
        <w:t xml:space="preserve">Fenton, A., Streicker, D.G., Petchey, O.L. &amp; Pedersen, A.B. (2015) Are all hosts created equal? partitioning host species contributions to parasite persistence in multihost communities. </w:t>
      </w:r>
      <w:r w:rsidRPr="000B700D">
        <w:rPr>
          <w:i/>
        </w:rPr>
        <w:t>American Naturalist,</w:t>
      </w:r>
      <w:r w:rsidRPr="000B700D">
        <w:t xml:space="preserve"> </w:t>
      </w:r>
      <w:r w:rsidRPr="000B700D">
        <w:rPr>
          <w:b/>
        </w:rPr>
        <w:t>186,</w:t>
      </w:r>
      <w:r w:rsidRPr="000B700D">
        <w:t xml:space="preserve"> 610-622.</w:t>
      </w:r>
      <w:bookmarkEnd w:id="28"/>
    </w:p>
    <w:p w14:paraId="63B7694F" w14:textId="77777777" w:rsidR="000B700D" w:rsidRPr="000B700D" w:rsidRDefault="000B700D" w:rsidP="000B700D">
      <w:pPr>
        <w:pStyle w:val="EndNoteBibliography"/>
        <w:ind w:left="720" w:hanging="720"/>
      </w:pPr>
      <w:bookmarkStart w:id="29" w:name="_ENREF_24"/>
      <w:r w:rsidRPr="000B700D">
        <w:t xml:space="preserve">Fisher, M.C. &amp; Garner, T.W.J. (2007) The relationship between the emergence of </w:t>
      </w:r>
      <w:r w:rsidRPr="000B700D">
        <w:rPr>
          <w:i/>
        </w:rPr>
        <w:t>Batrachochytrium dendrobatidis</w:t>
      </w:r>
      <w:r w:rsidRPr="000B700D">
        <w:t xml:space="preserve">, the international trade in amphibians and introduced amphibian species. </w:t>
      </w:r>
      <w:r w:rsidRPr="000B700D">
        <w:rPr>
          <w:i/>
        </w:rPr>
        <w:t>Fungal Biology Reviews,</w:t>
      </w:r>
      <w:r w:rsidRPr="000B700D">
        <w:t xml:space="preserve"> </w:t>
      </w:r>
      <w:r w:rsidRPr="000B700D">
        <w:rPr>
          <w:b/>
        </w:rPr>
        <w:t>21,</w:t>
      </w:r>
      <w:r w:rsidRPr="000B700D">
        <w:t xml:space="preserve"> 2-9.</w:t>
      </w:r>
      <w:bookmarkEnd w:id="29"/>
    </w:p>
    <w:p w14:paraId="0E4FD47E" w14:textId="77777777" w:rsidR="000B700D" w:rsidRPr="000B700D" w:rsidRDefault="000B700D" w:rsidP="000B700D">
      <w:pPr>
        <w:pStyle w:val="EndNoteBibliography"/>
        <w:ind w:left="720" w:hanging="720"/>
      </w:pPr>
      <w:bookmarkStart w:id="30" w:name="_ENREF_25"/>
      <w:r w:rsidRPr="000B700D">
        <w:t xml:space="preserve">Fournier, D.A., Skaug, H.J., Ancheta, J., Ianelli, J., Magnusson, A., Maunder, M.N., Nielsen, A. &amp; Sibert, J. (2011) AD Model Builder: using automatic differentiation for statistical inference of highly parameterized complex nonlinear models. </w:t>
      </w:r>
      <w:r w:rsidRPr="000B700D">
        <w:rPr>
          <w:i/>
        </w:rPr>
        <w:t>Optimization Methods and Software,</w:t>
      </w:r>
      <w:r w:rsidRPr="000B700D">
        <w:t xml:space="preserve"> </w:t>
      </w:r>
      <w:r w:rsidRPr="000B700D">
        <w:rPr>
          <w:b/>
        </w:rPr>
        <w:t>27,</w:t>
      </w:r>
      <w:r w:rsidRPr="000B700D">
        <w:t xml:space="preserve"> 233-249.</w:t>
      </w:r>
      <w:bookmarkEnd w:id="30"/>
    </w:p>
    <w:p w14:paraId="2797A29E" w14:textId="77777777" w:rsidR="000B700D" w:rsidRPr="000B700D" w:rsidRDefault="000B700D" w:rsidP="000B700D">
      <w:pPr>
        <w:pStyle w:val="EndNoteBibliography"/>
        <w:ind w:left="720" w:hanging="720"/>
      </w:pPr>
      <w:bookmarkStart w:id="31" w:name="_ENREF_26"/>
      <w:r w:rsidRPr="000B700D">
        <w:lastRenderedPageBreak/>
        <w:t xml:space="preserve">Goldstein, T., Anthony, S.J., Gbakima, A., Bird, B.H., Bangura, J., Tremeau-Bravard, A., Belaganahalli, M.N., Wells, H.L., Dhanota, J.K., Liang, E., Grodus, M., Jangra, R.K., DeJesus, V.A., Lasso, G., Smith, B.R., Jambai, A., Kamara, B.O., Kamara, S., Bangura, W., Monagin, C., Shapira, S., Johnson, C.K., Saylors, K., Rubin, E.M., Chandran, K., Lipkin, W.I. &amp; Mazet, J.A.K. (2018) The discovery of Bombali virus adds further support for bats as hosts of ebolaviruses. </w:t>
      </w:r>
      <w:r w:rsidRPr="000B700D">
        <w:rPr>
          <w:i/>
        </w:rPr>
        <w:t>Nature Microbiology,</w:t>
      </w:r>
      <w:r w:rsidRPr="000B700D">
        <w:t xml:space="preserve"> </w:t>
      </w:r>
      <w:r w:rsidRPr="000B700D">
        <w:rPr>
          <w:b/>
        </w:rPr>
        <w:t>3,</w:t>
      </w:r>
      <w:r w:rsidRPr="000B700D">
        <w:t xml:space="preserve"> 1084-+.</w:t>
      </w:r>
      <w:bookmarkEnd w:id="31"/>
    </w:p>
    <w:p w14:paraId="7F464DC1" w14:textId="77777777" w:rsidR="000B700D" w:rsidRPr="000B700D" w:rsidRDefault="000B700D" w:rsidP="000B700D">
      <w:pPr>
        <w:pStyle w:val="EndNoteBibliography"/>
        <w:ind w:left="720" w:hanging="720"/>
      </w:pPr>
      <w:bookmarkStart w:id="32" w:name="_ENREF_27"/>
      <w:r w:rsidRPr="000B700D">
        <w:t>Greenwood, A.G. &amp; Sanchez, S. (2002) Serological evidence of murine pathogens in wild grey squirrels (</w:t>
      </w:r>
      <w:r w:rsidRPr="000B700D">
        <w:rPr>
          <w:i/>
        </w:rPr>
        <w:t>Sciurus carolinensis</w:t>
      </w:r>
      <w:r w:rsidRPr="000B700D">
        <w:t xml:space="preserve">) in North Wales. </w:t>
      </w:r>
      <w:r w:rsidRPr="000B700D">
        <w:rPr>
          <w:i/>
        </w:rPr>
        <w:t>Veterinary Record,</w:t>
      </w:r>
      <w:r w:rsidRPr="000B700D">
        <w:t xml:space="preserve"> </w:t>
      </w:r>
      <w:r w:rsidRPr="000B700D">
        <w:rPr>
          <w:b/>
        </w:rPr>
        <w:t>150,</w:t>
      </w:r>
      <w:r w:rsidRPr="000B700D">
        <w:t xml:space="preserve"> 543-546.</w:t>
      </w:r>
      <w:bookmarkEnd w:id="32"/>
    </w:p>
    <w:p w14:paraId="4721D475" w14:textId="77777777" w:rsidR="000B700D" w:rsidRPr="000B700D" w:rsidRDefault="000B700D" w:rsidP="000B700D">
      <w:pPr>
        <w:pStyle w:val="EndNoteBibliography"/>
        <w:ind w:left="720" w:hanging="720"/>
      </w:pPr>
      <w:bookmarkStart w:id="33" w:name="_ENREF_28"/>
      <w:r w:rsidRPr="000B700D">
        <w:t xml:space="preserve">Haig, D.M. &amp; McInnes, C.J. (2002) Immunity and counter-immunity during infection with the parapoxvirus orf virus. </w:t>
      </w:r>
      <w:r w:rsidRPr="000B700D">
        <w:rPr>
          <w:i/>
        </w:rPr>
        <w:t>Virus Research,</w:t>
      </w:r>
      <w:r w:rsidRPr="000B700D">
        <w:t xml:space="preserve"> </w:t>
      </w:r>
      <w:r w:rsidRPr="000B700D">
        <w:rPr>
          <w:b/>
        </w:rPr>
        <w:t>88,</w:t>
      </w:r>
      <w:r w:rsidRPr="000B700D">
        <w:t xml:space="preserve"> 3-16.</w:t>
      </w:r>
      <w:bookmarkEnd w:id="33"/>
    </w:p>
    <w:p w14:paraId="77E06358" w14:textId="77777777" w:rsidR="000B700D" w:rsidRPr="000B700D" w:rsidRDefault="000B700D" w:rsidP="000B700D">
      <w:pPr>
        <w:pStyle w:val="EndNoteBibliography"/>
        <w:ind w:left="720" w:hanging="720"/>
      </w:pPr>
      <w:bookmarkStart w:id="34" w:name="_ENREF_29"/>
      <w:r w:rsidRPr="000B700D">
        <w:t xml:space="preserve">Haydon, D.T., Cleaveland, S., Taylor, L.H. &amp; Laurenson, M.K. (2002) Identifying reservoirs of infection: a conceptual and practical challenge. </w:t>
      </w:r>
      <w:r w:rsidRPr="000B700D">
        <w:rPr>
          <w:i/>
        </w:rPr>
        <w:t>Emerging Infectious Diseases,</w:t>
      </w:r>
      <w:r w:rsidRPr="000B700D">
        <w:t xml:space="preserve"> </w:t>
      </w:r>
      <w:r w:rsidRPr="000B700D">
        <w:rPr>
          <w:b/>
        </w:rPr>
        <w:t>8,</w:t>
      </w:r>
      <w:r w:rsidRPr="000B700D">
        <w:t xml:space="preserve"> 1468-1473.</w:t>
      </w:r>
      <w:bookmarkEnd w:id="34"/>
    </w:p>
    <w:p w14:paraId="765014D0" w14:textId="77777777" w:rsidR="000B700D" w:rsidRPr="000B700D" w:rsidRDefault="000B700D" w:rsidP="000B700D">
      <w:pPr>
        <w:pStyle w:val="EndNoteBibliography"/>
        <w:ind w:left="720" w:hanging="720"/>
      </w:pPr>
      <w:bookmarkStart w:id="35" w:name="_ENREF_30"/>
      <w:r w:rsidRPr="000B700D">
        <w:t xml:space="preserve">Hazel, S.M., Bennett, M., Chantrey, J., Bown, K., Cavanagh, R., Jones, T.R., Baxby, D. &amp; Begon, M. (2000) A longitudinal study of an endemic disease in its wildlife reservoir: cowpox and wild rodents. </w:t>
      </w:r>
      <w:r w:rsidRPr="000B700D">
        <w:rPr>
          <w:i/>
        </w:rPr>
        <w:t>Epidemiology and Infection,</w:t>
      </w:r>
      <w:r w:rsidRPr="000B700D">
        <w:t xml:space="preserve"> </w:t>
      </w:r>
      <w:r w:rsidRPr="000B700D">
        <w:rPr>
          <w:b/>
        </w:rPr>
        <w:t>124,</w:t>
      </w:r>
      <w:r w:rsidRPr="000B700D">
        <w:t xml:space="preserve"> 551-562.</w:t>
      </w:r>
      <w:bookmarkEnd w:id="35"/>
    </w:p>
    <w:p w14:paraId="793B547D" w14:textId="77777777" w:rsidR="000B700D" w:rsidRPr="000B700D" w:rsidRDefault="000B700D" w:rsidP="000B700D">
      <w:pPr>
        <w:pStyle w:val="EndNoteBibliography"/>
        <w:ind w:left="720" w:hanging="720"/>
      </w:pPr>
      <w:bookmarkStart w:id="36" w:name="_ENREF_31"/>
      <w:r w:rsidRPr="000B700D">
        <w:t xml:space="preserve">Knowles, S.C.L., Fenton, A., Petchey, O.L., Jones, T.R., Barber, R. &amp; Pedersen, A.B. (2013) Stability of within-host parasite communities in a wild mammal system. </w:t>
      </w:r>
      <w:r w:rsidRPr="000B700D">
        <w:rPr>
          <w:i/>
        </w:rPr>
        <w:t>Proceedings of the Royal Society B-Biological Sciences,</w:t>
      </w:r>
      <w:r w:rsidRPr="000B700D">
        <w:t xml:space="preserve"> </w:t>
      </w:r>
      <w:r w:rsidRPr="000B700D">
        <w:rPr>
          <w:b/>
        </w:rPr>
        <w:t>280,</w:t>
      </w:r>
      <w:r w:rsidRPr="000B700D">
        <w:t xml:space="preserve"> 20130598.</w:t>
      </w:r>
      <w:bookmarkEnd w:id="36"/>
    </w:p>
    <w:p w14:paraId="74253306" w14:textId="77777777" w:rsidR="000B700D" w:rsidRPr="000B700D" w:rsidRDefault="000B700D" w:rsidP="000B700D">
      <w:pPr>
        <w:pStyle w:val="EndNoteBibliography"/>
        <w:ind w:left="720" w:hanging="720"/>
      </w:pPr>
      <w:bookmarkStart w:id="37" w:name="_ENREF_32"/>
      <w:r w:rsidRPr="000B700D">
        <w:t xml:space="preserve">Knowles, S.C.L., Palinauskas, V. &amp; Sheldon, B.C. (2010) Chronic malaria infections increase family inequalities and reduce parental fitness: experimental evidence from a wild bird population. </w:t>
      </w:r>
      <w:r w:rsidRPr="000B700D">
        <w:rPr>
          <w:i/>
        </w:rPr>
        <w:t>Journal of Evolutionary Biology,</w:t>
      </w:r>
      <w:r w:rsidRPr="000B700D">
        <w:t xml:space="preserve"> </w:t>
      </w:r>
      <w:r w:rsidRPr="000B700D">
        <w:rPr>
          <w:b/>
        </w:rPr>
        <w:t>23,</w:t>
      </w:r>
      <w:r w:rsidRPr="000B700D">
        <w:t xml:space="preserve"> 557-569.</w:t>
      </w:r>
      <w:bookmarkEnd w:id="37"/>
    </w:p>
    <w:p w14:paraId="52235182" w14:textId="77777777" w:rsidR="000B700D" w:rsidRPr="000B700D" w:rsidRDefault="000B700D" w:rsidP="000B700D">
      <w:pPr>
        <w:pStyle w:val="EndNoteBibliography"/>
        <w:ind w:left="720" w:hanging="720"/>
      </w:pPr>
      <w:bookmarkStart w:id="38" w:name="_ENREF_33"/>
      <w:r w:rsidRPr="000B700D">
        <w:t>LaRose, J.P., Meredith, A.L., Everest, D.J., Fiegna, C., McInnes, C.J., Shaw, D.J. &amp; Milne, E.M. (2010) Epidemiological and postmortem findings in 262 red squirrels (</w:t>
      </w:r>
      <w:r w:rsidRPr="000B700D">
        <w:rPr>
          <w:i/>
        </w:rPr>
        <w:t>Sciurus vulgaris</w:t>
      </w:r>
      <w:r w:rsidRPr="000B700D">
        <w:t xml:space="preserve">) in Scotland, 2005 to 2009. </w:t>
      </w:r>
      <w:r w:rsidRPr="000B700D">
        <w:rPr>
          <w:i/>
        </w:rPr>
        <w:t>Veterinary Record,</w:t>
      </w:r>
      <w:r w:rsidRPr="000B700D">
        <w:t xml:space="preserve"> </w:t>
      </w:r>
      <w:r w:rsidRPr="000B700D">
        <w:rPr>
          <w:b/>
        </w:rPr>
        <w:t>167,</w:t>
      </w:r>
      <w:r w:rsidRPr="000B700D">
        <w:t xml:space="preserve"> 297-302.</w:t>
      </w:r>
      <w:bookmarkEnd w:id="38"/>
    </w:p>
    <w:p w14:paraId="2FFACA75" w14:textId="77777777" w:rsidR="000B700D" w:rsidRPr="000B700D" w:rsidRDefault="000B700D" w:rsidP="000B700D">
      <w:pPr>
        <w:pStyle w:val="EndNoteBibliography"/>
        <w:ind w:left="720" w:hanging="720"/>
      </w:pPr>
      <w:bookmarkStart w:id="39" w:name="_ENREF_34"/>
      <w:r w:rsidRPr="000B700D">
        <w:lastRenderedPageBreak/>
        <w:t xml:space="preserve">Lloyd-Smith, J.O., George, D., Pepin, K.M., Pitzer, V.E., Pulliam, J.R.C., Dobson, A.P., Hudson, P.J. &amp; Grenfell, B.T. (2009) Epidemic dynamics at the human-animal interface. </w:t>
      </w:r>
      <w:r w:rsidRPr="000B700D">
        <w:rPr>
          <w:i/>
        </w:rPr>
        <w:t>Science,</w:t>
      </w:r>
      <w:r w:rsidRPr="000B700D">
        <w:t xml:space="preserve"> </w:t>
      </w:r>
      <w:r w:rsidRPr="000B700D">
        <w:rPr>
          <w:b/>
        </w:rPr>
        <w:t>326,</w:t>
      </w:r>
      <w:r w:rsidRPr="000B700D">
        <w:t xml:space="preserve"> 1362-1367.</w:t>
      </w:r>
      <w:bookmarkEnd w:id="39"/>
    </w:p>
    <w:p w14:paraId="4335C95D" w14:textId="77777777" w:rsidR="000B700D" w:rsidRPr="000B700D" w:rsidRDefault="000B700D" w:rsidP="000B700D">
      <w:pPr>
        <w:pStyle w:val="EndNoteBibliography"/>
        <w:ind w:left="720" w:hanging="720"/>
      </w:pPr>
      <w:bookmarkStart w:id="40" w:name="_ENREF_35"/>
      <w:r w:rsidRPr="000B700D">
        <w:t>Marchandeau, S., Pontier, D., Guitton, J.S., Letty, J., Fouchet, D., Aubineau, J., Berger, F., Leonard, Y., Roobrouck, A., Gelfi, J., Peralta, B. &amp; Bertagnoli, S. (2014) Early infections by myxoma virus of young rabbits (</w:t>
      </w:r>
      <w:r w:rsidRPr="000B700D">
        <w:rPr>
          <w:i/>
        </w:rPr>
        <w:t>Oryctolagus cuniculus</w:t>
      </w:r>
      <w:r w:rsidRPr="000B700D">
        <w:t xml:space="preserve">) protected by maternal antibodies activate their immune system and enhance herd immunity in wild populations. </w:t>
      </w:r>
      <w:r w:rsidRPr="000B700D">
        <w:rPr>
          <w:i/>
        </w:rPr>
        <w:t>Veterinary Research,</w:t>
      </w:r>
      <w:r w:rsidRPr="000B700D">
        <w:t xml:space="preserve"> </w:t>
      </w:r>
      <w:r w:rsidRPr="000B700D">
        <w:rPr>
          <w:b/>
        </w:rPr>
        <w:t>45</w:t>
      </w:r>
      <w:r w:rsidRPr="000B700D">
        <w:t>.</w:t>
      </w:r>
      <w:bookmarkEnd w:id="40"/>
    </w:p>
    <w:p w14:paraId="017ACCFB" w14:textId="77777777" w:rsidR="000B700D" w:rsidRPr="000B700D" w:rsidRDefault="000B700D" w:rsidP="000B700D">
      <w:pPr>
        <w:pStyle w:val="EndNoteBibliography"/>
        <w:ind w:left="720" w:hanging="720"/>
      </w:pPr>
      <w:bookmarkStart w:id="41" w:name="_ENREF_36"/>
      <w:r w:rsidRPr="000B700D">
        <w:t>Martinez-Jimenez, G., Couper, D., Benko, M., Schoniger, S., Gurnell, J. &amp; Sainsbury, A.W. (2011) Epizootiology and pathologic findings associated with a newly described adenovirus in the red squirrel, Sciurus vulgaris.</w:t>
      </w:r>
      <w:bookmarkEnd w:id="41"/>
    </w:p>
    <w:p w14:paraId="5F1664A4" w14:textId="77777777" w:rsidR="000B700D" w:rsidRPr="000B700D" w:rsidRDefault="000B700D" w:rsidP="000B700D">
      <w:pPr>
        <w:pStyle w:val="EndNoteBibliography"/>
        <w:ind w:left="720" w:hanging="720"/>
      </w:pPr>
      <w:bookmarkStart w:id="42" w:name="_ENREF_37"/>
      <w:r w:rsidRPr="000B700D">
        <w:t xml:space="preserve">McCallum, H., Fenton, A., Hudson, P.J., Lee, B., Levick, B., Norman, R., Perkins, S.E., Viney, M., Wilson, A.J. &amp; Lello, J. (2017) Breaking beta: deconstructing the parasite transmission function. </w:t>
      </w:r>
      <w:r w:rsidRPr="000B700D">
        <w:rPr>
          <w:i/>
        </w:rPr>
        <w:t>Philosophical Transactions of the Royal Society B-Biological Sciences,</w:t>
      </w:r>
      <w:r w:rsidRPr="000B700D">
        <w:t xml:space="preserve"> </w:t>
      </w:r>
      <w:r w:rsidRPr="000B700D">
        <w:rPr>
          <w:b/>
        </w:rPr>
        <w:t>372</w:t>
      </w:r>
      <w:r w:rsidRPr="000B700D">
        <w:t>.</w:t>
      </w:r>
      <w:bookmarkEnd w:id="42"/>
    </w:p>
    <w:p w14:paraId="02203104" w14:textId="77777777" w:rsidR="00145B71" w:rsidRDefault="00145B71" w:rsidP="00145B71">
      <w:pPr>
        <w:pStyle w:val="EndNoteBibliography"/>
        <w:ind w:left="720" w:hanging="720"/>
      </w:pPr>
      <w:bookmarkStart w:id="43" w:name="_ENREF_38"/>
      <w:r w:rsidRPr="00824375">
        <w:t xml:space="preserve">Morris, P. </w:t>
      </w:r>
      <w:r>
        <w:t>(</w:t>
      </w:r>
      <w:r w:rsidRPr="00824375">
        <w:t>1972</w:t>
      </w:r>
      <w:r>
        <w:t xml:space="preserve">) </w:t>
      </w:r>
      <w:r w:rsidRPr="00824375">
        <w:t xml:space="preserve">A review of mammalian age determination methods. </w:t>
      </w:r>
      <w:r w:rsidRPr="00824375">
        <w:rPr>
          <w:i/>
        </w:rPr>
        <w:t>Mammal Review</w:t>
      </w:r>
      <w:r w:rsidRPr="00824375">
        <w:t xml:space="preserve"> </w:t>
      </w:r>
      <w:r w:rsidRPr="00824375">
        <w:rPr>
          <w:b/>
        </w:rPr>
        <w:t>2</w:t>
      </w:r>
      <w:r w:rsidRPr="00824375">
        <w:t xml:space="preserve"> </w:t>
      </w:r>
      <w:r>
        <w:t>n</w:t>
      </w:r>
      <w:r w:rsidRPr="00824375">
        <w:t>umber 3 Nov</w:t>
      </w:r>
      <w:r>
        <w:t>.</w:t>
      </w:r>
    </w:p>
    <w:p w14:paraId="791FCEE7" w14:textId="77777777" w:rsidR="000B700D" w:rsidRPr="000B700D" w:rsidRDefault="000B700D" w:rsidP="000B700D">
      <w:pPr>
        <w:pStyle w:val="EndNoteBibliography"/>
        <w:ind w:left="720" w:hanging="720"/>
      </w:pPr>
      <w:r w:rsidRPr="000B700D">
        <w:t xml:space="preserve">Moulton, E.A., Atkinson, J.P. &amp; Buller, R.M.L. (2008) Surviving mousepox infection requires the complement system. </w:t>
      </w:r>
      <w:r w:rsidRPr="000B700D">
        <w:rPr>
          <w:i/>
        </w:rPr>
        <w:t>PLoS pathogens,</w:t>
      </w:r>
      <w:r w:rsidRPr="000B700D">
        <w:t xml:space="preserve"> </w:t>
      </w:r>
      <w:r w:rsidRPr="000B700D">
        <w:rPr>
          <w:b/>
        </w:rPr>
        <w:t>4,</w:t>
      </w:r>
      <w:r w:rsidRPr="000B700D">
        <w:t xml:space="preserve"> e1000249.</w:t>
      </w:r>
      <w:bookmarkEnd w:id="43"/>
    </w:p>
    <w:p w14:paraId="54516BBA" w14:textId="77777777" w:rsidR="000B700D" w:rsidRPr="000B700D" w:rsidRDefault="000B700D" w:rsidP="000B700D">
      <w:pPr>
        <w:pStyle w:val="EndNoteBibliography"/>
        <w:ind w:left="720" w:hanging="720"/>
      </w:pPr>
      <w:bookmarkStart w:id="44" w:name="_ENREF_39"/>
      <w:r w:rsidRPr="000B700D">
        <w:t xml:space="preserve">Nitsche, A., Kurth, A. &amp; Pauli, G. (2007) Viremia in human Cowpox virus infection. </w:t>
      </w:r>
      <w:r w:rsidRPr="000B700D">
        <w:rPr>
          <w:i/>
        </w:rPr>
        <w:t>Journal of Clinical Virology,</w:t>
      </w:r>
      <w:r w:rsidRPr="000B700D">
        <w:t xml:space="preserve"> </w:t>
      </w:r>
      <w:r w:rsidRPr="000B700D">
        <w:rPr>
          <w:b/>
        </w:rPr>
        <w:t>40,</w:t>
      </w:r>
      <w:r w:rsidRPr="000B700D">
        <w:t xml:space="preserve"> 160-162.</w:t>
      </w:r>
      <w:bookmarkEnd w:id="44"/>
    </w:p>
    <w:p w14:paraId="529EA97E" w14:textId="77777777" w:rsidR="000B700D" w:rsidRPr="000B700D" w:rsidRDefault="000B700D" w:rsidP="000B700D">
      <w:pPr>
        <w:pStyle w:val="EndNoteBibliography"/>
        <w:ind w:left="720" w:hanging="720"/>
      </w:pPr>
      <w:bookmarkStart w:id="45" w:name="_ENREF_40"/>
      <w:r w:rsidRPr="000B700D">
        <w:t xml:space="preserve">Panchanathan, V., Chaudhri, G. &amp; Karupiah, G. (2006) Protective immunity against secondary poxvirus infection is dependent on antibody but not on CD4 or CD8 T-cell function. </w:t>
      </w:r>
      <w:r w:rsidRPr="000B700D">
        <w:rPr>
          <w:i/>
        </w:rPr>
        <w:t>Journal of virology,</w:t>
      </w:r>
      <w:r w:rsidRPr="000B700D">
        <w:t xml:space="preserve"> </w:t>
      </w:r>
      <w:r w:rsidRPr="000B700D">
        <w:rPr>
          <w:b/>
        </w:rPr>
        <w:t>80,</w:t>
      </w:r>
      <w:r w:rsidRPr="000B700D">
        <w:t xml:space="preserve"> 6333-6338.</w:t>
      </w:r>
      <w:bookmarkEnd w:id="45"/>
    </w:p>
    <w:p w14:paraId="2BD92855" w14:textId="77777777" w:rsidR="000B700D" w:rsidRPr="000B700D" w:rsidRDefault="000B700D" w:rsidP="000B700D">
      <w:pPr>
        <w:pStyle w:val="EndNoteBibliography"/>
        <w:ind w:left="720" w:hanging="720"/>
      </w:pPr>
      <w:bookmarkStart w:id="46" w:name="_ENREF_41"/>
      <w:r w:rsidRPr="000B700D">
        <w:t xml:space="preserve">Prager, K.C., Mazet, J.A.K., Dubovi, E.J., Frank, L.G., Munson, L., Wagner, A.P. &amp; Woodroffe, R. (2012) Rabies virus and canine distemper virus in wild and domestic carnivores in northern Kenya: are domestic dogs the reservoir? </w:t>
      </w:r>
      <w:r w:rsidRPr="000B700D">
        <w:rPr>
          <w:i/>
        </w:rPr>
        <w:t>Ecohealth,</w:t>
      </w:r>
      <w:r w:rsidRPr="000B700D">
        <w:t xml:space="preserve"> </w:t>
      </w:r>
      <w:r w:rsidRPr="000B700D">
        <w:rPr>
          <w:b/>
        </w:rPr>
        <w:t>9,</w:t>
      </w:r>
      <w:r w:rsidRPr="000B700D">
        <w:t xml:space="preserve"> 483-498.</w:t>
      </w:r>
      <w:bookmarkEnd w:id="46"/>
    </w:p>
    <w:p w14:paraId="44ED0B63" w14:textId="77777777" w:rsidR="000B700D" w:rsidRPr="000B700D" w:rsidRDefault="000B700D" w:rsidP="000B700D">
      <w:pPr>
        <w:pStyle w:val="EndNoteBibliography"/>
        <w:ind w:left="720" w:hanging="720"/>
      </w:pPr>
      <w:bookmarkStart w:id="47" w:name="_ENREF_42"/>
      <w:r w:rsidRPr="000B700D">
        <w:lastRenderedPageBreak/>
        <w:t xml:space="preserve">Rushton, S.P., Lurz, P.W., Gurnell, J., Nettleton, P., Bruemmer, C., Shirley, M.D. &amp; Sainsbury, A.W. (2006) Disease threats posed by alien species: the role of a poxvirus in the decline of the native red squirrel in Britain. </w:t>
      </w:r>
      <w:r w:rsidRPr="000B700D">
        <w:rPr>
          <w:i/>
        </w:rPr>
        <w:t>Epidemiology and Infection,</w:t>
      </w:r>
      <w:r w:rsidRPr="000B700D">
        <w:t xml:space="preserve"> </w:t>
      </w:r>
      <w:r w:rsidRPr="000B700D">
        <w:rPr>
          <w:b/>
        </w:rPr>
        <w:t>134,</w:t>
      </w:r>
      <w:r w:rsidRPr="000B700D">
        <w:t xml:space="preserve"> 521-533.</w:t>
      </w:r>
      <w:bookmarkEnd w:id="47"/>
    </w:p>
    <w:p w14:paraId="54DAABE1" w14:textId="77777777" w:rsidR="000B700D" w:rsidRPr="000B700D" w:rsidRDefault="000B700D" w:rsidP="000B700D">
      <w:pPr>
        <w:pStyle w:val="EndNoteBibliography"/>
        <w:ind w:left="720" w:hanging="720"/>
      </w:pPr>
      <w:bookmarkStart w:id="48" w:name="_ENREF_43"/>
      <w:r w:rsidRPr="000B700D">
        <w:t xml:space="preserve">Sainsbury, A.W., Deaville, R., Lawson, B., Cooley, W.A., Farelly, S.S., Stack, M.J., Duff, P., McInnes, C.J., Gurnell, J., Russell, P.H., Rushton, S.P., Pfeiffer, D.U., Nettleton, P. &amp; Lurz, P.W. (2008) Poxviral disease in red squirrels </w:t>
      </w:r>
      <w:r w:rsidRPr="000B700D">
        <w:rPr>
          <w:i/>
        </w:rPr>
        <w:t>Sciurus vulgaris</w:t>
      </w:r>
      <w:r w:rsidRPr="000B700D">
        <w:t xml:space="preserve"> in the UK: spatial and temporal trends of an emerging threat. </w:t>
      </w:r>
      <w:r w:rsidRPr="000B700D">
        <w:rPr>
          <w:i/>
        </w:rPr>
        <w:t>Ecohealth,</w:t>
      </w:r>
      <w:r w:rsidRPr="000B700D">
        <w:t xml:space="preserve"> </w:t>
      </w:r>
      <w:r w:rsidRPr="000B700D">
        <w:rPr>
          <w:b/>
        </w:rPr>
        <w:t>5,</w:t>
      </w:r>
      <w:r w:rsidRPr="000B700D">
        <w:t xml:space="preserve"> 305-316.</w:t>
      </w:r>
      <w:bookmarkEnd w:id="48"/>
    </w:p>
    <w:p w14:paraId="6400CB8D" w14:textId="77777777" w:rsidR="000B700D" w:rsidRPr="000B700D" w:rsidRDefault="000B700D" w:rsidP="000B700D">
      <w:pPr>
        <w:pStyle w:val="EndNoteBibliography"/>
        <w:ind w:left="720" w:hanging="720"/>
      </w:pPr>
      <w:bookmarkStart w:id="49" w:name="_ENREF_44"/>
      <w:r w:rsidRPr="000B700D">
        <w:t xml:space="preserve">Sainsbury, A.W., Nettleton, P.F., Gilray, J.A., Thomas, K., McLnnes, C.J. &amp; Gurnell, J. (2000) Grey squirrels have high seroprevalence to a parapoxvirus associated with deaths in red squirrels. </w:t>
      </w:r>
      <w:r w:rsidRPr="000B700D">
        <w:rPr>
          <w:i/>
        </w:rPr>
        <w:t>Research in Veterinary Science,</w:t>
      </w:r>
      <w:r w:rsidRPr="000B700D">
        <w:t xml:space="preserve"> </w:t>
      </w:r>
      <w:r w:rsidRPr="000B700D">
        <w:rPr>
          <w:b/>
        </w:rPr>
        <w:t>68,</w:t>
      </w:r>
      <w:r w:rsidRPr="000B700D">
        <w:t xml:space="preserve"> 32.</w:t>
      </w:r>
      <w:bookmarkEnd w:id="49"/>
    </w:p>
    <w:p w14:paraId="0D8DC0E2" w14:textId="77777777" w:rsidR="000B700D" w:rsidRPr="000B700D" w:rsidRDefault="000B700D" w:rsidP="000B700D">
      <w:pPr>
        <w:pStyle w:val="EndNoteBibliography"/>
        <w:ind w:left="720" w:hanging="720"/>
      </w:pPr>
      <w:bookmarkStart w:id="50" w:name="_ENREF_45"/>
      <w:r w:rsidRPr="000B700D">
        <w:t xml:space="preserve">Sakamoto, Y., Ishiguro, M. &amp; Kitagawa, G. (1986) </w:t>
      </w:r>
      <w:r w:rsidRPr="000B700D">
        <w:rPr>
          <w:i/>
        </w:rPr>
        <w:t>Akaike information criterion statistics</w:t>
      </w:r>
      <w:r w:rsidRPr="000B700D">
        <w:t>. KTK Scientific Publishers, Tokyo.</w:t>
      </w:r>
      <w:bookmarkEnd w:id="50"/>
    </w:p>
    <w:p w14:paraId="122D5DB8" w14:textId="77777777" w:rsidR="000B700D" w:rsidRPr="000B700D" w:rsidRDefault="000B700D" w:rsidP="000B700D">
      <w:pPr>
        <w:pStyle w:val="EndNoteBibliography"/>
        <w:ind w:left="720" w:hanging="720"/>
      </w:pPr>
      <w:bookmarkStart w:id="51" w:name="_ENREF_46"/>
      <w:r w:rsidRPr="000B700D">
        <w:t xml:space="preserve">Telfer, S., Lambin, X., Birtles, R., Beldomenico, P., Burthe, S., Paterson, S. &amp; Begon, M. (2010) Species Interactions in a Parasite Community Drive Infection Risk in a Wildlife Population. </w:t>
      </w:r>
      <w:r w:rsidRPr="000B700D">
        <w:rPr>
          <w:i/>
        </w:rPr>
        <w:t>Science,</w:t>
      </w:r>
      <w:r w:rsidRPr="000B700D">
        <w:t xml:space="preserve"> </w:t>
      </w:r>
      <w:r w:rsidRPr="000B700D">
        <w:rPr>
          <w:b/>
        </w:rPr>
        <w:t>330,</w:t>
      </w:r>
      <w:r w:rsidRPr="000B700D">
        <w:t xml:space="preserve"> 243-246.</w:t>
      </w:r>
      <w:bookmarkEnd w:id="51"/>
    </w:p>
    <w:p w14:paraId="7171177C" w14:textId="77777777" w:rsidR="000B700D" w:rsidRPr="000B700D" w:rsidRDefault="000B700D" w:rsidP="000B700D">
      <w:pPr>
        <w:pStyle w:val="EndNoteBibliography"/>
        <w:ind w:left="720" w:hanging="720"/>
      </w:pPr>
      <w:bookmarkStart w:id="52" w:name="_ENREF_47"/>
      <w:r w:rsidRPr="000B700D">
        <w:t xml:space="preserve">Tompkins, D.M., White, A.R. &amp; Boots, M. (2003) Ecological replacement of native red squirrels by invasive greys driven by disease. </w:t>
      </w:r>
      <w:r w:rsidRPr="000B700D">
        <w:rPr>
          <w:i/>
        </w:rPr>
        <w:t>Ecology Letters,</w:t>
      </w:r>
      <w:r w:rsidRPr="000B700D">
        <w:t xml:space="preserve"> </w:t>
      </w:r>
      <w:r w:rsidRPr="000B700D">
        <w:rPr>
          <w:b/>
        </w:rPr>
        <w:t>6,</w:t>
      </w:r>
      <w:r w:rsidRPr="000B700D">
        <w:t xml:space="preserve"> 189-196.</w:t>
      </w:r>
      <w:bookmarkEnd w:id="52"/>
    </w:p>
    <w:p w14:paraId="1A9EE05E" w14:textId="77777777" w:rsidR="000B700D" w:rsidRPr="000B700D" w:rsidRDefault="000B700D" w:rsidP="000B700D">
      <w:pPr>
        <w:pStyle w:val="EndNoteBibliography"/>
        <w:ind w:left="720" w:hanging="720"/>
      </w:pPr>
      <w:bookmarkStart w:id="53" w:name="_ENREF_48"/>
      <w:r w:rsidRPr="000B700D">
        <w:t xml:space="preserve">Viana, M., Cleaveland, S., Matthiopoulos, J., Halliday, J., Packer, C., Craft, M.E., Hampson, K., Czupryna, A., Dobson, A.P., Dubovi, E.J., Ernest, E., Fyumagwa, R., Hoare, R., Hopcraft, J.G.C., Horton, D.L., Kaare, M.T., Kanellos, T., Lankester, F., Mentzel, C., Mlengeya, T., Mzimbiri, I., Takahashi, E., Willett, B., Haydon, D.T. &amp; Lembo, T. (2015) Dynamics of a morbillivirus at the domestic-wildlife interface: Canine distemper virus in domestic dogs and lions. </w:t>
      </w:r>
      <w:r w:rsidRPr="000B700D">
        <w:rPr>
          <w:i/>
        </w:rPr>
        <w:t>Proceedings of the National Academy of Sciences of the United States of America,</w:t>
      </w:r>
      <w:r w:rsidRPr="000B700D">
        <w:t xml:space="preserve"> </w:t>
      </w:r>
      <w:r w:rsidRPr="000B700D">
        <w:rPr>
          <w:b/>
        </w:rPr>
        <w:t>112,</w:t>
      </w:r>
      <w:r w:rsidRPr="000B700D">
        <w:t xml:space="preserve"> 1464-1469.</w:t>
      </w:r>
      <w:bookmarkEnd w:id="53"/>
    </w:p>
    <w:p w14:paraId="5C12346A" w14:textId="77777777" w:rsidR="000B700D" w:rsidRPr="000B700D" w:rsidRDefault="000B700D" w:rsidP="000B700D">
      <w:pPr>
        <w:pStyle w:val="EndNoteBibliography"/>
        <w:ind w:left="720" w:hanging="720"/>
      </w:pPr>
      <w:bookmarkStart w:id="54" w:name="_ENREF_49"/>
      <w:r w:rsidRPr="000B700D">
        <w:t xml:space="preserve">Viana, M., Mancy, R., Biek, R., Cleaveland, S., Cross, P.C., Lloyd-Smith, J.O. &amp; Haydon, D.T. (2014) Assembling evidence for identifying reservoirs of infection. </w:t>
      </w:r>
      <w:r w:rsidRPr="000B700D">
        <w:rPr>
          <w:i/>
        </w:rPr>
        <w:t>Trends in Ecology &amp; Evolution,</w:t>
      </w:r>
      <w:r w:rsidRPr="000B700D">
        <w:t xml:space="preserve"> </w:t>
      </w:r>
      <w:r w:rsidRPr="000B700D">
        <w:rPr>
          <w:b/>
        </w:rPr>
        <w:t>29,</w:t>
      </w:r>
      <w:r w:rsidRPr="000B700D">
        <w:t xml:space="preserve"> 270-279.</w:t>
      </w:r>
      <w:bookmarkEnd w:id="54"/>
    </w:p>
    <w:p w14:paraId="41719E2D" w14:textId="77777777" w:rsidR="000B700D" w:rsidRPr="000B700D" w:rsidRDefault="000B700D" w:rsidP="000B700D">
      <w:pPr>
        <w:pStyle w:val="EndNoteBibliography"/>
        <w:ind w:left="720" w:hanging="720"/>
      </w:pPr>
      <w:bookmarkStart w:id="55" w:name="_ENREF_50"/>
      <w:r w:rsidRPr="000B700D">
        <w:lastRenderedPageBreak/>
        <w:t xml:space="preserve">Whary, M.T. (2015) Chapter 3, Biology and Diseases of Mice. </w:t>
      </w:r>
      <w:r w:rsidRPr="000B700D">
        <w:rPr>
          <w:i/>
        </w:rPr>
        <w:t>Laboratory Animal Medicine (Third Edition).</w:t>
      </w:r>
      <w:r w:rsidRPr="000B700D">
        <w:t xml:space="preserve"> pp. 43-149.</w:t>
      </w:r>
      <w:r w:rsidRPr="000B700D">
        <w:rPr>
          <w:i/>
        </w:rPr>
        <w:t xml:space="preserve"> </w:t>
      </w:r>
      <w:r w:rsidRPr="000B700D">
        <w:t>Elsevier Press.</w:t>
      </w:r>
      <w:bookmarkEnd w:id="55"/>
    </w:p>
    <w:p w14:paraId="78FE60C0" w14:textId="3ECDEBC1" w:rsidR="005B3937" w:rsidRPr="00C61779" w:rsidRDefault="000B700D" w:rsidP="000B700D">
      <w:pPr>
        <w:spacing w:before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15B1D72E" w14:textId="77777777" w:rsidR="00D92794" w:rsidRDefault="0056247B" w:rsidP="00383FE7">
      <w:pPr>
        <w:spacing w:before="0" w:after="12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TABLES</w:t>
      </w:r>
    </w:p>
    <w:p w14:paraId="36FF92AF" w14:textId="61D263B4" w:rsidR="00A95327" w:rsidRPr="00E5777D" w:rsidRDefault="00A95327" w:rsidP="00383FE7">
      <w:pPr>
        <w:pStyle w:val="Normal1"/>
        <w:spacing w:before="0" w:after="120" w:line="480" w:lineRule="auto"/>
        <w:rPr>
          <w:rFonts w:asciiTheme="minorHAnsi" w:hAnsiTheme="minorHAnsi" w:cstheme="minorHAnsi"/>
          <w:sz w:val="24"/>
          <w:szCs w:val="24"/>
        </w:rPr>
      </w:pPr>
      <w:r w:rsidRPr="00E5777D">
        <w:rPr>
          <w:rFonts w:asciiTheme="minorHAnsi" w:hAnsiTheme="minorHAnsi" w:cstheme="minorHAnsi"/>
          <w:b/>
          <w:sz w:val="24"/>
          <w:szCs w:val="24"/>
        </w:rPr>
        <w:t>Table 1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5777D">
        <w:rPr>
          <w:rFonts w:asciiTheme="minorHAnsi" w:hAnsiTheme="minorHAnsi" w:cstheme="minorHAnsi"/>
          <w:sz w:val="24"/>
          <w:szCs w:val="24"/>
        </w:rPr>
        <w:t xml:space="preserve">Mixed model analysis with presence or absence of SQPV </w:t>
      </w:r>
      <w:proofErr w:type="spellStart"/>
      <w:r w:rsidR="00DF6D7B">
        <w:rPr>
          <w:rFonts w:asciiTheme="minorHAnsi" w:hAnsiTheme="minorHAnsi" w:cstheme="minorHAnsi"/>
          <w:sz w:val="24"/>
          <w:szCs w:val="24"/>
        </w:rPr>
        <w:t>viraemia</w:t>
      </w:r>
      <w:proofErr w:type="spellEnd"/>
      <w:r w:rsidRPr="00E5777D">
        <w:rPr>
          <w:rFonts w:asciiTheme="minorHAnsi" w:hAnsiTheme="minorHAnsi" w:cstheme="minorHAnsi"/>
          <w:sz w:val="24"/>
          <w:szCs w:val="24"/>
        </w:rPr>
        <w:t xml:space="preserve"> from blood samples as the dependent variable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5777D">
        <w:rPr>
          <w:rFonts w:asciiTheme="minorHAnsi" w:hAnsiTheme="minorHAnsi" w:cstheme="minorHAnsi"/>
          <w:b/>
          <w:sz w:val="24"/>
          <w:szCs w:val="24"/>
        </w:rPr>
        <w:t>(a)</w:t>
      </w:r>
      <w:r w:rsidRPr="00E5777D">
        <w:rPr>
          <w:rFonts w:asciiTheme="minorHAnsi" w:hAnsiTheme="minorHAnsi" w:cstheme="minorHAnsi"/>
          <w:sz w:val="24"/>
          <w:szCs w:val="24"/>
        </w:rPr>
        <w:t xml:space="preserve"> Optimal model development - models that showed a reduction in AIC </w:t>
      </w:r>
      <w:r>
        <w:rPr>
          <w:rFonts w:asciiTheme="minorHAnsi" w:hAnsiTheme="minorHAnsi" w:cstheme="minorHAnsi"/>
          <w:sz w:val="24"/>
          <w:szCs w:val="24"/>
        </w:rPr>
        <w:t>of over 2 units compared to the previous model</w:t>
      </w:r>
      <w:r w:rsidRPr="00E5777D">
        <w:rPr>
          <w:rFonts w:asciiTheme="minorHAnsi" w:hAnsiTheme="minorHAnsi" w:cstheme="minorHAnsi"/>
          <w:sz w:val="24"/>
          <w:szCs w:val="24"/>
        </w:rPr>
        <w:t xml:space="preserve">. </w:t>
      </w:r>
      <w:r w:rsidRPr="00E5777D">
        <w:rPr>
          <w:rFonts w:asciiTheme="minorHAnsi" w:hAnsiTheme="minorHAnsi" w:cstheme="minorHAnsi"/>
          <w:b/>
          <w:sz w:val="24"/>
          <w:szCs w:val="24"/>
        </w:rPr>
        <w:t>(b)</w:t>
      </w:r>
      <w:r w:rsidRPr="00E5777D">
        <w:rPr>
          <w:rFonts w:asciiTheme="minorHAnsi" w:hAnsiTheme="minorHAnsi" w:cstheme="minorHAnsi"/>
          <w:sz w:val="24"/>
          <w:szCs w:val="24"/>
        </w:rPr>
        <w:t xml:space="preserve"> Optimal model parameter estimates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5777D">
        <w:rPr>
          <w:rFonts w:asciiTheme="minorHAnsi" w:hAnsiTheme="minorHAnsi" w:cstheme="minorHAnsi"/>
          <w:sz w:val="24"/>
          <w:szCs w:val="24"/>
        </w:rPr>
        <w:t>The ΔAIC displayed is the change in AIC that occurred with the removal of the fixed effect from the optimal model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5777D">
        <w:rPr>
          <w:rFonts w:asciiTheme="minorHAnsi" w:hAnsiTheme="minorHAnsi" w:cstheme="minorHAnsi"/>
          <w:sz w:val="24"/>
          <w:szCs w:val="24"/>
        </w:rPr>
        <w:t>Abbreviations = SQPV = SQPV</w:t>
      </w:r>
      <w:r w:rsidR="00DF6D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6D7B">
        <w:rPr>
          <w:rFonts w:asciiTheme="minorHAnsi" w:hAnsiTheme="minorHAnsi" w:cstheme="minorHAnsi"/>
          <w:sz w:val="24"/>
          <w:szCs w:val="24"/>
        </w:rPr>
        <w:t>viraemia</w:t>
      </w:r>
      <w:proofErr w:type="spellEnd"/>
      <w:r w:rsidRPr="00E5777D">
        <w:rPr>
          <w:rFonts w:asciiTheme="minorHAnsi" w:hAnsiTheme="minorHAnsi" w:cstheme="minorHAnsi"/>
          <w:sz w:val="24"/>
          <w:szCs w:val="24"/>
        </w:rPr>
        <w:t xml:space="preserve"> presence or absence from blood samples, SQ ID = individual squirrel identification number, </w:t>
      </w:r>
      <w:proofErr w:type="spellStart"/>
      <w:r w:rsidRPr="00E5777D">
        <w:rPr>
          <w:rFonts w:asciiTheme="minorHAnsi" w:hAnsiTheme="minorHAnsi" w:cstheme="minorHAnsi"/>
          <w:sz w:val="24"/>
          <w:szCs w:val="24"/>
        </w:rPr>
        <w:t>ADVp</w:t>
      </w:r>
      <w:proofErr w:type="spellEnd"/>
      <w:r w:rsidRPr="00E5777D">
        <w:rPr>
          <w:rFonts w:asciiTheme="minorHAnsi" w:hAnsiTheme="minorHAnsi" w:cstheme="minorHAnsi"/>
          <w:sz w:val="24"/>
          <w:szCs w:val="24"/>
        </w:rPr>
        <w:t xml:space="preserve"> = ADV infection status</w:t>
      </w:r>
      <w:r>
        <w:rPr>
          <w:rFonts w:asciiTheme="minorHAnsi" w:hAnsiTheme="minorHAnsi" w:cstheme="minorHAnsi"/>
          <w:sz w:val="24"/>
          <w:szCs w:val="24"/>
        </w:rPr>
        <w:t xml:space="preserve"> (positive/negative) at the same capture</w:t>
      </w:r>
      <w:r w:rsidRPr="00E5777D">
        <w:rPr>
          <w:rFonts w:asciiTheme="minorHAnsi" w:hAnsiTheme="minorHAnsi" w:cstheme="minorHAnsi"/>
          <w:sz w:val="24"/>
          <w:szCs w:val="24"/>
        </w:rPr>
        <w:t>.</w:t>
      </w:r>
    </w:p>
    <w:p w14:paraId="1AE1FECA" w14:textId="05AB1C25" w:rsidR="00586793" w:rsidRPr="009C7854" w:rsidRDefault="00A95327" w:rsidP="00383FE7">
      <w:pPr>
        <w:spacing w:line="480" w:lineRule="auto"/>
        <w:rPr>
          <w:b/>
          <w:sz w:val="24"/>
          <w:szCs w:val="24"/>
        </w:rPr>
      </w:pPr>
      <w:r w:rsidRPr="009C7854">
        <w:rPr>
          <w:b/>
        </w:rPr>
        <w:t xml:space="preserve"> </w:t>
      </w:r>
      <w:r w:rsidR="00586793" w:rsidRPr="009C7854">
        <w:rPr>
          <w:b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122"/>
        <w:gridCol w:w="900"/>
        <w:gridCol w:w="690"/>
        <w:gridCol w:w="1611"/>
        <w:gridCol w:w="1089"/>
      </w:tblGrid>
      <w:tr w:rsidR="00586793" w:rsidRPr="00AF0432" w14:paraId="7AE2656D" w14:textId="77777777" w:rsidTr="006E7546"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83EEE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investigating factor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32F77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model;</w:t>
            </w:r>
          </w:p>
          <w:p w14:paraId="3990BD93" w14:textId="77777777" w:rsidR="00586793" w:rsidRPr="00403509" w:rsidRDefault="0058278B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>
              <w:rPr>
                <w:b/>
              </w:rPr>
              <w:t>SQPV</w:t>
            </w:r>
            <w:r w:rsidR="00586793" w:rsidRPr="00403509">
              <w:rPr>
                <w:b/>
              </w:rPr>
              <w:t xml:space="preserve"> ~ (1|SQ ID) + ...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C585FA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n(</w:t>
            </w:r>
            <w:proofErr w:type="spellStart"/>
            <w:r w:rsidRPr="00403509">
              <w:rPr>
                <w:b/>
              </w:rPr>
              <w:t>obs</w:t>
            </w:r>
            <w:proofErr w:type="spellEnd"/>
            <w:r w:rsidRPr="00403509">
              <w:rPr>
                <w:b/>
              </w:rPr>
              <w:t>)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16591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n(t)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249CA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AIC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258EC1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ΔAIC</w:t>
            </w:r>
          </w:p>
        </w:tc>
      </w:tr>
      <w:tr w:rsidR="00586793" w:rsidRPr="00AF0432" w14:paraId="6FA986D1" w14:textId="77777777" w:rsidTr="006E7546">
        <w:tc>
          <w:tcPr>
            <w:tcW w:w="1604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A5A10EA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base model</w:t>
            </w:r>
          </w:p>
        </w:tc>
        <w:tc>
          <w:tcPr>
            <w:tcW w:w="3122" w:type="dxa"/>
            <w:tcBorders>
              <w:left w:val="nil"/>
              <w:bottom w:val="nil"/>
              <w:right w:val="nil"/>
            </w:tcBorders>
          </w:tcPr>
          <w:p w14:paraId="4C47C6D6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</w:pPr>
            <w:r>
              <w:t xml:space="preserve">month 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8A3D3CF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485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4001A4C2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</w:pPr>
            <w:r w:rsidRPr="00403509">
              <w:t>106</w:t>
            </w: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</w:tcPr>
          <w:p w14:paraId="1A1A8A5C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513.90</w:t>
            </w:r>
          </w:p>
        </w:tc>
        <w:tc>
          <w:tcPr>
            <w:tcW w:w="1089" w:type="dxa"/>
            <w:tcBorders>
              <w:left w:val="nil"/>
              <w:bottom w:val="nil"/>
            </w:tcBorders>
          </w:tcPr>
          <w:p w14:paraId="073AA3C6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-</w:t>
            </w:r>
          </w:p>
        </w:tc>
      </w:tr>
      <w:tr w:rsidR="00586793" w:rsidRPr="00AF0432" w14:paraId="4853A1BF" w14:textId="77777777" w:rsidTr="006E7546">
        <w:tc>
          <w:tcPr>
            <w:tcW w:w="160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A6005A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 xml:space="preserve">ADV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68636C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</w:pPr>
            <w:r w:rsidRPr="00403509">
              <w:t xml:space="preserve">month + </w:t>
            </w:r>
            <w:proofErr w:type="spellStart"/>
            <w:r w:rsidRPr="00403509">
              <w:t>ADVp</w:t>
            </w:r>
            <w:proofErr w:type="spellEnd"/>
            <w:r w:rsidRPr="00403509"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BB0133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485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29C8A2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106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02D727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468.31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04C703" w14:textId="77777777" w:rsidR="00586793" w:rsidRPr="00403509" w:rsidRDefault="00586793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-45.6</w:t>
            </w:r>
          </w:p>
        </w:tc>
      </w:tr>
    </w:tbl>
    <w:p w14:paraId="4B70E657" w14:textId="77777777" w:rsidR="00586793" w:rsidRDefault="00586793" w:rsidP="00383FE7">
      <w:pPr>
        <w:spacing w:line="480" w:lineRule="auto"/>
        <w:contextualSpacing/>
      </w:pPr>
    </w:p>
    <w:p w14:paraId="45417C29" w14:textId="77777777" w:rsidR="00586793" w:rsidRPr="009F61B5" w:rsidRDefault="00586793" w:rsidP="00383FE7">
      <w:pPr>
        <w:spacing w:line="480" w:lineRule="auto"/>
        <w:contextualSpacing/>
        <w:rPr>
          <w:b/>
        </w:rPr>
      </w:pPr>
      <w:r w:rsidRPr="009C7854">
        <w:rPr>
          <w:b/>
        </w:rPr>
        <w:t>(b)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758"/>
        <w:gridCol w:w="1452"/>
        <w:gridCol w:w="1364"/>
        <w:gridCol w:w="1744"/>
        <w:gridCol w:w="1364"/>
        <w:gridCol w:w="1357"/>
      </w:tblGrid>
      <w:tr w:rsidR="00586793" w14:paraId="7E5AEFBE" w14:textId="77777777" w:rsidTr="006E7546">
        <w:tc>
          <w:tcPr>
            <w:tcW w:w="9039" w:type="dxa"/>
            <w:gridSpan w:val="6"/>
            <w:shd w:val="clear" w:color="auto" w:fill="000000" w:themeFill="text1"/>
          </w:tcPr>
          <w:p w14:paraId="7C450197" w14:textId="77777777" w:rsidR="00586793" w:rsidRPr="009F61B5" w:rsidRDefault="00586793" w:rsidP="00383FE7">
            <w:pPr>
              <w:spacing w:before="0" w:line="480" w:lineRule="auto"/>
              <w:contextualSpacing/>
              <w:jc w:val="center"/>
              <w:rPr>
                <w:rFonts w:eastAsia="Times"/>
                <w:b/>
              </w:rPr>
            </w:pPr>
            <w:r>
              <w:rPr>
                <w:rFonts w:eastAsia="Times"/>
                <w:b/>
              </w:rPr>
              <w:t xml:space="preserve">SQPV </w:t>
            </w:r>
            <w:r w:rsidRPr="00403509">
              <w:rPr>
                <w:rFonts w:eastAsia="Times"/>
                <w:b/>
              </w:rPr>
              <w:t xml:space="preserve">~ (1|SQ ID) + month + </w:t>
            </w:r>
            <w:proofErr w:type="spellStart"/>
            <w:r w:rsidRPr="00403509">
              <w:rPr>
                <w:rFonts w:eastAsia="Times"/>
                <w:b/>
              </w:rPr>
              <w:t>ADVp</w:t>
            </w:r>
            <w:proofErr w:type="spellEnd"/>
          </w:p>
        </w:tc>
      </w:tr>
      <w:tr w:rsidR="00586793" w14:paraId="7686127A" w14:textId="77777777" w:rsidTr="006E7546">
        <w:tc>
          <w:tcPr>
            <w:tcW w:w="1758" w:type="dxa"/>
            <w:shd w:val="clear" w:color="auto" w:fill="BFBFBF" w:themeFill="background1" w:themeFillShade="BF"/>
          </w:tcPr>
          <w:p w14:paraId="01AC4FD4" w14:textId="77777777" w:rsidR="00586793" w:rsidRDefault="00586793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14:paraId="4A7F189C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14:paraId="08DFF30B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403509">
              <w:rPr>
                <w:rFonts w:eastAsia="Times"/>
                <w:b/>
              </w:rPr>
              <w:t>ΔAIC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127B935D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Coefficient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14:paraId="29D10A43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53837E03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z-value</w:t>
            </w:r>
          </w:p>
        </w:tc>
      </w:tr>
      <w:tr w:rsidR="00586793" w14:paraId="45691F64" w14:textId="77777777" w:rsidTr="006E7546">
        <w:tc>
          <w:tcPr>
            <w:tcW w:w="1758" w:type="dxa"/>
          </w:tcPr>
          <w:p w14:paraId="107FC6E9" w14:textId="77777777" w:rsidR="00586793" w:rsidRDefault="00586793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(intercept)</w:t>
            </w:r>
          </w:p>
        </w:tc>
        <w:tc>
          <w:tcPr>
            <w:tcW w:w="1452" w:type="dxa"/>
          </w:tcPr>
          <w:p w14:paraId="10FEA466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468.31</w:t>
            </w:r>
          </w:p>
        </w:tc>
        <w:tc>
          <w:tcPr>
            <w:tcW w:w="1364" w:type="dxa"/>
          </w:tcPr>
          <w:p w14:paraId="13F5A909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</w:tcPr>
          <w:p w14:paraId="526278CA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-1.709</w:t>
            </w:r>
          </w:p>
        </w:tc>
        <w:tc>
          <w:tcPr>
            <w:tcW w:w="1364" w:type="dxa"/>
          </w:tcPr>
          <w:p w14:paraId="26C0B1E7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0.543</w:t>
            </w:r>
          </w:p>
        </w:tc>
        <w:tc>
          <w:tcPr>
            <w:tcW w:w="1357" w:type="dxa"/>
          </w:tcPr>
          <w:p w14:paraId="4975C090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-3.15</w:t>
            </w:r>
          </w:p>
        </w:tc>
      </w:tr>
      <w:tr w:rsidR="00586793" w14:paraId="26447976" w14:textId="77777777" w:rsidTr="006E7546">
        <w:tc>
          <w:tcPr>
            <w:tcW w:w="1758" w:type="dxa"/>
          </w:tcPr>
          <w:p w14:paraId="6CE61951" w14:textId="77777777" w:rsidR="00586793" w:rsidRDefault="00586793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Month:</w:t>
            </w:r>
          </w:p>
          <w:p w14:paraId="52661809" w14:textId="77777777" w:rsidR="00586793" w:rsidRDefault="00586793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February</w:t>
            </w:r>
          </w:p>
          <w:p w14:paraId="31B4E26B" w14:textId="77777777" w:rsidR="00586793" w:rsidRDefault="00586793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  <w:p w14:paraId="035EF1D9" w14:textId="77777777" w:rsidR="00586793" w:rsidRDefault="00586793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  <w:p w14:paraId="6C70D68A" w14:textId="77777777" w:rsidR="00586793" w:rsidRDefault="00586793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  <w:p w14:paraId="3FE35BA0" w14:textId="77777777" w:rsidR="00586793" w:rsidRDefault="00586793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  <w:p w14:paraId="103EEDC2" w14:textId="77777777" w:rsidR="00586793" w:rsidRDefault="00586793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  <w:p w14:paraId="5933DCC7" w14:textId="77777777" w:rsidR="00586793" w:rsidRDefault="00586793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  <w:p w14:paraId="35A9AC10" w14:textId="77777777" w:rsidR="00586793" w:rsidRDefault="00586793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  <w:p w14:paraId="493ABF9F" w14:textId="77777777" w:rsidR="00586793" w:rsidRDefault="00586793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  <w:p w14:paraId="6DD6207C" w14:textId="77777777" w:rsidR="00586793" w:rsidRDefault="00586793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1452" w:type="dxa"/>
          </w:tcPr>
          <w:p w14:paraId="4AA91A33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491.99</w:t>
            </w:r>
          </w:p>
        </w:tc>
        <w:tc>
          <w:tcPr>
            <w:tcW w:w="1364" w:type="dxa"/>
          </w:tcPr>
          <w:p w14:paraId="545EF8C2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23.68</w:t>
            </w:r>
          </w:p>
        </w:tc>
        <w:tc>
          <w:tcPr>
            <w:tcW w:w="1744" w:type="dxa"/>
          </w:tcPr>
          <w:p w14:paraId="5A7A0956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16C50070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1.599</w:t>
            </w:r>
          </w:p>
          <w:p w14:paraId="1EAE7426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0.853</w:t>
            </w:r>
          </w:p>
          <w:p w14:paraId="25AA96C5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-0.672</w:t>
            </w:r>
          </w:p>
          <w:p w14:paraId="1C66C98D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0.145</w:t>
            </w:r>
          </w:p>
          <w:p w14:paraId="2E4EF2BA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0.208</w:t>
            </w:r>
          </w:p>
          <w:p w14:paraId="25C28E82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-1.559</w:t>
            </w:r>
          </w:p>
          <w:p w14:paraId="33E1C8E6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-0.802</w:t>
            </w:r>
          </w:p>
          <w:p w14:paraId="77E4F7D1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0.847</w:t>
            </w:r>
          </w:p>
          <w:p w14:paraId="26040C15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0.181</w:t>
            </w:r>
          </w:p>
          <w:p w14:paraId="04503E8D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-0.382</w:t>
            </w:r>
          </w:p>
        </w:tc>
        <w:tc>
          <w:tcPr>
            <w:tcW w:w="1364" w:type="dxa"/>
          </w:tcPr>
          <w:p w14:paraId="157C4E30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5CD04C4C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0.691</w:t>
            </w:r>
          </w:p>
          <w:p w14:paraId="3E0BD6AD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0.642</w:t>
            </w:r>
          </w:p>
          <w:p w14:paraId="6737873B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0.697</w:t>
            </w:r>
          </w:p>
          <w:p w14:paraId="584BE136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0.722</w:t>
            </w:r>
          </w:p>
          <w:p w14:paraId="720BBB57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0.763</w:t>
            </w:r>
          </w:p>
          <w:p w14:paraId="471EF9EE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0.819</w:t>
            </w:r>
          </w:p>
          <w:p w14:paraId="0A670D16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0.776</w:t>
            </w:r>
          </w:p>
          <w:p w14:paraId="2E6DAE81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0.604</w:t>
            </w:r>
          </w:p>
          <w:p w14:paraId="40CC5677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0.608</w:t>
            </w:r>
          </w:p>
          <w:p w14:paraId="7A1DF7A2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0.628</w:t>
            </w:r>
          </w:p>
        </w:tc>
        <w:tc>
          <w:tcPr>
            <w:tcW w:w="1357" w:type="dxa"/>
          </w:tcPr>
          <w:p w14:paraId="6AB1EAF9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46904CAA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2.32</w:t>
            </w:r>
          </w:p>
          <w:p w14:paraId="28D9F96A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1.33</w:t>
            </w:r>
          </w:p>
          <w:p w14:paraId="4D422150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-0.96</w:t>
            </w:r>
          </w:p>
          <w:p w14:paraId="7D04D0AD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0.20</w:t>
            </w:r>
          </w:p>
          <w:p w14:paraId="3CC67C27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0.27</w:t>
            </w:r>
          </w:p>
          <w:p w14:paraId="2595AF06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-1.90</w:t>
            </w:r>
          </w:p>
          <w:p w14:paraId="7A683E43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-1.03</w:t>
            </w:r>
          </w:p>
          <w:p w14:paraId="0C297C51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1.40</w:t>
            </w:r>
          </w:p>
          <w:p w14:paraId="2E92D92A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0.30</w:t>
            </w:r>
          </w:p>
          <w:p w14:paraId="52A1DA67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-0.61</w:t>
            </w:r>
          </w:p>
        </w:tc>
      </w:tr>
      <w:tr w:rsidR="00586793" w14:paraId="3765DB8F" w14:textId="77777777" w:rsidTr="006E7546">
        <w:tc>
          <w:tcPr>
            <w:tcW w:w="1758" w:type="dxa"/>
          </w:tcPr>
          <w:p w14:paraId="2BF467C1" w14:textId="77777777" w:rsidR="00586793" w:rsidRDefault="00586793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ADV (positive)</w:t>
            </w:r>
          </w:p>
        </w:tc>
        <w:tc>
          <w:tcPr>
            <w:tcW w:w="1452" w:type="dxa"/>
          </w:tcPr>
          <w:p w14:paraId="5A3D2051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513.90</w:t>
            </w:r>
          </w:p>
        </w:tc>
        <w:tc>
          <w:tcPr>
            <w:tcW w:w="1364" w:type="dxa"/>
          </w:tcPr>
          <w:p w14:paraId="760DAF05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45.60</w:t>
            </w:r>
          </w:p>
        </w:tc>
        <w:tc>
          <w:tcPr>
            <w:tcW w:w="1744" w:type="dxa"/>
          </w:tcPr>
          <w:p w14:paraId="06004CBB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1.797</w:t>
            </w:r>
          </w:p>
        </w:tc>
        <w:tc>
          <w:tcPr>
            <w:tcW w:w="1364" w:type="dxa"/>
          </w:tcPr>
          <w:p w14:paraId="548C436D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0.265</w:t>
            </w:r>
          </w:p>
        </w:tc>
        <w:tc>
          <w:tcPr>
            <w:tcW w:w="1357" w:type="dxa"/>
          </w:tcPr>
          <w:p w14:paraId="24038DDB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6.77</w:t>
            </w:r>
          </w:p>
        </w:tc>
      </w:tr>
      <w:tr w:rsidR="00586793" w14:paraId="468DAED9" w14:textId="77777777" w:rsidTr="006E7546">
        <w:tc>
          <w:tcPr>
            <w:tcW w:w="1758" w:type="dxa"/>
          </w:tcPr>
          <w:p w14:paraId="59A4BDFC" w14:textId="77777777" w:rsidR="00586793" w:rsidRDefault="00586793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SQ ID</w:t>
            </w:r>
          </w:p>
        </w:tc>
        <w:tc>
          <w:tcPr>
            <w:tcW w:w="1452" w:type="dxa"/>
          </w:tcPr>
          <w:p w14:paraId="20195FDD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466.31</w:t>
            </w:r>
          </w:p>
        </w:tc>
        <w:tc>
          <w:tcPr>
            <w:tcW w:w="1364" w:type="dxa"/>
          </w:tcPr>
          <w:p w14:paraId="087F69AB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1744" w:type="dxa"/>
          </w:tcPr>
          <w:p w14:paraId="1B058A6F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14:paraId="3E9C787A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13C6A3FC" w14:textId="77777777" w:rsidR="00586793" w:rsidRDefault="00586793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798C6E" w14:textId="77777777" w:rsidR="00586793" w:rsidRPr="006A4775" w:rsidRDefault="00586793" w:rsidP="00383FE7">
      <w:pPr>
        <w:pStyle w:val="Normal1"/>
        <w:spacing w:line="480" w:lineRule="auto"/>
        <w:rPr>
          <w:sz w:val="20"/>
          <w:szCs w:val="20"/>
        </w:rPr>
      </w:pPr>
    </w:p>
    <w:p w14:paraId="7B6EAAF6" w14:textId="65259EC2" w:rsidR="00A95327" w:rsidRPr="00E5777D" w:rsidRDefault="00A95327" w:rsidP="00383FE7">
      <w:pPr>
        <w:pStyle w:val="Normal1"/>
        <w:spacing w:before="0" w:after="120" w:line="480" w:lineRule="auto"/>
        <w:rPr>
          <w:rFonts w:asciiTheme="minorHAnsi" w:hAnsiTheme="minorHAnsi" w:cstheme="minorHAnsi"/>
          <w:sz w:val="24"/>
          <w:szCs w:val="24"/>
        </w:rPr>
      </w:pPr>
      <w:r w:rsidRPr="00E5777D">
        <w:rPr>
          <w:rFonts w:asciiTheme="minorHAnsi" w:hAnsiTheme="minorHAnsi" w:cstheme="minorHAnsi"/>
          <w:b/>
          <w:sz w:val="24"/>
          <w:szCs w:val="24"/>
        </w:rPr>
        <w:t xml:space="preserve">Table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5777D">
        <w:rPr>
          <w:rFonts w:asciiTheme="minorHAnsi" w:hAnsiTheme="minorHAnsi" w:cstheme="minorHAnsi"/>
          <w:sz w:val="24"/>
          <w:szCs w:val="24"/>
        </w:rPr>
        <w:t xml:space="preserve">Mixed model analysis with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SQPV </w:t>
      </w:r>
      <w:r w:rsidR="00DF6D7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6D7B">
        <w:rPr>
          <w:rFonts w:asciiTheme="minorHAnsi" w:hAnsiTheme="minorHAnsi" w:cstheme="minorHAnsi"/>
          <w:sz w:val="24"/>
          <w:szCs w:val="24"/>
        </w:rPr>
        <w:t>viraemic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load among SQPV-positive animals </w:t>
      </w:r>
      <w:r w:rsidRPr="00E5777D">
        <w:rPr>
          <w:rFonts w:asciiTheme="minorHAnsi" w:hAnsiTheme="minorHAnsi" w:cstheme="minorHAnsi"/>
          <w:sz w:val="24"/>
          <w:szCs w:val="24"/>
        </w:rPr>
        <w:t xml:space="preserve">from </w:t>
      </w:r>
      <w:r>
        <w:rPr>
          <w:rFonts w:asciiTheme="minorHAnsi" w:hAnsiTheme="minorHAnsi" w:cstheme="minorHAnsi"/>
          <w:sz w:val="24"/>
          <w:szCs w:val="24"/>
        </w:rPr>
        <w:t xml:space="preserve">blood. </w:t>
      </w:r>
      <w:r w:rsidRPr="00E5777D">
        <w:rPr>
          <w:rFonts w:asciiTheme="minorHAnsi" w:hAnsiTheme="minorHAnsi" w:cstheme="minorHAnsi"/>
          <w:sz w:val="24"/>
          <w:szCs w:val="24"/>
        </w:rPr>
        <w:t xml:space="preserve">Structure and abbreviations as described in Table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E5777D">
        <w:rPr>
          <w:rFonts w:asciiTheme="minorHAnsi" w:hAnsiTheme="minorHAnsi" w:cstheme="minorHAnsi"/>
          <w:sz w:val="24"/>
          <w:szCs w:val="24"/>
        </w:rPr>
        <w:t xml:space="preserve">. In addition, </w:t>
      </w:r>
      <w:proofErr w:type="spellStart"/>
      <w:r>
        <w:rPr>
          <w:rFonts w:asciiTheme="minorHAnsi" w:hAnsiTheme="minorHAnsi" w:cstheme="minorHAnsi"/>
          <w:sz w:val="24"/>
          <w:szCs w:val="24"/>
        </w:rPr>
        <w:t>ADV</w:t>
      </w:r>
      <w:r w:rsidRPr="00E5777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past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777D">
        <w:rPr>
          <w:rFonts w:asciiTheme="minorHAnsi" w:hAnsiTheme="minorHAnsi" w:cstheme="minorHAnsi"/>
          <w:sz w:val="24"/>
          <w:szCs w:val="24"/>
        </w:rPr>
        <w:t xml:space="preserve">= </w:t>
      </w:r>
      <w:r>
        <w:rPr>
          <w:rFonts w:asciiTheme="minorHAnsi" w:hAnsiTheme="minorHAnsi" w:cstheme="minorHAnsi"/>
          <w:sz w:val="24"/>
          <w:szCs w:val="24"/>
        </w:rPr>
        <w:t xml:space="preserve">ADV infection status (positive/negative) at the previous capture; </w:t>
      </w:r>
      <w:proofErr w:type="spellStart"/>
      <w:r>
        <w:rPr>
          <w:rFonts w:asciiTheme="minorHAnsi" w:hAnsiTheme="minorHAnsi" w:cstheme="minorHAnsi"/>
          <w:sz w:val="24"/>
          <w:szCs w:val="24"/>
        </w:rPr>
        <w:t>Flea.past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= flea presence/absence at the previous capture</w:t>
      </w:r>
      <w:r w:rsidRPr="00E5777D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>
        <w:rPr>
          <w:rFonts w:asciiTheme="minorHAnsi" w:hAnsiTheme="minorHAnsi" w:cstheme="minorHAnsi"/>
          <w:sz w:val="24"/>
          <w:szCs w:val="24"/>
        </w:rPr>
        <w:t>Flea.future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= flea presence/absence at the subsequent capture.</w:t>
      </w:r>
      <w:r w:rsidRPr="004D67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Note that, f</w:t>
      </w:r>
      <w:r w:rsidRPr="00E5777D">
        <w:rPr>
          <w:rFonts w:asciiTheme="minorHAnsi" w:hAnsiTheme="minorHAnsi" w:cstheme="minorHAnsi"/>
          <w:sz w:val="24"/>
          <w:szCs w:val="24"/>
        </w:rPr>
        <w:t xml:space="preserve">or </w:t>
      </w:r>
      <w:r>
        <w:rPr>
          <w:rFonts w:asciiTheme="minorHAnsi" w:hAnsiTheme="minorHAnsi" w:cstheme="minorHAnsi"/>
          <w:sz w:val="24"/>
          <w:szCs w:val="24"/>
        </w:rPr>
        <w:t xml:space="preserve">some </w:t>
      </w:r>
      <w:r w:rsidRPr="00E5777D">
        <w:rPr>
          <w:rFonts w:asciiTheme="minorHAnsi" w:hAnsiTheme="minorHAnsi" w:cstheme="minorHAnsi"/>
          <w:sz w:val="24"/>
          <w:szCs w:val="24"/>
        </w:rPr>
        <w:t>lower rows</w:t>
      </w:r>
      <w:r>
        <w:rPr>
          <w:rFonts w:asciiTheme="minorHAnsi" w:hAnsiTheme="minorHAnsi" w:cstheme="minorHAnsi"/>
          <w:sz w:val="24"/>
          <w:szCs w:val="24"/>
        </w:rPr>
        <w:t xml:space="preserve"> in (a)</w:t>
      </w:r>
      <w:r w:rsidRPr="00E5777D">
        <w:rPr>
          <w:rFonts w:asciiTheme="minorHAnsi" w:hAnsiTheme="minorHAnsi" w:cstheme="minorHAnsi"/>
          <w:sz w:val="24"/>
          <w:szCs w:val="24"/>
        </w:rPr>
        <w:t xml:space="preserve">, reduced data sets had to be used because not all data points may have been available (e.g., for longitudinal analyses requiring repeat capture data from </w:t>
      </w:r>
      <w:r w:rsidRPr="00E5777D">
        <w:rPr>
          <w:rFonts w:asciiTheme="minorHAnsi" w:hAnsiTheme="minorHAnsi" w:cstheme="minorHAnsi"/>
          <w:sz w:val="24"/>
          <w:szCs w:val="24"/>
        </w:rPr>
        <w:lastRenderedPageBreak/>
        <w:t>the same animal over successive s</w:t>
      </w:r>
      <w:r>
        <w:rPr>
          <w:rFonts w:asciiTheme="minorHAnsi" w:hAnsiTheme="minorHAnsi" w:cstheme="minorHAnsi"/>
          <w:sz w:val="24"/>
          <w:szCs w:val="24"/>
        </w:rPr>
        <w:t>ampling dates). In these cases</w:t>
      </w:r>
      <w:r w:rsidRPr="00E5777D">
        <w:rPr>
          <w:rFonts w:asciiTheme="minorHAnsi" w:hAnsiTheme="minorHAnsi" w:cstheme="minorHAnsi"/>
          <w:sz w:val="24"/>
          <w:szCs w:val="24"/>
        </w:rPr>
        <w:t xml:space="preserve"> the </w:t>
      </w:r>
      <w:r>
        <w:rPr>
          <w:rFonts w:asciiTheme="minorHAnsi" w:hAnsiTheme="minorHAnsi" w:cstheme="minorHAnsi"/>
          <w:sz w:val="24"/>
          <w:szCs w:val="24"/>
        </w:rPr>
        <w:t>Δ</w:t>
      </w:r>
      <w:r w:rsidRPr="00E5777D">
        <w:rPr>
          <w:rFonts w:asciiTheme="minorHAnsi" w:hAnsiTheme="minorHAnsi" w:cstheme="minorHAnsi"/>
          <w:sz w:val="24"/>
          <w:szCs w:val="24"/>
        </w:rPr>
        <w:t>AIC values quoted refer to the model in the row above, but with an AIC value for the reduced data set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CB5888" w14:textId="5FA196BA" w:rsidR="004A2BF5" w:rsidRPr="009C7854" w:rsidRDefault="00A95327" w:rsidP="00383FE7">
      <w:pPr>
        <w:spacing w:line="480" w:lineRule="auto"/>
        <w:rPr>
          <w:b/>
          <w:sz w:val="24"/>
          <w:szCs w:val="24"/>
        </w:rPr>
      </w:pPr>
      <w:r w:rsidRPr="009C7854">
        <w:rPr>
          <w:b/>
        </w:rPr>
        <w:t xml:space="preserve"> </w:t>
      </w:r>
      <w:r w:rsidR="004A2BF5" w:rsidRPr="009C7854">
        <w:rPr>
          <w:b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122"/>
        <w:gridCol w:w="900"/>
        <w:gridCol w:w="690"/>
        <w:gridCol w:w="1611"/>
        <w:gridCol w:w="1089"/>
      </w:tblGrid>
      <w:tr w:rsidR="004A2BF5" w:rsidRPr="00AF0432" w14:paraId="6BD33A91" w14:textId="77777777" w:rsidTr="009E4654"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02888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investigating factor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EFBC0E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model;</w:t>
            </w:r>
          </w:p>
          <w:p w14:paraId="1E0E25FA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>
              <w:rPr>
                <w:b/>
              </w:rPr>
              <w:t xml:space="preserve">SQPV </w:t>
            </w:r>
            <w:r w:rsidRPr="00403509">
              <w:rPr>
                <w:b/>
              </w:rPr>
              <w:t>~ (1|SQ ID) + ...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D3A6D6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n(</w:t>
            </w:r>
            <w:proofErr w:type="spellStart"/>
            <w:r w:rsidRPr="00403509">
              <w:rPr>
                <w:b/>
              </w:rPr>
              <w:t>obs</w:t>
            </w:r>
            <w:proofErr w:type="spellEnd"/>
            <w:r w:rsidRPr="00403509">
              <w:rPr>
                <w:b/>
              </w:rPr>
              <w:t>)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B4305E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n(t)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04AB5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AIC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2EE34F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ΔAIC</w:t>
            </w:r>
          </w:p>
        </w:tc>
      </w:tr>
      <w:tr w:rsidR="004A2BF5" w:rsidRPr="00AF0432" w14:paraId="3A9C349A" w14:textId="77777777" w:rsidTr="009E4654">
        <w:tc>
          <w:tcPr>
            <w:tcW w:w="1604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17AC9F5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base model</w:t>
            </w:r>
          </w:p>
        </w:tc>
        <w:tc>
          <w:tcPr>
            <w:tcW w:w="3122" w:type="dxa"/>
            <w:tcBorders>
              <w:left w:val="nil"/>
              <w:bottom w:val="nil"/>
              <w:right w:val="nil"/>
            </w:tcBorders>
          </w:tcPr>
          <w:p w14:paraId="7EA28A73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</w:pPr>
            <w:r>
              <w:t xml:space="preserve">month 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CA664CC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120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5675CC3C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52</w:t>
            </w: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</w:tcPr>
          <w:p w14:paraId="002909BE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414.08</w:t>
            </w:r>
          </w:p>
        </w:tc>
        <w:tc>
          <w:tcPr>
            <w:tcW w:w="1089" w:type="dxa"/>
            <w:tcBorders>
              <w:left w:val="nil"/>
              <w:bottom w:val="nil"/>
            </w:tcBorders>
          </w:tcPr>
          <w:p w14:paraId="41677FBC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-</w:t>
            </w:r>
          </w:p>
        </w:tc>
      </w:tr>
      <w:tr w:rsidR="004A2BF5" w:rsidRPr="00AF0432" w14:paraId="0FB2C20D" w14:textId="77777777" w:rsidTr="009E4654">
        <w:tc>
          <w:tcPr>
            <w:tcW w:w="160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9ACFFD" w14:textId="77777777" w:rsidR="004A2BF5" w:rsidRDefault="004A2BF5" w:rsidP="00383FE7">
            <w:pPr>
              <w:pStyle w:val="Normal1"/>
              <w:spacing w:before="0" w:line="48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wound</w:t>
            </w:r>
          </w:p>
          <w:p w14:paraId="6F29E0CB" w14:textId="77777777" w:rsidR="004A2BF5" w:rsidRDefault="004A2BF5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ADVp</w:t>
            </w:r>
            <w:proofErr w:type="spellEnd"/>
          </w:p>
          <w:p w14:paraId="34A1BB51" w14:textId="77777777" w:rsidR="004A2BF5" w:rsidRDefault="004A2BF5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ADV.past</w:t>
            </w:r>
            <w:proofErr w:type="spellEnd"/>
          </w:p>
          <w:p w14:paraId="3B9BD7BC" w14:textId="77777777" w:rsidR="004A2BF5" w:rsidRDefault="004A2BF5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</w:p>
          <w:p w14:paraId="64B021CF" w14:textId="77777777" w:rsidR="004A2BF5" w:rsidRDefault="004A2BF5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Flea.past</w:t>
            </w:r>
            <w:proofErr w:type="spellEnd"/>
          </w:p>
          <w:p w14:paraId="540DEC39" w14:textId="77777777" w:rsidR="004A2BF5" w:rsidRDefault="004A2BF5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</w:p>
          <w:p w14:paraId="352C215F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Flea.future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090B1B" w14:textId="77777777" w:rsidR="004A2BF5" w:rsidRDefault="004A2BF5" w:rsidP="00383FE7">
            <w:pPr>
              <w:pStyle w:val="Normal1"/>
              <w:spacing w:before="0" w:line="480" w:lineRule="auto"/>
              <w:contextualSpacing/>
            </w:pPr>
            <w:r>
              <w:t xml:space="preserve">month + </w:t>
            </w:r>
            <w:r>
              <w:rPr>
                <w:rFonts w:cs="Calibri"/>
              </w:rPr>
              <w:t>wound</w:t>
            </w:r>
            <w:r w:rsidRPr="00403509">
              <w:t xml:space="preserve"> </w:t>
            </w:r>
          </w:p>
          <w:p w14:paraId="6AFC0397" w14:textId="77777777" w:rsidR="004A2BF5" w:rsidRDefault="004A2BF5" w:rsidP="00383FE7">
            <w:pPr>
              <w:pStyle w:val="Normal1"/>
              <w:spacing w:before="0" w:line="480" w:lineRule="auto"/>
              <w:contextualSpacing/>
              <w:rPr>
                <w:rFonts w:cs="Calibri"/>
              </w:rPr>
            </w:pPr>
            <w:r>
              <w:t xml:space="preserve">month + </w:t>
            </w:r>
            <w:r>
              <w:rPr>
                <w:rFonts w:cs="Calibri"/>
              </w:rPr>
              <w:t xml:space="preserve">wound + </w:t>
            </w:r>
            <w:proofErr w:type="spellStart"/>
            <w:r>
              <w:rPr>
                <w:rFonts w:cs="Calibri"/>
              </w:rPr>
              <w:t>ADVp</w:t>
            </w:r>
            <w:proofErr w:type="spellEnd"/>
          </w:p>
          <w:p w14:paraId="6122B090" w14:textId="77777777" w:rsidR="004A2BF5" w:rsidRDefault="004A2BF5" w:rsidP="00383FE7">
            <w:pPr>
              <w:pStyle w:val="Normal1"/>
              <w:spacing w:before="0" w:line="480" w:lineRule="auto"/>
              <w:contextualSpacing/>
              <w:rPr>
                <w:rFonts w:cs="Calibri"/>
              </w:rPr>
            </w:pPr>
            <w:r>
              <w:t xml:space="preserve">month + </w:t>
            </w:r>
            <w:r>
              <w:rPr>
                <w:rFonts w:cs="Calibri"/>
              </w:rPr>
              <w:t xml:space="preserve">wound + </w:t>
            </w:r>
            <w:proofErr w:type="spellStart"/>
            <w:r>
              <w:rPr>
                <w:rFonts w:cs="Calibri"/>
              </w:rPr>
              <w:t>ADVp</w:t>
            </w:r>
            <w:proofErr w:type="spellEnd"/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ADV.past</w:t>
            </w:r>
            <w:proofErr w:type="spellEnd"/>
          </w:p>
          <w:p w14:paraId="0ADC7622" w14:textId="77777777" w:rsidR="004A2BF5" w:rsidRDefault="004A2BF5" w:rsidP="00383FE7">
            <w:pPr>
              <w:pStyle w:val="Normal1"/>
              <w:spacing w:before="0" w:line="480" w:lineRule="auto"/>
              <w:contextualSpacing/>
              <w:rPr>
                <w:rFonts w:cs="Calibri"/>
              </w:rPr>
            </w:pPr>
            <w:r>
              <w:t xml:space="preserve">month + </w:t>
            </w:r>
            <w:r>
              <w:rPr>
                <w:rFonts w:cs="Calibri"/>
              </w:rPr>
              <w:t xml:space="preserve">wound + </w:t>
            </w:r>
            <w:proofErr w:type="spellStart"/>
            <w:r>
              <w:rPr>
                <w:rFonts w:cs="Calibri"/>
              </w:rPr>
              <w:t>ADVp</w:t>
            </w:r>
            <w:proofErr w:type="spellEnd"/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ADV.past</w:t>
            </w:r>
            <w:proofErr w:type="spellEnd"/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flea.past</w:t>
            </w:r>
            <w:proofErr w:type="spellEnd"/>
          </w:p>
          <w:p w14:paraId="46ACA675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</w:pPr>
            <w:r>
              <w:t xml:space="preserve">month + </w:t>
            </w:r>
            <w:r>
              <w:rPr>
                <w:rFonts w:cs="Calibri"/>
              </w:rPr>
              <w:t xml:space="preserve">wound + </w:t>
            </w:r>
            <w:proofErr w:type="spellStart"/>
            <w:r>
              <w:rPr>
                <w:rFonts w:cs="Calibri"/>
              </w:rPr>
              <w:t>ADVp</w:t>
            </w:r>
            <w:proofErr w:type="spellEnd"/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ADV.past</w:t>
            </w:r>
            <w:proofErr w:type="spellEnd"/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flea.past</w:t>
            </w:r>
            <w:proofErr w:type="spellEnd"/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flea.future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7AA181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107</w:t>
            </w:r>
          </w:p>
          <w:p w14:paraId="4392CB3F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107</w:t>
            </w:r>
          </w:p>
          <w:p w14:paraId="718C139D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86</w:t>
            </w:r>
          </w:p>
          <w:p w14:paraId="25D9652C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200B1BA2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86</w:t>
            </w:r>
          </w:p>
          <w:p w14:paraId="652FD6BD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774DF609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E4AE42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49</w:t>
            </w:r>
          </w:p>
          <w:p w14:paraId="53FDDE89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49</w:t>
            </w:r>
          </w:p>
          <w:p w14:paraId="4D4F0F53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38</w:t>
            </w:r>
          </w:p>
          <w:p w14:paraId="6D0BD005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79384D18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38</w:t>
            </w:r>
          </w:p>
          <w:p w14:paraId="7FF28687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161FF024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38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4C5BBC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373.72</w:t>
            </w:r>
          </w:p>
          <w:p w14:paraId="26682027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365.73</w:t>
            </w:r>
          </w:p>
          <w:p w14:paraId="03A63E61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283.71</w:t>
            </w:r>
          </w:p>
          <w:p w14:paraId="1BB3CA49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5B640B17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277.97</w:t>
            </w:r>
          </w:p>
          <w:p w14:paraId="280A5084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2EBFA5A8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277.20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942DF5F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-4.57</w:t>
            </w:r>
          </w:p>
          <w:p w14:paraId="658001F9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-7.99</w:t>
            </w:r>
          </w:p>
          <w:p w14:paraId="7AD88BB7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-3.55</w:t>
            </w:r>
          </w:p>
          <w:p w14:paraId="6074D8A6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</w:p>
          <w:p w14:paraId="7DA84B2B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-9.29</w:t>
            </w:r>
          </w:p>
          <w:p w14:paraId="3C589BEB" w14:textId="77777777" w:rsidR="004A2BF5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</w:p>
          <w:p w14:paraId="2E626468" w14:textId="77777777" w:rsidR="004A2BF5" w:rsidRPr="00403509" w:rsidRDefault="004A2BF5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-4.90</w:t>
            </w:r>
          </w:p>
        </w:tc>
      </w:tr>
    </w:tbl>
    <w:p w14:paraId="57CB1F26" w14:textId="77777777" w:rsidR="004A2BF5" w:rsidRDefault="004A2BF5" w:rsidP="00383FE7">
      <w:pPr>
        <w:spacing w:line="480" w:lineRule="auto"/>
        <w:contextualSpacing/>
      </w:pPr>
    </w:p>
    <w:p w14:paraId="2676D803" w14:textId="77777777" w:rsidR="004A2BF5" w:rsidRPr="009F61B5" w:rsidRDefault="004A2BF5" w:rsidP="00383FE7">
      <w:pPr>
        <w:spacing w:line="480" w:lineRule="auto"/>
        <w:contextualSpacing/>
        <w:rPr>
          <w:b/>
        </w:rPr>
      </w:pPr>
      <w:r w:rsidRPr="009C7854">
        <w:rPr>
          <w:b/>
        </w:rPr>
        <w:t>(b)</w:t>
      </w:r>
    </w:p>
    <w:tbl>
      <w:tblPr>
        <w:tblStyle w:val="TableGrid"/>
        <w:tblW w:w="9083" w:type="dxa"/>
        <w:tblLayout w:type="fixed"/>
        <w:tblLook w:val="04A0" w:firstRow="1" w:lastRow="0" w:firstColumn="1" w:lastColumn="0" w:noHBand="0" w:noVBand="1"/>
      </w:tblPr>
      <w:tblGrid>
        <w:gridCol w:w="1288"/>
        <w:gridCol w:w="1559"/>
        <w:gridCol w:w="1559"/>
        <w:gridCol w:w="1559"/>
        <w:gridCol w:w="1559"/>
        <w:gridCol w:w="1559"/>
      </w:tblGrid>
      <w:tr w:rsidR="004A2BF5" w14:paraId="7E2951C1" w14:textId="77777777" w:rsidTr="009E4654">
        <w:tc>
          <w:tcPr>
            <w:tcW w:w="9083" w:type="dxa"/>
            <w:gridSpan w:val="6"/>
            <w:shd w:val="clear" w:color="auto" w:fill="000000" w:themeFill="text1"/>
          </w:tcPr>
          <w:p w14:paraId="3849B173" w14:textId="77777777" w:rsidR="004A2BF5" w:rsidRPr="009F61B5" w:rsidRDefault="004A2BF5" w:rsidP="00383FE7">
            <w:pPr>
              <w:spacing w:before="0" w:line="480" w:lineRule="auto"/>
              <w:contextualSpacing/>
              <w:jc w:val="center"/>
              <w:rPr>
                <w:rFonts w:eastAsia="Times"/>
                <w:b/>
              </w:rPr>
            </w:pPr>
            <w:r>
              <w:rPr>
                <w:rFonts w:eastAsia="Times"/>
                <w:b/>
              </w:rPr>
              <w:t xml:space="preserve">SQPV </w:t>
            </w:r>
            <w:r w:rsidRPr="00403509">
              <w:rPr>
                <w:rFonts w:eastAsia="Times"/>
                <w:b/>
              </w:rPr>
              <w:t xml:space="preserve">~ (1|SQ ID) + month + </w:t>
            </w:r>
            <w:r>
              <w:rPr>
                <w:rFonts w:eastAsia="Times"/>
                <w:b/>
              </w:rPr>
              <w:t xml:space="preserve">wound + </w:t>
            </w:r>
            <w:proofErr w:type="spellStart"/>
            <w:r w:rsidRPr="00403509">
              <w:rPr>
                <w:rFonts w:eastAsia="Times"/>
                <w:b/>
              </w:rPr>
              <w:t>ADVp</w:t>
            </w:r>
            <w:proofErr w:type="spellEnd"/>
            <w:r>
              <w:rPr>
                <w:rFonts w:eastAsia="Times"/>
                <w:b/>
              </w:rPr>
              <w:t xml:space="preserve"> + </w:t>
            </w:r>
            <w:proofErr w:type="spellStart"/>
            <w:r>
              <w:rPr>
                <w:rFonts w:eastAsia="Times"/>
                <w:b/>
              </w:rPr>
              <w:t>ADV.past</w:t>
            </w:r>
            <w:proofErr w:type="spellEnd"/>
            <w:r>
              <w:rPr>
                <w:rFonts w:eastAsia="Times"/>
                <w:b/>
              </w:rPr>
              <w:t xml:space="preserve"> + </w:t>
            </w:r>
            <w:proofErr w:type="spellStart"/>
            <w:r>
              <w:rPr>
                <w:rFonts w:eastAsia="Times"/>
                <w:b/>
              </w:rPr>
              <w:t>flea.past</w:t>
            </w:r>
            <w:proofErr w:type="spellEnd"/>
            <w:r>
              <w:rPr>
                <w:rFonts w:eastAsia="Times"/>
                <w:b/>
              </w:rPr>
              <w:t xml:space="preserve"> + </w:t>
            </w:r>
            <w:proofErr w:type="spellStart"/>
            <w:r>
              <w:rPr>
                <w:rFonts w:eastAsia="Times"/>
                <w:b/>
              </w:rPr>
              <w:t>flea.future</w:t>
            </w:r>
            <w:proofErr w:type="spellEnd"/>
          </w:p>
        </w:tc>
      </w:tr>
      <w:tr w:rsidR="004A2BF5" w14:paraId="53A9B777" w14:textId="77777777" w:rsidTr="009E4654">
        <w:tc>
          <w:tcPr>
            <w:tcW w:w="1288" w:type="dxa"/>
            <w:shd w:val="clear" w:color="auto" w:fill="BFBFBF" w:themeFill="background1" w:themeFillShade="BF"/>
          </w:tcPr>
          <w:p w14:paraId="1232562C" w14:textId="77777777" w:rsidR="004A2BF5" w:rsidRDefault="004A2BF5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0208F9B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C31FAEF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403509">
              <w:rPr>
                <w:rFonts w:eastAsia="Times"/>
                <w:b/>
              </w:rPr>
              <w:t>ΔAIC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474838E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Coefficient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4E7CB9C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B7ADE2A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t-value</w:t>
            </w:r>
          </w:p>
        </w:tc>
      </w:tr>
      <w:tr w:rsidR="004A2BF5" w14:paraId="57FF939A" w14:textId="77777777" w:rsidTr="009E4654">
        <w:tc>
          <w:tcPr>
            <w:tcW w:w="1288" w:type="dxa"/>
          </w:tcPr>
          <w:p w14:paraId="30F031A3" w14:textId="77777777" w:rsidR="004A2BF5" w:rsidRDefault="004A2BF5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(intercept)</w:t>
            </w:r>
          </w:p>
        </w:tc>
        <w:tc>
          <w:tcPr>
            <w:tcW w:w="1559" w:type="dxa"/>
          </w:tcPr>
          <w:p w14:paraId="09AD1927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272.74</w:t>
            </w:r>
          </w:p>
        </w:tc>
        <w:tc>
          <w:tcPr>
            <w:tcW w:w="1559" w:type="dxa"/>
          </w:tcPr>
          <w:p w14:paraId="50AAA5F7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ADC26E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-8.566</w:t>
            </w:r>
          </w:p>
        </w:tc>
        <w:tc>
          <w:tcPr>
            <w:tcW w:w="1559" w:type="dxa"/>
          </w:tcPr>
          <w:p w14:paraId="4E08DDA9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0.466</w:t>
            </w:r>
          </w:p>
        </w:tc>
        <w:tc>
          <w:tcPr>
            <w:tcW w:w="1559" w:type="dxa"/>
          </w:tcPr>
          <w:p w14:paraId="452C8538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-18.384</w:t>
            </w:r>
          </w:p>
        </w:tc>
      </w:tr>
      <w:tr w:rsidR="004A2BF5" w14:paraId="58BDAAD3" w14:textId="77777777" w:rsidTr="009E4654">
        <w:tc>
          <w:tcPr>
            <w:tcW w:w="1288" w:type="dxa"/>
          </w:tcPr>
          <w:p w14:paraId="02CE681F" w14:textId="77777777" w:rsidR="004A2BF5" w:rsidRDefault="004A2BF5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Month:</w:t>
            </w:r>
          </w:p>
          <w:p w14:paraId="437D1353" w14:textId="77777777" w:rsidR="004A2BF5" w:rsidRDefault="004A2BF5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  <w:p w14:paraId="305B3B7C" w14:textId="77777777" w:rsidR="004A2BF5" w:rsidRDefault="004A2BF5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April</w:t>
            </w:r>
          </w:p>
          <w:p w14:paraId="3705D6D8" w14:textId="77777777" w:rsidR="004A2BF5" w:rsidRDefault="004A2BF5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</w:t>
            </w:r>
          </w:p>
          <w:p w14:paraId="760FEB4A" w14:textId="77777777" w:rsidR="004A2BF5" w:rsidRDefault="004A2BF5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</w:t>
            </w:r>
          </w:p>
          <w:p w14:paraId="5BC27961" w14:textId="77777777" w:rsidR="004A2BF5" w:rsidRDefault="004A2BF5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</w:t>
            </w:r>
          </w:p>
          <w:p w14:paraId="4EB7760C" w14:textId="77777777" w:rsidR="004A2BF5" w:rsidRDefault="004A2BF5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  <w:p w14:paraId="6F389534" w14:textId="77777777" w:rsidR="004A2BF5" w:rsidRDefault="004A2BF5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  <w:p w14:paraId="68C0ECD7" w14:textId="77777777" w:rsidR="004A2BF5" w:rsidRDefault="004A2BF5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  <w:p w14:paraId="4C4AE52C" w14:textId="77777777" w:rsidR="004A2BF5" w:rsidRDefault="004A2BF5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1559" w:type="dxa"/>
          </w:tcPr>
          <w:p w14:paraId="7046A67E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282.58</w:t>
            </w:r>
          </w:p>
        </w:tc>
        <w:tc>
          <w:tcPr>
            <w:tcW w:w="1559" w:type="dxa"/>
          </w:tcPr>
          <w:p w14:paraId="616E23FC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9.85</w:t>
            </w:r>
          </w:p>
        </w:tc>
        <w:tc>
          <w:tcPr>
            <w:tcW w:w="1559" w:type="dxa"/>
          </w:tcPr>
          <w:p w14:paraId="59677042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704A7B86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0.185</w:t>
            </w:r>
          </w:p>
          <w:p w14:paraId="7471C4EE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0.733</w:t>
            </w:r>
          </w:p>
          <w:p w14:paraId="4B9CC50A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-1.225</w:t>
            </w:r>
          </w:p>
          <w:p w14:paraId="583FDDBC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-0.710</w:t>
            </w:r>
          </w:p>
          <w:p w14:paraId="252A4B9E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-0.734</w:t>
            </w:r>
          </w:p>
          <w:p w14:paraId="62A3A977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-0.224</w:t>
            </w:r>
          </w:p>
          <w:p w14:paraId="3BA9157E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1.020</w:t>
            </w:r>
          </w:p>
          <w:p w14:paraId="60AA65C1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-0.048</w:t>
            </w:r>
          </w:p>
          <w:p w14:paraId="040E74EF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-0.482</w:t>
            </w:r>
          </w:p>
        </w:tc>
        <w:tc>
          <w:tcPr>
            <w:tcW w:w="1559" w:type="dxa"/>
          </w:tcPr>
          <w:p w14:paraId="39A8A3CE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15A0EB68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0.514</w:t>
            </w:r>
          </w:p>
          <w:p w14:paraId="5973B8E4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0.533</w:t>
            </w:r>
          </w:p>
          <w:p w14:paraId="4788E0F0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0.731</w:t>
            </w:r>
          </w:p>
          <w:p w14:paraId="692A366B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0.851</w:t>
            </w:r>
          </w:p>
          <w:p w14:paraId="1376A1E8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0.842</w:t>
            </w:r>
          </w:p>
          <w:p w14:paraId="492DFE7F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0.659</w:t>
            </w:r>
          </w:p>
          <w:p w14:paraId="04893757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0.493</w:t>
            </w:r>
          </w:p>
          <w:p w14:paraId="1F1CB8FC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0.514</w:t>
            </w:r>
          </w:p>
          <w:p w14:paraId="2BF14DC0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0.544</w:t>
            </w:r>
          </w:p>
        </w:tc>
        <w:tc>
          <w:tcPr>
            <w:tcW w:w="1559" w:type="dxa"/>
          </w:tcPr>
          <w:p w14:paraId="63408D0C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3E6FFE72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0.360</w:t>
            </w:r>
          </w:p>
          <w:p w14:paraId="69812345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1.374</w:t>
            </w:r>
          </w:p>
          <w:p w14:paraId="1A32EF53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-1.675</w:t>
            </w:r>
          </w:p>
          <w:p w14:paraId="2F141427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-0.834</w:t>
            </w:r>
          </w:p>
          <w:p w14:paraId="3055DD35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-0.871</w:t>
            </w:r>
          </w:p>
          <w:p w14:paraId="69140734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-0.341</w:t>
            </w:r>
          </w:p>
          <w:p w14:paraId="406544A3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2.069</w:t>
            </w:r>
          </w:p>
          <w:p w14:paraId="0806E687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-0.093</w:t>
            </w:r>
          </w:p>
          <w:p w14:paraId="0BC67D32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-0.885</w:t>
            </w:r>
          </w:p>
        </w:tc>
      </w:tr>
      <w:tr w:rsidR="004A2BF5" w14:paraId="1614177E" w14:textId="77777777" w:rsidTr="009E4654">
        <w:tc>
          <w:tcPr>
            <w:tcW w:w="1288" w:type="dxa"/>
          </w:tcPr>
          <w:p w14:paraId="7F4F3B50" w14:textId="77777777" w:rsidR="004A2BF5" w:rsidRDefault="004A2BF5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ADV (positive)</w:t>
            </w:r>
          </w:p>
        </w:tc>
        <w:tc>
          <w:tcPr>
            <w:tcW w:w="1559" w:type="dxa"/>
          </w:tcPr>
          <w:p w14:paraId="1DA36406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284.23</w:t>
            </w:r>
          </w:p>
        </w:tc>
        <w:tc>
          <w:tcPr>
            <w:tcW w:w="1559" w:type="dxa"/>
          </w:tcPr>
          <w:p w14:paraId="20410CAE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11.49</w:t>
            </w:r>
          </w:p>
        </w:tc>
        <w:tc>
          <w:tcPr>
            <w:tcW w:w="1559" w:type="dxa"/>
          </w:tcPr>
          <w:p w14:paraId="7A902229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0.864</w:t>
            </w:r>
          </w:p>
        </w:tc>
        <w:tc>
          <w:tcPr>
            <w:tcW w:w="1559" w:type="dxa"/>
          </w:tcPr>
          <w:p w14:paraId="067B6C85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0.226</w:t>
            </w:r>
          </w:p>
        </w:tc>
        <w:tc>
          <w:tcPr>
            <w:tcW w:w="1559" w:type="dxa"/>
          </w:tcPr>
          <w:p w14:paraId="47FED3E7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3.822</w:t>
            </w:r>
          </w:p>
        </w:tc>
      </w:tr>
      <w:tr w:rsidR="004A2BF5" w14:paraId="64705BFB" w14:textId="77777777" w:rsidTr="009E4654">
        <w:tc>
          <w:tcPr>
            <w:tcW w:w="1288" w:type="dxa"/>
          </w:tcPr>
          <w:p w14:paraId="1BD5F6B2" w14:textId="77777777" w:rsidR="004A2BF5" w:rsidRDefault="004A2BF5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ADV.past</w:t>
            </w:r>
            <w:proofErr w:type="spellEnd"/>
            <w:r>
              <w:rPr>
                <w:b/>
                <w:sz w:val="20"/>
                <w:szCs w:val="20"/>
              </w:rPr>
              <w:t xml:space="preserve"> (positive)</w:t>
            </w:r>
          </w:p>
        </w:tc>
        <w:tc>
          <w:tcPr>
            <w:tcW w:w="1559" w:type="dxa"/>
          </w:tcPr>
          <w:p w14:paraId="7A65CDCC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274.87</w:t>
            </w:r>
          </w:p>
        </w:tc>
        <w:tc>
          <w:tcPr>
            <w:tcW w:w="1559" w:type="dxa"/>
          </w:tcPr>
          <w:p w14:paraId="2E9501B9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1559" w:type="dxa"/>
          </w:tcPr>
          <w:p w14:paraId="256FDE5D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0.496</w:t>
            </w:r>
          </w:p>
        </w:tc>
        <w:tc>
          <w:tcPr>
            <w:tcW w:w="1559" w:type="dxa"/>
          </w:tcPr>
          <w:p w14:paraId="4FB26C8D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0.241</w:t>
            </w:r>
          </w:p>
        </w:tc>
        <w:tc>
          <w:tcPr>
            <w:tcW w:w="1559" w:type="dxa"/>
          </w:tcPr>
          <w:p w14:paraId="0AFB441A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2.057</w:t>
            </w:r>
          </w:p>
        </w:tc>
      </w:tr>
      <w:tr w:rsidR="004A2BF5" w14:paraId="7032164E" w14:textId="77777777" w:rsidTr="009E4654">
        <w:tc>
          <w:tcPr>
            <w:tcW w:w="1288" w:type="dxa"/>
          </w:tcPr>
          <w:p w14:paraId="45859169" w14:textId="77777777" w:rsidR="004A2BF5" w:rsidRDefault="004A2BF5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Wound (positive)</w:t>
            </w:r>
          </w:p>
        </w:tc>
        <w:tc>
          <w:tcPr>
            <w:tcW w:w="1559" w:type="dxa"/>
          </w:tcPr>
          <w:p w14:paraId="30285232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283.41</w:t>
            </w:r>
          </w:p>
        </w:tc>
        <w:tc>
          <w:tcPr>
            <w:tcW w:w="1559" w:type="dxa"/>
          </w:tcPr>
          <w:p w14:paraId="15E614F8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10.68</w:t>
            </w:r>
          </w:p>
        </w:tc>
        <w:tc>
          <w:tcPr>
            <w:tcW w:w="1559" w:type="dxa"/>
          </w:tcPr>
          <w:p w14:paraId="36BF288A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1.162</w:t>
            </w:r>
          </w:p>
        </w:tc>
        <w:tc>
          <w:tcPr>
            <w:tcW w:w="1559" w:type="dxa"/>
          </w:tcPr>
          <w:p w14:paraId="5E8303AF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0.287</w:t>
            </w:r>
          </w:p>
        </w:tc>
        <w:tc>
          <w:tcPr>
            <w:tcW w:w="1559" w:type="dxa"/>
          </w:tcPr>
          <w:p w14:paraId="63312A56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3.697</w:t>
            </w:r>
          </w:p>
        </w:tc>
      </w:tr>
      <w:tr w:rsidR="004A2BF5" w14:paraId="483CFB4A" w14:textId="77777777" w:rsidTr="009E4654">
        <w:tc>
          <w:tcPr>
            <w:tcW w:w="1288" w:type="dxa"/>
          </w:tcPr>
          <w:p w14:paraId="4C8EB236" w14:textId="77777777" w:rsidR="004A2BF5" w:rsidRDefault="004A2BF5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Flea.past</w:t>
            </w:r>
            <w:proofErr w:type="spellEnd"/>
            <w:r>
              <w:rPr>
                <w:b/>
                <w:sz w:val="20"/>
                <w:szCs w:val="20"/>
              </w:rPr>
              <w:t xml:space="preserve"> (positive)</w:t>
            </w:r>
          </w:p>
        </w:tc>
        <w:tc>
          <w:tcPr>
            <w:tcW w:w="1559" w:type="dxa"/>
          </w:tcPr>
          <w:p w14:paraId="19578F78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279.89</w:t>
            </w:r>
          </w:p>
        </w:tc>
        <w:tc>
          <w:tcPr>
            <w:tcW w:w="1559" w:type="dxa"/>
          </w:tcPr>
          <w:p w14:paraId="4F27BDDE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7.15</w:t>
            </w:r>
          </w:p>
        </w:tc>
        <w:tc>
          <w:tcPr>
            <w:tcW w:w="1559" w:type="dxa"/>
          </w:tcPr>
          <w:p w14:paraId="42ABCE3B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-0.738</w:t>
            </w:r>
          </w:p>
        </w:tc>
        <w:tc>
          <w:tcPr>
            <w:tcW w:w="1559" w:type="dxa"/>
          </w:tcPr>
          <w:p w14:paraId="54138C71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0.238</w:t>
            </w:r>
          </w:p>
        </w:tc>
        <w:tc>
          <w:tcPr>
            <w:tcW w:w="1559" w:type="dxa"/>
          </w:tcPr>
          <w:p w14:paraId="0CFFB12E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-3.108</w:t>
            </w:r>
          </w:p>
        </w:tc>
      </w:tr>
      <w:tr w:rsidR="004A2BF5" w14:paraId="58BBEE87" w14:textId="77777777" w:rsidTr="009E4654">
        <w:tc>
          <w:tcPr>
            <w:tcW w:w="1288" w:type="dxa"/>
          </w:tcPr>
          <w:p w14:paraId="66812DF5" w14:textId="77777777" w:rsidR="004A2BF5" w:rsidRDefault="004A2BF5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Flea.future</w:t>
            </w:r>
            <w:proofErr w:type="spellEnd"/>
            <w:r>
              <w:rPr>
                <w:b/>
                <w:sz w:val="20"/>
                <w:szCs w:val="20"/>
              </w:rPr>
              <w:t xml:space="preserve"> (positive)</w:t>
            </w:r>
          </w:p>
        </w:tc>
        <w:tc>
          <w:tcPr>
            <w:tcW w:w="1559" w:type="dxa"/>
          </w:tcPr>
          <w:p w14:paraId="04CCF550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277.97</w:t>
            </w:r>
          </w:p>
        </w:tc>
        <w:tc>
          <w:tcPr>
            <w:tcW w:w="1559" w:type="dxa"/>
          </w:tcPr>
          <w:p w14:paraId="45EBA15B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5.23</w:t>
            </w:r>
          </w:p>
        </w:tc>
        <w:tc>
          <w:tcPr>
            <w:tcW w:w="1559" w:type="dxa"/>
          </w:tcPr>
          <w:p w14:paraId="7B99E8BC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0.646</w:t>
            </w:r>
          </w:p>
        </w:tc>
        <w:tc>
          <w:tcPr>
            <w:tcW w:w="1559" w:type="dxa"/>
          </w:tcPr>
          <w:p w14:paraId="5A827BD7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0.235</w:t>
            </w:r>
          </w:p>
        </w:tc>
        <w:tc>
          <w:tcPr>
            <w:tcW w:w="1559" w:type="dxa"/>
          </w:tcPr>
          <w:p w14:paraId="5AD5D792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-2.747</w:t>
            </w:r>
          </w:p>
        </w:tc>
      </w:tr>
      <w:tr w:rsidR="004A2BF5" w14:paraId="09014383" w14:textId="77777777" w:rsidTr="009E4654">
        <w:tc>
          <w:tcPr>
            <w:tcW w:w="1288" w:type="dxa"/>
          </w:tcPr>
          <w:p w14:paraId="3CBA9FDD" w14:textId="77777777" w:rsidR="004A2BF5" w:rsidRDefault="004A2BF5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SQ ID</w:t>
            </w:r>
          </w:p>
        </w:tc>
        <w:tc>
          <w:tcPr>
            <w:tcW w:w="1559" w:type="dxa"/>
          </w:tcPr>
          <w:p w14:paraId="5E93AD90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270.74</w:t>
            </w:r>
          </w:p>
        </w:tc>
        <w:tc>
          <w:tcPr>
            <w:tcW w:w="1559" w:type="dxa"/>
          </w:tcPr>
          <w:p w14:paraId="627643B4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1559" w:type="dxa"/>
          </w:tcPr>
          <w:p w14:paraId="6E103AC9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AC2E85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81AE1D" w14:textId="77777777" w:rsidR="004A2BF5" w:rsidRDefault="004A2BF5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087BC2E" w14:textId="77777777" w:rsidR="004A2BF5" w:rsidRDefault="004A2BF5" w:rsidP="00383FE7">
      <w:pPr>
        <w:pStyle w:val="Normal1"/>
        <w:spacing w:line="480" w:lineRule="auto"/>
        <w:rPr>
          <w:sz w:val="20"/>
          <w:szCs w:val="20"/>
        </w:rPr>
      </w:pPr>
    </w:p>
    <w:p w14:paraId="424ADE0B" w14:textId="479D4078" w:rsidR="00073400" w:rsidRPr="00E5777D" w:rsidRDefault="00073400" w:rsidP="00383FE7">
      <w:pPr>
        <w:spacing w:before="0" w:after="120" w:line="480" w:lineRule="auto"/>
        <w:rPr>
          <w:rFonts w:cstheme="minorHAnsi"/>
          <w:sz w:val="24"/>
          <w:szCs w:val="24"/>
        </w:rPr>
      </w:pPr>
      <w:r w:rsidRPr="00E5777D">
        <w:rPr>
          <w:rFonts w:cstheme="minorHAnsi"/>
          <w:sz w:val="24"/>
          <w:szCs w:val="24"/>
        </w:rPr>
        <w:br w:type="page"/>
      </w:r>
      <w:r w:rsidRPr="00E5777D">
        <w:rPr>
          <w:rFonts w:cstheme="minorHAnsi"/>
          <w:b/>
          <w:sz w:val="24"/>
          <w:szCs w:val="24"/>
        </w:rPr>
        <w:lastRenderedPageBreak/>
        <w:t xml:space="preserve">Table </w:t>
      </w:r>
      <w:r w:rsidR="004A2BF5">
        <w:rPr>
          <w:rFonts w:cstheme="minorHAnsi"/>
          <w:b/>
          <w:sz w:val="24"/>
          <w:szCs w:val="24"/>
        </w:rPr>
        <w:t>3</w:t>
      </w:r>
      <w:r w:rsidR="00467662">
        <w:rPr>
          <w:rFonts w:cstheme="minorHAnsi"/>
          <w:sz w:val="24"/>
          <w:szCs w:val="24"/>
        </w:rPr>
        <w:t xml:space="preserve">. </w:t>
      </w:r>
      <w:r w:rsidRPr="00E5777D">
        <w:rPr>
          <w:rFonts w:cstheme="minorHAnsi"/>
          <w:sz w:val="24"/>
          <w:szCs w:val="24"/>
        </w:rPr>
        <w:t xml:space="preserve">Mixed model analysis with presence or absence of </w:t>
      </w:r>
      <w:proofErr w:type="gramStart"/>
      <w:r w:rsidRPr="00E5777D">
        <w:rPr>
          <w:rFonts w:cstheme="minorHAnsi"/>
          <w:sz w:val="24"/>
          <w:szCs w:val="24"/>
        </w:rPr>
        <w:t xml:space="preserve">SQPV </w:t>
      </w:r>
      <w:r w:rsidR="00DF6D7B">
        <w:rPr>
          <w:rFonts w:cstheme="minorHAnsi"/>
          <w:sz w:val="24"/>
          <w:szCs w:val="24"/>
        </w:rPr>
        <w:t xml:space="preserve"> </w:t>
      </w:r>
      <w:proofErr w:type="spellStart"/>
      <w:r w:rsidR="00DF6D7B">
        <w:rPr>
          <w:rFonts w:cstheme="minorHAnsi"/>
          <w:sz w:val="24"/>
          <w:szCs w:val="24"/>
        </w:rPr>
        <w:t>viraemia</w:t>
      </w:r>
      <w:proofErr w:type="spellEnd"/>
      <w:proofErr w:type="gramEnd"/>
      <w:r w:rsidRPr="00E5777D">
        <w:rPr>
          <w:rFonts w:cstheme="minorHAnsi"/>
          <w:sz w:val="24"/>
          <w:szCs w:val="24"/>
        </w:rPr>
        <w:t xml:space="preserve"> from arm swabs as the dependent variable</w:t>
      </w:r>
      <w:r w:rsidR="00467662">
        <w:rPr>
          <w:rFonts w:cstheme="minorHAnsi"/>
          <w:sz w:val="24"/>
          <w:szCs w:val="24"/>
        </w:rPr>
        <w:t xml:space="preserve">. </w:t>
      </w:r>
      <w:r w:rsidRPr="00E5777D">
        <w:rPr>
          <w:rFonts w:cstheme="minorHAnsi"/>
          <w:sz w:val="24"/>
          <w:szCs w:val="24"/>
        </w:rPr>
        <w:t>Structure and abbreviations as described in Table</w:t>
      </w:r>
      <w:r w:rsidR="00A658C7">
        <w:rPr>
          <w:rFonts w:cstheme="minorHAnsi"/>
          <w:sz w:val="24"/>
          <w:szCs w:val="24"/>
        </w:rPr>
        <w:t>s</w:t>
      </w:r>
      <w:r w:rsidRPr="00E5777D">
        <w:rPr>
          <w:rFonts w:cstheme="minorHAnsi"/>
          <w:sz w:val="24"/>
          <w:szCs w:val="24"/>
        </w:rPr>
        <w:t xml:space="preserve"> </w:t>
      </w:r>
      <w:r w:rsidR="00924644">
        <w:rPr>
          <w:rFonts w:cstheme="minorHAnsi"/>
          <w:sz w:val="24"/>
          <w:szCs w:val="24"/>
        </w:rPr>
        <w:t>1</w:t>
      </w:r>
      <w:r w:rsidR="00A658C7">
        <w:rPr>
          <w:rFonts w:cstheme="minorHAnsi"/>
          <w:sz w:val="24"/>
          <w:szCs w:val="24"/>
        </w:rPr>
        <w:t xml:space="preserve"> and 2</w:t>
      </w:r>
      <w:r w:rsidRPr="00E5777D">
        <w:rPr>
          <w:rFonts w:cstheme="minorHAnsi"/>
          <w:sz w:val="24"/>
          <w:szCs w:val="24"/>
        </w:rPr>
        <w:t xml:space="preserve">. In addition, </w:t>
      </w:r>
      <w:proofErr w:type="spellStart"/>
      <w:r w:rsidRPr="00E5777D">
        <w:rPr>
          <w:rFonts w:cstheme="minorHAnsi"/>
          <w:sz w:val="24"/>
          <w:szCs w:val="24"/>
        </w:rPr>
        <w:t>Δwt.future</w:t>
      </w:r>
      <w:proofErr w:type="spellEnd"/>
      <w:r w:rsidRPr="00E5777D">
        <w:rPr>
          <w:rFonts w:cstheme="minorHAnsi"/>
          <w:sz w:val="24"/>
          <w:szCs w:val="24"/>
        </w:rPr>
        <w:t xml:space="preserve"> = change in body weight from current to subsequent trapping session; </w:t>
      </w:r>
      <w:proofErr w:type="spellStart"/>
      <w:r w:rsidRPr="00E5777D">
        <w:rPr>
          <w:rFonts w:cstheme="minorHAnsi"/>
          <w:sz w:val="24"/>
          <w:szCs w:val="24"/>
        </w:rPr>
        <w:t>Δwt.past</w:t>
      </w:r>
      <w:proofErr w:type="spellEnd"/>
      <w:r w:rsidRPr="00E5777D">
        <w:rPr>
          <w:rFonts w:cstheme="minorHAnsi"/>
          <w:sz w:val="24"/>
          <w:szCs w:val="24"/>
        </w:rPr>
        <w:t xml:space="preserve"> = change in body weight from previous to current trapping session; </w:t>
      </w:r>
      <w:r w:rsidR="00924644">
        <w:rPr>
          <w:rFonts w:cstheme="minorHAnsi"/>
          <w:sz w:val="24"/>
          <w:szCs w:val="24"/>
        </w:rPr>
        <w:t>f</w:t>
      </w:r>
      <w:r w:rsidRPr="00E5777D">
        <w:rPr>
          <w:rFonts w:cstheme="minorHAnsi"/>
          <w:sz w:val="24"/>
          <w:szCs w:val="24"/>
        </w:rPr>
        <w:t xml:space="preserve">lea-count = absolute number of fleas observed at the current capture; </w:t>
      </w:r>
      <w:proofErr w:type="spellStart"/>
      <w:r w:rsidRPr="00E5777D">
        <w:rPr>
          <w:rFonts w:cstheme="minorHAnsi"/>
          <w:sz w:val="24"/>
          <w:szCs w:val="24"/>
        </w:rPr>
        <w:t>osqpv_p</w:t>
      </w:r>
      <w:proofErr w:type="spellEnd"/>
      <w:r w:rsidRPr="00E5777D">
        <w:rPr>
          <w:rFonts w:cstheme="minorHAnsi"/>
          <w:sz w:val="24"/>
          <w:szCs w:val="24"/>
        </w:rPr>
        <w:t xml:space="preserve"> = SQPV presence </w:t>
      </w:r>
      <w:proofErr w:type="gramStart"/>
      <w:r w:rsidRPr="00E5777D">
        <w:rPr>
          <w:rFonts w:cstheme="minorHAnsi"/>
          <w:sz w:val="24"/>
          <w:szCs w:val="24"/>
        </w:rPr>
        <w:t xml:space="preserve">of </w:t>
      </w:r>
      <w:r w:rsidR="00DF6D7B">
        <w:rPr>
          <w:rFonts w:cstheme="minorHAnsi"/>
          <w:sz w:val="24"/>
          <w:szCs w:val="24"/>
        </w:rPr>
        <w:t xml:space="preserve"> </w:t>
      </w:r>
      <w:proofErr w:type="spellStart"/>
      <w:r w:rsidR="00DF6D7B">
        <w:rPr>
          <w:rFonts w:cstheme="minorHAnsi"/>
          <w:sz w:val="24"/>
          <w:szCs w:val="24"/>
        </w:rPr>
        <w:t>viraemia</w:t>
      </w:r>
      <w:proofErr w:type="spellEnd"/>
      <w:proofErr w:type="gramEnd"/>
      <w:r w:rsidRPr="00E5777D">
        <w:rPr>
          <w:rFonts w:cstheme="minorHAnsi"/>
          <w:sz w:val="24"/>
          <w:szCs w:val="24"/>
        </w:rPr>
        <w:t xml:space="preserve"> from oral swab samples at the current capture.</w:t>
      </w:r>
    </w:p>
    <w:p w14:paraId="4D3521B7" w14:textId="77777777" w:rsidR="00924644" w:rsidRPr="009C7854" w:rsidRDefault="00924644" w:rsidP="00383FE7">
      <w:pPr>
        <w:spacing w:line="480" w:lineRule="auto"/>
        <w:rPr>
          <w:b/>
          <w:sz w:val="24"/>
          <w:szCs w:val="24"/>
        </w:rPr>
      </w:pPr>
      <w:r w:rsidRPr="009C7854">
        <w:rPr>
          <w:b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122"/>
        <w:gridCol w:w="900"/>
        <w:gridCol w:w="690"/>
        <w:gridCol w:w="1611"/>
        <w:gridCol w:w="1089"/>
      </w:tblGrid>
      <w:tr w:rsidR="00924644" w:rsidRPr="00AF0432" w14:paraId="29D4C122" w14:textId="77777777" w:rsidTr="006E7546"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5B3B88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investigating factor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77FE9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model;</w:t>
            </w:r>
          </w:p>
          <w:p w14:paraId="5FC2EDA0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asqpv_p</w:t>
            </w:r>
            <w:proofErr w:type="spellEnd"/>
            <w:r w:rsidRPr="00403509">
              <w:rPr>
                <w:b/>
              </w:rPr>
              <w:t xml:space="preserve"> ~ (1|SQ ID) + ...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3071D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n(</w:t>
            </w:r>
            <w:proofErr w:type="spellStart"/>
            <w:r w:rsidRPr="00403509">
              <w:rPr>
                <w:b/>
              </w:rPr>
              <w:t>obs</w:t>
            </w:r>
            <w:proofErr w:type="spellEnd"/>
            <w:r w:rsidRPr="00403509">
              <w:rPr>
                <w:b/>
              </w:rPr>
              <w:t>)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D4C444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n(t)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51A7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AIC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B2B31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ΔAIC</w:t>
            </w:r>
          </w:p>
        </w:tc>
      </w:tr>
      <w:tr w:rsidR="00924644" w:rsidRPr="00AF0432" w14:paraId="5C6763FA" w14:textId="77777777" w:rsidTr="006E7546">
        <w:tc>
          <w:tcPr>
            <w:tcW w:w="1604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201F005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base model</w:t>
            </w:r>
          </w:p>
        </w:tc>
        <w:tc>
          <w:tcPr>
            <w:tcW w:w="3122" w:type="dxa"/>
            <w:tcBorders>
              <w:left w:val="nil"/>
              <w:bottom w:val="nil"/>
              <w:right w:val="nil"/>
            </w:tcBorders>
          </w:tcPr>
          <w:p w14:paraId="7F61D245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</w:pPr>
            <w:r>
              <w:t>Season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66CC94D4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248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51767B48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29</w:t>
            </w: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</w:tcPr>
          <w:p w14:paraId="49645312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 w:rsidRPr="00090764">
              <w:t>269.66</w:t>
            </w:r>
          </w:p>
        </w:tc>
        <w:tc>
          <w:tcPr>
            <w:tcW w:w="1089" w:type="dxa"/>
            <w:tcBorders>
              <w:left w:val="nil"/>
              <w:bottom w:val="nil"/>
            </w:tcBorders>
          </w:tcPr>
          <w:p w14:paraId="28D3B22E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-</w:t>
            </w:r>
          </w:p>
        </w:tc>
      </w:tr>
      <w:tr w:rsidR="00924644" w:rsidRPr="00AF0432" w14:paraId="75C97BF3" w14:textId="77777777" w:rsidTr="006E7546">
        <w:tc>
          <w:tcPr>
            <w:tcW w:w="160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7362CA" w14:textId="77777777" w:rsidR="00924644" w:rsidRDefault="00924644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 w:rsidRPr="00403509">
              <w:rPr>
                <w:b/>
              </w:rPr>
              <w:t>Δ</w:t>
            </w:r>
            <w:r>
              <w:rPr>
                <w:b/>
              </w:rPr>
              <w:t>wt.past</w:t>
            </w:r>
            <w:proofErr w:type="spellEnd"/>
          </w:p>
          <w:p w14:paraId="36A18140" w14:textId="77777777" w:rsidR="00924644" w:rsidRDefault="00924644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</w:p>
          <w:p w14:paraId="6CE851FC" w14:textId="77777777" w:rsidR="00924644" w:rsidRDefault="00924644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flea.count</w:t>
            </w:r>
            <w:proofErr w:type="spellEnd"/>
          </w:p>
          <w:p w14:paraId="279E134E" w14:textId="77777777" w:rsidR="00924644" w:rsidRDefault="00924644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</w:p>
          <w:p w14:paraId="76575A65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osqpv_p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33C456" w14:textId="77777777" w:rsidR="00924644" w:rsidRDefault="00924644" w:rsidP="00383FE7">
            <w:pPr>
              <w:pStyle w:val="Normal1"/>
              <w:spacing w:before="0" w:line="480" w:lineRule="auto"/>
              <w:contextualSpacing/>
            </w:pPr>
            <w:r>
              <w:t xml:space="preserve">Season + </w:t>
            </w:r>
            <w:proofErr w:type="spellStart"/>
            <w:r>
              <w:t>Δwt</w:t>
            </w:r>
            <w:r w:rsidRPr="00536E58">
              <w:t>.past</w:t>
            </w:r>
            <w:proofErr w:type="spellEnd"/>
          </w:p>
          <w:p w14:paraId="2CFFE398" w14:textId="77777777" w:rsidR="00924644" w:rsidRDefault="00924644" w:rsidP="00383FE7">
            <w:pPr>
              <w:pStyle w:val="Normal1"/>
              <w:spacing w:before="0" w:line="480" w:lineRule="auto"/>
              <w:contextualSpacing/>
            </w:pPr>
          </w:p>
          <w:p w14:paraId="6FCB1B94" w14:textId="77777777" w:rsidR="00924644" w:rsidRDefault="00924644" w:rsidP="00383FE7">
            <w:pPr>
              <w:pStyle w:val="Normal1"/>
              <w:spacing w:before="0" w:line="480" w:lineRule="auto"/>
              <w:contextualSpacing/>
            </w:pPr>
            <w:r>
              <w:t xml:space="preserve">Season + </w:t>
            </w:r>
            <w:proofErr w:type="spellStart"/>
            <w:r>
              <w:t>Δwt</w:t>
            </w:r>
            <w:r w:rsidRPr="00536E58">
              <w:t>.past</w:t>
            </w:r>
            <w:proofErr w:type="spellEnd"/>
            <w:r>
              <w:t xml:space="preserve"> + </w:t>
            </w:r>
            <w:proofErr w:type="spellStart"/>
            <w:r>
              <w:t>flea.count</w:t>
            </w:r>
            <w:proofErr w:type="spellEnd"/>
          </w:p>
          <w:p w14:paraId="5DEDE30B" w14:textId="77777777" w:rsidR="00924644" w:rsidRDefault="00924644" w:rsidP="00383FE7">
            <w:pPr>
              <w:pStyle w:val="Normal1"/>
              <w:spacing w:before="0" w:line="480" w:lineRule="auto"/>
              <w:contextualSpacing/>
            </w:pPr>
          </w:p>
          <w:p w14:paraId="0A2BF497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</w:pPr>
            <w:r>
              <w:t xml:space="preserve">Season + </w:t>
            </w:r>
            <w:proofErr w:type="spellStart"/>
            <w:r>
              <w:t>Δwt</w:t>
            </w:r>
            <w:r w:rsidRPr="00536E58">
              <w:t>.past</w:t>
            </w:r>
            <w:proofErr w:type="spellEnd"/>
            <w:r>
              <w:t xml:space="preserve"> + </w:t>
            </w:r>
            <w:proofErr w:type="spellStart"/>
            <w:r>
              <w:t>flea.count</w:t>
            </w:r>
            <w:proofErr w:type="spellEnd"/>
            <w:r>
              <w:t xml:space="preserve"> + </w:t>
            </w:r>
            <w:proofErr w:type="spellStart"/>
            <w:r>
              <w:t>osqpv_p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53054B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243</w:t>
            </w:r>
          </w:p>
          <w:p w14:paraId="32FEF02E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7950D7B2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218</w:t>
            </w:r>
          </w:p>
          <w:p w14:paraId="2D6FB057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30CCCA01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6E5E62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29</w:t>
            </w:r>
          </w:p>
          <w:p w14:paraId="14279D29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4EC4F347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29</w:t>
            </w:r>
          </w:p>
          <w:p w14:paraId="74B5CC46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7D6A7F54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A3BAEA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211.45</w:t>
            </w:r>
          </w:p>
          <w:p w14:paraId="19469786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442FB48A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219.13</w:t>
            </w:r>
          </w:p>
          <w:p w14:paraId="752DE932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</w:p>
          <w:p w14:paraId="7D5825E9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207.81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B35A80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-2.46</w:t>
            </w:r>
          </w:p>
          <w:p w14:paraId="30A3A7E8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</w:p>
          <w:p w14:paraId="116D4D18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-3.09</w:t>
            </w:r>
          </w:p>
          <w:p w14:paraId="29335515" w14:textId="77777777" w:rsidR="00924644" w:rsidRDefault="00924644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</w:p>
          <w:p w14:paraId="3153C56C" w14:textId="77777777" w:rsidR="00924644" w:rsidRPr="00403509" w:rsidRDefault="00924644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-8.77</w:t>
            </w:r>
          </w:p>
        </w:tc>
      </w:tr>
    </w:tbl>
    <w:p w14:paraId="4DA51090" w14:textId="77777777" w:rsidR="00924644" w:rsidRDefault="00924644" w:rsidP="00383FE7">
      <w:pPr>
        <w:spacing w:line="480" w:lineRule="auto"/>
        <w:contextualSpacing/>
      </w:pPr>
    </w:p>
    <w:p w14:paraId="507944BF" w14:textId="77777777" w:rsidR="00924644" w:rsidRPr="009F61B5" w:rsidRDefault="00924644" w:rsidP="00383FE7">
      <w:pPr>
        <w:spacing w:line="480" w:lineRule="auto"/>
        <w:contextualSpacing/>
        <w:rPr>
          <w:b/>
        </w:rPr>
      </w:pPr>
      <w:r w:rsidRPr="009C7854">
        <w:rPr>
          <w:b/>
        </w:rPr>
        <w:t>(b)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1506"/>
        <w:gridCol w:w="1506"/>
        <w:gridCol w:w="1507"/>
        <w:gridCol w:w="1506"/>
        <w:gridCol w:w="1506"/>
        <w:gridCol w:w="1507"/>
      </w:tblGrid>
      <w:tr w:rsidR="00924644" w14:paraId="12368AE0" w14:textId="77777777" w:rsidTr="006E7546">
        <w:tc>
          <w:tcPr>
            <w:tcW w:w="9038" w:type="dxa"/>
            <w:gridSpan w:val="6"/>
            <w:shd w:val="clear" w:color="auto" w:fill="000000" w:themeFill="text1"/>
          </w:tcPr>
          <w:p w14:paraId="574F2475" w14:textId="77777777" w:rsidR="00924644" w:rsidRPr="009F61B5" w:rsidRDefault="00924644" w:rsidP="00383FE7">
            <w:pPr>
              <w:spacing w:before="0" w:line="480" w:lineRule="auto"/>
              <w:contextualSpacing/>
              <w:jc w:val="center"/>
              <w:rPr>
                <w:rFonts w:eastAsia="Times"/>
                <w:b/>
              </w:rPr>
            </w:pPr>
            <w:proofErr w:type="spellStart"/>
            <w:r>
              <w:rPr>
                <w:rFonts w:eastAsia="Times"/>
                <w:b/>
              </w:rPr>
              <w:t>asqpv</w:t>
            </w:r>
            <w:proofErr w:type="spellEnd"/>
            <w:r>
              <w:rPr>
                <w:rFonts w:eastAsia="Times"/>
                <w:b/>
              </w:rPr>
              <w:t xml:space="preserve"> </w:t>
            </w:r>
            <w:r w:rsidRPr="00403509">
              <w:rPr>
                <w:rFonts w:eastAsia="Times"/>
                <w:b/>
              </w:rPr>
              <w:t xml:space="preserve">~ (1|SQ ID) + </w:t>
            </w:r>
            <w:r>
              <w:rPr>
                <w:rFonts w:eastAsia="Times"/>
                <w:b/>
              </w:rPr>
              <w:t xml:space="preserve">season + </w:t>
            </w:r>
            <w:proofErr w:type="spellStart"/>
            <w:r w:rsidRPr="00403509">
              <w:rPr>
                <w:b/>
              </w:rPr>
              <w:t>Δ</w:t>
            </w:r>
            <w:r>
              <w:rPr>
                <w:b/>
              </w:rPr>
              <w:t>wt</w:t>
            </w:r>
            <w:r>
              <w:rPr>
                <w:rFonts w:eastAsia="Times"/>
                <w:b/>
              </w:rPr>
              <w:t>.past</w:t>
            </w:r>
            <w:proofErr w:type="spellEnd"/>
            <w:r>
              <w:rPr>
                <w:rFonts w:eastAsia="Times"/>
                <w:b/>
              </w:rPr>
              <w:t xml:space="preserve"> + </w:t>
            </w:r>
            <w:proofErr w:type="spellStart"/>
            <w:r>
              <w:rPr>
                <w:rFonts w:eastAsia="Times"/>
                <w:b/>
              </w:rPr>
              <w:t>flea.count</w:t>
            </w:r>
            <w:proofErr w:type="spellEnd"/>
            <w:r>
              <w:rPr>
                <w:rFonts w:eastAsia="Times"/>
                <w:b/>
              </w:rPr>
              <w:t xml:space="preserve"> + </w:t>
            </w:r>
            <w:proofErr w:type="spellStart"/>
            <w:r>
              <w:rPr>
                <w:rFonts w:eastAsia="Times"/>
                <w:b/>
              </w:rPr>
              <w:t>osqpv_p</w:t>
            </w:r>
            <w:proofErr w:type="spellEnd"/>
          </w:p>
        </w:tc>
      </w:tr>
      <w:tr w:rsidR="00924644" w14:paraId="2FFA8972" w14:textId="77777777" w:rsidTr="006E7546">
        <w:tc>
          <w:tcPr>
            <w:tcW w:w="1506" w:type="dxa"/>
            <w:shd w:val="clear" w:color="auto" w:fill="BFBFBF" w:themeFill="background1" w:themeFillShade="BF"/>
          </w:tcPr>
          <w:p w14:paraId="517A7C34" w14:textId="77777777" w:rsidR="00924644" w:rsidRDefault="00924644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62FBC602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14:paraId="6FE822E0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403509">
              <w:rPr>
                <w:rFonts w:eastAsia="Times"/>
                <w:b/>
              </w:rPr>
              <w:t>ΔAIC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378ED7A6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Coefficient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7DF3C0E9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14:paraId="0B3CA109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z-value</w:t>
            </w:r>
          </w:p>
        </w:tc>
      </w:tr>
      <w:tr w:rsidR="00924644" w14:paraId="528A0124" w14:textId="77777777" w:rsidTr="006E7546">
        <w:tc>
          <w:tcPr>
            <w:tcW w:w="1506" w:type="dxa"/>
          </w:tcPr>
          <w:p w14:paraId="3977B694" w14:textId="77777777" w:rsidR="00924644" w:rsidRDefault="00924644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(intercept)</w:t>
            </w:r>
          </w:p>
        </w:tc>
        <w:tc>
          <w:tcPr>
            <w:tcW w:w="1506" w:type="dxa"/>
          </w:tcPr>
          <w:p w14:paraId="40A40F47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208.68</w:t>
            </w:r>
          </w:p>
        </w:tc>
        <w:tc>
          <w:tcPr>
            <w:tcW w:w="1507" w:type="dxa"/>
          </w:tcPr>
          <w:p w14:paraId="70EAE384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06" w:type="dxa"/>
          </w:tcPr>
          <w:p w14:paraId="7E273F27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-0.404</w:t>
            </w:r>
          </w:p>
        </w:tc>
        <w:tc>
          <w:tcPr>
            <w:tcW w:w="1506" w:type="dxa"/>
          </w:tcPr>
          <w:p w14:paraId="42AEB347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0.363</w:t>
            </w:r>
          </w:p>
        </w:tc>
        <w:tc>
          <w:tcPr>
            <w:tcW w:w="1507" w:type="dxa"/>
          </w:tcPr>
          <w:p w14:paraId="43208B3A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-1.11</w:t>
            </w:r>
          </w:p>
        </w:tc>
      </w:tr>
      <w:tr w:rsidR="00924644" w14:paraId="0C300E90" w14:textId="77777777" w:rsidTr="006E7546">
        <w:tc>
          <w:tcPr>
            <w:tcW w:w="1506" w:type="dxa"/>
          </w:tcPr>
          <w:p w14:paraId="135AB073" w14:textId="77777777" w:rsidR="00924644" w:rsidRDefault="00924644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Season:</w:t>
            </w:r>
          </w:p>
          <w:p w14:paraId="192FF49C" w14:textId="77777777" w:rsidR="00924644" w:rsidRDefault="00924644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Winter</w:t>
            </w:r>
          </w:p>
          <w:p w14:paraId="5FC7CD6D" w14:textId="77777777" w:rsidR="00924644" w:rsidRDefault="00924644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  <w:p w14:paraId="0F20B6C0" w14:textId="77777777" w:rsidR="00924644" w:rsidRDefault="00924644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1506" w:type="dxa"/>
          </w:tcPr>
          <w:p w14:paraId="750FA9A8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215.09</w:t>
            </w:r>
          </w:p>
        </w:tc>
        <w:tc>
          <w:tcPr>
            <w:tcW w:w="1507" w:type="dxa"/>
          </w:tcPr>
          <w:p w14:paraId="74EC7DED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6.41</w:t>
            </w:r>
          </w:p>
        </w:tc>
        <w:tc>
          <w:tcPr>
            <w:tcW w:w="1506" w:type="dxa"/>
          </w:tcPr>
          <w:p w14:paraId="2FA7DC84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55C391B0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1.949</w:t>
            </w:r>
          </w:p>
          <w:p w14:paraId="4AB8EFB1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0.377</w:t>
            </w:r>
          </w:p>
          <w:p w14:paraId="33D04293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-0.123</w:t>
            </w:r>
          </w:p>
        </w:tc>
        <w:tc>
          <w:tcPr>
            <w:tcW w:w="1506" w:type="dxa"/>
          </w:tcPr>
          <w:p w14:paraId="5796E31C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52937D9E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0.681</w:t>
            </w:r>
          </w:p>
          <w:p w14:paraId="7F46E512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0.427</w:t>
            </w:r>
          </w:p>
          <w:p w14:paraId="5DCED91A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0.511</w:t>
            </w:r>
          </w:p>
        </w:tc>
        <w:tc>
          <w:tcPr>
            <w:tcW w:w="1507" w:type="dxa"/>
          </w:tcPr>
          <w:p w14:paraId="636B9422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311EC674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2.86</w:t>
            </w:r>
          </w:p>
          <w:p w14:paraId="04B00B6A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0.86</w:t>
            </w:r>
          </w:p>
          <w:p w14:paraId="70B2889E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-0.24</w:t>
            </w:r>
          </w:p>
        </w:tc>
      </w:tr>
      <w:tr w:rsidR="00924644" w14:paraId="12E29A4C" w14:textId="77777777" w:rsidTr="006E7546">
        <w:tc>
          <w:tcPr>
            <w:tcW w:w="1506" w:type="dxa"/>
          </w:tcPr>
          <w:p w14:paraId="2AAB52DA" w14:textId="77777777" w:rsidR="00924644" w:rsidRDefault="00924644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Δwt</w:t>
            </w:r>
            <w:r w:rsidRPr="0016613C">
              <w:rPr>
                <w:b/>
                <w:sz w:val="20"/>
                <w:szCs w:val="20"/>
              </w:rPr>
              <w:t>.past</w:t>
            </w:r>
            <w:proofErr w:type="spellEnd"/>
          </w:p>
        </w:tc>
        <w:tc>
          <w:tcPr>
            <w:tcW w:w="1506" w:type="dxa"/>
          </w:tcPr>
          <w:p w14:paraId="099632F1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210.93</w:t>
            </w:r>
          </w:p>
        </w:tc>
        <w:tc>
          <w:tcPr>
            <w:tcW w:w="1507" w:type="dxa"/>
          </w:tcPr>
          <w:p w14:paraId="622CEE70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2.26</w:t>
            </w:r>
          </w:p>
        </w:tc>
        <w:tc>
          <w:tcPr>
            <w:tcW w:w="1506" w:type="dxa"/>
          </w:tcPr>
          <w:p w14:paraId="70C422F0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102.2</w:t>
            </w:r>
          </w:p>
        </w:tc>
        <w:tc>
          <w:tcPr>
            <w:tcW w:w="1506" w:type="dxa"/>
          </w:tcPr>
          <w:p w14:paraId="2F7D52BD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51.47</w:t>
            </w:r>
          </w:p>
        </w:tc>
        <w:tc>
          <w:tcPr>
            <w:tcW w:w="1507" w:type="dxa"/>
          </w:tcPr>
          <w:p w14:paraId="75DBF8BE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1.99</w:t>
            </w:r>
          </w:p>
        </w:tc>
      </w:tr>
      <w:tr w:rsidR="00924644" w14:paraId="32BFB8DC" w14:textId="77777777" w:rsidTr="006E7546">
        <w:tc>
          <w:tcPr>
            <w:tcW w:w="1506" w:type="dxa"/>
          </w:tcPr>
          <w:p w14:paraId="1A460019" w14:textId="77777777" w:rsidR="00924644" w:rsidRDefault="00924644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flea.count</w:t>
            </w:r>
            <w:proofErr w:type="spellEnd"/>
          </w:p>
        </w:tc>
        <w:tc>
          <w:tcPr>
            <w:tcW w:w="1506" w:type="dxa"/>
          </w:tcPr>
          <w:p w14:paraId="0A7E7230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211.05</w:t>
            </w:r>
          </w:p>
        </w:tc>
        <w:tc>
          <w:tcPr>
            <w:tcW w:w="1507" w:type="dxa"/>
          </w:tcPr>
          <w:p w14:paraId="2FEF4A45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2.37</w:t>
            </w:r>
          </w:p>
        </w:tc>
        <w:tc>
          <w:tcPr>
            <w:tcW w:w="1506" w:type="dxa"/>
          </w:tcPr>
          <w:p w14:paraId="0A0100B4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0.165</w:t>
            </w:r>
          </w:p>
        </w:tc>
        <w:tc>
          <w:tcPr>
            <w:tcW w:w="1506" w:type="dxa"/>
          </w:tcPr>
          <w:p w14:paraId="63849F61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0.086</w:t>
            </w:r>
          </w:p>
        </w:tc>
        <w:tc>
          <w:tcPr>
            <w:tcW w:w="1507" w:type="dxa"/>
          </w:tcPr>
          <w:p w14:paraId="71E32999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1.92</w:t>
            </w:r>
          </w:p>
        </w:tc>
      </w:tr>
      <w:tr w:rsidR="00924644" w14:paraId="4FA5FECA" w14:textId="77777777" w:rsidTr="006E7546">
        <w:tc>
          <w:tcPr>
            <w:tcW w:w="1506" w:type="dxa"/>
          </w:tcPr>
          <w:p w14:paraId="0023A784" w14:textId="77777777" w:rsidR="00924644" w:rsidRDefault="00924644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osqpv_p</w:t>
            </w:r>
            <w:proofErr w:type="spellEnd"/>
          </w:p>
        </w:tc>
        <w:tc>
          <w:tcPr>
            <w:tcW w:w="1506" w:type="dxa"/>
          </w:tcPr>
          <w:p w14:paraId="72DE3364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218.00</w:t>
            </w:r>
          </w:p>
        </w:tc>
        <w:tc>
          <w:tcPr>
            <w:tcW w:w="1507" w:type="dxa"/>
          </w:tcPr>
          <w:p w14:paraId="51666543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9.33</w:t>
            </w:r>
          </w:p>
        </w:tc>
        <w:tc>
          <w:tcPr>
            <w:tcW w:w="1506" w:type="dxa"/>
          </w:tcPr>
          <w:p w14:paraId="60478CC9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1.251</w:t>
            </w:r>
          </w:p>
        </w:tc>
        <w:tc>
          <w:tcPr>
            <w:tcW w:w="1506" w:type="dxa"/>
          </w:tcPr>
          <w:p w14:paraId="33F0E5DE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0.377</w:t>
            </w:r>
          </w:p>
        </w:tc>
        <w:tc>
          <w:tcPr>
            <w:tcW w:w="1507" w:type="dxa"/>
          </w:tcPr>
          <w:p w14:paraId="3BAF503D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3.32</w:t>
            </w:r>
          </w:p>
        </w:tc>
      </w:tr>
      <w:tr w:rsidR="00924644" w14:paraId="1EBF8439" w14:textId="77777777" w:rsidTr="006E7546">
        <w:tc>
          <w:tcPr>
            <w:tcW w:w="1506" w:type="dxa"/>
          </w:tcPr>
          <w:p w14:paraId="2E2C61ED" w14:textId="77777777" w:rsidR="00924644" w:rsidRDefault="00924644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SQ ID</w:t>
            </w:r>
          </w:p>
        </w:tc>
        <w:tc>
          <w:tcPr>
            <w:tcW w:w="1506" w:type="dxa"/>
          </w:tcPr>
          <w:p w14:paraId="77B59311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206.73</w:t>
            </w:r>
          </w:p>
        </w:tc>
        <w:tc>
          <w:tcPr>
            <w:tcW w:w="1507" w:type="dxa"/>
          </w:tcPr>
          <w:p w14:paraId="0BD7E871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-1.95</w:t>
            </w:r>
          </w:p>
        </w:tc>
        <w:tc>
          <w:tcPr>
            <w:tcW w:w="1506" w:type="dxa"/>
          </w:tcPr>
          <w:p w14:paraId="74FCF4DD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14:paraId="274ABCDF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14:paraId="793C70C7" w14:textId="77777777" w:rsidR="00924644" w:rsidRDefault="00924644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4030FC" w14:textId="77777777" w:rsidR="00595772" w:rsidRDefault="00595772" w:rsidP="00383FE7">
      <w:pPr>
        <w:pStyle w:val="Normal1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DA408D1" w14:textId="129E464B" w:rsidR="00595772" w:rsidRPr="00E5777D" w:rsidRDefault="00595772" w:rsidP="00383FE7">
      <w:pPr>
        <w:pStyle w:val="Normal1"/>
        <w:spacing w:before="0" w:after="120" w:line="480" w:lineRule="auto"/>
        <w:rPr>
          <w:rFonts w:asciiTheme="minorHAnsi" w:hAnsiTheme="minorHAnsi" w:cstheme="minorHAnsi"/>
          <w:sz w:val="24"/>
          <w:szCs w:val="24"/>
        </w:rPr>
      </w:pPr>
      <w:r w:rsidRPr="00E5777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Table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="00467662">
        <w:rPr>
          <w:rFonts w:asciiTheme="minorHAnsi" w:hAnsiTheme="minorHAnsi" w:cstheme="minorHAnsi"/>
          <w:sz w:val="24"/>
          <w:szCs w:val="24"/>
        </w:rPr>
        <w:t xml:space="preserve">. </w:t>
      </w:r>
      <w:r w:rsidRPr="00E5777D">
        <w:rPr>
          <w:rFonts w:asciiTheme="minorHAnsi" w:hAnsiTheme="minorHAnsi" w:cstheme="minorHAnsi"/>
          <w:sz w:val="24"/>
          <w:szCs w:val="24"/>
        </w:rPr>
        <w:t xml:space="preserve">Mixed model analysis with </w:t>
      </w:r>
      <w:r>
        <w:rPr>
          <w:rFonts w:asciiTheme="minorHAnsi" w:hAnsiTheme="minorHAnsi" w:cstheme="minorHAnsi"/>
          <w:sz w:val="24"/>
          <w:szCs w:val="24"/>
        </w:rPr>
        <w:t xml:space="preserve">SQPV </w:t>
      </w:r>
      <w:proofErr w:type="spellStart"/>
      <w:r w:rsidR="00DF6D7B">
        <w:rPr>
          <w:rFonts w:asciiTheme="minorHAnsi" w:hAnsiTheme="minorHAnsi" w:cstheme="minorHAnsi"/>
          <w:sz w:val="24"/>
          <w:szCs w:val="24"/>
        </w:rPr>
        <w:t>viraemic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load among SQPV-positive animals </w:t>
      </w:r>
      <w:r w:rsidRPr="00E5777D">
        <w:rPr>
          <w:rFonts w:asciiTheme="minorHAnsi" w:hAnsiTheme="minorHAnsi" w:cstheme="minorHAnsi"/>
          <w:sz w:val="24"/>
          <w:szCs w:val="24"/>
        </w:rPr>
        <w:t xml:space="preserve">from </w:t>
      </w:r>
      <w:r>
        <w:rPr>
          <w:rFonts w:asciiTheme="minorHAnsi" w:hAnsiTheme="minorHAnsi" w:cstheme="minorHAnsi"/>
          <w:sz w:val="24"/>
          <w:szCs w:val="24"/>
        </w:rPr>
        <w:t>arm swab samples</w:t>
      </w:r>
      <w:r w:rsidR="00467662">
        <w:rPr>
          <w:rFonts w:asciiTheme="minorHAnsi" w:hAnsiTheme="minorHAnsi" w:cstheme="minorHAnsi"/>
          <w:sz w:val="24"/>
          <w:szCs w:val="24"/>
        </w:rPr>
        <w:t xml:space="preserve">. </w:t>
      </w:r>
      <w:r w:rsidRPr="00E5777D">
        <w:rPr>
          <w:rFonts w:asciiTheme="minorHAnsi" w:hAnsiTheme="minorHAnsi" w:cstheme="minorHAnsi"/>
          <w:sz w:val="24"/>
          <w:szCs w:val="24"/>
        </w:rPr>
        <w:t>Structure and abbreviations as described in Table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E5777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</w:t>
      </w:r>
      <w:r w:rsidR="00B147E8">
        <w:rPr>
          <w:rFonts w:asciiTheme="minorHAnsi" w:hAnsiTheme="minorHAnsi" w:cstheme="minorHAnsi"/>
          <w:sz w:val="24"/>
          <w:szCs w:val="24"/>
        </w:rPr>
        <w:t>-3</w:t>
      </w:r>
      <w:r w:rsidRPr="00E5777D">
        <w:rPr>
          <w:rFonts w:asciiTheme="minorHAnsi" w:hAnsiTheme="minorHAnsi" w:cstheme="minorHAnsi"/>
          <w:sz w:val="24"/>
          <w:szCs w:val="24"/>
        </w:rPr>
        <w:t xml:space="preserve">. In addition, </w:t>
      </w:r>
      <w:proofErr w:type="spellStart"/>
      <w:r w:rsidR="006B55EA">
        <w:rPr>
          <w:rFonts w:asciiTheme="minorHAnsi" w:hAnsiTheme="minorHAnsi" w:cstheme="minorHAnsi"/>
          <w:sz w:val="24"/>
          <w:szCs w:val="24"/>
        </w:rPr>
        <w:t>ΔOD</w:t>
      </w:r>
      <w:r w:rsidRPr="00E5777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past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5777D">
        <w:rPr>
          <w:rFonts w:asciiTheme="minorHAnsi" w:hAnsiTheme="minorHAnsi" w:cstheme="minorHAnsi"/>
          <w:sz w:val="24"/>
          <w:szCs w:val="24"/>
        </w:rPr>
        <w:t xml:space="preserve">= </w:t>
      </w:r>
      <w:r w:rsidR="006B55EA">
        <w:rPr>
          <w:rFonts w:asciiTheme="minorHAnsi" w:hAnsiTheme="minorHAnsi" w:cstheme="minorHAnsi"/>
          <w:sz w:val="24"/>
          <w:szCs w:val="24"/>
        </w:rPr>
        <w:t>change in O</w:t>
      </w:r>
      <w:r w:rsidR="00AD21AC">
        <w:rPr>
          <w:rFonts w:asciiTheme="minorHAnsi" w:hAnsiTheme="minorHAnsi" w:cstheme="minorHAnsi"/>
          <w:sz w:val="24"/>
          <w:szCs w:val="24"/>
        </w:rPr>
        <w:t xml:space="preserve">ptical </w:t>
      </w:r>
      <w:r w:rsidR="006B55EA">
        <w:rPr>
          <w:rFonts w:asciiTheme="minorHAnsi" w:hAnsiTheme="minorHAnsi" w:cstheme="minorHAnsi"/>
          <w:sz w:val="24"/>
          <w:szCs w:val="24"/>
        </w:rPr>
        <w:t>D</w:t>
      </w:r>
      <w:r w:rsidR="00AD21AC">
        <w:rPr>
          <w:rFonts w:asciiTheme="minorHAnsi" w:hAnsiTheme="minorHAnsi" w:cstheme="minorHAnsi"/>
          <w:sz w:val="24"/>
          <w:szCs w:val="24"/>
        </w:rPr>
        <w:t xml:space="preserve">ensity </w:t>
      </w:r>
      <w:r w:rsidR="009122A1">
        <w:rPr>
          <w:rFonts w:asciiTheme="minorHAnsi" w:hAnsiTheme="minorHAnsi" w:cstheme="minorHAnsi"/>
          <w:sz w:val="24"/>
          <w:szCs w:val="24"/>
        </w:rPr>
        <w:t xml:space="preserve">from ELISA </w:t>
      </w:r>
      <w:r w:rsidR="00AD21AC">
        <w:rPr>
          <w:rFonts w:asciiTheme="minorHAnsi" w:hAnsiTheme="minorHAnsi" w:cstheme="minorHAnsi"/>
          <w:sz w:val="24"/>
          <w:szCs w:val="24"/>
        </w:rPr>
        <w:t xml:space="preserve">of SQPV antibodies, </w:t>
      </w:r>
      <w:r w:rsidR="00606F17">
        <w:rPr>
          <w:rFonts w:asciiTheme="minorHAnsi" w:hAnsiTheme="minorHAnsi" w:cstheme="minorHAnsi"/>
          <w:sz w:val="24"/>
          <w:szCs w:val="24"/>
        </w:rPr>
        <w:t xml:space="preserve">from previous to current </w:t>
      </w:r>
      <w:r>
        <w:rPr>
          <w:rFonts w:asciiTheme="minorHAnsi" w:hAnsiTheme="minorHAnsi" w:cstheme="minorHAnsi"/>
          <w:sz w:val="24"/>
          <w:szCs w:val="24"/>
        </w:rPr>
        <w:t xml:space="preserve">capture; </w:t>
      </w:r>
      <w:proofErr w:type="spellStart"/>
      <w:r w:rsidR="00606F17">
        <w:rPr>
          <w:rFonts w:asciiTheme="minorHAnsi" w:hAnsiTheme="minorHAnsi" w:cstheme="minorHAnsi"/>
          <w:sz w:val="24"/>
          <w:szCs w:val="24"/>
        </w:rPr>
        <w:t>aSQPV</w:t>
      </w:r>
      <w:r>
        <w:rPr>
          <w:rFonts w:asciiTheme="minorHAnsi" w:hAnsiTheme="minorHAnsi" w:cstheme="minorHAnsi"/>
          <w:sz w:val="24"/>
          <w:szCs w:val="24"/>
        </w:rPr>
        <w:t>.past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=</w:t>
      </w:r>
      <w:r w:rsidR="00606F17">
        <w:rPr>
          <w:rFonts w:asciiTheme="minorHAnsi" w:hAnsiTheme="minorHAnsi" w:cstheme="minorHAnsi"/>
          <w:sz w:val="24"/>
          <w:szCs w:val="24"/>
        </w:rPr>
        <w:t xml:space="preserve"> SQPV load from arm swab samples at the previous capture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F30887" w14:textId="77777777" w:rsidR="00595772" w:rsidRPr="009C7854" w:rsidRDefault="00595772" w:rsidP="00383FE7">
      <w:pPr>
        <w:spacing w:line="480" w:lineRule="auto"/>
        <w:rPr>
          <w:b/>
          <w:sz w:val="24"/>
          <w:szCs w:val="24"/>
        </w:rPr>
      </w:pPr>
      <w:r w:rsidRPr="009C7854">
        <w:rPr>
          <w:b/>
        </w:rPr>
        <w:t>(a)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122"/>
        <w:gridCol w:w="900"/>
        <w:gridCol w:w="690"/>
        <w:gridCol w:w="1611"/>
        <w:gridCol w:w="1089"/>
      </w:tblGrid>
      <w:tr w:rsidR="00595772" w:rsidRPr="00AF0432" w14:paraId="398E9BC1" w14:textId="77777777" w:rsidTr="009E4654"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9AEB46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investigating factor</w:t>
            </w: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0BA29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model;</w:t>
            </w:r>
          </w:p>
          <w:p w14:paraId="6632C003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aSQPV</w:t>
            </w:r>
            <w:proofErr w:type="spellEnd"/>
            <w:r w:rsidRPr="00403509">
              <w:rPr>
                <w:b/>
              </w:rPr>
              <w:t xml:space="preserve"> ~ (1|SQ ID) + ...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D1C84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n(</w:t>
            </w:r>
            <w:proofErr w:type="spellStart"/>
            <w:r w:rsidRPr="00403509">
              <w:rPr>
                <w:b/>
              </w:rPr>
              <w:t>obs</w:t>
            </w:r>
            <w:proofErr w:type="spellEnd"/>
            <w:r w:rsidRPr="00403509">
              <w:rPr>
                <w:b/>
              </w:rPr>
              <w:t>)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BBD3B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n(t)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D772FF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AIC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63966C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ΔAIC</w:t>
            </w:r>
          </w:p>
        </w:tc>
      </w:tr>
      <w:tr w:rsidR="00595772" w:rsidRPr="00AF0432" w14:paraId="0FB68DBF" w14:textId="77777777" w:rsidTr="009E4654">
        <w:tc>
          <w:tcPr>
            <w:tcW w:w="1604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EFA11E2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r w:rsidRPr="00403509">
              <w:rPr>
                <w:b/>
              </w:rPr>
              <w:t>base model</w:t>
            </w:r>
          </w:p>
        </w:tc>
        <w:tc>
          <w:tcPr>
            <w:tcW w:w="3122" w:type="dxa"/>
            <w:tcBorders>
              <w:left w:val="nil"/>
              <w:bottom w:val="nil"/>
              <w:right w:val="nil"/>
            </w:tcBorders>
          </w:tcPr>
          <w:p w14:paraId="4A8CCB9D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</w:pPr>
            <w:r>
              <w:t xml:space="preserve">season 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166C2EF0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179</w:t>
            </w: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14:paraId="4F516C0D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29</w:t>
            </w: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</w:tcPr>
          <w:p w14:paraId="01AB17C7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698.19</w:t>
            </w:r>
          </w:p>
        </w:tc>
        <w:tc>
          <w:tcPr>
            <w:tcW w:w="1089" w:type="dxa"/>
            <w:tcBorders>
              <w:left w:val="nil"/>
              <w:bottom w:val="nil"/>
            </w:tcBorders>
          </w:tcPr>
          <w:p w14:paraId="1BBBD3BC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 w:rsidRPr="00403509">
              <w:rPr>
                <w:b/>
              </w:rPr>
              <w:t>-</w:t>
            </w:r>
          </w:p>
        </w:tc>
      </w:tr>
      <w:tr w:rsidR="00595772" w:rsidRPr="00AF0432" w14:paraId="62D46097" w14:textId="77777777" w:rsidTr="009E4654">
        <w:tc>
          <w:tcPr>
            <w:tcW w:w="1604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689693" w14:textId="77777777" w:rsidR="00595772" w:rsidRDefault="00595772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rFonts w:cs="Calibri"/>
                <w:b/>
              </w:rPr>
              <w:t>ΔOD.past</w:t>
            </w:r>
            <w:proofErr w:type="spellEnd"/>
          </w:p>
          <w:p w14:paraId="6C657C76" w14:textId="77777777" w:rsidR="00595772" w:rsidRDefault="00595772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ADV.past</w:t>
            </w:r>
            <w:proofErr w:type="spellEnd"/>
          </w:p>
          <w:p w14:paraId="0C64ACC3" w14:textId="77777777" w:rsidR="00595772" w:rsidRDefault="00595772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aSQPV.past</w:t>
            </w:r>
            <w:proofErr w:type="spellEnd"/>
          </w:p>
          <w:p w14:paraId="0D446BEA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ECB6E5" w14:textId="77777777" w:rsidR="00595772" w:rsidRDefault="00595772" w:rsidP="00383FE7">
            <w:pPr>
              <w:pStyle w:val="Normal1"/>
              <w:spacing w:before="0" w:line="480" w:lineRule="auto"/>
              <w:contextualSpacing/>
            </w:pPr>
            <w:r>
              <w:t xml:space="preserve">season + </w:t>
            </w:r>
            <w:proofErr w:type="spellStart"/>
            <w:r>
              <w:rPr>
                <w:rFonts w:cs="Calibri"/>
              </w:rPr>
              <w:t>ΔOD.past</w:t>
            </w:r>
            <w:proofErr w:type="spellEnd"/>
          </w:p>
          <w:p w14:paraId="58311C39" w14:textId="77777777" w:rsidR="00595772" w:rsidRDefault="00595772" w:rsidP="00383FE7">
            <w:pPr>
              <w:pStyle w:val="Normal1"/>
              <w:spacing w:before="0" w:line="480" w:lineRule="auto"/>
              <w:contextualSpacing/>
              <w:rPr>
                <w:rFonts w:cs="Calibri"/>
              </w:rPr>
            </w:pPr>
            <w:r>
              <w:t xml:space="preserve">season + </w:t>
            </w:r>
            <w:proofErr w:type="spellStart"/>
            <w:r>
              <w:rPr>
                <w:rFonts w:cs="Calibri"/>
              </w:rPr>
              <w:t>ΔOD.past</w:t>
            </w:r>
            <w:proofErr w:type="spellEnd"/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ADV.past</w:t>
            </w:r>
            <w:proofErr w:type="spellEnd"/>
          </w:p>
          <w:p w14:paraId="6F1496EA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</w:pPr>
            <w:r>
              <w:t xml:space="preserve">season + </w:t>
            </w:r>
            <w:proofErr w:type="spellStart"/>
            <w:r>
              <w:rPr>
                <w:rFonts w:cs="Calibri"/>
              </w:rPr>
              <w:t>ΔOD.past</w:t>
            </w:r>
            <w:proofErr w:type="spellEnd"/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ADV.past</w:t>
            </w:r>
            <w:proofErr w:type="spellEnd"/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aSQPV.past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EE718B" w14:textId="77777777" w:rsidR="00595772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160</w:t>
            </w:r>
          </w:p>
          <w:p w14:paraId="6D868F93" w14:textId="77777777" w:rsidR="00595772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157</w:t>
            </w:r>
          </w:p>
          <w:p w14:paraId="5E3EEF70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157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749167" w14:textId="77777777" w:rsidR="00595772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29</w:t>
            </w:r>
          </w:p>
          <w:p w14:paraId="25FADD9C" w14:textId="77777777" w:rsidR="00595772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29</w:t>
            </w:r>
          </w:p>
          <w:p w14:paraId="24145E33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6E8AAB" w14:textId="77777777" w:rsidR="00595772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607.64</w:t>
            </w:r>
          </w:p>
          <w:p w14:paraId="77CA882D" w14:textId="77777777" w:rsidR="00595772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587.31</w:t>
            </w:r>
          </w:p>
          <w:p w14:paraId="2FD7202F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</w:pPr>
            <w:r>
              <w:t>583.88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AFA6C09" w14:textId="77777777" w:rsidR="00595772" w:rsidRDefault="00595772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-20.90</w:t>
            </w:r>
          </w:p>
          <w:p w14:paraId="240F819E" w14:textId="77777777" w:rsidR="00595772" w:rsidRDefault="00595772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-5.97</w:t>
            </w:r>
          </w:p>
          <w:p w14:paraId="01EC570E" w14:textId="77777777" w:rsidR="00595772" w:rsidRPr="00403509" w:rsidRDefault="00595772" w:rsidP="00383FE7">
            <w:pPr>
              <w:pStyle w:val="Normal1"/>
              <w:spacing w:before="0" w:line="48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-3.43</w:t>
            </w:r>
          </w:p>
        </w:tc>
      </w:tr>
    </w:tbl>
    <w:p w14:paraId="088A7D05" w14:textId="77777777" w:rsidR="00595772" w:rsidRDefault="00595772" w:rsidP="00383FE7">
      <w:pPr>
        <w:spacing w:line="480" w:lineRule="auto"/>
        <w:contextualSpacing/>
      </w:pPr>
    </w:p>
    <w:p w14:paraId="43EACC1C" w14:textId="77777777" w:rsidR="00595772" w:rsidRPr="009F61B5" w:rsidRDefault="00595772" w:rsidP="00383FE7">
      <w:pPr>
        <w:spacing w:line="480" w:lineRule="auto"/>
        <w:contextualSpacing/>
        <w:rPr>
          <w:b/>
        </w:rPr>
      </w:pPr>
      <w:r w:rsidRPr="009C7854">
        <w:rPr>
          <w:b/>
        </w:rPr>
        <w:t>(b)</w:t>
      </w:r>
    </w:p>
    <w:tbl>
      <w:tblPr>
        <w:tblStyle w:val="TableGrid"/>
        <w:tblW w:w="9083" w:type="dxa"/>
        <w:tblLayout w:type="fixed"/>
        <w:tblLook w:val="04A0" w:firstRow="1" w:lastRow="0" w:firstColumn="1" w:lastColumn="0" w:noHBand="0" w:noVBand="1"/>
      </w:tblPr>
      <w:tblGrid>
        <w:gridCol w:w="1288"/>
        <w:gridCol w:w="1559"/>
        <w:gridCol w:w="1559"/>
        <w:gridCol w:w="1559"/>
        <w:gridCol w:w="1559"/>
        <w:gridCol w:w="1559"/>
      </w:tblGrid>
      <w:tr w:rsidR="00595772" w14:paraId="556A8A60" w14:textId="77777777" w:rsidTr="009E4654">
        <w:tc>
          <w:tcPr>
            <w:tcW w:w="9083" w:type="dxa"/>
            <w:gridSpan w:val="6"/>
            <w:shd w:val="clear" w:color="auto" w:fill="000000" w:themeFill="text1"/>
          </w:tcPr>
          <w:p w14:paraId="21A516DB" w14:textId="77777777" w:rsidR="00595772" w:rsidRPr="009F61B5" w:rsidRDefault="00595772" w:rsidP="00383FE7">
            <w:pPr>
              <w:spacing w:before="0" w:line="480" w:lineRule="auto"/>
              <w:contextualSpacing/>
              <w:jc w:val="center"/>
              <w:rPr>
                <w:rFonts w:eastAsia="Times"/>
                <w:b/>
              </w:rPr>
            </w:pPr>
            <w:proofErr w:type="spellStart"/>
            <w:r>
              <w:rPr>
                <w:rFonts w:eastAsia="Times"/>
                <w:b/>
              </w:rPr>
              <w:t>aSQPV</w:t>
            </w:r>
            <w:proofErr w:type="spellEnd"/>
            <w:r>
              <w:rPr>
                <w:rFonts w:eastAsia="Times"/>
                <w:b/>
              </w:rPr>
              <w:t xml:space="preserve"> </w:t>
            </w:r>
            <w:r w:rsidRPr="00403509">
              <w:rPr>
                <w:rFonts w:eastAsia="Times"/>
                <w:b/>
              </w:rPr>
              <w:t xml:space="preserve">~ (1|SQ ID) + </w:t>
            </w:r>
            <w:r>
              <w:rPr>
                <w:rFonts w:eastAsia="Times"/>
                <w:b/>
              </w:rPr>
              <w:t>season</w:t>
            </w:r>
            <w:r w:rsidRPr="00403509">
              <w:rPr>
                <w:rFonts w:eastAsia="Times"/>
                <w:b/>
              </w:rPr>
              <w:t xml:space="preserve"> + </w:t>
            </w:r>
            <w:proofErr w:type="spellStart"/>
            <w:r>
              <w:rPr>
                <w:rFonts w:eastAsia="Times" w:cstheme="minorHAnsi"/>
                <w:b/>
              </w:rPr>
              <w:t>Δ</w:t>
            </w:r>
            <w:r>
              <w:rPr>
                <w:rFonts w:eastAsia="Times"/>
                <w:b/>
              </w:rPr>
              <w:t>OD.past</w:t>
            </w:r>
            <w:proofErr w:type="spellEnd"/>
            <w:r>
              <w:rPr>
                <w:rFonts w:eastAsia="Times"/>
                <w:b/>
              </w:rPr>
              <w:t xml:space="preserve"> + </w:t>
            </w:r>
            <w:proofErr w:type="spellStart"/>
            <w:r w:rsidRPr="00403509">
              <w:rPr>
                <w:rFonts w:eastAsia="Times"/>
                <w:b/>
              </w:rPr>
              <w:t>ADV</w:t>
            </w:r>
            <w:r>
              <w:rPr>
                <w:rFonts w:eastAsia="Times"/>
                <w:b/>
              </w:rPr>
              <w:t>.</w:t>
            </w:r>
            <w:r w:rsidRPr="00403509">
              <w:rPr>
                <w:rFonts w:eastAsia="Times"/>
                <w:b/>
              </w:rPr>
              <w:t>p</w:t>
            </w:r>
            <w:r>
              <w:rPr>
                <w:rFonts w:eastAsia="Times"/>
                <w:b/>
              </w:rPr>
              <w:t>ast</w:t>
            </w:r>
            <w:proofErr w:type="spellEnd"/>
            <w:r>
              <w:rPr>
                <w:rFonts w:eastAsia="Times"/>
                <w:b/>
              </w:rPr>
              <w:t xml:space="preserve"> + </w:t>
            </w:r>
            <w:proofErr w:type="spellStart"/>
            <w:r>
              <w:rPr>
                <w:rFonts w:eastAsia="Times"/>
                <w:b/>
              </w:rPr>
              <w:t>aSQPV.past</w:t>
            </w:r>
            <w:proofErr w:type="spellEnd"/>
          </w:p>
        </w:tc>
      </w:tr>
      <w:tr w:rsidR="00595772" w14:paraId="72409DD8" w14:textId="77777777" w:rsidTr="009E4654">
        <w:tc>
          <w:tcPr>
            <w:tcW w:w="1288" w:type="dxa"/>
            <w:shd w:val="clear" w:color="auto" w:fill="BFBFBF" w:themeFill="background1" w:themeFillShade="BF"/>
          </w:tcPr>
          <w:p w14:paraId="734B7544" w14:textId="77777777" w:rsidR="00595772" w:rsidRDefault="00595772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0DE9D3A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AIC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74286B8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403509">
              <w:rPr>
                <w:rFonts w:eastAsia="Times"/>
                <w:b/>
              </w:rPr>
              <w:t>ΔAIC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E373A13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Coefficient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BBE70F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E9C0389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t-value</w:t>
            </w:r>
          </w:p>
        </w:tc>
      </w:tr>
      <w:tr w:rsidR="00595772" w14:paraId="6A472FE4" w14:textId="77777777" w:rsidTr="009E4654">
        <w:tc>
          <w:tcPr>
            <w:tcW w:w="1288" w:type="dxa"/>
          </w:tcPr>
          <w:p w14:paraId="33F46A12" w14:textId="77777777" w:rsidR="00595772" w:rsidRDefault="00595772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(intercept)</w:t>
            </w:r>
          </w:p>
        </w:tc>
        <w:tc>
          <w:tcPr>
            <w:tcW w:w="1559" w:type="dxa"/>
          </w:tcPr>
          <w:p w14:paraId="4295FF18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583.88</w:t>
            </w:r>
          </w:p>
        </w:tc>
        <w:tc>
          <w:tcPr>
            <w:tcW w:w="1559" w:type="dxa"/>
          </w:tcPr>
          <w:p w14:paraId="0F680B4C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861257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-1.829</w:t>
            </w:r>
          </w:p>
        </w:tc>
        <w:tc>
          <w:tcPr>
            <w:tcW w:w="1559" w:type="dxa"/>
          </w:tcPr>
          <w:p w14:paraId="237A6222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0.239</w:t>
            </w:r>
          </w:p>
        </w:tc>
        <w:tc>
          <w:tcPr>
            <w:tcW w:w="1559" w:type="dxa"/>
          </w:tcPr>
          <w:p w14:paraId="2913739E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-7.642</w:t>
            </w:r>
          </w:p>
        </w:tc>
      </w:tr>
      <w:tr w:rsidR="00595772" w14:paraId="76C7ABA3" w14:textId="77777777" w:rsidTr="009E4654">
        <w:tc>
          <w:tcPr>
            <w:tcW w:w="1288" w:type="dxa"/>
          </w:tcPr>
          <w:p w14:paraId="48052035" w14:textId="77777777" w:rsidR="00595772" w:rsidRDefault="00595772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Season:</w:t>
            </w:r>
          </w:p>
          <w:p w14:paraId="3F6EDB6B" w14:textId="1AE45D8F" w:rsidR="00A95327" w:rsidRDefault="00A95327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Winter</w:t>
            </w:r>
          </w:p>
          <w:p w14:paraId="07B17E0E" w14:textId="77777777" w:rsidR="00595772" w:rsidRDefault="00595772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  <w:p w14:paraId="36B1010E" w14:textId="2215FDF5" w:rsidR="00595772" w:rsidRDefault="00A95327" w:rsidP="00383FE7">
            <w:pPr>
              <w:pStyle w:val="Normal1"/>
              <w:spacing w:line="48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1559" w:type="dxa"/>
          </w:tcPr>
          <w:p w14:paraId="3F82565F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596.96</w:t>
            </w:r>
          </w:p>
        </w:tc>
        <w:tc>
          <w:tcPr>
            <w:tcW w:w="1559" w:type="dxa"/>
          </w:tcPr>
          <w:p w14:paraId="06383DA7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13.08</w:t>
            </w:r>
          </w:p>
        </w:tc>
        <w:tc>
          <w:tcPr>
            <w:tcW w:w="1559" w:type="dxa"/>
          </w:tcPr>
          <w:p w14:paraId="36A1D98E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45E5E794" w14:textId="2F461979" w:rsidR="00A95327" w:rsidRDefault="00A95327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1.026</w:t>
            </w:r>
          </w:p>
          <w:p w14:paraId="7A23E4AA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-0.303</w:t>
            </w:r>
          </w:p>
          <w:p w14:paraId="2E227972" w14:textId="0A1BA196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0.336</w:t>
            </w:r>
          </w:p>
        </w:tc>
        <w:tc>
          <w:tcPr>
            <w:tcW w:w="1559" w:type="dxa"/>
          </w:tcPr>
          <w:p w14:paraId="7B99D38A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1FF1EE30" w14:textId="296129D6" w:rsidR="00A95327" w:rsidRDefault="00A95327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0.312</w:t>
            </w:r>
          </w:p>
          <w:p w14:paraId="57556020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0.324</w:t>
            </w:r>
          </w:p>
          <w:p w14:paraId="489D7B86" w14:textId="161A4D7E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0.432</w:t>
            </w:r>
          </w:p>
        </w:tc>
        <w:tc>
          <w:tcPr>
            <w:tcW w:w="1559" w:type="dxa"/>
          </w:tcPr>
          <w:p w14:paraId="5C989D5E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1F4B5D9D" w14:textId="694C24AA" w:rsidR="00A95327" w:rsidRDefault="00A95327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3.287</w:t>
            </w:r>
          </w:p>
          <w:p w14:paraId="65DA14B5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-0.933</w:t>
            </w:r>
          </w:p>
          <w:p w14:paraId="5253E010" w14:textId="40BC62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0.777</w:t>
            </w:r>
          </w:p>
        </w:tc>
      </w:tr>
      <w:tr w:rsidR="00595772" w14:paraId="3FAD689D" w14:textId="77777777" w:rsidTr="009E4654">
        <w:tc>
          <w:tcPr>
            <w:tcW w:w="1288" w:type="dxa"/>
          </w:tcPr>
          <w:p w14:paraId="651086A5" w14:textId="77777777" w:rsidR="00595772" w:rsidRPr="00A97AF5" w:rsidRDefault="00595772" w:rsidP="00383FE7">
            <w:pPr>
              <w:pStyle w:val="Normal1"/>
              <w:spacing w:before="0" w:line="480" w:lineRule="auto"/>
              <w:contextualSpacing/>
              <w:rPr>
                <w:b/>
              </w:rPr>
            </w:pPr>
            <w:proofErr w:type="spellStart"/>
            <w:r>
              <w:rPr>
                <w:rFonts w:cs="Calibri"/>
                <w:b/>
              </w:rPr>
              <w:lastRenderedPageBreak/>
              <w:t>ΔOD.past</w:t>
            </w:r>
            <w:proofErr w:type="spellEnd"/>
          </w:p>
        </w:tc>
        <w:tc>
          <w:tcPr>
            <w:tcW w:w="1559" w:type="dxa"/>
          </w:tcPr>
          <w:p w14:paraId="460A60A7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606.01</w:t>
            </w:r>
          </w:p>
        </w:tc>
        <w:tc>
          <w:tcPr>
            <w:tcW w:w="1559" w:type="dxa"/>
          </w:tcPr>
          <w:p w14:paraId="172AB20C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22.13</w:t>
            </w:r>
          </w:p>
        </w:tc>
        <w:tc>
          <w:tcPr>
            <w:tcW w:w="1559" w:type="dxa"/>
          </w:tcPr>
          <w:p w14:paraId="5BFD45DB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19.768</w:t>
            </w:r>
          </w:p>
        </w:tc>
        <w:tc>
          <w:tcPr>
            <w:tcW w:w="1559" w:type="dxa"/>
          </w:tcPr>
          <w:p w14:paraId="1E6DD80C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3.871</w:t>
            </w:r>
          </w:p>
        </w:tc>
        <w:tc>
          <w:tcPr>
            <w:tcW w:w="1559" w:type="dxa"/>
          </w:tcPr>
          <w:p w14:paraId="77061701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5.107</w:t>
            </w:r>
          </w:p>
        </w:tc>
      </w:tr>
      <w:tr w:rsidR="00595772" w14:paraId="02FB1D29" w14:textId="77777777" w:rsidTr="009E4654">
        <w:tc>
          <w:tcPr>
            <w:tcW w:w="1288" w:type="dxa"/>
          </w:tcPr>
          <w:p w14:paraId="7A93348F" w14:textId="77777777" w:rsidR="00595772" w:rsidRDefault="00595772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ADV.past</w:t>
            </w:r>
            <w:proofErr w:type="spellEnd"/>
            <w:r>
              <w:rPr>
                <w:b/>
                <w:sz w:val="20"/>
                <w:szCs w:val="20"/>
              </w:rPr>
              <w:t xml:space="preserve"> (positive)</w:t>
            </w:r>
          </w:p>
        </w:tc>
        <w:tc>
          <w:tcPr>
            <w:tcW w:w="1559" w:type="dxa"/>
          </w:tcPr>
          <w:p w14:paraId="7C5456DE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590.52</w:t>
            </w:r>
          </w:p>
        </w:tc>
        <w:tc>
          <w:tcPr>
            <w:tcW w:w="1559" w:type="dxa"/>
          </w:tcPr>
          <w:p w14:paraId="4A958BD8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6.64</w:t>
            </w:r>
          </w:p>
        </w:tc>
        <w:tc>
          <w:tcPr>
            <w:tcW w:w="1559" w:type="dxa"/>
          </w:tcPr>
          <w:p w14:paraId="6622A76C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-0.791</w:t>
            </w:r>
          </w:p>
        </w:tc>
        <w:tc>
          <w:tcPr>
            <w:tcW w:w="1559" w:type="dxa"/>
          </w:tcPr>
          <w:p w14:paraId="5A7DBEC9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0.265</w:t>
            </w:r>
          </w:p>
        </w:tc>
        <w:tc>
          <w:tcPr>
            <w:tcW w:w="1559" w:type="dxa"/>
          </w:tcPr>
          <w:p w14:paraId="250D1C15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-2.980</w:t>
            </w:r>
          </w:p>
        </w:tc>
      </w:tr>
      <w:tr w:rsidR="00595772" w14:paraId="07C5DF97" w14:textId="77777777" w:rsidTr="009E4654">
        <w:tc>
          <w:tcPr>
            <w:tcW w:w="1288" w:type="dxa"/>
          </w:tcPr>
          <w:p w14:paraId="769A64F7" w14:textId="77777777" w:rsidR="00595772" w:rsidRDefault="00595772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aSQPV.past</w:t>
            </w:r>
            <w:proofErr w:type="spellEnd"/>
            <w:r>
              <w:rPr>
                <w:b/>
                <w:sz w:val="20"/>
                <w:szCs w:val="20"/>
              </w:rPr>
              <w:t xml:space="preserve"> (positive)</w:t>
            </w:r>
          </w:p>
        </w:tc>
        <w:tc>
          <w:tcPr>
            <w:tcW w:w="1559" w:type="dxa"/>
          </w:tcPr>
          <w:p w14:paraId="1C2044FB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587.31</w:t>
            </w:r>
          </w:p>
        </w:tc>
        <w:tc>
          <w:tcPr>
            <w:tcW w:w="1559" w:type="dxa"/>
          </w:tcPr>
          <w:p w14:paraId="1D03154C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3.43</w:t>
            </w:r>
          </w:p>
        </w:tc>
        <w:tc>
          <w:tcPr>
            <w:tcW w:w="1559" w:type="dxa"/>
          </w:tcPr>
          <w:p w14:paraId="1A54BC5C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0.100</w:t>
            </w:r>
          </w:p>
        </w:tc>
        <w:tc>
          <w:tcPr>
            <w:tcW w:w="1559" w:type="dxa"/>
          </w:tcPr>
          <w:p w14:paraId="3FCACE4B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0.043</w:t>
            </w:r>
          </w:p>
        </w:tc>
        <w:tc>
          <w:tcPr>
            <w:tcW w:w="1559" w:type="dxa"/>
          </w:tcPr>
          <w:p w14:paraId="6258E7EA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2.349</w:t>
            </w:r>
          </w:p>
        </w:tc>
      </w:tr>
      <w:tr w:rsidR="00595772" w14:paraId="559E7F36" w14:textId="77777777" w:rsidTr="009E4654">
        <w:tc>
          <w:tcPr>
            <w:tcW w:w="1288" w:type="dxa"/>
          </w:tcPr>
          <w:p w14:paraId="4D1F66B1" w14:textId="77777777" w:rsidR="00595772" w:rsidRDefault="00595772" w:rsidP="00383FE7">
            <w:pPr>
              <w:pStyle w:val="Normal1"/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SQ ID</w:t>
            </w:r>
          </w:p>
        </w:tc>
        <w:tc>
          <w:tcPr>
            <w:tcW w:w="1559" w:type="dxa"/>
          </w:tcPr>
          <w:p w14:paraId="48B36F0A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581.88</w:t>
            </w:r>
          </w:p>
        </w:tc>
        <w:tc>
          <w:tcPr>
            <w:tcW w:w="1559" w:type="dxa"/>
          </w:tcPr>
          <w:p w14:paraId="26B7AB33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1559" w:type="dxa"/>
          </w:tcPr>
          <w:p w14:paraId="6F2F91D3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FA44BD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2BCE84" w14:textId="77777777" w:rsidR="00595772" w:rsidRDefault="00595772" w:rsidP="00383FE7">
            <w:pPr>
              <w:pStyle w:val="Normal1"/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A616D71" w14:textId="77777777" w:rsidR="00595772" w:rsidRPr="006A4775" w:rsidRDefault="00595772" w:rsidP="00383FE7">
      <w:pPr>
        <w:pStyle w:val="Normal1"/>
        <w:spacing w:line="480" w:lineRule="auto"/>
        <w:rPr>
          <w:sz w:val="20"/>
          <w:szCs w:val="20"/>
        </w:rPr>
      </w:pPr>
    </w:p>
    <w:p w14:paraId="1A57CB38" w14:textId="77777777" w:rsidR="000B700D" w:rsidRDefault="000B700D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p w14:paraId="56B02EA3" w14:textId="219F64E7" w:rsidR="00FD02A0" w:rsidRDefault="00FD02A0" w:rsidP="00383FE7">
      <w:pPr>
        <w:spacing w:before="0" w:after="120" w:line="480" w:lineRule="auto"/>
        <w:rPr>
          <w:rFonts w:cstheme="minorHAnsi"/>
          <w:sz w:val="24"/>
          <w:szCs w:val="24"/>
        </w:rPr>
      </w:pPr>
    </w:p>
    <w:sectPr w:rsidR="00FD02A0" w:rsidSect="00383FE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19622D" w16cid:durableId="20C3B728"/>
  <w16cid:commentId w16cid:paraId="433AA160" w16cid:durableId="20C3B7FE"/>
  <w16cid:commentId w16cid:paraId="774CAD42" w16cid:durableId="20C3B7FF"/>
  <w16cid:commentId w16cid:paraId="4CBCD5F7" w16cid:durableId="20C3B729"/>
  <w16cid:commentId w16cid:paraId="123A21FD" w16cid:durableId="2089CF91"/>
  <w16cid:commentId w16cid:paraId="3F64D29B" w16cid:durableId="20C3B72B"/>
  <w16cid:commentId w16cid:paraId="41465618" w16cid:durableId="20C3B72C"/>
  <w16cid:commentId w16cid:paraId="58B08504" w16cid:durableId="20C3B72D"/>
  <w16cid:commentId w16cid:paraId="0C94CCAE" w16cid:durableId="20C3BF8A"/>
  <w16cid:commentId w16cid:paraId="120A42C7" w16cid:durableId="209194F2"/>
  <w16cid:commentId w16cid:paraId="422691E6" w16cid:durableId="20C3B72F"/>
  <w16cid:commentId w16cid:paraId="4963B23D" w16cid:durableId="20C3B730"/>
  <w16cid:commentId w16cid:paraId="2431DCF3" w16cid:durableId="20C3B731"/>
  <w16cid:commentId w16cid:paraId="07BBAFFB" w16cid:durableId="20C3B732"/>
  <w16cid:commentId w16cid:paraId="4ECEFD24" w16cid:durableId="20C3B733"/>
  <w16cid:commentId w16cid:paraId="4937FE98" w16cid:durableId="2089B2C1"/>
  <w16cid:commentId w16cid:paraId="3259D8D3" w16cid:durableId="20C3B735"/>
  <w16cid:commentId w16cid:paraId="179AC223" w16cid:durableId="20C3B736"/>
  <w16cid:commentId w16cid:paraId="19A1C4A4" w16cid:durableId="20C3C6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929F4" w14:textId="77777777" w:rsidR="004E587F" w:rsidRDefault="004E587F" w:rsidP="00FE7D97">
      <w:pPr>
        <w:spacing w:line="240" w:lineRule="auto"/>
      </w:pPr>
      <w:r>
        <w:separator/>
      </w:r>
    </w:p>
  </w:endnote>
  <w:endnote w:type="continuationSeparator" w:id="0">
    <w:p w14:paraId="72C400BF" w14:textId="77777777" w:rsidR="004E587F" w:rsidRDefault="004E587F" w:rsidP="00FE7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-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262975"/>
      <w:docPartObj>
        <w:docPartGallery w:val="Page Numbers (Bottom of Page)"/>
        <w:docPartUnique/>
      </w:docPartObj>
    </w:sdtPr>
    <w:sdtEndPr/>
    <w:sdtContent>
      <w:p w14:paraId="237D587F" w14:textId="3DC02BD0" w:rsidR="004E587F" w:rsidRDefault="004E587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7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AB8D69B" w14:textId="77777777" w:rsidR="004E587F" w:rsidRDefault="004E5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543C" w14:textId="77777777" w:rsidR="004E587F" w:rsidRDefault="004E587F" w:rsidP="00FE7D97">
      <w:pPr>
        <w:spacing w:line="240" w:lineRule="auto"/>
      </w:pPr>
      <w:r>
        <w:separator/>
      </w:r>
    </w:p>
  </w:footnote>
  <w:footnote w:type="continuationSeparator" w:id="0">
    <w:p w14:paraId="7CC26EFE" w14:textId="77777777" w:rsidR="004E587F" w:rsidRDefault="004E587F" w:rsidP="00FE7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1AA05" w14:textId="022BE29B" w:rsidR="004E587F" w:rsidRDefault="004E587F" w:rsidP="00422A29">
    <w:pPr>
      <w:pStyle w:val="Header"/>
      <w:jc w:val="right"/>
    </w:pPr>
    <w:r>
      <w:t xml:space="preserve">SQPV dynamics in its reservoir host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9D1"/>
    <w:multiLevelType w:val="hybridMultilevel"/>
    <w:tmpl w:val="4CB08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56E6"/>
    <w:multiLevelType w:val="hybridMultilevel"/>
    <w:tmpl w:val="E7C61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7505"/>
    <w:multiLevelType w:val="hybridMultilevel"/>
    <w:tmpl w:val="42343846"/>
    <w:lvl w:ilvl="0" w:tplc="0809000F">
      <w:start w:val="1"/>
      <w:numFmt w:val="decimal"/>
      <w:lvlText w:val="%1."/>
      <w:lvlJc w:val="left"/>
      <w:pPr>
        <w:ind w:left="1282" w:hanging="360"/>
      </w:pPr>
    </w:lvl>
    <w:lvl w:ilvl="1" w:tplc="08090019" w:tentative="1">
      <w:start w:val="1"/>
      <w:numFmt w:val="lowerLetter"/>
      <w:lvlText w:val="%2."/>
      <w:lvlJc w:val="left"/>
      <w:pPr>
        <w:ind w:left="2002" w:hanging="360"/>
      </w:pPr>
    </w:lvl>
    <w:lvl w:ilvl="2" w:tplc="0809001B" w:tentative="1">
      <w:start w:val="1"/>
      <w:numFmt w:val="lowerRoman"/>
      <w:lvlText w:val="%3."/>
      <w:lvlJc w:val="right"/>
      <w:pPr>
        <w:ind w:left="2722" w:hanging="180"/>
      </w:pPr>
    </w:lvl>
    <w:lvl w:ilvl="3" w:tplc="0809000F" w:tentative="1">
      <w:start w:val="1"/>
      <w:numFmt w:val="decimal"/>
      <w:lvlText w:val="%4."/>
      <w:lvlJc w:val="left"/>
      <w:pPr>
        <w:ind w:left="3442" w:hanging="360"/>
      </w:pPr>
    </w:lvl>
    <w:lvl w:ilvl="4" w:tplc="08090019" w:tentative="1">
      <w:start w:val="1"/>
      <w:numFmt w:val="lowerLetter"/>
      <w:lvlText w:val="%5."/>
      <w:lvlJc w:val="left"/>
      <w:pPr>
        <w:ind w:left="4162" w:hanging="360"/>
      </w:pPr>
    </w:lvl>
    <w:lvl w:ilvl="5" w:tplc="0809001B" w:tentative="1">
      <w:start w:val="1"/>
      <w:numFmt w:val="lowerRoman"/>
      <w:lvlText w:val="%6."/>
      <w:lvlJc w:val="right"/>
      <w:pPr>
        <w:ind w:left="4882" w:hanging="180"/>
      </w:pPr>
    </w:lvl>
    <w:lvl w:ilvl="6" w:tplc="0809000F" w:tentative="1">
      <w:start w:val="1"/>
      <w:numFmt w:val="decimal"/>
      <w:lvlText w:val="%7."/>
      <w:lvlJc w:val="left"/>
      <w:pPr>
        <w:ind w:left="5602" w:hanging="360"/>
      </w:pPr>
    </w:lvl>
    <w:lvl w:ilvl="7" w:tplc="08090019" w:tentative="1">
      <w:start w:val="1"/>
      <w:numFmt w:val="lowerLetter"/>
      <w:lvlText w:val="%8."/>
      <w:lvlJc w:val="left"/>
      <w:pPr>
        <w:ind w:left="6322" w:hanging="360"/>
      </w:pPr>
    </w:lvl>
    <w:lvl w:ilvl="8" w:tplc="08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 w15:restartNumberingAfterBreak="0">
    <w:nsid w:val="146C1C24"/>
    <w:multiLevelType w:val="hybridMultilevel"/>
    <w:tmpl w:val="C0B80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EC6"/>
    <w:multiLevelType w:val="hybridMultilevel"/>
    <w:tmpl w:val="C0B80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2F20"/>
    <w:multiLevelType w:val="hybridMultilevel"/>
    <w:tmpl w:val="C0B80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D14C7"/>
    <w:multiLevelType w:val="hybridMultilevel"/>
    <w:tmpl w:val="C0B80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619D"/>
    <w:multiLevelType w:val="hybridMultilevel"/>
    <w:tmpl w:val="C0B80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66150"/>
    <w:multiLevelType w:val="hybridMultilevel"/>
    <w:tmpl w:val="C0B80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D17EA"/>
    <w:multiLevelType w:val="hybridMultilevel"/>
    <w:tmpl w:val="C0B80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82794"/>
    <w:multiLevelType w:val="hybridMultilevel"/>
    <w:tmpl w:val="46C0C642"/>
    <w:lvl w:ilvl="0" w:tplc="51DCD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7E26B5"/>
    <w:multiLevelType w:val="hybridMultilevel"/>
    <w:tmpl w:val="64CC45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6DB49C1"/>
    <w:multiLevelType w:val="hybridMultilevel"/>
    <w:tmpl w:val="C7547F2C"/>
    <w:lvl w:ilvl="0" w:tplc="B7FE2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83D18"/>
    <w:multiLevelType w:val="hybridMultilevel"/>
    <w:tmpl w:val="C0B80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A1E2C"/>
    <w:multiLevelType w:val="hybridMultilevel"/>
    <w:tmpl w:val="C0B803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3"/>
  </w:num>
  <w:num w:numId="7">
    <w:abstractNumId w:val="8"/>
  </w:num>
  <w:num w:numId="8">
    <w:abstractNumId w:val="14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505C3D9-AC69-4ED2-8ACE-DCD1B5B73E8E}"/>
    <w:docVar w:name="dgnword-eventsink" w:val="194307376"/>
    <w:docVar w:name="dgnword-lastRevisionsView" w:val="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nimal Ec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rrr0v9zjvea5dee2e85aap7zafrwdd2sdvv&quot;&gt;Squirrel endnote library upto 2015&lt;record-ids&gt;&lt;item&gt;3&lt;/item&gt;&lt;item&gt;38&lt;/item&gt;&lt;item&gt;39&lt;/item&gt;&lt;item&gt;65&lt;/item&gt;&lt;item&gt;67&lt;/item&gt;&lt;item&gt;83&lt;/item&gt;&lt;item&gt;134&lt;/item&gt;&lt;item&gt;135&lt;/item&gt;&lt;item&gt;158&lt;/item&gt;&lt;item&gt;159&lt;/item&gt;&lt;item&gt;168&lt;/item&gt;&lt;item&gt;170&lt;/item&gt;&lt;item&gt;182&lt;/item&gt;&lt;item&gt;188&lt;/item&gt;&lt;item&gt;203&lt;/item&gt;&lt;item&gt;205&lt;/item&gt;&lt;item&gt;220&lt;/item&gt;&lt;item&gt;236&lt;/item&gt;&lt;item&gt;237&lt;/item&gt;&lt;item&gt;238&lt;/item&gt;&lt;item&gt;242&lt;/item&gt;&lt;item&gt;246&lt;/item&gt;&lt;item&gt;252&lt;/item&gt;&lt;item&gt;305&lt;/item&gt;&lt;item&gt;392&lt;/item&gt;&lt;item&gt;393&lt;/item&gt;&lt;item&gt;394&lt;/item&gt;&lt;item&gt;395&lt;/item&gt;&lt;item&gt;396&lt;/item&gt;&lt;item&gt;397&lt;/item&gt;&lt;item&gt;398&lt;/item&gt;&lt;item&gt;399&lt;/item&gt;&lt;item&gt;400&lt;/item&gt;&lt;item&gt;401&lt;/item&gt;&lt;item&gt;402&lt;/item&gt;&lt;item&gt;403&lt;/item&gt;&lt;item&gt;404&lt;/item&gt;&lt;item&gt;405&lt;/item&gt;&lt;item&gt;406&lt;/item&gt;&lt;item&gt;407&lt;/item&gt;&lt;item&gt;408&lt;/item&gt;&lt;item&gt;409&lt;/item&gt;&lt;item&gt;410&lt;/item&gt;&lt;item&gt;411&lt;/item&gt;&lt;item&gt;412&lt;/item&gt;&lt;item&gt;413&lt;/item&gt;&lt;item&gt;414&lt;/item&gt;&lt;item&gt;415&lt;/item&gt;&lt;item&gt;416&lt;/item&gt;&lt;item&gt;417&lt;/item&gt;&lt;/record-ids&gt;&lt;/item&gt;&lt;/Libraries&gt;"/>
  </w:docVars>
  <w:rsids>
    <w:rsidRoot w:val="008772EB"/>
    <w:rsid w:val="00000BCB"/>
    <w:rsid w:val="000054F4"/>
    <w:rsid w:val="00005578"/>
    <w:rsid w:val="00005634"/>
    <w:rsid w:val="00006BAD"/>
    <w:rsid w:val="00006FFB"/>
    <w:rsid w:val="000074ED"/>
    <w:rsid w:val="00007A18"/>
    <w:rsid w:val="00007B82"/>
    <w:rsid w:val="00007EA8"/>
    <w:rsid w:val="000107AF"/>
    <w:rsid w:val="00010B51"/>
    <w:rsid w:val="0001348F"/>
    <w:rsid w:val="0001480F"/>
    <w:rsid w:val="0002101E"/>
    <w:rsid w:val="000216D7"/>
    <w:rsid w:val="000227A3"/>
    <w:rsid w:val="00023430"/>
    <w:rsid w:val="0002355E"/>
    <w:rsid w:val="000255D8"/>
    <w:rsid w:val="0002606F"/>
    <w:rsid w:val="00026131"/>
    <w:rsid w:val="00027092"/>
    <w:rsid w:val="00027A2D"/>
    <w:rsid w:val="0003064A"/>
    <w:rsid w:val="00031B1D"/>
    <w:rsid w:val="00032D01"/>
    <w:rsid w:val="0003318D"/>
    <w:rsid w:val="00034D89"/>
    <w:rsid w:val="00036C6B"/>
    <w:rsid w:val="000402A0"/>
    <w:rsid w:val="0004071B"/>
    <w:rsid w:val="000421C2"/>
    <w:rsid w:val="0004242C"/>
    <w:rsid w:val="000468ED"/>
    <w:rsid w:val="00051067"/>
    <w:rsid w:val="000527B2"/>
    <w:rsid w:val="00054EE4"/>
    <w:rsid w:val="000574BE"/>
    <w:rsid w:val="000621B7"/>
    <w:rsid w:val="00062410"/>
    <w:rsid w:val="00062925"/>
    <w:rsid w:val="00063689"/>
    <w:rsid w:val="000650F5"/>
    <w:rsid w:val="00065109"/>
    <w:rsid w:val="00065760"/>
    <w:rsid w:val="000657ED"/>
    <w:rsid w:val="000660FC"/>
    <w:rsid w:val="000673FF"/>
    <w:rsid w:val="0006774C"/>
    <w:rsid w:val="00070011"/>
    <w:rsid w:val="000723DB"/>
    <w:rsid w:val="0007273F"/>
    <w:rsid w:val="000731E6"/>
    <w:rsid w:val="00073400"/>
    <w:rsid w:val="000741E3"/>
    <w:rsid w:val="0007534C"/>
    <w:rsid w:val="00077A4C"/>
    <w:rsid w:val="000801F9"/>
    <w:rsid w:val="00080246"/>
    <w:rsid w:val="000819DC"/>
    <w:rsid w:val="00084B40"/>
    <w:rsid w:val="00091E3F"/>
    <w:rsid w:val="00095D72"/>
    <w:rsid w:val="000970D4"/>
    <w:rsid w:val="00097F22"/>
    <w:rsid w:val="000A061F"/>
    <w:rsid w:val="000A0927"/>
    <w:rsid w:val="000A15B0"/>
    <w:rsid w:val="000A1732"/>
    <w:rsid w:val="000A1794"/>
    <w:rsid w:val="000A2764"/>
    <w:rsid w:val="000A29E2"/>
    <w:rsid w:val="000A37BF"/>
    <w:rsid w:val="000A62E2"/>
    <w:rsid w:val="000A67EC"/>
    <w:rsid w:val="000A6DAF"/>
    <w:rsid w:val="000A7BDD"/>
    <w:rsid w:val="000B1C08"/>
    <w:rsid w:val="000B21C2"/>
    <w:rsid w:val="000B2CDE"/>
    <w:rsid w:val="000B331B"/>
    <w:rsid w:val="000B474F"/>
    <w:rsid w:val="000B53F2"/>
    <w:rsid w:val="000B69C0"/>
    <w:rsid w:val="000B700D"/>
    <w:rsid w:val="000C0F0C"/>
    <w:rsid w:val="000C63CC"/>
    <w:rsid w:val="000C6416"/>
    <w:rsid w:val="000D06BE"/>
    <w:rsid w:val="000D07DC"/>
    <w:rsid w:val="000D79A0"/>
    <w:rsid w:val="000E2BFD"/>
    <w:rsid w:val="000E6B92"/>
    <w:rsid w:val="000E7C94"/>
    <w:rsid w:val="000E7F5F"/>
    <w:rsid w:val="000F0EFB"/>
    <w:rsid w:val="000F1F8E"/>
    <w:rsid w:val="000F2311"/>
    <w:rsid w:val="000F4DC2"/>
    <w:rsid w:val="00101589"/>
    <w:rsid w:val="00103BD7"/>
    <w:rsid w:val="0011027A"/>
    <w:rsid w:val="00111880"/>
    <w:rsid w:val="0011221B"/>
    <w:rsid w:val="0011241D"/>
    <w:rsid w:val="0011276C"/>
    <w:rsid w:val="0012189F"/>
    <w:rsid w:val="0012282D"/>
    <w:rsid w:val="00122C35"/>
    <w:rsid w:val="00122EA4"/>
    <w:rsid w:val="00126AC6"/>
    <w:rsid w:val="0013081E"/>
    <w:rsid w:val="001344E4"/>
    <w:rsid w:val="00134874"/>
    <w:rsid w:val="00135526"/>
    <w:rsid w:val="00135D97"/>
    <w:rsid w:val="00135E1C"/>
    <w:rsid w:val="001366F2"/>
    <w:rsid w:val="001410CF"/>
    <w:rsid w:val="00141666"/>
    <w:rsid w:val="00141A76"/>
    <w:rsid w:val="00141A87"/>
    <w:rsid w:val="0014396B"/>
    <w:rsid w:val="00144355"/>
    <w:rsid w:val="00145B71"/>
    <w:rsid w:val="00146D65"/>
    <w:rsid w:val="00150DE9"/>
    <w:rsid w:val="0015654E"/>
    <w:rsid w:val="001601E9"/>
    <w:rsid w:val="0016077C"/>
    <w:rsid w:val="001612B5"/>
    <w:rsid w:val="0016375D"/>
    <w:rsid w:val="00164C9F"/>
    <w:rsid w:val="00170E67"/>
    <w:rsid w:val="001733A3"/>
    <w:rsid w:val="00176B5B"/>
    <w:rsid w:val="001776C1"/>
    <w:rsid w:val="00185327"/>
    <w:rsid w:val="0018609C"/>
    <w:rsid w:val="001879F8"/>
    <w:rsid w:val="00190CF8"/>
    <w:rsid w:val="00190F61"/>
    <w:rsid w:val="00191D96"/>
    <w:rsid w:val="00193932"/>
    <w:rsid w:val="00194218"/>
    <w:rsid w:val="00194D14"/>
    <w:rsid w:val="00197B54"/>
    <w:rsid w:val="001A0001"/>
    <w:rsid w:val="001A719F"/>
    <w:rsid w:val="001B1070"/>
    <w:rsid w:val="001B1716"/>
    <w:rsid w:val="001B1E58"/>
    <w:rsid w:val="001B3479"/>
    <w:rsid w:val="001B3E26"/>
    <w:rsid w:val="001B5B92"/>
    <w:rsid w:val="001B7C1C"/>
    <w:rsid w:val="001C0042"/>
    <w:rsid w:val="001C1C09"/>
    <w:rsid w:val="001C1D32"/>
    <w:rsid w:val="001C2A43"/>
    <w:rsid w:val="001C334C"/>
    <w:rsid w:val="001C50D4"/>
    <w:rsid w:val="001C6343"/>
    <w:rsid w:val="001D0EEB"/>
    <w:rsid w:val="001D28DA"/>
    <w:rsid w:val="001D76B4"/>
    <w:rsid w:val="001D7853"/>
    <w:rsid w:val="001D7EAB"/>
    <w:rsid w:val="001D7F8C"/>
    <w:rsid w:val="001E1A25"/>
    <w:rsid w:val="001E2C14"/>
    <w:rsid w:val="001E4ED9"/>
    <w:rsid w:val="001E6DC2"/>
    <w:rsid w:val="001E7497"/>
    <w:rsid w:val="001E76F6"/>
    <w:rsid w:val="001F265E"/>
    <w:rsid w:val="001F2DEE"/>
    <w:rsid w:val="001F4F63"/>
    <w:rsid w:val="001F5680"/>
    <w:rsid w:val="001F5DB1"/>
    <w:rsid w:val="001F6521"/>
    <w:rsid w:val="002020C0"/>
    <w:rsid w:val="00203432"/>
    <w:rsid w:val="0020398D"/>
    <w:rsid w:val="00207618"/>
    <w:rsid w:val="00207CDC"/>
    <w:rsid w:val="00212A72"/>
    <w:rsid w:val="00213178"/>
    <w:rsid w:val="002159CD"/>
    <w:rsid w:val="00216191"/>
    <w:rsid w:val="00216524"/>
    <w:rsid w:val="00216E05"/>
    <w:rsid w:val="00217DBE"/>
    <w:rsid w:val="00221935"/>
    <w:rsid w:val="002229EF"/>
    <w:rsid w:val="00222C8C"/>
    <w:rsid w:val="00224A58"/>
    <w:rsid w:val="002252C9"/>
    <w:rsid w:val="002308AD"/>
    <w:rsid w:val="002313AF"/>
    <w:rsid w:val="0023152B"/>
    <w:rsid w:val="002318EF"/>
    <w:rsid w:val="00234687"/>
    <w:rsid w:val="00235ECA"/>
    <w:rsid w:val="00236285"/>
    <w:rsid w:val="0023677E"/>
    <w:rsid w:val="002378D2"/>
    <w:rsid w:val="00237D43"/>
    <w:rsid w:val="00240B28"/>
    <w:rsid w:val="00241FAB"/>
    <w:rsid w:val="0024390F"/>
    <w:rsid w:val="00252488"/>
    <w:rsid w:val="002524AF"/>
    <w:rsid w:val="0026174E"/>
    <w:rsid w:val="00261A7F"/>
    <w:rsid w:val="00261D66"/>
    <w:rsid w:val="0026231A"/>
    <w:rsid w:val="00262DF3"/>
    <w:rsid w:val="00263C45"/>
    <w:rsid w:val="00267571"/>
    <w:rsid w:val="00271D21"/>
    <w:rsid w:val="00272604"/>
    <w:rsid w:val="00272B02"/>
    <w:rsid w:val="00272B8F"/>
    <w:rsid w:val="00273ABE"/>
    <w:rsid w:val="00273FAF"/>
    <w:rsid w:val="00274ADC"/>
    <w:rsid w:val="0027535A"/>
    <w:rsid w:val="0027661E"/>
    <w:rsid w:val="002772F3"/>
    <w:rsid w:val="0028675A"/>
    <w:rsid w:val="00287C1E"/>
    <w:rsid w:val="00290467"/>
    <w:rsid w:val="00291BDE"/>
    <w:rsid w:val="00292E38"/>
    <w:rsid w:val="002948A7"/>
    <w:rsid w:val="00295F56"/>
    <w:rsid w:val="00297B76"/>
    <w:rsid w:val="002A04B4"/>
    <w:rsid w:val="002A1C12"/>
    <w:rsid w:val="002A1D66"/>
    <w:rsid w:val="002A318D"/>
    <w:rsid w:val="002A5EEF"/>
    <w:rsid w:val="002A6735"/>
    <w:rsid w:val="002A6AD4"/>
    <w:rsid w:val="002A774A"/>
    <w:rsid w:val="002B2429"/>
    <w:rsid w:val="002B243A"/>
    <w:rsid w:val="002B30DD"/>
    <w:rsid w:val="002B3422"/>
    <w:rsid w:val="002B5DF4"/>
    <w:rsid w:val="002C121C"/>
    <w:rsid w:val="002C6B2F"/>
    <w:rsid w:val="002D2AC8"/>
    <w:rsid w:val="002D535B"/>
    <w:rsid w:val="002D607C"/>
    <w:rsid w:val="002D66EE"/>
    <w:rsid w:val="002D7789"/>
    <w:rsid w:val="002E09D8"/>
    <w:rsid w:val="002E4566"/>
    <w:rsid w:val="002E5073"/>
    <w:rsid w:val="002E52A3"/>
    <w:rsid w:val="002E75DA"/>
    <w:rsid w:val="002F09E0"/>
    <w:rsid w:val="002F18C8"/>
    <w:rsid w:val="002F6020"/>
    <w:rsid w:val="00300311"/>
    <w:rsid w:val="00303146"/>
    <w:rsid w:val="003039A5"/>
    <w:rsid w:val="00303AFD"/>
    <w:rsid w:val="00303FCD"/>
    <w:rsid w:val="00305F5B"/>
    <w:rsid w:val="00310566"/>
    <w:rsid w:val="00312080"/>
    <w:rsid w:val="00312CD3"/>
    <w:rsid w:val="003131AA"/>
    <w:rsid w:val="00314B7F"/>
    <w:rsid w:val="00315FC0"/>
    <w:rsid w:val="00316F73"/>
    <w:rsid w:val="00317D91"/>
    <w:rsid w:val="0032048E"/>
    <w:rsid w:val="00320DD3"/>
    <w:rsid w:val="003241F3"/>
    <w:rsid w:val="00324D16"/>
    <w:rsid w:val="003258F3"/>
    <w:rsid w:val="0032790B"/>
    <w:rsid w:val="00330073"/>
    <w:rsid w:val="00332199"/>
    <w:rsid w:val="00332529"/>
    <w:rsid w:val="00332776"/>
    <w:rsid w:val="003338E3"/>
    <w:rsid w:val="00333C03"/>
    <w:rsid w:val="00334C14"/>
    <w:rsid w:val="00335112"/>
    <w:rsid w:val="0033547F"/>
    <w:rsid w:val="0033593A"/>
    <w:rsid w:val="00335F35"/>
    <w:rsid w:val="003364F4"/>
    <w:rsid w:val="0034033C"/>
    <w:rsid w:val="00340C52"/>
    <w:rsid w:val="00341523"/>
    <w:rsid w:val="00341B39"/>
    <w:rsid w:val="00342A87"/>
    <w:rsid w:val="003438E6"/>
    <w:rsid w:val="00345761"/>
    <w:rsid w:val="003474AA"/>
    <w:rsid w:val="00351466"/>
    <w:rsid w:val="00351BBA"/>
    <w:rsid w:val="00351E53"/>
    <w:rsid w:val="00352203"/>
    <w:rsid w:val="00354500"/>
    <w:rsid w:val="00357A55"/>
    <w:rsid w:val="003642F0"/>
    <w:rsid w:val="00365E9F"/>
    <w:rsid w:val="00367A3D"/>
    <w:rsid w:val="00367B0F"/>
    <w:rsid w:val="00371719"/>
    <w:rsid w:val="0037241F"/>
    <w:rsid w:val="00376135"/>
    <w:rsid w:val="00376385"/>
    <w:rsid w:val="003779F1"/>
    <w:rsid w:val="00380755"/>
    <w:rsid w:val="0038127C"/>
    <w:rsid w:val="00382FAD"/>
    <w:rsid w:val="00383679"/>
    <w:rsid w:val="00383F2D"/>
    <w:rsid w:val="00383FE7"/>
    <w:rsid w:val="00385C3C"/>
    <w:rsid w:val="00390F71"/>
    <w:rsid w:val="00391052"/>
    <w:rsid w:val="00391299"/>
    <w:rsid w:val="0039266E"/>
    <w:rsid w:val="00393974"/>
    <w:rsid w:val="00393B00"/>
    <w:rsid w:val="003979D3"/>
    <w:rsid w:val="003A4557"/>
    <w:rsid w:val="003A46D7"/>
    <w:rsid w:val="003A5493"/>
    <w:rsid w:val="003B0724"/>
    <w:rsid w:val="003B0DF4"/>
    <w:rsid w:val="003B2B19"/>
    <w:rsid w:val="003B492E"/>
    <w:rsid w:val="003B5A52"/>
    <w:rsid w:val="003B67C5"/>
    <w:rsid w:val="003B78CE"/>
    <w:rsid w:val="003B7A9D"/>
    <w:rsid w:val="003C059D"/>
    <w:rsid w:val="003C0BF2"/>
    <w:rsid w:val="003C15AE"/>
    <w:rsid w:val="003C1A20"/>
    <w:rsid w:val="003C294F"/>
    <w:rsid w:val="003C35FD"/>
    <w:rsid w:val="003C39F5"/>
    <w:rsid w:val="003C404C"/>
    <w:rsid w:val="003C51BF"/>
    <w:rsid w:val="003C76E2"/>
    <w:rsid w:val="003D04D7"/>
    <w:rsid w:val="003D3901"/>
    <w:rsid w:val="003D4CD0"/>
    <w:rsid w:val="003D4F21"/>
    <w:rsid w:val="003D5BF7"/>
    <w:rsid w:val="003D672B"/>
    <w:rsid w:val="003E0C22"/>
    <w:rsid w:val="003E1161"/>
    <w:rsid w:val="003E2975"/>
    <w:rsid w:val="003E35F2"/>
    <w:rsid w:val="003E5E17"/>
    <w:rsid w:val="003E5FFB"/>
    <w:rsid w:val="003E703A"/>
    <w:rsid w:val="003F05EE"/>
    <w:rsid w:val="003F1401"/>
    <w:rsid w:val="003F2FD6"/>
    <w:rsid w:val="003F341F"/>
    <w:rsid w:val="003F355D"/>
    <w:rsid w:val="003F3F15"/>
    <w:rsid w:val="003F3F59"/>
    <w:rsid w:val="003F49E3"/>
    <w:rsid w:val="003F6C0E"/>
    <w:rsid w:val="00402475"/>
    <w:rsid w:val="004025F1"/>
    <w:rsid w:val="00402823"/>
    <w:rsid w:val="00402BA3"/>
    <w:rsid w:val="00403509"/>
    <w:rsid w:val="0040418D"/>
    <w:rsid w:val="0040499D"/>
    <w:rsid w:val="00405B2A"/>
    <w:rsid w:val="004065BB"/>
    <w:rsid w:val="00410BEA"/>
    <w:rsid w:val="00413C87"/>
    <w:rsid w:val="004153D4"/>
    <w:rsid w:val="00415515"/>
    <w:rsid w:val="004213D9"/>
    <w:rsid w:val="00422982"/>
    <w:rsid w:val="00422A29"/>
    <w:rsid w:val="00424EF5"/>
    <w:rsid w:val="00426765"/>
    <w:rsid w:val="00430B02"/>
    <w:rsid w:val="004324A0"/>
    <w:rsid w:val="00432AD5"/>
    <w:rsid w:val="00434E58"/>
    <w:rsid w:val="00440BF4"/>
    <w:rsid w:val="00441B3B"/>
    <w:rsid w:val="00441C00"/>
    <w:rsid w:val="00442EDA"/>
    <w:rsid w:val="00444418"/>
    <w:rsid w:val="0044714A"/>
    <w:rsid w:val="00447177"/>
    <w:rsid w:val="004476A3"/>
    <w:rsid w:val="00450153"/>
    <w:rsid w:val="00450B84"/>
    <w:rsid w:val="004516A7"/>
    <w:rsid w:val="004518CD"/>
    <w:rsid w:val="00452085"/>
    <w:rsid w:val="00453E78"/>
    <w:rsid w:val="00454485"/>
    <w:rsid w:val="004563FA"/>
    <w:rsid w:val="00460A5C"/>
    <w:rsid w:val="00461169"/>
    <w:rsid w:val="00461B87"/>
    <w:rsid w:val="00463119"/>
    <w:rsid w:val="00464599"/>
    <w:rsid w:val="00466099"/>
    <w:rsid w:val="00467662"/>
    <w:rsid w:val="004700AA"/>
    <w:rsid w:val="00470293"/>
    <w:rsid w:val="004857FC"/>
    <w:rsid w:val="004907D2"/>
    <w:rsid w:val="004913D7"/>
    <w:rsid w:val="0049187D"/>
    <w:rsid w:val="004939C1"/>
    <w:rsid w:val="0049495D"/>
    <w:rsid w:val="00494DA1"/>
    <w:rsid w:val="00495138"/>
    <w:rsid w:val="00495D7E"/>
    <w:rsid w:val="004960AD"/>
    <w:rsid w:val="00496B5F"/>
    <w:rsid w:val="00496D00"/>
    <w:rsid w:val="004A14D7"/>
    <w:rsid w:val="004A19F7"/>
    <w:rsid w:val="004A2BF5"/>
    <w:rsid w:val="004A35E5"/>
    <w:rsid w:val="004A3F7B"/>
    <w:rsid w:val="004A4479"/>
    <w:rsid w:val="004A4CCD"/>
    <w:rsid w:val="004A76F7"/>
    <w:rsid w:val="004B0043"/>
    <w:rsid w:val="004B08D5"/>
    <w:rsid w:val="004B2263"/>
    <w:rsid w:val="004B2BA7"/>
    <w:rsid w:val="004B7F91"/>
    <w:rsid w:val="004C1952"/>
    <w:rsid w:val="004C1E63"/>
    <w:rsid w:val="004C49CF"/>
    <w:rsid w:val="004C5936"/>
    <w:rsid w:val="004C5E4E"/>
    <w:rsid w:val="004C75C3"/>
    <w:rsid w:val="004C7606"/>
    <w:rsid w:val="004D2BA1"/>
    <w:rsid w:val="004D4776"/>
    <w:rsid w:val="004D7A28"/>
    <w:rsid w:val="004E5723"/>
    <w:rsid w:val="004E587F"/>
    <w:rsid w:val="004E6A20"/>
    <w:rsid w:val="004F0882"/>
    <w:rsid w:val="004F0A56"/>
    <w:rsid w:val="004F2629"/>
    <w:rsid w:val="004F3C3B"/>
    <w:rsid w:val="004F6792"/>
    <w:rsid w:val="004F729B"/>
    <w:rsid w:val="00500ECC"/>
    <w:rsid w:val="00501F3D"/>
    <w:rsid w:val="005062E1"/>
    <w:rsid w:val="00507C2B"/>
    <w:rsid w:val="00511F67"/>
    <w:rsid w:val="005122F2"/>
    <w:rsid w:val="00516050"/>
    <w:rsid w:val="005217C1"/>
    <w:rsid w:val="0052195B"/>
    <w:rsid w:val="005265B5"/>
    <w:rsid w:val="005274C5"/>
    <w:rsid w:val="00530C3C"/>
    <w:rsid w:val="0053165C"/>
    <w:rsid w:val="0053515D"/>
    <w:rsid w:val="00536188"/>
    <w:rsid w:val="005379F5"/>
    <w:rsid w:val="005427A2"/>
    <w:rsid w:val="00542818"/>
    <w:rsid w:val="00543A5C"/>
    <w:rsid w:val="00545F34"/>
    <w:rsid w:val="00546441"/>
    <w:rsid w:val="0054720A"/>
    <w:rsid w:val="005501DA"/>
    <w:rsid w:val="005508AA"/>
    <w:rsid w:val="00550EBD"/>
    <w:rsid w:val="005523C9"/>
    <w:rsid w:val="005525CD"/>
    <w:rsid w:val="00553584"/>
    <w:rsid w:val="005547BD"/>
    <w:rsid w:val="00555C72"/>
    <w:rsid w:val="005571A2"/>
    <w:rsid w:val="00557C32"/>
    <w:rsid w:val="0056247B"/>
    <w:rsid w:val="00562648"/>
    <w:rsid w:val="00563462"/>
    <w:rsid w:val="005634DA"/>
    <w:rsid w:val="00563FA9"/>
    <w:rsid w:val="00565CDF"/>
    <w:rsid w:val="00566911"/>
    <w:rsid w:val="00566B77"/>
    <w:rsid w:val="00566C74"/>
    <w:rsid w:val="00571167"/>
    <w:rsid w:val="00571D53"/>
    <w:rsid w:val="0057272E"/>
    <w:rsid w:val="00572AA3"/>
    <w:rsid w:val="00572B5C"/>
    <w:rsid w:val="00574605"/>
    <w:rsid w:val="00574FE7"/>
    <w:rsid w:val="00575962"/>
    <w:rsid w:val="0058278B"/>
    <w:rsid w:val="00582A5B"/>
    <w:rsid w:val="00582B50"/>
    <w:rsid w:val="005831BE"/>
    <w:rsid w:val="00584A38"/>
    <w:rsid w:val="00586793"/>
    <w:rsid w:val="00586F00"/>
    <w:rsid w:val="0059213C"/>
    <w:rsid w:val="00595772"/>
    <w:rsid w:val="00596D15"/>
    <w:rsid w:val="005A4485"/>
    <w:rsid w:val="005A4BF7"/>
    <w:rsid w:val="005A6351"/>
    <w:rsid w:val="005A751A"/>
    <w:rsid w:val="005B0C10"/>
    <w:rsid w:val="005B2129"/>
    <w:rsid w:val="005B2A4B"/>
    <w:rsid w:val="005B3937"/>
    <w:rsid w:val="005B3E1C"/>
    <w:rsid w:val="005B4B04"/>
    <w:rsid w:val="005B574B"/>
    <w:rsid w:val="005B65D8"/>
    <w:rsid w:val="005C5999"/>
    <w:rsid w:val="005C693B"/>
    <w:rsid w:val="005C7742"/>
    <w:rsid w:val="005C7A11"/>
    <w:rsid w:val="005C7F77"/>
    <w:rsid w:val="005D4DF3"/>
    <w:rsid w:val="005D5129"/>
    <w:rsid w:val="005D5AD6"/>
    <w:rsid w:val="005E114B"/>
    <w:rsid w:val="005E25FD"/>
    <w:rsid w:val="005E2CE0"/>
    <w:rsid w:val="005E3C52"/>
    <w:rsid w:val="005E3DBF"/>
    <w:rsid w:val="005E56E4"/>
    <w:rsid w:val="005E67B3"/>
    <w:rsid w:val="005F1C7F"/>
    <w:rsid w:val="005F455D"/>
    <w:rsid w:val="005F4C5F"/>
    <w:rsid w:val="005F5545"/>
    <w:rsid w:val="005F6475"/>
    <w:rsid w:val="005F68CF"/>
    <w:rsid w:val="005F7D38"/>
    <w:rsid w:val="006003AD"/>
    <w:rsid w:val="00600E17"/>
    <w:rsid w:val="0060185F"/>
    <w:rsid w:val="00603E1D"/>
    <w:rsid w:val="00606F17"/>
    <w:rsid w:val="00607C77"/>
    <w:rsid w:val="00607F44"/>
    <w:rsid w:val="0061038A"/>
    <w:rsid w:val="006143CE"/>
    <w:rsid w:val="0061533C"/>
    <w:rsid w:val="00617320"/>
    <w:rsid w:val="00620B35"/>
    <w:rsid w:val="0062321C"/>
    <w:rsid w:val="00625556"/>
    <w:rsid w:val="006257F1"/>
    <w:rsid w:val="00625E3A"/>
    <w:rsid w:val="006266DE"/>
    <w:rsid w:val="006271FF"/>
    <w:rsid w:val="0062759B"/>
    <w:rsid w:val="00630469"/>
    <w:rsid w:val="00635687"/>
    <w:rsid w:val="00636C2F"/>
    <w:rsid w:val="0064300E"/>
    <w:rsid w:val="00644340"/>
    <w:rsid w:val="006454FA"/>
    <w:rsid w:val="00645875"/>
    <w:rsid w:val="00646D28"/>
    <w:rsid w:val="00651E1D"/>
    <w:rsid w:val="00652C35"/>
    <w:rsid w:val="00653107"/>
    <w:rsid w:val="00655138"/>
    <w:rsid w:val="006566EA"/>
    <w:rsid w:val="006577CA"/>
    <w:rsid w:val="00661727"/>
    <w:rsid w:val="006620EF"/>
    <w:rsid w:val="006664D8"/>
    <w:rsid w:val="00667328"/>
    <w:rsid w:val="00667655"/>
    <w:rsid w:val="0066780C"/>
    <w:rsid w:val="006718D1"/>
    <w:rsid w:val="00672573"/>
    <w:rsid w:val="00675BF0"/>
    <w:rsid w:val="00676847"/>
    <w:rsid w:val="006779F4"/>
    <w:rsid w:val="006809D4"/>
    <w:rsid w:val="00681863"/>
    <w:rsid w:val="006826E1"/>
    <w:rsid w:val="00683E80"/>
    <w:rsid w:val="006847D3"/>
    <w:rsid w:val="00687C44"/>
    <w:rsid w:val="006924F7"/>
    <w:rsid w:val="00693D4F"/>
    <w:rsid w:val="00694534"/>
    <w:rsid w:val="006972B9"/>
    <w:rsid w:val="006A3BB5"/>
    <w:rsid w:val="006A3BE9"/>
    <w:rsid w:val="006A4775"/>
    <w:rsid w:val="006A4C7D"/>
    <w:rsid w:val="006A505A"/>
    <w:rsid w:val="006A7430"/>
    <w:rsid w:val="006A7CB1"/>
    <w:rsid w:val="006B0B3D"/>
    <w:rsid w:val="006B10BD"/>
    <w:rsid w:val="006B28A2"/>
    <w:rsid w:val="006B2FBC"/>
    <w:rsid w:val="006B38CC"/>
    <w:rsid w:val="006B3C9A"/>
    <w:rsid w:val="006B4950"/>
    <w:rsid w:val="006B55EA"/>
    <w:rsid w:val="006C0A67"/>
    <w:rsid w:val="006C4A87"/>
    <w:rsid w:val="006C4CAA"/>
    <w:rsid w:val="006C4D34"/>
    <w:rsid w:val="006C6DCD"/>
    <w:rsid w:val="006D0940"/>
    <w:rsid w:val="006D10C5"/>
    <w:rsid w:val="006D19A1"/>
    <w:rsid w:val="006D260E"/>
    <w:rsid w:val="006D3B7A"/>
    <w:rsid w:val="006D3FBD"/>
    <w:rsid w:val="006D4259"/>
    <w:rsid w:val="006D4511"/>
    <w:rsid w:val="006D50E7"/>
    <w:rsid w:val="006D52FE"/>
    <w:rsid w:val="006D5B1B"/>
    <w:rsid w:val="006D5D19"/>
    <w:rsid w:val="006D6F8B"/>
    <w:rsid w:val="006E390D"/>
    <w:rsid w:val="006E4F3E"/>
    <w:rsid w:val="006E5E68"/>
    <w:rsid w:val="006E60E8"/>
    <w:rsid w:val="006E6775"/>
    <w:rsid w:val="006E7546"/>
    <w:rsid w:val="006F0E49"/>
    <w:rsid w:val="006F32DC"/>
    <w:rsid w:val="006F4A2C"/>
    <w:rsid w:val="00700342"/>
    <w:rsid w:val="007006AA"/>
    <w:rsid w:val="00702713"/>
    <w:rsid w:val="00703379"/>
    <w:rsid w:val="00705B3E"/>
    <w:rsid w:val="00707CAE"/>
    <w:rsid w:val="00711AF0"/>
    <w:rsid w:val="00714CB5"/>
    <w:rsid w:val="00721CE3"/>
    <w:rsid w:val="00721F11"/>
    <w:rsid w:val="0072247F"/>
    <w:rsid w:val="007226C8"/>
    <w:rsid w:val="007231BC"/>
    <w:rsid w:val="007232C0"/>
    <w:rsid w:val="00727E83"/>
    <w:rsid w:val="00731634"/>
    <w:rsid w:val="00731B03"/>
    <w:rsid w:val="00733C58"/>
    <w:rsid w:val="00734AB5"/>
    <w:rsid w:val="007371BB"/>
    <w:rsid w:val="00737437"/>
    <w:rsid w:val="00740F2D"/>
    <w:rsid w:val="007418F3"/>
    <w:rsid w:val="00746775"/>
    <w:rsid w:val="00750BE7"/>
    <w:rsid w:val="00752907"/>
    <w:rsid w:val="00753D64"/>
    <w:rsid w:val="00755C3A"/>
    <w:rsid w:val="00755F59"/>
    <w:rsid w:val="007572A9"/>
    <w:rsid w:val="0075784E"/>
    <w:rsid w:val="00760726"/>
    <w:rsid w:val="00762F0C"/>
    <w:rsid w:val="00763215"/>
    <w:rsid w:val="00763825"/>
    <w:rsid w:val="00764F3A"/>
    <w:rsid w:val="007662AD"/>
    <w:rsid w:val="00767701"/>
    <w:rsid w:val="00772D48"/>
    <w:rsid w:val="00773972"/>
    <w:rsid w:val="00773E19"/>
    <w:rsid w:val="00775E7C"/>
    <w:rsid w:val="00777169"/>
    <w:rsid w:val="00777984"/>
    <w:rsid w:val="00777F80"/>
    <w:rsid w:val="007832FD"/>
    <w:rsid w:val="00783314"/>
    <w:rsid w:val="00784C07"/>
    <w:rsid w:val="007867FB"/>
    <w:rsid w:val="007933D1"/>
    <w:rsid w:val="00794017"/>
    <w:rsid w:val="007967A6"/>
    <w:rsid w:val="007977AD"/>
    <w:rsid w:val="007A24DD"/>
    <w:rsid w:val="007A271E"/>
    <w:rsid w:val="007A46B6"/>
    <w:rsid w:val="007A6EFD"/>
    <w:rsid w:val="007B2A8B"/>
    <w:rsid w:val="007B4DEF"/>
    <w:rsid w:val="007C3C77"/>
    <w:rsid w:val="007C64D6"/>
    <w:rsid w:val="007C7AA9"/>
    <w:rsid w:val="007C7D56"/>
    <w:rsid w:val="007D24E5"/>
    <w:rsid w:val="007D367B"/>
    <w:rsid w:val="007D466B"/>
    <w:rsid w:val="007D5E21"/>
    <w:rsid w:val="007D7035"/>
    <w:rsid w:val="007D7423"/>
    <w:rsid w:val="007E1B4C"/>
    <w:rsid w:val="007E2520"/>
    <w:rsid w:val="007E28C0"/>
    <w:rsid w:val="007E2939"/>
    <w:rsid w:val="007E4CB6"/>
    <w:rsid w:val="007E55F2"/>
    <w:rsid w:val="007E7912"/>
    <w:rsid w:val="007F2479"/>
    <w:rsid w:val="007F3299"/>
    <w:rsid w:val="007F54DE"/>
    <w:rsid w:val="007F6D0D"/>
    <w:rsid w:val="00802CDA"/>
    <w:rsid w:val="00807826"/>
    <w:rsid w:val="00810A9A"/>
    <w:rsid w:val="008111DE"/>
    <w:rsid w:val="00811854"/>
    <w:rsid w:val="0081258A"/>
    <w:rsid w:val="008143D2"/>
    <w:rsid w:val="00820816"/>
    <w:rsid w:val="008219C2"/>
    <w:rsid w:val="008242B2"/>
    <w:rsid w:val="008269AF"/>
    <w:rsid w:val="00830708"/>
    <w:rsid w:val="008322B0"/>
    <w:rsid w:val="00832523"/>
    <w:rsid w:val="008347D3"/>
    <w:rsid w:val="00835417"/>
    <w:rsid w:val="008356FE"/>
    <w:rsid w:val="0084161B"/>
    <w:rsid w:val="00842C78"/>
    <w:rsid w:val="00842F97"/>
    <w:rsid w:val="00843167"/>
    <w:rsid w:val="00844BD9"/>
    <w:rsid w:val="00847D7D"/>
    <w:rsid w:val="0085047E"/>
    <w:rsid w:val="008506B3"/>
    <w:rsid w:val="008540A3"/>
    <w:rsid w:val="00855274"/>
    <w:rsid w:val="0085775A"/>
    <w:rsid w:val="008608F8"/>
    <w:rsid w:val="00860CF4"/>
    <w:rsid w:val="00862029"/>
    <w:rsid w:val="00862150"/>
    <w:rsid w:val="00865C2A"/>
    <w:rsid w:val="00866239"/>
    <w:rsid w:val="00870DFB"/>
    <w:rsid w:val="008712E6"/>
    <w:rsid w:val="00871B6F"/>
    <w:rsid w:val="00876A40"/>
    <w:rsid w:val="008772EB"/>
    <w:rsid w:val="008803DD"/>
    <w:rsid w:val="00883D10"/>
    <w:rsid w:val="008855B6"/>
    <w:rsid w:val="00886B76"/>
    <w:rsid w:val="00887052"/>
    <w:rsid w:val="00890342"/>
    <w:rsid w:val="00890730"/>
    <w:rsid w:val="008912A2"/>
    <w:rsid w:val="008940AE"/>
    <w:rsid w:val="00895F9F"/>
    <w:rsid w:val="00896B15"/>
    <w:rsid w:val="008A008D"/>
    <w:rsid w:val="008A17C8"/>
    <w:rsid w:val="008A2796"/>
    <w:rsid w:val="008A5098"/>
    <w:rsid w:val="008A70EC"/>
    <w:rsid w:val="008B03E6"/>
    <w:rsid w:val="008B079E"/>
    <w:rsid w:val="008B0916"/>
    <w:rsid w:val="008B1ABD"/>
    <w:rsid w:val="008B32D9"/>
    <w:rsid w:val="008B33BC"/>
    <w:rsid w:val="008B3ED3"/>
    <w:rsid w:val="008B63E7"/>
    <w:rsid w:val="008B670A"/>
    <w:rsid w:val="008B6E3D"/>
    <w:rsid w:val="008C04F8"/>
    <w:rsid w:val="008C118A"/>
    <w:rsid w:val="008C2BC7"/>
    <w:rsid w:val="008C37E9"/>
    <w:rsid w:val="008C3AC0"/>
    <w:rsid w:val="008C4713"/>
    <w:rsid w:val="008C5FD7"/>
    <w:rsid w:val="008C669B"/>
    <w:rsid w:val="008C73F2"/>
    <w:rsid w:val="008C7BA2"/>
    <w:rsid w:val="008D0578"/>
    <w:rsid w:val="008D127A"/>
    <w:rsid w:val="008D2A20"/>
    <w:rsid w:val="008D71E3"/>
    <w:rsid w:val="008E12B7"/>
    <w:rsid w:val="008E209D"/>
    <w:rsid w:val="008E294B"/>
    <w:rsid w:val="008E2A1A"/>
    <w:rsid w:val="008E2C0E"/>
    <w:rsid w:val="008E53E6"/>
    <w:rsid w:val="008F0DF3"/>
    <w:rsid w:val="008F1676"/>
    <w:rsid w:val="008F20B8"/>
    <w:rsid w:val="008F2757"/>
    <w:rsid w:val="008F2A40"/>
    <w:rsid w:val="008F3810"/>
    <w:rsid w:val="008F39D1"/>
    <w:rsid w:val="008F3BEE"/>
    <w:rsid w:val="008F4F57"/>
    <w:rsid w:val="008F50DF"/>
    <w:rsid w:val="008F570B"/>
    <w:rsid w:val="008F67A7"/>
    <w:rsid w:val="008F6A62"/>
    <w:rsid w:val="008F6C00"/>
    <w:rsid w:val="008F6E53"/>
    <w:rsid w:val="0090147E"/>
    <w:rsid w:val="00901DE9"/>
    <w:rsid w:val="00902C64"/>
    <w:rsid w:val="00903E15"/>
    <w:rsid w:val="009062A3"/>
    <w:rsid w:val="00906D17"/>
    <w:rsid w:val="00907F25"/>
    <w:rsid w:val="009122A1"/>
    <w:rsid w:val="0091278D"/>
    <w:rsid w:val="00914692"/>
    <w:rsid w:val="00914EA0"/>
    <w:rsid w:val="00916B4C"/>
    <w:rsid w:val="00916EC5"/>
    <w:rsid w:val="00917055"/>
    <w:rsid w:val="00917522"/>
    <w:rsid w:val="00921034"/>
    <w:rsid w:val="00924571"/>
    <w:rsid w:val="00924644"/>
    <w:rsid w:val="00924C46"/>
    <w:rsid w:val="00924D29"/>
    <w:rsid w:val="00926C85"/>
    <w:rsid w:val="0092788A"/>
    <w:rsid w:val="00927C1F"/>
    <w:rsid w:val="00932113"/>
    <w:rsid w:val="00933930"/>
    <w:rsid w:val="00933E97"/>
    <w:rsid w:val="00935108"/>
    <w:rsid w:val="00935E31"/>
    <w:rsid w:val="00935E7D"/>
    <w:rsid w:val="00937F6B"/>
    <w:rsid w:val="009405A1"/>
    <w:rsid w:val="00940672"/>
    <w:rsid w:val="00940D83"/>
    <w:rsid w:val="0094152D"/>
    <w:rsid w:val="00942BB4"/>
    <w:rsid w:val="00942D63"/>
    <w:rsid w:val="0094650F"/>
    <w:rsid w:val="00947E58"/>
    <w:rsid w:val="00947FDA"/>
    <w:rsid w:val="009500C7"/>
    <w:rsid w:val="00950C06"/>
    <w:rsid w:val="00950F59"/>
    <w:rsid w:val="009511C6"/>
    <w:rsid w:val="00952106"/>
    <w:rsid w:val="0095367D"/>
    <w:rsid w:val="00953D16"/>
    <w:rsid w:val="00955915"/>
    <w:rsid w:val="00956332"/>
    <w:rsid w:val="0096249D"/>
    <w:rsid w:val="009625E2"/>
    <w:rsid w:val="00966885"/>
    <w:rsid w:val="009669EB"/>
    <w:rsid w:val="00966CA7"/>
    <w:rsid w:val="009679C7"/>
    <w:rsid w:val="009704EF"/>
    <w:rsid w:val="009715D9"/>
    <w:rsid w:val="0097172A"/>
    <w:rsid w:val="00972FFA"/>
    <w:rsid w:val="00975E82"/>
    <w:rsid w:val="00976BA6"/>
    <w:rsid w:val="00981374"/>
    <w:rsid w:val="00982175"/>
    <w:rsid w:val="0098525E"/>
    <w:rsid w:val="00985EDF"/>
    <w:rsid w:val="009864CA"/>
    <w:rsid w:val="00987594"/>
    <w:rsid w:val="00987BA6"/>
    <w:rsid w:val="009901E5"/>
    <w:rsid w:val="00991400"/>
    <w:rsid w:val="00994348"/>
    <w:rsid w:val="009947EF"/>
    <w:rsid w:val="00996540"/>
    <w:rsid w:val="009A0278"/>
    <w:rsid w:val="009A1FBC"/>
    <w:rsid w:val="009A4392"/>
    <w:rsid w:val="009B1033"/>
    <w:rsid w:val="009B3B4F"/>
    <w:rsid w:val="009B3C02"/>
    <w:rsid w:val="009B6EFA"/>
    <w:rsid w:val="009B7D11"/>
    <w:rsid w:val="009B7FBD"/>
    <w:rsid w:val="009C25A3"/>
    <w:rsid w:val="009C37F0"/>
    <w:rsid w:val="009C4299"/>
    <w:rsid w:val="009C5127"/>
    <w:rsid w:val="009C5711"/>
    <w:rsid w:val="009C7088"/>
    <w:rsid w:val="009C7854"/>
    <w:rsid w:val="009D0DDF"/>
    <w:rsid w:val="009D37F1"/>
    <w:rsid w:val="009D4AA7"/>
    <w:rsid w:val="009D4FFC"/>
    <w:rsid w:val="009D712C"/>
    <w:rsid w:val="009D7610"/>
    <w:rsid w:val="009D7ED1"/>
    <w:rsid w:val="009E3DC4"/>
    <w:rsid w:val="009E4654"/>
    <w:rsid w:val="009E583C"/>
    <w:rsid w:val="009E5D6B"/>
    <w:rsid w:val="009E5DAA"/>
    <w:rsid w:val="009E60CA"/>
    <w:rsid w:val="009F2AC6"/>
    <w:rsid w:val="009F2BD0"/>
    <w:rsid w:val="009F3DF1"/>
    <w:rsid w:val="009F61B3"/>
    <w:rsid w:val="009F7723"/>
    <w:rsid w:val="009F791B"/>
    <w:rsid w:val="00A010D2"/>
    <w:rsid w:val="00A0133F"/>
    <w:rsid w:val="00A026F4"/>
    <w:rsid w:val="00A055D6"/>
    <w:rsid w:val="00A11981"/>
    <w:rsid w:val="00A11B6E"/>
    <w:rsid w:val="00A1217D"/>
    <w:rsid w:val="00A153A3"/>
    <w:rsid w:val="00A20663"/>
    <w:rsid w:val="00A2227E"/>
    <w:rsid w:val="00A23929"/>
    <w:rsid w:val="00A23F55"/>
    <w:rsid w:val="00A24CF7"/>
    <w:rsid w:val="00A269A3"/>
    <w:rsid w:val="00A26DE6"/>
    <w:rsid w:val="00A270A8"/>
    <w:rsid w:val="00A326D6"/>
    <w:rsid w:val="00A328D1"/>
    <w:rsid w:val="00A332A1"/>
    <w:rsid w:val="00A36322"/>
    <w:rsid w:val="00A36510"/>
    <w:rsid w:val="00A37AE2"/>
    <w:rsid w:val="00A40C8E"/>
    <w:rsid w:val="00A41217"/>
    <w:rsid w:val="00A41330"/>
    <w:rsid w:val="00A41EB5"/>
    <w:rsid w:val="00A4306A"/>
    <w:rsid w:val="00A44132"/>
    <w:rsid w:val="00A446D3"/>
    <w:rsid w:val="00A473F5"/>
    <w:rsid w:val="00A506AF"/>
    <w:rsid w:val="00A50BE2"/>
    <w:rsid w:val="00A5189E"/>
    <w:rsid w:val="00A537B1"/>
    <w:rsid w:val="00A54AB9"/>
    <w:rsid w:val="00A550E8"/>
    <w:rsid w:val="00A6014F"/>
    <w:rsid w:val="00A6033F"/>
    <w:rsid w:val="00A61BFA"/>
    <w:rsid w:val="00A62076"/>
    <w:rsid w:val="00A62B16"/>
    <w:rsid w:val="00A645D8"/>
    <w:rsid w:val="00A655A8"/>
    <w:rsid w:val="00A658C7"/>
    <w:rsid w:val="00A6655B"/>
    <w:rsid w:val="00A66EB3"/>
    <w:rsid w:val="00A67B5F"/>
    <w:rsid w:val="00A72E9C"/>
    <w:rsid w:val="00A7405B"/>
    <w:rsid w:val="00A76EE6"/>
    <w:rsid w:val="00A80BD3"/>
    <w:rsid w:val="00A84654"/>
    <w:rsid w:val="00A86576"/>
    <w:rsid w:val="00A86A23"/>
    <w:rsid w:val="00A921C5"/>
    <w:rsid w:val="00A92EB3"/>
    <w:rsid w:val="00A9516B"/>
    <w:rsid w:val="00A95327"/>
    <w:rsid w:val="00A97F1C"/>
    <w:rsid w:val="00AA1A93"/>
    <w:rsid w:val="00AA21DC"/>
    <w:rsid w:val="00AA228B"/>
    <w:rsid w:val="00AA3C4A"/>
    <w:rsid w:val="00AA3EA7"/>
    <w:rsid w:val="00AA54D6"/>
    <w:rsid w:val="00AA69D5"/>
    <w:rsid w:val="00AB2E24"/>
    <w:rsid w:val="00AB3088"/>
    <w:rsid w:val="00AB6F80"/>
    <w:rsid w:val="00AC0764"/>
    <w:rsid w:val="00AC15D3"/>
    <w:rsid w:val="00AC2802"/>
    <w:rsid w:val="00AC36AD"/>
    <w:rsid w:val="00AC5373"/>
    <w:rsid w:val="00AC58D1"/>
    <w:rsid w:val="00AC6654"/>
    <w:rsid w:val="00AD1AEE"/>
    <w:rsid w:val="00AD21AC"/>
    <w:rsid w:val="00AD21C1"/>
    <w:rsid w:val="00AD2681"/>
    <w:rsid w:val="00AD2E33"/>
    <w:rsid w:val="00AD4E35"/>
    <w:rsid w:val="00AD65FD"/>
    <w:rsid w:val="00AE07CA"/>
    <w:rsid w:val="00AE208E"/>
    <w:rsid w:val="00AE2297"/>
    <w:rsid w:val="00AE6BB8"/>
    <w:rsid w:val="00AF0CA9"/>
    <w:rsid w:val="00AF1B18"/>
    <w:rsid w:val="00AF1F68"/>
    <w:rsid w:val="00AF241B"/>
    <w:rsid w:val="00AF2486"/>
    <w:rsid w:val="00AF36DF"/>
    <w:rsid w:val="00B003FB"/>
    <w:rsid w:val="00B02CDA"/>
    <w:rsid w:val="00B04574"/>
    <w:rsid w:val="00B05254"/>
    <w:rsid w:val="00B05301"/>
    <w:rsid w:val="00B06137"/>
    <w:rsid w:val="00B11468"/>
    <w:rsid w:val="00B13D2E"/>
    <w:rsid w:val="00B13F21"/>
    <w:rsid w:val="00B147E8"/>
    <w:rsid w:val="00B16CDF"/>
    <w:rsid w:val="00B17E76"/>
    <w:rsid w:val="00B20DE9"/>
    <w:rsid w:val="00B21394"/>
    <w:rsid w:val="00B26E0D"/>
    <w:rsid w:val="00B32E29"/>
    <w:rsid w:val="00B3384E"/>
    <w:rsid w:val="00B34AC6"/>
    <w:rsid w:val="00B36241"/>
    <w:rsid w:val="00B37DDE"/>
    <w:rsid w:val="00B40453"/>
    <w:rsid w:val="00B407ED"/>
    <w:rsid w:val="00B41153"/>
    <w:rsid w:val="00B41A5A"/>
    <w:rsid w:val="00B4290C"/>
    <w:rsid w:val="00B439DC"/>
    <w:rsid w:val="00B466B2"/>
    <w:rsid w:val="00B50224"/>
    <w:rsid w:val="00B50382"/>
    <w:rsid w:val="00B504C1"/>
    <w:rsid w:val="00B52B0D"/>
    <w:rsid w:val="00B52DDA"/>
    <w:rsid w:val="00B55EC9"/>
    <w:rsid w:val="00B618E1"/>
    <w:rsid w:val="00B6288D"/>
    <w:rsid w:val="00B62B05"/>
    <w:rsid w:val="00B63A59"/>
    <w:rsid w:val="00B656D6"/>
    <w:rsid w:val="00B66989"/>
    <w:rsid w:val="00B67EBB"/>
    <w:rsid w:val="00B727C5"/>
    <w:rsid w:val="00B73794"/>
    <w:rsid w:val="00B7381F"/>
    <w:rsid w:val="00B75FFA"/>
    <w:rsid w:val="00B822F9"/>
    <w:rsid w:val="00B82D7A"/>
    <w:rsid w:val="00B84210"/>
    <w:rsid w:val="00B8625B"/>
    <w:rsid w:val="00B92BA4"/>
    <w:rsid w:val="00B930B3"/>
    <w:rsid w:val="00B934F3"/>
    <w:rsid w:val="00B95BA2"/>
    <w:rsid w:val="00B9662F"/>
    <w:rsid w:val="00B96919"/>
    <w:rsid w:val="00B96F3F"/>
    <w:rsid w:val="00B977A8"/>
    <w:rsid w:val="00B97A5B"/>
    <w:rsid w:val="00BA11DD"/>
    <w:rsid w:val="00BA321A"/>
    <w:rsid w:val="00BA454F"/>
    <w:rsid w:val="00BA5286"/>
    <w:rsid w:val="00BA7722"/>
    <w:rsid w:val="00BA7796"/>
    <w:rsid w:val="00BA7BF3"/>
    <w:rsid w:val="00BA7D98"/>
    <w:rsid w:val="00BB0734"/>
    <w:rsid w:val="00BB0A0A"/>
    <w:rsid w:val="00BB10AA"/>
    <w:rsid w:val="00BB1B1E"/>
    <w:rsid w:val="00BB1BFC"/>
    <w:rsid w:val="00BB5C2C"/>
    <w:rsid w:val="00BB77CD"/>
    <w:rsid w:val="00BC1D73"/>
    <w:rsid w:val="00BC3168"/>
    <w:rsid w:val="00BC5302"/>
    <w:rsid w:val="00BC5D9A"/>
    <w:rsid w:val="00BD1261"/>
    <w:rsid w:val="00BD20AC"/>
    <w:rsid w:val="00BD2AD4"/>
    <w:rsid w:val="00BD3533"/>
    <w:rsid w:val="00BD3E8B"/>
    <w:rsid w:val="00BD4E97"/>
    <w:rsid w:val="00BE0727"/>
    <w:rsid w:val="00BE14C7"/>
    <w:rsid w:val="00BE1C32"/>
    <w:rsid w:val="00BE7923"/>
    <w:rsid w:val="00BE7DF1"/>
    <w:rsid w:val="00BF0B85"/>
    <w:rsid w:val="00BF0E6C"/>
    <w:rsid w:val="00BF1A1B"/>
    <w:rsid w:val="00BF1AA9"/>
    <w:rsid w:val="00BF2A9E"/>
    <w:rsid w:val="00BF4EE7"/>
    <w:rsid w:val="00BF5825"/>
    <w:rsid w:val="00BF73D7"/>
    <w:rsid w:val="00BF7FC5"/>
    <w:rsid w:val="00C02C67"/>
    <w:rsid w:val="00C030BC"/>
    <w:rsid w:val="00C0571E"/>
    <w:rsid w:val="00C07490"/>
    <w:rsid w:val="00C07944"/>
    <w:rsid w:val="00C12CDD"/>
    <w:rsid w:val="00C1385C"/>
    <w:rsid w:val="00C146AE"/>
    <w:rsid w:val="00C14F07"/>
    <w:rsid w:val="00C15AD7"/>
    <w:rsid w:val="00C17E3E"/>
    <w:rsid w:val="00C21310"/>
    <w:rsid w:val="00C21A94"/>
    <w:rsid w:val="00C258E6"/>
    <w:rsid w:val="00C259F1"/>
    <w:rsid w:val="00C26E34"/>
    <w:rsid w:val="00C30103"/>
    <w:rsid w:val="00C32915"/>
    <w:rsid w:val="00C32B90"/>
    <w:rsid w:val="00C3381D"/>
    <w:rsid w:val="00C34B31"/>
    <w:rsid w:val="00C3549B"/>
    <w:rsid w:val="00C367AE"/>
    <w:rsid w:val="00C371C9"/>
    <w:rsid w:val="00C403FD"/>
    <w:rsid w:val="00C42522"/>
    <w:rsid w:val="00C42E72"/>
    <w:rsid w:val="00C500C9"/>
    <w:rsid w:val="00C50779"/>
    <w:rsid w:val="00C5423C"/>
    <w:rsid w:val="00C55540"/>
    <w:rsid w:val="00C5617C"/>
    <w:rsid w:val="00C6095F"/>
    <w:rsid w:val="00C60BBE"/>
    <w:rsid w:val="00C61477"/>
    <w:rsid w:val="00C61779"/>
    <w:rsid w:val="00C626D7"/>
    <w:rsid w:val="00C62A45"/>
    <w:rsid w:val="00C6311C"/>
    <w:rsid w:val="00C65184"/>
    <w:rsid w:val="00C7162E"/>
    <w:rsid w:val="00C747B1"/>
    <w:rsid w:val="00C76B9F"/>
    <w:rsid w:val="00C775E8"/>
    <w:rsid w:val="00C80B8A"/>
    <w:rsid w:val="00C83937"/>
    <w:rsid w:val="00C85DC6"/>
    <w:rsid w:val="00C85F9D"/>
    <w:rsid w:val="00C85FD7"/>
    <w:rsid w:val="00C869BD"/>
    <w:rsid w:val="00C86CB9"/>
    <w:rsid w:val="00C86D12"/>
    <w:rsid w:val="00C86D43"/>
    <w:rsid w:val="00C903E0"/>
    <w:rsid w:val="00C90BB4"/>
    <w:rsid w:val="00C9210F"/>
    <w:rsid w:val="00C966FD"/>
    <w:rsid w:val="00C97F75"/>
    <w:rsid w:val="00CA08F5"/>
    <w:rsid w:val="00CA137E"/>
    <w:rsid w:val="00CA1437"/>
    <w:rsid w:val="00CA23D6"/>
    <w:rsid w:val="00CA45CC"/>
    <w:rsid w:val="00CA5670"/>
    <w:rsid w:val="00CA7F72"/>
    <w:rsid w:val="00CB08AB"/>
    <w:rsid w:val="00CB0A17"/>
    <w:rsid w:val="00CB387B"/>
    <w:rsid w:val="00CB4D11"/>
    <w:rsid w:val="00CB51A5"/>
    <w:rsid w:val="00CB51F2"/>
    <w:rsid w:val="00CB6221"/>
    <w:rsid w:val="00CB6410"/>
    <w:rsid w:val="00CB7006"/>
    <w:rsid w:val="00CC39C4"/>
    <w:rsid w:val="00CC41EF"/>
    <w:rsid w:val="00CD05C5"/>
    <w:rsid w:val="00CD095E"/>
    <w:rsid w:val="00CD1585"/>
    <w:rsid w:val="00CD2D91"/>
    <w:rsid w:val="00CD6802"/>
    <w:rsid w:val="00CE19E7"/>
    <w:rsid w:val="00CE2A5C"/>
    <w:rsid w:val="00CE2B3F"/>
    <w:rsid w:val="00CE2DE1"/>
    <w:rsid w:val="00CE2EAC"/>
    <w:rsid w:val="00CE5255"/>
    <w:rsid w:val="00CE6017"/>
    <w:rsid w:val="00CE6806"/>
    <w:rsid w:val="00CE6B66"/>
    <w:rsid w:val="00CE77A0"/>
    <w:rsid w:val="00CF03B2"/>
    <w:rsid w:val="00CF0425"/>
    <w:rsid w:val="00CF1267"/>
    <w:rsid w:val="00CF27F9"/>
    <w:rsid w:val="00CF2E5F"/>
    <w:rsid w:val="00CF43CC"/>
    <w:rsid w:val="00CF58E8"/>
    <w:rsid w:val="00CF6D39"/>
    <w:rsid w:val="00CF7A33"/>
    <w:rsid w:val="00D0155A"/>
    <w:rsid w:val="00D01B14"/>
    <w:rsid w:val="00D023B0"/>
    <w:rsid w:val="00D037D7"/>
    <w:rsid w:val="00D03B72"/>
    <w:rsid w:val="00D071A7"/>
    <w:rsid w:val="00D10A02"/>
    <w:rsid w:val="00D10D93"/>
    <w:rsid w:val="00D10E77"/>
    <w:rsid w:val="00D13D02"/>
    <w:rsid w:val="00D14777"/>
    <w:rsid w:val="00D15CD3"/>
    <w:rsid w:val="00D15DE3"/>
    <w:rsid w:val="00D16AC9"/>
    <w:rsid w:val="00D172EA"/>
    <w:rsid w:val="00D2042C"/>
    <w:rsid w:val="00D22E31"/>
    <w:rsid w:val="00D231FE"/>
    <w:rsid w:val="00D242B5"/>
    <w:rsid w:val="00D24EB2"/>
    <w:rsid w:val="00D253A2"/>
    <w:rsid w:val="00D276B6"/>
    <w:rsid w:val="00D3049B"/>
    <w:rsid w:val="00D31DA5"/>
    <w:rsid w:val="00D3223E"/>
    <w:rsid w:val="00D33892"/>
    <w:rsid w:val="00D342FD"/>
    <w:rsid w:val="00D34FF5"/>
    <w:rsid w:val="00D35384"/>
    <w:rsid w:val="00D3602F"/>
    <w:rsid w:val="00D36297"/>
    <w:rsid w:val="00D4061E"/>
    <w:rsid w:val="00D41A5A"/>
    <w:rsid w:val="00D433C7"/>
    <w:rsid w:val="00D4700D"/>
    <w:rsid w:val="00D47816"/>
    <w:rsid w:val="00D47FBA"/>
    <w:rsid w:val="00D52BD3"/>
    <w:rsid w:val="00D5327E"/>
    <w:rsid w:val="00D53D3D"/>
    <w:rsid w:val="00D54F62"/>
    <w:rsid w:val="00D54FCA"/>
    <w:rsid w:val="00D56C2D"/>
    <w:rsid w:val="00D576A3"/>
    <w:rsid w:val="00D57CE2"/>
    <w:rsid w:val="00D57E9A"/>
    <w:rsid w:val="00D60745"/>
    <w:rsid w:val="00D61568"/>
    <w:rsid w:val="00D67544"/>
    <w:rsid w:val="00D71787"/>
    <w:rsid w:val="00D725D4"/>
    <w:rsid w:val="00D7270B"/>
    <w:rsid w:val="00D72C00"/>
    <w:rsid w:val="00D7484A"/>
    <w:rsid w:val="00D77891"/>
    <w:rsid w:val="00D8150F"/>
    <w:rsid w:val="00D81DC4"/>
    <w:rsid w:val="00D843F9"/>
    <w:rsid w:val="00D84431"/>
    <w:rsid w:val="00D876AF"/>
    <w:rsid w:val="00D87B07"/>
    <w:rsid w:val="00D90061"/>
    <w:rsid w:val="00D92794"/>
    <w:rsid w:val="00D93359"/>
    <w:rsid w:val="00DA1A79"/>
    <w:rsid w:val="00DA3453"/>
    <w:rsid w:val="00DA3E02"/>
    <w:rsid w:val="00DA4173"/>
    <w:rsid w:val="00DA4FC8"/>
    <w:rsid w:val="00DA7C81"/>
    <w:rsid w:val="00DB0673"/>
    <w:rsid w:val="00DB4D92"/>
    <w:rsid w:val="00DB773C"/>
    <w:rsid w:val="00DC0D00"/>
    <w:rsid w:val="00DC0E33"/>
    <w:rsid w:val="00DC0EE0"/>
    <w:rsid w:val="00DC32FD"/>
    <w:rsid w:val="00DC3CA4"/>
    <w:rsid w:val="00DC429C"/>
    <w:rsid w:val="00DC5D29"/>
    <w:rsid w:val="00DC6406"/>
    <w:rsid w:val="00DC64A8"/>
    <w:rsid w:val="00DC6F82"/>
    <w:rsid w:val="00DD242E"/>
    <w:rsid w:val="00DD308D"/>
    <w:rsid w:val="00DD3150"/>
    <w:rsid w:val="00DD3D3B"/>
    <w:rsid w:val="00DD5DCF"/>
    <w:rsid w:val="00DD6C07"/>
    <w:rsid w:val="00DE0F23"/>
    <w:rsid w:val="00DE1E04"/>
    <w:rsid w:val="00DE4266"/>
    <w:rsid w:val="00DE4CAE"/>
    <w:rsid w:val="00DE7E9B"/>
    <w:rsid w:val="00DF0108"/>
    <w:rsid w:val="00DF36A5"/>
    <w:rsid w:val="00DF3DF1"/>
    <w:rsid w:val="00DF4A10"/>
    <w:rsid w:val="00DF4AF9"/>
    <w:rsid w:val="00DF5843"/>
    <w:rsid w:val="00DF5C6F"/>
    <w:rsid w:val="00DF6096"/>
    <w:rsid w:val="00DF6D7B"/>
    <w:rsid w:val="00DF73C5"/>
    <w:rsid w:val="00E003AC"/>
    <w:rsid w:val="00E00AE5"/>
    <w:rsid w:val="00E00DD6"/>
    <w:rsid w:val="00E025D2"/>
    <w:rsid w:val="00E0329D"/>
    <w:rsid w:val="00E03498"/>
    <w:rsid w:val="00E0454E"/>
    <w:rsid w:val="00E04B4E"/>
    <w:rsid w:val="00E05148"/>
    <w:rsid w:val="00E113D2"/>
    <w:rsid w:val="00E115B9"/>
    <w:rsid w:val="00E1231C"/>
    <w:rsid w:val="00E125E9"/>
    <w:rsid w:val="00E133A2"/>
    <w:rsid w:val="00E1545C"/>
    <w:rsid w:val="00E1572F"/>
    <w:rsid w:val="00E1752F"/>
    <w:rsid w:val="00E202DE"/>
    <w:rsid w:val="00E21472"/>
    <w:rsid w:val="00E216A6"/>
    <w:rsid w:val="00E21B2F"/>
    <w:rsid w:val="00E22CD4"/>
    <w:rsid w:val="00E232AC"/>
    <w:rsid w:val="00E24B02"/>
    <w:rsid w:val="00E24E04"/>
    <w:rsid w:val="00E26520"/>
    <w:rsid w:val="00E26E09"/>
    <w:rsid w:val="00E27843"/>
    <w:rsid w:val="00E27B9C"/>
    <w:rsid w:val="00E30A3E"/>
    <w:rsid w:val="00E3205D"/>
    <w:rsid w:val="00E34104"/>
    <w:rsid w:val="00E3672A"/>
    <w:rsid w:val="00E4034C"/>
    <w:rsid w:val="00E4323A"/>
    <w:rsid w:val="00E44DF8"/>
    <w:rsid w:val="00E44F70"/>
    <w:rsid w:val="00E46192"/>
    <w:rsid w:val="00E47003"/>
    <w:rsid w:val="00E501D4"/>
    <w:rsid w:val="00E50CF7"/>
    <w:rsid w:val="00E50F23"/>
    <w:rsid w:val="00E5181F"/>
    <w:rsid w:val="00E538D3"/>
    <w:rsid w:val="00E53F51"/>
    <w:rsid w:val="00E55EEA"/>
    <w:rsid w:val="00E5777D"/>
    <w:rsid w:val="00E603D3"/>
    <w:rsid w:val="00E603DA"/>
    <w:rsid w:val="00E61230"/>
    <w:rsid w:val="00E662E3"/>
    <w:rsid w:val="00E66DDF"/>
    <w:rsid w:val="00E67343"/>
    <w:rsid w:val="00E67BE3"/>
    <w:rsid w:val="00E7084E"/>
    <w:rsid w:val="00E71288"/>
    <w:rsid w:val="00E72201"/>
    <w:rsid w:val="00E72659"/>
    <w:rsid w:val="00E74A85"/>
    <w:rsid w:val="00E8171F"/>
    <w:rsid w:val="00E82A99"/>
    <w:rsid w:val="00E84EA6"/>
    <w:rsid w:val="00E8506D"/>
    <w:rsid w:val="00E85B29"/>
    <w:rsid w:val="00E87714"/>
    <w:rsid w:val="00E91113"/>
    <w:rsid w:val="00E911C2"/>
    <w:rsid w:val="00E914F9"/>
    <w:rsid w:val="00E94D7B"/>
    <w:rsid w:val="00E96F66"/>
    <w:rsid w:val="00E97CC6"/>
    <w:rsid w:val="00EA0217"/>
    <w:rsid w:val="00EA60AD"/>
    <w:rsid w:val="00EA6382"/>
    <w:rsid w:val="00EA76F4"/>
    <w:rsid w:val="00EB062E"/>
    <w:rsid w:val="00EB2CEC"/>
    <w:rsid w:val="00EB2F10"/>
    <w:rsid w:val="00EB3FBB"/>
    <w:rsid w:val="00EB45DF"/>
    <w:rsid w:val="00EB721E"/>
    <w:rsid w:val="00EC03B4"/>
    <w:rsid w:val="00EC1FC0"/>
    <w:rsid w:val="00EC3284"/>
    <w:rsid w:val="00EC4356"/>
    <w:rsid w:val="00EC4B29"/>
    <w:rsid w:val="00EC4D80"/>
    <w:rsid w:val="00EC544A"/>
    <w:rsid w:val="00EC5DF9"/>
    <w:rsid w:val="00EC60A4"/>
    <w:rsid w:val="00EC7277"/>
    <w:rsid w:val="00ED062A"/>
    <w:rsid w:val="00ED1675"/>
    <w:rsid w:val="00ED23CF"/>
    <w:rsid w:val="00ED3541"/>
    <w:rsid w:val="00EE00FC"/>
    <w:rsid w:val="00EE10B9"/>
    <w:rsid w:val="00EE1BE3"/>
    <w:rsid w:val="00EE2528"/>
    <w:rsid w:val="00EE27BE"/>
    <w:rsid w:val="00EE2C03"/>
    <w:rsid w:val="00EE32E2"/>
    <w:rsid w:val="00EE39E1"/>
    <w:rsid w:val="00EE429E"/>
    <w:rsid w:val="00EE4FAF"/>
    <w:rsid w:val="00EE69A7"/>
    <w:rsid w:val="00EE7B50"/>
    <w:rsid w:val="00EE7ECF"/>
    <w:rsid w:val="00EF0DF8"/>
    <w:rsid w:val="00EF0F3F"/>
    <w:rsid w:val="00EF2A90"/>
    <w:rsid w:val="00EF49F6"/>
    <w:rsid w:val="00EF5B0E"/>
    <w:rsid w:val="00EF5F23"/>
    <w:rsid w:val="00EF6C52"/>
    <w:rsid w:val="00EF7053"/>
    <w:rsid w:val="00F00822"/>
    <w:rsid w:val="00F00907"/>
    <w:rsid w:val="00F067DC"/>
    <w:rsid w:val="00F06F0C"/>
    <w:rsid w:val="00F10915"/>
    <w:rsid w:val="00F10EB4"/>
    <w:rsid w:val="00F123C3"/>
    <w:rsid w:val="00F13AF5"/>
    <w:rsid w:val="00F15711"/>
    <w:rsid w:val="00F21F17"/>
    <w:rsid w:val="00F225EE"/>
    <w:rsid w:val="00F24568"/>
    <w:rsid w:val="00F27C98"/>
    <w:rsid w:val="00F30710"/>
    <w:rsid w:val="00F30C36"/>
    <w:rsid w:val="00F33EC1"/>
    <w:rsid w:val="00F35727"/>
    <w:rsid w:val="00F40C38"/>
    <w:rsid w:val="00F410A9"/>
    <w:rsid w:val="00F43363"/>
    <w:rsid w:val="00F434A7"/>
    <w:rsid w:val="00F5456D"/>
    <w:rsid w:val="00F57CF6"/>
    <w:rsid w:val="00F601B2"/>
    <w:rsid w:val="00F602CB"/>
    <w:rsid w:val="00F61015"/>
    <w:rsid w:val="00F61A55"/>
    <w:rsid w:val="00F624F6"/>
    <w:rsid w:val="00F63D26"/>
    <w:rsid w:val="00F6602E"/>
    <w:rsid w:val="00F66C12"/>
    <w:rsid w:val="00F708B3"/>
    <w:rsid w:val="00F72424"/>
    <w:rsid w:val="00F73EA5"/>
    <w:rsid w:val="00F8023D"/>
    <w:rsid w:val="00F818FB"/>
    <w:rsid w:val="00F81F59"/>
    <w:rsid w:val="00F82604"/>
    <w:rsid w:val="00F83096"/>
    <w:rsid w:val="00F85880"/>
    <w:rsid w:val="00F8719A"/>
    <w:rsid w:val="00F9151F"/>
    <w:rsid w:val="00F92464"/>
    <w:rsid w:val="00F924D1"/>
    <w:rsid w:val="00F9276A"/>
    <w:rsid w:val="00F93B55"/>
    <w:rsid w:val="00F93F77"/>
    <w:rsid w:val="00F95634"/>
    <w:rsid w:val="00F9690A"/>
    <w:rsid w:val="00F974D2"/>
    <w:rsid w:val="00FA0343"/>
    <w:rsid w:val="00FA042E"/>
    <w:rsid w:val="00FA0633"/>
    <w:rsid w:val="00FA086D"/>
    <w:rsid w:val="00FA0F93"/>
    <w:rsid w:val="00FA48A6"/>
    <w:rsid w:val="00FA70E1"/>
    <w:rsid w:val="00FA78D7"/>
    <w:rsid w:val="00FA7F9F"/>
    <w:rsid w:val="00FB08C2"/>
    <w:rsid w:val="00FB0EC9"/>
    <w:rsid w:val="00FB1D05"/>
    <w:rsid w:val="00FB41DD"/>
    <w:rsid w:val="00FB6B76"/>
    <w:rsid w:val="00FB6C32"/>
    <w:rsid w:val="00FB7882"/>
    <w:rsid w:val="00FC471A"/>
    <w:rsid w:val="00FC4A97"/>
    <w:rsid w:val="00FC6E05"/>
    <w:rsid w:val="00FC7C3B"/>
    <w:rsid w:val="00FD02A0"/>
    <w:rsid w:val="00FD0DC2"/>
    <w:rsid w:val="00FD491E"/>
    <w:rsid w:val="00FD5394"/>
    <w:rsid w:val="00FD60D0"/>
    <w:rsid w:val="00FD6B81"/>
    <w:rsid w:val="00FD6D0B"/>
    <w:rsid w:val="00FE0987"/>
    <w:rsid w:val="00FE2065"/>
    <w:rsid w:val="00FE436B"/>
    <w:rsid w:val="00FE53BF"/>
    <w:rsid w:val="00FE729E"/>
    <w:rsid w:val="00FE7D97"/>
    <w:rsid w:val="00FF079A"/>
    <w:rsid w:val="00FF0AF9"/>
    <w:rsid w:val="00FF16E3"/>
    <w:rsid w:val="00FF1C04"/>
    <w:rsid w:val="00FF512E"/>
    <w:rsid w:val="00FF5FA6"/>
    <w:rsid w:val="00FF6AB7"/>
    <w:rsid w:val="00FF775A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534C9"/>
  <w15:docId w15:val="{90955673-CD22-40F2-90FB-2BC1B19A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3D"/>
  </w:style>
  <w:style w:type="paragraph" w:styleId="Heading1">
    <w:name w:val="heading 1"/>
    <w:basedOn w:val="Normal"/>
    <w:link w:val="Heading1Char"/>
    <w:uiPriority w:val="9"/>
    <w:qFormat/>
    <w:rsid w:val="00953D1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D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97"/>
  </w:style>
  <w:style w:type="paragraph" w:styleId="Footer">
    <w:name w:val="footer"/>
    <w:basedOn w:val="Normal"/>
    <w:link w:val="FooterChar"/>
    <w:uiPriority w:val="99"/>
    <w:unhideWhenUsed/>
    <w:rsid w:val="00FE7D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97"/>
  </w:style>
  <w:style w:type="character" w:styleId="PlaceholderText">
    <w:name w:val="Placeholder Text"/>
    <w:basedOn w:val="DefaultParagraphFont"/>
    <w:uiPriority w:val="99"/>
    <w:semiHidden/>
    <w:rsid w:val="003D4CD0"/>
    <w:rPr>
      <w:color w:val="808080"/>
    </w:rPr>
  </w:style>
  <w:style w:type="paragraph" w:customStyle="1" w:styleId="Normal1">
    <w:name w:val="Normal1"/>
    <w:rsid w:val="00E232AC"/>
    <w:rPr>
      <w:rFonts w:ascii="Calibri" w:eastAsia="Calibri" w:hAnsi="Calibri" w:cs="Times"/>
      <w:color w:val="000000"/>
      <w:lang w:eastAsia="en-GB"/>
    </w:rPr>
  </w:style>
  <w:style w:type="table" w:styleId="TableGrid">
    <w:name w:val="Table Grid"/>
    <w:basedOn w:val="TableNormal"/>
    <w:uiPriority w:val="59"/>
    <w:rsid w:val="00A239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B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9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46AE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03379"/>
    <w:pPr>
      <w:jc w:val="center"/>
    </w:pPr>
    <w:rPr>
      <w:rFonts w:ascii="Calibri" w:hAnsi="Calibri" w:cs="Calibri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3379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03379"/>
    <w:rPr>
      <w:rFonts w:ascii="Calibri" w:hAnsi="Calibri" w:cs="Calibri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03379"/>
    <w:rPr>
      <w:rFonts w:ascii="Calibri" w:hAnsi="Calibri" w:cs="Calibri"/>
      <w:noProof/>
      <w:sz w:val="24"/>
      <w:lang w:val="en-US"/>
    </w:rPr>
  </w:style>
  <w:style w:type="character" w:customStyle="1" w:styleId="citation">
    <w:name w:val="citation"/>
    <w:basedOn w:val="DefaultParagraphFont"/>
    <w:rsid w:val="000B331B"/>
  </w:style>
  <w:style w:type="character" w:styleId="FollowedHyperlink">
    <w:name w:val="FollowedHyperlink"/>
    <w:basedOn w:val="DefaultParagraphFont"/>
    <w:uiPriority w:val="99"/>
    <w:semiHidden/>
    <w:unhideWhenUsed/>
    <w:rsid w:val="0053165C"/>
    <w:rPr>
      <w:color w:val="800080" w:themeColor="followedHyperlink"/>
      <w:u w:val="single"/>
    </w:rPr>
  </w:style>
  <w:style w:type="character" w:customStyle="1" w:styleId="a-size-small">
    <w:name w:val="a-size-small"/>
    <w:basedOn w:val="DefaultParagraphFont"/>
    <w:rsid w:val="0053165C"/>
  </w:style>
  <w:style w:type="character" w:customStyle="1" w:styleId="jrnl">
    <w:name w:val="jrnl"/>
    <w:basedOn w:val="DefaultParagraphFont"/>
    <w:rsid w:val="006D260E"/>
  </w:style>
  <w:style w:type="paragraph" w:styleId="Revision">
    <w:name w:val="Revision"/>
    <w:hidden/>
    <w:uiPriority w:val="99"/>
    <w:semiHidden/>
    <w:rsid w:val="002D607C"/>
    <w:pPr>
      <w:spacing w:before="0" w:line="240" w:lineRule="auto"/>
      <w:jc w:val="left"/>
    </w:pPr>
  </w:style>
  <w:style w:type="character" w:styleId="LineNumber">
    <w:name w:val="line number"/>
    <w:basedOn w:val="DefaultParagraphFont"/>
    <w:uiPriority w:val="99"/>
    <w:semiHidden/>
    <w:unhideWhenUsed/>
    <w:rsid w:val="0018609C"/>
  </w:style>
  <w:style w:type="character" w:customStyle="1" w:styleId="field-content">
    <w:name w:val="field-content"/>
    <w:basedOn w:val="DefaultParagraphFont"/>
    <w:rsid w:val="001C2A43"/>
  </w:style>
  <w:style w:type="character" w:customStyle="1" w:styleId="bkciteavail">
    <w:name w:val="bk_cite_avail"/>
    <w:basedOn w:val="DefaultParagraphFont"/>
    <w:rsid w:val="00D023B0"/>
  </w:style>
  <w:style w:type="character" w:customStyle="1" w:styleId="authorsname">
    <w:name w:val="authors__name"/>
    <w:basedOn w:val="DefaultParagraphFont"/>
    <w:rsid w:val="005C693B"/>
  </w:style>
  <w:style w:type="paragraph" w:customStyle="1" w:styleId="Title1">
    <w:name w:val="Title1"/>
    <w:basedOn w:val="Normal"/>
    <w:rsid w:val="003364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3364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3364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rc">
    <w:name w:val="src"/>
    <w:basedOn w:val="DefaultParagraphFont"/>
    <w:rsid w:val="005E114B"/>
  </w:style>
  <w:style w:type="paragraph" w:customStyle="1" w:styleId="Title2">
    <w:name w:val="Title2"/>
    <w:basedOn w:val="Normal"/>
    <w:rsid w:val="00953D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3D1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ighlight">
    <w:name w:val="highlight"/>
    <w:basedOn w:val="DefaultParagraphFont"/>
    <w:rsid w:val="00953D16"/>
  </w:style>
  <w:style w:type="paragraph" w:customStyle="1" w:styleId="Title3">
    <w:name w:val="Title3"/>
    <w:basedOn w:val="Normal"/>
    <w:rsid w:val="00FF6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year">
    <w:name w:val="pubyear"/>
    <w:basedOn w:val="DefaultParagraphFont"/>
    <w:rsid w:val="00F708B3"/>
  </w:style>
  <w:style w:type="character" w:customStyle="1" w:styleId="chaptertitle">
    <w:name w:val="chaptertitle"/>
    <w:basedOn w:val="DefaultParagraphFont"/>
    <w:rsid w:val="00F708B3"/>
  </w:style>
  <w:style w:type="character" w:customStyle="1" w:styleId="booktitle">
    <w:name w:val="booktitle"/>
    <w:basedOn w:val="DefaultParagraphFont"/>
    <w:rsid w:val="00F7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59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rey@liverpoo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B596E-CE05-472E-852D-236D3AAF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36</Pages>
  <Words>13565</Words>
  <Characters>77324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Dale</dc:creator>
  <cp:lastModifiedBy>Chantrey, Julian</cp:lastModifiedBy>
  <cp:revision>14</cp:revision>
  <cp:lastPrinted>2018-10-08T10:57:00Z</cp:lastPrinted>
  <dcterms:created xsi:type="dcterms:W3CDTF">2019-06-30T22:41:00Z</dcterms:created>
  <dcterms:modified xsi:type="dcterms:W3CDTF">2019-07-02T14:30:00Z</dcterms:modified>
</cp:coreProperties>
</file>