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6594A4" w14:textId="77777777" w:rsidR="00673C8C" w:rsidRPr="00C07EFF" w:rsidRDefault="00673C8C" w:rsidP="00673C8C">
      <w:pPr>
        <w:pStyle w:val="Title"/>
        <w:jc w:val="center"/>
        <w:rPr>
          <w:rFonts w:cstheme="majorHAnsi"/>
          <w:b/>
          <w:sz w:val="48"/>
        </w:rPr>
      </w:pPr>
      <w:r w:rsidRPr="00C07EFF">
        <w:rPr>
          <w:rFonts w:cstheme="majorHAnsi"/>
          <w:b/>
          <w:sz w:val="48"/>
        </w:rPr>
        <w:t xml:space="preserve">Twitter, Incivility and ‘Everyday’ </w:t>
      </w:r>
      <w:r>
        <w:rPr>
          <w:rFonts w:cstheme="majorHAnsi"/>
          <w:b/>
          <w:sz w:val="48"/>
        </w:rPr>
        <w:t xml:space="preserve">Gendered </w:t>
      </w:r>
      <w:r w:rsidRPr="00C07EFF">
        <w:rPr>
          <w:rFonts w:cstheme="majorHAnsi"/>
          <w:b/>
          <w:sz w:val="48"/>
        </w:rPr>
        <w:t>Othering: An Analysis of Tweets Sent to UK Members of Parliament</w:t>
      </w:r>
    </w:p>
    <w:p w14:paraId="0604365E" w14:textId="77777777" w:rsidR="00673C8C" w:rsidRPr="00C07EFF" w:rsidRDefault="00673C8C" w:rsidP="00673C8C">
      <w:pPr>
        <w:rPr>
          <w:rFonts w:asciiTheme="majorHAnsi" w:hAnsiTheme="majorHAnsi" w:cstheme="majorHAnsi"/>
        </w:rPr>
      </w:pPr>
    </w:p>
    <w:p w14:paraId="6AA65F01" w14:textId="77777777" w:rsidR="00673C8C" w:rsidRPr="00C07EFF" w:rsidRDefault="00673C8C" w:rsidP="00673C8C">
      <w:pPr>
        <w:rPr>
          <w:rFonts w:asciiTheme="majorHAnsi" w:hAnsiTheme="majorHAnsi" w:cstheme="majorHAnsi"/>
        </w:rPr>
      </w:pPr>
    </w:p>
    <w:p w14:paraId="0B97A5AC" w14:textId="77777777" w:rsidR="00673C8C" w:rsidRPr="00C07EFF" w:rsidRDefault="00673C8C" w:rsidP="00673C8C">
      <w:pPr>
        <w:rPr>
          <w:rFonts w:asciiTheme="majorHAnsi" w:hAnsiTheme="majorHAnsi" w:cstheme="majorHAnsi"/>
        </w:rPr>
      </w:pPr>
    </w:p>
    <w:p w14:paraId="454BC618" w14:textId="77777777" w:rsidR="00156DA0" w:rsidRDefault="00673C8C" w:rsidP="00673C8C">
      <w:pPr>
        <w:jc w:val="center"/>
        <w:rPr>
          <w:rFonts w:asciiTheme="majorHAnsi" w:hAnsiTheme="majorHAnsi" w:cstheme="majorHAnsi"/>
          <w:sz w:val="32"/>
          <w:szCs w:val="28"/>
        </w:rPr>
      </w:pPr>
      <w:r w:rsidRPr="00C07EFF">
        <w:rPr>
          <w:rFonts w:asciiTheme="majorHAnsi" w:hAnsiTheme="majorHAnsi" w:cstheme="majorHAnsi"/>
          <w:sz w:val="32"/>
          <w:szCs w:val="28"/>
        </w:rPr>
        <w:t>Rosalynd Southern (University of Liverpool) and Emily Harmer (University of Liverpool)</w:t>
      </w:r>
    </w:p>
    <w:p w14:paraId="2368C132" w14:textId="77777777" w:rsidR="00156DA0" w:rsidRPr="00156DA0" w:rsidRDefault="00156DA0" w:rsidP="00673C8C">
      <w:pPr>
        <w:jc w:val="center"/>
        <w:rPr>
          <w:rFonts w:asciiTheme="majorHAnsi" w:hAnsiTheme="majorHAnsi" w:cstheme="majorHAnsi"/>
          <w:sz w:val="24"/>
          <w:szCs w:val="24"/>
        </w:rPr>
      </w:pPr>
      <w:r w:rsidRPr="00156DA0">
        <w:rPr>
          <w:rFonts w:asciiTheme="majorHAnsi" w:hAnsiTheme="majorHAnsi" w:cstheme="majorHAnsi"/>
          <w:sz w:val="24"/>
          <w:szCs w:val="24"/>
        </w:rPr>
        <w:t xml:space="preserve">Contact emails: </w:t>
      </w:r>
    </w:p>
    <w:p w14:paraId="174D968C" w14:textId="04C84EDE" w:rsidR="00156DA0" w:rsidRPr="00156DA0" w:rsidRDefault="00156DA0" w:rsidP="00673C8C">
      <w:pPr>
        <w:jc w:val="center"/>
        <w:rPr>
          <w:rStyle w:val="Hyperlink"/>
          <w:sz w:val="24"/>
          <w:szCs w:val="24"/>
        </w:rPr>
      </w:pPr>
      <w:hyperlink r:id="rId8" w:history="1">
        <w:r w:rsidRPr="00156DA0">
          <w:rPr>
            <w:rStyle w:val="Hyperlink"/>
            <w:sz w:val="24"/>
            <w:szCs w:val="24"/>
          </w:rPr>
          <w:t>r.southern@liverpool.ac.uk</w:t>
        </w:r>
      </w:hyperlink>
    </w:p>
    <w:p w14:paraId="3417B5DE" w14:textId="3D2083B0" w:rsidR="00156DA0" w:rsidRPr="00156DA0" w:rsidRDefault="00156DA0" w:rsidP="00673C8C">
      <w:pPr>
        <w:jc w:val="center"/>
        <w:rPr>
          <w:rFonts w:asciiTheme="majorHAnsi" w:hAnsiTheme="majorHAnsi" w:cstheme="majorHAnsi"/>
          <w:sz w:val="24"/>
          <w:szCs w:val="24"/>
        </w:rPr>
      </w:pPr>
      <w:r w:rsidRPr="00156DA0">
        <w:rPr>
          <w:rFonts w:asciiTheme="majorHAnsi" w:hAnsiTheme="majorHAnsi" w:cstheme="majorHAnsi"/>
          <w:sz w:val="24"/>
          <w:szCs w:val="24"/>
        </w:rPr>
        <w:t>e.harmer@liverpool.ac.uk</w:t>
      </w:r>
    </w:p>
    <w:p w14:paraId="59FA3A68" w14:textId="77777777" w:rsidR="00673C8C" w:rsidRDefault="00673C8C" w:rsidP="00673C8C">
      <w:pPr>
        <w:jc w:val="center"/>
      </w:pPr>
    </w:p>
    <w:p w14:paraId="6F9F88E3" w14:textId="77777777" w:rsidR="00673C8C" w:rsidRDefault="00673C8C" w:rsidP="00673C8C"/>
    <w:p w14:paraId="60D0871F" w14:textId="77777777" w:rsidR="00673C8C" w:rsidRDefault="00673C8C" w:rsidP="00673C8C"/>
    <w:p w14:paraId="3ADCA8E6" w14:textId="77777777" w:rsidR="00673C8C" w:rsidRDefault="00673C8C" w:rsidP="00673C8C"/>
    <w:p w14:paraId="742C64AE" w14:textId="18CE1495" w:rsidR="00673C8C" w:rsidRDefault="00673C8C" w:rsidP="00015759">
      <w:pPr>
        <w:pStyle w:val="Title"/>
        <w:spacing w:line="480" w:lineRule="auto"/>
        <w:jc w:val="center"/>
        <w:rPr>
          <w:rFonts w:cstheme="majorHAnsi"/>
          <w:b/>
          <w:sz w:val="40"/>
          <w:szCs w:val="24"/>
        </w:rPr>
      </w:pPr>
    </w:p>
    <w:p w14:paraId="34F84889" w14:textId="6528E079" w:rsidR="00673C8C" w:rsidRDefault="00673C8C" w:rsidP="00673C8C"/>
    <w:p w14:paraId="6C386157" w14:textId="77777777" w:rsidR="00673C8C" w:rsidRPr="00673C8C" w:rsidRDefault="00673C8C" w:rsidP="00673C8C"/>
    <w:p w14:paraId="1BDE6AB1" w14:textId="4675AD90" w:rsidR="00673C8C" w:rsidRDefault="00673C8C" w:rsidP="00015759">
      <w:pPr>
        <w:pStyle w:val="Title"/>
        <w:spacing w:line="480" w:lineRule="auto"/>
        <w:jc w:val="center"/>
        <w:rPr>
          <w:rFonts w:cstheme="majorHAnsi"/>
          <w:b/>
          <w:sz w:val="40"/>
          <w:szCs w:val="24"/>
        </w:rPr>
      </w:pPr>
    </w:p>
    <w:p w14:paraId="3DEC2B9B" w14:textId="77777777" w:rsidR="0056109C" w:rsidRDefault="0056109C">
      <w:pPr>
        <w:rPr>
          <w:rFonts w:asciiTheme="majorHAnsi" w:eastAsiaTheme="majorEastAsia" w:hAnsiTheme="majorHAnsi" w:cstheme="majorHAnsi"/>
          <w:b/>
          <w:spacing w:val="-10"/>
          <w:kern w:val="28"/>
          <w:sz w:val="24"/>
          <w:szCs w:val="24"/>
        </w:rPr>
      </w:pPr>
      <w:r>
        <w:rPr>
          <w:rFonts w:cstheme="majorHAnsi"/>
          <w:b/>
          <w:sz w:val="24"/>
          <w:szCs w:val="24"/>
        </w:rPr>
        <w:br w:type="page"/>
      </w:r>
    </w:p>
    <w:p w14:paraId="146D3A20" w14:textId="36E9AF05" w:rsidR="00B425DD" w:rsidRPr="0056109C" w:rsidRDefault="00B425DD" w:rsidP="00015759">
      <w:pPr>
        <w:pStyle w:val="Title"/>
        <w:spacing w:line="480" w:lineRule="auto"/>
        <w:jc w:val="center"/>
        <w:rPr>
          <w:rFonts w:cstheme="majorHAnsi"/>
          <w:b/>
          <w:sz w:val="24"/>
          <w:szCs w:val="24"/>
        </w:rPr>
      </w:pPr>
      <w:r w:rsidRPr="0056109C">
        <w:rPr>
          <w:rFonts w:cstheme="majorHAnsi"/>
          <w:b/>
          <w:sz w:val="24"/>
          <w:szCs w:val="24"/>
        </w:rPr>
        <w:lastRenderedPageBreak/>
        <w:t xml:space="preserve">Twitter, Incivility and ‘Everyday’ </w:t>
      </w:r>
      <w:r w:rsidR="00952BF9" w:rsidRPr="0056109C">
        <w:rPr>
          <w:rFonts w:cstheme="majorHAnsi"/>
          <w:b/>
          <w:sz w:val="24"/>
          <w:szCs w:val="24"/>
        </w:rPr>
        <w:t xml:space="preserve">Gendered </w:t>
      </w:r>
      <w:r w:rsidRPr="0056109C">
        <w:rPr>
          <w:rFonts w:cstheme="majorHAnsi"/>
          <w:b/>
          <w:sz w:val="24"/>
          <w:szCs w:val="24"/>
        </w:rPr>
        <w:t>Othering: An Analysis of Tweets Sent to UK Members of Parliament</w:t>
      </w:r>
    </w:p>
    <w:p w14:paraId="188D0ADF" w14:textId="77777777" w:rsidR="00C07EFF" w:rsidRPr="00015759" w:rsidRDefault="00C07EFF" w:rsidP="00015759">
      <w:pPr>
        <w:spacing w:line="480" w:lineRule="auto"/>
        <w:rPr>
          <w:b/>
          <w:sz w:val="24"/>
          <w:szCs w:val="24"/>
          <w:u w:val="single"/>
        </w:rPr>
      </w:pPr>
      <w:r w:rsidRPr="00015759">
        <w:rPr>
          <w:b/>
          <w:sz w:val="24"/>
          <w:szCs w:val="24"/>
          <w:u w:val="single"/>
        </w:rPr>
        <w:t>Abstract</w:t>
      </w:r>
    </w:p>
    <w:p w14:paraId="75E6D22B" w14:textId="5F42A73E" w:rsidR="00C07EFF" w:rsidRPr="00015759" w:rsidRDefault="00FB4D2E" w:rsidP="00D2151A">
      <w:pPr>
        <w:spacing w:line="240" w:lineRule="auto"/>
        <w:rPr>
          <w:sz w:val="24"/>
          <w:szCs w:val="24"/>
        </w:rPr>
      </w:pPr>
      <w:r w:rsidRPr="00015759">
        <w:rPr>
          <w:sz w:val="24"/>
          <w:szCs w:val="24"/>
        </w:rPr>
        <w:t>Recently</w:t>
      </w:r>
      <w:r w:rsidR="00546E59" w:rsidRPr="00015759">
        <w:rPr>
          <w:sz w:val="24"/>
          <w:szCs w:val="24"/>
        </w:rPr>
        <w:t>,</w:t>
      </w:r>
      <w:r w:rsidRPr="00015759">
        <w:rPr>
          <w:sz w:val="24"/>
          <w:szCs w:val="24"/>
        </w:rPr>
        <w:t xml:space="preserve"> </w:t>
      </w:r>
      <w:r w:rsidR="00BC6AD4" w:rsidRPr="00015759">
        <w:rPr>
          <w:sz w:val="24"/>
          <w:szCs w:val="24"/>
        </w:rPr>
        <w:t>widely reported</w:t>
      </w:r>
      <w:r w:rsidRPr="00015759">
        <w:rPr>
          <w:sz w:val="24"/>
          <w:szCs w:val="24"/>
        </w:rPr>
        <w:t xml:space="preserve"> studies assessed </w:t>
      </w:r>
      <w:r w:rsidR="00C90E39" w:rsidRPr="00015759">
        <w:rPr>
          <w:sz w:val="24"/>
          <w:szCs w:val="24"/>
        </w:rPr>
        <w:t>messages</w:t>
      </w:r>
      <w:r w:rsidRPr="00015759">
        <w:rPr>
          <w:sz w:val="24"/>
          <w:szCs w:val="24"/>
        </w:rPr>
        <w:t xml:space="preserve"> sent to </w:t>
      </w:r>
      <w:r w:rsidR="00B27FCD">
        <w:rPr>
          <w:sz w:val="24"/>
          <w:szCs w:val="24"/>
        </w:rPr>
        <w:t xml:space="preserve">UK </w:t>
      </w:r>
      <w:r w:rsidR="00546E59" w:rsidRPr="00015759">
        <w:rPr>
          <w:sz w:val="24"/>
          <w:szCs w:val="24"/>
        </w:rPr>
        <w:t xml:space="preserve">female </w:t>
      </w:r>
      <w:r w:rsidRPr="00015759">
        <w:rPr>
          <w:sz w:val="24"/>
          <w:szCs w:val="24"/>
        </w:rPr>
        <w:t xml:space="preserve">MPs </w:t>
      </w:r>
      <w:r w:rsidR="00C90E39" w:rsidRPr="00015759">
        <w:rPr>
          <w:sz w:val="24"/>
          <w:szCs w:val="24"/>
        </w:rPr>
        <w:t xml:space="preserve">online </w:t>
      </w:r>
      <w:r w:rsidRPr="00015759">
        <w:rPr>
          <w:sz w:val="24"/>
          <w:szCs w:val="24"/>
        </w:rPr>
        <w:t xml:space="preserve">and concluded that </w:t>
      </w:r>
      <w:r w:rsidR="00546E59" w:rsidRPr="00015759">
        <w:rPr>
          <w:sz w:val="24"/>
          <w:szCs w:val="24"/>
        </w:rPr>
        <w:t>they</w:t>
      </w:r>
      <w:r w:rsidRPr="00015759">
        <w:rPr>
          <w:sz w:val="24"/>
          <w:szCs w:val="24"/>
        </w:rPr>
        <w:t xml:space="preserve"> suffer high levels of abuse</w:t>
      </w:r>
      <w:r w:rsidR="00546E59" w:rsidRPr="00015759">
        <w:rPr>
          <w:sz w:val="24"/>
          <w:szCs w:val="24"/>
        </w:rPr>
        <w:t xml:space="preserve"> (</w:t>
      </w:r>
      <w:r w:rsidR="00237225">
        <w:rPr>
          <w:rFonts w:cstheme="minorHAnsi"/>
          <w:sz w:val="24"/>
          <w:szCs w:val="24"/>
        </w:rPr>
        <w:t xml:space="preserve">Stamboliva, 2017; </w:t>
      </w:r>
      <w:r w:rsidR="00B27FCD">
        <w:rPr>
          <w:sz w:val="24"/>
          <w:szCs w:val="24"/>
        </w:rPr>
        <w:t>Marin</w:t>
      </w:r>
      <w:r w:rsidR="00256E78" w:rsidRPr="00015759">
        <w:rPr>
          <w:sz w:val="24"/>
          <w:szCs w:val="24"/>
        </w:rPr>
        <w:t>, 2018</w:t>
      </w:r>
      <w:r w:rsidR="00546E59" w:rsidRPr="00015759">
        <w:rPr>
          <w:sz w:val="24"/>
          <w:szCs w:val="24"/>
        </w:rPr>
        <w:t>)</w:t>
      </w:r>
      <w:r w:rsidRPr="00015759">
        <w:rPr>
          <w:sz w:val="24"/>
          <w:szCs w:val="24"/>
        </w:rPr>
        <w:t>. However, these studies tended to focus on the most high-profile MPs and the worst instances of abuse</w:t>
      </w:r>
      <w:r w:rsidR="00A71489" w:rsidRPr="00015759">
        <w:rPr>
          <w:sz w:val="24"/>
          <w:szCs w:val="24"/>
        </w:rPr>
        <w:t xml:space="preserve"> </w:t>
      </w:r>
      <w:r w:rsidR="000943FC">
        <w:rPr>
          <w:sz w:val="24"/>
          <w:szCs w:val="24"/>
        </w:rPr>
        <w:t>or</w:t>
      </w:r>
      <w:r w:rsidR="00A71489" w:rsidRPr="00015759">
        <w:rPr>
          <w:sz w:val="24"/>
          <w:szCs w:val="24"/>
        </w:rPr>
        <w:t xml:space="preserve"> did not include male MPs in their study for comparison</w:t>
      </w:r>
      <w:r w:rsidRPr="00015759">
        <w:rPr>
          <w:sz w:val="24"/>
          <w:szCs w:val="24"/>
        </w:rPr>
        <w:t xml:space="preserve">. </w:t>
      </w:r>
      <w:r w:rsidR="00A71489" w:rsidRPr="00015759">
        <w:rPr>
          <w:sz w:val="24"/>
          <w:szCs w:val="24"/>
        </w:rPr>
        <w:t xml:space="preserve">This study aims to assess </w:t>
      </w:r>
      <w:r w:rsidR="00DC5CC3">
        <w:rPr>
          <w:sz w:val="24"/>
          <w:szCs w:val="24"/>
        </w:rPr>
        <w:t>more subtle forms of incivility</w:t>
      </w:r>
      <w:r w:rsidR="001F724C">
        <w:rPr>
          <w:sz w:val="24"/>
          <w:szCs w:val="24"/>
        </w:rPr>
        <w:t xml:space="preserve"> and othering</w:t>
      </w:r>
      <w:r w:rsidR="00DC5CC3">
        <w:rPr>
          <w:sz w:val="24"/>
          <w:szCs w:val="24"/>
        </w:rPr>
        <w:t xml:space="preserve"> and </w:t>
      </w:r>
      <w:r w:rsidR="00A71489" w:rsidRPr="00015759">
        <w:rPr>
          <w:sz w:val="24"/>
          <w:szCs w:val="24"/>
        </w:rPr>
        <w:t xml:space="preserve">the experiences of less </w:t>
      </w:r>
      <w:r w:rsidR="00651643" w:rsidRPr="00015759">
        <w:rPr>
          <w:sz w:val="24"/>
          <w:szCs w:val="24"/>
        </w:rPr>
        <w:t>prominent</w:t>
      </w:r>
      <w:r w:rsidR="00A71489" w:rsidRPr="00015759">
        <w:rPr>
          <w:sz w:val="24"/>
          <w:szCs w:val="24"/>
        </w:rPr>
        <w:t xml:space="preserve"> MPs online. </w:t>
      </w:r>
      <w:r w:rsidR="000943FC">
        <w:rPr>
          <w:sz w:val="24"/>
          <w:szCs w:val="24"/>
        </w:rPr>
        <w:t>It</w:t>
      </w:r>
      <w:r w:rsidR="005E23EA" w:rsidRPr="00015759">
        <w:rPr>
          <w:sz w:val="24"/>
          <w:szCs w:val="24"/>
        </w:rPr>
        <w:t xml:space="preserve"> takes a mixed methods approach to analysing </w:t>
      </w:r>
      <w:r w:rsidR="00164B72" w:rsidRPr="00015759">
        <w:rPr>
          <w:sz w:val="24"/>
          <w:szCs w:val="24"/>
        </w:rPr>
        <w:t>117,802</w:t>
      </w:r>
      <w:r w:rsidR="005E23EA" w:rsidRPr="00015759">
        <w:rPr>
          <w:sz w:val="24"/>
          <w:szCs w:val="24"/>
        </w:rPr>
        <w:t xml:space="preserve"> tweets sent to members of parliament over</w:t>
      </w:r>
      <w:r w:rsidR="00C04F71">
        <w:rPr>
          <w:sz w:val="24"/>
          <w:szCs w:val="24"/>
        </w:rPr>
        <w:t xml:space="preserve"> a</w:t>
      </w:r>
      <w:r w:rsidR="005E23EA" w:rsidRPr="00015759">
        <w:rPr>
          <w:sz w:val="24"/>
          <w:szCs w:val="24"/>
        </w:rPr>
        <w:t xml:space="preserve"> </w:t>
      </w:r>
      <w:r w:rsidR="00117BD9" w:rsidRPr="00015759">
        <w:rPr>
          <w:sz w:val="24"/>
          <w:szCs w:val="24"/>
        </w:rPr>
        <w:t>14</w:t>
      </w:r>
      <w:r w:rsidR="00117BD9">
        <w:rPr>
          <w:sz w:val="24"/>
          <w:szCs w:val="24"/>
        </w:rPr>
        <w:t>-day</w:t>
      </w:r>
      <w:r w:rsidR="00B34933">
        <w:rPr>
          <w:sz w:val="24"/>
          <w:szCs w:val="24"/>
        </w:rPr>
        <w:t xml:space="preserve"> period</w:t>
      </w:r>
      <w:r w:rsidR="005E23EA" w:rsidRPr="00015759">
        <w:rPr>
          <w:sz w:val="24"/>
          <w:szCs w:val="24"/>
        </w:rPr>
        <w:t xml:space="preserve"> for evidence of incivility. </w:t>
      </w:r>
      <w:r w:rsidR="00651643" w:rsidRPr="00015759">
        <w:rPr>
          <w:sz w:val="24"/>
          <w:szCs w:val="24"/>
        </w:rPr>
        <w:t xml:space="preserve">Firstly, models assessing the factors associated with receiving incivility on Twitter are </w:t>
      </w:r>
      <w:r w:rsidR="00546E59" w:rsidRPr="00015759">
        <w:rPr>
          <w:sz w:val="24"/>
          <w:szCs w:val="24"/>
        </w:rPr>
        <w:t xml:space="preserve">presented </w:t>
      </w:r>
      <w:r w:rsidR="00651643" w:rsidRPr="00015759">
        <w:rPr>
          <w:sz w:val="24"/>
          <w:szCs w:val="24"/>
        </w:rPr>
        <w:t>and furthermore an in</w:t>
      </w:r>
      <w:r w:rsidR="00546E59" w:rsidRPr="00015759">
        <w:rPr>
          <w:sz w:val="24"/>
          <w:szCs w:val="24"/>
        </w:rPr>
        <w:t>-</w:t>
      </w:r>
      <w:r w:rsidR="00651643" w:rsidRPr="00015759">
        <w:rPr>
          <w:sz w:val="24"/>
          <w:szCs w:val="24"/>
        </w:rPr>
        <w:t xml:space="preserve">depth thematic analysis of gendered tweets is conducted. The findings suggest that for </w:t>
      </w:r>
      <w:r w:rsidR="00546E59" w:rsidRPr="00015759">
        <w:rPr>
          <w:sz w:val="24"/>
          <w:szCs w:val="24"/>
        </w:rPr>
        <w:t xml:space="preserve">the receipt of </w:t>
      </w:r>
      <w:r w:rsidR="00651643" w:rsidRPr="00015759">
        <w:rPr>
          <w:sz w:val="24"/>
          <w:szCs w:val="24"/>
        </w:rPr>
        <w:t xml:space="preserve">certain types of incivility there is little difference </w:t>
      </w:r>
      <w:r w:rsidR="00546E59" w:rsidRPr="00015759">
        <w:rPr>
          <w:sz w:val="24"/>
          <w:szCs w:val="24"/>
        </w:rPr>
        <w:t>between</w:t>
      </w:r>
      <w:r w:rsidR="00651643" w:rsidRPr="00015759">
        <w:rPr>
          <w:sz w:val="24"/>
          <w:szCs w:val="24"/>
        </w:rPr>
        <w:t xml:space="preserve"> female and male MPs. However, female MPs were more likely to receive generally uncivil tweets, tweets with stereotypes about their identity and tweets questioning their position as politician</w:t>
      </w:r>
      <w:r w:rsidR="00546E59" w:rsidRPr="00015759">
        <w:rPr>
          <w:sz w:val="24"/>
          <w:szCs w:val="24"/>
        </w:rPr>
        <w:t>s</w:t>
      </w:r>
      <w:r w:rsidR="00651643" w:rsidRPr="00015759">
        <w:rPr>
          <w:sz w:val="24"/>
          <w:szCs w:val="24"/>
        </w:rPr>
        <w:t xml:space="preserve"> than male MPs. </w:t>
      </w:r>
      <w:r w:rsidR="00BC6AD4" w:rsidRPr="00015759">
        <w:rPr>
          <w:sz w:val="24"/>
          <w:szCs w:val="24"/>
        </w:rPr>
        <w:t>Qualitatively, in terms of gendered othering</w:t>
      </w:r>
      <w:r w:rsidR="00546E59" w:rsidRPr="00015759">
        <w:rPr>
          <w:sz w:val="24"/>
          <w:szCs w:val="24"/>
        </w:rPr>
        <w:t>,</w:t>
      </w:r>
      <w:r w:rsidR="00651643" w:rsidRPr="00015759">
        <w:rPr>
          <w:sz w:val="24"/>
          <w:szCs w:val="24"/>
        </w:rPr>
        <w:t xml:space="preserve"> </w:t>
      </w:r>
      <w:r w:rsidR="00546E59" w:rsidRPr="00015759">
        <w:rPr>
          <w:sz w:val="24"/>
          <w:szCs w:val="24"/>
        </w:rPr>
        <w:t>we</w:t>
      </w:r>
      <w:r w:rsidR="00651643" w:rsidRPr="00015759">
        <w:rPr>
          <w:sz w:val="24"/>
          <w:szCs w:val="24"/>
        </w:rPr>
        <w:t xml:space="preserve"> found several instances of tweets </w:t>
      </w:r>
      <w:r w:rsidR="00546E59" w:rsidRPr="00015759">
        <w:rPr>
          <w:sz w:val="24"/>
          <w:szCs w:val="24"/>
        </w:rPr>
        <w:t>containing misogynistic</w:t>
      </w:r>
      <w:r w:rsidR="00BC6AD4" w:rsidRPr="00015759">
        <w:rPr>
          <w:sz w:val="24"/>
          <w:szCs w:val="24"/>
        </w:rPr>
        <w:t xml:space="preserve"> abuse</w:t>
      </w:r>
      <w:r w:rsidR="00546E59" w:rsidRPr="00015759">
        <w:rPr>
          <w:sz w:val="24"/>
          <w:szCs w:val="24"/>
        </w:rPr>
        <w:t xml:space="preserve">, </w:t>
      </w:r>
      <w:r w:rsidR="00BC6AD4" w:rsidRPr="00015759">
        <w:rPr>
          <w:sz w:val="24"/>
          <w:szCs w:val="24"/>
        </w:rPr>
        <w:t xml:space="preserve">tweets demonising and </w:t>
      </w:r>
      <w:r w:rsidR="00546E59" w:rsidRPr="00015759">
        <w:rPr>
          <w:sz w:val="24"/>
          <w:szCs w:val="24"/>
        </w:rPr>
        <w:t xml:space="preserve">objectifying </w:t>
      </w:r>
      <w:r w:rsidR="00BC6AD4" w:rsidRPr="00015759">
        <w:rPr>
          <w:sz w:val="24"/>
          <w:szCs w:val="24"/>
        </w:rPr>
        <w:t xml:space="preserve">female MPs </w:t>
      </w:r>
      <w:r w:rsidR="00546E59" w:rsidRPr="00015759">
        <w:rPr>
          <w:sz w:val="24"/>
          <w:szCs w:val="24"/>
        </w:rPr>
        <w:t xml:space="preserve">as well as tweets feminising male MPs. </w:t>
      </w:r>
    </w:p>
    <w:p w14:paraId="381D1EC3" w14:textId="22E08D68" w:rsidR="00C07EFF" w:rsidRPr="00015759" w:rsidRDefault="00A51657" w:rsidP="00015759">
      <w:pPr>
        <w:spacing w:line="480" w:lineRule="auto"/>
        <w:rPr>
          <w:b/>
          <w:sz w:val="24"/>
          <w:szCs w:val="24"/>
          <w:u w:val="single"/>
        </w:rPr>
      </w:pPr>
      <w:r w:rsidRPr="00015759">
        <w:rPr>
          <w:b/>
          <w:sz w:val="24"/>
          <w:szCs w:val="24"/>
          <w:u w:val="single"/>
        </w:rPr>
        <w:t>Keywords</w:t>
      </w:r>
    </w:p>
    <w:p w14:paraId="134E32D0" w14:textId="77777777" w:rsidR="00D2151A" w:rsidRDefault="00C21CA1" w:rsidP="00D2151A">
      <w:pPr>
        <w:spacing w:line="480" w:lineRule="auto"/>
        <w:rPr>
          <w:sz w:val="24"/>
          <w:szCs w:val="24"/>
        </w:rPr>
      </w:pPr>
      <w:r w:rsidRPr="00015759">
        <w:rPr>
          <w:sz w:val="24"/>
          <w:szCs w:val="24"/>
        </w:rPr>
        <w:t>Twitter, Incivility, Gender, Representation</w:t>
      </w:r>
      <w:r w:rsidR="00212B0D" w:rsidRPr="00015759">
        <w:rPr>
          <w:sz w:val="24"/>
          <w:szCs w:val="24"/>
        </w:rPr>
        <w:t>, Othering</w:t>
      </w:r>
      <w:r w:rsidRPr="00015759">
        <w:rPr>
          <w:sz w:val="24"/>
          <w:szCs w:val="24"/>
        </w:rPr>
        <w:t xml:space="preserve">. </w:t>
      </w:r>
    </w:p>
    <w:p w14:paraId="7451627D" w14:textId="77777777" w:rsidR="0056109C" w:rsidRDefault="0056109C">
      <w:pPr>
        <w:rPr>
          <w:rFonts w:cstheme="minorHAnsi"/>
          <w:b/>
          <w:sz w:val="24"/>
          <w:szCs w:val="24"/>
          <w:u w:val="single"/>
        </w:rPr>
      </w:pPr>
      <w:r>
        <w:rPr>
          <w:rFonts w:cstheme="minorHAnsi"/>
          <w:b/>
          <w:sz w:val="24"/>
          <w:szCs w:val="24"/>
          <w:u w:val="single"/>
        </w:rPr>
        <w:br w:type="page"/>
      </w:r>
    </w:p>
    <w:p w14:paraId="06BD3DEF" w14:textId="77777777" w:rsidR="0056109C" w:rsidRPr="0056109C" w:rsidRDefault="0056109C" w:rsidP="0056109C">
      <w:pPr>
        <w:pStyle w:val="Title"/>
        <w:spacing w:line="480" w:lineRule="auto"/>
        <w:jc w:val="center"/>
        <w:rPr>
          <w:rFonts w:cstheme="majorHAnsi"/>
          <w:b/>
          <w:sz w:val="24"/>
          <w:szCs w:val="24"/>
        </w:rPr>
      </w:pPr>
      <w:r w:rsidRPr="0056109C">
        <w:rPr>
          <w:rFonts w:cstheme="majorHAnsi"/>
          <w:b/>
          <w:sz w:val="24"/>
          <w:szCs w:val="24"/>
        </w:rPr>
        <w:lastRenderedPageBreak/>
        <w:t>Twitter, Incivility and ‘Everyday’ Gendered Othering: An Analysis of Tweets Sent to UK Members of Parliament</w:t>
      </w:r>
    </w:p>
    <w:p w14:paraId="61153C75" w14:textId="77777777" w:rsidR="0056109C" w:rsidRDefault="0056109C" w:rsidP="00157C17">
      <w:pPr>
        <w:spacing w:line="240" w:lineRule="auto"/>
        <w:rPr>
          <w:rFonts w:cstheme="minorHAnsi"/>
          <w:b/>
          <w:sz w:val="24"/>
          <w:szCs w:val="24"/>
          <w:u w:val="single"/>
        </w:rPr>
      </w:pPr>
    </w:p>
    <w:p w14:paraId="5163A293" w14:textId="4EB3028A" w:rsidR="00C07EFF" w:rsidRPr="00157C17" w:rsidRDefault="00C07EFF" w:rsidP="00157C17">
      <w:pPr>
        <w:spacing w:line="240" w:lineRule="auto"/>
        <w:rPr>
          <w:rFonts w:cstheme="minorHAnsi"/>
          <w:sz w:val="24"/>
          <w:szCs w:val="24"/>
        </w:rPr>
      </w:pPr>
      <w:r w:rsidRPr="00015759">
        <w:rPr>
          <w:rFonts w:cstheme="minorHAnsi"/>
          <w:b/>
          <w:sz w:val="24"/>
          <w:szCs w:val="24"/>
          <w:u w:val="single"/>
        </w:rPr>
        <w:t xml:space="preserve">Introduction </w:t>
      </w:r>
    </w:p>
    <w:p w14:paraId="7660C0EF" w14:textId="77777777" w:rsidR="00C07EFF" w:rsidRPr="00015759" w:rsidRDefault="00C07EFF" w:rsidP="00015759">
      <w:pPr>
        <w:spacing w:line="480" w:lineRule="auto"/>
        <w:jc w:val="both"/>
        <w:rPr>
          <w:rFonts w:cstheme="minorHAnsi"/>
          <w:sz w:val="24"/>
          <w:szCs w:val="24"/>
        </w:rPr>
      </w:pPr>
    </w:p>
    <w:p w14:paraId="78D6815D" w14:textId="766CEF53" w:rsidR="00C07EFF" w:rsidRPr="00015759" w:rsidRDefault="00C07EFF" w:rsidP="00015759">
      <w:pPr>
        <w:spacing w:line="480" w:lineRule="auto"/>
        <w:jc w:val="both"/>
        <w:rPr>
          <w:rFonts w:cstheme="minorHAnsi"/>
          <w:sz w:val="24"/>
          <w:szCs w:val="24"/>
        </w:rPr>
      </w:pPr>
      <w:r w:rsidRPr="00015759">
        <w:rPr>
          <w:rFonts w:cstheme="minorHAnsi"/>
          <w:sz w:val="24"/>
          <w:szCs w:val="24"/>
        </w:rPr>
        <w:t>In the UK, 2015 saw the first prosecution for Twitter harassment of a parliamentary representative (</w:t>
      </w:r>
      <w:r w:rsidR="00557608">
        <w:rPr>
          <w:rFonts w:cstheme="minorHAnsi"/>
          <w:sz w:val="24"/>
          <w:szCs w:val="24"/>
        </w:rPr>
        <w:t>The Guardian</w:t>
      </w:r>
      <w:r w:rsidRPr="00015759">
        <w:rPr>
          <w:rFonts w:cstheme="minorHAnsi"/>
          <w:sz w:val="24"/>
          <w:szCs w:val="24"/>
        </w:rPr>
        <w:t>, 7</w:t>
      </w:r>
      <w:r w:rsidRPr="00015759">
        <w:rPr>
          <w:rFonts w:cstheme="minorHAnsi"/>
          <w:sz w:val="24"/>
          <w:szCs w:val="24"/>
          <w:vertAlign w:val="superscript"/>
        </w:rPr>
        <w:t>th</w:t>
      </w:r>
      <w:r w:rsidRPr="00015759">
        <w:rPr>
          <w:rFonts w:cstheme="minorHAnsi"/>
          <w:sz w:val="24"/>
          <w:szCs w:val="24"/>
        </w:rPr>
        <w:t xml:space="preserve"> May 2015).  The </w:t>
      </w:r>
      <w:r w:rsidR="00212648">
        <w:rPr>
          <w:rFonts w:cstheme="minorHAnsi"/>
          <w:sz w:val="24"/>
          <w:szCs w:val="24"/>
        </w:rPr>
        <w:t xml:space="preserve">perpetrator </w:t>
      </w:r>
      <w:r w:rsidR="005779D2">
        <w:rPr>
          <w:rFonts w:cstheme="minorHAnsi"/>
          <w:sz w:val="24"/>
          <w:szCs w:val="24"/>
        </w:rPr>
        <w:t>targeted</w:t>
      </w:r>
      <w:r w:rsidR="00212648">
        <w:rPr>
          <w:rFonts w:cstheme="minorHAnsi"/>
          <w:sz w:val="24"/>
          <w:szCs w:val="24"/>
        </w:rPr>
        <w:t xml:space="preserve"> </w:t>
      </w:r>
      <w:r w:rsidRPr="00015759">
        <w:rPr>
          <w:rFonts w:cstheme="minorHAnsi"/>
          <w:sz w:val="24"/>
          <w:szCs w:val="24"/>
        </w:rPr>
        <w:t>a prominent female MP with misogynistic slurs. In response to the case</w:t>
      </w:r>
      <w:r w:rsidR="00BC6AD4" w:rsidRPr="00015759">
        <w:rPr>
          <w:rFonts w:cstheme="minorHAnsi"/>
          <w:sz w:val="24"/>
          <w:szCs w:val="24"/>
        </w:rPr>
        <w:t>,</w:t>
      </w:r>
      <w:r w:rsidRPr="00015759">
        <w:rPr>
          <w:rFonts w:cstheme="minorHAnsi"/>
          <w:sz w:val="24"/>
          <w:szCs w:val="24"/>
        </w:rPr>
        <w:t xml:space="preserve"> </w:t>
      </w:r>
      <w:r w:rsidR="00212648">
        <w:rPr>
          <w:rFonts w:cstheme="minorHAnsi"/>
          <w:sz w:val="24"/>
          <w:szCs w:val="24"/>
        </w:rPr>
        <w:t>some</w:t>
      </w:r>
      <w:r w:rsidRPr="00015759">
        <w:rPr>
          <w:rFonts w:cstheme="minorHAnsi"/>
          <w:sz w:val="24"/>
          <w:szCs w:val="24"/>
        </w:rPr>
        <w:t xml:space="preserve"> female MPs, in conjunction with women’s groups, set up an initiative called ‘Reclaim the Internet’ to raise awareness about sexist harassment online, focus</w:t>
      </w:r>
      <w:r w:rsidR="00212648">
        <w:rPr>
          <w:rFonts w:cstheme="minorHAnsi"/>
          <w:sz w:val="24"/>
          <w:szCs w:val="24"/>
        </w:rPr>
        <w:t>ing</w:t>
      </w:r>
      <w:r w:rsidRPr="00015759">
        <w:rPr>
          <w:rFonts w:cstheme="minorHAnsi"/>
          <w:sz w:val="24"/>
          <w:szCs w:val="24"/>
        </w:rPr>
        <w:t xml:space="preserve"> on women in the public eye. Despite th</w:t>
      </w:r>
      <w:r w:rsidR="00212648">
        <w:rPr>
          <w:rFonts w:cstheme="minorHAnsi"/>
          <w:sz w:val="24"/>
          <w:szCs w:val="24"/>
        </w:rPr>
        <w:t>is</w:t>
      </w:r>
      <w:r w:rsidRPr="00015759">
        <w:rPr>
          <w:rFonts w:cstheme="minorHAnsi"/>
          <w:sz w:val="24"/>
          <w:szCs w:val="24"/>
        </w:rPr>
        <w:t xml:space="preserve"> high profile debate surrounding female MPs and online abuse in the UK, there has been surprisingly little academi</w:t>
      </w:r>
      <w:r w:rsidR="00D21494">
        <w:rPr>
          <w:rFonts w:cstheme="minorHAnsi"/>
          <w:sz w:val="24"/>
          <w:szCs w:val="24"/>
        </w:rPr>
        <w:t xml:space="preserve">c research into the phenomenon. We instead draw on more general literature on online hate speech and abuse directed at women to inform our work. </w:t>
      </w:r>
      <w:r w:rsidRPr="00015759">
        <w:rPr>
          <w:rFonts w:cstheme="minorHAnsi"/>
          <w:sz w:val="24"/>
          <w:szCs w:val="24"/>
        </w:rPr>
        <w:t>Of the studies that have been conducted, there were mixed results. Ward and McLoughlin (forthcoming) found little difference in the extent of abuse received by male and female MPs. Conversely,</w:t>
      </w:r>
      <w:r w:rsidR="00C90E39" w:rsidRPr="00015759">
        <w:rPr>
          <w:rFonts w:cstheme="minorHAnsi"/>
          <w:sz w:val="24"/>
          <w:szCs w:val="24"/>
        </w:rPr>
        <w:t xml:space="preserve"> a</w:t>
      </w:r>
      <w:r w:rsidRPr="00015759">
        <w:rPr>
          <w:rFonts w:cstheme="minorHAnsi"/>
          <w:sz w:val="24"/>
          <w:szCs w:val="24"/>
        </w:rPr>
        <w:t xml:space="preserve"> study</w:t>
      </w:r>
      <w:r w:rsidR="00C90E39" w:rsidRPr="00015759">
        <w:rPr>
          <w:rFonts w:cstheme="minorHAnsi"/>
          <w:sz w:val="24"/>
          <w:szCs w:val="24"/>
        </w:rPr>
        <w:t xml:space="preserve"> by</w:t>
      </w:r>
      <w:r w:rsidRPr="00015759">
        <w:rPr>
          <w:rFonts w:cstheme="minorHAnsi"/>
          <w:sz w:val="24"/>
          <w:szCs w:val="24"/>
        </w:rPr>
        <w:t xml:space="preserve"> Stamboliva (2017) found that the most prominent black female MP, Diane Abbott, received </w:t>
      </w:r>
      <w:r w:rsidR="00BE428B">
        <w:rPr>
          <w:rFonts w:cstheme="minorHAnsi"/>
          <w:sz w:val="24"/>
          <w:szCs w:val="24"/>
        </w:rPr>
        <w:t xml:space="preserve">easily </w:t>
      </w:r>
      <w:r w:rsidRPr="00015759">
        <w:rPr>
          <w:rFonts w:cstheme="minorHAnsi"/>
          <w:sz w:val="24"/>
          <w:szCs w:val="24"/>
        </w:rPr>
        <w:t xml:space="preserve">the most abuse during the </w:t>
      </w:r>
      <w:r w:rsidR="00212648">
        <w:rPr>
          <w:rFonts w:cstheme="minorHAnsi"/>
          <w:sz w:val="24"/>
          <w:szCs w:val="24"/>
        </w:rPr>
        <w:t xml:space="preserve">2017 </w:t>
      </w:r>
      <w:r w:rsidRPr="00015759">
        <w:rPr>
          <w:rFonts w:cstheme="minorHAnsi"/>
          <w:sz w:val="24"/>
          <w:szCs w:val="24"/>
        </w:rPr>
        <w:t>election</w:t>
      </w:r>
      <w:r w:rsidR="00212648">
        <w:rPr>
          <w:rFonts w:cstheme="minorHAnsi"/>
          <w:sz w:val="24"/>
          <w:szCs w:val="24"/>
        </w:rPr>
        <w:t>,</w:t>
      </w:r>
      <w:r w:rsidRPr="00015759">
        <w:rPr>
          <w:rFonts w:cstheme="minorHAnsi"/>
          <w:sz w:val="24"/>
          <w:szCs w:val="24"/>
        </w:rPr>
        <w:t xml:space="preserve"> with half of </w:t>
      </w:r>
      <w:r w:rsidR="00BE428B">
        <w:rPr>
          <w:rFonts w:cstheme="minorHAnsi"/>
          <w:sz w:val="24"/>
          <w:szCs w:val="24"/>
        </w:rPr>
        <w:t xml:space="preserve">the total abuse </w:t>
      </w:r>
      <w:r w:rsidRPr="00015759">
        <w:rPr>
          <w:rFonts w:cstheme="minorHAnsi"/>
          <w:sz w:val="24"/>
          <w:szCs w:val="24"/>
        </w:rPr>
        <w:t>directed at her. This suggests that the gender and race of the target plays a part in the online abuse of politicians.</w:t>
      </w:r>
      <w:r w:rsidR="00BC6AD4" w:rsidRPr="00015759">
        <w:rPr>
          <w:rFonts w:cstheme="minorHAnsi"/>
          <w:sz w:val="24"/>
          <w:szCs w:val="24"/>
        </w:rPr>
        <w:t xml:space="preserve"> </w:t>
      </w:r>
      <w:r w:rsidR="00212648">
        <w:rPr>
          <w:rFonts w:cstheme="minorHAnsi"/>
          <w:sz w:val="24"/>
          <w:szCs w:val="24"/>
        </w:rPr>
        <w:t>As a result</w:t>
      </w:r>
      <w:r w:rsidR="00DD3BD3" w:rsidRPr="00015759">
        <w:rPr>
          <w:rFonts w:cstheme="minorHAnsi"/>
          <w:sz w:val="24"/>
          <w:szCs w:val="24"/>
        </w:rPr>
        <w:t>,</w:t>
      </w:r>
      <w:r w:rsidR="00BC6AD4" w:rsidRPr="00015759">
        <w:rPr>
          <w:rFonts w:cstheme="minorHAnsi"/>
          <w:sz w:val="24"/>
          <w:szCs w:val="24"/>
        </w:rPr>
        <w:t xml:space="preserve"> several groups </w:t>
      </w:r>
      <w:r w:rsidR="00BE428B">
        <w:rPr>
          <w:rFonts w:cstheme="minorHAnsi"/>
          <w:sz w:val="24"/>
          <w:szCs w:val="24"/>
        </w:rPr>
        <w:t xml:space="preserve">propose that </w:t>
      </w:r>
      <w:r w:rsidR="00BC6AD4" w:rsidRPr="00015759">
        <w:rPr>
          <w:rFonts w:cstheme="minorHAnsi"/>
          <w:sz w:val="24"/>
          <w:szCs w:val="24"/>
        </w:rPr>
        <w:t>this online environment may be causing women to avoid going into politics (</w:t>
      </w:r>
      <w:r w:rsidR="00F26994">
        <w:rPr>
          <w:rFonts w:cstheme="minorHAnsi"/>
          <w:sz w:val="24"/>
          <w:szCs w:val="24"/>
        </w:rPr>
        <w:t>Ryall</w:t>
      </w:r>
      <w:r w:rsidR="00BC6AD4" w:rsidRPr="00015759">
        <w:rPr>
          <w:rFonts w:cstheme="minorHAnsi"/>
          <w:sz w:val="24"/>
          <w:szCs w:val="24"/>
        </w:rPr>
        <w:t>, 20</w:t>
      </w:r>
      <w:r w:rsidR="00BC6AD4" w:rsidRPr="00015759">
        <w:rPr>
          <w:rFonts w:cstheme="minorHAnsi"/>
          <w:sz w:val="24"/>
          <w:szCs w:val="24"/>
          <w:vertAlign w:val="superscript"/>
        </w:rPr>
        <w:t>th</w:t>
      </w:r>
      <w:r w:rsidR="00BC6AD4" w:rsidRPr="00015759">
        <w:rPr>
          <w:rFonts w:cstheme="minorHAnsi"/>
          <w:sz w:val="24"/>
          <w:szCs w:val="24"/>
        </w:rPr>
        <w:t xml:space="preserve"> May 2017). </w:t>
      </w:r>
      <w:r w:rsidRPr="00015759">
        <w:rPr>
          <w:rFonts w:cstheme="minorHAnsi"/>
          <w:sz w:val="24"/>
          <w:szCs w:val="24"/>
        </w:rPr>
        <w:t>The studies</w:t>
      </w:r>
      <w:r w:rsidR="00212648">
        <w:rPr>
          <w:rFonts w:cstheme="minorHAnsi"/>
          <w:sz w:val="24"/>
          <w:szCs w:val="24"/>
        </w:rPr>
        <w:t xml:space="preserve"> above</w:t>
      </w:r>
      <w:r w:rsidR="005779D2">
        <w:rPr>
          <w:rFonts w:cstheme="minorHAnsi"/>
          <w:sz w:val="24"/>
          <w:szCs w:val="24"/>
        </w:rPr>
        <w:t xml:space="preserve"> </w:t>
      </w:r>
      <w:r w:rsidR="00212648">
        <w:rPr>
          <w:rFonts w:cstheme="minorHAnsi"/>
          <w:sz w:val="24"/>
          <w:szCs w:val="24"/>
        </w:rPr>
        <w:t xml:space="preserve">used an </w:t>
      </w:r>
      <w:r w:rsidRPr="00015759">
        <w:rPr>
          <w:rFonts w:cstheme="minorHAnsi"/>
          <w:sz w:val="24"/>
          <w:szCs w:val="24"/>
        </w:rPr>
        <w:t xml:space="preserve">automated approach, </w:t>
      </w:r>
      <w:r w:rsidR="00F714CB" w:rsidRPr="00015759">
        <w:rPr>
          <w:rFonts w:cstheme="minorHAnsi"/>
          <w:sz w:val="24"/>
          <w:szCs w:val="24"/>
        </w:rPr>
        <w:t>applying sentiment analysis to a</w:t>
      </w:r>
      <w:r w:rsidRPr="00015759">
        <w:rPr>
          <w:rFonts w:cstheme="minorHAnsi"/>
          <w:sz w:val="24"/>
          <w:szCs w:val="24"/>
        </w:rPr>
        <w:t xml:space="preserve"> corpus </w:t>
      </w:r>
      <w:r w:rsidR="00F714CB" w:rsidRPr="00015759">
        <w:rPr>
          <w:rFonts w:cstheme="minorHAnsi"/>
          <w:sz w:val="24"/>
          <w:szCs w:val="24"/>
        </w:rPr>
        <w:t>of tweets. Although this approach may be useful for identifying outright abuse, it cannot identify</w:t>
      </w:r>
      <w:r w:rsidRPr="00015759">
        <w:rPr>
          <w:rFonts w:cstheme="minorHAnsi"/>
          <w:sz w:val="24"/>
          <w:szCs w:val="24"/>
        </w:rPr>
        <w:t xml:space="preserve"> the more subtle forms of </w:t>
      </w:r>
      <w:r w:rsidR="00F714CB" w:rsidRPr="00015759">
        <w:rPr>
          <w:rFonts w:cstheme="minorHAnsi"/>
          <w:sz w:val="24"/>
          <w:szCs w:val="24"/>
        </w:rPr>
        <w:t>othering</w:t>
      </w:r>
      <w:r w:rsidRPr="00015759">
        <w:rPr>
          <w:rFonts w:cstheme="minorHAnsi"/>
          <w:sz w:val="24"/>
          <w:szCs w:val="24"/>
        </w:rPr>
        <w:t xml:space="preserve"> </w:t>
      </w:r>
      <w:r w:rsidR="00BE428B">
        <w:rPr>
          <w:rFonts w:cstheme="minorHAnsi"/>
          <w:sz w:val="24"/>
          <w:szCs w:val="24"/>
        </w:rPr>
        <w:t xml:space="preserve">that </w:t>
      </w:r>
      <w:r w:rsidRPr="00015759">
        <w:rPr>
          <w:rFonts w:cstheme="minorHAnsi"/>
          <w:sz w:val="24"/>
          <w:szCs w:val="24"/>
        </w:rPr>
        <w:t>people experience online</w:t>
      </w:r>
      <w:r w:rsidR="00F714CB" w:rsidRPr="00015759">
        <w:rPr>
          <w:rFonts w:cstheme="minorHAnsi"/>
          <w:sz w:val="24"/>
          <w:szCs w:val="24"/>
        </w:rPr>
        <w:t>.</w:t>
      </w:r>
      <w:r w:rsidRPr="00015759">
        <w:rPr>
          <w:rFonts w:cstheme="minorHAnsi"/>
          <w:sz w:val="24"/>
          <w:szCs w:val="24"/>
        </w:rPr>
        <w:t xml:space="preserve"> </w:t>
      </w:r>
    </w:p>
    <w:p w14:paraId="582DC665" w14:textId="34243E01" w:rsidR="00C07EFF" w:rsidRPr="00015759" w:rsidRDefault="00C07EFF" w:rsidP="00F463BD">
      <w:pPr>
        <w:spacing w:line="480" w:lineRule="auto"/>
        <w:ind w:firstLine="720"/>
        <w:jc w:val="both"/>
        <w:rPr>
          <w:rFonts w:cstheme="minorHAnsi"/>
          <w:sz w:val="24"/>
          <w:szCs w:val="24"/>
        </w:rPr>
      </w:pPr>
      <w:r w:rsidRPr="00015759">
        <w:rPr>
          <w:rFonts w:cstheme="minorHAnsi"/>
          <w:sz w:val="24"/>
          <w:szCs w:val="24"/>
        </w:rPr>
        <w:lastRenderedPageBreak/>
        <w:t xml:space="preserve">This paper </w:t>
      </w:r>
      <w:r w:rsidR="00212648">
        <w:rPr>
          <w:rFonts w:cstheme="minorHAnsi"/>
          <w:sz w:val="24"/>
          <w:szCs w:val="24"/>
        </w:rPr>
        <w:t>instead</w:t>
      </w:r>
      <w:r w:rsidRPr="00015759">
        <w:rPr>
          <w:rFonts w:cstheme="minorHAnsi"/>
          <w:sz w:val="24"/>
          <w:szCs w:val="24"/>
        </w:rPr>
        <w:t xml:space="preserve"> applies manual content analysis to every Tweet sent to each ‘ordinary’</w:t>
      </w:r>
      <w:r w:rsidR="00F714CB" w:rsidRPr="00015759">
        <w:rPr>
          <w:rFonts w:cstheme="minorHAnsi"/>
          <w:sz w:val="24"/>
          <w:szCs w:val="24"/>
        </w:rPr>
        <w:t xml:space="preserve"> (</w:t>
      </w:r>
      <w:r w:rsidR="00BC6AD4" w:rsidRPr="00015759">
        <w:rPr>
          <w:rFonts w:cstheme="minorHAnsi"/>
          <w:sz w:val="24"/>
          <w:szCs w:val="24"/>
        </w:rPr>
        <w:t>that is</w:t>
      </w:r>
      <w:r w:rsidR="00F714CB" w:rsidRPr="00015759">
        <w:rPr>
          <w:rFonts w:cstheme="minorHAnsi"/>
          <w:sz w:val="24"/>
          <w:szCs w:val="24"/>
        </w:rPr>
        <w:t xml:space="preserve">, not high profile) </w:t>
      </w:r>
      <w:r w:rsidRPr="00015759">
        <w:rPr>
          <w:rFonts w:cstheme="minorHAnsi"/>
          <w:sz w:val="24"/>
          <w:szCs w:val="24"/>
        </w:rPr>
        <w:t xml:space="preserve">MP in the UK on Twitter over a </w:t>
      </w:r>
      <w:r w:rsidR="00F714CB" w:rsidRPr="00015759">
        <w:rPr>
          <w:rFonts w:cstheme="minorHAnsi"/>
          <w:sz w:val="24"/>
          <w:szCs w:val="24"/>
        </w:rPr>
        <w:t>two-week</w:t>
      </w:r>
      <w:r w:rsidRPr="00015759">
        <w:rPr>
          <w:rFonts w:cstheme="minorHAnsi"/>
          <w:sz w:val="24"/>
          <w:szCs w:val="24"/>
        </w:rPr>
        <w:t xml:space="preserve"> </w:t>
      </w:r>
      <w:r w:rsidR="00BC6AD4" w:rsidRPr="00015759">
        <w:rPr>
          <w:rFonts w:cstheme="minorHAnsi"/>
          <w:sz w:val="24"/>
          <w:szCs w:val="24"/>
        </w:rPr>
        <w:t>period</w:t>
      </w:r>
      <w:r w:rsidR="00000497">
        <w:rPr>
          <w:rFonts w:cstheme="minorHAnsi"/>
          <w:sz w:val="24"/>
          <w:szCs w:val="24"/>
        </w:rPr>
        <w:t xml:space="preserve">, in order </w:t>
      </w:r>
      <w:r w:rsidRPr="00015759">
        <w:rPr>
          <w:rFonts w:cstheme="minorHAnsi"/>
          <w:sz w:val="24"/>
          <w:szCs w:val="24"/>
        </w:rPr>
        <w:t>to capture the day-to-day</w:t>
      </w:r>
      <w:r w:rsidR="00AB7A45" w:rsidRPr="00015759">
        <w:rPr>
          <w:rFonts w:cstheme="minorHAnsi"/>
          <w:sz w:val="24"/>
          <w:szCs w:val="24"/>
        </w:rPr>
        <w:t xml:space="preserve"> tweets MPs receive from the public.</w:t>
      </w:r>
      <w:r w:rsidRPr="00015759">
        <w:rPr>
          <w:rFonts w:cstheme="minorHAnsi"/>
          <w:sz w:val="24"/>
          <w:szCs w:val="24"/>
        </w:rPr>
        <w:t xml:space="preserve"> </w:t>
      </w:r>
      <w:r w:rsidR="00AB7A45" w:rsidRPr="00015759">
        <w:rPr>
          <w:rFonts w:cstheme="minorHAnsi"/>
          <w:sz w:val="24"/>
          <w:szCs w:val="24"/>
        </w:rPr>
        <w:t>Content analysis is applied here in an</w:t>
      </w:r>
      <w:r w:rsidRPr="00015759">
        <w:rPr>
          <w:rFonts w:cstheme="minorHAnsi"/>
          <w:sz w:val="24"/>
          <w:szCs w:val="24"/>
        </w:rPr>
        <w:t xml:space="preserve"> attempt to distinguish between </w:t>
      </w:r>
      <w:r w:rsidR="00F714CB" w:rsidRPr="00015759">
        <w:rPr>
          <w:rFonts w:cstheme="minorHAnsi"/>
          <w:sz w:val="24"/>
          <w:szCs w:val="24"/>
        </w:rPr>
        <w:t xml:space="preserve">general </w:t>
      </w:r>
      <w:r w:rsidRPr="00015759">
        <w:rPr>
          <w:rFonts w:cstheme="minorHAnsi"/>
          <w:sz w:val="24"/>
          <w:szCs w:val="24"/>
        </w:rPr>
        <w:t xml:space="preserve">incivility and </w:t>
      </w:r>
      <w:r w:rsidR="00F714CB" w:rsidRPr="00015759">
        <w:rPr>
          <w:rFonts w:cstheme="minorHAnsi"/>
          <w:sz w:val="24"/>
          <w:szCs w:val="24"/>
        </w:rPr>
        <w:t>more discriminatory messages and to capture</w:t>
      </w:r>
      <w:r w:rsidRPr="00015759">
        <w:rPr>
          <w:rFonts w:cstheme="minorHAnsi"/>
          <w:sz w:val="24"/>
          <w:szCs w:val="24"/>
        </w:rPr>
        <w:t xml:space="preserve"> gendered tweets, including </w:t>
      </w:r>
      <w:r w:rsidR="00F714CB" w:rsidRPr="00015759">
        <w:rPr>
          <w:rFonts w:cstheme="minorHAnsi"/>
          <w:sz w:val="24"/>
          <w:szCs w:val="24"/>
        </w:rPr>
        <w:t>subtler</w:t>
      </w:r>
      <w:r w:rsidRPr="00015759">
        <w:rPr>
          <w:rFonts w:cstheme="minorHAnsi"/>
          <w:sz w:val="24"/>
          <w:szCs w:val="24"/>
        </w:rPr>
        <w:t xml:space="preserve"> ‘everyday’ sexist and other othering messages. </w:t>
      </w:r>
      <w:r w:rsidR="00000497">
        <w:rPr>
          <w:rFonts w:cstheme="minorHAnsi"/>
          <w:sz w:val="24"/>
          <w:szCs w:val="24"/>
        </w:rPr>
        <w:t>This allows us to</w:t>
      </w:r>
      <w:r w:rsidRPr="00015759">
        <w:rPr>
          <w:rFonts w:cstheme="minorHAnsi"/>
          <w:sz w:val="24"/>
          <w:szCs w:val="24"/>
        </w:rPr>
        <w:t xml:space="preserve"> apply a gendered lens to online abuse and ascertain the extent </w:t>
      </w:r>
      <w:r w:rsidR="00421FFA">
        <w:rPr>
          <w:rFonts w:cstheme="minorHAnsi"/>
          <w:sz w:val="24"/>
          <w:szCs w:val="24"/>
        </w:rPr>
        <w:t>to which</w:t>
      </w:r>
      <w:r w:rsidRPr="00015759">
        <w:rPr>
          <w:rFonts w:cstheme="minorHAnsi"/>
          <w:sz w:val="24"/>
          <w:szCs w:val="24"/>
        </w:rPr>
        <w:t xml:space="preserve"> incivility towards male and female MPs might be similar, but also whether the specific nature of the abuse is different. The study provides an important update to the scholarship assessing barriers to representation experienced by female politicians (Matland, 2005; Palmer </w:t>
      </w:r>
      <w:r w:rsidR="0022067C">
        <w:rPr>
          <w:rFonts w:cstheme="minorHAnsi"/>
          <w:sz w:val="24"/>
          <w:szCs w:val="24"/>
        </w:rPr>
        <w:t>&amp;</w:t>
      </w:r>
      <w:r w:rsidRPr="00015759">
        <w:rPr>
          <w:rFonts w:cstheme="minorHAnsi"/>
          <w:sz w:val="24"/>
          <w:szCs w:val="24"/>
        </w:rPr>
        <w:t xml:space="preserve"> Simon, 2010) for the social media age. It will allow us to assess whether </w:t>
      </w:r>
      <w:r w:rsidR="00D52DB8">
        <w:rPr>
          <w:rFonts w:cstheme="minorHAnsi"/>
          <w:sz w:val="24"/>
          <w:szCs w:val="24"/>
        </w:rPr>
        <w:t>social</w:t>
      </w:r>
      <w:r w:rsidRPr="00015759">
        <w:rPr>
          <w:rFonts w:cstheme="minorHAnsi"/>
          <w:sz w:val="24"/>
          <w:szCs w:val="24"/>
        </w:rPr>
        <w:t xml:space="preserve"> media, which has now become an expected part of MPs</w:t>
      </w:r>
      <w:r w:rsidR="00D52DB8">
        <w:rPr>
          <w:rFonts w:cstheme="minorHAnsi"/>
          <w:sz w:val="24"/>
          <w:szCs w:val="24"/>
        </w:rPr>
        <w:t>’</w:t>
      </w:r>
      <w:r w:rsidRPr="00015759">
        <w:rPr>
          <w:rFonts w:cstheme="minorHAnsi"/>
          <w:sz w:val="24"/>
          <w:szCs w:val="24"/>
        </w:rPr>
        <w:t xml:space="preserve"> connection with those they represent (Southern</w:t>
      </w:r>
      <w:r w:rsidR="00F714CB" w:rsidRPr="00015759">
        <w:rPr>
          <w:rFonts w:cstheme="minorHAnsi"/>
          <w:sz w:val="24"/>
          <w:szCs w:val="24"/>
        </w:rPr>
        <w:t xml:space="preserve"> </w:t>
      </w:r>
      <w:r w:rsidR="0022067C">
        <w:rPr>
          <w:rFonts w:cstheme="minorHAnsi"/>
          <w:sz w:val="24"/>
          <w:szCs w:val="24"/>
        </w:rPr>
        <w:t>&amp;</w:t>
      </w:r>
      <w:r w:rsidR="00F714CB" w:rsidRPr="00015759">
        <w:rPr>
          <w:rFonts w:cstheme="minorHAnsi"/>
          <w:sz w:val="24"/>
          <w:szCs w:val="24"/>
        </w:rPr>
        <w:t xml:space="preserve"> Lee</w:t>
      </w:r>
      <w:r w:rsidRPr="00015759">
        <w:rPr>
          <w:rFonts w:cstheme="minorHAnsi"/>
          <w:sz w:val="24"/>
          <w:szCs w:val="24"/>
        </w:rPr>
        <w:t xml:space="preserve">, </w:t>
      </w:r>
      <w:r w:rsidR="00BA0CDA" w:rsidRPr="00015759">
        <w:rPr>
          <w:rFonts w:cstheme="minorHAnsi"/>
          <w:sz w:val="24"/>
          <w:szCs w:val="24"/>
        </w:rPr>
        <w:t>2019</w:t>
      </w:r>
      <w:r w:rsidRPr="00015759">
        <w:rPr>
          <w:rFonts w:cstheme="minorHAnsi"/>
          <w:sz w:val="24"/>
          <w:szCs w:val="24"/>
        </w:rPr>
        <w:t>), may be adding another hurdle to the recruitment of female representatives.</w:t>
      </w:r>
    </w:p>
    <w:p w14:paraId="6F20E309" w14:textId="77777777" w:rsidR="00C07EFF" w:rsidRPr="00015759" w:rsidRDefault="00C07EFF" w:rsidP="00015759">
      <w:pPr>
        <w:spacing w:line="480" w:lineRule="auto"/>
        <w:jc w:val="both"/>
        <w:rPr>
          <w:rFonts w:cstheme="minorHAnsi"/>
          <w:sz w:val="24"/>
          <w:szCs w:val="24"/>
        </w:rPr>
      </w:pPr>
    </w:p>
    <w:p w14:paraId="5BB2C202" w14:textId="0B086EA0" w:rsidR="00C07EFF" w:rsidRPr="00015759" w:rsidRDefault="00C07EFF" w:rsidP="00015759">
      <w:pPr>
        <w:spacing w:line="480" w:lineRule="auto"/>
        <w:rPr>
          <w:i/>
          <w:sz w:val="24"/>
          <w:szCs w:val="24"/>
        </w:rPr>
      </w:pPr>
      <w:r w:rsidRPr="00015759">
        <w:rPr>
          <w:i/>
          <w:sz w:val="24"/>
          <w:szCs w:val="24"/>
        </w:rPr>
        <w:t>Women’s political representation</w:t>
      </w:r>
      <w:r w:rsidR="00166F65" w:rsidRPr="00015759">
        <w:rPr>
          <w:i/>
          <w:sz w:val="24"/>
          <w:szCs w:val="24"/>
        </w:rPr>
        <w:t xml:space="preserve"> </w:t>
      </w:r>
    </w:p>
    <w:p w14:paraId="73C9BCBC" w14:textId="585A19B3" w:rsidR="00C07EFF" w:rsidRPr="00015759" w:rsidRDefault="00C07EFF" w:rsidP="00015759">
      <w:pPr>
        <w:spacing w:line="480" w:lineRule="auto"/>
        <w:rPr>
          <w:sz w:val="24"/>
          <w:szCs w:val="24"/>
        </w:rPr>
      </w:pPr>
      <w:r w:rsidRPr="00015759">
        <w:rPr>
          <w:sz w:val="24"/>
          <w:szCs w:val="24"/>
        </w:rPr>
        <w:t xml:space="preserve">Women have been historically marginalised in political institutions and </w:t>
      </w:r>
      <w:r w:rsidR="00F0025B">
        <w:rPr>
          <w:sz w:val="24"/>
          <w:szCs w:val="24"/>
        </w:rPr>
        <w:t xml:space="preserve">many scholars </w:t>
      </w:r>
      <w:r w:rsidRPr="00015759">
        <w:rPr>
          <w:sz w:val="24"/>
          <w:szCs w:val="24"/>
        </w:rPr>
        <w:t xml:space="preserve">attempt to </w:t>
      </w:r>
      <w:r w:rsidR="000D5716">
        <w:rPr>
          <w:sz w:val="24"/>
          <w:szCs w:val="24"/>
        </w:rPr>
        <w:t xml:space="preserve">both </w:t>
      </w:r>
      <w:r w:rsidRPr="00015759">
        <w:rPr>
          <w:sz w:val="24"/>
          <w:szCs w:val="24"/>
        </w:rPr>
        <w:t xml:space="preserve">explain why, and offer </w:t>
      </w:r>
      <w:r w:rsidR="000D5716">
        <w:rPr>
          <w:sz w:val="24"/>
          <w:szCs w:val="24"/>
        </w:rPr>
        <w:t xml:space="preserve">remedies </w:t>
      </w:r>
      <w:r w:rsidR="00BA0CDA" w:rsidRPr="00015759">
        <w:rPr>
          <w:sz w:val="24"/>
          <w:szCs w:val="24"/>
        </w:rPr>
        <w:t>(</w:t>
      </w:r>
      <w:r w:rsidR="004A234C" w:rsidRPr="005779D2">
        <w:rPr>
          <w:sz w:val="24"/>
          <w:szCs w:val="24"/>
        </w:rPr>
        <w:t>Jamieson, 1995</w:t>
      </w:r>
      <w:r w:rsidR="00F0025B" w:rsidRPr="005779D2">
        <w:rPr>
          <w:sz w:val="24"/>
          <w:szCs w:val="24"/>
        </w:rPr>
        <w:t>; Lovenduski, 2005</w:t>
      </w:r>
      <w:r w:rsidR="00BA0CDA" w:rsidRPr="00015759">
        <w:rPr>
          <w:sz w:val="24"/>
          <w:szCs w:val="24"/>
        </w:rPr>
        <w:t>)</w:t>
      </w:r>
      <w:r w:rsidRPr="00015759">
        <w:rPr>
          <w:sz w:val="24"/>
          <w:szCs w:val="24"/>
        </w:rPr>
        <w:t>. Factors which impact on women’s recruitment into politics include systematic f</w:t>
      </w:r>
      <w:r w:rsidR="000D5716">
        <w:rPr>
          <w:sz w:val="24"/>
          <w:szCs w:val="24"/>
        </w:rPr>
        <w:t>eatures</w:t>
      </w:r>
      <w:r w:rsidRPr="00015759">
        <w:rPr>
          <w:sz w:val="24"/>
          <w:szCs w:val="24"/>
        </w:rPr>
        <w:t xml:space="preserve"> (such as legal</w:t>
      </w:r>
      <w:r w:rsidR="006228CA">
        <w:rPr>
          <w:sz w:val="24"/>
          <w:szCs w:val="24"/>
        </w:rPr>
        <w:t xml:space="preserve"> structures and</w:t>
      </w:r>
      <w:r w:rsidRPr="00015759">
        <w:rPr>
          <w:sz w:val="24"/>
          <w:szCs w:val="24"/>
        </w:rPr>
        <w:t xml:space="preserve"> </w:t>
      </w:r>
      <w:r w:rsidR="006228CA">
        <w:rPr>
          <w:sz w:val="24"/>
          <w:szCs w:val="24"/>
        </w:rPr>
        <w:t xml:space="preserve">the </w:t>
      </w:r>
      <w:r w:rsidRPr="00015759">
        <w:rPr>
          <w:sz w:val="24"/>
          <w:szCs w:val="24"/>
        </w:rPr>
        <w:t>electoral</w:t>
      </w:r>
      <w:r w:rsidR="006228CA">
        <w:rPr>
          <w:sz w:val="24"/>
          <w:szCs w:val="24"/>
        </w:rPr>
        <w:t xml:space="preserve"> system</w:t>
      </w:r>
      <w:r w:rsidRPr="00015759">
        <w:rPr>
          <w:sz w:val="24"/>
          <w:szCs w:val="24"/>
        </w:rPr>
        <w:t xml:space="preserve">); how parties are organised (their rules and ideological positions); individual factors (the resources and motivations of aspiring candidates, and the attitudes of selectors), and individual electoral circumstances. Parties’ </w:t>
      </w:r>
      <w:r w:rsidR="00B80722">
        <w:rPr>
          <w:sz w:val="24"/>
          <w:szCs w:val="24"/>
        </w:rPr>
        <w:t>candidate</w:t>
      </w:r>
      <w:r w:rsidR="00B80722" w:rsidRPr="00015759">
        <w:rPr>
          <w:sz w:val="24"/>
          <w:szCs w:val="24"/>
        </w:rPr>
        <w:t xml:space="preserve"> </w:t>
      </w:r>
      <w:r w:rsidRPr="00015759">
        <w:rPr>
          <w:sz w:val="24"/>
          <w:szCs w:val="24"/>
        </w:rPr>
        <w:t xml:space="preserve">selection processes are often understood as a relationship between the supply of applicants and the demands of selectors who choose candidates based on their own </w:t>
      </w:r>
      <w:r w:rsidRPr="00015759">
        <w:rPr>
          <w:sz w:val="24"/>
          <w:szCs w:val="24"/>
        </w:rPr>
        <w:lastRenderedPageBreak/>
        <w:t xml:space="preserve">preferences and perceptions of ability, qualifications and their perceived electability (Norris </w:t>
      </w:r>
      <w:r w:rsidR="0022067C">
        <w:rPr>
          <w:sz w:val="24"/>
          <w:szCs w:val="24"/>
        </w:rPr>
        <w:t>&amp;</w:t>
      </w:r>
      <w:r w:rsidRPr="00015759">
        <w:rPr>
          <w:sz w:val="24"/>
          <w:szCs w:val="24"/>
        </w:rPr>
        <w:t xml:space="preserve"> Lovenduski, 1995). </w:t>
      </w:r>
    </w:p>
    <w:p w14:paraId="1D5A7BB9" w14:textId="7456DA7D" w:rsidR="00C07EFF" w:rsidRDefault="00C07EFF" w:rsidP="00F463BD">
      <w:pPr>
        <w:spacing w:line="480" w:lineRule="auto"/>
        <w:ind w:firstLine="720"/>
        <w:rPr>
          <w:sz w:val="24"/>
          <w:szCs w:val="24"/>
        </w:rPr>
      </w:pPr>
      <w:r w:rsidRPr="00015759">
        <w:rPr>
          <w:sz w:val="24"/>
          <w:szCs w:val="24"/>
        </w:rPr>
        <w:t>Matters that affect the supply of women seeking selection include gendered socialisation, the sexual division of labour</w:t>
      </w:r>
      <w:r w:rsidR="00B80722">
        <w:rPr>
          <w:sz w:val="24"/>
          <w:szCs w:val="24"/>
        </w:rPr>
        <w:t>,</w:t>
      </w:r>
      <w:r w:rsidRPr="00015759">
        <w:rPr>
          <w:sz w:val="24"/>
          <w:szCs w:val="24"/>
        </w:rPr>
        <w:t xml:space="preserve"> and the fact women tend to have fewer resources than men (Lovenduski, 2005). For example, Busby and McLeod (2002) demonstrate that one of the greatest barriers </w:t>
      </w:r>
      <w:r w:rsidR="00F0025B">
        <w:rPr>
          <w:sz w:val="24"/>
          <w:szCs w:val="24"/>
        </w:rPr>
        <w:t>for</w:t>
      </w:r>
      <w:r w:rsidRPr="00015759">
        <w:rPr>
          <w:sz w:val="24"/>
          <w:szCs w:val="24"/>
        </w:rPr>
        <w:t xml:space="preserve"> women has been the difficulty of </w:t>
      </w:r>
      <w:r w:rsidR="00F0025B">
        <w:rPr>
          <w:sz w:val="24"/>
          <w:szCs w:val="24"/>
        </w:rPr>
        <w:t>balancing</w:t>
      </w:r>
      <w:r w:rsidRPr="00015759">
        <w:rPr>
          <w:sz w:val="24"/>
          <w:szCs w:val="24"/>
        </w:rPr>
        <w:t xml:space="preserve"> family responsibilities. On the demand side, women have been </w:t>
      </w:r>
      <w:r w:rsidR="00D16C11">
        <w:rPr>
          <w:sz w:val="24"/>
          <w:szCs w:val="24"/>
        </w:rPr>
        <w:t>directly discriminated against by</w:t>
      </w:r>
      <w:r w:rsidRPr="00015759">
        <w:rPr>
          <w:sz w:val="24"/>
          <w:szCs w:val="24"/>
        </w:rPr>
        <w:t xml:space="preserve"> party selectors (Shepherd-Robinso</w:t>
      </w:r>
      <w:r w:rsidR="00D16C11">
        <w:rPr>
          <w:sz w:val="24"/>
          <w:szCs w:val="24"/>
        </w:rPr>
        <w:t xml:space="preserve">n </w:t>
      </w:r>
      <w:r w:rsidR="0022067C">
        <w:rPr>
          <w:sz w:val="24"/>
          <w:szCs w:val="24"/>
        </w:rPr>
        <w:t>&amp;</w:t>
      </w:r>
      <w:r w:rsidR="00D16C11">
        <w:rPr>
          <w:sz w:val="24"/>
          <w:szCs w:val="24"/>
        </w:rPr>
        <w:t xml:space="preserve"> Lovenduski, 2002)</w:t>
      </w:r>
      <w:r w:rsidRPr="00015759">
        <w:rPr>
          <w:sz w:val="24"/>
          <w:szCs w:val="24"/>
        </w:rPr>
        <w:t>, where negative judgements are made based on perceived characteristics of their g</w:t>
      </w:r>
      <w:r w:rsidR="007A3E70">
        <w:rPr>
          <w:sz w:val="24"/>
          <w:szCs w:val="24"/>
        </w:rPr>
        <w:t>roup</w:t>
      </w:r>
      <w:r w:rsidR="00335776">
        <w:rPr>
          <w:sz w:val="24"/>
          <w:szCs w:val="24"/>
        </w:rPr>
        <w:t>,</w:t>
      </w:r>
      <w:r w:rsidR="007A3E70">
        <w:rPr>
          <w:sz w:val="24"/>
          <w:szCs w:val="24"/>
        </w:rPr>
        <w:t xml:space="preserve"> rather than </w:t>
      </w:r>
      <w:r w:rsidR="00335776">
        <w:rPr>
          <w:sz w:val="24"/>
          <w:szCs w:val="24"/>
        </w:rPr>
        <w:t xml:space="preserve">about them </w:t>
      </w:r>
      <w:r w:rsidR="007A3E70">
        <w:rPr>
          <w:sz w:val="24"/>
          <w:szCs w:val="24"/>
        </w:rPr>
        <w:t>as individuals. They also suffer</w:t>
      </w:r>
      <w:r w:rsidRPr="00015759">
        <w:rPr>
          <w:sz w:val="24"/>
          <w:szCs w:val="24"/>
        </w:rPr>
        <w:t xml:space="preserve"> indirect discrimination </w:t>
      </w:r>
      <w:r w:rsidR="00F0025B">
        <w:rPr>
          <w:sz w:val="24"/>
          <w:szCs w:val="24"/>
        </w:rPr>
        <w:t>where</w:t>
      </w:r>
      <w:r w:rsidRPr="00015759">
        <w:rPr>
          <w:sz w:val="24"/>
          <w:szCs w:val="24"/>
        </w:rPr>
        <w:t xml:space="preserve"> ideas of what constitute</w:t>
      </w:r>
      <w:r w:rsidR="00C04F71">
        <w:rPr>
          <w:sz w:val="24"/>
          <w:szCs w:val="24"/>
        </w:rPr>
        <w:t>s</w:t>
      </w:r>
      <w:r w:rsidRPr="00015759">
        <w:rPr>
          <w:sz w:val="24"/>
          <w:szCs w:val="24"/>
        </w:rPr>
        <w:t xml:space="preserve"> a ‘good’ MP count against women. These processes demonstrate that politics is therefore culturally coded as male,</w:t>
      </w:r>
      <w:r w:rsidR="00605179" w:rsidRPr="00015759">
        <w:rPr>
          <w:sz w:val="24"/>
          <w:szCs w:val="24"/>
        </w:rPr>
        <w:t xml:space="preserve"> </w:t>
      </w:r>
      <w:r w:rsidR="009D4255">
        <w:rPr>
          <w:sz w:val="24"/>
          <w:szCs w:val="24"/>
        </w:rPr>
        <w:t xml:space="preserve">leading </w:t>
      </w:r>
      <w:r w:rsidR="00605179" w:rsidRPr="00015759">
        <w:rPr>
          <w:sz w:val="24"/>
          <w:szCs w:val="24"/>
        </w:rPr>
        <w:t>to essentially two substantive barriers to female representation;</w:t>
      </w:r>
      <w:r w:rsidRPr="00015759">
        <w:rPr>
          <w:sz w:val="24"/>
          <w:szCs w:val="24"/>
        </w:rPr>
        <w:t xml:space="preserve"> women</w:t>
      </w:r>
      <w:r w:rsidR="00605179" w:rsidRPr="00015759">
        <w:rPr>
          <w:sz w:val="24"/>
          <w:szCs w:val="24"/>
        </w:rPr>
        <w:t xml:space="preserve"> are inhibited</w:t>
      </w:r>
      <w:r w:rsidRPr="00015759">
        <w:rPr>
          <w:sz w:val="24"/>
          <w:szCs w:val="24"/>
        </w:rPr>
        <w:t xml:space="preserve"> from seeking political office in the first place, and </w:t>
      </w:r>
      <w:r w:rsidR="00605179" w:rsidRPr="00015759">
        <w:rPr>
          <w:sz w:val="24"/>
          <w:szCs w:val="24"/>
        </w:rPr>
        <w:t xml:space="preserve">furthermore </w:t>
      </w:r>
      <w:r w:rsidR="00F0025B">
        <w:rPr>
          <w:sz w:val="24"/>
          <w:szCs w:val="24"/>
        </w:rPr>
        <w:t>discriminated against</w:t>
      </w:r>
      <w:r w:rsidRPr="00015759">
        <w:rPr>
          <w:sz w:val="24"/>
          <w:szCs w:val="24"/>
        </w:rPr>
        <w:t xml:space="preserve"> when they do come forward (Lovenduski, 2005). Historically, arguments have been made which </w:t>
      </w:r>
      <w:r w:rsidR="00F0025B">
        <w:rPr>
          <w:sz w:val="24"/>
          <w:szCs w:val="24"/>
        </w:rPr>
        <w:t xml:space="preserve">blame </w:t>
      </w:r>
      <w:r w:rsidR="007421AF">
        <w:rPr>
          <w:sz w:val="24"/>
          <w:szCs w:val="24"/>
        </w:rPr>
        <w:t>supply-</w:t>
      </w:r>
      <w:r w:rsidRPr="00015759">
        <w:rPr>
          <w:sz w:val="24"/>
          <w:szCs w:val="24"/>
        </w:rPr>
        <w:t>side issues</w:t>
      </w:r>
      <w:r w:rsidR="00F0025B">
        <w:rPr>
          <w:sz w:val="24"/>
          <w:szCs w:val="24"/>
        </w:rPr>
        <w:t xml:space="preserve"> for the inequitable representation of women</w:t>
      </w:r>
      <w:r w:rsidR="00BF4D45" w:rsidRPr="00015759">
        <w:rPr>
          <w:sz w:val="24"/>
          <w:szCs w:val="24"/>
        </w:rPr>
        <w:t xml:space="preserve">, </w:t>
      </w:r>
      <w:r w:rsidR="00F0025B">
        <w:rPr>
          <w:sz w:val="24"/>
          <w:szCs w:val="24"/>
        </w:rPr>
        <w:t>suggesting</w:t>
      </w:r>
      <w:r w:rsidR="00BF4D45" w:rsidRPr="00015759">
        <w:rPr>
          <w:sz w:val="24"/>
          <w:szCs w:val="24"/>
        </w:rPr>
        <w:t xml:space="preserve"> that fewer women </w:t>
      </w:r>
      <w:r w:rsidR="00F0025B">
        <w:rPr>
          <w:sz w:val="24"/>
          <w:szCs w:val="24"/>
        </w:rPr>
        <w:t xml:space="preserve">than men </w:t>
      </w:r>
      <w:r w:rsidR="00BF4D45" w:rsidRPr="00015759">
        <w:rPr>
          <w:sz w:val="24"/>
          <w:szCs w:val="24"/>
        </w:rPr>
        <w:t>want to be politicians</w:t>
      </w:r>
      <w:r w:rsidRPr="00015759">
        <w:rPr>
          <w:sz w:val="24"/>
          <w:szCs w:val="24"/>
        </w:rPr>
        <w:t>. The consensus today is that there is a problem with the demand side, that even though there are fewer women seeking selection than men, this does not me</w:t>
      </w:r>
      <w:r w:rsidR="0087063F">
        <w:rPr>
          <w:sz w:val="24"/>
          <w:szCs w:val="24"/>
        </w:rPr>
        <w:t>an that there are insufficient</w:t>
      </w:r>
      <w:r w:rsidRPr="00015759">
        <w:rPr>
          <w:sz w:val="24"/>
          <w:szCs w:val="24"/>
        </w:rPr>
        <w:t xml:space="preserve"> qualified women (Childs, 2008). There are also </w:t>
      </w:r>
      <w:r w:rsidR="0064395B">
        <w:rPr>
          <w:sz w:val="24"/>
          <w:szCs w:val="24"/>
        </w:rPr>
        <w:t>other</w:t>
      </w:r>
      <w:r w:rsidRPr="00015759">
        <w:rPr>
          <w:sz w:val="24"/>
          <w:szCs w:val="24"/>
        </w:rPr>
        <w:t xml:space="preserve"> potential factors which might discourage women from standing</w:t>
      </w:r>
      <w:r w:rsidR="0087063F">
        <w:rPr>
          <w:sz w:val="24"/>
          <w:szCs w:val="24"/>
        </w:rPr>
        <w:t>,</w:t>
      </w:r>
      <w:r w:rsidRPr="00015759">
        <w:rPr>
          <w:sz w:val="24"/>
          <w:szCs w:val="24"/>
        </w:rPr>
        <w:t xml:space="preserve"> </w:t>
      </w:r>
      <w:r w:rsidR="0064395B">
        <w:rPr>
          <w:sz w:val="24"/>
          <w:szCs w:val="24"/>
        </w:rPr>
        <w:t>such as</w:t>
      </w:r>
      <w:r w:rsidRPr="00015759">
        <w:rPr>
          <w:sz w:val="24"/>
          <w:szCs w:val="24"/>
        </w:rPr>
        <w:t xml:space="preserve"> </w:t>
      </w:r>
      <w:r w:rsidR="0064395B">
        <w:rPr>
          <w:sz w:val="24"/>
          <w:szCs w:val="24"/>
        </w:rPr>
        <w:t xml:space="preserve">the sometimes </w:t>
      </w:r>
      <w:r w:rsidRPr="00015759">
        <w:rPr>
          <w:sz w:val="24"/>
          <w:szCs w:val="24"/>
        </w:rPr>
        <w:t>aggressive and adversarial</w:t>
      </w:r>
      <w:r w:rsidR="0064395B">
        <w:rPr>
          <w:sz w:val="24"/>
          <w:szCs w:val="24"/>
        </w:rPr>
        <w:t xml:space="preserve"> style of politics</w:t>
      </w:r>
      <w:r w:rsidRPr="00015759">
        <w:rPr>
          <w:sz w:val="24"/>
          <w:szCs w:val="24"/>
        </w:rPr>
        <w:t xml:space="preserve"> (Busby </w:t>
      </w:r>
      <w:r w:rsidR="0022067C">
        <w:rPr>
          <w:sz w:val="24"/>
          <w:szCs w:val="24"/>
        </w:rPr>
        <w:t>&amp;</w:t>
      </w:r>
      <w:r w:rsidRPr="00015759">
        <w:rPr>
          <w:sz w:val="24"/>
          <w:szCs w:val="24"/>
        </w:rPr>
        <w:t xml:space="preserve"> McLeod, 2002; Malley, 2012) or that the gendered nature of political institutions work</w:t>
      </w:r>
      <w:r w:rsidR="00C04F71">
        <w:rPr>
          <w:sz w:val="24"/>
          <w:szCs w:val="24"/>
        </w:rPr>
        <w:t>s</w:t>
      </w:r>
      <w:r w:rsidRPr="00015759">
        <w:rPr>
          <w:sz w:val="24"/>
          <w:szCs w:val="24"/>
        </w:rPr>
        <w:t xml:space="preserve"> to implicitly exclude women (Lovenduski, 2012). </w:t>
      </w:r>
    </w:p>
    <w:p w14:paraId="2E8BA50A" w14:textId="72D3B12E" w:rsidR="00BC4A04" w:rsidRDefault="0038504F" w:rsidP="00F463BD">
      <w:pPr>
        <w:spacing w:line="480" w:lineRule="auto"/>
        <w:ind w:firstLine="720"/>
        <w:rPr>
          <w:sz w:val="24"/>
          <w:szCs w:val="24"/>
        </w:rPr>
      </w:pPr>
      <w:r>
        <w:rPr>
          <w:sz w:val="24"/>
          <w:szCs w:val="24"/>
        </w:rPr>
        <w:lastRenderedPageBreak/>
        <w:t>Media coverage of politics</w:t>
      </w:r>
      <w:r w:rsidR="00BC4A04" w:rsidRPr="00BC4A04">
        <w:rPr>
          <w:sz w:val="24"/>
          <w:szCs w:val="24"/>
        </w:rPr>
        <w:t xml:space="preserve"> might also </w:t>
      </w:r>
      <w:r w:rsidR="00BC4A04">
        <w:rPr>
          <w:sz w:val="24"/>
          <w:szCs w:val="24"/>
        </w:rPr>
        <w:t xml:space="preserve">deter women </w:t>
      </w:r>
      <w:r>
        <w:rPr>
          <w:sz w:val="24"/>
          <w:szCs w:val="24"/>
        </w:rPr>
        <w:t>from participating</w:t>
      </w:r>
      <w:r w:rsidR="00BC4A04" w:rsidRPr="00BC4A04">
        <w:rPr>
          <w:sz w:val="24"/>
          <w:szCs w:val="24"/>
        </w:rPr>
        <w:t>. Numerous studies have demonstrated that women politicians tend to be marginalised in political news</w:t>
      </w:r>
      <w:r w:rsidR="00B84D98">
        <w:rPr>
          <w:sz w:val="24"/>
          <w:szCs w:val="24"/>
        </w:rPr>
        <w:t xml:space="preserve"> (O’Neill, Savigny &amp; Cann</w:t>
      </w:r>
      <w:r w:rsidR="00BC4A04" w:rsidRPr="00BC4A04">
        <w:rPr>
          <w:sz w:val="24"/>
          <w:szCs w:val="24"/>
        </w:rPr>
        <w:t xml:space="preserve">, 2016; Harmer </w:t>
      </w:r>
      <w:r w:rsidR="0022067C">
        <w:rPr>
          <w:sz w:val="24"/>
          <w:szCs w:val="24"/>
        </w:rPr>
        <w:t>&amp;</w:t>
      </w:r>
      <w:r w:rsidR="00BC4A04" w:rsidRPr="00BC4A04">
        <w:rPr>
          <w:sz w:val="24"/>
          <w:szCs w:val="24"/>
        </w:rPr>
        <w:t xml:space="preserve"> Southern, 2018b). Female politicians are often subjected to different media treatment which positions them as political outsiders and downplays their experience (Norris, 1997</w:t>
      </w:r>
      <w:r>
        <w:rPr>
          <w:sz w:val="24"/>
          <w:szCs w:val="24"/>
        </w:rPr>
        <w:t xml:space="preserve">; </w:t>
      </w:r>
      <w:r w:rsidRPr="0038504F">
        <w:rPr>
          <w:sz w:val="24"/>
          <w:szCs w:val="24"/>
        </w:rPr>
        <w:t xml:space="preserve">Harmer </w:t>
      </w:r>
      <w:r w:rsidR="0022067C">
        <w:rPr>
          <w:sz w:val="24"/>
          <w:szCs w:val="24"/>
        </w:rPr>
        <w:t>&amp;</w:t>
      </w:r>
      <w:r w:rsidRPr="0038504F">
        <w:rPr>
          <w:sz w:val="24"/>
          <w:szCs w:val="24"/>
        </w:rPr>
        <w:t xml:space="preserve"> Southern, 2018a</w:t>
      </w:r>
      <w:r w:rsidR="00BC4A04" w:rsidRPr="00BC4A04">
        <w:rPr>
          <w:sz w:val="24"/>
          <w:szCs w:val="24"/>
        </w:rPr>
        <w:t xml:space="preserve">). Scrutiny of their appearance and family arrangements are further examples (Lawrence </w:t>
      </w:r>
      <w:r w:rsidR="0022067C">
        <w:rPr>
          <w:sz w:val="24"/>
          <w:szCs w:val="24"/>
        </w:rPr>
        <w:t>&amp;</w:t>
      </w:r>
      <w:r w:rsidR="00BC4A04" w:rsidRPr="00BC4A04">
        <w:rPr>
          <w:sz w:val="24"/>
          <w:szCs w:val="24"/>
        </w:rPr>
        <w:t xml:space="preserve"> Rose, 2010; Garcia-Blanco </w:t>
      </w:r>
      <w:r w:rsidR="0022067C">
        <w:rPr>
          <w:sz w:val="24"/>
          <w:szCs w:val="24"/>
        </w:rPr>
        <w:t>&amp;</w:t>
      </w:r>
      <w:r w:rsidR="00BC4A04" w:rsidRPr="00BC4A04">
        <w:rPr>
          <w:sz w:val="24"/>
          <w:szCs w:val="24"/>
        </w:rPr>
        <w:t xml:space="preserve"> Wahl-Jorgensen, 2012). Framing serious </w:t>
      </w:r>
      <w:r w:rsidR="00F96B86">
        <w:rPr>
          <w:sz w:val="24"/>
          <w:szCs w:val="24"/>
        </w:rPr>
        <w:t>female</w:t>
      </w:r>
      <w:r w:rsidR="00BC4A04" w:rsidRPr="00BC4A04">
        <w:rPr>
          <w:sz w:val="24"/>
          <w:szCs w:val="24"/>
        </w:rPr>
        <w:t xml:space="preserve"> politicians in this manner reveals a problematic tendency to trivialise and undermine them as effective political actors (Ross, 2002).</w:t>
      </w:r>
      <w:r w:rsidRPr="0038504F">
        <w:rPr>
          <w:sz w:val="24"/>
          <w:szCs w:val="24"/>
        </w:rPr>
        <w:t xml:space="preserve"> </w:t>
      </w:r>
    </w:p>
    <w:p w14:paraId="52F3E299" w14:textId="30CD501A" w:rsidR="00C07EFF" w:rsidRPr="00BC4A04" w:rsidRDefault="00C07EFF" w:rsidP="00F463BD">
      <w:pPr>
        <w:spacing w:line="480" w:lineRule="auto"/>
        <w:ind w:firstLine="720"/>
        <w:rPr>
          <w:sz w:val="24"/>
          <w:szCs w:val="24"/>
        </w:rPr>
      </w:pPr>
      <w:r w:rsidRPr="00015759">
        <w:rPr>
          <w:sz w:val="24"/>
          <w:szCs w:val="24"/>
        </w:rPr>
        <w:t xml:space="preserve">A more recently documented phenomenon that impacts on women’s </w:t>
      </w:r>
      <w:r w:rsidR="0075202E">
        <w:rPr>
          <w:sz w:val="24"/>
          <w:szCs w:val="24"/>
        </w:rPr>
        <w:t xml:space="preserve">political </w:t>
      </w:r>
      <w:r w:rsidRPr="00015759">
        <w:rPr>
          <w:sz w:val="24"/>
          <w:szCs w:val="24"/>
        </w:rPr>
        <w:t xml:space="preserve">participation is the rise of violence against women in politics. Mona Lena Krook’s </w:t>
      </w:r>
      <w:r w:rsidR="00D727BD">
        <w:rPr>
          <w:sz w:val="24"/>
          <w:szCs w:val="24"/>
        </w:rPr>
        <w:t xml:space="preserve">(2017) </w:t>
      </w:r>
      <w:r w:rsidRPr="00015759">
        <w:rPr>
          <w:sz w:val="24"/>
          <w:szCs w:val="24"/>
        </w:rPr>
        <w:t xml:space="preserve">extensive review of this trend identifies a number of empirical studies from </w:t>
      </w:r>
      <w:r w:rsidR="0075202E">
        <w:rPr>
          <w:sz w:val="24"/>
          <w:szCs w:val="24"/>
        </w:rPr>
        <w:t xml:space="preserve">various national contexts including </w:t>
      </w:r>
      <w:r w:rsidRPr="00015759">
        <w:rPr>
          <w:sz w:val="24"/>
          <w:szCs w:val="24"/>
        </w:rPr>
        <w:t>Sweden</w:t>
      </w:r>
      <w:r w:rsidR="0075202E">
        <w:rPr>
          <w:sz w:val="24"/>
          <w:szCs w:val="24"/>
        </w:rPr>
        <w:t xml:space="preserve"> and</w:t>
      </w:r>
      <w:r w:rsidRPr="00015759">
        <w:rPr>
          <w:sz w:val="24"/>
          <w:szCs w:val="24"/>
        </w:rPr>
        <w:t xml:space="preserve"> </w:t>
      </w:r>
      <w:r w:rsidR="00F8349D" w:rsidRPr="00015759">
        <w:rPr>
          <w:sz w:val="24"/>
          <w:szCs w:val="24"/>
        </w:rPr>
        <w:t>Bolivia</w:t>
      </w:r>
      <w:r w:rsidRPr="00015759">
        <w:rPr>
          <w:sz w:val="24"/>
          <w:szCs w:val="24"/>
        </w:rPr>
        <w:t xml:space="preserve"> </w:t>
      </w:r>
      <w:r w:rsidR="00D727BD">
        <w:rPr>
          <w:sz w:val="24"/>
          <w:szCs w:val="24"/>
        </w:rPr>
        <w:t xml:space="preserve">that </w:t>
      </w:r>
      <w:r w:rsidRPr="00015759">
        <w:rPr>
          <w:sz w:val="24"/>
          <w:szCs w:val="24"/>
        </w:rPr>
        <w:t xml:space="preserve">suggest sexist hostility and intimidation have driven </w:t>
      </w:r>
      <w:r w:rsidR="0075202E">
        <w:rPr>
          <w:sz w:val="24"/>
          <w:szCs w:val="24"/>
        </w:rPr>
        <w:t>women</w:t>
      </w:r>
      <w:r w:rsidRPr="00015759">
        <w:rPr>
          <w:sz w:val="24"/>
          <w:szCs w:val="24"/>
        </w:rPr>
        <w:t xml:space="preserve"> out of politics.</w:t>
      </w:r>
      <w:r w:rsidR="005779D2">
        <w:rPr>
          <w:sz w:val="24"/>
          <w:szCs w:val="24"/>
        </w:rPr>
        <w:t xml:space="preserve"> </w:t>
      </w:r>
      <w:r w:rsidR="0075202E">
        <w:rPr>
          <w:sz w:val="24"/>
          <w:szCs w:val="24"/>
        </w:rPr>
        <w:t>T</w:t>
      </w:r>
      <w:r w:rsidRPr="00015759">
        <w:rPr>
          <w:sz w:val="24"/>
          <w:szCs w:val="24"/>
        </w:rPr>
        <w:t>he majority of definitions of violence against women highlight three basic elements. First</w:t>
      </w:r>
      <w:r w:rsidR="0075202E">
        <w:rPr>
          <w:sz w:val="24"/>
          <w:szCs w:val="24"/>
        </w:rPr>
        <w:t>ly</w:t>
      </w:r>
      <w:r w:rsidRPr="00015759">
        <w:rPr>
          <w:sz w:val="24"/>
          <w:szCs w:val="24"/>
        </w:rPr>
        <w:t>, it involves aggressive acts aimed largely or solely at women in politics. Secondly, women are targeted via explicitly gendered means, for example</w:t>
      </w:r>
      <w:r w:rsidR="004D245A">
        <w:rPr>
          <w:sz w:val="24"/>
          <w:szCs w:val="24"/>
        </w:rPr>
        <w:t>,</w:t>
      </w:r>
      <w:r w:rsidRPr="00015759">
        <w:rPr>
          <w:sz w:val="24"/>
          <w:szCs w:val="24"/>
        </w:rPr>
        <w:t xml:space="preserve"> the use or threat of sexual violence. Finally, the goal is to deter participation of the targeted group in formal politics</w:t>
      </w:r>
      <w:r w:rsidR="0075202E">
        <w:rPr>
          <w:sz w:val="24"/>
          <w:szCs w:val="24"/>
        </w:rPr>
        <w:t xml:space="preserve"> (Krook, 2017)</w:t>
      </w:r>
      <w:r w:rsidRPr="00015759">
        <w:rPr>
          <w:sz w:val="24"/>
          <w:szCs w:val="24"/>
        </w:rPr>
        <w:t xml:space="preserve">. Crucially, the concept of violence is not limited to physical manifestations. ‘Harassment’, ‘intimidation’ and ‘discrimination’ are also important because they draw attention to non-physical acts of aggression or </w:t>
      </w:r>
      <w:r w:rsidR="008617A8" w:rsidRPr="00015759">
        <w:rPr>
          <w:sz w:val="24"/>
          <w:szCs w:val="24"/>
        </w:rPr>
        <w:t xml:space="preserve">the more subtle </w:t>
      </w:r>
      <w:r w:rsidRPr="00015759">
        <w:rPr>
          <w:sz w:val="24"/>
          <w:szCs w:val="24"/>
        </w:rPr>
        <w:t xml:space="preserve">resistance to women’s </w:t>
      </w:r>
      <w:r w:rsidR="007F39E6">
        <w:rPr>
          <w:sz w:val="24"/>
          <w:szCs w:val="24"/>
        </w:rPr>
        <w:t xml:space="preserve">political </w:t>
      </w:r>
      <w:r w:rsidRPr="00015759">
        <w:rPr>
          <w:sz w:val="24"/>
          <w:szCs w:val="24"/>
        </w:rPr>
        <w:t xml:space="preserve">participation. </w:t>
      </w:r>
      <w:r w:rsidR="00BC4A04" w:rsidRPr="00BC4A04">
        <w:rPr>
          <w:sz w:val="24"/>
          <w:szCs w:val="24"/>
        </w:rPr>
        <w:t>The advent of digital technologies mean</w:t>
      </w:r>
      <w:r w:rsidR="004D245A">
        <w:rPr>
          <w:sz w:val="24"/>
          <w:szCs w:val="24"/>
        </w:rPr>
        <w:t>s</w:t>
      </w:r>
      <w:r w:rsidR="00BC4A04" w:rsidRPr="00BC4A04">
        <w:rPr>
          <w:sz w:val="24"/>
          <w:szCs w:val="24"/>
        </w:rPr>
        <w:t xml:space="preserve"> that w</w:t>
      </w:r>
      <w:r w:rsidR="00002009">
        <w:rPr>
          <w:sz w:val="24"/>
          <w:szCs w:val="24"/>
        </w:rPr>
        <w:t>ould-be politicians</w:t>
      </w:r>
      <w:r w:rsidR="00BC4A04" w:rsidRPr="00BC4A04">
        <w:rPr>
          <w:sz w:val="24"/>
          <w:szCs w:val="24"/>
        </w:rPr>
        <w:t xml:space="preserve"> have to deal with the expectation that they will engage with social media in order for constituents and journalists to contact them</w:t>
      </w:r>
      <w:r w:rsidR="0038504F">
        <w:rPr>
          <w:sz w:val="24"/>
          <w:szCs w:val="24"/>
        </w:rPr>
        <w:t>,</w:t>
      </w:r>
      <w:r w:rsidR="00BC4A04" w:rsidRPr="00BC4A04">
        <w:rPr>
          <w:sz w:val="24"/>
          <w:szCs w:val="24"/>
        </w:rPr>
        <w:t xml:space="preserve"> where they risk </w:t>
      </w:r>
      <w:r w:rsidR="00BC4A04" w:rsidRPr="00BC4A04">
        <w:rPr>
          <w:sz w:val="24"/>
          <w:szCs w:val="24"/>
        </w:rPr>
        <w:lastRenderedPageBreak/>
        <w:t>becoming targeted by uncivil or a</w:t>
      </w:r>
      <w:r w:rsidR="005F30B7">
        <w:rPr>
          <w:sz w:val="24"/>
          <w:szCs w:val="24"/>
        </w:rPr>
        <w:t>busive discourse (Theocharis, Barber</w:t>
      </w:r>
      <w:r w:rsidR="005F30B7">
        <w:rPr>
          <w:rFonts w:cstheme="minorHAnsi"/>
          <w:sz w:val="24"/>
          <w:szCs w:val="24"/>
        </w:rPr>
        <w:t>á</w:t>
      </w:r>
      <w:r w:rsidR="005F30B7">
        <w:rPr>
          <w:sz w:val="24"/>
          <w:szCs w:val="24"/>
        </w:rPr>
        <w:t>, Fazekas, Popot &amp; Parnet,</w:t>
      </w:r>
      <w:r w:rsidR="00BC4A04" w:rsidRPr="00BC4A04">
        <w:rPr>
          <w:sz w:val="24"/>
          <w:szCs w:val="24"/>
        </w:rPr>
        <w:t xml:space="preserve"> 2016; Southern </w:t>
      </w:r>
      <w:r w:rsidR="0022067C">
        <w:rPr>
          <w:sz w:val="24"/>
          <w:szCs w:val="24"/>
        </w:rPr>
        <w:t>&amp;</w:t>
      </w:r>
      <w:r w:rsidR="00BC4A04" w:rsidRPr="00BC4A04">
        <w:rPr>
          <w:sz w:val="24"/>
          <w:szCs w:val="24"/>
        </w:rPr>
        <w:t xml:space="preserve"> Harmer, 2019).</w:t>
      </w:r>
    </w:p>
    <w:p w14:paraId="180A6F39" w14:textId="42D1B634" w:rsidR="00C07EFF" w:rsidRPr="00015759" w:rsidRDefault="00C07EFF" w:rsidP="00F463BD">
      <w:pPr>
        <w:spacing w:line="480" w:lineRule="auto"/>
        <w:ind w:firstLine="720"/>
        <w:rPr>
          <w:sz w:val="24"/>
          <w:szCs w:val="24"/>
        </w:rPr>
      </w:pPr>
      <w:r w:rsidRPr="00015759">
        <w:rPr>
          <w:sz w:val="24"/>
          <w:szCs w:val="24"/>
        </w:rPr>
        <w:t>There is a burgeoning literature addressing online participation in politics which suggests that the intemperate and uncivil tone of much online discussion</w:t>
      </w:r>
      <w:r w:rsidR="00C175B5">
        <w:rPr>
          <w:sz w:val="24"/>
          <w:szCs w:val="24"/>
        </w:rPr>
        <w:t xml:space="preserve"> represent a</w:t>
      </w:r>
      <w:r w:rsidRPr="00015759">
        <w:rPr>
          <w:sz w:val="24"/>
          <w:szCs w:val="24"/>
        </w:rPr>
        <w:t xml:space="preserve"> threat </w:t>
      </w:r>
      <w:r w:rsidR="00C175B5">
        <w:rPr>
          <w:sz w:val="24"/>
          <w:szCs w:val="24"/>
        </w:rPr>
        <w:t xml:space="preserve">to </w:t>
      </w:r>
      <w:r w:rsidRPr="00015759">
        <w:rPr>
          <w:sz w:val="24"/>
          <w:szCs w:val="24"/>
        </w:rPr>
        <w:t xml:space="preserve">democratic norms and values (Papacharissi, 2004). Scholars have defined a range of behaviours as uncivil, such as </w:t>
      </w:r>
      <w:r w:rsidRPr="00FC00E3">
        <w:rPr>
          <w:i/>
          <w:sz w:val="24"/>
          <w:szCs w:val="24"/>
        </w:rPr>
        <w:t>ad hominem</w:t>
      </w:r>
      <w:r w:rsidRPr="00015759">
        <w:rPr>
          <w:sz w:val="24"/>
          <w:szCs w:val="24"/>
        </w:rPr>
        <w:t xml:space="preserve"> attacks, vulgarity, derogatory language, direct insults, name-cal</w:t>
      </w:r>
      <w:r w:rsidR="006A5AB7">
        <w:rPr>
          <w:sz w:val="24"/>
          <w:szCs w:val="24"/>
        </w:rPr>
        <w:t>ling and aspersion (Kenski, Coe &amp; Rains,</w:t>
      </w:r>
      <w:r w:rsidRPr="00015759">
        <w:rPr>
          <w:sz w:val="24"/>
          <w:szCs w:val="24"/>
        </w:rPr>
        <w:t xml:space="preserve"> 2017; Rossini, 2019). There is some concern that incivility can harm perceptions of political arguments, weaken political trust, and that it may discourage talented candidates from seeking elected office (Maisel, 2012). Other scholars have argued that civility and incivility are in the eye of the beholder and are context specific (Herbst, 2010). Rossini (2019) argues that incivility should not necessarily be perceived as threatening to democratic norms</w:t>
      </w:r>
      <w:r w:rsidR="00FC00E3">
        <w:rPr>
          <w:sz w:val="24"/>
          <w:szCs w:val="24"/>
        </w:rPr>
        <w:t>;</w:t>
      </w:r>
      <w:r w:rsidRPr="00015759">
        <w:rPr>
          <w:sz w:val="24"/>
          <w:szCs w:val="24"/>
        </w:rPr>
        <w:t xml:space="preserve"> rather incivility, such as rudeness and bad language are not always used to offend participants in the discussion so much as to make a rhetorical point. This is demonstrated by Kwon </w:t>
      </w:r>
      <w:r w:rsidR="00615735">
        <w:rPr>
          <w:sz w:val="24"/>
          <w:szCs w:val="24"/>
        </w:rPr>
        <w:t>and</w:t>
      </w:r>
      <w:r w:rsidR="00615735" w:rsidRPr="00015759">
        <w:rPr>
          <w:sz w:val="24"/>
          <w:szCs w:val="24"/>
        </w:rPr>
        <w:t xml:space="preserve"> </w:t>
      </w:r>
      <w:r w:rsidRPr="00015759">
        <w:rPr>
          <w:sz w:val="24"/>
          <w:szCs w:val="24"/>
        </w:rPr>
        <w:t xml:space="preserve">Cho (2017) who </w:t>
      </w:r>
      <w:r w:rsidR="00C175B5">
        <w:rPr>
          <w:sz w:val="24"/>
          <w:szCs w:val="24"/>
        </w:rPr>
        <w:t>find</w:t>
      </w:r>
      <w:r w:rsidRPr="00015759">
        <w:rPr>
          <w:sz w:val="24"/>
          <w:szCs w:val="24"/>
        </w:rPr>
        <w:t xml:space="preserve"> that swearing in online political discussions is indicative of participants’ emotional engagement with the topic and can be productive in drawing attention to certain issues. Rossini (2019) argues that more extreme forms of incivility, such as racial slurs and threats </w:t>
      </w:r>
      <w:r w:rsidR="00F96B86">
        <w:rPr>
          <w:sz w:val="24"/>
          <w:szCs w:val="24"/>
        </w:rPr>
        <w:t>of</w:t>
      </w:r>
      <w:r w:rsidRPr="00015759">
        <w:rPr>
          <w:sz w:val="24"/>
          <w:szCs w:val="24"/>
        </w:rPr>
        <w:t xml:space="preserve"> violence are better conceived of as </w:t>
      </w:r>
      <w:r w:rsidRPr="00015759">
        <w:rPr>
          <w:i/>
          <w:sz w:val="24"/>
          <w:szCs w:val="24"/>
        </w:rPr>
        <w:t>political intolerance</w:t>
      </w:r>
      <w:r w:rsidRPr="00015759">
        <w:rPr>
          <w:sz w:val="24"/>
          <w:szCs w:val="24"/>
        </w:rPr>
        <w:t>, and should</w:t>
      </w:r>
      <w:r w:rsidR="008C3195">
        <w:rPr>
          <w:sz w:val="24"/>
          <w:szCs w:val="24"/>
        </w:rPr>
        <w:t>,</w:t>
      </w:r>
      <w:r w:rsidRPr="00015759">
        <w:rPr>
          <w:sz w:val="24"/>
          <w:szCs w:val="24"/>
        </w:rPr>
        <w:t xml:space="preserve"> therefore</w:t>
      </w:r>
      <w:r w:rsidR="008C3195">
        <w:rPr>
          <w:sz w:val="24"/>
          <w:szCs w:val="24"/>
        </w:rPr>
        <w:t>,</w:t>
      </w:r>
      <w:r w:rsidRPr="00015759">
        <w:rPr>
          <w:sz w:val="24"/>
          <w:szCs w:val="24"/>
        </w:rPr>
        <w:t xml:space="preserve"> be differentiated as posing a specific threat to democratic pluralism and participation. </w:t>
      </w:r>
    </w:p>
    <w:p w14:paraId="10EFB050" w14:textId="0BEB83AA" w:rsidR="00C175B5" w:rsidRPr="00015759" w:rsidRDefault="00C07EFF" w:rsidP="00F463BD">
      <w:pPr>
        <w:spacing w:line="480" w:lineRule="auto"/>
        <w:ind w:firstLine="720"/>
        <w:rPr>
          <w:sz w:val="24"/>
          <w:szCs w:val="24"/>
        </w:rPr>
      </w:pPr>
      <w:r w:rsidRPr="00015759">
        <w:rPr>
          <w:sz w:val="24"/>
          <w:szCs w:val="24"/>
        </w:rPr>
        <w:t xml:space="preserve">There are clear parallels here with </w:t>
      </w:r>
      <w:r w:rsidR="00C175B5">
        <w:rPr>
          <w:sz w:val="24"/>
          <w:szCs w:val="24"/>
        </w:rPr>
        <w:t xml:space="preserve">studies </w:t>
      </w:r>
      <w:r w:rsidR="00393FCA" w:rsidRPr="00015759">
        <w:rPr>
          <w:sz w:val="24"/>
          <w:szCs w:val="24"/>
        </w:rPr>
        <w:t xml:space="preserve">which </w:t>
      </w:r>
      <w:r w:rsidRPr="00015759">
        <w:rPr>
          <w:sz w:val="24"/>
          <w:szCs w:val="24"/>
        </w:rPr>
        <w:t>conceptualise online harassment and trolling as ‘silencing strategies’ which discourage women’s online participation (</w:t>
      </w:r>
      <w:r w:rsidR="00C175B5">
        <w:rPr>
          <w:sz w:val="24"/>
          <w:szCs w:val="24"/>
        </w:rPr>
        <w:t xml:space="preserve">Jane, 2014; Megarry, 2014; Banet-Weiser </w:t>
      </w:r>
      <w:r w:rsidR="0022067C">
        <w:rPr>
          <w:sz w:val="24"/>
          <w:szCs w:val="24"/>
        </w:rPr>
        <w:t>&amp;</w:t>
      </w:r>
      <w:r w:rsidR="00C175B5">
        <w:rPr>
          <w:sz w:val="24"/>
          <w:szCs w:val="24"/>
        </w:rPr>
        <w:t xml:space="preserve"> Miltner; 2014</w:t>
      </w:r>
      <w:r w:rsidRPr="00015759">
        <w:rPr>
          <w:sz w:val="24"/>
          <w:szCs w:val="24"/>
        </w:rPr>
        <w:t xml:space="preserve">). </w:t>
      </w:r>
      <w:r w:rsidR="00C175B5" w:rsidRPr="00015759">
        <w:rPr>
          <w:sz w:val="24"/>
          <w:szCs w:val="24"/>
        </w:rPr>
        <w:t xml:space="preserve">The </w:t>
      </w:r>
      <w:r w:rsidR="000524E6">
        <w:rPr>
          <w:sz w:val="24"/>
          <w:szCs w:val="24"/>
        </w:rPr>
        <w:t>empirical evidence</w:t>
      </w:r>
      <w:r w:rsidR="00C175B5" w:rsidRPr="00015759">
        <w:rPr>
          <w:sz w:val="24"/>
          <w:szCs w:val="24"/>
        </w:rPr>
        <w:t xml:space="preserve"> indicate</w:t>
      </w:r>
      <w:r w:rsidR="000524E6">
        <w:rPr>
          <w:sz w:val="24"/>
          <w:szCs w:val="24"/>
        </w:rPr>
        <w:t>s</w:t>
      </w:r>
      <w:r w:rsidR="00C175B5" w:rsidRPr="00015759">
        <w:rPr>
          <w:sz w:val="24"/>
          <w:szCs w:val="24"/>
        </w:rPr>
        <w:t xml:space="preserve"> that women are disproportionately targeted, particularly women of colour</w:t>
      </w:r>
      <w:r w:rsidR="00D15F86">
        <w:rPr>
          <w:sz w:val="24"/>
          <w:szCs w:val="24"/>
        </w:rPr>
        <w:t>,</w:t>
      </w:r>
      <w:r w:rsidR="00C175B5" w:rsidRPr="00015759">
        <w:rPr>
          <w:sz w:val="24"/>
          <w:szCs w:val="24"/>
        </w:rPr>
        <w:t xml:space="preserve"> or those advocating </w:t>
      </w:r>
      <w:r w:rsidR="00C175B5" w:rsidRPr="00015759">
        <w:rPr>
          <w:sz w:val="24"/>
          <w:szCs w:val="24"/>
        </w:rPr>
        <w:lastRenderedPageBreak/>
        <w:t xml:space="preserve">explicitly feminist messages </w:t>
      </w:r>
      <w:r w:rsidR="00AA3C83">
        <w:rPr>
          <w:sz w:val="24"/>
          <w:szCs w:val="24"/>
        </w:rPr>
        <w:t xml:space="preserve">(Banet-Weiser </w:t>
      </w:r>
      <w:r w:rsidR="0022067C">
        <w:rPr>
          <w:sz w:val="24"/>
          <w:szCs w:val="24"/>
        </w:rPr>
        <w:t>&amp;</w:t>
      </w:r>
      <w:r w:rsidR="00AA3C83">
        <w:rPr>
          <w:sz w:val="24"/>
          <w:szCs w:val="24"/>
        </w:rPr>
        <w:t xml:space="preserve"> Miltner, 2016</w:t>
      </w:r>
      <w:r w:rsidR="00C175B5" w:rsidRPr="00015759">
        <w:rPr>
          <w:sz w:val="24"/>
          <w:szCs w:val="24"/>
        </w:rPr>
        <w:t>). A plethora of misogynist tactics, such as tro</w:t>
      </w:r>
      <w:r w:rsidR="00003E61">
        <w:rPr>
          <w:sz w:val="24"/>
          <w:szCs w:val="24"/>
        </w:rPr>
        <w:t>lling</w:t>
      </w:r>
      <w:r w:rsidR="00C175B5" w:rsidRPr="00015759">
        <w:rPr>
          <w:sz w:val="24"/>
          <w:szCs w:val="24"/>
        </w:rPr>
        <w:t>, making sexist ‘humorous’ comments, and tacit shaming strategies all attempt to silence women’s voices online and re-inscribe the internet as a place where women do not belong</w:t>
      </w:r>
      <w:r w:rsidR="00262643">
        <w:rPr>
          <w:sz w:val="24"/>
          <w:szCs w:val="24"/>
        </w:rPr>
        <w:t xml:space="preserve"> </w:t>
      </w:r>
      <w:r w:rsidR="006A5AB7">
        <w:rPr>
          <w:sz w:val="24"/>
          <w:szCs w:val="24"/>
        </w:rPr>
        <w:t>(Jane, 2014; Fox, Cruz &amp; Lee</w:t>
      </w:r>
      <w:r w:rsidR="00262643" w:rsidRPr="00015759">
        <w:rPr>
          <w:sz w:val="24"/>
          <w:szCs w:val="24"/>
        </w:rPr>
        <w:t>, 2015)</w:t>
      </w:r>
      <w:r w:rsidR="00C175B5" w:rsidRPr="00015759">
        <w:rPr>
          <w:sz w:val="24"/>
          <w:szCs w:val="24"/>
        </w:rPr>
        <w:t xml:space="preserve">. </w:t>
      </w:r>
    </w:p>
    <w:p w14:paraId="63599946" w14:textId="2CBB1742" w:rsidR="00C07EFF" w:rsidRPr="00015759" w:rsidRDefault="00C07EFF" w:rsidP="00F463BD">
      <w:pPr>
        <w:spacing w:line="480" w:lineRule="auto"/>
        <w:ind w:firstLine="720"/>
        <w:rPr>
          <w:sz w:val="24"/>
          <w:szCs w:val="24"/>
        </w:rPr>
      </w:pPr>
      <w:r w:rsidRPr="00015759">
        <w:rPr>
          <w:sz w:val="24"/>
          <w:szCs w:val="24"/>
        </w:rPr>
        <w:t xml:space="preserve">Whilst the anonymous nature of online interaction, the </w:t>
      </w:r>
      <w:r w:rsidR="00393FCA" w:rsidRPr="00015759">
        <w:rPr>
          <w:sz w:val="24"/>
          <w:szCs w:val="24"/>
        </w:rPr>
        <w:t>affordances</w:t>
      </w:r>
      <w:r w:rsidRPr="00015759">
        <w:rPr>
          <w:sz w:val="24"/>
          <w:szCs w:val="24"/>
        </w:rPr>
        <w:t xml:space="preserve"> of online platforms, and an insufficient legal framework for policing such behaviour are often seen as contributing factors, it is crucial not to lose sight of the deeply embedded social and cultural factors that legitimate the denigration of women. </w:t>
      </w:r>
      <w:r w:rsidR="00C175B5">
        <w:rPr>
          <w:sz w:val="24"/>
          <w:szCs w:val="24"/>
        </w:rPr>
        <w:t>M</w:t>
      </w:r>
      <w:r w:rsidRPr="00015759">
        <w:rPr>
          <w:sz w:val="24"/>
          <w:szCs w:val="24"/>
        </w:rPr>
        <w:t>uch of this research assumes that this sexism is always aggressive or hostile. This is not always the case, as Fox et al</w:t>
      </w:r>
      <w:r w:rsidR="00615735">
        <w:rPr>
          <w:sz w:val="24"/>
          <w:szCs w:val="24"/>
        </w:rPr>
        <w:t>.</w:t>
      </w:r>
      <w:r w:rsidRPr="00015759">
        <w:rPr>
          <w:sz w:val="24"/>
          <w:szCs w:val="24"/>
        </w:rPr>
        <w:t xml:space="preserve"> (2015) argue</w:t>
      </w:r>
      <w:r w:rsidR="008C3195">
        <w:rPr>
          <w:sz w:val="24"/>
          <w:szCs w:val="24"/>
        </w:rPr>
        <w:t>:</w:t>
      </w:r>
      <w:r w:rsidRPr="00015759">
        <w:rPr>
          <w:sz w:val="24"/>
          <w:szCs w:val="24"/>
        </w:rPr>
        <w:t xml:space="preserve"> one defence of online sexism is to dismiss it as merely a joke. They argue that regardless of tone</w:t>
      </w:r>
      <w:r w:rsidR="002465CA">
        <w:rPr>
          <w:sz w:val="24"/>
          <w:szCs w:val="24"/>
        </w:rPr>
        <w:t>,</w:t>
      </w:r>
      <w:r w:rsidRPr="00015759">
        <w:rPr>
          <w:sz w:val="24"/>
          <w:szCs w:val="24"/>
        </w:rPr>
        <w:t xml:space="preserve"> online sexism is </w:t>
      </w:r>
      <w:r w:rsidR="002465CA">
        <w:rPr>
          <w:sz w:val="24"/>
          <w:szCs w:val="24"/>
        </w:rPr>
        <w:t>pernicious, and reinforces</w:t>
      </w:r>
      <w:r w:rsidRPr="00015759">
        <w:rPr>
          <w:sz w:val="24"/>
          <w:szCs w:val="24"/>
        </w:rPr>
        <w:t xml:space="preserve"> and normalises the idea that people are entitled to belittle and demean women.</w:t>
      </w:r>
      <w:r w:rsidR="002465CA">
        <w:rPr>
          <w:sz w:val="24"/>
          <w:szCs w:val="24"/>
        </w:rPr>
        <w:t xml:space="preserve"> Whatever motivates the culprit,</w:t>
      </w:r>
      <w:r w:rsidRPr="00015759">
        <w:rPr>
          <w:sz w:val="24"/>
          <w:szCs w:val="24"/>
        </w:rPr>
        <w:t xml:space="preserve"> othering women online can be detrimental to their status as equal participants in society. </w:t>
      </w:r>
    </w:p>
    <w:p w14:paraId="2078185E" w14:textId="77777777" w:rsidR="00615735" w:rsidRDefault="00C07EFF" w:rsidP="00F463BD">
      <w:pPr>
        <w:spacing w:line="480" w:lineRule="auto"/>
        <w:ind w:firstLine="720"/>
        <w:rPr>
          <w:sz w:val="24"/>
          <w:szCs w:val="24"/>
        </w:rPr>
      </w:pPr>
      <w:r w:rsidRPr="00015759">
        <w:rPr>
          <w:sz w:val="24"/>
          <w:szCs w:val="24"/>
        </w:rPr>
        <w:t xml:space="preserve">This is important for our purposes as </w:t>
      </w:r>
      <w:r w:rsidR="005B43E5">
        <w:rPr>
          <w:sz w:val="24"/>
          <w:szCs w:val="24"/>
        </w:rPr>
        <w:t xml:space="preserve">whilst </w:t>
      </w:r>
      <w:r w:rsidRPr="00015759">
        <w:rPr>
          <w:sz w:val="24"/>
          <w:szCs w:val="24"/>
        </w:rPr>
        <w:t xml:space="preserve">messages that women MPs receive might not be explicitly abusive or misogynistic, they </w:t>
      </w:r>
      <w:r w:rsidR="000524E6">
        <w:rPr>
          <w:sz w:val="24"/>
          <w:szCs w:val="24"/>
        </w:rPr>
        <w:t xml:space="preserve">might </w:t>
      </w:r>
      <w:r w:rsidRPr="00015759">
        <w:rPr>
          <w:sz w:val="24"/>
          <w:szCs w:val="24"/>
        </w:rPr>
        <w:t xml:space="preserve">reinforce women’s outsider status in more subtle and potentially enduring ways. This ‘ambient sexism’ </w:t>
      </w:r>
      <w:r w:rsidR="00ED6181">
        <w:rPr>
          <w:sz w:val="24"/>
          <w:szCs w:val="24"/>
        </w:rPr>
        <w:t xml:space="preserve">(Fox et al. 2015: </w:t>
      </w:r>
      <w:r w:rsidR="00ED6181" w:rsidRPr="00ED6181">
        <w:rPr>
          <w:sz w:val="24"/>
          <w:szCs w:val="24"/>
        </w:rPr>
        <w:t>436</w:t>
      </w:r>
      <w:r w:rsidR="00ED6181">
        <w:rPr>
          <w:sz w:val="24"/>
          <w:szCs w:val="24"/>
        </w:rPr>
        <w:t xml:space="preserve">) </w:t>
      </w:r>
      <w:r w:rsidRPr="00015759">
        <w:rPr>
          <w:sz w:val="24"/>
          <w:szCs w:val="24"/>
        </w:rPr>
        <w:t>can</w:t>
      </w:r>
      <w:r w:rsidR="008C3195">
        <w:rPr>
          <w:sz w:val="24"/>
          <w:szCs w:val="24"/>
        </w:rPr>
        <w:t>,</w:t>
      </w:r>
      <w:r w:rsidRPr="00015759">
        <w:rPr>
          <w:sz w:val="24"/>
          <w:szCs w:val="24"/>
        </w:rPr>
        <w:t xml:space="preserve"> therefore</w:t>
      </w:r>
      <w:r w:rsidR="008C3195">
        <w:rPr>
          <w:sz w:val="24"/>
          <w:szCs w:val="24"/>
        </w:rPr>
        <w:t>,</w:t>
      </w:r>
      <w:r w:rsidRPr="00015759">
        <w:rPr>
          <w:sz w:val="24"/>
          <w:szCs w:val="24"/>
        </w:rPr>
        <w:t xml:space="preserve"> impact on all women in politics, regardless of whether or not they have been individually targeted. Sexism experienced online by politicians then becomes increasingly problematic because </w:t>
      </w:r>
      <w:r w:rsidR="00ED6181">
        <w:rPr>
          <w:sz w:val="24"/>
          <w:szCs w:val="24"/>
        </w:rPr>
        <w:t>it</w:t>
      </w:r>
      <w:r w:rsidRPr="00015759">
        <w:rPr>
          <w:sz w:val="24"/>
          <w:szCs w:val="24"/>
        </w:rPr>
        <w:t xml:space="preserve"> may contribute to the exclusion of women from political life.</w:t>
      </w:r>
      <w:r w:rsidR="007C0AA7" w:rsidRPr="00015759">
        <w:rPr>
          <w:sz w:val="24"/>
          <w:szCs w:val="24"/>
        </w:rPr>
        <w:t xml:space="preserve"> High-profile media coverage of these instances in turn may impact on the supply side of female political recruitment</w:t>
      </w:r>
      <w:r w:rsidR="00ED6181">
        <w:rPr>
          <w:sz w:val="24"/>
          <w:szCs w:val="24"/>
        </w:rPr>
        <w:t>.</w:t>
      </w:r>
      <w:r w:rsidRPr="00015759">
        <w:rPr>
          <w:sz w:val="24"/>
          <w:szCs w:val="24"/>
        </w:rPr>
        <w:t xml:space="preserve"> Such “efforts to harm, intimidate and harass women should thus be seen as a serious affront to democracy, rather than dismissed as an unfortunate feature of ‘</w:t>
      </w:r>
      <w:r w:rsidR="009D304E">
        <w:rPr>
          <w:sz w:val="24"/>
          <w:szCs w:val="24"/>
        </w:rPr>
        <w:t>politics as usual’</w:t>
      </w:r>
      <w:r w:rsidR="00CD1BA3">
        <w:rPr>
          <w:sz w:val="24"/>
          <w:szCs w:val="24"/>
        </w:rPr>
        <w:t>”</w:t>
      </w:r>
      <w:r w:rsidR="009D304E">
        <w:rPr>
          <w:sz w:val="24"/>
          <w:szCs w:val="24"/>
        </w:rPr>
        <w:t xml:space="preserve"> (Krook, 2017, p.</w:t>
      </w:r>
      <w:r w:rsidRPr="00015759">
        <w:rPr>
          <w:sz w:val="24"/>
          <w:szCs w:val="24"/>
        </w:rPr>
        <w:t xml:space="preserve"> 75); or indeed social/digital media as usual</w:t>
      </w:r>
      <w:r w:rsidR="00ED6181">
        <w:rPr>
          <w:sz w:val="24"/>
          <w:szCs w:val="24"/>
        </w:rPr>
        <w:t xml:space="preserve">. </w:t>
      </w:r>
      <w:r w:rsidR="007C0AA7" w:rsidRPr="00015759">
        <w:rPr>
          <w:sz w:val="24"/>
          <w:szCs w:val="24"/>
        </w:rPr>
        <w:lastRenderedPageBreak/>
        <w:t>Therefore,</w:t>
      </w:r>
      <w:r w:rsidRPr="00015759">
        <w:rPr>
          <w:sz w:val="24"/>
          <w:szCs w:val="24"/>
        </w:rPr>
        <w:t xml:space="preserve"> efforts to restrict the participation of women online in these ways is deeply problematic and highlights the role tha</w:t>
      </w:r>
      <w:r w:rsidR="007C0AA7" w:rsidRPr="00015759">
        <w:rPr>
          <w:sz w:val="24"/>
          <w:szCs w:val="24"/>
        </w:rPr>
        <w:t>t</w:t>
      </w:r>
      <w:r w:rsidRPr="00015759">
        <w:rPr>
          <w:sz w:val="24"/>
          <w:szCs w:val="24"/>
        </w:rPr>
        <w:t xml:space="preserve"> online othering can have in sending a broader and unambiguous message that women as a group do not belong in politics. </w:t>
      </w:r>
    </w:p>
    <w:p w14:paraId="7F59FBC6" w14:textId="3A4B9C60" w:rsidR="00C07EFF" w:rsidRPr="00015759" w:rsidRDefault="00C07EFF" w:rsidP="00F463BD">
      <w:pPr>
        <w:spacing w:line="480" w:lineRule="auto"/>
        <w:ind w:firstLine="720"/>
        <w:rPr>
          <w:color w:val="FF0000"/>
          <w:sz w:val="24"/>
          <w:szCs w:val="24"/>
        </w:rPr>
      </w:pPr>
      <w:r w:rsidRPr="00015759">
        <w:rPr>
          <w:sz w:val="24"/>
          <w:szCs w:val="24"/>
        </w:rPr>
        <w:t xml:space="preserve">The experiences of women political representatives are complicated by the tension that arises </w:t>
      </w:r>
      <w:r w:rsidR="007F3184">
        <w:rPr>
          <w:sz w:val="24"/>
          <w:szCs w:val="24"/>
        </w:rPr>
        <w:t>from</w:t>
      </w:r>
      <w:r w:rsidRPr="00015759">
        <w:rPr>
          <w:sz w:val="24"/>
          <w:szCs w:val="24"/>
        </w:rPr>
        <w:t xml:space="preserve"> social media use becoming a key method of communication with constituents as part of their job.</w:t>
      </w:r>
      <w:r w:rsidR="00444A38" w:rsidRPr="00015759">
        <w:rPr>
          <w:sz w:val="24"/>
          <w:szCs w:val="24"/>
        </w:rPr>
        <w:t xml:space="preserve"> It would be very hard in today’s political communication landscape to simply opt out of their use.</w:t>
      </w:r>
      <w:r w:rsidRPr="00015759">
        <w:rPr>
          <w:sz w:val="24"/>
          <w:szCs w:val="24"/>
        </w:rPr>
        <w:t xml:space="preserve"> </w:t>
      </w:r>
      <w:r w:rsidR="00444A38" w:rsidRPr="00015759">
        <w:rPr>
          <w:sz w:val="24"/>
          <w:szCs w:val="24"/>
        </w:rPr>
        <w:t>Therefore,</w:t>
      </w:r>
      <w:r w:rsidRPr="00015759">
        <w:rPr>
          <w:sz w:val="24"/>
          <w:szCs w:val="24"/>
        </w:rPr>
        <w:t xml:space="preserve"> </w:t>
      </w:r>
      <w:r w:rsidR="00444A38" w:rsidRPr="00015759">
        <w:rPr>
          <w:sz w:val="24"/>
          <w:szCs w:val="24"/>
        </w:rPr>
        <w:t>female politicians</w:t>
      </w:r>
      <w:r w:rsidRPr="00015759">
        <w:rPr>
          <w:sz w:val="24"/>
          <w:szCs w:val="24"/>
        </w:rPr>
        <w:t xml:space="preserve"> may at the very least </w:t>
      </w:r>
      <w:r w:rsidR="007C0AA7" w:rsidRPr="00015759">
        <w:rPr>
          <w:sz w:val="24"/>
          <w:szCs w:val="24"/>
        </w:rPr>
        <w:t xml:space="preserve">be </w:t>
      </w:r>
      <w:r w:rsidRPr="00015759">
        <w:rPr>
          <w:sz w:val="24"/>
          <w:szCs w:val="24"/>
        </w:rPr>
        <w:t xml:space="preserve">at a political disadvantage if they do not make use of platforms like Twitter, or they may be seen as out of touch by voters who have a right to contact their elected representatives.  </w:t>
      </w:r>
    </w:p>
    <w:p w14:paraId="3A1CE9F8" w14:textId="77777777" w:rsidR="00B642AC" w:rsidRPr="00015759" w:rsidRDefault="00B642AC" w:rsidP="00015759">
      <w:pPr>
        <w:spacing w:line="480" w:lineRule="auto"/>
        <w:rPr>
          <w:i/>
          <w:sz w:val="24"/>
          <w:szCs w:val="24"/>
        </w:rPr>
      </w:pPr>
    </w:p>
    <w:p w14:paraId="02489F7F" w14:textId="1E85DEDA" w:rsidR="00C07EFF" w:rsidRPr="00015759" w:rsidRDefault="00C07EFF" w:rsidP="00015759">
      <w:pPr>
        <w:spacing w:line="480" w:lineRule="auto"/>
        <w:rPr>
          <w:i/>
          <w:sz w:val="24"/>
          <w:szCs w:val="24"/>
        </w:rPr>
      </w:pPr>
      <w:r w:rsidRPr="00015759">
        <w:rPr>
          <w:i/>
          <w:sz w:val="24"/>
          <w:szCs w:val="24"/>
        </w:rPr>
        <w:t>Gendered Online Abuse</w:t>
      </w:r>
      <w:r w:rsidR="00F52544">
        <w:rPr>
          <w:i/>
          <w:sz w:val="24"/>
          <w:szCs w:val="24"/>
        </w:rPr>
        <w:t xml:space="preserve"> and Othering</w:t>
      </w:r>
      <w:r w:rsidRPr="00015759">
        <w:rPr>
          <w:i/>
          <w:sz w:val="24"/>
          <w:szCs w:val="24"/>
        </w:rPr>
        <w:t>: The evidence so far</w:t>
      </w:r>
    </w:p>
    <w:p w14:paraId="371B7ACB" w14:textId="64DCB647" w:rsidR="00C07EFF" w:rsidRPr="00015759" w:rsidRDefault="00C07EFF" w:rsidP="00015759">
      <w:pPr>
        <w:spacing w:line="480" w:lineRule="auto"/>
        <w:rPr>
          <w:sz w:val="24"/>
          <w:szCs w:val="24"/>
        </w:rPr>
      </w:pPr>
      <w:r w:rsidRPr="00015759">
        <w:rPr>
          <w:sz w:val="24"/>
          <w:szCs w:val="24"/>
        </w:rPr>
        <w:t>The abuse and/or threats of violence and rape on Twitte</w:t>
      </w:r>
      <w:r w:rsidR="0012085D">
        <w:rPr>
          <w:sz w:val="24"/>
          <w:szCs w:val="24"/>
        </w:rPr>
        <w:t>r reported by a number of high-</w:t>
      </w:r>
      <w:r w:rsidRPr="00015759">
        <w:rPr>
          <w:sz w:val="24"/>
          <w:szCs w:val="24"/>
        </w:rPr>
        <w:t xml:space="preserve">profile women MPs has resulted in a </w:t>
      </w:r>
      <w:r w:rsidR="0012085D">
        <w:rPr>
          <w:sz w:val="24"/>
          <w:szCs w:val="24"/>
        </w:rPr>
        <w:t>number</w:t>
      </w:r>
      <w:r w:rsidRPr="00015759">
        <w:rPr>
          <w:sz w:val="24"/>
          <w:szCs w:val="24"/>
        </w:rPr>
        <w:t xml:space="preserve"> of studies which examined </w:t>
      </w:r>
      <w:r w:rsidR="00B07564">
        <w:rPr>
          <w:sz w:val="24"/>
          <w:szCs w:val="24"/>
        </w:rPr>
        <w:t xml:space="preserve">how </w:t>
      </w:r>
      <w:r w:rsidRPr="00015759">
        <w:rPr>
          <w:sz w:val="24"/>
          <w:szCs w:val="24"/>
        </w:rPr>
        <w:t xml:space="preserve">women MPs are </w:t>
      </w:r>
      <w:r w:rsidR="006A5AB7">
        <w:rPr>
          <w:sz w:val="24"/>
          <w:szCs w:val="24"/>
        </w:rPr>
        <w:t>targeted online. Greenwood, Roberts, Rout</w:t>
      </w:r>
      <w:r w:rsidR="001629E9">
        <w:rPr>
          <w:sz w:val="24"/>
          <w:szCs w:val="24"/>
        </w:rPr>
        <w:t>, and</w:t>
      </w:r>
      <w:r w:rsidR="006A5AB7">
        <w:rPr>
          <w:sz w:val="24"/>
          <w:szCs w:val="24"/>
        </w:rPr>
        <w:t xml:space="preserve"> Bontchieva</w:t>
      </w:r>
      <w:r w:rsidRPr="00015759">
        <w:rPr>
          <w:sz w:val="24"/>
          <w:szCs w:val="24"/>
        </w:rPr>
        <w:t xml:space="preserve"> (2017) studied 840,000 tweets </w:t>
      </w:r>
      <w:r w:rsidR="00B07564">
        <w:rPr>
          <w:sz w:val="24"/>
          <w:szCs w:val="24"/>
        </w:rPr>
        <w:t>sent</w:t>
      </w:r>
      <w:r w:rsidRPr="00015759">
        <w:rPr>
          <w:sz w:val="24"/>
          <w:szCs w:val="24"/>
        </w:rPr>
        <w:t xml:space="preserve"> before the last UK General Election. Their results suggest abusive tweets made up between two and four per cent of all tweets sent to politicians, and that the overwhelming majority were targeted at a relatively small number of prominent politicians. Controlling for political party and gender, they found that male Conservative candidates received the highest percentage of abusive Tweets. They did however note that women candidates were more likely to receive gendered abuse, for example calling them a ‘witch’. Similarly, in their study of 270</w:t>
      </w:r>
      <w:r w:rsidR="0012085D">
        <w:rPr>
          <w:sz w:val="24"/>
          <w:szCs w:val="24"/>
        </w:rPr>
        <w:t>,</w:t>
      </w:r>
      <w:r w:rsidRPr="00015759">
        <w:rPr>
          <w:sz w:val="24"/>
          <w:szCs w:val="24"/>
        </w:rPr>
        <w:t xml:space="preserve">000 tweets directed at MPs over a </w:t>
      </w:r>
      <w:r w:rsidR="00EB3767">
        <w:rPr>
          <w:sz w:val="24"/>
          <w:szCs w:val="24"/>
        </w:rPr>
        <w:t>two and a half month period, McL</w:t>
      </w:r>
      <w:r w:rsidRPr="00015759">
        <w:rPr>
          <w:sz w:val="24"/>
          <w:szCs w:val="24"/>
        </w:rPr>
        <w:t xml:space="preserve">oughlin </w:t>
      </w:r>
      <w:r w:rsidR="00615735">
        <w:rPr>
          <w:sz w:val="24"/>
          <w:szCs w:val="24"/>
        </w:rPr>
        <w:t>and</w:t>
      </w:r>
      <w:r w:rsidRPr="00015759">
        <w:rPr>
          <w:sz w:val="24"/>
          <w:szCs w:val="24"/>
        </w:rPr>
        <w:t xml:space="preserve"> Ward (forthcoming) also found that the number of abusive tweets was relatively low (2.6%). The results indicated that increased name-recognition of the MP </w:t>
      </w:r>
      <w:r w:rsidRPr="00015759">
        <w:rPr>
          <w:sz w:val="24"/>
          <w:szCs w:val="24"/>
        </w:rPr>
        <w:lastRenderedPageBreak/>
        <w:t>has a positive relationship with increased levels of abusive tweets. When gender was controlled for, they found that men received more abusive tweets than women, however women received a significantly higher proportion of hate speech than men – 86% of tweets that contained hate speech were directed at women MPs. In stark contrast, Stambolieva</w:t>
      </w:r>
      <w:r w:rsidR="00B07564">
        <w:rPr>
          <w:sz w:val="24"/>
          <w:szCs w:val="24"/>
        </w:rPr>
        <w:t xml:space="preserve"> et al.</w:t>
      </w:r>
      <w:r w:rsidRPr="00015759">
        <w:rPr>
          <w:sz w:val="24"/>
          <w:szCs w:val="24"/>
        </w:rPr>
        <w:t xml:space="preserve"> (2017) found that the vast majority of online abuse directed at politicians was aimed at female politicians</w:t>
      </w:r>
      <w:r w:rsidR="00A07BF9">
        <w:rPr>
          <w:sz w:val="24"/>
          <w:szCs w:val="24"/>
        </w:rPr>
        <w:t xml:space="preserve">, where </w:t>
      </w:r>
      <w:r w:rsidRPr="00015759">
        <w:rPr>
          <w:sz w:val="24"/>
          <w:szCs w:val="24"/>
        </w:rPr>
        <w:t xml:space="preserve">Diane Abbott </w:t>
      </w:r>
      <w:r w:rsidR="00A07BF9">
        <w:rPr>
          <w:sz w:val="24"/>
          <w:szCs w:val="24"/>
        </w:rPr>
        <w:t>received</w:t>
      </w:r>
      <w:r w:rsidRPr="00015759">
        <w:rPr>
          <w:sz w:val="24"/>
          <w:szCs w:val="24"/>
        </w:rPr>
        <w:t xml:space="preserve"> almost half of all the abuse that was </w:t>
      </w:r>
      <w:r w:rsidR="006B1932" w:rsidRPr="00015759">
        <w:rPr>
          <w:sz w:val="24"/>
          <w:szCs w:val="24"/>
        </w:rPr>
        <w:t>present</w:t>
      </w:r>
      <w:r w:rsidRPr="00015759">
        <w:rPr>
          <w:sz w:val="24"/>
          <w:szCs w:val="24"/>
        </w:rPr>
        <w:t xml:space="preserve"> in the study and that another </w:t>
      </w:r>
      <w:r w:rsidR="006B1932" w:rsidRPr="00015759">
        <w:rPr>
          <w:sz w:val="24"/>
          <w:szCs w:val="24"/>
        </w:rPr>
        <w:t>woman</w:t>
      </w:r>
      <w:r w:rsidRPr="00015759">
        <w:rPr>
          <w:sz w:val="24"/>
          <w:szCs w:val="24"/>
        </w:rPr>
        <w:t xml:space="preserve"> of colour </w:t>
      </w:r>
      <w:r w:rsidR="00601890" w:rsidRPr="00015759">
        <w:rPr>
          <w:sz w:val="24"/>
          <w:szCs w:val="24"/>
        </w:rPr>
        <w:t>(the S</w:t>
      </w:r>
      <w:r w:rsidR="00A72BB5" w:rsidRPr="00015759">
        <w:rPr>
          <w:sz w:val="24"/>
          <w:szCs w:val="24"/>
        </w:rPr>
        <w:t>cottish National Part</w:t>
      </w:r>
      <w:r w:rsidR="00756230" w:rsidRPr="00015759">
        <w:rPr>
          <w:sz w:val="24"/>
          <w:szCs w:val="24"/>
        </w:rPr>
        <w:t>y</w:t>
      </w:r>
      <w:r w:rsidR="00A72BB5" w:rsidRPr="00015759">
        <w:rPr>
          <w:sz w:val="24"/>
          <w:szCs w:val="24"/>
        </w:rPr>
        <w:t>’s</w:t>
      </w:r>
      <w:r w:rsidR="00601890" w:rsidRPr="00015759">
        <w:rPr>
          <w:sz w:val="24"/>
          <w:szCs w:val="24"/>
        </w:rPr>
        <w:t xml:space="preserve"> Tasmina Ahmed-Sheikh) </w:t>
      </w:r>
      <w:r w:rsidRPr="00015759">
        <w:rPr>
          <w:sz w:val="24"/>
          <w:szCs w:val="24"/>
        </w:rPr>
        <w:t xml:space="preserve">was the second most abused politician. </w:t>
      </w:r>
      <w:r w:rsidR="00256E78" w:rsidRPr="00015759">
        <w:rPr>
          <w:sz w:val="24"/>
          <w:szCs w:val="24"/>
        </w:rPr>
        <w:t>A mor</w:t>
      </w:r>
      <w:r w:rsidR="00CD1BA3">
        <w:rPr>
          <w:sz w:val="24"/>
          <w:szCs w:val="24"/>
        </w:rPr>
        <w:t>e recent Amnesty International s</w:t>
      </w:r>
      <w:r w:rsidR="00256E78" w:rsidRPr="00015759">
        <w:rPr>
          <w:sz w:val="24"/>
          <w:szCs w:val="24"/>
        </w:rPr>
        <w:t xml:space="preserve">tudy </w:t>
      </w:r>
      <w:r w:rsidR="00B07564">
        <w:rPr>
          <w:sz w:val="24"/>
          <w:szCs w:val="24"/>
        </w:rPr>
        <w:t xml:space="preserve">corroborated these findings but </w:t>
      </w:r>
      <w:r w:rsidR="00256E78" w:rsidRPr="00015759">
        <w:rPr>
          <w:sz w:val="24"/>
          <w:szCs w:val="24"/>
        </w:rPr>
        <w:t>only included female targets, meaning comparisons with male figures was not possible (Marin, 2018)</w:t>
      </w:r>
      <w:r w:rsidR="00E36126" w:rsidRPr="00015759">
        <w:rPr>
          <w:sz w:val="24"/>
          <w:szCs w:val="24"/>
        </w:rPr>
        <w:t xml:space="preserve">. </w:t>
      </w:r>
    </w:p>
    <w:p w14:paraId="7700DDB8" w14:textId="27616E7A" w:rsidR="00E36126" w:rsidRPr="00015759" w:rsidRDefault="00C07EFF" w:rsidP="00F463BD">
      <w:pPr>
        <w:spacing w:line="480" w:lineRule="auto"/>
        <w:ind w:firstLine="720"/>
        <w:rPr>
          <w:sz w:val="24"/>
          <w:szCs w:val="24"/>
        </w:rPr>
      </w:pPr>
      <w:r w:rsidRPr="00015759">
        <w:rPr>
          <w:sz w:val="24"/>
          <w:szCs w:val="24"/>
        </w:rPr>
        <w:t xml:space="preserve">Whilst these studies give some indication of the extent </w:t>
      </w:r>
      <w:r w:rsidR="005E05EE">
        <w:rPr>
          <w:sz w:val="24"/>
          <w:szCs w:val="24"/>
        </w:rPr>
        <w:t>of abusive messages that</w:t>
      </w:r>
      <w:r w:rsidRPr="00015759">
        <w:rPr>
          <w:sz w:val="24"/>
          <w:szCs w:val="24"/>
        </w:rPr>
        <w:t xml:space="preserve"> members of parliament receive on Twitter, th</w:t>
      </w:r>
      <w:r w:rsidR="005E05EE">
        <w:rPr>
          <w:sz w:val="24"/>
          <w:szCs w:val="24"/>
        </w:rPr>
        <w:t>ey</w:t>
      </w:r>
      <w:r w:rsidRPr="00015759">
        <w:rPr>
          <w:sz w:val="24"/>
          <w:szCs w:val="24"/>
        </w:rPr>
        <w:t xml:space="preserve"> do not tell us the whole story</w:t>
      </w:r>
      <w:r w:rsidR="005E05EE">
        <w:rPr>
          <w:sz w:val="24"/>
          <w:szCs w:val="24"/>
        </w:rPr>
        <w:t>.</w:t>
      </w:r>
      <w:r w:rsidRPr="00015759">
        <w:rPr>
          <w:sz w:val="24"/>
          <w:szCs w:val="24"/>
        </w:rPr>
        <w:t xml:space="preserve"> </w:t>
      </w:r>
      <w:r w:rsidR="005E05EE">
        <w:rPr>
          <w:sz w:val="24"/>
          <w:szCs w:val="24"/>
        </w:rPr>
        <w:t>A</w:t>
      </w:r>
      <w:r w:rsidRPr="00015759">
        <w:rPr>
          <w:sz w:val="24"/>
          <w:szCs w:val="24"/>
        </w:rPr>
        <w:t>s Fox et al</w:t>
      </w:r>
      <w:r w:rsidR="00411026">
        <w:rPr>
          <w:sz w:val="24"/>
          <w:szCs w:val="24"/>
        </w:rPr>
        <w:t>.</w:t>
      </w:r>
      <w:r w:rsidRPr="00015759">
        <w:rPr>
          <w:sz w:val="24"/>
          <w:szCs w:val="24"/>
        </w:rPr>
        <w:t xml:space="preserve"> (2015) make clear, sexist and racist content does not necessarily have to be explicitly hostile or abusive. Discrimination online can be </w:t>
      </w:r>
      <w:r w:rsidR="007F3184">
        <w:rPr>
          <w:sz w:val="24"/>
          <w:szCs w:val="24"/>
        </w:rPr>
        <w:t xml:space="preserve">a </w:t>
      </w:r>
      <w:r w:rsidRPr="00015759">
        <w:rPr>
          <w:sz w:val="24"/>
          <w:szCs w:val="24"/>
        </w:rPr>
        <w:t xml:space="preserve">much more subtle, yet no less pernicious, way of othering women online in order to undermine them and remind others that they do not belong in the political realm. </w:t>
      </w:r>
    </w:p>
    <w:p w14:paraId="7746DA9F" w14:textId="77777777" w:rsidR="00E36126" w:rsidRPr="00015759" w:rsidRDefault="00E36126" w:rsidP="00015759">
      <w:pPr>
        <w:spacing w:line="480" w:lineRule="auto"/>
        <w:rPr>
          <w:sz w:val="24"/>
          <w:szCs w:val="24"/>
        </w:rPr>
      </w:pPr>
      <w:r w:rsidRPr="00015759">
        <w:rPr>
          <w:sz w:val="24"/>
          <w:szCs w:val="24"/>
        </w:rPr>
        <w:t xml:space="preserve">For these </w:t>
      </w:r>
      <w:r w:rsidR="00385CE0" w:rsidRPr="00015759">
        <w:rPr>
          <w:sz w:val="24"/>
          <w:szCs w:val="24"/>
        </w:rPr>
        <w:t>reasons,</w:t>
      </w:r>
      <w:r w:rsidRPr="00015759">
        <w:rPr>
          <w:sz w:val="24"/>
          <w:szCs w:val="24"/>
        </w:rPr>
        <w:t xml:space="preserve"> here we pose three research questions:</w:t>
      </w:r>
    </w:p>
    <w:p w14:paraId="743DEC7C" w14:textId="77777777" w:rsidR="00E36126" w:rsidRPr="00015759" w:rsidRDefault="00E36126" w:rsidP="00015759">
      <w:pPr>
        <w:spacing w:line="480" w:lineRule="auto"/>
        <w:rPr>
          <w:sz w:val="24"/>
          <w:szCs w:val="24"/>
        </w:rPr>
      </w:pPr>
      <w:r w:rsidRPr="00015759">
        <w:rPr>
          <w:sz w:val="24"/>
          <w:szCs w:val="24"/>
        </w:rPr>
        <w:t xml:space="preserve">RQ1) </w:t>
      </w:r>
      <w:r w:rsidR="00A97C9C" w:rsidRPr="00015759">
        <w:rPr>
          <w:sz w:val="24"/>
          <w:szCs w:val="24"/>
        </w:rPr>
        <w:t>What is the extent of incivility towards MPs on Twitter?</w:t>
      </w:r>
    </w:p>
    <w:p w14:paraId="06A65274" w14:textId="77777777" w:rsidR="00A97C9C" w:rsidRPr="00015759" w:rsidRDefault="00A97C9C" w:rsidP="00015759">
      <w:pPr>
        <w:spacing w:line="480" w:lineRule="auto"/>
        <w:rPr>
          <w:sz w:val="24"/>
          <w:szCs w:val="24"/>
        </w:rPr>
      </w:pPr>
      <w:r w:rsidRPr="00015759">
        <w:rPr>
          <w:sz w:val="24"/>
          <w:szCs w:val="24"/>
        </w:rPr>
        <w:t>RQ2) Is the extent of incivility different for female and male MPs?</w:t>
      </w:r>
    </w:p>
    <w:p w14:paraId="35B5D3EE" w14:textId="0BB7BE13" w:rsidR="00A97C9C" w:rsidRPr="00015759" w:rsidRDefault="00A97C9C" w:rsidP="00015759">
      <w:pPr>
        <w:spacing w:line="480" w:lineRule="auto"/>
        <w:rPr>
          <w:sz w:val="24"/>
          <w:szCs w:val="24"/>
        </w:rPr>
      </w:pPr>
      <w:r w:rsidRPr="00015759">
        <w:rPr>
          <w:sz w:val="24"/>
          <w:szCs w:val="24"/>
        </w:rPr>
        <w:t xml:space="preserve">RQ3) </w:t>
      </w:r>
      <w:r w:rsidR="00371F76" w:rsidRPr="00015759">
        <w:rPr>
          <w:sz w:val="24"/>
          <w:szCs w:val="24"/>
        </w:rPr>
        <w:t>Is the</w:t>
      </w:r>
      <w:r w:rsidR="000943FC">
        <w:rPr>
          <w:sz w:val="24"/>
          <w:szCs w:val="24"/>
        </w:rPr>
        <w:t xml:space="preserve"> type</w:t>
      </w:r>
      <w:r w:rsidR="00371F76" w:rsidRPr="00015759">
        <w:rPr>
          <w:sz w:val="24"/>
          <w:szCs w:val="24"/>
        </w:rPr>
        <w:t xml:space="preserve"> of incivility different for female and male MPs?</w:t>
      </w:r>
    </w:p>
    <w:p w14:paraId="1B90163F" w14:textId="49C0D754" w:rsidR="00C07EFF" w:rsidRDefault="00371F76" w:rsidP="00F463BD">
      <w:pPr>
        <w:spacing w:line="480" w:lineRule="auto"/>
        <w:ind w:firstLine="720"/>
        <w:rPr>
          <w:rFonts w:cstheme="minorHAnsi"/>
          <w:sz w:val="24"/>
          <w:szCs w:val="24"/>
        </w:rPr>
      </w:pPr>
      <w:r w:rsidRPr="00015759">
        <w:rPr>
          <w:sz w:val="24"/>
          <w:szCs w:val="24"/>
        </w:rPr>
        <w:t>Previous studies in this specific area</w:t>
      </w:r>
      <w:r w:rsidR="00C07EFF" w:rsidRPr="00015759">
        <w:rPr>
          <w:sz w:val="24"/>
          <w:szCs w:val="24"/>
        </w:rPr>
        <w:t xml:space="preserve"> </w:t>
      </w:r>
      <w:r w:rsidRPr="00015759">
        <w:rPr>
          <w:sz w:val="24"/>
          <w:szCs w:val="24"/>
        </w:rPr>
        <w:t>have used</w:t>
      </w:r>
      <w:r w:rsidR="00C07EFF" w:rsidRPr="00015759">
        <w:rPr>
          <w:sz w:val="24"/>
          <w:szCs w:val="24"/>
        </w:rPr>
        <w:t xml:space="preserve"> software to perform </w:t>
      </w:r>
      <w:r w:rsidR="005E05EE">
        <w:rPr>
          <w:sz w:val="24"/>
          <w:szCs w:val="24"/>
        </w:rPr>
        <w:t xml:space="preserve">automated </w:t>
      </w:r>
      <w:r w:rsidR="00C07EFF" w:rsidRPr="00015759">
        <w:rPr>
          <w:sz w:val="24"/>
          <w:szCs w:val="24"/>
        </w:rPr>
        <w:t>sentiment analysis</w:t>
      </w:r>
      <w:r w:rsidR="00A72BB5" w:rsidRPr="00015759">
        <w:rPr>
          <w:sz w:val="24"/>
          <w:szCs w:val="24"/>
        </w:rPr>
        <w:t xml:space="preserve">. </w:t>
      </w:r>
      <w:r w:rsidR="00E36126" w:rsidRPr="00015759">
        <w:rPr>
          <w:sz w:val="24"/>
          <w:szCs w:val="24"/>
        </w:rPr>
        <w:t xml:space="preserve">We argue that </w:t>
      </w:r>
      <w:r w:rsidR="005E05EE">
        <w:rPr>
          <w:sz w:val="24"/>
          <w:szCs w:val="24"/>
        </w:rPr>
        <w:t xml:space="preserve">although this approach is </w:t>
      </w:r>
      <w:r w:rsidR="00E36126" w:rsidRPr="00015759">
        <w:rPr>
          <w:rFonts w:cstheme="minorHAnsi"/>
          <w:sz w:val="24"/>
          <w:szCs w:val="24"/>
        </w:rPr>
        <w:t xml:space="preserve">useful for identifying key words </w:t>
      </w:r>
      <w:r w:rsidR="00E36126" w:rsidRPr="00015759">
        <w:rPr>
          <w:rFonts w:cstheme="minorHAnsi"/>
          <w:sz w:val="24"/>
          <w:szCs w:val="24"/>
        </w:rPr>
        <w:lastRenderedPageBreak/>
        <w:t xml:space="preserve">and </w:t>
      </w:r>
      <w:r w:rsidR="005E05EE">
        <w:rPr>
          <w:rFonts w:cstheme="minorHAnsi"/>
          <w:sz w:val="24"/>
          <w:szCs w:val="24"/>
        </w:rPr>
        <w:t xml:space="preserve">the </w:t>
      </w:r>
      <w:r w:rsidR="00E36126" w:rsidRPr="00015759">
        <w:rPr>
          <w:rFonts w:cstheme="minorHAnsi"/>
          <w:sz w:val="24"/>
          <w:szCs w:val="24"/>
        </w:rPr>
        <w:t>overall sentiment of texts,</w:t>
      </w:r>
      <w:r w:rsidR="00E36126" w:rsidRPr="00015759">
        <w:rPr>
          <w:sz w:val="24"/>
          <w:szCs w:val="24"/>
        </w:rPr>
        <w:t xml:space="preserve"> is problematic for two reasons. Firstly, the risk of false positives. As </w:t>
      </w:r>
      <w:r w:rsidR="005E05EE">
        <w:rPr>
          <w:sz w:val="24"/>
          <w:szCs w:val="24"/>
        </w:rPr>
        <w:t>previously noted</w:t>
      </w:r>
      <w:r w:rsidR="00E36126" w:rsidRPr="00015759">
        <w:rPr>
          <w:sz w:val="24"/>
          <w:szCs w:val="24"/>
        </w:rPr>
        <w:t xml:space="preserve">, </w:t>
      </w:r>
      <w:r w:rsidR="00FC00E3">
        <w:rPr>
          <w:sz w:val="24"/>
          <w:szCs w:val="24"/>
        </w:rPr>
        <w:t xml:space="preserve">profanity </w:t>
      </w:r>
      <w:r w:rsidR="00E36126" w:rsidRPr="00015759">
        <w:rPr>
          <w:sz w:val="24"/>
          <w:szCs w:val="24"/>
        </w:rPr>
        <w:t xml:space="preserve">or other terms which may be deemed uncivil or abusive </w:t>
      </w:r>
      <w:r w:rsidR="00FC00E3">
        <w:rPr>
          <w:sz w:val="24"/>
          <w:szCs w:val="24"/>
        </w:rPr>
        <w:t xml:space="preserve">might be context specific. </w:t>
      </w:r>
      <w:r w:rsidR="00E36126" w:rsidRPr="00015759">
        <w:rPr>
          <w:rFonts w:cstheme="minorHAnsi"/>
          <w:sz w:val="24"/>
          <w:szCs w:val="24"/>
        </w:rPr>
        <w:t>Several of the Tweets analysed in this study contained swearing and yet were not uncivil to the MP in question</w:t>
      </w:r>
      <w:r w:rsidR="005E05EE">
        <w:rPr>
          <w:rFonts w:cstheme="minorHAnsi"/>
          <w:sz w:val="24"/>
          <w:szCs w:val="24"/>
        </w:rPr>
        <w:t>,</w:t>
      </w:r>
      <w:r w:rsidR="00E36126" w:rsidRPr="00015759">
        <w:rPr>
          <w:rFonts w:cstheme="minorHAnsi"/>
          <w:sz w:val="24"/>
          <w:szCs w:val="24"/>
        </w:rPr>
        <w:t xml:space="preserve"> or even uncivil at all.</w:t>
      </w:r>
      <w:r w:rsidR="00E36126" w:rsidRPr="00015759">
        <w:rPr>
          <w:sz w:val="24"/>
          <w:szCs w:val="24"/>
        </w:rPr>
        <w:t xml:space="preserve"> Furthermore, the MP in question </w:t>
      </w:r>
      <w:r w:rsidR="005E05EE">
        <w:rPr>
          <w:sz w:val="24"/>
          <w:szCs w:val="24"/>
        </w:rPr>
        <w:t>might not be the specific target of these sentiments</w:t>
      </w:r>
      <w:r w:rsidR="00411DA6">
        <w:rPr>
          <w:sz w:val="24"/>
          <w:szCs w:val="24"/>
        </w:rPr>
        <w:t>,</w:t>
      </w:r>
      <w:r w:rsidR="005E05EE">
        <w:rPr>
          <w:sz w:val="24"/>
          <w:szCs w:val="24"/>
        </w:rPr>
        <w:t xml:space="preserve"> despite </w:t>
      </w:r>
      <w:r w:rsidR="00411DA6">
        <w:rPr>
          <w:sz w:val="24"/>
          <w:szCs w:val="24"/>
        </w:rPr>
        <w:t xml:space="preserve">it </w:t>
      </w:r>
      <w:r w:rsidR="005E05EE">
        <w:rPr>
          <w:sz w:val="24"/>
          <w:szCs w:val="24"/>
        </w:rPr>
        <w:t>appearing in one of their replies</w:t>
      </w:r>
      <w:r w:rsidR="00E36126" w:rsidRPr="00015759">
        <w:rPr>
          <w:sz w:val="24"/>
          <w:szCs w:val="24"/>
        </w:rPr>
        <w:t xml:space="preserve">. Secondly, and conversely, there is the risk that the more subtle, ‘everyday’ forms of othering or even abuse will not be identified with automated methods. </w:t>
      </w:r>
      <w:r w:rsidR="00E36126" w:rsidRPr="00015759">
        <w:rPr>
          <w:rFonts w:cstheme="minorHAnsi"/>
          <w:sz w:val="24"/>
          <w:szCs w:val="24"/>
        </w:rPr>
        <w:t>For instance, Tweets instructing female MPs to ‘get back to the kitchen’ would be overlooked using automated software.</w:t>
      </w:r>
    </w:p>
    <w:p w14:paraId="03F6CB38" w14:textId="77777777" w:rsidR="00D9775A" w:rsidRPr="00015759" w:rsidRDefault="00D9775A" w:rsidP="00015759">
      <w:pPr>
        <w:spacing w:line="480" w:lineRule="auto"/>
        <w:rPr>
          <w:sz w:val="24"/>
          <w:szCs w:val="24"/>
        </w:rPr>
      </w:pPr>
    </w:p>
    <w:p w14:paraId="01B23EFD" w14:textId="77777777" w:rsidR="00C07EFF" w:rsidRPr="00015759" w:rsidRDefault="00E36126" w:rsidP="00015759">
      <w:pPr>
        <w:spacing w:line="480" w:lineRule="auto"/>
        <w:jc w:val="both"/>
        <w:rPr>
          <w:rFonts w:cstheme="minorHAnsi"/>
          <w:b/>
          <w:sz w:val="24"/>
          <w:szCs w:val="24"/>
          <w:u w:val="single"/>
        </w:rPr>
      </w:pPr>
      <w:r w:rsidRPr="00015759">
        <w:rPr>
          <w:rFonts w:cstheme="minorHAnsi"/>
          <w:b/>
          <w:sz w:val="24"/>
          <w:szCs w:val="24"/>
          <w:u w:val="single"/>
        </w:rPr>
        <w:t>Data and Methods</w:t>
      </w:r>
    </w:p>
    <w:p w14:paraId="2E272A0E" w14:textId="4E3A9E86" w:rsidR="00C65F6D" w:rsidRPr="00015759" w:rsidRDefault="00A0133B" w:rsidP="00015759">
      <w:pPr>
        <w:spacing w:line="480" w:lineRule="auto"/>
        <w:rPr>
          <w:rFonts w:cstheme="minorHAnsi"/>
          <w:sz w:val="24"/>
          <w:szCs w:val="24"/>
        </w:rPr>
      </w:pPr>
      <w:r>
        <w:rPr>
          <w:rFonts w:cstheme="minorHAnsi"/>
          <w:sz w:val="24"/>
          <w:szCs w:val="24"/>
        </w:rPr>
        <w:t>Our study</w:t>
      </w:r>
      <w:r w:rsidR="00C07EFF" w:rsidRPr="00015759">
        <w:rPr>
          <w:rFonts w:cstheme="minorHAnsi"/>
          <w:sz w:val="24"/>
          <w:szCs w:val="24"/>
        </w:rPr>
        <w:t xml:space="preserve"> employed a team of</w:t>
      </w:r>
      <w:r w:rsidR="006D6CE1" w:rsidRPr="00015759">
        <w:rPr>
          <w:rFonts w:cstheme="minorHAnsi"/>
          <w:sz w:val="24"/>
          <w:szCs w:val="24"/>
        </w:rPr>
        <w:t xml:space="preserve"> four</w:t>
      </w:r>
      <w:r w:rsidR="00C07EFF" w:rsidRPr="00015759">
        <w:rPr>
          <w:rFonts w:cstheme="minorHAnsi"/>
          <w:sz w:val="24"/>
          <w:szCs w:val="24"/>
        </w:rPr>
        <w:t xml:space="preserve"> manual coders to content analyse the selected Tweets</w:t>
      </w:r>
      <w:r w:rsidR="00AB7A45" w:rsidRPr="00015759">
        <w:rPr>
          <w:rFonts w:cstheme="minorHAnsi"/>
          <w:sz w:val="24"/>
          <w:szCs w:val="24"/>
        </w:rPr>
        <w:t xml:space="preserve"> (Krippendorff, 1980).</w:t>
      </w:r>
      <w:r w:rsidR="00C07EFF" w:rsidRPr="00015759">
        <w:rPr>
          <w:rFonts w:cstheme="minorHAnsi"/>
          <w:sz w:val="24"/>
          <w:szCs w:val="24"/>
        </w:rPr>
        <w:t xml:space="preserve"> </w:t>
      </w:r>
      <w:r w:rsidR="00AB7A45" w:rsidRPr="00015759">
        <w:rPr>
          <w:rFonts w:cstheme="minorHAnsi"/>
          <w:sz w:val="24"/>
          <w:szCs w:val="24"/>
        </w:rPr>
        <w:t>This allows</w:t>
      </w:r>
      <w:r w:rsidR="00C65F6D" w:rsidRPr="00015759">
        <w:rPr>
          <w:rFonts w:cstheme="minorHAnsi"/>
          <w:sz w:val="24"/>
          <w:szCs w:val="24"/>
        </w:rPr>
        <w:t xml:space="preserve"> for the inclusion of contextual factors, colloquialisms and analysis of images sent</w:t>
      </w:r>
      <w:r w:rsidR="00C07EFF" w:rsidRPr="00015759">
        <w:rPr>
          <w:rFonts w:cstheme="minorHAnsi"/>
          <w:sz w:val="24"/>
          <w:szCs w:val="24"/>
        </w:rPr>
        <w:t xml:space="preserve">. </w:t>
      </w:r>
      <w:r w:rsidR="00C65F6D" w:rsidRPr="00015759">
        <w:rPr>
          <w:rFonts w:cstheme="minorHAnsi"/>
          <w:sz w:val="24"/>
          <w:szCs w:val="24"/>
        </w:rPr>
        <w:t xml:space="preserve">Content analysing the Tweets manually allows us to </w:t>
      </w:r>
      <w:r w:rsidR="00D54E57" w:rsidRPr="00015759">
        <w:rPr>
          <w:rFonts w:cstheme="minorHAnsi"/>
          <w:sz w:val="24"/>
          <w:szCs w:val="24"/>
        </w:rPr>
        <w:t>capture</w:t>
      </w:r>
      <w:r w:rsidR="00C65F6D" w:rsidRPr="00015759">
        <w:rPr>
          <w:rFonts w:cstheme="minorHAnsi"/>
          <w:sz w:val="24"/>
          <w:szCs w:val="24"/>
        </w:rPr>
        <w:t xml:space="preserve"> these subtle</w:t>
      </w:r>
      <w:r w:rsidR="0012085D">
        <w:rPr>
          <w:rFonts w:cstheme="minorHAnsi"/>
          <w:sz w:val="24"/>
          <w:szCs w:val="24"/>
        </w:rPr>
        <w:t xml:space="preserve">r </w:t>
      </w:r>
      <w:r w:rsidR="00C65F6D" w:rsidRPr="00015759">
        <w:rPr>
          <w:rFonts w:cstheme="minorHAnsi"/>
          <w:sz w:val="24"/>
          <w:szCs w:val="24"/>
        </w:rPr>
        <w:t xml:space="preserve">forms of incivility and furthermore assess with more precision the intention and target of the sentiment. </w:t>
      </w:r>
    </w:p>
    <w:p w14:paraId="2F853321" w14:textId="77777777" w:rsidR="00C07EFF" w:rsidRPr="00015759" w:rsidRDefault="00C07EFF" w:rsidP="00015759">
      <w:pPr>
        <w:spacing w:line="480" w:lineRule="auto"/>
        <w:jc w:val="both"/>
        <w:rPr>
          <w:rFonts w:cstheme="minorHAnsi"/>
          <w:sz w:val="24"/>
          <w:szCs w:val="24"/>
        </w:rPr>
      </w:pPr>
    </w:p>
    <w:p w14:paraId="240753E1" w14:textId="77777777" w:rsidR="00C07EFF" w:rsidRPr="00015759" w:rsidRDefault="00C07EFF" w:rsidP="00015759">
      <w:pPr>
        <w:spacing w:line="480" w:lineRule="auto"/>
        <w:jc w:val="both"/>
        <w:rPr>
          <w:rFonts w:cstheme="minorHAnsi"/>
          <w:i/>
          <w:sz w:val="24"/>
          <w:szCs w:val="24"/>
        </w:rPr>
      </w:pPr>
      <w:r w:rsidRPr="00015759">
        <w:rPr>
          <w:rFonts w:cstheme="minorHAnsi"/>
          <w:i/>
          <w:sz w:val="24"/>
          <w:szCs w:val="24"/>
        </w:rPr>
        <w:t>Sample</w:t>
      </w:r>
      <w:r w:rsidR="00CD3F3F" w:rsidRPr="00015759">
        <w:rPr>
          <w:rFonts w:cstheme="minorHAnsi"/>
          <w:i/>
          <w:sz w:val="24"/>
          <w:szCs w:val="24"/>
        </w:rPr>
        <w:t xml:space="preserve"> and data collection</w:t>
      </w:r>
    </w:p>
    <w:p w14:paraId="48299EE0" w14:textId="38181433" w:rsidR="007830E6" w:rsidRPr="00015759" w:rsidRDefault="00C07EFF" w:rsidP="00014EE2">
      <w:pPr>
        <w:spacing w:line="480" w:lineRule="auto"/>
        <w:jc w:val="both"/>
        <w:rPr>
          <w:rFonts w:cstheme="minorHAnsi"/>
          <w:sz w:val="24"/>
          <w:szCs w:val="24"/>
        </w:rPr>
      </w:pPr>
      <w:r w:rsidRPr="00015759">
        <w:rPr>
          <w:rFonts w:cstheme="minorHAnsi"/>
          <w:sz w:val="24"/>
          <w:szCs w:val="24"/>
        </w:rPr>
        <w:t>Overall, there were 578 MPs on Twitter at the time of the study</w:t>
      </w:r>
      <w:r w:rsidR="001C75E1" w:rsidRPr="00015759">
        <w:rPr>
          <w:rFonts w:cstheme="minorHAnsi"/>
          <w:sz w:val="24"/>
          <w:szCs w:val="24"/>
        </w:rPr>
        <w:t xml:space="preserve"> (MPs on Twitter, 2018)</w:t>
      </w:r>
      <w:r w:rsidRPr="00015759">
        <w:rPr>
          <w:rFonts w:cstheme="minorHAnsi"/>
          <w:sz w:val="24"/>
          <w:szCs w:val="24"/>
        </w:rPr>
        <w:t xml:space="preserve">. We identified 18 who </w:t>
      </w:r>
      <w:r w:rsidR="006E219D">
        <w:rPr>
          <w:rFonts w:cstheme="minorHAnsi"/>
          <w:sz w:val="24"/>
          <w:szCs w:val="24"/>
        </w:rPr>
        <w:t xml:space="preserve">were deemed inactive (they </w:t>
      </w:r>
      <w:r w:rsidRPr="00015759">
        <w:rPr>
          <w:rFonts w:cstheme="minorHAnsi"/>
          <w:sz w:val="24"/>
          <w:szCs w:val="24"/>
        </w:rPr>
        <w:t xml:space="preserve">had not tweeted for over </w:t>
      </w:r>
      <w:r w:rsidR="00F54100" w:rsidRPr="00015759">
        <w:rPr>
          <w:rFonts w:cstheme="minorHAnsi"/>
          <w:sz w:val="24"/>
          <w:szCs w:val="24"/>
        </w:rPr>
        <w:t>six</w:t>
      </w:r>
      <w:r w:rsidRPr="00015759">
        <w:rPr>
          <w:rFonts w:cstheme="minorHAnsi"/>
          <w:sz w:val="24"/>
          <w:szCs w:val="24"/>
        </w:rPr>
        <w:t xml:space="preserve"> months</w:t>
      </w:r>
      <w:r w:rsidR="006E219D">
        <w:rPr>
          <w:rFonts w:cstheme="minorHAnsi"/>
          <w:sz w:val="24"/>
          <w:szCs w:val="24"/>
        </w:rPr>
        <w:t xml:space="preserve">) </w:t>
      </w:r>
      <w:r w:rsidR="0012085D">
        <w:rPr>
          <w:rFonts w:cstheme="minorHAnsi"/>
          <w:sz w:val="24"/>
          <w:szCs w:val="24"/>
        </w:rPr>
        <w:t>and</w:t>
      </w:r>
      <w:r w:rsidR="00F54100" w:rsidRPr="00015759">
        <w:rPr>
          <w:rFonts w:cstheme="minorHAnsi"/>
          <w:sz w:val="24"/>
          <w:szCs w:val="24"/>
        </w:rPr>
        <w:t xml:space="preserve"> removed from the sample. </w:t>
      </w:r>
      <w:r w:rsidRPr="00015759">
        <w:rPr>
          <w:rFonts w:cstheme="minorHAnsi"/>
          <w:sz w:val="24"/>
          <w:szCs w:val="24"/>
        </w:rPr>
        <w:t xml:space="preserve">We </w:t>
      </w:r>
      <w:r w:rsidR="006845DD">
        <w:rPr>
          <w:rFonts w:cstheme="minorHAnsi"/>
          <w:sz w:val="24"/>
          <w:szCs w:val="24"/>
        </w:rPr>
        <w:t>furthermore removed the 50 most-</w:t>
      </w:r>
      <w:r w:rsidRPr="00015759">
        <w:rPr>
          <w:rFonts w:cstheme="minorHAnsi"/>
          <w:sz w:val="24"/>
          <w:szCs w:val="24"/>
        </w:rPr>
        <w:t>followed MPs</w:t>
      </w:r>
      <w:r w:rsidR="00F54100" w:rsidRPr="00015759">
        <w:rPr>
          <w:rFonts w:cstheme="minorHAnsi"/>
          <w:sz w:val="24"/>
          <w:szCs w:val="24"/>
        </w:rPr>
        <w:t xml:space="preserve">. </w:t>
      </w:r>
      <w:r w:rsidRPr="00015759">
        <w:rPr>
          <w:rFonts w:cstheme="minorHAnsi"/>
          <w:sz w:val="24"/>
          <w:szCs w:val="24"/>
        </w:rPr>
        <w:t>These included both the Prim</w:t>
      </w:r>
      <w:r w:rsidR="00171A69">
        <w:rPr>
          <w:rFonts w:cstheme="minorHAnsi"/>
          <w:sz w:val="24"/>
          <w:szCs w:val="24"/>
        </w:rPr>
        <w:t>e Minister Theresa May and the Leader of the O</w:t>
      </w:r>
      <w:r w:rsidRPr="00015759">
        <w:rPr>
          <w:rFonts w:cstheme="minorHAnsi"/>
          <w:sz w:val="24"/>
          <w:szCs w:val="24"/>
        </w:rPr>
        <w:t xml:space="preserve">pposition Jeremy </w:t>
      </w:r>
      <w:r w:rsidRPr="00015759">
        <w:rPr>
          <w:rFonts w:cstheme="minorHAnsi"/>
          <w:sz w:val="24"/>
          <w:szCs w:val="24"/>
        </w:rPr>
        <w:lastRenderedPageBreak/>
        <w:t>Corbyn. The remainder tended to b</w:t>
      </w:r>
      <w:r w:rsidR="00F54100" w:rsidRPr="00015759">
        <w:rPr>
          <w:rFonts w:cstheme="minorHAnsi"/>
          <w:sz w:val="24"/>
          <w:szCs w:val="24"/>
        </w:rPr>
        <w:t>e</w:t>
      </w:r>
      <w:r w:rsidRPr="00015759">
        <w:rPr>
          <w:rFonts w:cstheme="minorHAnsi"/>
          <w:sz w:val="24"/>
          <w:szCs w:val="24"/>
        </w:rPr>
        <w:t xml:space="preserve"> members of the cabinet or shadow cabinet. </w:t>
      </w:r>
      <w:r w:rsidR="006E219D">
        <w:rPr>
          <w:rFonts w:cstheme="minorHAnsi"/>
          <w:sz w:val="24"/>
          <w:szCs w:val="24"/>
        </w:rPr>
        <w:t xml:space="preserve">Some of those excluded were </w:t>
      </w:r>
      <w:r w:rsidR="002F1AF6">
        <w:rPr>
          <w:rFonts w:cstheme="minorHAnsi"/>
          <w:sz w:val="24"/>
          <w:szCs w:val="24"/>
        </w:rPr>
        <w:t xml:space="preserve">early adopters or savvy users of </w:t>
      </w:r>
      <w:r w:rsidRPr="00015759">
        <w:rPr>
          <w:rFonts w:cstheme="minorHAnsi"/>
          <w:sz w:val="24"/>
          <w:szCs w:val="24"/>
        </w:rPr>
        <w:t>social media</w:t>
      </w:r>
      <w:r w:rsidR="006E219D">
        <w:rPr>
          <w:rFonts w:cstheme="minorHAnsi"/>
          <w:sz w:val="24"/>
          <w:szCs w:val="24"/>
        </w:rPr>
        <w:t>,</w:t>
      </w:r>
      <w:r w:rsidRPr="00015759">
        <w:rPr>
          <w:rFonts w:cstheme="minorHAnsi"/>
          <w:sz w:val="24"/>
          <w:szCs w:val="24"/>
        </w:rPr>
        <w:t xml:space="preserve"> or those who have gained a high </w:t>
      </w:r>
      <w:r w:rsidR="002F1AF6">
        <w:rPr>
          <w:rFonts w:cstheme="minorHAnsi"/>
          <w:sz w:val="24"/>
          <w:szCs w:val="24"/>
        </w:rPr>
        <w:t>following for other varied reasons</w:t>
      </w:r>
      <w:r w:rsidRPr="00015759">
        <w:rPr>
          <w:rFonts w:cstheme="minorHAnsi"/>
          <w:sz w:val="24"/>
          <w:szCs w:val="24"/>
        </w:rPr>
        <w:t>. The</w:t>
      </w:r>
      <w:r w:rsidR="006E219D">
        <w:rPr>
          <w:rFonts w:cstheme="minorHAnsi"/>
          <w:sz w:val="24"/>
          <w:szCs w:val="24"/>
        </w:rPr>
        <w:t>se MPs were</w:t>
      </w:r>
      <w:r w:rsidRPr="00015759">
        <w:rPr>
          <w:rFonts w:cstheme="minorHAnsi"/>
          <w:sz w:val="24"/>
          <w:szCs w:val="24"/>
        </w:rPr>
        <w:t xml:space="preserve"> </w:t>
      </w:r>
      <w:r w:rsidR="006E219D">
        <w:rPr>
          <w:rFonts w:cstheme="minorHAnsi"/>
          <w:sz w:val="24"/>
          <w:szCs w:val="24"/>
        </w:rPr>
        <w:t xml:space="preserve">removed since </w:t>
      </w:r>
      <w:r w:rsidR="009D2440">
        <w:rPr>
          <w:rFonts w:cstheme="minorHAnsi"/>
          <w:sz w:val="24"/>
          <w:szCs w:val="24"/>
        </w:rPr>
        <w:t>this study</w:t>
      </w:r>
      <w:r w:rsidR="00F54100" w:rsidRPr="00015759">
        <w:rPr>
          <w:rFonts w:cstheme="minorHAnsi"/>
          <w:sz w:val="24"/>
          <w:szCs w:val="24"/>
        </w:rPr>
        <w:t xml:space="preserve"> </w:t>
      </w:r>
      <w:r w:rsidR="006E219D">
        <w:rPr>
          <w:rFonts w:cstheme="minorHAnsi"/>
          <w:sz w:val="24"/>
          <w:szCs w:val="24"/>
        </w:rPr>
        <w:t xml:space="preserve">is </w:t>
      </w:r>
      <w:r w:rsidR="00F54100" w:rsidRPr="00015759">
        <w:rPr>
          <w:rFonts w:cstheme="minorHAnsi"/>
          <w:sz w:val="24"/>
          <w:szCs w:val="24"/>
        </w:rPr>
        <w:t>focus</w:t>
      </w:r>
      <w:r w:rsidR="006E219D">
        <w:rPr>
          <w:rFonts w:cstheme="minorHAnsi"/>
          <w:sz w:val="24"/>
          <w:szCs w:val="24"/>
        </w:rPr>
        <w:t>ed</w:t>
      </w:r>
      <w:r w:rsidR="00F54100" w:rsidRPr="00015759">
        <w:rPr>
          <w:rFonts w:cstheme="minorHAnsi"/>
          <w:sz w:val="24"/>
          <w:szCs w:val="24"/>
        </w:rPr>
        <w:t xml:space="preserve"> on</w:t>
      </w:r>
      <w:r w:rsidRPr="00015759">
        <w:rPr>
          <w:rFonts w:cstheme="minorHAnsi"/>
          <w:sz w:val="24"/>
          <w:szCs w:val="24"/>
        </w:rPr>
        <w:t xml:space="preserve"> </w:t>
      </w:r>
      <w:r w:rsidR="00F54100" w:rsidRPr="00015759">
        <w:rPr>
          <w:rFonts w:cstheme="minorHAnsi"/>
          <w:sz w:val="24"/>
          <w:szCs w:val="24"/>
        </w:rPr>
        <w:t>‘</w:t>
      </w:r>
      <w:r w:rsidRPr="00015759">
        <w:rPr>
          <w:rFonts w:cstheme="minorHAnsi"/>
          <w:sz w:val="24"/>
          <w:szCs w:val="24"/>
        </w:rPr>
        <w:t>ordinary</w:t>
      </w:r>
      <w:r w:rsidR="00F54100" w:rsidRPr="00015759">
        <w:rPr>
          <w:rFonts w:cstheme="minorHAnsi"/>
          <w:sz w:val="24"/>
          <w:szCs w:val="24"/>
        </w:rPr>
        <w:t>’, or less high-profile,</w:t>
      </w:r>
      <w:r w:rsidRPr="00015759">
        <w:rPr>
          <w:rFonts w:cstheme="minorHAnsi"/>
          <w:sz w:val="24"/>
          <w:szCs w:val="24"/>
        </w:rPr>
        <w:t xml:space="preserve"> MPs and their experiences o</w:t>
      </w:r>
      <w:r w:rsidR="00F20782">
        <w:rPr>
          <w:rFonts w:cstheme="minorHAnsi"/>
          <w:sz w:val="24"/>
          <w:szCs w:val="24"/>
        </w:rPr>
        <w:t>f</w:t>
      </w:r>
      <w:r w:rsidRPr="00015759">
        <w:rPr>
          <w:rFonts w:cstheme="minorHAnsi"/>
          <w:sz w:val="24"/>
          <w:szCs w:val="24"/>
        </w:rPr>
        <w:t xml:space="preserve"> incivility online. </w:t>
      </w:r>
      <w:r w:rsidR="002C04A0" w:rsidRPr="00015759">
        <w:rPr>
          <w:rFonts w:cstheme="minorHAnsi"/>
          <w:sz w:val="24"/>
          <w:szCs w:val="24"/>
        </w:rPr>
        <w:t>As outlined above, many of the previous studies on this have focussed on the abuse received by prominent MPs</w:t>
      </w:r>
      <w:r w:rsidR="00C467CA">
        <w:rPr>
          <w:rFonts w:cstheme="minorHAnsi"/>
          <w:sz w:val="24"/>
          <w:szCs w:val="24"/>
        </w:rPr>
        <w:t xml:space="preserve"> (Stamboliva, 2017)</w:t>
      </w:r>
      <w:r w:rsidR="002C04A0" w:rsidRPr="00015759">
        <w:rPr>
          <w:rFonts w:cstheme="minorHAnsi"/>
          <w:sz w:val="24"/>
          <w:szCs w:val="24"/>
        </w:rPr>
        <w:t>. Although informative, this may not be representative of the broader picture</w:t>
      </w:r>
      <w:r w:rsidR="007830E6" w:rsidRPr="00015759">
        <w:rPr>
          <w:rFonts w:cstheme="minorHAnsi"/>
          <w:sz w:val="24"/>
          <w:szCs w:val="24"/>
        </w:rPr>
        <w:t xml:space="preserve"> and therefore the de</w:t>
      </w:r>
      <w:r w:rsidR="000943FC">
        <w:rPr>
          <w:rFonts w:cstheme="minorHAnsi"/>
          <w:sz w:val="24"/>
          <w:szCs w:val="24"/>
        </w:rPr>
        <w:t>cision was taken to focus on</w:t>
      </w:r>
      <w:r w:rsidR="007830E6" w:rsidRPr="00015759">
        <w:rPr>
          <w:rFonts w:cstheme="minorHAnsi"/>
          <w:sz w:val="24"/>
          <w:szCs w:val="24"/>
        </w:rPr>
        <w:t xml:space="preserve"> less prominent representatives.</w:t>
      </w:r>
      <w:r w:rsidR="009D2440">
        <w:rPr>
          <w:rFonts w:cstheme="minorHAnsi"/>
          <w:sz w:val="24"/>
          <w:szCs w:val="24"/>
        </w:rPr>
        <w:t xml:space="preserve"> </w:t>
      </w:r>
      <w:r w:rsidR="006845DD">
        <w:rPr>
          <w:rFonts w:cstheme="minorHAnsi"/>
          <w:sz w:val="24"/>
          <w:szCs w:val="24"/>
        </w:rPr>
        <w:t>We</w:t>
      </w:r>
      <w:r w:rsidR="006E219D">
        <w:rPr>
          <w:rFonts w:cstheme="minorHAnsi"/>
          <w:sz w:val="24"/>
          <w:szCs w:val="24"/>
        </w:rPr>
        <w:t xml:space="preserve"> determined</w:t>
      </w:r>
      <w:r w:rsidR="006845DD">
        <w:rPr>
          <w:rFonts w:cstheme="minorHAnsi"/>
          <w:sz w:val="24"/>
          <w:szCs w:val="24"/>
        </w:rPr>
        <w:t xml:space="preserve"> this by follower-count, as this is a study of Twitter interactions</w:t>
      </w:r>
      <w:r w:rsidR="002F1AF6">
        <w:rPr>
          <w:rFonts w:cstheme="minorHAnsi"/>
          <w:sz w:val="24"/>
          <w:szCs w:val="24"/>
        </w:rPr>
        <w:t xml:space="preserve"> and </w:t>
      </w:r>
      <w:r w:rsidR="00DE2555">
        <w:rPr>
          <w:rFonts w:cstheme="minorHAnsi"/>
          <w:sz w:val="24"/>
          <w:szCs w:val="24"/>
        </w:rPr>
        <w:t>neatly measures profile within</w:t>
      </w:r>
      <w:r w:rsidR="002F1AF6">
        <w:rPr>
          <w:rFonts w:cstheme="minorHAnsi"/>
          <w:sz w:val="24"/>
          <w:szCs w:val="24"/>
        </w:rPr>
        <w:t xml:space="preserve"> this </w:t>
      </w:r>
      <w:r w:rsidR="00DE2555">
        <w:rPr>
          <w:rFonts w:cstheme="minorHAnsi"/>
          <w:sz w:val="24"/>
          <w:szCs w:val="24"/>
        </w:rPr>
        <w:t xml:space="preserve">specific </w:t>
      </w:r>
      <w:r w:rsidR="002F1AF6">
        <w:rPr>
          <w:rFonts w:cstheme="minorHAnsi"/>
          <w:sz w:val="24"/>
          <w:szCs w:val="24"/>
        </w:rPr>
        <w:t>online space</w:t>
      </w:r>
      <w:r w:rsidR="006845DD">
        <w:rPr>
          <w:rFonts w:cstheme="minorHAnsi"/>
          <w:sz w:val="24"/>
          <w:szCs w:val="24"/>
        </w:rPr>
        <w:t>.</w:t>
      </w:r>
      <w:r w:rsidRPr="00015759">
        <w:rPr>
          <w:rFonts w:cstheme="minorHAnsi"/>
          <w:sz w:val="24"/>
          <w:szCs w:val="24"/>
        </w:rPr>
        <w:t xml:space="preserve"> This left us with a sample of 500 MPs. </w:t>
      </w:r>
      <w:r w:rsidR="00014EE2" w:rsidRPr="00015759">
        <w:rPr>
          <w:rFonts w:cstheme="minorHAnsi"/>
          <w:sz w:val="24"/>
          <w:szCs w:val="24"/>
        </w:rPr>
        <w:t xml:space="preserve">We </w:t>
      </w:r>
      <w:r w:rsidR="00014EE2">
        <w:rPr>
          <w:rFonts w:cstheme="minorHAnsi"/>
          <w:sz w:val="24"/>
          <w:szCs w:val="24"/>
        </w:rPr>
        <w:t xml:space="preserve">then </w:t>
      </w:r>
      <w:r w:rsidR="00014EE2" w:rsidRPr="00015759">
        <w:rPr>
          <w:rFonts w:cstheme="minorHAnsi"/>
          <w:sz w:val="24"/>
          <w:szCs w:val="24"/>
        </w:rPr>
        <w:t>captured every public tweet aimed at each</w:t>
      </w:r>
      <w:r w:rsidR="00014EE2">
        <w:rPr>
          <w:rFonts w:cstheme="minorHAnsi"/>
          <w:sz w:val="24"/>
          <w:szCs w:val="24"/>
        </w:rPr>
        <w:t xml:space="preserve"> of these 500</w:t>
      </w:r>
      <w:r w:rsidR="00014EE2" w:rsidRPr="00015759">
        <w:rPr>
          <w:rFonts w:cstheme="minorHAnsi"/>
          <w:sz w:val="24"/>
          <w:szCs w:val="24"/>
        </w:rPr>
        <w:t xml:space="preserve"> MP</w:t>
      </w:r>
      <w:r w:rsidR="00014EE2">
        <w:rPr>
          <w:rFonts w:cstheme="minorHAnsi"/>
          <w:sz w:val="24"/>
          <w:szCs w:val="24"/>
        </w:rPr>
        <w:t>s</w:t>
      </w:r>
      <w:r w:rsidR="00014EE2" w:rsidRPr="00015759">
        <w:rPr>
          <w:rFonts w:cstheme="minorHAnsi"/>
          <w:sz w:val="24"/>
          <w:szCs w:val="24"/>
        </w:rPr>
        <w:t xml:space="preserve"> (both direct replies and @-mentions) for the whole sampling period</w:t>
      </w:r>
      <w:r w:rsidR="00214506">
        <w:rPr>
          <w:rFonts w:cstheme="minorHAnsi"/>
          <w:sz w:val="24"/>
          <w:szCs w:val="24"/>
        </w:rPr>
        <w:t>, using NodeXL software</w:t>
      </w:r>
      <w:r w:rsidR="00615735">
        <w:rPr>
          <w:rFonts w:cstheme="minorHAnsi"/>
          <w:sz w:val="24"/>
          <w:szCs w:val="24"/>
        </w:rPr>
        <w:t>.</w:t>
      </w:r>
    </w:p>
    <w:p w14:paraId="433799D8" w14:textId="422A521C" w:rsidR="00014EE2" w:rsidRDefault="00ED5303" w:rsidP="00F463BD">
      <w:pPr>
        <w:spacing w:line="480" w:lineRule="auto"/>
        <w:ind w:firstLine="720"/>
        <w:jc w:val="both"/>
        <w:rPr>
          <w:rFonts w:cstheme="minorHAnsi"/>
          <w:sz w:val="24"/>
          <w:szCs w:val="24"/>
        </w:rPr>
      </w:pPr>
      <w:r w:rsidRPr="00015759">
        <w:rPr>
          <w:rFonts w:cstheme="minorHAnsi"/>
          <w:sz w:val="24"/>
          <w:szCs w:val="24"/>
        </w:rPr>
        <w:t xml:space="preserve">The </w:t>
      </w:r>
      <w:r w:rsidR="00D353A3" w:rsidRPr="00015759">
        <w:rPr>
          <w:rFonts w:cstheme="minorHAnsi"/>
          <w:sz w:val="24"/>
          <w:szCs w:val="24"/>
        </w:rPr>
        <w:t>sampling</w:t>
      </w:r>
      <w:r w:rsidRPr="00015759">
        <w:rPr>
          <w:rFonts w:cstheme="minorHAnsi"/>
          <w:sz w:val="24"/>
          <w:szCs w:val="24"/>
        </w:rPr>
        <w:t xml:space="preserve"> period </w:t>
      </w:r>
      <w:r w:rsidR="009D2440">
        <w:rPr>
          <w:rFonts w:cstheme="minorHAnsi"/>
          <w:sz w:val="24"/>
          <w:szCs w:val="24"/>
        </w:rPr>
        <w:t xml:space="preserve">ran </w:t>
      </w:r>
      <w:r w:rsidR="009D2440" w:rsidRPr="00015759">
        <w:rPr>
          <w:rFonts w:cstheme="minorHAnsi"/>
          <w:sz w:val="24"/>
          <w:szCs w:val="24"/>
        </w:rPr>
        <w:t>from</w:t>
      </w:r>
      <w:r w:rsidRPr="00015759">
        <w:rPr>
          <w:rFonts w:cstheme="minorHAnsi"/>
          <w:sz w:val="24"/>
          <w:szCs w:val="24"/>
        </w:rPr>
        <w:t xml:space="preserve"> the </w:t>
      </w:r>
      <w:r w:rsidR="007830E6" w:rsidRPr="00015759">
        <w:rPr>
          <w:rFonts w:cstheme="minorHAnsi"/>
          <w:sz w:val="24"/>
          <w:szCs w:val="24"/>
        </w:rPr>
        <w:t>19</w:t>
      </w:r>
      <w:r w:rsidRPr="00015759">
        <w:rPr>
          <w:rFonts w:cstheme="minorHAnsi"/>
          <w:sz w:val="24"/>
          <w:szCs w:val="24"/>
          <w:vertAlign w:val="superscript"/>
        </w:rPr>
        <w:t>th</w:t>
      </w:r>
      <w:r w:rsidR="008C316A" w:rsidRPr="00015759">
        <w:rPr>
          <w:rFonts w:cstheme="minorHAnsi"/>
          <w:sz w:val="24"/>
          <w:szCs w:val="24"/>
          <w:vertAlign w:val="superscript"/>
        </w:rPr>
        <w:t xml:space="preserve"> </w:t>
      </w:r>
      <w:r w:rsidR="008C316A" w:rsidRPr="00015759">
        <w:rPr>
          <w:rFonts w:cstheme="minorHAnsi"/>
          <w:sz w:val="24"/>
          <w:szCs w:val="24"/>
        </w:rPr>
        <w:t>March</w:t>
      </w:r>
      <w:r w:rsidRPr="00015759">
        <w:rPr>
          <w:rFonts w:cstheme="minorHAnsi"/>
          <w:sz w:val="24"/>
          <w:szCs w:val="24"/>
        </w:rPr>
        <w:t xml:space="preserve"> until the </w:t>
      </w:r>
      <w:r w:rsidR="007830E6" w:rsidRPr="00015759">
        <w:rPr>
          <w:rFonts w:cstheme="minorHAnsi"/>
          <w:sz w:val="24"/>
          <w:szCs w:val="24"/>
        </w:rPr>
        <w:t>2</w:t>
      </w:r>
      <w:r w:rsidR="007830E6" w:rsidRPr="00015759">
        <w:rPr>
          <w:rFonts w:cstheme="minorHAnsi"/>
          <w:sz w:val="24"/>
          <w:szCs w:val="24"/>
          <w:vertAlign w:val="superscript"/>
        </w:rPr>
        <w:t>nd</w:t>
      </w:r>
      <w:r w:rsidR="007830E6" w:rsidRPr="00015759">
        <w:rPr>
          <w:rFonts w:cstheme="minorHAnsi"/>
          <w:sz w:val="24"/>
          <w:szCs w:val="24"/>
        </w:rPr>
        <w:t xml:space="preserve"> April</w:t>
      </w:r>
      <w:r w:rsidRPr="00015759">
        <w:rPr>
          <w:rFonts w:cstheme="minorHAnsi"/>
          <w:sz w:val="24"/>
          <w:szCs w:val="24"/>
        </w:rPr>
        <w:t xml:space="preserve"> 2018 inclusive</w:t>
      </w:r>
      <w:r w:rsidR="00476A99">
        <w:rPr>
          <w:rFonts w:cstheme="minorHAnsi"/>
          <w:sz w:val="24"/>
          <w:szCs w:val="24"/>
        </w:rPr>
        <w:t xml:space="preserve">, which </w:t>
      </w:r>
      <w:r w:rsidRPr="00015759">
        <w:rPr>
          <w:rFonts w:cstheme="minorHAnsi"/>
          <w:sz w:val="24"/>
          <w:szCs w:val="24"/>
        </w:rPr>
        <w:t>was</w:t>
      </w:r>
      <w:r w:rsidR="008C316A" w:rsidRPr="00015759">
        <w:rPr>
          <w:rFonts w:cstheme="minorHAnsi"/>
          <w:sz w:val="24"/>
          <w:szCs w:val="24"/>
        </w:rPr>
        <w:t xml:space="preserve"> ten day</w:t>
      </w:r>
      <w:r w:rsidR="00476A99">
        <w:rPr>
          <w:rFonts w:cstheme="minorHAnsi"/>
          <w:sz w:val="24"/>
          <w:szCs w:val="24"/>
        </w:rPr>
        <w:t>s</w:t>
      </w:r>
      <w:r w:rsidRPr="00015759">
        <w:rPr>
          <w:rFonts w:cstheme="minorHAnsi"/>
          <w:sz w:val="24"/>
          <w:szCs w:val="24"/>
        </w:rPr>
        <w:t xml:space="preserve"> before Parliament </w:t>
      </w:r>
      <w:r w:rsidR="008604DC" w:rsidRPr="00015759">
        <w:rPr>
          <w:rFonts w:cstheme="minorHAnsi"/>
          <w:sz w:val="24"/>
          <w:szCs w:val="24"/>
        </w:rPr>
        <w:t>adjourned</w:t>
      </w:r>
      <w:r w:rsidRPr="00015759">
        <w:rPr>
          <w:rFonts w:cstheme="minorHAnsi"/>
          <w:sz w:val="24"/>
          <w:szCs w:val="24"/>
        </w:rPr>
        <w:t xml:space="preserve"> for Easter recess</w:t>
      </w:r>
      <w:r w:rsidR="00476A99">
        <w:rPr>
          <w:rFonts w:cstheme="minorHAnsi"/>
          <w:sz w:val="24"/>
          <w:szCs w:val="24"/>
        </w:rPr>
        <w:t>,</w:t>
      </w:r>
      <w:r w:rsidR="008C316A" w:rsidRPr="00015759">
        <w:rPr>
          <w:rFonts w:cstheme="minorHAnsi"/>
          <w:sz w:val="24"/>
          <w:szCs w:val="24"/>
        </w:rPr>
        <w:t xml:space="preserve"> and the first four days of </w:t>
      </w:r>
      <w:r w:rsidR="00476A99">
        <w:rPr>
          <w:rFonts w:cstheme="minorHAnsi"/>
          <w:sz w:val="24"/>
          <w:szCs w:val="24"/>
        </w:rPr>
        <w:t>the</w:t>
      </w:r>
      <w:r w:rsidR="008C316A" w:rsidRPr="00015759">
        <w:rPr>
          <w:rFonts w:cstheme="minorHAnsi"/>
          <w:sz w:val="24"/>
          <w:szCs w:val="24"/>
        </w:rPr>
        <w:t xml:space="preserve"> recess</w:t>
      </w:r>
      <w:r w:rsidRPr="00015759">
        <w:rPr>
          <w:rFonts w:cstheme="minorHAnsi"/>
          <w:sz w:val="24"/>
          <w:szCs w:val="24"/>
        </w:rPr>
        <w:t xml:space="preserve">. </w:t>
      </w:r>
      <w:r w:rsidR="003C7C68" w:rsidRPr="00015759">
        <w:rPr>
          <w:rFonts w:cstheme="minorHAnsi"/>
          <w:sz w:val="24"/>
          <w:szCs w:val="24"/>
        </w:rPr>
        <w:t xml:space="preserve"> </w:t>
      </w:r>
      <w:r w:rsidR="00476A99">
        <w:rPr>
          <w:rFonts w:cstheme="minorHAnsi"/>
          <w:sz w:val="24"/>
          <w:szCs w:val="24"/>
        </w:rPr>
        <w:t>T</w:t>
      </w:r>
      <w:r w:rsidR="003C7C68" w:rsidRPr="00015759">
        <w:rPr>
          <w:rFonts w:cstheme="minorHAnsi"/>
          <w:sz w:val="24"/>
          <w:szCs w:val="24"/>
        </w:rPr>
        <w:t xml:space="preserve">his period offered a means </w:t>
      </w:r>
      <w:r w:rsidR="00476A99">
        <w:rPr>
          <w:rFonts w:cstheme="minorHAnsi"/>
          <w:sz w:val="24"/>
          <w:szCs w:val="24"/>
        </w:rPr>
        <w:t>of</w:t>
      </w:r>
      <w:r w:rsidR="003C7C68" w:rsidRPr="00015759">
        <w:rPr>
          <w:rFonts w:cstheme="minorHAnsi"/>
          <w:sz w:val="24"/>
          <w:szCs w:val="24"/>
        </w:rPr>
        <w:t xml:space="preserve"> capturing a standard snap-shot of MPs’ experiences on Twitter</w:t>
      </w:r>
      <w:r w:rsidR="00476A99">
        <w:rPr>
          <w:rFonts w:cstheme="minorHAnsi"/>
          <w:sz w:val="24"/>
          <w:szCs w:val="24"/>
        </w:rPr>
        <w:t xml:space="preserve"> since during recess</w:t>
      </w:r>
      <w:r w:rsidR="003C7C68" w:rsidRPr="00015759">
        <w:rPr>
          <w:rFonts w:cstheme="minorHAnsi"/>
          <w:sz w:val="24"/>
          <w:szCs w:val="24"/>
        </w:rPr>
        <w:t xml:space="preserve"> MPs often work from their constituencies</w:t>
      </w:r>
      <w:r w:rsidR="008604DC" w:rsidRPr="00015759">
        <w:rPr>
          <w:rFonts w:cstheme="minorHAnsi"/>
          <w:sz w:val="24"/>
          <w:szCs w:val="24"/>
        </w:rPr>
        <w:t>. W</w:t>
      </w:r>
      <w:r w:rsidR="003C7C68" w:rsidRPr="00015759">
        <w:rPr>
          <w:rFonts w:cstheme="minorHAnsi"/>
          <w:sz w:val="24"/>
          <w:szCs w:val="24"/>
        </w:rPr>
        <w:t xml:space="preserve">e </w:t>
      </w:r>
      <w:r w:rsidR="008604DC" w:rsidRPr="00015759">
        <w:rPr>
          <w:rFonts w:cstheme="minorHAnsi"/>
          <w:sz w:val="24"/>
          <w:szCs w:val="24"/>
        </w:rPr>
        <w:t>aimed</w:t>
      </w:r>
      <w:r w:rsidR="003C7C68" w:rsidRPr="00015759">
        <w:rPr>
          <w:rFonts w:cstheme="minorHAnsi"/>
          <w:sz w:val="24"/>
          <w:szCs w:val="24"/>
        </w:rPr>
        <w:t xml:space="preserve"> to capture a mix of these periods to account for any differences that might occur between them. As MPs spend less time in </w:t>
      </w:r>
      <w:r w:rsidR="00907A3E" w:rsidRPr="00015759">
        <w:rPr>
          <w:rFonts w:cstheme="minorHAnsi"/>
          <w:sz w:val="24"/>
          <w:szCs w:val="24"/>
        </w:rPr>
        <w:t>recess,</w:t>
      </w:r>
      <w:r w:rsidR="003C7C68" w:rsidRPr="00015759">
        <w:rPr>
          <w:rFonts w:cstheme="minorHAnsi"/>
          <w:sz w:val="24"/>
          <w:szCs w:val="24"/>
        </w:rPr>
        <w:t xml:space="preserve"> we captured fewer recess days for our sample.</w:t>
      </w:r>
      <w:r w:rsidRPr="00015759">
        <w:rPr>
          <w:rFonts w:cstheme="minorHAnsi"/>
          <w:sz w:val="24"/>
          <w:szCs w:val="24"/>
        </w:rPr>
        <w:t xml:space="preserve"> Initially,</w:t>
      </w:r>
      <w:r w:rsidR="00C07EFF" w:rsidRPr="00015759">
        <w:rPr>
          <w:rFonts w:cstheme="minorHAnsi"/>
          <w:sz w:val="24"/>
          <w:szCs w:val="24"/>
        </w:rPr>
        <w:t xml:space="preserve"> </w:t>
      </w:r>
      <w:r w:rsidR="00C07EFF" w:rsidRPr="00015759">
        <w:rPr>
          <w:rFonts w:eastAsia="Times New Roman" w:cstheme="minorHAnsi"/>
          <w:sz w:val="24"/>
          <w:szCs w:val="24"/>
          <w:lang w:eastAsia="en-GB"/>
        </w:rPr>
        <w:t>117,</w:t>
      </w:r>
      <w:r w:rsidR="005667E6" w:rsidRPr="00015759">
        <w:rPr>
          <w:rFonts w:eastAsia="Times New Roman" w:cstheme="minorHAnsi"/>
          <w:sz w:val="24"/>
          <w:szCs w:val="24"/>
          <w:lang w:eastAsia="en-GB"/>
        </w:rPr>
        <w:t xml:space="preserve">904 </w:t>
      </w:r>
      <w:r w:rsidR="00C07EFF" w:rsidRPr="00015759">
        <w:rPr>
          <w:rFonts w:eastAsia="Times New Roman" w:cstheme="minorHAnsi"/>
          <w:sz w:val="24"/>
          <w:szCs w:val="24"/>
          <w:lang w:eastAsia="en-GB"/>
        </w:rPr>
        <w:t xml:space="preserve">Tweets </w:t>
      </w:r>
      <w:r w:rsidRPr="00015759">
        <w:rPr>
          <w:rFonts w:eastAsia="Times New Roman" w:cstheme="minorHAnsi"/>
          <w:sz w:val="24"/>
          <w:szCs w:val="24"/>
          <w:lang w:eastAsia="en-GB"/>
        </w:rPr>
        <w:t>were collected</w:t>
      </w:r>
      <w:r w:rsidR="00615735">
        <w:rPr>
          <w:rFonts w:eastAsia="Times New Roman" w:cstheme="minorHAnsi"/>
          <w:sz w:val="24"/>
          <w:szCs w:val="24"/>
          <w:lang w:eastAsia="en-GB"/>
        </w:rPr>
        <w:t>.</w:t>
      </w:r>
      <w:r w:rsidR="00214506">
        <w:rPr>
          <w:rFonts w:eastAsia="Times New Roman" w:cstheme="minorHAnsi"/>
          <w:sz w:val="24"/>
          <w:szCs w:val="24"/>
          <w:lang w:eastAsia="en-GB"/>
        </w:rPr>
        <w:t xml:space="preserve"> </w:t>
      </w:r>
      <w:r w:rsidR="00F05E47">
        <w:rPr>
          <w:rStyle w:val="EndnoteReference"/>
          <w:rFonts w:eastAsia="Times New Roman" w:cstheme="minorHAnsi"/>
          <w:sz w:val="24"/>
          <w:szCs w:val="24"/>
          <w:lang w:eastAsia="en-GB"/>
        </w:rPr>
        <w:endnoteReference w:id="1"/>
      </w:r>
    </w:p>
    <w:p w14:paraId="25EFDC95" w14:textId="0A987454" w:rsidR="00CD3F3F" w:rsidRPr="00015759" w:rsidRDefault="00454FDE" w:rsidP="00F463BD">
      <w:pPr>
        <w:spacing w:line="480" w:lineRule="auto"/>
        <w:ind w:firstLine="720"/>
        <w:jc w:val="both"/>
        <w:rPr>
          <w:rFonts w:cstheme="minorHAnsi"/>
          <w:sz w:val="24"/>
          <w:szCs w:val="24"/>
        </w:rPr>
      </w:pPr>
      <w:r w:rsidRPr="00015759">
        <w:rPr>
          <w:rFonts w:cstheme="minorHAnsi"/>
          <w:sz w:val="24"/>
          <w:szCs w:val="24"/>
        </w:rPr>
        <w:t xml:space="preserve">Tweets in languages other than English </w:t>
      </w:r>
      <w:r w:rsidR="00962F9F">
        <w:rPr>
          <w:rFonts w:cstheme="minorHAnsi"/>
          <w:sz w:val="24"/>
          <w:szCs w:val="24"/>
        </w:rPr>
        <w:t xml:space="preserve">that </w:t>
      </w:r>
      <w:r w:rsidRPr="00015759">
        <w:rPr>
          <w:rFonts w:cstheme="minorHAnsi"/>
          <w:sz w:val="24"/>
          <w:szCs w:val="24"/>
        </w:rPr>
        <w:t xml:space="preserve">could not be legibly translated on Google </w:t>
      </w:r>
      <w:r w:rsidR="008C316A" w:rsidRPr="00015759">
        <w:rPr>
          <w:rFonts w:cstheme="minorHAnsi"/>
          <w:sz w:val="24"/>
          <w:szCs w:val="24"/>
        </w:rPr>
        <w:t>translate</w:t>
      </w:r>
      <w:r w:rsidRPr="00015759">
        <w:rPr>
          <w:rFonts w:cstheme="minorHAnsi"/>
          <w:sz w:val="24"/>
          <w:szCs w:val="24"/>
        </w:rPr>
        <w:t>,</w:t>
      </w:r>
      <w:r w:rsidR="00962F9F">
        <w:rPr>
          <w:rFonts w:cstheme="minorHAnsi"/>
          <w:sz w:val="24"/>
          <w:szCs w:val="24"/>
        </w:rPr>
        <w:t xml:space="preserve"> </w:t>
      </w:r>
      <w:r w:rsidRPr="00015759">
        <w:rPr>
          <w:rFonts w:cstheme="minorHAnsi"/>
          <w:sz w:val="24"/>
          <w:szCs w:val="24"/>
        </w:rPr>
        <w:t xml:space="preserve">were removed, </w:t>
      </w:r>
      <w:r w:rsidR="00907A3E" w:rsidRPr="00015759">
        <w:rPr>
          <w:rFonts w:cstheme="minorHAnsi"/>
          <w:sz w:val="24"/>
          <w:szCs w:val="24"/>
        </w:rPr>
        <w:t>leading to</w:t>
      </w:r>
      <w:r w:rsidRPr="00015759">
        <w:rPr>
          <w:rFonts w:cstheme="minorHAnsi"/>
          <w:sz w:val="24"/>
          <w:szCs w:val="24"/>
        </w:rPr>
        <w:t xml:space="preserve"> a loss of 1</w:t>
      </w:r>
      <w:r w:rsidR="00ED5303" w:rsidRPr="00015759">
        <w:rPr>
          <w:rFonts w:cstheme="minorHAnsi"/>
          <w:sz w:val="24"/>
          <w:szCs w:val="24"/>
        </w:rPr>
        <w:t>9</w:t>
      </w:r>
      <w:r w:rsidRPr="00015759">
        <w:rPr>
          <w:rFonts w:cstheme="minorHAnsi"/>
          <w:sz w:val="24"/>
          <w:szCs w:val="24"/>
        </w:rPr>
        <w:t xml:space="preserve"> tweets. Furthermore, NodeXL occasionally </w:t>
      </w:r>
      <w:r w:rsidR="00ED5303" w:rsidRPr="00015759">
        <w:rPr>
          <w:rFonts w:cstheme="minorHAnsi"/>
          <w:sz w:val="24"/>
          <w:szCs w:val="24"/>
        </w:rPr>
        <w:t>truncates</w:t>
      </w:r>
      <w:r w:rsidRPr="00015759">
        <w:rPr>
          <w:rFonts w:cstheme="minorHAnsi"/>
          <w:sz w:val="24"/>
          <w:szCs w:val="24"/>
        </w:rPr>
        <w:t xml:space="preserve"> Tweet</w:t>
      </w:r>
      <w:r w:rsidR="00962F9F">
        <w:rPr>
          <w:rFonts w:cstheme="minorHAnsi"/>
          <w:sz w:val="24"/>
          <w:szCs w:val="24"/>
        </w:rPr>
        <w:t>s</w:t>
      </w:r>
      <w:r w:rsidR="00ED5303" w:rsidRPr="00015759">
        <w:rPr>
          <w:rFonts w:cstheme="minorHAnsi"/>
          <w:sz w:val="24"/>
          <w:szCs w:val="24"/>
        </w:rPr>
        <w:t>,</w:t>
      </w:r>
      <w:r w:rsidRPr="00015759">
        <w:rPr>
          <w:rFonts w:cstheme="minorHAnsi"/>
          <w:sz w:val="24"/>
          <w:szCs w:val="24"/>
        </w:rPr>
        <w:t xml:space="preserve"> necess</w:t>
      </w:r>
      <w:r w:rsidR="008C316A" w:rsidRPr="00015759">
        <w:rPr>
          <w:rFonts w:cstheme="minorHAnsi"/>
          <w:sz w:val="24"/>
          <w:szCs w:val="24"/>
        </w:rPr>
        <w:t>itating the coder</w:t>
      </w:r>
      <w:r w:rsidRPr="00015759">
        <w:rPr>
          <w:rFonts w:cstheme="minorHAnsi"/>
          <w:sz w:val="24"/>
          <w:szCs w:val="24"/>
        </w:rPr>
        <w:t xml:space="preserve"> to </w:t>
      </w:r>
      <w:r w:rsidR="00ED5303" w:rsidRPr="00015759">
        <w:rPr>
          <w:rFonts w:cstheme="minorHAnsi"/>
          <w:sz w:val="24"/>
          <w:szCs w:val="24"/>
        </w:rPr>
        <w:t>view</w:t>
      </w:r>
      <w:r w:rsidRPr="00015759">
        <w:rPr>
          <w:rFonts w:cstheme="minorHAnsi"/>
          <w:sz w:val="24"/>
          <w:szCs w:val="24"/>
        </w:rPr>
        <w:t xml:space="preserve"> the original tweet</w:t>
      </w:r>
      <w:r w:rsidR="008C316A" w:rsidRPr="00015759">
        <w:rPr>
          <w:rFonts w:cstheme="minorHAnsi"/>
          <w:sz w:val="24"/>
          <w:szCs w:val="24"/>
        </w:rPr>
        <w:t>,</w:t>
      </w:r>
      <w:r w:rsidRPr="00015759">
        <w:rPr>
          <w:rFonts w:cstheme="minorHAnsi"/>
          <w:sz w:val="24"/>
          <w:szCs w:val="24"/>
        </w:rPr>
        <w:t xml:space="preserve"> via a link that is also scraped. Between collection and coding, some of these accounts were </w:t>
      </w:r>
      <w:r w:rsidRPr="00015759">
        <w:rPr>
          <w:rFonts w:cstheme="minorHAnsi"/>
          <w:sz w:val="24"/>
          <w:szCs w:val="24"/>
        </w:rPr>
        <w:lastRenderedPageBreak/>
        <w:t xml:space="preserve">suspended and the tweets could not be coded. This </w:t>
      </w:r>
      <w:r w:rsidR="00ED5303" w:rsidRPr="00015759">
        <w:rPr>
          <w:rFonts w:cstheme="minorHAnsi"/>
          <w:sz w:val="24"/>
          <w:szCs w:val="24"/>
        </w:rPr>
        <w:t>led</w:t>
      </w:r>
      <w:r w:rsidRPr="00015759">
        <w:rPr>
          <w:rFonts w:cstheme="minorHAnsi"/>
          <w:sz w:val="24"/>
          <w:szCs w:val="24"/>
        </w:rPr>
        <w:t xml:space="preserve"> to a further loss of 83 tweets.</w:t>
      </w:r>
      <w:r w:rsidR="00D353A3" w:rsidRPr="00015759">
        <w:rPr>
          <w:rFonts w:cstheme="minorHAnsi"/>
          <w:sz w:val="24"/>
          <w:szCs w:val="24"/>
        </w:rPr>
        <w:t xml:space="preserve"> As accounts can be suspended for abuse, it may be that these tweets </w:t>
      </w:r>
      <w:r w:rsidR="00E065CB">
        <w:rPr>
          <w:rFonts w:cstheme="minorHAnsi"/>
          <w:sz w:val="24"/>
          <w:szCs w:val="24"/>
        </w:rPr>
        <w:t>may have been</w:t>
      </w:r>
      <w:r w:rsidR="00D353A3" w:rsidRPr="00015759">
        <w:rPr>
          <w:rFonts w:cstheme="minorHAnsi"/>
          <w:sz w:val="24"/>
          <w:szCs w:val="24"/>
        </w:rPr>
        <w:t xml:space="preserve"> more likely to be uncivil than had the</w:t>
      </w:r>
      <w:r w:rsidR="00E065CB">
        <w:rPr>
          <w:rFonts w:cstheme="minorHAnsi"/>
          <w:sz w:val="24"/>
          <w:szCs w:val="24"/>
        </w:rPr>
        <w:t>y</w:t>
      </w:r>
      <w:r w:rsidR="00D353A3" w:rsidRPr="00015759">
        <w:rPr>
          <w:rFonts w:cstheme="minorHAnsi"/>
          <w:sz w:val="24"/>
          <w:szCs w:val="24"/>
        </w:rPr>
        <w:t xml:space="preserve"> not been suspended</w:t>
      </w:r>
      <w:r w:rsidR="00907A3E">
        <w:rPr>
          <w:rFonts w:cstheme="minorHAnsi"/>
          <w:sz w:val="24"/>
          <w:szCs w:val="24"/>
        </w:rPr>
        <w:t>,</w:t>
      </w:r>
      <w:r w:rsidR="00D353A3" w:rsidRPr="00015759">
        <w:rPr>
          <w:rFonts w:cstheme="minorHAnsi"/>
          <w:sz w:val="24"/>
          <w:szCs w:val="24"/>
        </w:rPr>
        <w:t xml:space="preserve"> </w:t>
      </w:r>
      <w:r w:rsidRPr="00015759">
        <w:rPr>
          <w:rFonts w:cstheme="minorHAnsi"/>
          <w:sz w:val="24"/>
          <w:szCs w:val="24"/>
        </w:rPr>
        <w:t>but the low number here means this is unlikely to</w:t>
      </w:r>
      <w:r w:rsidR="007F3184">
        <w:rPr>
          <w:rFonts w:cstheme="minorHAnsi"/>
          <w:sz w:val="24"/>
          <w:szCs w:val="24"/>
        </w:rPr>
        <w:t xml:space="preserve"> </w:t>
      </w:r>
      <w:r w:rsidR="00FC00E3">
        <w:rPr>
          <w:rFonts w:cstheme="minorHAnsi"/>
          <w:sz w:val="24"/>
          <w:szCs w:val="24"/>
        </w:rPr>
        <w:t xml:space="preserve">appreciably </w:t>
      </w:r>
      <w:r w:rsidRPr="00015759">
        <w:rPr>
          <w:rFonts w:cstheme="minorHAnsi"/>
          <w:sz w:val="24"/>
          <w:szCs w:val="24"/>
        </w:rPr>
        <w:t>bias the results.</w:t>
      </w:r>
      <w:r w:rsidR="00194D1A" w:rsidRPr="00015759">
        <w:rPr>
          <w:rFonts w:cstheme="minorHAnsi"/>
          <w:sz w:val="24"/>
          <w:szCs w:val="24"/>
        </w:rPr>
        <w:t xml:space="preserve"> Where a reply was re-twe</w:t>
      </w:r>
      <w:r w:rsidR="00D353A3" w:rsidRPr="00015759">
        <w:rPr>
          <w:rFonts w:cstheme="minorHAnsi"/>
          <w:sz w:val="24"/>
          <w:szCs w:val="24"/>
        </w:rPr>
        <w:t>eted, this was also coded, as</w:t>
      </w:r>
      <w:r w:rsidR="00194D1A" w:rsidRPr="00015759">
        <w:rPr>
          <w:rFonts w:cstheme="minorHAnsi"/>
          <w:sz w:val="24"/>
          <w:szCs w:val="24"/>
        </w:rPr>
        <w:t xml:space="preserve"> this generates another ‘mention’ and so could be considered akin to another reply.</w:t>
      </w:r>
      <w:r w:rsidR="00885463" w:rsidRPr="00015759">
        <w:rPr>
          <w:rFonts w:cstheme="minorHAnsi"/>
          <w:sz w:val="24"/>
          <w:szCs w:val="24"/>
        </w:rPr>
        <w:t xml:space="preserve"> </w:t>
      </w:r>
      <w:r w:rsidR="00962F9F">
        <w:rPr>
          <w:rFonts w:cstheme="minorHAnsi"/>
          <w:sz w:val="24"/>
          <w:szCs w:val="24"/>
        </w:rPr>
        <w:t xml:space="preserve">Our final sample </w:t>
      </w:r>
      <w:r w:rsidR="00445457">
        <w:rPr>
          <w:rFonts w:cstheme="minorHAnsi"/>
          <w:sz w:val="24"/>
          <w:szCs w:val="24"/>
        </w:rPr>
        <w:t>contained</w:t>
      </w:r>
      <w:r w:rsidR="00962F9F">
        <w:rPr>
          <w:rFonts w:cstheme="minorHAnsi"/>
          <w:sz w:val="24"/>
          <w:szCs w:val="24"/>
        </w:rPr>
        <w:t xml:space="preserve"> </w:t>
      </w:r>
      <w:r w:rsidR="005667E6" w:rsidRPr="00015759">
        <w:rPr>
          <w:rFonts w:cstheme="minorHAnsi"/>
          <w:sz w:val="24"/>
          <w:szCs w:val="24"/>
        </w:rPr>
        <w:t>117,802</w:t>
      </w:r>
      <w:r w:rsidR="00ED5303" w:rsidRPr="00015759">
        <w:rPr>
          <w:rFonts w:cstheme="minorHAnsi"/>
          <w:sz w:val="24"/>
          <w:szCs w:val="24"/>
        </w:rPr>
        <w:t xml:space="preserve"> tweets</w:t>
      </w:r>
      <w:r w:rsidR="006448A1">
        <w:rPr>
          <w:rFonts w:cstheme="minorHAnsi"/>
          <w:sz w:val="24"/>
          <w:szCs w:val="24"/>
        </w:rPr>
        <w:t>, aimed at 500 MPs</w:t>
      </w:r>
      <w:r w:rsidR="00ED5303" w:rsidRPr="00015759">
        <w:rPr>
          <w:rFonts w:cstheme="minorHAnsi"/>
          <w:sz w:val="24"/>
          <w:szCs w:val="24"/>
        </w:rPr>
        <w:t>.</w:t>
      </w:r>
      <w:r w:rsidR="00C07EFF" w:rsidRPr="00015759">
        <w:rPr>
          <w:rFonts w:cstheme="minorHAnsi"/>
          <w:sz w:val="24"/>
          <w:szCs w:val="24"/>
        </w:rPr>
        <w:t xml:space="preserve"> </w:t>
      </w:r>
    </w:p>
    <w:p w14:paraId="7DEE0117" w14:textId="77777777" w:rsidR="00B642AC" w:rsidRPr="00015759" w:rsidRDefault="00B642AC" w:rsidP="00015759">
      <w:pPr>
        <w:spacing w:line="480" w:lineRule="auto"/>
        <w:jc w:val="both"/>
        <w:rPr>
          <w:rFonts w:cstheme="minorHAnsi"/>
          <w:sz w:val="24"/>
          <w:szCs w:val="24"/>
        </w:rPr>
      </w:pPr>
    </w:p>
    <w:p w14:paraId="2EACBBB4" w14:textId="77777777" w:rsidR="00CD3F3F" w:rsidRPr="00015759" w:rsidRDefault="00CD3F3F" w:rsidP="00015759">
      <w:pPr>
        <w:spacing w:line="480" w:lineRule="auto"/>
        <w:jc w:val="both"/>
        <w:rPr>
          <w:rFonts w:cstheme="minorHAnsi"/>
          <w:i/>
          <w:sz w:val="24"/>
          <w:szCs w:val="24"/>
        </w:rPr>
      </w:pPr>
      <w:r w:rsidRPr="00015759">
        <w:rPr>
          <w:rFonts w:cstheme="minorHAnsi"/>
          <w:i/>
          <w:sz w:val="24"/>
          <w:szCs w:val="24"/>
        </w:rPr>
        <w:t>Coding</w:t>
      </w:r>
      <w:r w:rsidR="00B642AC" w:rsidRPr="00015759">
        <w:rPr>
          <w:rFonts w:cstheme="minorHAnsi"/>
          <w:i/>
          <w:sz w:val="24"/>
          <w:szCs w:val="24"/>
        </w:rPr>
        <w:t xml:space="preserve"> and analysis</w:t>
      </w:r>
    </w:p>
    <w:p w14:paraId="7D423C06" w14:textId="77777777" w:rsidR="00615735" w:rsidRDefault="00C07EFF" w:rsidP="00015759">
      <w:pPr>
        <w:spacing w:line="480" w:lineRule="auto"/>
        <w:jc w:val="both"/>
        <w:rPr>
          <w:rFonts w:cstheme="minorHAnsi"/>
          <w:sz w:val="24"/>
          <w:szCs w:val="24"/>
        </w:rPr>
      </w:pPr>
      <w:r w:rsidRPr="00015759">
        <w:rPr>
          <w:rFonts w:cstheme="minorHAnsi"/>
          <w:sz w:val="24"/>
          <w:szCs w:val="24"/>
        </w:rPr>
        <w:t xml:space="preserve">To construct our coding scheme, we drew upon </w:t>
      </w:r>
      <w:r w:rsidR="003C7C68" w:rsidRPr="00015759">
        <w:rPr>
          <w:sz w:val="24"/>
          <w:szCs w:val="24"/>
        </w:rPr>
        <w:t>Papacharissi’s</w:t>
      </w:r>
      <w:r w:rsidRPr="00015759">
        <w:rPr>
          <w:rFonts w:cstheme="minorHAnsi"/>
          <w:sz w:val="24"/>
          <w:szCs w:val="24"/>
        </w:rPr>
        <w:t xml:space="preserve"> (2004) typology of civility, which was specifically devised to be applied to online interactions.</w:t>
      </w:r>
      <w:r w:rsidR="000943FC">
        <w:rPr>
          <w:rFonts w:cstheme="minorHAnsi"/>
          <w:sz w:val="24"/>
          <w:szCs w:val="24"/>
        </w:rPr>
        <w:t xml:space="preserve"> Firstly, we</w:t>
      </w:r>
      <w:r w:rsidR="003C7C68" w:rsidRPr="00015759">
        <w:rPr>
          <w:rFonts w:cstheme="minorHAnsi"/>
          <w:sz w:val="24"/>
          <w:szCs w:val="24"/>
        </w:rPr>
        <w:t xml:space="preserve"> measured </w:t>
      </w:r>
      <w:r w:rsidR="00F91CBD">
        <w:rPr>
          <w:rFonts w:cstheme="minorHAnsi"/>
          <w:sz w:val="24"/>
          <w:szCs w:val="24"/>
        </w:rPr>
        <w:t xml:space="preserve">general </w:t>
      </w:r>
      <w:r w:rsidR="003C7C68" w:rsidRPr="00015759">
        <w:rPr>
          <w:rFonts w:cstheme="minorHAnsi"/>
          <w:sz w:val="24"/>
          <w:szCs w:val="24"/>
        </w:rPr>
        <w:t xml:space="preserve">incivility directly as </w:t>
      </w:r>
      <w:r w:rsidR="000943FC">
        <w:rPr>
          <w:sz w:val="24"/>
          <w:szCs w:val="24"/>
        </w:rPr>
        <w:t>a binary.</w:t>
      </w:r>
      <w:r w:rsidR="003C7C68" w:rsidRPr="00015759">
        <w:rPr>
          <w:sz w:val="24"/>
          <w:szCs w:val="24"/>
        </w:rPr>
        <w:t xml:space="preserve"> </w:t>
      </w:r>
      <w:r w:rsidR="00604DF9">
        <w:rPr>
          <w:sz w:val="24"/>
          <w:szCs w:val="24"/>
        </w:rPr>
        <w:t xml:space="preserve">Then we coded for the presence of </w:t>
      </w:r>
      <w:r w:rsidR="00E84DE3">
        <w:rPr>
          <w:sz w:val="24"/>
          <w:szCs w:val="24"/>
        </w:rPr>
        <w:t>Papacharissi’s</w:t>
      </w:r>
      <w:r w:rsidR="003C7C68" w:rsidRPr="00015759">
        <w:rPr>
          <w:sz w:val="24"/>
          <w:szCs w:val="24"/>
        </w:rPr>
        <w:t xml:space="preserve"> measures of stereotyping, name calling, calling the </w:t>
      </w:r>
      <w:r w:rsidR="000943FC">
        <w:rPr>
          <w:sz w:val="24"/>
          <w:szCs w:val="24"/>
        </w:rPr>
        <w:t xml:space="preserve">recipient </w:t>
      </w:r>
      <w:r w:rsidR="003C7C68" w:rsidRPr="00015759">
        <w:rPr>
          <w:sz w:val="24"/>
          <w:szCs w:val="24"/>
        </w:rPr>
        <w:t xml:space="preserve">a liar, </w:t>
      </w:r>
      <w:r w:rsidR="00D13A88" w:rsidRPr="00015759">
        <w:rPr>
          <w:sz w:val="24"/>
          <w:szCs w:val="24"/>
        </w:rPr>
        <w:t xml:space="preserve">calling them </w:t>
      </w:r>
      <w:r w:rsidR="001235C4" w:rsidRPr="00015759">
        <w:rPr>
          <w:sz w:val="24"/>
          <w:szCs w:val="24"/>
        </w:rPr>
        <w:t>unintelligent</w:t>
      </w:r>
      <w:r w:rsidR="00D13A88" w:rsidRPr="00015759">
        <w:rPr>
          <w:sz w:val="24"/>
          <w:szCs w:val="24"/>
        </w:rPr>
        <w:t xml:space="preserve"> and </w:t>
      </w:r>
      <w:r w:rsidR="003C7C68" w:rsidRPr="00015759">
        <w:rPr>
          <w:sz w:val="24"/>
          <w:szCs w:val="24"/>
        </w:rPr>
        <w:t xml:space="preserve">profanity. </w:t>
      </w:r>
      <w:r w:rsidR="00D13A88" w:rsidRPr="00015759">
        <w:rPr>
          <w:sz w:val="24"/>
          <w:szCs w:val="24"/>
        </w:rPr>
        <w:t>We furthermore added variables which could be considered potentially threate</w:t>
      </w:r>
      <w:r w:rsidR="000943FC">
        <w:rPr>
          <w:sz w:val="24"/>
          <w:szCs w:val="24"/>
        </w:rPr>
        <w:t>ning to democratic rights of MPs</w:t>
      </w:r>
      <w:r w:rsidR="00B878A8">
        <w:rPr>
          <w:sz w:val="24"/>
          <w:szCs w:val="24"/>
        </w:rPr>
        <w:t xml:space="preserve">: </w:t>
      </w:r>
      <w:r w:rsidR="00D13A88" w:rsidRPr="00015759">
        <w:rPr>
          <w:sz w:val="24"/>
          <w:szCs w:val="24"/>
        </w:rPr>
        <w:t>direct measures of silencing, questioning their position as an MP (for example imploring them to resign or otherwise leave the political sphere) and outright threats of violence</w:t>
      </w:r>
      <w:r w:rsidR="000943FC">
        <w:rPr>
          <w:rFonts w:cstheme="minorHAnsi"/>
          <w:sz w:val="24"/>
          <w:szCs w:val="24"/>
        </w:rPr>
        <w:t xml:space="preserve"> (see Appendix A </w:t>
      </w:r>
      <w:r w:rsidRPr="00015759">
        <w:rPr>
          <w:rFonts w:cstheme="minorHAnsi"/>
          <w:sz w:val="24"/>
          <w:szCs w:val="24"/>
        </w:rPr>
        <w:t xml:space="preserve">for </w:t>
      </w:r>
      <w:r w:rsidR="003D596A">
        <w:rPr>
          <w:rFonts w:cstheme="minorHAnsi"/>
          <w:sz w:val="24"/>
          <w:szCs w:val="24"/>
        </w:rPr>
        <w:t xml:space="preserve">the </w:t>
      </w:r>
      <w:r w:rsidRPr="00015759">
        <w:rPr>
          <w:rFonts w:cstheme="minorHAnsi"/>
          <w:sz w:val="24"/>
          <w:szCs w:val="24"/>
        </w:rPr>
        <w:t>full coding scheme).</w:t>
      </w:r>
      <w:r w:rsidR="00E84DE3">
        <w:rPr>
          <w:rFonts w:cstheme="minorHAnsi"/>
          <w:sz w:val="24"/>
          <w:szCs w:val="24"/>
        </w:rPr>
        <w:t xml:space="preserve"> </w:t>
      </w:r>
      <w:r w:rsidR="00E84DE3" w:rsidRPr="009C1F08">
        <w:rPr>
          <w:rFonts w:cstheme="minorHAnsi"/>
          <w:sz w:val="24"/>
          <w:szCs w:val="24"/>
        </w:rPr>
        <w:t xml:space="preserve">Lastly, </w:t>
      </w:r>
      <w:r w:rsidR="00E84DE3" w:rsidRPr="009C1F08">
        <w:rPr>
          <w:sz w:val="24"/>
        </w:rPr>
        <w:t>coders were instructed to identify tweets that displayed gendered or sexist remarks.</w:t>
      </w:r>
      <w:r w:rsidRPr="009C1F08">
        <w:rPr>
          <w:rFonts w:cstheme="minorHAnsi"/>
          <w:sz w:val="28"/>
          <w:szCs w:val="24"/>
        </w:rPr>
        <w:t xml:space="preserve"> </w:t>
      </w:r>
      <w:r w:rsidR="00E84DE3">
        <w:rPr>
          <w:rFonts w:cstheme="minorHAnsi"/>
          <w:sz w:val="24"/>
          <w:szCs w:val="24"/>
        </w:rPr>
        <w:t>All of these were treated as separate independent categories, with none being sub-codes of other categories. All were measured as a binary</w:t>
      </w:r>
      <w:r w:rsidR="00AD1BFE">
        <w:rPr>
          <w:rFonts w:cstheme="minorHAnsi"/>
          <w:sz w:val="24"/>
          <w:szCs w:val="24"/>
        </w:rPr>
        <w:t xml:space="preserve"> and only sentiment aimed directly at the MP in question was coded</w:t>
      </w:r>
      <w:r w:rsidR="00E84DE3">
        <w:rPr>
          <w:rFonts w:cstheme="minorHAnsi"/>
          <w:sz w:val="24"/>
          <w:szCs w:val="24"/>
        </w:rPr>
        <w:t xml:space="preserve">. </w:t>
      </w:r>
      <w:r w:rsidR="00E05CAB" w:rsidRPr="00015759">
        <w:rPr>
          <w:rFonts w:cstheme="minorHAnsi"/>
          <w:sz w:val="24"/>
          <w:szCs w:val="24"/>
        </w:rPr>
        <w:t xml:space="preserve">This led to </w:t>
      </w:r>
      <w:r w:rsidR="00E84DE3">
        <w:rPr>
          <w:rFonts w:cstheme="minorHAnsi"/>
          <w:sz w:val="24"/>
          <w:szCs w:val="24"/>
        </w:rPr>
        <w:t>ten</w:t>
      </w:r>
      <w:r w:rsidR="00E05CAB" w:rsidRPr="00015759">
        <w:rPr>
          <w:rFonts w:cstheme="minorHAnsi"/>
          <w:sz w:val="24"/>
          <w:szCs w:val="24"/>
        </w:rPr>
        <w:t xml:space="preserve"> </w:t>
      </w:r>
      <w:r w:rsidR="00AD1BFE">
        <w:rPr>
          <w:rFonts w:cstheme="minorHAnsi"/>
          <w:sz w:val="24"/>
          <w:szCs w:val="24"/>
        </w:rPr>
        <w:t>variables</w:t>
      </w:r>
      <w:r w:rsidR="00E05CAB" w:rsidRPr="00015759">
        <w:rPr>
          <w:rFonts w:cstheme="minorHAnsi"/>
          <w:sz w:val="24"/>
          <w:szCs w:val="24"/>
        </w:rPr>
        <w:t xml:space="preserve"> overall</w:t>
      </w:r>
      <w:r w:rsidR="00AD7A0A">
        <w:rPr>
          <w:rFonts w:cstheme="minorHAnsi"/>
          <w:sz w:val="24"/>
          <w:szCs w:val="24"/>
        </w:rPr>
        <w:t xml:space="preserve">, the first nine of which were used as dependent variables in the quantitative analysis, and the last used to identify tweets </w:t>
      </w:r>
      <w:r w:rsidR="00604DF9">
        <w:rPr>
          <w:rFonts w:cstheme="minorHAnsi"/>
          <w:sz w:val="24"/>
          <w:szCs w:val="24"/>
        </w:rPr>
        <w:t>for qualitative analysis.</w:t>
      </w:r>
      <w:r w:rsidR="00524690" w:rsidRPr="00015759">
        <w:rPr>
          <w:rFonts w:cstheme="minorHAnsi"/>
          <w:sz w:val="24"/>
          <w:szCs w:val="24"/>
        </w:rPr>
        <w:t xml:space="preserve"> We note that for some categories, tweets coded positively</w:t>
      </w:r>
      <w:r w:rsidR="003C25B8">
        <w:rPr>
          <w:rFonts w:cstheme="minorHAnsi"/>
          <w:sz w:val="24"/>
          <w:szCs w:val="24"/>
        </w:rPr>
        <w:t xml:space="preserve"> </w:t>
      </w:r>
      <w:r w:rsidR="00524690" w:rsidRPr="00015759">
        <w:rPr>
          <w:rFonts w:cstheme="minorHAnsi"/>
          <w:sz w:val="24"/>
          <w:szCs w:val="24"/>
        </w:rPr>
        <w:t xml:space="preserve">were not </w:t>
      </w:r>
      <w:r w:rsidR="00524690" w:rsidRPr="00015759">
        <w:rPr>
          <w:rFonts w:cstheme="minorHAnsi"/>
          <w:sz w:val="24"/>
          <w:szCs w:val="24"/>
        </w:rPr>
        <w:lastRenderedPageBreak/>
        <w:t>necessarily uncivil</w:t>
      </w:r>
      <w:r w:rsidR="009F095E">
        <w:rPr>
          <w:rFonts w:cstheme="minorHAnsi"/>
          <w:sz w:val="24"/>
          <w:szCs w:val="24"/>
        </w:rPr>
        <w:t>, and some were far stronger than merely uncivil</w:t>
      </w:r>
      <w:r w:rsidR="00524690" w:rsidRPr="00015759">
        <w:rPr>
          <w:rFonts w:cstheme="minorHAnsi"/>
          <w:sz w:val="24"/>
          <w:szCs w:val="24"/>
        </w:rPr>
        <w:t xml:space="preserve">. However, we deploy ‘incivility’ here as a shorthand term to describe </w:t>
      </w:r>
      <w:r w:rsidR="009F095E">
        <w:rPr>
          <w:rFonts w:cstheme="minorHAnsi"/>
          <w:sz w:val="24"/>
          <w:szCs w:val="24"/>
        </w:rPr>
        <w:t xml:space="preserve">all </w:t>
      </w:r>
      <w:r w:rsidR="00524690" w:rsidRPr="00015759">
        <w:rPr>
          <w:rFonts w:cstheme="minorHAnsi"/>
          <w:sz w:val="24"/>
          <w:szCs w:val="24"/>
        </w:rPr>
        <w:t xml:space="preserve">the variables measured. </w:t>
      </w:r>
      <w:r w:rsidR="00E05CAB" w:rsidRPr="00015759">
        <w:rPr>
          <w:rFonts w:cstheme="minorHAnsi"/>
          <w:sz w:val="24"/>
          <w:szCs w:val="24"/>
        </w:rPr>
        <w:t xml:space="preserve"> </w:t>
      </w:r>
    </w:p>
    <w:p w14:paraId="33A9B50B" w14:textId="2600D1FF" w:rsidR="00C07EFF" w:rsidRPr="00015759" w:rsidRDefault="001A4A8A" w:rsidP="00F463BD">
      <w:pPr>
        <w:spacing w:line="480" w:lineRule="auto"/>
        <w:ind w:firstLine="720"/>
        <w:jc w:val="both"/>
        <w:rPr>
          <w:rFonts w:cstheme="minorHAnsi"/>
          <w:sz w:val="24"/>
          <w:szCs w:val="24"/>
        </w:rPr>
      </w:pPr>
      <w:r>
        <w:rPr>
          <w:rFonts w:cstheme="minorHAnsi"/>
          <w:sz w:val="24"/>
          <w:szCs w:val="24"/>
        </w:rPr>
        <w:t>A</w:t>
      </w:r>
      <w:r w:rsidR="00C07EFF" w:rsidRPr="00015759">
        <w:rPr>
          <w:rFonts w:cstheme="minorHAnsi"/>
          <w:sz w:val="24"/>
          <w:szCs w:val="24"/>
        </w:rPr>
        <w:t xml:space="preserve"> team of four coders w</w:t>
      </w:r>
      <w:r w:rsidR="00FB6FA6">
        <w:rPr>
          <w:rFonts w:cstheme="minorHAnsi"/>
          <w:sz w:val="24"/>
          <w:szCs w:val="24"/>
        </w:rPr>
        <w:t>as</w:t>
      </w:r>
      <w:r w:rsidR="00C07EFF" w:rsidRPr="00015759">
        <w:rPr>
          <w:rFonts w:cstheme="minorHAnsi"/>
          <w:sz w:val="24"/>
          <w:szCs w:val="24"/>
        </w:rPr>
        <w:t xml:space="preserve"> deployed</w:t>
      </w:r>
      <w:r w:rsidR="00E84DE3">
        <w:rPr>
          <w:rFonts w:cstheme="minorHAnsi"/>
          <w:sz w:val="24"/>
          <w:szCs w:val="24"/>
        </w:rPr>
        <w:t xml:space="preserve">. Two external coders coded </w:t>
      </w:r>
      <w:r w:rsidR="006D49FD">
        <w:rPr>
          <w:rFonts w:cstheme="minorHAnsi"/>
          <w:sz w:val="24"/>
          <w:szCs w:val="24"/>
        </w:rPr>
        <w:t>three-</w:t>
      </w:r>
      <w:r w:rsidR="00AD1BFE">
        <w:rPr>
          <w:rFonts w:cstheme="minorHAnsi"/>
          <w:sz w:val="24"/>
          <w:szCs w:val="24"/>
        </w:rPr>
        <w:t>quarters</w:t>
      </w:r>
      <w:r w:rsidR="00E84DE3">
        <w:rPr>
          <w:rFonts w:cstheme="minorHAnsi"/>
          <w:sz w:val="24"/>
          <w:szCs w:val="24"/>
        </w:rPr>
        <w:t xml:space="preserve"> of the tweets and the authors code</w:t>
      </w:r>
      <w:r w:rsidR="000D7EAE">
        <w:rPr>
          <w:rFonts w:cstheme="minorHAnsi"/>
          <w:sz w:val="24"/>
          <w:szCs w:val="24"/>
        </w:rPr>
        <w:t>d</w:t>
      </w:r>
      <w:r w:rsidR="00E84DE3">
        <w:rPr>
          <w:rFonts w:cstheme="minorHAnsi"/>
          <w:sz w:val="24"/>
          <w:szCs w:val="24"/>
        </w:rPr>
        <w:t xml:space="preserve"> the remainder</w:t>
      </w:r>
      <w:r w:rsidR="00C07EFF" w:rsidRPr="00015759">
        <w:rPr>
          <w:rFonts w:cstheme="minorHAnsi"/>
          <w:sz w:val="24"/>
          <w:szCs w:val="24"/>
        </w:rPr>
        <w:t>.</w:t>
      </w:r>
      <w:r w:rsidR="00D13A88" w:rsidRPr="00015759">
        <w:rPr>
          <w:rFonts w:cstheme="minorHAnsi"/>
          <w:sz w:val="24"/>
          <w:szCs w:val="24"/>
        </w:rPr>
        <w:t xml:space="preserve"> Two pilots were conducted with debriefs after each</w:t>
      </w:r>
      <w:r w:rsidR="006D49FD">
        <w:rPr>
          <w:rFonts w:cstheme="minorHAnsi"/>
          <w:sz w:val="24"/>
          <w:szCs w:val="24"/>
        </w:rPr>
        <w:t>,</w:t>
      </w:r>
      <w:r w:rsidR="00D13A88" w:rsidRPr="00015759">
        <w:rPr>
          <w:rFonts w:cstheme="minorHAnsi"/>
          <w:sz w:val="24"/>
          <w:szCs w:val="24"/>
        </w:rPr>
        <w:t xml:space="preserve"> before the full sample was coded.</w:t>
      </w:r>
      <w:r w:rsidR="00C07EFF" w:rsidRPr="00015759">
        <w:rPr>
          <w:rFonts w:cstheme="minorHAnsi"/>
          <w:sz w:val="24"/>
          <w:szCs w:val="24"/>
        </w:rPr>
        <w:t xml:space="preserve"> </w:t>
      </w:r>
      <w:r w:rsidR="00CD3F3F" w:rsidRPr="00015759">
        <w:rPr>
          <w:rFonts w:cstheme="minorHAnsi"/>
          <w:sz w:val="24"/>
          <w:szCs w:val="24"/>
        </w:rPr>
        <w:t>Furthermore, 5000</w:t>
      </w:r>
      <w:r w:rsidR="00C07EFF" w:rsidRPr="00015759">
        <w:rPr>
          <w:rFonts w:cstheme="minorHAnsi"/>
          <w:sz w:val="24"/>
          <w:szCs w:val="24"/>
        </w:rPr>
        <w:t xml:space="preserve"> </w:t>
      </w:r>
      <w:r w:rsidR="00CD3F3F" w:rsidRPr="00015759">
        <w:rPr>
          <w:rFonts w:cstheme="minorHAnsi"/>
          <w:sz w:val="24"/>
          <w:szCs w:val="24"/>
        </w:rPr>
        <w:t>t</w:t>
      </w:r>
      <w:r w:rsidR="00C07EFF" w:rsidRPr="00015759">
        <w:rPr>
          <w:rFonts w:cstheme="minorHAnsi"/>
          <w:sz w:val="24"/>
          <w:szCs w:val="24"/>
        </w:rPr>
        <w:t xml:space="preserve">weets were </w:t>
      </w:r>
      <w:r w:rsidR="009A69B4">
        <w:rPr>
          <w:rFonts w:cstheme="minorHAnsi"/>
          <w:sz w:val="24"/>
          <w:szCs w:val="24"/>
        </w:rPr>
        <w:t>rando</w:t>
      </w:r>
      <w:r w:rsidR="00014EE2">
        <w:rPr>
          <w:rFonts w:cstheme="minorHAnsi"/>
          <w:sz w:val="24"/>
          <w:szCs w:val="24"/>
        </w:rPr>
        <w:t>mly selected</w:t>
      </w:r>
      <w:r w:rsidR="009A69B4">
        <w:rPr>
          <w:rFonts w:cstheme="minorHAnsi"/>
          <w:sz w:val="24"/>
          <w:szCs w:val="24"/>
        </w:rPr>
        <w:t xml:space="preserve"> and </w:t>
      </w:r>
      <w:r w:rsidR="00C07EFF" w:rsidRPr="00015759">
        <w:rPr>
          <w:rFonts w:cstheme="minorHAnsi"/>
          <w:sz w:val="24"/>
          <w:szCs w:val="24"/>
        </w:rPr>
        <w:t>coded by</w:t>
      </w:r>
      <w:r w:rsidR="00E84DE3">
        <w:rPr>
          <w:rFonts w:cstheme="minorHAnsi"/>
          <w:sz w:val="24"/>
          <w:szCs w:val="24"/>
        </w:rPr>
        <w:t xml:space="preserve"> the</w:t>
      </w:r>
      <w:r w:rsidR="00C07EFF" w:rsidRPr="00015759">
        <w:rPr>
          <w:rFonts w:cstheme="minorHAnsi"/>
          <w:sz w:val="24"/>
          <w:szCs w:val="24"/>
        </w:rPr>
        <w:t xml:space="preserve"> </w:t>
      </w:r>
      <w:r w:rsidR="00CD3F3F" w:rsidRPr="00015759">
        <w:rPr>
          <w:rFonts w:cstheme="minorHAnsi"/>
          <w:sz w:val="24"/>
          <w:szCs w:val="24"/>
        </w:rPr>
        <w:t xml:space="preserve">two </w:t>
      </w:r>
      <w:r w:rsidR="00E84DE3">
        <w:rPr>
          <w:rFonts w:cstheme="minorHAnsi"/>
          <w:sz w:val="24"/>
          <w:szCs w:val="24"/>
        </w:rPr>
        <w:t xml:space="preserve">external </w:t>
      </w:r>
      <w:r w:rsidR="00CD3F3F" w:rsidRPr="00015759">
        <w:rPr>
          <w:rFonts w:cstheme="minorHAnsi"/>
          <w:sz w:val="24"/>
          <w:szCs w:val="24"/>
        </w:rPr>
        <w:t>coders separately</w:t>
      </w:r>
      <w:r w:rsidR="00C07EFF" w:rsidRPr="00015759">
        <w:rPr>
          <w:rFonts w:cstheme="minorHAnsi"/>
          <w:sz w:val="24"/>
          <w:szCs w:val="24"/>
        </w:rPr>
        <w:t xml:space="preserve"> so that inter-coder reliability checks could be performed.</w:t>
      </w:r>
      <w:r w:rsidR="00CD3F3F" w:rsidRPr="00015759">
        <w:rPr>
          <w:rFonts w:cstheme="minorHAnsi"/>
          <w:sz w:val="24"/>
          <w:szCs w:val="24"/>
        </w:rPr>
        <w:t xml:space="preserve"> Krippendorff</w:t>
      </w:r>
      <w:r w:rsidR="00454FDE" w:rsidRPr="00015759">
        <w:rPr>
          <w:rFonts w:cstheme="minorHAnsi"/>
          <w:sz w:val="24"/>
          <w:szCs w:val="24"/>
        </w:rPr>
        <w:t>’s</w:t>
      </w:r>
      <w:r w:rsidR="00CD3F3F" w:rsidRPr="00015759">
        <w:rPr>
          <w:rFonts w:cstheme="minorHAnsi"/>
          <w:sz w:val="24"/>
          <w:szCs w:val="24"/>
        </w:rPr>
        <w:t xml:space="preserve"> Alpha scores </w:t>
      </w:r>
      <w:r w:rsidR="00454FDE" w:rsidRPr="00015759">
        <w:rPr>
          <w:rFonts w:cstheme="minorHAnsi"/>
          <w:sz w:val="24"/>
          <w:szCs w:val="24"/>
        </w:rPr>
        <w:t xml:space="preserve">for each variable </w:t>
      </w:r>
      <w:r w:rsidR="00CD3F3F" w:rsidRPr="00015759">
        <w:rPr>
          <w:rFonts w:cstheme="minorHAnsi"/>
          <w:sz w:val="24"/>
          <w:szCs w:val="24"/>
        </w:rPr>
        <w:t xml:space="preserve">were within acceptable limits </w:t>
      </w:r>
      <w:r w:rsidR="00D353A3" w:rsidRPr="00015759">
        <w:rPr>
          <w:rFonts w:cstheme="minorHAnsi"/>
          <w:sz w:val="24"/>
          <w:szCs w:val="24"/>
        </w:rPr>
        <w:t>of ≥ 0.67 (Krippendorff,</w:t>
      </w:r>
      <w:r w:rsidR="007736CA" w:rsidRPr="00015759">
        <w:rPr>
          <w:rFonts w:cstheme="minorHAnsi"/>
          <w:sz w:val="24"/>
          <w:szCs w:val="24"/>
        </w:rPr>
        <w:t xml:space="preserve"> 2004</w:t>
      </w:r>
      <w:r w:rsidR="00D353A3" w:rsidRPr="00015759">
        <w:rPr>
          <w:rFonts w:cstheme="minorHAnsi"/>
          <w:sz w:val="24"/>
          <w:szCs w:val="24"/>
        </w:rPr>
        <w:t xml:space="preserve">) </w:t>
      </w:r>
      <w:r w:rsidR="00CD3F3F" w:rsidRPr="00015759">
        <w:rPr>
          <w:rFonts w:cstheme="minorHAnsi"/>
          <w:sz w:val="24"/>
          <w:szCs w:val="24"/>
        </w:rPr>
        <w:t xml:space="preserve">as can be seen by </w:t>
      </w:r>
      <w:r w:rsidR="00615735">
        <w:rPr>
          <w:rFonts w:cstheme="minorHAnsi"/>
          <w:sz w:val="24"/>
          <w:szCs w:val="24"/>
        </w:rPr>
        <w:t>T</w:t>
      </w:r>
      <w:r w:rsidR="00CD3F3F" w:rsidRPr="00015759">
        <w:rPr>
          <w:rFonts w:cstheme="minorHAnsi"/>
          <w:sz w:val="24"/>
          <w:szCs w:val="24"/>
        </w:rPr>
        <w:t>able 1</w:t>
      </w:r>
      <w:r w:rsidR="00615735">
        <w:rPr>
          <w:rFonts w:cstheme="minorHAnsi"/>
          <w:sz w:val="24"/>
          <w:szCs w:val="24"/>
        </w:rPr>
        <w:t>.</w:t>
      </w:r>
      <w:r w:rsidR="00E84DE3">
        <w:rPr>
          <w:rStyle w:val="EndnoteReference"/>
          <w:rFonts w:cstheme="minorHAnsi"/>
          <w:sz w:val="24"/>
          <w:szCs w:val="24"/>
        </w:rPr>
        <w:endnoteReference w:id="2"/>
      </w:r>
      <w:r w:rsidR="00C07EFF" w:rsidRPr="00015759">
        <w:rPr>
          <w:rFonts w:cstheme="minorHAnsi"/>
          <w:sz w:val="24"/>
          <w:szCs w:val="24"/>
        </w:rPr>
        <w:t xml:space="preserve"> </w:t>
      </w:r>
    </w:p>
    <w:p w14:paraId="109339DF" w14:textId="77777777" w:rsidR="00CD3F3F" w:rsidRPr="00015759" w:rsidRDefault="00CD3F3F" w:rsidP="00015759">
      <w:pPr>
        <w:spacing w:line="480" w:lineRule="auto"/>
        <w:jc w:val="both"/>
        <w:rPr>
          <w:rFonts w:cstheme="minorHAnsi"/>
          <w:sz w:val="24"/>
          <w:szCs w:val="24"/>
        </w:rPr>
      </w:pPr>
    </w:p>
    <w:p w14:paraId="7B1FCF70" w14:textId="77777777" w:rsidR="00CD3F3F" w:rsidRPr="00015759" w:rsidRDefault="00CD3F3F" w:rsidP="00015759">
      <w:pPr>
        <w:spacing w:line="480" w:lineRule="auto"/>
        <w:jc w:val="center"/>
        <w:rPr>
          <w:rFonts w:cstheme="minorHAnsi"/>
          <w:sz w:val="24"/>
          <w:szCs w:val="24"/>
        </w:rPr>
      </w:pPr>
      <w:r w:rsidRPr="00015759">
        <w:rPr>
          <w:rFonts w:cstheme="minorHAnsi"/>
          <w:sz w:val="24"/>
          <w:szCs w:val="24"/>
        </w:rPr>
        <w:t>[Table 1 about here]</w:t>
      </w:r>
    </w:p>
    <w:p w14:paraId="26434B90" w14:textId="7B609345" w:rsidR="00615735" w:rsidRDefault="00524690" w:rsidP="00072119">
      <w:pPr>
        <w:spacing w:line="480" w:lineRule="auto"/>
        <w:jc w:val="both"/>
        <w:rPr>
          <w:sz w:val="24"/>
          <w:szCs w:val="24"/>
        </w:rPr>
      </w:pPr>
      <w:r w:rsidRPr="00015759">
        <w:rPr>
          <w:rFonts w:cstheme="minorHAnsi"/>
          <w:sz w:val="24"/>
          <w:szCs w:val="24"/>
        </w:rPr>
        <w:t xml:space="preserve">For the quantitative </w:t>
      </w:r>
      <w:r w:rsidR="00AD7A0A" w:rsidRPr="00015759">
        <w:rPr>
          <w:rFonts w:cstheme="minorHAnsi"/>
          <w:sz w:val="24"/>
          <w:szCs w:val="24"/>
        </w:rPr>
        <w:t>analysis,</w:t>
      </w:r>
      <w:r w:rsidR="00F16C58">
        <w:rPr>
          <w:rFonts w:cstheme="minorHAnsi"/>
          <w:sz w:val="24"/>
          <w:szCs w:val="24"/>
        </w:rPr>
        <w:t xml:space="preserve"> findings are presented at the tweet-level (that is, the percentage of the whole 117,802 tweets </w:t>
      </w:r>
      <w:r w:rsidR="00855691">
        <w:rPr>
          <w:rFonts w:cstheme="minorHAnsi"/>
          <w:sz w:val="24"/>
          <w:szCs w:val="24"/>
        </w:rPr>
        <w:t>that</w:t>
      </w:r>
      <w:r w:rsidR="00F16C58">
        <w:rPr>
          <w:rFonts w:cstheme="minorHAnsi"/>
          <w:sz w:val="24"/>
          <w:szCs w:val="24"/>
        </w:rPr>
        <w:t xml:space="preserve"> were uncivil</w:t>
      </w:r>
      <w:r w:rsidR="002374C5">
        <w:rPr>
          <w:rFonts w:cstheme="minorHAnsi"/>
          <w:sz w:val="24"/>
          <w:szCs w:val="24"/>
        </w:rPr>
        <w:t>, stereotyping, silencing etc.</w:t>
      </w:r>
      <w:r w:rsidR="00F16C58">
        <w:rPr>
          <w:rFonts w:cstheme="minorHAnsi"/>
          <w:sz w:val="24"/>
          <w:szCs w:val="24"/>
        </w:rPr>
        <w:t xml:space="preserve">) </w:t>
      </w:r>
      <w:r w:rsidR="00855691">
        <w:rPr>
          <w:rFonts w:cstheme="minorHAnsi"/>
          <w:sz w:val="24"/>
          <w:szCs w:val="24"/>
        </w:rPr>
        <w:t>and</w:t>
      </w:r>
      <w:r w:rsidR="00F16C58">
        <w:rPr>
          <w:rFonts w:cstheme="minorHAnsi"/>
          <w:sz w:val="24"/>
          <w:szCs w:val="24"/>
        </w:rPr>
        <w:t xml:space="preserve"> at the MP-level (that is, the percentage of the 500 MPs in our sample who had at least </w:t>
      </w:r>
      <w:r w:rsidR="00855691">
        <w:rPr>
          <w:rFonts w:cstheme="minorHAnsi"/>
          <w:sz w:val="24"/>
          <w:szCs w:val="24"/>
        </w:rPr>
        <w:t>uncivil, stereotyping, silencing etc. tweet aimed at them).</w:t>
      </w:r>
      <w:r w:rsidR="00F16C58">
        <w:rPr>
          <w:rFonts w:cstheme="minorHAnsi"/>
          <w:sz w:val="24"/>
          <w:szCs w:val="24"/>
        </w:rPr>
        <w:t xml:space="preserve"> </w:t>
      </w:r>
      <w:r w:rsidR="00855691">
        <w:rPr>
          <w:rFonts w:cstheme="minorHAnsi"/>
          <w:sz w:val="24"/>
          <w:szCs w:val="24"/>
        </w:rPr>
        <w:t xml:space="preserve"> We</w:t>
      </w:r>
      <w:r w:rsidRPr="00015759">
        <w:rPr>
          <w:rFonts w:cstheme="minorHAnsi"/>
          <w:sz w:val="24"/>
          <w:szCs w:val="24"/>
        </w:rPr>
        <w:t xml:space="preserve"> </w:t>
      </w:r>
      <w:r w:rsidR="007238FF">
        <w:rPr>
          <w:rFonts w:cstheme="minorHAnsi"/>
          <w:sz w:val="24"/>
          <w:szCs w:val="24"/>
        </w:rPr>
        <w:t>ran</w:t>
      </w:r>
      <w:r w:rsidRPr="00015759">
        <w:rPr>
          <w:rFonts w:cstheme="minorHAnsi"/>
          <w:sz w:val="24"/>
          <w:szCs w:val="24"/>
        </w:rPr>
        <w:t xml:space="preserve"> binary and ordinal logistic regressions</w:t>
      </w:r>
      <w:r w:rsidR="00855691">
        <w:rPr>
          <w:rFonts w:cstheme="minorHAnsi"/>
          <w:sz w:val="24"/>
          <w:szCs w:val="24"/>
        </w:rPr>
        <w:t xml:space="preserve"> which were </w:t>
      </w:r>
      <w:r w:rsidR="007238FF">
        <w:rPr>
          <w:rFonts w:cstheme="minorHAnsi"/>
          <w:sz w:val="24"/>
          <w:szCs w:val="24"/>
        </w:rPr>
        <w:t>performed</w:t>
      </w:r>
      <w:r w:rsidR="00855691">
        <w:rPr>
          <w:rFonts w:cstheme="minorHAnsi"/>
          <w:sz w:val="24"/>
          <w:szCs w:val="24"/>
        </w:rPr>
        <w:t xml:space="preserve"> on the MP-level data</w:t>
      </w:r>
      <w:r w:rsidRPr="00015759">
        <w:rPr>
          <w:rFonts w:cstheme="minorHAnsi"/>
          <w:sz w:val="24"/>
          <w:szCs w:val="24"/>
        </w:rPr>
        <w:t>.</w:t>
      </w:r>
      <w:r w:rsidR="00AD7A0A">
        <w:rPr>
          <w:rFonts w:cstheme="minorHAnsi"/>
          <w:sz w:val="24"/>
          <w:szCs w:val="24"/>
        </w:rPr>
        <w:t xml:space="preserve"> We ran models for each of the variables coded.</w:t>
      </w:r>
      <w:r w:rsidRPr="00015759">
        <w:rPr>
          <w:rFonts w:cstheme="minorHAnsi"/>
          <w:sz w:val="24"/>
          <w:szCs w:val="24"/>
        </w:rPr>
        <w:t xml:space="preserve"> The dependent variable in the binary models was simply whether the MP in question had received at least one tweet from the </w:t>
      </w:r>
      <w:r w:rsidR="00AD7A0A">
        <w:rPr>
          <w:rFonts w:cstheme="minorHAnsi"/>
          <w:sz w:val="24"/>
          <w:szCs w:val="24"/>
        </w:rPr>
        <w:t>variable</w:t>
      </w:r>
      <w:r w:rsidRPr="00015759">
        <w:rPr>
          <w:rFonts w:cstheme="minorHAnsi"/>
          <w:sz w:val="24"/>
          <w:szCs w:val="24"/>
        </w:rPr>
        <w:t xml:space="preserve"> </w:t>
      </w:r>
      <w:r w:rsidR="00AD7A0A">
        <w:rPr>
          <w:rFonts w:cstheme="minorHAnsi"/>
          <w:sz w:val="24"/>
          <w:szCs w:val="24"/>
        </w:rPr>
        <w:t>in question or not</w:t>
      </w:r>
      <w:r w:rsidRPr="00015759">
        <w:rPr>
          <w:rFonts w:cstheme="minorHAnsi"/>
          <w:sz w:val="24"/>
          <w:szCs w:val="24"/>
        </w:rPr>
        <w:t>. For the ordinal models</w:t>
      </w:r>
      <w:r w:rsidR="00AD7A0A" w:rsidRPr="00015759">
        <w:rPr>
          <w:rFonts w:cstheme="minorHAnsi"/>
          <w:sz w:val="24"/>
          <w:szCs w:val="24"/>
        </w:rPr>
        <w:t xml:space="preserve">, </w:t>
      </w:r>
      <w:r w:rsidR="00AD7A0A">
        <w:rPr>
          <w:rFonts w:cstheme="minorHAnsi"/>
          <w:sz w:val="24"/>
          <w:szCs w:val="24"/>
        </w:rPr>
        <w:t>we aimed to measure the extent of the type of incivility received. Therefore</w:t>
      </w:r>
      <w:r w:rsidR="00503C14">
        <w:rPr>
          <w:rFonts w:cstheme="minorHAnsi"/>
          <w:sz w:val="24"/>
          <w:szCs w:val="24"/>
        </w:rPr>
        <w:t>,</w:t>
      </w:r>
      <w:r w:rsidR="00AD7A0A">
        <w:rPr>
          <w:rFonts w:cstheme="minorHAnsi"/>
          <w:sz w:val="24"/>
          <w:szCs w:val="24"/>
        </w:rPr>
        <w:t xml:space="preserve"> </w:t>
      </w:r>
      <w:r w:rsidRPr="00015759">
        <w:rPr>
          <w:rFonts w:cstheme="minorHAnsi"/>
          <w:sz w:val="24"/>
          <w:szCs w:val="24"/>
        </w:rPr>
        <w:t>the dependent variable</w:t>
      </w:r>
      <w:r w:rsidR="00AD7A0A">
        <w:rPr>
          <w:rFonts w:cstheme="minorHAnsi"/>
          <w:sz w:val="24"/>
          <w:szCs w:val="24"/>
        </w:rPr>
        <w:t xml:space="preserve"> here</w:t>
      </w:r>
      <w:r w:rsidRPr="00015759">
        <w:rPr>
          <w:rFonts w:cstheme="minorHAnsi"/>
          <w:sz w:val="24"/>
          <w:szCs w:val="24"/>
        </w:rPr>
        <w:t xml:space="preserve"> was divided into three categories</w:t>
      </w:r>
      <w:r w:rsidR="00E37435" w:rsidRPr="00015759">
        <w:rPr>
          <w:rFonts w:cstheme="minorHAnsi"/>
          <w:sz w:val="24"/>
          <w:szCs w:val="24"/>
        </w:rPr>
        <w:t xml:space="preserve"> (</w:t>
      </w:r>
      <w:r w:rsidRPr="00015759">
        <w:rPr>
          <w:rFonts w:cstheme="minorHAnsi"/>
          <w:sz w:val="24"/>
          <w:szCs w:val="24"/>
        </w:rPr>
        <w:t>‘high’, ‘medium’ and ‘low’</w:t>
      </w:r>
      <w:r w:rsidR="00E37435" w:rsidRPr="00015759">
        <w:rPr>
          <w:rFonts w:cstheme="minorHAnsi"/>
          <w:sz w:val="24"/>
          <w:szCs w:val="24"/>
        </w:rPr>
        <w:t>)</w:t>
      </w:r>
      <w:r w:rsidRPr="00015759">
        <w:rPr>
          <w:rFonts w:cstheme="minorHAnsi"/>
          <w:sz w:val="24"/>
          <w:szCs w:val="24"/>
        </w:rPr>
        <w:t xml:space="preserve"> based on the extent of each type of incivility </w:t>
      </w:r>
      <w:r w:rsidR="00E37435" w:rsidRPr="00015759">
        <w:rPr>
          <w:rFonts w:cstheme="minorHAnsi"/>
          <w:sz w:val="24"/>
          <w:szCs w:val="24"/>
        </w:rPr>
        <w:t>the MP</w:t>
      </w:r>
      <w:r w:rsidRPr="00015759">
        <w:rPr>
          <w:rFonts w:cstheme="minorHAnsi"/>
          <w:sz w:val="24"/>
          <w:szCs w:val="24"/>
        </w:rPr>
        <w:t xml:space="preserve"> </w:t>
      </w:r>
      <w:r w:rsidR="001356F9">
        <w:rPr>
          <w:rFonts w:cstheme="minorHAnsi"/>
          <w:sz w:val="24"/>
          <w:szCs w:val="24"/>
        </w:rPr>
        <w:t xml:space="preserve">had </w:t>
      </w:r>
      <w:r w:rsidRPr="00015759">
        <w:rPr>
          <w:rFonts w:cstheme="minorHAnsi"/>
          <w:sz w:val="24"/>
          <w:szCs w:val="24"/>
        </w:rPr>
        <w:t>aimed at them, coded around the mean</w:t>
      </w:r>
      <w:r w:rsidR="00AD7A0A">
        <w:rPr>
          <w:rFonts w:cstheme="minorHAnsi"/>
          <w:sz w:val="24"/>
          <w:szCs w:val="24"/>
        </w:rPr>
        <w:t xml:space="preserve"> for that variable</w:t>
      </w:r>
      <w:r w:rsidRPr="00072119">
        <w:rPr>
          <w:rFonts w:cstheme="minorHAnsi"/>
          <w:sz w:val="24"/>
          <w:szCs w:val="24"/>
        </w:rPr>
        <w:t>.</w:t>
      </w:r>
      <w:r w:rsidR="00072119" w:rsidRPr="00072119">
        <w:rPr>
          <w:sz w:val="24"/>
          <w:szCs w:val="24"/>
        </w:rPr>
        <w:t xml:space="preserve"> Candidates with </w:t>
      </w:r>
      <w:r w:rsidR="00105A13">
        <w:rPr>
          <w:sz w:val="24"/>
          <w:szCs w:val="24"/>
        </w:rPr>
        <w:t>fewer</w:t>
      </w:r>
      <w:r w:rsidR="00072119" w:rsidRPr="00072119">
        <w:rPr>
          <w:sz w:val="24"/>
          <w:szCs w:val="24"/>
        </w:rPr>
        <w:t xml:space="preserve"> than ten tweets aimed at them during the sampling period were removed from the ordinal models, leaving 441 MPs in these models </w:t>
      </w:r>
      <w:r w:rsidR="00072119" w:rsidRPr="00072119">
        <w:rPr>
          <w:sz w:val="24"/>
          <w:szCs w:val="24"/>
        </w:rPr>
        <w:lastRenderedPageBreak/>
        <w:t xml:space="preserve">rather than 500. This was to avoid potentially inflating the significance of one uncivil tweet, potentially placing that MP into the ‘high’ category for this variable. </w:t>
      </w:r>
    </w:p>
    <w:p w14:paraId="27514840" w14:textId="0DEE8B79" w:rsidR="0095581C" w:rsidRDefault="00072119" w:rsidP="00F463BD">
      <w:pPr>
        <w:spacing w:line="480" w:lineRule="auto"/>
        <w:ind w:firstLine="720"/>
        <w:jc w:val="both"/>
        <w:rPr>
          <w:rFonts w:cstheme="minorHAnsi"/>
          <w:sz w:val="24"/>
          <w:szCs w:val="24"/>
        </w:rPr>
      </w:pPr>
      <w:r w:rsidRPr="00072119">
        <w:rPr>
          <w:sz w:val="24"/>
          <w:szCs w:val="24"/>
        </w:rPr>
        <w:t>For the binary models, these were left in, as it was felt that</w:t>
      </w:r>
      <w:r w:rsidR="00C45FBF">
        <w:rPr>
          <w:sz w:val="24"/>
          <w:szCs w:val="24"/>
        </w:rPr>
        <w:t>,</w:t>
      </w:r>
      <w:r w:rsidRPr="00072119">
        <w:rPr>
          <w:sz w:val="24"/>
          <w:szCs w:val="24"/>
        </w:rPr>
        <w:t xml:space="preserve"> measured as a strict binary, even</w:t>
      </w:r>
      <w:r w:rsidR="00C45FBF">
        <w:rPr>
          <w:sz w:val="24"/>
          <w:szCs w:val="24"/>
        </w:rPr>
        <w:t xml:space="preserve"> one tweet ‘mattered’.</w:t>
      </w:r>
      <w:r w:rsidR="00524690" w:rsidRPr="00072119">
        <w:rPr>
          <w:rFonts w:cstheme="minorHAnsi"/>
          <w:sz w:val="24"/>
          <w:szCs w:val="24"/>
        </w:rPr>
        <w:t xml:space="preserve"> </w:t>
      </w:r>
      <w:r w:rsidR="00506ADD" w:rsidRPr="00015759">
        <w:rPr>
          <w:rFonts w:cstheme="minorHAnsi"/>
          <w:sz w:val="24"/>
          <w:szCs w:val="24"/>
        </w:rPr>
        <w:t>Party (here measured as the two</w:t>
      </w:r>
      <w:r w:rsidR="00AD7A0A">
        <w:rPr>
          <w:rFonts w:cstheme="minorHAnsi"/>
          <w:sz w:val="24"/>
          <w:szCs w:val="24"/>
        </w:rPr>
        <w:t xml:space="preserve"> main parties, the Conservatives</w:t>
      </w:r>
      <w:r w:rsidR="00506ADD" w:rsidRPr="00015759">
        <w:rPr>
          <w:rFonts w:cstheme="minorHAnsi"/>
          <w:sz w:val="24"/>
          <w:szCs w:val="24"/>
        </w:rPr>
        <w:t xml:space="preserve"> and Labour</w:t>
      </w:r>
      <w:r w:rsidR="00AD7A0A">
        <w:rPr>
          <w:rFonts w:cstheme="minorHAnsi"/>
          <w:sz w:val="24"/>
          <w:szCs w:val="24"/>
        </w:rPr>
        <w:t>,</w:t>
      </w:r>
      <w:r w:rsidR="00506ADD" w:rsidRPr="00015759">
        <w:rPr>
          <w:rFonts w:cstheme="minorHAnsi"/>
          <w:sz w:val="24"/>
          <w:szCs w:val="24"/>
        </w:rPr>
        <w:t xml:space="preserve"> plus </w:t>
      </w:r>
      <w:r w:rsidR="00AD7A0A">
        <w:rPr>
          <w:rFonts w:cstheme="minorHAnsi"/>
          <w:sz w:val="24"/>
          <w:szCs w:val="24"/>
        </w:rPr>
        <w:t>an ‘other’ category</w:t>
      </w:r>
      <w:r w:rsidR="00506ADD" w:rsidRPr="00015759">
        <w:rPr>
          <w:rFonts w:cstheme="minorHAnsi"/>
          <w:sz w:val="24"/>
          <w:szCs w:val="24"/>
        </w:rPr>
        <w:t>), MPs’ black</w:t>
      </w:r>
      <w:r w:rsidR="0094500C">
        <w:rPr>
          <w:rFonts w:cstheme="minorHAnsi"/>
          <w:sz w:val="24"/>
          <w:szCs w:val="24"/>
        </w:rPr>
        <w:t xml:space="preserve"> and minority ethnic</w:t>
      </w:r>
      <w:r w:rsidR="00C45FBF">
        <w:rPr>
          <w:rFonts w:cstheme="minorHAnsi"/>
          <w:sz w:val="24"/>
          <w:szCs w:val="24"/>
        </w:rPr>
        <w:t xml:space="preserve"> (BAME)</w:t>
      </w:r>
      <w:r w:rsidR="0094500C">
        <w:rPr>
          <w:rFonts w:cstheme="minorHAnsi"/>
          <w:sz w:val="24"/>
          <w:szCs w:val="24"/>
        </w:rPr>
        <w:t xml:space="preserve"> status, </w:t>
      </w:r>
      <w:r w:rsidR="00506ADD" w:rsidRPr="00015759">
        <w:rPr>
          <w:rFonts w:cstheme="minorHAnsi"/>
          <w:sz w:val="24"/>
          <w:szCs w:val="24"/>
        </w:rPr>
        <w:t>their LGB</w:t>
      </w:r>
      <w:r w:rsidR="007979FB" w:rsidRPr="00015759">
        <w:rPr>
          <w:rFonts w:cstheme="minorHAnsi"/>
          <w:sz w:val="24"/>
          <w:szCs w:val="24"/>
        </w:rPr>
        <w:t>T</w:t>
      </w:r>
      <w:r w:rsidR="00506ADD" w:rsidRPr="00015759">
        <w:rPr>
          <w:rFonts w:cstheme="minorHAnsi"/>
          <w:sz w:val="24"/>
          <w:szCs w:val="24"/>
        </w:rPr>
        <w:t xml:space="preserve"> </w:t>
      </w:r>
      <w:r w:rsidR="007979FB" w:rsidRPr="00015759">
        <w:rPr>
          <w:rFonts w:cstheme="minorHAnsi"/>
          <w:sz w:val="24"/>
          <w:szCs w:val="24"/>
        </w:rPr>
        <w:t>status</w:t>
      </w:r>
      <w:r w:rsidR="0094500C">
        <w:rPr>
          <w:rFonts w:cstheme="minorHAnsi"/>
          <w:sz w:val="24"/>
          <w:szCs w:val="24"/>
        </w:rPr>
        <w:t xml:space="preserve"> and age were controlled for</w:t>
      </w:r>
      <w:r w:rsidR="009D6F50">
        <w:rPr>
          <w:rStyle w:val="EndnoteReference"/>
          <w:rFonts w:cstheme="minorHAnsi"/>
          <w:sz w:val="24"/>
          <w:szCs w:val="24"/>
        </w:rPr>
        <w:endnoteReference w:id="3"/>
      </w:r>
      <w:r w:rsidR="00821C8E">
        <w:rPr>
          <w:rFonts w:cstheme="minorHAnsi"/>
          <w:sz w:val="24"/>
          <w:szCs w:val="24"/>
        </w:rPr>
        <w:t xml:space="preserve"> (</w:t>
      </w:r>
      <w:r w:rsidR="000251D1">
        <w:rPr>
          <w:rFonts w:cstheme="minorHAnsi"/>
          <w:sz w:val="24"/>
          <w:szCs w:val="24"/>
        </w:rPr>
        <w:t xml:space="preserve">House of </w:t>
      </w:r>
      <w:r w:rsidR="00821C8E">
        <w:rPr>
          <w:rFonts w:cstheme="minorHAnsi"/>
          <w:sz w:val="24"/>
          <w:szCs w:val="24"/>
        </w:rPr>
        <w:t>Commons Library Report on Diversity, 2018)</w:t>
      </w:r>
      <w:r w:rsidR="00E469BA">
        <w:rPr>
          <w:rFonts w:cstheme="minorHAnsi"/>
          <w:sz w:val="24"/>
          <w:szCs w:val="24"/>
        </w:rPr>
        <w:t xml:space="preserve"> as it has been suggested in previous literature that these characteristics may also effect incivility towards representatives (Ward, 2016)</w:t>
      </w:r>
      <w:r w:rsidR="0094500C">
        <w:rPr>
          <w:rFonts w:cstheme="minorHAnsi"/>
          <w:sz w:val="24"/>
          <w:szCs w:val="24"/>
        </w:rPr>
        <w:t>. We also controlled for the number of followers they had</w:t>
      </w:r>
      <w:r w:rsidR="00FF4C97">
        <w:rPr>
          <w:rFonts w:cstheme="minorHAnsi"/>
          <w:sz w:val="24"/>
          <w:szCs w:val="24"/>
        </w:rPr>
        <w:t xml:space="preserve"> a</w:t>
      </w:r>
      <w:r w:rsidR="000251D1">
        <w:rPr>
          <w:rFonts w:cstheme="minorHAnsi"/>
          <w:sz w:val="24"/>
          <w:szCs w:val="24"/>
        </w:rPr>
        <w:t>t</w:t>
      </w:r>
      <w:r w:rsidR="00FF4C97">
        <w:rPr>
          <w:rFonts w:cstheme="minorHAnsi"/>
          <w:sz w:val="24"/>
          <w:szCs w:val="24"/>
        </w:rPr>
        <w:t xml:space="preserve"> the time the tweets were collected</w:t>
      </w:r>
      <w:r w:rsidR="0094500C">
        <w:rPr>
          <w:rFonts w:cstheme="minorHAnsi"/>
          <w:sz w:val="24"/>
          <w:szCs w:val="24"/>
        </w:rPr>
        <w:t>. This was logged to account for the large variation in followers in the sample (616 to 36,293) and provide a more stable model.</w:t>
      </w:r>
      <w:r w:rsidR="00F16C58">
        <w:rPr>
          <w:rFonts w:cstheme="minorHAnsi"/>
          <w:sz w:val="24"/>
          <w:szCs w:val="24"/>
        </w:rPr>
        <w:t xml:space="preserve"> </w:t>
      </w:r>
    </w:p>
    <w:p w14:paraId="0E65FB12" w14:textId="35CC348B" w:rsidR="00C07EFF" w:rsidRPr="00015759" w:rsidRDefault="00506ADD" w:rsidP="00F463BD">
      <w:pPr>
        <w:spacing w:line="480" w:lineRule="auto"/>
        <w:ind w:firstLine="720"/>
        <w:jc w:val="both"/>
        <w:rPr>
          <w:sz w:val="24"/>
          <w:szCs w:val="24"/>
        </w:rPr>
      </w:pPr>
      <w:r w:rsidRPr="00015759">
        <w:rPr>
          <w:rFonts w:cstheme="minorHAnsi"/>
          <w:sz w:val="24"/>
          <w:szCs w:val="24"/>
        </w:rPr>
        <w:t>For the qualitative analysis,</w:t>
      </w:r>
      <w:r w:rsidR="0094500C">
        <w:rPr>
          <w:sz w:val="24"/>
          <w:szCs w:val="24"/>
        </w:rPr>
        <w:t xml:space="preserve"> t</w:t>
      </w:r>
      <w:r w:rsidR="00C07EFF" w:rsidRPr="00015759">
        <w:rPr>
          <w:sz w:val="24"/>
          <w:szCs w:val="24"/>
        </w:rPr>
        <w:t>weets which ha</w:t>
      </w:r>
      <w:r w:rsidR="00F03FCA">
        <w:rPr>
          <w:sz w:val="24"/>
          <w:szCs w:val="24"/>
        </w:rPr>
        <w:t>d</w:t>
      </w:r>
      <w:r w:rsidR="00C07EFF" w:rsidRPr="00015759">
        <w:rPr>
          <w:sz w:val="24"/>
          <w:szCs w:val="24"/>
        </w:rPr>
        <w:t xml:space="preserve"> been coded as containing a</w:t>
      </w:r>
      <w:r w:rsidR="006D49FD">
        <w:rPr>
          <w:sz w:val="24"/>
          <w:szCs w:val="24"/>
        </w:rPr>
        <w:t>ny</w:t>
      </w:r>
      <w:r w:rsidR="00C07EFF" w:rsidRPr="00015759">
        <w:rPr>
          <w:sz w:val="24"/>
          <w:szCs w:val="24"/>
        </w:rPr>
        <w:t xml:space="preserve"> form of </w:t>
      </w:r>
      <w:r w:rsidR="006D49FD">
        <w:rPr>
          <w:sz w:val="24"/>
          <w:szCs w:val="24"/>
        </w:rPr>
        <w:t xml:space="preserve">gendered sentiment or </w:t>
      </w:r>
      <w:r w:rsidRPr="00015759">
        <w:rPr>
          <w:sz w:val="24"/>
          <w:szCs w:val="24"/>
        </w:rPr>
        <w:t>sexism</w:t>
      </w:r>
      <w:r w:rsidR="00C07EFF" w:rsidRPr="00015759">
        <w:rPr>
          <w:sz w:val="24"/>
          <w:szCs w:val="24"/>
        </w:rPr>
        <w:t xml:space="preserve"> were </w:t>
      </w:r>
      <w:r w:rsidRPr="00015759">
        <w:rPr>
          <w:sz w:val="24"/>
          <w:szCs w:val="24"/>
        </w:rPr>
        <w:t>i</w:t>
      </w:r>
      <w:r w:rsidR="0094500C">
        <w:rPr>
          <w:sz w:val="24"/>
          <w:szCs w:val="24"/>
        </w:rPr>
        <w:t>dentif</w:t>
      </w:r>
      <w:r w:rsidR="000869E1">
        <w:rPr>
          <w:sz w:val="24"/>
          <w:szCs w:val="24"/>
        </w:rPr>
        <w:t xml:space="preserve">ied, providing us with </w:t>
      </w:r>
      <w:r w:rsidR="002421DB">
        <w:rPr>
          <w:sz w:val="24"/>
          <w:szCs w:val="24"/>
        </w:rPr>
        <w:t xml:space="preserve">295 </w:t>
      </w:r>
      <w:r w:rsidR="00E20E60">
        <w:rPr>
          <w:sz w:val="24"/>
          <w:szCs w:val="24"/>
        </w:rPr>
        <w:t xml:space="preserve">sexist </w:t>
      </w:r>
      <w:r w:rsidR="002421DB">
        <w:rPr>
          <w:sz w:val="24"/>
          <w:szCs w:val="24"/>
        </w:rPr>
        <w:t>tweets to analyse qualitatively</w:t>
      </w:r>
      <w:r w:rsidR="00C07EFF" w:rsidRPr="00015759">
        <w:rPr>
          <w:sz w:val="24"/>
          <w:szCs w:val="24"/>
        </w:rPr>
        <w:t xml:space="preserve">. </w:t>
      </w:r>
      <w:r w:rsidR="00F03FCA">
        <w:rPr>
          <w:sz w:val="24"/>
          <w:szCs w:val="24"/>
        </w:rPr>
        <w:t xml:space="preserve">We followed </w:t>
      </w:r>
      <w:r w:rsidR="0094500C" w:rsidRPr="00015759">
        <w:rPr>
          <w:sz w:val="24"/>
          <w:szCs w:val="24"/>
        </w:rPr>
        <w:t xml:space="preserve">Braun </w:t>
      </w:r>
      <w:r w:rsidR="00615735">
        <w:rPr>
          <w:sz w:val="24"/>
          <w:szCs w:val="24"/>
        </w:rPr>
        <w:t>and</w:t>
      </w:r>
      <w:r w:rsidR="0094500C" w:rsidRPr="00015759">
        <w:rPr>
          <w:sz w:val="24"/>
          <w:szCs w:val="24"/>
        </w:rPr>
        <w:t xml:space="preserve"> Clarke</w:t>
      </w:r>
      <w:r w:rsidR="00F03FCA">
        <w:rPr>
          <w:sz w:val="24"/>
          <w:szCs w:val="24"/>
        </w:rPr>
        <w:t>’s</w:t>
      </w:r>
      <w:r w:rsidR="0094500C" w:rsidRPr="00015759">
        <w:rPr>
          <w:sz w:val="24"/>
          <w:szCs w:val="24"/>
        </w:rPr>
        <w:t xml:space="preserve"> </w:t>
      </w:r>
      <w:r w:rsidR="00F03FCA">
        <w:rPr>
          <w:sz w:val="24"/>
          <w:szCs w:val="24"/>
        </w:rPr>
        <w:t>(</w:t>
      </w:r>
      <w:r w:rsidR="0094500C" w:rsidRPr="00015759">
        <w:rPr>
          <w:sz w:val="24"/>
          <w:szCs w:val="24"/>
        </w:rPr>
        <w:t xml:space="preserve">2006) </w:t>
      </w:r>
      <w:r w:rsidR="00F03FCA">
        <w:rPr>
          <w:sz w:val="24"/>
          <w:szCs w:val="24"/>
        </w:rPr>
        <w:t>method of thematic analysis by inductively coding the tweets, and constantly comparing these codes.</w:t>
      </w:r>
      <w:r w:rsidR="0094500C">
        <w:rPr>
          <w:sz w:val="24"/>
          <w:szCs w:val="24"/>
        </w:rPr>
        <w:t xml:space="preserve"> We</w:t>
      </w:r>
      <w:r w:rsidR="00C07EFF" w:rsidRPr="00015759">
        <w:rPr>
          <w:sz w:val="24"/>
          <w:szCs w:val="24"/>
        </w:rPr>
        <w:t xml:space="preserve"> </w:t>
      </w:r>
      <w:r w:rsidR="00F03FCA">
        <w:rPr>
          <w:sz w:val="24"/>
          <w:szCs w:val="24"/>
        </w:rPr>
        <w:t xml:space="preserve">developed </w:t>
      </w:r>
      <w:r w:rsidR="00C07EFF" w:rsidRPr="00015759">
        <w:rPr>
          <w:sz w:val="24"/>
          <w:szCs w:val="24"/>
        </w:rPr>
        <w:t>these</w:t>
      </w:r>
      <w:r w:rsidR="00F03FCA">
        <w:rPr>
          <w:sz w:val="24"/>
          <w:szCs w:val="24"/>
        </w:rPr>
        <w:t xml:space="preserve"> codes</w:t>
      </w:r>
      <w:r w:rsidR="00C07EFF" w:rsidRPr="00015759">
        <w:rPr>
          <w:sz w:val="24"/>
          <w:szCs w:val="24"/>
        </w:rPr>
        <w:t xml:space="preserve"> into </w:t>
      </w:r>
      <w:r w:rsidR="00F03FCA">
        <w:rPr>
          <w:sz w:val="24"/>
          <w:szCs w:val="24"/>
        </w:rPr>
        <w:t xml:space="preserve">broader </w:t>
      </w:r>
      <w:r w:rsidR="00C07EFF" w:rsidRPr="00015759">
        <w:rPr>
          <w:sz w:val="24"/>
          <w:szCs w:val="24"/>
        </w:rPr>
        <w:t xml:space="preserve">themes </w:t>
      </w:r>
      <w:r w:rsidR="00AD7A0A" w:rsidRPr="00015759">
        <w:rPr>
          <w:sz w:val="24"/>
          <w:szCs w:val="24"/>
        </w:rPr>
        <w:t>which</w:t>
      </w:r>
      <w:r w:rsidR="00C07EFF" w:rsidRPr="00015759">
        <w:rPr>
          <w:sz w:val="24"/>
          <w:szCs w:val="24"/>
        </w:rPr>
        <w:t xml:space="preserve"> were the most </w:t>
      </w:r>
      <w:r w:rsidR="00C45FBF">
        <w:rPr>
          <w:sz w:val="24"/>
          <w:szCs w:val="24"/>
        </w:rPr>
        <w:t>common forms of gendered othering</w:t>
      </w:r>
      <w:r w:rsidR="00F03FCA">
        <w:rPr>
          <w:sz w:val="24"/>
          <w:szCs w:val="24"/>
        </w:rPr>
        <w:t xml:space="preserve"> we observed</w:t>
      </w:r>
      <w:r w:rsidR="00C07EFF" w:rsidRPr="00015759">
        <w:rPr>
          <w:sz w:val="24"/>
          <w:szCs w:val="24"/>
        </w:rPr>
        <w:t xml:space="preserve"> in the data. We have chosen not to anonymise the recipients of these tweets so that the extent to which MPs experience online othering is discussed overtly.</w:t>
      </w:r>
      <w:r w:rsidR="00E84DE3">
        <w:rPr>
          <w:sz w:val="24"/>
          <w:szCs w:val="24"/>
        </w:rPr>
        <w:t xml:space="preserve"> </w:t>
      </w:r>
      <w:r w:rsidR="006D49FD">
        <w:rPr>
          <w:rFonts w:cstheme="minorHAnsi"/>
          <w:sz w:val="24"/>
          <w:szCs w:val="24"/>
        </w:rPr>
        <w:t>This mixed-</w:t>
      </w:r>
      <w:r w:rsidR="00E84DE3" w:rsidRPr="00015759">
        <w:rPr>
          <w:rFonts w:cstheme="minorHAnsi"/>
          <w:sz w:val="24"/>
          <w:szCs w:val="24"/>
        </w:rPr>
        <w:t xml:space="preserve">methods approach provides a broad overview of the differences male and female MPs experience online as well as a detailed </w:t>
      </w:r>
      <w:r w:rsidR="002F2EB7">
        <w:rPr>
          <w:rFonts w:cstheme="minorHAnsi"/>
          <w:sz w:val="24"/>
          <w:szCs w:val="24"/>
        </w:rPr>
        <w:t>examination</w:t>
      </w:r>
      <w:r w:rsidR="00F20782">
        <w:rPr>
          <w:rFonts w:cstheme="minorHAnsi"/>
          <w:sz w:val="24"/>
          <w:szCs w:val="24"/>
        </w:rPr>
        <w:t xml:space="preserve"> of</w:t>
      </w:r>
      <w:r w:rsidR="00E84DE3" w:rsidRPr="00015759">
        <w:rPr>
          <w:rFonts w:cstheme="minorHAnsi"/>
          <w:sz w:val="24"/>
          <w:szCs w:val="24"/>
        </w:rPr>
        <w:t xml:space="preserve"> the types of messages they receive to provide a comprehensive analysis of the topic.</w:t>
      </w:r>
      <w:r w:rsidR="00C90FA4">
        <w:rPr>
          <w:rFonts w:cstheme="minorHAnsi"/>
          <w:sz w:val="24"/>
          <w:szCs w:val="24"/>
        </w:rPr>
        <w:t xml:space="preserve"> </w:t>
      </w:r>
    </w:p>
    <w:p w14:paraId="795D8CEB" w14:textId="77777777" w:rsidR="00C07EFF" w:rsidRPr="00015759" w:rsidRDefault="00C07EFF" w:rsidP="00015759">
      <w:pPr>
        <w:spacing w:line="480" w:lineRule="auto"/>
        <w:rPr>
          <w:sz w:val="24"/>
          <w:szCs w:val="24"/>
        </w:rPr>
      </w:pPr>
    </w:p>
    <w:p w14:paraId="14F41A18" w14:textId="77777777" w:rsidR="00ED5303" w:rsidRPr="00015759" w:rsidRDefault="00ED5303" w:rsidP="00015759">
      <w:pPr>
        <w:spacing w:line="480" w:lineRule="auto"/>
        <w:rPr>
          <w:b/>
          <w:sz w:val="24"/>
          <w:szCs w:val="24"/>
          <w:u w:val="single"/>
        </w:rPr>
      </w:pPr>
      <w:r w:rsidRPr="00015759">
        <w:rPr>
          <w:b/>
          <w:sz w:val="24"/>
          <w:szCs w:val="24"/>
          <w:u w:val="single"/>
        </w:rPr>
        <w:t xml:space="preserve">Results </w:t>
      </w:r>
    </w:p>
    <w:p w14:paraId="7399D4F8" w14:textId="77777777" w:rsidR="00B642AC" w:rsidRPr="00015759" w:rsidRDefault="00B642AC" w:rsidP="00015759">
      <w:pPr>
        <w:spacing w:line="480" w:lineRule="auto"/>
        <w:rPr>
          <w:i/>
          <w:sz w:val="24"/>
          <w:szCs w:val="24"/>
        </w:rPr>
      </w:pPr>
      <w:r w:rsidRPr="00015759">
        <w:rPr>
          <w:i/>
          <w:sz w:val="24"/>
          <w:szCs w:val="24"/>
        </w:rPr>
        <w:lastRenderedPageBreak/>
        <w:t>Quantitative analysis</w:t>
      </w:r>
    </w:p>
    <w:p w14:paraId="6F8C2E85" w14:textId="77777777" w:rsidR="00C07EFF" w:rsidRPr="00015759" w:rsidRDefault="003928DD" w:rsidP="00015759">
      <w:pPr>
        <w:spacing w:line="480" w:lineRule="auto"/>
        <w:jc w:val="center"/>
        <w:rPr>
          <w:sz w:val="24"/>
          <w:szCs w:val="24"/>
        </w:rPr>
      </w:pPr>
      <w:r w:rsidRPr="00015759">
        <w:rPr>
          <w:sz w:val="24"/>
          <w:szCs w:val="24"/>
        </w:rPr>
        <w:t>[Table 2 about here]</w:t>
      </w:r>
    </w:p>
    <w:p w14:paraId="6FE18B0A" w14:textId="0FE5495E" w:rsidR="003510A5" w:rsidRPr="00015759" w:rsidRDefault="003510A5" w:rsidP="000617A8">
      <w:pPr>
        <w:spacing w:line="480" w:lineRule="auto"/>
        <w:ind w:firstLine="720"/>
        <w:rPr>
          <w:sz w:val="24"/>
          <w:szCs w:val="24"/>
        </w:rPr>
      </w:pPr>
      <w:r w:rsidRPr="00015759">
        <w:rPr>
          <w:sz w:val="24"/>
          <w:szCs w:val="24"/>
        </w:rPr>
        <w:t>Firstly, in line with research question one, the overall extent of incivility is assessed. We examine this via two units of analysis, tweet and MP-level. Overall, 9.8% of tweets coded were deemed uncivil by the coders. This shows that incivility towards MPs is</w:t>
      </w:r>
      <w:r w:rsidR="001617FD" w:rsidRPr="00015759">
        <w:rPr>
          <w:sz w:val="24"/>
          <w:szCs w:val="24"/>
        </w:rPr>
        <w:t>, although not a widespread occurrence, not an insignificant one either, with almost</w:t>
      </w:r>
      <w:r w:rsidRPr="00015759">
        <w:rPr>
          <w:sz w:val="24"/>
          <w:szCs w:val="24"/>
        </w:rPr>
        <w:t xml:space="preserve"> one in ten of all of the Tweets sent to the MPs in our </w:t>
      </w:r>
      <w:r w:rsidR="00983C9B" w:rsidRPr="00015759">
        <w:rPr>
          <w:sz w:val="24"/>
          <w:szCs w:val="24"/>
        </w:rPr>
        <w:t xml:space="preserve">sample </w:t>
      </w:r>
      <w:r w:rsidR="001617FD" w:rsidRPr="00015759">
        <w:rPr>
          <w:sz w:val="24"/>
          <w:szCs w:val="24"/>
        </w:rPr>
        <w:t>being</w:t>
      </w:r>
      <w:r w:rsidR="00983C9B" w:rsidRPr="00015759">
        <w:rPr>
          <w:sz w:val="24"/>
          <w:szCs w:val="24"/>
        </w:rPr>
        <w:t xml:space="preserve"> in some way uncivil</w:t>
      </w:r>
      <w:r w:rsidRPr="00015759">
        <w:rPr>
          <w:sz w:val="24"/>
          <w:szCs w:val="24"/>
        </w:rPr>
        <w:t xml:space="preserve">. However, looking </w:t>
      </w:r>
      <w:r w:rsidR="00983C9B" w:rsidRPr="00015759">
        <w:rPr>
          <w:sz w:val="24"/>
          <w:szCs w:val="24"/>
        </w:rPr>
        <w:t xml:space="preserve">at </w:t>
      </w:r>
      <w:r w:rsidRPr="00015759">
        <w:rPr>
          <w:sz w:val="24"/>
          <w:szCs w:val="24"/>
        </w:rPr>
        <w:t>the data for incivility received by individual MPs, almo</w:t>
      </w:r>
      <w:r w:rsidR="006D49FD">
        <w:rPr>
          <w:sz w:val="24"/>
          <w:szCs w:val="24"/>
        </w:rPr>
        <w:t>st two-thirds of the MPs sampled</w:t>
      </w:r>
      <w:r w:rsidRPr="00015759">
        <w:rPr>
          <w:sz w:val="24"/>
          <w:szCs w:val="24"/>
        </w:rPr>
        <w:t xml:space="preserve"> here received at least one uncivil tweet during the sampling period. Considering this was a relatively short period, this shows that MPs are much more likely to encounter incivility online than not. For certain MPs</w:t>
      </w:r>
      <w:r w:rsidR="00702B40">
        <w:rPr>
          <w:sz w:val="24"/>
          <w:szCs w:val="24"/>
        </w:rPr>
        <w:t>,</w:t>
      </w:r>
      <w:r w:rsidRPr="00015759">
        <w:rPr>
          <w:sz w:val="24"/>
          <w:szCs w:val="24"/>
        </w:rPr>
        <w:t xml:space="preserve"> this was to an extreme degree. </w:t>
      </w:r>
      <w:r w:rsidR="00983C9B" w:rsidRPr="00015759">
        <w:rPr>
          <w:sz w:val="24"/>
          <w:szCs w:val="24"/>
        </w:rPr>
        <w:t>Two</w:t>
      </w:r>
      <w:r w:rsidRPr="00015759">
        <w:rPr>
          <w:sz w:val="24"/>
          <w:szCs w:val="24"/>
        </w:rPr>
        <w:t xml:space="preserve"> MP</w:t>
      </w:r>
      <w:r w:rsidR="00983C9B" w:rsidRPr="00015759">
        <w:rPr>
          <w:sz w:val="24"/>
          <w:szCs w:val="24"/>
        </w:rPr>
        <w:t>s</w:t>
      </w:r>
      <w:r w:rsidRPr="00015759">
        <w:rPr>
          <w:sz w:val="24"/>
          <w:szCs w:val="24"/>
        </w:rPr>
        <w:t xml:space="preserve"> in our sample, </w:t>
      </w:r>
      <w:r w:rsidR="00C01B10" w:rsidRPr="00015759">
        <w:rPr>
          <w:sz w:val="24"/>
          <w:szCs w:val="24"/>
        </w:rPr>
        <w:t>Alan Duncan</w:t>
      </w:r>
      <w:r w:rsidR="00983C9B" w:rsidRPr="00015759">
        <w:rPr>
          <w:sz w:val="24"/>
          <w:szCs w:val="24"/>
        </w:rPr>
        <w:t xml:space="preserve"> and Andrew Stephenson</w:t>
      </w:r>
      <w:r w:rsidR="00C01B10" w:rsidRPr="00015759">
        <w:rPr>
          <w:sz w:val="24"/>
          <w:szCs w:val="24"/>
        </w:rPr>
        <w:t xml:space="preserve">, </w:t>
      </w:r>
      <w:r w:rsidRPr="00015759">
        <w:rPr>
          <w:sz w:val="24"/>
          <w:szCs w:val="24"/>
        </w:rPr>
        <w:t xml:space="preserve">received incivility in 80% of the tweets sent to </w:t>
      </w:r>
      <w:r w:rsidR="00157967" w:rsidRPr="00015759">
        <w:rPr>
          <w:sz w:val="24"/>
          <w:szCs w:val="24"/>
        </w:rPr>
        <w:t xml:space="preserve">them </w:t>
      </w:r>
      <w:r w:rsidRPr="00015759">
        <w:rPr>
          <w:sz w:val="24"/>
          <w:szCs w:val="24"/>
        </w:rPr>
        <w:t xml:space="preserve">during the sampling period. </w:t>
      </w:r>
    </w:p>
    <w:p w14:paraId="3AA00009" w14:textId="77777777" w:rsidR="00983C9B" w:rsidRPr="00015759" w:rsidRDefault="00983C9B" w:rsidP="00015759">
      <w:pPr>
        <w:spacing w:line="480" w:lineRule="auto"/>
        <w:rPr>
          <w:sz w:val="24"/>
          <w:szCs w:val="24"/>
        </w:rPr>
      </w:pPr>
    </w:p>
    <w:p w14:paraId="272E276C" w14:textId="77777777" w:rsidR="003510A5" w:rsidRPr="00015759" w:rsidRDefault="003510A5" w:rsidP="00015759">
      <w:pPr>
        <w:spacing w:line="480" w:lineRule="auto"/>
        <w:jc w:val="center"/>
        <w:rPr>
          <w:sz w:val="24"/>
          <w:szCs w:val="24"/>
        </w:rPr>
      </w:pPr>
      <w:r w:rsidRPr="00015759">
        <w:rPr>
          <w:sz w:val="24"/>
          <w:szCs w:val="24"/>
        </w:rPr>
        <w:t xml:space="preserve">[Table </w:t>
      </w:r>
      <w:r w:rsidR="003928DD" w:rsidRPr="00015759">
        <w:rPr>
          <w:sz w:val="24"/>
          <w:szCs w:val="24"/>
        </w:rPr>
        <w:t xml:space="preserve">3 </w:t>
      </w:r>
      <w:r w:rsidRPr="00015759">
        <w:rPr>
          <w:sz w:val="24"/>
          <w:szCs w:val="24"/>
        </w:rPr>
        <w:t>about here]</w:t>
      </w:r>
    </w:p>
    <w:p w14:paraId="2FD1D2EB" w14:textId="4A44D0BA" w:rsidR="00885463" w:rsidRPr="00015759" w:rsidRDefault="003510A5" w:rsidP="000617A8">
      <w:pPr>
        <w:spacing w:line="480" w:lineRule="auto"/>
        <w:ind w:firstLine="720"/>
        <w:rPr>
          <w:sz w:val="24"/>
          <w:szCs w:val="24"/>
        </w:rPr>
      </w:pPr>
      <w:r w:rsidRPr="00015759">
        <w:rPr>
          <w:sz w:val="24"/>
          <w:szCs w:val="24"/>
        </w:rPr>
        <w:t xml:space="preserve">Moving on to assess gender differences, there are perhaps fewer differences than one might expect but nonetheless some important patterns emerge. </w:t>
      </w:r>
      <w:r w:rsidR="00232033">
        <w:rPr>
          <w:sz w:val="24"/>
          <w:szCs w:val="24"/>
        </w:rPr>
        <w:t>In answer to RQ2, when measured at the tweet level, male MPs received more uncivil tweets</w:t>
      </w:r>
      <w:r w:rsidR="00B878A8">
        <w:rPr>
          <w:sz w:val="24"/>
          <w:szCs w:val="24"/>
        </w:rPr>
        <w:t>,</w:t>
      </w:r>
      <w:r w:rsidR="00232033">
        <w:rPr>
          <w:sz w:val="24"/>
          <w:szCs w:val="24"/>
        </w:rPr>
        <w:t xml:space="preserve"> but when measured at the MP level, </w:t>
      </w:r>
      <w:r w:rsidR="00961101">
        <w:rPr>
          <w:sz w:val="24"/>
          <w:szCs w:val="24"/>
        </w:rPr>
        <w:t>f</w:t>
      </w:r>
      <w:r w:rsidRPr="00015759">
        <w:rPr>
          <w:sz w:val="24"/>
          <w:szCs w:val="24"/>
        </w:rPr>
        <w:t xml:space="preserve">emale </w:t>
      </w:r>
      <w:r w:rsidR="00232033">
        <w:rPr>
          <w:sz w:val="24"/>
          <w:szCs w:val="24"/>
        </w:rPr>
        <w:t>MPs</w:t>
      </w:r>
      <w:r w:rsidRPr="00015759">
        <w:rPr>
          <w:sz w:val="24"/>
          <w:szCs w:val="24"/>
        </w:rPr>
        <w:t xml:space="preserve"> were more likely to </w:t>
      </w:r>
      <w:r w:rsidR="00232033">
        <w:rPr>
          <w:sz w:val="24"/>
          <w:szCs w:val="24"/>
        </w:rPr>
        <w:t xml:space="preserve">have </w:t>
      </w:r>
      <w:r w:rsidRPr="00015759">
        <w:rPr>
          <w:sz w:val="24"/>
          <w:szCs w:val="24"/>
        </w:rPr>
        <w:t>receive</w:t>
      </w:r>
      <w:r w:rsidR="00232033">
        <w:rPr>
          <w:sz w:val="24"/>
          <w:szCs w:val="24"/>
        </w:rPr>
        <w:t>d at least one generally uncivil tweet than men</w:t>
      </w:r>
      <w:r w:rsidRPr="00015759">
        <w:rPr>
          <w:sz w:val="24"/>
          <w:szCs w:val="24"/>
        </w:rPr>
        <w:t>.</w:t>
      </w:r>
      <w:r w:rsidR="00232033">
        <w:rPr>
          <w:sz w:val="24"/>
          <w:szCs w:val="24"/>
        </w:rPr>
        <w:t xml:space="preserve">  </w:t>
      </w:r>
      <w:r w:rsidRPr="00015759">
        <w:rPr>
          <w:sz w:val="24"/>
          <w:szCs w:val="24"/>
        </w:rPr>
        <w:t xml:space="preserve">Although the numbers were small, female MPs were more likely to receive tweets which stereotyped them. </w:t>
      </w:r>
      <w:r w:rsidR="0072760C" w:rsidRPr="00015759">
        <w:rPr>
          <w:sz w:val="24"/>
          <w:szCs w:val="24"/>
        </w:rPr>
        <w:t>Indeed,</w:t>
      </w:r>
      <w:r w:rsidRPr="00015759">
        <w:rPr>
          <w:sz w:val="24"/>
          <w:szCs w:val="24"/>
        </w:rPr>
        <w:t xml:space="preserve"> when this is measured at the MP level, almost double the amount of female MPs had received at least one tweet </w:t>
      </w:r>
      <w:r w:rsidRPr="00015759">
        <w:rPr>
          <w:sz w:val="24"/>
          <w:szCs w:val="24"/>
        </w:rPr>
        <w:lastRenderedPageBreak/>
        <w:t xml:space="preserve">containing stereotyping compared to male MPs. Furthermore, much of the stereotyping aimed at male MPs was about their party. For </w:t>
      </w:r>
      <w:r w:rsidR="00702B40" w:rsidRPr="00015759">
        <w:rPr>
          <w:sz w:val="24"/>
          <w:szCs w:val="24"/>
        </w:rPr>
        <w:t>example,</w:t>
      </w:r>
      <w:r w:rsidRPr="00015759">
        <w:rPr>
          <w:sz w:val="24"/>
          <w:szCs w:val="24"/>
        </w:rPr>
        <w:t xml:space="preserve"> ‘all Tories hate poor people’. There was much more gender based stereotyping aimed at women however,</w:t>
      </w:r>
      <w:r w:rsidR="00885463" w:rsidRPr="00015759">
        <w:rPr>
          <w:sz w:val="24"/>
          <w:szCs w:val="24"/>
        </w:rPr>
        <w:t xml:space="preserve"> as the examples in the qualitative analysis </w:t>
      </w:r>
      <w:r w:rsidR="00961101">
        <w:rPr>
          <w:sz w:val="24"/>
          <w:szCs w:val="24"/>
        </w:rPr>
        <w:t xml:space="preserve">will </w:t>
      </w:r>
      <w:r w:rsidR="00885463" w:rsidRPr="00015759">
        <w:rPr>
          <w:sz w:val="24"/>
          <w:szCs w:val="24"/>
        </w:rPr>
        <w:t xml:space="preserve">show. This serves to imply to or remind female MPs that </w:t>
      </w:r>
      <w:r w:rsidR="00B878A8">
        <w:rPr>
          <w:sz w:val="24"/>
          <w:szCs w:val="24"/>
        </w:rPr>
        <w:t xml:space="preserve">they are seen </w:t>
      </w:r>
      <w:r w:rsidR="000B03B7">
        <w:rPr>
          <w:sz w:val="24"/>
          <w:szCs w:val="24"/>
        </w:rPr>
        <w:t>as women first</w:t>
      </w:r>
      <w:r w:rsidR="00885463" w:rsidRPr="00015759">
        <w:rPr>
          <w:sz w:val="24"/>
          <w:szCs w:val="24"/>
        </w:rPr>
        <w:t xml:space="preserve"> as MPs</w:t>
      </w:r>
      <w:r w:rsidR="000B03B7">
        <w:rPr>
          <w:sz w:val="24"/>
          <w:szCs w:val="24"/>
        </w:rPr>
        <w:t>,</w:t>
      </w:r>
      <w:r w:rsidR="00885463" w:rsidRPr="00015759">
        <w:rPr>
          <w:sz w:val="24"/>
          <w:szCs w:val="24"/>
        </w:rPr>
        <w:t xml:space="preserve"> rather than</w:t>
      </w:r>
      <w:r w:rsidR="000B03B7">
        <w:rPr>
          <w:sz w:val="24"/>
          <w:szCs w:val="24"/>
        </w:rPr>
        <w:t xml:space="preserve"> being seen</w:t>
      </w:r>
      <w:r w:rsidR="00885463" w:rsidRPr="00015759">
        <w:rPr>
          <w:sz w:val="24"/>
          <w:szCs w:val="24"/>
        </w:rPr>
        <w:t xml:space="preserve"> as individuals</w:t>
      </w:r>
      <w:r w:rsidR="000B03B7">
        <w:rPr>
          <w:sz w:val="24"/>
          <w:szCs w:val="24"/>
        </w:rPr>
        <w:t xml:space="preserve"> (Ross, 2002).</w:t>
      </w:r>
    </w:p>
    <w:p w14:paraId="1F953B85" w14:textId="089A57A6" w:rsidR="003510A5" w:rsidRPr="00015759" w:rsidRDefault="003510A5" w:rsidP="000617A8">
      <w:pPr>
        <w:spacing w:line="480" w:lineRule="auto"/>
        <w:ind w:firstLine="720"/>
        <w:rPr>
          <w:sz w:val="24"/>
          <w:szCs w:val="24"/>
        </w:rPr>
      </w:pPr>
      <w:r w:rsidRPr="00015759">
        <w:rPr>
          <w:sz w:val="24"/>
          <w:szCs w:val="24"/>
        </w:rPr>
        <w:t>Female MPs were also far more likely to have their position as representatives questioned. The most common of these types of tweet was being told outright to resign as an MP and leave politics. But there were variations on this theme such as telling MPs they don’t deserve to represent the people of their constituency</w:t>
      </w:r>
      <w:r w:rsidR="00130652">
        <w:rPr>
          <w:sz w:val="24"/>
          <w:szCs w:val="24"/>
        </w:rPr>
        <w:t>,</w:t>
      </w:r>
      <w:r w:rsidRPr="00015759">
        <w:rPr>
          <w:sz w:val="24"/>
          <w:szCs w:val="24"/>
        </w:rPr>
        <w:t xml:space="preserve"> or implying they weren’t fit for office. Female MPs were more likely to receive </w:t>
      </w:r>
      <w:r w:rsidR="00130652">
        <w:rPr>
          <w:sz w:val="24"/>
          <w:szCs w:val="24"/>
        </w:rPr>
        <w:t>such</w:t>
      </w:r>
      <w:r w:rsidRPr="00015759">
        <w:rPr>
          <w:sz w:val="24"/>
          <w:szCs w:val="24"/>
        </w:rPr>
        <w:t xml:space="preserve"> messages and the differences were significant when measure</w:t>
      </w:r>
      <w:r w:rsidR="0075506F" w:rsidRPr="00015759">
        <w:rPr>
          <w:sz w:val="24"/>
          <w:szCs w:val="24"/>
        </w:rPr>
        <w:t>d</w:t>
      </w:r>
      <w:r w:rsidRPr="00015759">
        <w:rPr>
          <w:sz w:val="24"/>
          <w:szCs w:val="24"/>
        </w:rPr>
        <w:t xml:space="preserve"> with tweet or MP as the unit of analysis. This is again telling in a broader sense in a way that perhaps differences in the other categories might not be. These</w:t>
      </w:r>
      <w:r w:rsidR="003C25B8">
        <w:rPr>
          <w:sz w:val="24"/>
          <w:szCs w:val="24"/>
        </w:rPr>
        <w:t xml:space="preserve"> </w:t>
      </w:r>
      <w:r w:rsidRPr="00015759">
        <w:rPr>
          <w:sz w:val="24"/>
          <w:szCs w:val="24"/>
        </w:rPr>
        <w:t xml:space="preserve">tweets are explicitly or implicitly telling female MPs they should leave </w:t>
      </w:r>
      <w:r w:rsidR="005B5530">
        <w:rPr>
          <w:sz w:val="24"/>
          <w:szCs w:val="24"/>
        </w:rPr>
        <w:t>politics</w:t>
      </w:r>
      <w:r w:rsidR="005B5530" w:rsidRPr="00015759">
        <w:rPr>
          <w:sz w:val="24"/>
          <w:szCs w:val="24"/>
        </w:rPr>
        <w:t xml:space="preserve"> </w:t>
      </w:r>
      <w:r w:rsidRPr="00015759">
        <w:rPr>
          <w:sz w:val="24"/>
          <w:szCs w:val="24"/>
        </w:rPr>
        <w:t>or aren’t fit to hold office. This feeds into the broader questions raised in the literature review about barriers to representation. People who are uncivil to MPs on Twitter are keen to remind female MPs of their still</w:t>
      </w:r>
      <w:r w:rsidR="00046A9F">
        <w:rPr>
          <w:sz w:val="24"/>
          <w:szCs w:val="24"/>
        </w:rPr>
        <w:t>-</w:t>
      </w:r>
      <w:r w:rsidRPr="00015759">
        <w:rPr>
          <w:sz w:val="24"/>
          <w:szCs w:val="24"/>
        </w:rPr>
        <w:t>precarious position as representatives and this only highlights the pervasive feeling of</w:t>
      </w:r>
      <w:r w:rsidR="003C25B8">
        <w:rPr>
          <w:sz w:val="24"/>
          <w:szCs w:val="24"/>
        </w:rPr>
        <w:t xml:space="preserve"> </w:t>
      </w:r>
      <w:r w:rsidRPr="00015759">
        <w:rPr>
          <w:sz w:val="24"/>
          <w:szCs w:val="24"/>
        </w:rPr>
        <w:t xml:space="preserve">being </w:t>
      </w:r>
      <w:r w:rsidR="005B5530">
        <w:rPr>
          <w:sz w:val="24"/>
          <w:szCs w:val="24"/>
        </w:rPr>
        <w:t>un</w:t>
      </w:r>
      <w:r w:rsidRPr="00015759">
        <w:rPr>
          <w:sz w:val="24"/>
          <w:szCs w:val="24"/>
        </w:rPr>
        <w:t xml:space="preserve">welcome in the political sphere.  Female MPs were also more likely to have their truthfulness called into question, although this result was only significant when analysed with tweet at the unit of analysis. Nevertheless, this has some clearly gendered implications. </w:t>
      </w:r>
    </w:p>
    <w:p w14:paraId="3B190EFF" w14:textId="77777777" w:rsidR="003510A5" w:rsidRPr="00015759" w:rsidRDefault="003928DD" w:rsidP="00015759">
      <w:pPr>
        <w:spacing w:line="480" w:lineRule="auto"/>
        <w:jc w:val="center"/>
        <w:rPr>
          <w:sz w:val="24"/>
          <w:szCs w:val="24"/>
        </w:rPr>
      </w:pPr>
      <w:r w:rsidRPr="00015759">
        <w:rPr>
          <w:sz w:val="24"/>
          <w:szCs w:val="24"/>
        </w:rPr>
        <w:t>[Tables 4 and 5 about here]</w:t>
      </w:r>
    </w:p>
    <w:p w14:paraId="4B611085" w14:textId="2CA6421A" w:rsidR="005A536F" w:rsidRPr="00015759" w:rsidRDefault="003510A5" w:rsidP="000617A8">
      <w:pPr>
        <w:spacing w:line="480" w:lineRule="auto"/>
        <w:ind w:firstLine="720"/>
        <w:rPr>
          <w:sz w:val="24"/>
          <w:szCs w:val="24"/>
        </w:rPr>
      </w:pPr>
      <w:r w:rsidRPr="00015759">
        <w:rPr>
          <w:sz w:val="24"/>
          <w:szCs w:val="24"/>
        </w:rPr>
        <w:t>For the logistic regression models</w:t>
      </w:r>
      <w:r w:rsidR="00CB5715">
        <w:rPr>
          <w:rStyle w:val="EndnoteReference"/>
          <w:sz w:val="24"/>
          <w:szCs w:val="24"/>
        </w:rPr>
        <w:endnoteReference w:id="4"/>
      </w:r>
      <w:r w:rsidRPr="00015759">
        <w:rPr>
          <w:sz w:val="24"/>
          <w:szCs w:val="24"/>
        </w:rPr>
        <w:t xml:space="preserve">, these patterns generally hold even when controlling for party and other factors which may engender incivility. </w:t>
      </w:r>
      <w:r w:rsidR="008C1EA4" w:rsidRPr="00015759">
        <w:rPr>
          <w:sz w:val="24"/>
          <w:szCs w:val="24"/>
        </w:rPr>
        <w:t xml:space="preserve">There were few </w:t>
      </w:r>
      <w:r w:rsidR="008C1EA4" w:rsidRPr="00015759">
        <w:rPr>
          <w:sz w:val="24"/>
          <w:szCs w:val="24"/>
        </w:rPr>
        <w:lastRenderedPageBreak/>
        <w:t xml:space="preserve">significant results. </w:t>
      </w:r>
      <w:r w:rsidR="00A14FA9">
        <w:rPr>
          <w:sz w:val="24"/>
          <w:szCs w:val="24"/>
        </w:rPr>
        <w:t>A</w:t>
      </w:r>
      <w:r w:rsidR="007B0FC7">
        <w:rPr>
          <w:sz w:val="24"/>
          <w:szCs w:val="24"/>
        </w:rPr>
        <w:t xml:space="preserve"> larger follower-count was significantly or almost-significantly associated with receiving higher levels of </w:t>
      </w:r>
      <w:r w:rsidR="00A14FA9">
        <w:rPr>
          <w:sz w:val="24"/>
          <w:szCs w:val="24"/>
        </w:rPr>
        <w:t>every type of incivility measure</w:t>
      </w:r>
      <w:r w:rsidR="00E56426">
        <w:rPr>
          <w:sz w:val="24"/>
          <w:szCs w:val="24"/>
        </w:rPr>
        <w:t>d</w:t>
      </w:r>
      <w:r w:rsidR="00A14FA9">
        <w:rPr>
          <w:sz w:val="24"/>
          <w:szCs w:val="24"/>
        </w:rPr>
        <w:t xml:space="preserve"> here</w:t>
      </w:r>
      <w:r w:rsidR="00BD73A0">
        <w:rPr>
          <w:sz w:val="24"/>
          <w:szCs w:val="24"/>
        </w:rPr>
        <w:t>, giving credence to our assertion above that assessing only high-follower MPs might provide a distorted picture of online incivility</w:t>
      </w:r>
      <w:r w:rsidR="007B0FC7">
        <w:rPr>
          <w:sz w:val="24"/>
          <w:szCs w:val="24"/>
        </w:rPr>
        <w:t xml:space="preserve">. </w:t>
      </w:r>
      <w:r w:rsidR="00261FE6">
        <w:rPr>
          <w:sz w:val="24"/>
          <w:szCs w:val="24"/>
        </w:rPr>
        <w:t>It is also interesting to note that BAME or LGBT status appeared to have little negative effect on the levels of incivility received. Stereotyping was higher for each group in both models, but was not significant</w:t>
      </w:r>
      <w:r w:rsidR="002D50E8">
        <w:rPr>
          <w:sz w:val="24"/>
          <w:szCs w:val="24"/>
        </w:rPr>
        <w:t>,</w:t>
      </w:r>
      <w:r w:rsidR="00261FE6">
        <w:rPr>
          <w:sz w:val="24"/>
          <w:szCs w:val="24"/>
        </w:rPr>
        <w:t xml:space="preserve"> and other results were mixed. </w:t>
      </w:r>
      <w:r w:rsidR="00A14FA9">
        <w:rPr>
          <w:sz w:val="24"/>
          <w:szCs w:val="24"/>
        </w:rPr>
        <w:t>When assessing gender</w:t>
      </w:r>
      <w:r w:rsidR="008C1EA4" w:rsidRPr="00015759">
        <w:rPr>
          <w:sz w:val="24"/>
          <w:szCs w:val="24"/>
        </w:rPr>
        <w:t>, e</w:t>
      </w:r>
      <w:r w:rsidRPr="00015759">
        <w:rPr>
          <w:sz w:val="24"/>
          <w:szCs w:val="24"/>
        </w:rPr>
        <w:t xml:space="preserve">ven controlling for other factors, female MPs were </w:t>
      </w:r>
      <w:r w:rsidR="00426BE4">
        <w:rPr>
          <w:sz w:val="24"/>
          <w:szCs w:val="24"/>
        </w:rPr>
        <w:t xml:space="preserve">borderline- </w:t>
      </w:r>
      <w:r w:rsidR="00464E1B">
        <w:rPr>
          <w:sz w:val="24"/>
          <w:szCs w:val="24"/>
        </w:rPr>
        <w:t>significantly</w:t>
      </w:r>
      <w:r w:rsidR="00426BE4">
        <w:rPr>
          <w:sz w:val="24"/>
          <w:szCs w:val="24"/>
        </w:rPr>
        <w:t xml:space="preserve"> (p=0.06</w:t>
      </w:r>
      <w:r w:rsidR="00D9055A">
        <w:rPr>
          <w:sz w:val="24"/>
          <w:szCs w:val="24"/>
        </w:rPr>
        <w:t>6</w:t>
      </w:r>
      <w:r w:rsidR="00426BE4">
        <w:rPr>
          <w:sz w:val="24"/>
          <w:szCs w:val="24"/>
        </w:rPr>
        <w:t>)</w:t>
      </w:r>
      <w:r w:rsidRPr="00015759">
        <w:rPr>
          <w:sz w:val="24"/>
          <w:szCs w:val="24"/>
        </w:rPr>
        <w:t xml:space="preserve"> more likely to r</w:t>
      </w:r>
      <w:r w:rsidR="00426BE4">
        <w:rPr>
          <w:sz w:val="24"/>
          <w:szCs w:val="24"/>
        </w:rPr>
        <w:t xml:space="preserve">eceive generally uncivil tweets </w:t>
      </w:r>
      <w:r w:rsidR="00426BE4" w:rsidRPr="00015759">
        <w:rPr>
          <w:sz w:val="24"/>
          <w:szCs w:val="24"/>
        </w:rPr>
        <w:t xml:space="preserve">and </w:t>
      </w:r>
      <w:r w:rsidR="00A14FA9">
        <w:rPr>
          <w:sz w:val="24"/>
          <w:szCs w:val="24"/>
        </w:rPr>
        <w:t xml:space="preserve">tweets </w:t>
      </w:r>
      <w:r w:rsidR="00426BE4" w:rsidRPr="00015759">
        <w:rPr>
          <w:sz w:val="24"/>
          <w:szCs w:val="24"/>
        </w:rPr>
        <w:t>questioning their position</w:t>
      </w:r>
      <w:r w:rsidR="00702B40">
        <w:rPr>
          <w:sz w:val="24"/>
          <w:szCs w:val="24"/>
        </w:rPr>
        <w:t>,</w:t>
      </w:r>
      <w:r w:rsidR="00426BE4">
        <w:rPr>
          <w:sz w:val="24"/>
          <w:szCs w:val="24"/>
        </w:rPr>
        <w:t xml:space="preserve"> and significantly more likely to receive</w:t>
      </w:r>
      <w:r w:rsidRPr="00015759">
        <w:rPr>
          <w:sz w:val="24"/>
          <w:szCs w:val="24"/>
        </w:rPr>
        <w:t xml:space="preserve"> tweets </w:t>
      </w:r>
      <w:r w:rsidR="00001A0A">
        <w:rPr>
          <w:sz w:val="24"/>
          <w:szCs w:val="24"/>
        </w:rPr>
        <w:t xml:space="preserve">that </w:t>
      </w:r>
      <w:r w:rsidRPr="00015759">
        <w:rPr>
          <w:sz w:val="24"/>
          <w:szCs w:val="24"/>
        </w:rPr>
        <w:t>contain</w:t>
      </w:r>
      <w:r w:rsidR="00001A0A">
        <w:rPr>
          <w:sz w:val="24"/>
          <w:szCs w:val="24"/>
        </w:rPr>
        <w:t>ed</w:t>
      </w:r>
      <w:r w:rsidRPr="00015759">
        <w:rPr>
          <w:sz w:val="24"/>
          <w:szCs w:val="24"/>
        </w:rPr>
        <w:t xml:space="preserve"> stereotypes. </w:t>
      </w:r>
      <w:r w:rsidR="00F16C58">
        <w:rPr>
          <w:sz w:val="24"/>
          <w:szCs w:val="24"/>
        </w:rPr>
        <w:t>In the ordinal models</w:t>
      </w:r>
      <w:r w:rsidRPr="00015759">
        <w:rPr>
          <w:sz w:val="24"/>
          <w:szCs w:val="24"/>
        </w:rPr>
        <w:t xml:space="preserve">, again the earlier findings are largely </w:t>
      </w:r>
      <w:r w:rsidR="004174CB">
        <w:rPr>
          <w:sz w:val="24"/>
          <w:szCs w:val="24"/>
        </w:rPr>
        <w:t>supported</w:t>
      </w:r>
      <w:r w:rsidRPr="00015759">
        <w:rPr>
          <w:sz w:val="24"/>
          <w:szCs w:val="24"/>
        </w:rPr>
        <w:t>. Female candidates were more likely to receive stereotyping and the effect was stronger once the extent of this is accounted for in these ordinal models</w:t>
      </w:r>
      <w:r w:rsidR="0065607B">
        <w:rPr>
          <w:sz w:val="24"/>
          <w:szCs w:val="24"/>
        </w:rPr>
        <w:t xml:space="preserve">, suggesting they receive not only more stereotyping </w:t>
      </w:r>
      <w:r w:rsidR="00702B40">
        <w:rPr>
          <w:sz w:val="24"/>
          <w:szCs w:val="24"/>
        </w:rPr>
        <w:t xml:space="preserve">overall </w:t>
      </w:r>
      <w:r w:rsidR="0065607B">
        <w:rPr>
          <w:sz w:val="24"/>
          <w:szCs w:val="24"/>
        </w:rPr>
        <w:t>but</w:t>
      </w:r>
      <w:r w:rsidR="00702B40">
        <w:rPr>
          <w:sz w:val="24"/>
          <w:szCs w:val="24"/>
        </w:rPr>
        <w:t xml:space="preserve"> also</w:t>
      </w:r>
      <w:r w:rsidR="0065607B">
        <w:rPr>
          <w:sz w:val="24"/>
          <w:szCs w:val="24"/>
        </w:rPr>
        <w:t xml:space="preserve"> to a larger extent</w:t>
      </w:r>
      <w:r w:rsidRPr="00015759">
        <w:rPr>
          <w:sz w:val="24"/>
          <w:szCs w:val="24"/>
        </w:rPr>
        <w:t xml:space="preserve">. Female candidates were also more likely to have their position questioned </w:t>
      </w:r>
      <w:r w:rsidR="00426BE4">
        <w:rPr>
          <w:sz w:val="24"/>
          <w:szCs w:val="24"/>
        </w:rPr>
        <w:t xml:space="preserve">at a </w:t>
      </w:r>
      <w:r w:rsidR="004174CB">
        <w:rPr>
          <w:sz w:val="24"/>
          <w:szCs w:val="24"/>
        </w:rPr>
        <w:t>somewhat</w:t>
      </w:r>
      <w:r w:rsidR="00426BE4">
        <w:rPr>
          <w:sz w:val="24"/>
          <w:szCs w:val="24"/>
        </w:rPr>
        <w:t>-significant level (p=0.10</w:t>
      </w:r>
      <w:r w:rsidR="00D70E80">
        <w:rPr>
          <w:sz w:val="24"/>
          <w:szCs w:val="24"/>
        </w:rPr>
        <w:t>6</w:t>
      </w:r>
      <w:r w:rsidR="00426BE4">
        <w:rPr>
          <w:sz w:val="24"/>
          <w:szCs w:val="24"/>
        </w:rPr>
        <w:t xml:space="preserve">) </w:t>
      </w:r>
      <w:r w:rsidRPr="00015759">
        <w:rPr>
          <w:sz w:val="24"/>
          <w:szCs w:val="24"/>
        </w:rPr>
        <w:t>even accounting for the extent of these types of tweets, although the</w:t>
      </w:r>
      <w:r w:rsidR="008C1EA4" w:rsidRPr="00015759">
        <w:rPr>
          <w:sz w:val="24"/>
          <w:szCs w:val="24"/>
        </w:rPr>
        <w:t xml:space="preserve"> effect size reduces slightly.</w:t>
      </w:r>
      <w:r w:rsidR="00232033">
        <w:rPr>
          <w:sz w:val="24"/>
          <w:szCs w:val="24"/>
        </w:rPr>
        <w:t xml:space="preserve"> This informs RQ3 and does suggest that the type of incivility received is different </w:t>
      </w:r>
      <w:r w:rsidR="000E604A">
        <w:rPr>
          <w:sz w:val="24"/>
          <w:szCs w:val="24"/>
        </w:rPr>
        <w:t>by gender. As well as more general incivility, f</w:t>
      </w:r>
      <w:r w:rsidR="00232033">
        <w:rPr>
          <w:sz w:val="24"/>
          <w:szCs w:val="24"/>
        </w:rPr>
        <w:t xml:space="preserve">emale MPs were more likely to </w:t>
      </w:r>
      <w:r w:rsidR="00A92E3A">
        <w:rPr>
          <w:sz w:val="24"/>
          <w:szCs w:val="24"/>
        </w:rPr>
        <w:t>receive</w:t>
      </w:r>
      <w:r w:rsidR="00232033">
        <w:rPr>
          <w:sz w:val="24"/>
          <w:szCs w:val="24"/>
        </w:rPr>
        <w:t xml:space="preserve"> the</w:t>
      </w:r>
      <w:r w:rsidR="000E604A">
        <w:rPr>
          <w:sz w:val="24"/>
          <w:szCs w:val="24"/>
        </w:rPr>
        <w:t xml:space="preserve"> arguably</w:t>
      </w:r>
      <w:r w:rsidR="00232033">
        <w:rPr>
          <w:sz w:val="24"/>
          <w:szCs w:val="24"/>
        </w:rPr>
        <w:t xml:space="preserve"> more </w:t>
      </w:r>
      <w:r w:rsidR="00A92E3A">
        <w:rPr>
          <w:sz w:val="24"/>
          <w:szCs w:val="24"/>
        </w:rPr>
        <w:t>‘</w:t>
      </w:r>
      <w:r w:rsidR="00232033">
        <w:rPr>
          <w:sz w:val="24"/>
          <w:szCs w:val="24"/>
        </w:rPr>
        <w:t>extreme</w:t>
      </w:r>
      <w:r w:rsidR="00A92E3A">
        <w:rPr>
          <w:sz w:val="24"/>
          <w:szCs w:val="24"/>
        </w:rPr>
        <w:t>’</w:t>
      </w:r>
      <w:r w:rsidR="00232033">
        <w:rPr>
          <w:sz w:val="24"/>
          <w:szCs w:val="24"/>
        </w:rPr>
        <w:t xml:space="preserve"> type</w:t>
      </w:r>
      <w:r w:rsidR="00A92E3A">
        <w:rPr>
          <w:sz w:val="24"/>
          <w:szCs w:val="24"/>
        </w:rPr>
        <w:t>s</w:t>
      </w:r>
      <w:r w:rsidR="00232033">
        <w:rPr>
          <w:sz w:val="24"/>
          <w:szCs w:val="24"/>
        </w:rPr>
        <w:t xml:space="preserve"> of incivility measured here, including stereotyping and questioning their position as representatives</w:t>
      </w:r>
      <w:r w:rsidR="008C1EA4" w:rsidRPr="00015759">
        <w:rPr>
          <w:sz w:val="24"/>
          <w:szCs w:val="24"/>
        </w:rPr>
        <w:t xml:space="preserve"> </w:t>
      </w:r>
      <w:r w:rsidR="00A92E3A">
        <w:rPr>
          <w:sz w:val="24"/>
          <w:szCs w:val="24"/>
        </w:rPr>
        <w:t xml:space="preserve">(as well as violence, although the results were not significant in either model). </w:t>
      </w:r>
      <w:r w:rsidRPr="00015759">
        <w:rPr>
          <w:sz w:val="24"/>
          <w:szCs w:val="24"/>
        </w:rPr>
        <w:t>However, the significant result for general incivility disappears once extent is accounted for</w:t>
      </w:r>
      <w:r w:rsidR="00A92E3A">
        <w:rPr>
          <w:sz w:val="24"/>
          <w:szCs w:val="24"/>
        </w:rPr>
        <w:t xml:space="preserve"> in the ordinal models</w:t>
      </w:r>
      <w:r w:rsidRPr="00015759">
        <w:rPr>
          <w:sz w:val="24"/>
          <w:szCs w:val="24"/>
        </w:rPr>
        <w:t xml:space="preserve"> here. This</w:t>
      </w:r>
      <w:r w:rsidR="00A92E3A">
        <w:rPr>
          <w:sz w:val="24"/>
          <w:szCs w:val="24"/>
        </w:rPr>
        <w:t xml:space="preserve"> informs RQ2 further and</w:t>
      </w:r>
      <w:r w:rsidRPr="00015759">
        <w:rPr>
          <w:sz w:val="24"/>
          <w:szCs w:val="24"/>
        </w:rPr>
        <w:t xml:space="preserve"> suggests that fewer male MPs</w:t>
      </w:r>
      <w:r w:rsidR="008C1EA4" w:rsidRPr="00015759">
        <w:rPr>
          <w:sz w:val="24"/>
          <w:szCs w:val="24"/>
        </w:rPr>
        <w:t xml:space="preserve"> overall</w:t>
      </w:r>
      <w:r w:rsidRPr="00015759">
        <w:rPr>
          <w:sz w:val="24"/>
          <w:szCs w:val="24"/>
        </w:rPr>
        <w:t xml:space="preserve"> receive generally uncivil tweets but that those </w:t>
      </w:r>
      <w:r w:rsidR="00702B40">
        <w:rPr>
          <w:sz w:val="24"/>
          <w:szCs w:val="24"/>
        </w:rPr>
        <w:t>who</w:t>
      </w:r>
      <w:r w:rsidRPr="00015759">
        <w:rPr>
          <w:sz w:val="24"/>
          <w:szCs w:val="24"/>
        </w:rPr>
        <w:t xml:space="preserve"> do receive </w:t>
      </w:r>
      <w:r w:rsidR="008C1EA4" w:rsidRPr="00015759">
        <w:rPr>
          <w:sz w:val="24"/>
          <w:szCs w:val="24"/>
        </w:rPr>
        <w:t xml:space="preserve">them at </w:t>
      </w:r>
      <w:r w:rsidRPr="00015759">
        <w:rPr>
          <w:sz w:val="24"/>
          <w:szCs w:val="24"/>
        </w:rPr>
        <w:t>a higher</w:t>
      </w:r>
      <w:r w:rsidR="00D353A3" w:rsidRPr="00015759">
        <w:rPr>
          <w:sz w:val="24"/>
          <w:szCs w:val="24"/>
        </w:rPr>
        <w:t xml:space="preserve"> </w:t>
      </w:r>
      <w:r w:rsidR="00BB5154" w:rsidRPr="00015759">
        <w:rPr>
          <w:sz w:val="24"/>
          <w:szCs w:val="24"/>
        </w:rPr>
        <w:t xml:space="preserve">proportion </w:t>
      </w:r>
      <w:r w:rsidRPr="00015759">
        <w:rPr>
          <w:sz w:val="24"/>
          <w:szCs w:val="24"/>
        </w:rPr>
        <w:t xml:space="preserve">than female MPs. </w:t>
      </w:r>
      <w:r w:rsidR="008C1EA4" w:rsidRPr="00015759">
        <w:rPr>
          <w:sz w:val="24"/>
          <w:szCs w:val="24"/>
        </w:rPr>
        <w:t xml:space="preserve">This is supported by </w:t>
      </w:r>
      <w:r w:rsidR="004F6691">
        <w:rPr>
          <w:sz w:val="24"/>
          <w:szCs w:val="24"/>
        </w:rPr>
        <w:t>the point</w:t>
      </w:r>
      <w:r w:rsidR="008C1EA4" w:rsidRPr="00015759">
        <w:rPr>
          <w:sz w:val="24"/>
          <w:szCs w:val="24"/>
        </w:rPr>
        <w:t xml:space="preserve"> above, that the two MPs </w:t>
      </w:r>
      <w:r w:rsidR="008C1EA4" w:rsidRPr="00015759">
        <w:rPr>
          <w:sz w:val="24"/>
          <w:szCs w:val="24"/>
        </w:rPr>
        <w:lastRenderedPageBreak/>
        <w:t xml:space="preserve">with by far the highest levels of uncivil tweets (around 80% of all tweets aimed at them) were both male. </w:t>
      </w:r>
    </w:p>
    <w:p w14:paraId="65C3ADE2" w14:textId="77777777" w:rsidR="00ED5303" w:rsidRPr="00015759" w:rsidRDefault="00ED5303" w:rsidP="00015759">
      <w:pPr>
        <w:spacing w:line="480" w:lineRule="auto"/>
        <w:rPr>
          <w:sz w:val="24"/>
          <w:szCs w:val="24"/>
        </w:rPr>
      </w:pPr>
    </w:p>
    <w:p w14:paraId="1EF2A2B3" w14:textId="77777777" w:rsidR="00ED5303" w:rsidRPr="00015759" w:rsidRDefault="00ED5303" w:rsidP="00015759">
      <w:pPr>
        <w:spacing w:line="480" w:lineRule="auto"/>
        <w:rPr>
          <w:sz w:val="24"/>
          <w:szCs w:val="24"/>
        </w:rPr>
      </w:pPr>
    </w:p>
    <w:p w14:paraId="5D588092" w14:textId="77777777" w:rsidR="00C07EFF" w:rsidRPr="00015759" w:rsidRDefault="00B642AC" w:rsidP="00015759">
      <w:pPr>
        <w:spacing w:line="480" w:lineRule="auto"/>
        <w:rPr>
          <w:i/>
          <w:sz w:val="24"/>
          <w:szCs w:val="24"/>
        </w:rPr>
      </w:pPr>
      <w:r w:rsidRPr="00015759">
        <w:rPr>
          <w:i/>
          <w:sz w:val="24"/>
          <w:szCs w:val="24"/>
        </w:rPr>
        <w:t>Qualitative analysis</w:t>
      </w:r>
    </w:p>
    <w:p w14:paraId="27494F2F" w14:textId="727731A8" w:rsidR="004D5FA5" w:rsidRPr="00015759" w:rsidRDefault="00E106F0" w:rsidP="00015759">
      <w:pPr>
        <w:spacing w:line="480" w:lineRule="auto"/>
        <w:rPr>
          <w:sz w:val="24"/>
          <w:szCs w:val="24"/>
        </w:rPr>
      </w:pPr>
      <w:r>
        <w:rPr>
          <w:sz w:val="24"/>
          <w:szCs w:val="24"/>
        </w:rPr>
        <w:t>To gain a more nuanced insight into</w:t>
      </w:r>
      <w:r w:rsidR="005A536F" w:rsidRPr="00015759">
        <w:rPr>
          <w:sz w:val="24"/>
          <w:szCs w:val="24"/>
        </w:rPr>
        <w:t xml:space="preserve"> gendered incivility online</w:t>
      </w:r>
      <w:r w:rsidR="00452A15">
        <w:rPr>
          <w:sz w:val="24"/>
          <w:szCs w:val="24"/>
        </w:rPr>
        <w:t>,</w:t>
      </w:r>
      <w:r>
        <w:rPr>
          <w:sz w:val="24"/>
          <w:szCs w:val="24"/>
        </w:rPr>
        <w:t xml:space="preserve"> we also completed a qualitative thematic analysis</w:t>
      </w:r>
      <w:r w:rsidR="00752A3E">
        <w:rPr>
          <w:sz w:val="24"/>
          <w:szCs w:val="24"/>
        </w:rPr>
        <w:t xml:space="preserve"> based on all 295 tweets which were identified as being gendered</w:t>
      </w:r>
      <w:r w:rsidR="005A536F" w:rsidRPr="00015759">
        <w:rPr>
          <w:sz w:val="24"/>
          <w:szCs w:val="24"/>
        </w:rPr>
        <w:t xml:space="preserve">. </w:t>
      </w:r>
      <w:r w:rsidR="00C07EFF" w:rsidRPr="00015759">
        <w:rPr>
          <w:sz w:val="24"/>
          <w:szCs w:val="24"/>
        </w:rPr>
        <w:t>We have preserved all spelling and grammatical errors from the original tweets.</w:t>
      </w:r>
      <w:r>
        <w:rPr>
          <w:sz w:val="24"/>
          <w:szCs w:val="24"/>
        </w:rPr>
        <w:t xml:space="preserve"> We identified </w:t>
      </w:r>
      <w:r w:rsidR="00EE3845" w:rsidRPr="00015759">
        <w:rPr>
          <w:sz w:val="24"/>
          <w:szCs w:val="24"/>
        </w:rPr>
        <w:t>f</w:t>
      </w:r>
      <w:r w:rsidR="00A5626C" w:rsidRPr="00015759">
        <w:rPr>
          <w:sz w:val="24"/>
          <w:szCs w:val="24"/>
        </w:rPr>
        <w:t>our</w:t>
      </w:r>
      <w:r w:rsidR="00EE3845" w:rsidRPr="00015759">
        <w:rPr>
          <w:sz w:val="24"/>
          <w:szCs w:val="24"/>
        </w:rPr>
        <w:t xml:space="preserve"> main themes. These were explicit</w:t>
      </w:r>
      <w:r w:rsidR="009B6900" w:rsidRPr="00015759">
        <w:rPr>
          <w:sz w:val="24"/>
          <w:szCs w:val="24"/>
        </w:rPr>
        <w:t>ly</w:t>
      </w:r>
      <w:r w:rsidR="00EE3845" w:rsidRPr="00015759">
        <w:rPr>
          <w:sz w:val="24"/>
          <w:szCs w:val="24"/>
        </w:rPr>
        <w:t xml:space="preserve"> gendered or misogynistic abuse, </w:t>
      </w:r>
      <w:r w:rsidR="009B6900" w:rsidRPr="00015759">
        <w:rPr>
          <w:sz w:val="24"/>
          <w:szCs w:val="24"/>
        </w:rPr>
        <w:t>demonization, objectification</w:t>
      </w:r>
      <w:r>
        <w:rPr>
          <w:sz w:val="24"/>
          <w:szCs w:val="24"/>
        </w:rPr>
        <w:t>,</w:t>
      </w:r>
      <w:r w:rsidR="009B6900" w:rsidRPr="00015759">
        <w:rPr>
          <w:sz w:val="24"/>
          <w:szCs w:val="24"/>
        </w:rPr>
        <w:t xml:space="preserve"> and the feminization of male MPs.</w:t>
      </w:r>
      <w:r w:rsidR="00C07EFF" w:rsidRPr="00015759">
        <w:rPr>
          <w:sz w:val="24"/>
          <w:szCs w:val="24"/>
        </w:rPr>
        <w:t xml:space="preserve"> </w:t>
      </w:r>
    </w:p>
    <w:p w14:paraId="426F985D" w14:textId="77777777" w:rsidR="004D5FA5" w:rsidRPr="00015759" w:rsidRDefault="004D5FA5" w:rsidP="00015759">
      <w:pPr>
        <w:spacing w:line="480" w:lineRule="auto"/>
        <w:rPr>
          <w:i/>
          <w:sz w:val="24"/>
          <w:szCs w:val="24"/>
        </w:rPr>
      </w:pPr>
    </w:p>
    <w:p w14:paraId="4E34FCE7" w14:textId="77777777" w:rsidR="00C07EFF" w:rsidRPr="00015759" w:rsidRDefault="004D5FA5" w:rsidP="00015759">
      <w:pPr>
        <w:spacing w:line="480" w:lineRule="auto"/>
        <w:rPr>
          <w:sz w:val="24"/>
          <w:szCs w:val="24"/>
        </w:rPr>
      </w:pPr>
      <w:r w:rsidRPr="00015759">
        <w:rPr>
          <w:i/>
          <w:sz w:val="24"/>
          <w:szCs w:val="24"/>
        </w:rPr>
        <w:t>D</w:t>
      </w:r>
      <w:r w:rsidR="00C07EFF" w:rsidRPr="00015759">
        <w:rPr>
          <w:i/>
          <w:sz w:val="24"/>
          <w:szCs w:val="24"/>
        </w:rPr>
        <w:t>irectly gendered or misogynistic abuse</w:t>
      </w:r>
      <w:r w:rsidR="00C07EFF" w:rsidRPr="00015759">
        <w:rPr>
          <w:sz w:val="24"/>
          <w:szCs w:val="24"/>
        </w:rPr>
        <w:t xml:space="preserve">: </w:t>
      </w:r>
    </w:p>
    <w:p w14:paraId="61D710F1" w14:textId="77777777" w:rsidR="004D5FA5" w:rsidRPr="00015759" w:rsidRDefault="00666396" w:rsidP="00015759">
      <w:pPr>
        <w:spacing w:line="480" w:lineRule="auto"/>
        <w:rPr>
          <w:sz w:val="24"/>
          <w:szCs w:val="24"/>
        </w:rPr>
      </w:pPr>
      <w:r w:rsidRPr="00015759">
        <w:rPr>
          <w:sz w:val="24"/>
          <w:szCs w:val="24"/>
        </w:rPr>
        <w:t>There were several instances of openly sexist abuse:</w:t>
      </w:r>
    </w:p>
    <w:p w14:paraId="12B1E464" w14:textId="607EC32F" w:rsidR="00C07EFF" w:rsidRPr="00015759" w:rsidRDefault="00032E52" w:rsidP="00015759">
      <w:pPr>
        <w:spacing w:line="480" w:lineRule="auto"/>
        <w:rPr>
          <w:sz w:val="24"/>
          <w:szCs w:val="24"/>
        </w:rPr>
      </w:pPr>
      <w:r>
        <w:rPr>
          <w:sz w:val="24"/>
          <w:szCs w:val="24"/>
        </w:rPr>
        <w:t>'@Dr_PhilippaW</w:t>
      </w:r>
      <w:r w:rsidR="00C07EFF" w:rsidRPr="00015759">
        <w:rPr>
          <w:sz w:val="24"/>
          <w:szCs w:val="24"/>
        </w:rPr>
        <w:t xml:space="preserve"> smarmy smug self centred bitch'</w:t>
      </w:r>
    </w:p>
    <w:p w14:paraId="4D9386F3" w14:textId="77777777" w:rsidR="00C07EFF" w:rsidRPr="00015759" w:rsidRDefault="00C07EFF" w:rsidP="00015759">
      <w:pPr>
        <w:spacing w:line="480" w:lineRule="auto"/>
        <w:rPr>
          <w:sz w:val="24"/>
          <w:szCs w:val="24"/>
        </w:rPr>
      </w:pPr>
      <w:r w:rsidRPr="00015759">
        <w:rPr>
          <w:sz w:val="24"/>
          <w:szCs w:val="24"/>
        </w:rPr>
        <w:t>'@margarethodge He hasn't done anything wrong. Witch.'</w:t>
      </w:r>
    </w:p>
    <w:p w14:paraId="2FAD0214" w14:textId="77777777" w:rsidR="00C07EFF" w:rsidRPr="00015759" w:rsidRDefault="00C07EFF" w:rsidP="00015759">
      <w:pPr>
        <w:spacing w:line="480" w:lineRule="auto"/>
        <w:rPr>
          <w:sz w:val="24"/>
          <w:szCs w:val="24"/>
        </w:rPr>
      </w:pPr>
      <w:r w:rsidRPr="00015759">
        <w:rPr>
          <w:sz w:val="24"/>
          <w:szCs w:val="24"/>
        </w:rPr>
        <w:t>'@EstherMcVey1 You focking lying whore'</w:t>
      </w:r>
    </w:p>
    <w:p w14:paraId="1B357F07" w14:textId="77777777" w:rsidR="004D5FA5" w:rsidRPr="00015759" w:rsidRDefault="00C07EFF" w:rsidP="00015759">
      <w:pPr>
        <w:spacing w:line="480" w:lineRule="auto"/>
        <w:rPr>
          <w:sz w:val="24"/>
          <w:szCs w:val="24"/>
        </w:rPr>
      </w:pPr>
      <w:r w:rsidRPr="00015759">
        <w:rPr>
          <w:sz w:val="24"/>
          <w:szCs w:val="24"/>
        </w:rPr>
        <w:t xml:space="preserve">These examples all contain gender-specific insults in British English which are aimed at women. Most of them are openly abusive and are demonstrative of the name-calling and swearing that has already been discussed earlier. </w:t>
      </w:r>
    </w:p>
    <w:p w14:paraId="6E56E723" w14:textId="77777777" w:rsidR="004D5FA5" w:rsidRPr="00015759" w:rsidRDefault="004D5FA5" w:rsidP="00015759">
      <w:pPr>
        <w:spacing w:line="480" w:lineRule="auto"/>
        <w:rPr>
          <w:i/>
          <w:sz w:val="24"/>
          <w:szCs w:val="24"/>
        </w:rPr>
      </w:pPr>
    </w:p>
    <w:p w14:paraId="16EE2161" w14:textId="77777777" w:rsidR="004D5FA5" w:rsidRPr="00015759" w:rsidRDefault="00666396" w:rsidP="00015759">
      <w:pPr>
        <w:spacing w:line="480" w:lineRule="auto"/>
        <w:rPr>
          <w:i/>
          <w:sz w:val="24"/>
          <w:szCs w:val="24"/>
        </w:rPr>
      </w:pPr>
      <w:r w:rsidRPr="00015759">
        <w:rPr>
          <w:i/>
          <w:sz w:val="24"/>
          <w:szCs w:val="24"/>
        </w:rPr>
        <w:lastRenderedPageBreak/>
        <w:t>D</w:t>
      </w:r>
      <w:r w:rsidR="004F1A5F" w:rsidRPr="00015759">
        <w:rPr>
          <w:i/>
          <w:sz w:val="24"/>
          <w:szCs w:val="24"/>
        </w:rPr>
        <w:t>emonization</w:t>
      </w:r>
      <w:r w:rsidR="004D5FA5" w:rsidRPr="00015759">
        <w:rPr>
          <w:i/>
          <w:sz w:val="24"/>
          <w:szCs w:val="24"/>
        </w:rPr>
        <w:t>:</w:t>
      </w:r>
    </w:p>
    <w:p w14:paraId="48833CDC" w14:textId="45C5BD55" w:rsidR="00C07EFF" w:rsidRPr="00015759" w:rsidRDefault="00C07EFF" w:rsidP="00015759">
      <w:pPr>
        <w:spacing w:line="480" w:lineRule="auto"/>
        <w:rPr>
          <w:sz w:val="24"/>
          <w:szCs w:val="24"/>
        </w:rPr>
      </w:pPr>
      <w:r w:rsidRPr="00015759">
        <w:rPr>
          <w:sz w:val="24"/>
          <w:szCs w:val="24"/>
        </w:rPr>
        <w:t xml:space="preserve">Another form of gendered stereotyping </w:t>
      </w:r>
      <w:r w:rsidR="00E01B59">
        <w:rPr>
          <w:sz w:val="24"/>
          <w:szCs w:val="24"/>
        </w:rPr>
        <w:t>demonized female MPs for</w:t>
      </w:r>
      <w:r w:rsidRPr="00015759">
        <w:rPr>
          <w:sz w:val="24"/>
          <w:szCs w:val="24"/>
        </w:rPr>
        <w:t xml:space="preserve"> being uncaring:  </w:t>
      </w:r>
    </w:p>
    <w:p w14:paraId="6DC2ADB8" w14:textId="77777777" w:rsidR="00C07EFF" w:rsidRPr="00015759" w:rsidRDefault="00C07EFF" w:rsidP="00015759">
      <w:pPr>
        <w:spacing w:line="480" w:lineRule="auto"/>
        <w:rPr>
          <w:sz w:val="24"/>
          <w:szCs w:val="24"/>
        </w:rPr>
      </w:pPr>
      <w:r w:rsidRPr="00015759">
        <w:rPr>
          <w:sz w:val="24"/>
          <w:szCs w:val="24"/>
        </w:rPr>
        <w:t>'@EstherMcVey1 You are an evil witch, one of the westminster coven of mean hearted, penny pinching and murdering Crohns'</w:t>
      </w:r>
    </w:p>
    <w:p w14:paraId="608F57F7" w14:textId="77777777" w:rsidR="00C07EFF" w:rsidRPr="00015759" w:rsidRDefault="00C07EFF" w:rsidP="00015759">
      <w:pPr>
        <w:spacing w:line="480" w:lineRule="auto"/>
        <w:rPr>
          <w:sz w:val="24"/>
          <w:szCs w:val="24"/>
        </w:rPr>
      </w:pPr>
      <w:r w:rsidRPr="00015759">
        <w:rPr>
          <w:sz w:val="24"/>
          <w:szCs w:val="24"/>
        </w:rPr>
        <w:t>@LouHaigh I only know she’s lying these days when her lips move! Deceitful, heartless witch of a woman. Cruella de Vile!</w:t>
      </w:r>
    </w:p>
    <w:p w14:paraId="762E7CC3" w14:textId="77777777" w:rsidR="00C07EFF" w:rsidRPr="00015759" w:rsidRDefault="00C07EFF" w:rsidP="00015759">
      <w:pPr>
        <w:spacing w:line="480" w:lineRule="auto"/>
        <w:rPr>
          <w:sz w:val="24"/>
          <w:szCs w:val="24"/>
        </w:rPr>
      </w:pPr>
      <w:r w:rsidRPr="00015759">
        <w:rPr>
          <w:sz w:val="24"/>
          <w:szCs w:val="24"/>
        </w:rPr>
        <w:t>'@EstherMcVey1 Sod off back up north you uncaring, evil demeaning woman.'</w:t>
      </w:r>
    </w:p>
    <w:p w14:paraId="70754377" w14:textId="13508D01" w:rsidR="004D5FA5" w:rsidRPr="00015759" w:rsidRDefault="00C07EFF" w:rsidP="000617A8">
      <w:pPr>
        <w:spacing w:line="480" w:lineRule="auto"/>
        <w:ind w:firstLine="720"/>
        <w:rPr>
          <w:sz w:val="24"/>
          <w:szCs w:val="24"/>
        </w:rPr>
      </w:pPr>
      <w:r w:rsidRPr="00015759">
        <w:rPr>
          <w:sz w:val="24"/>
          <w:szCs w:val="24"/>
        </w:rPr>
        <w:t>Whilst these examples can also be characterised as sexist and uncivil, they reveal a more s</w:t>
      </w:r>
      <w:r w:rsidR="00910DA0">
        <w:rPr>
          <w:sz w:val="24"/>
          <w:szCs w:val="24"/>
        </w:rPr>
        <w:t>ubtle form of undermining women</w:t>
      </w:r>
      <w:r w:rsidR="00600AAE">
        <w:rPr>
          <w:sz w:val="24"/>
          <w:szCs w:val="24"/>
        </w:rPr>
        <w:t xml:space="preserve"> </w:t>
      </w:r>
      <w:r w:rsidRPr="00015759">
        <w:rPr>
          <w:sz w:val="24"/>
          <w:szCs w:val="24"/>
        </w:rPr>
        <w:t xml:space="preserve">by implying that they </w:t>
      </w:r>
      <w:r w:rsidR="00910DA0">
        <w:rPr>
          <w:sz w:val="24"/>
          <w:szCs w:val="24"/>
        </w:rPr>
        <w:t>are unfeminine</w:t>
      </w:r>
      <w:r w:rsidRPr="00015759">
        <w:rPr>
          <w:sz w:val="24"/>
          <w:szCs w:val="24"/>
        </w:rPr>
        <w:t>. Calling women heartless and cruel is an attack on their perceived femininity and further problematizes their involvement in politics</w:t>
      </w:r>
      <w:r w:rsidR="0028414A">
        <w:rPr>
          <w:sz w:val="24"/>
          <w:szCs w:val="24"/>
        </w:rPr>
        <w:t xml:space="preserve">. </w:t>
      </w:r>
      <w:r w:rsidR="0028414A" w:rsidRPr="0028414A">
        <w:rPr>
          <w:sz w:val="24"/>
          <w:szCs w:val="24"/>
        </w:rPr>
        <w:t xml:space="preserve">Jamieson (1995) </w:t>
      </w:r>
      <w:r w:rsidR="00217350">
        <w:rPr>
          <w:sz w:val="24"/>
          <w:szCs w:val="24"/>
        </w:rPr>
        <w:t>calls this a ‘double bind’, arguing</w:t>
      </w:r>
      <w:r w:rsidR="0028414A">
        <w:rPr>
          <w:sz w:val="24"/>
          <w:szCs w:val="24"/>
        </w:rPr>
        <w:t xml:space="preserve"> that </w:t>
      </w:r>
      <w:r w:rsidR="00217350">
        <w:rPr>
          <w:sz w:val="24"/>
          <w:szCs w:val="24"/>
        </w:rPr>
        <w:t xml:space="preserve">because </w:t>
      </w:r>
      <w:r w:rsidR="0028414A">
        <w:rPr>
          <w:sz w:val="24"/>
          <w:szCs w:val="24"/>
        </w:rPr>
        <w:t>politics is coded as masculine</w:t>
      </w:r>
      <w:r w:rsidR="00217350">
        <w:rPr>
          <w:sz w:val="24"/>
          <w:szCs w:val="24"/>
        </w:rPr>
        <w:t xml:space="preserve">, women have to behave accordingly whilst simultaneously risking being perceived as insufficiently feminine. </w:t>
      </w:r>
    </w:p>
    <w:p w14:paraId="5DAA2B88" w14:textId="77777777" w:rsidR="004D5FA5" w:rsidRPr="00015759" w:rsidRDefault="004D5FA5" w:rsidP="00015759">
      <w:pPr>
        <w:spacing w:line="480" w:lineRule="auto"/>
        <w:rPr>
          <w:sz w:val="24"/>
          <w:szCs w:val="24"/>
        </w:rPr>
      </w:pPr>
    </w:p>
    <w:p w14:paraId="6454F19F" w14:textId="77777777" w:rsidR="004D5FA5" w:rsidRPr="00015759" w:rsidRDefault="004D5FA5" w:rsidP="00015759">
      <w:pPr>
        <w:spacing w:line="480" w:lineRule="auto"/>
        <w:rPr>
          <w:i/>
          <w:sz w:val="24"/>
          <w:szCs w:val="24"/>
        </w:rPr>
      </w:pPr>
      <w:r w:rsidRPr="00015759">
        <w:rPr>
          <w:i/>
          <w:sz w:val="24"/>
          <w:szCs w:val="24"/>
        </w:rPr>
        <w:t>Objectification</w:t>
      </w:r>
      <w:r w:rsidR="00A27256" w:rsidRPr="00015759">
        <w:rPr>
          <w:i/>
          <w:sz w:val="24"/>
          <w:szCs w:val="24"/>
        </w:rPr>
        <w:t>:</w:t>
      </w:r>
    </w:p>
    <w:p w14:paraId="29C64C36" w14:textId="3FBC149B" w:rsidR="00666396" w:rsidRPr="00015759" w:rsidRDefault="00666396" w:rsidP="00015759">
      <w:pPr>
        <w:spacing w:line="480" w:lineRule="auto"/>
        <w:rPr>
          <w:sz w:val="24"/>
          <w:szCs w:val="24"/>
        </w:rPr>
      </w:pPr>
      <w:r w:rsidRPr="00015759">
        <w:rPr>
          <w:sz w:val="24"/>
          <w:szCs w:val="24"/>
        </w:rPr>
        <w:t xml:space="preserve">Objectification of female MPs took two forms. One was deriding their appearance and the other </w:t>
      </w:r>
      <w:r w:rsidR="00856B35">
        <w:rPr>
          <w:sz w:val="24"/>
          <w:szCs w:val="24"/>
        </w:rPr>
        <w:t>involved</w:t>
      </w:r>
      <w:r w:rsidRPr="00015759">
        <w:rPr>
          <w:sz w:val="24"/>
          <w:szCs w:val="24"/>
        </w:rPr>
        <w:t xml:space="preserve"> sexualis</w:t>
      </w:r>
      <w:r w:rsidR="00856B35">
        <w:rPr>
          <w:sz w:val="24"/>
          <w:szCs w:val="24"/>
        </w:rPr>
        <w:t>ing</w:t>
      </w:r>
      <w:r w:rsidRPr="00015759">
        <w:rPr>
          <w:sz w:val="24"/>
          <w:szCs w:val="24"/>
        </w:rPr>
        <w:t xml:space="preserve"> them. A number of women received tweets which sought to label them as unattractive and overweight:</w:t>
      </w:r>
    </w:p>
    <w:p w14:paraId="3766793A" w14:textId="77777777" w:rsidR="00C07EFF" w:rsidRPr="00015759" w:rsidRDefault="00C07EFF" w:rsidP="00015759">
      <w:pPr>
        <w:spacing w:line="480" w:lineRule="auto"/>
        <w:rPr>
          <w:sz w:val="24"/>
          <w:szCs w:val="24"/>
        </w:rPr>
      </w:pPr>
      <w:r w:rsidRPr="00015759">
        <w:rPr>
          <w:sz w:val="24"/>
          <w:szCs w:val="24"/>
        </w:rPr>
        <w:t>'@Sandbach Lay off the cookies fatty'</w:t>
      </w:r>
    </w:p>
    <w:p w14:paraId="71457617" w14:textId="77777777" w:rsidR="00C07EFF" w:rsidRPr="00015759" w:rsidRDefault="00C07EFF" w:rsidP="00015759">
      <w:pPr>
        <w:spacing w:line="480" w:lineRule="auto"/>
        <w:rPr>
          <w:sz w:val="24"/>
          <w:szCs w:val="24"/>
        </w:rPr>
      </w:pPr>
      <w:r w:rsidRPr="00015759">
        <w:rPr>
          <w:sz w:val="24"/>
          <w:szCs w:val="24"/>
        </w:rPr>
        <w:t>'@carolinenokes You are so fucking ugly.'</w:t>
      </w:r>
    </w:p>
    <w:p w14:paraId="10D05043" w14:textId="77777777" w:rsidR="00C07EFF" w:rsidRPr="00015759" w:rsidRDefault="00C07EFF" w:rsidP="00015759">
      <w:pPr>
        <w:spacing w:line="480" w:lineRule="auto"/>
        <w:rPr>
          <w:sz w:val="24"/>
          <w:szCs w:val="24"/>
        </w:rPr>
      </w:pPr>
      <w:r w:rsidRPr="00015759">
        <w:rPr>
          <w:sz w:val="24"/>
          <w:szCs w:val="24"/>
        </w:rPr>
        <w:t>'@margarethodge You are an lying old goat,who wears far to much make up for your age.'</w:t>
      </w:r>
    </w:p>
    <w:p w14:paraId="22A3D037" w14:textId="77777777" w:rsidR="00C07EFF" w:rsidRPr="00015759" w:rsidRDefault="00C07EFF" w:rsidP="00015759">
      <w:pPr>
        <w:spacing w:line="480" w:lineRule="auto"/>
        <w:rPr>
          <w:sz w:val="24"/>
          <w:szCs w:val="24"/>
        </w:rPr>
      </w:pPr>
      <w:r w:rsidRPr="00015759">
        <w:rPr>
          <w:sz w:val="24"/>
          <w:szCs w:val="24"/>
        </w:rPr>
        <w:lastRenderedPageBreak/>
        <w:t xml:space="preserve">'@HeatherWheeler </w:t>
      </w:r>
      <w:r w:rsidRPr="00015759">
        <w:rPr>
          <w:rFonts w:ascii="Segoe UI Symbol" w:hAnsi="Segoe UI Symbol" w:cs="Segoe UI Symbol"/>
          <w:sz w:val="24"/>
          <w:szCs w:val="24"/>
        </w:rPr>
        <w:t>👈🏻</w:t>
      </w:r>
      <w:r w:rsidRPr="00015759">
        <w:rPr>
          <w:sz w:val="24"/>
          <w:szCs w:val="24"/>
        </w:rPr>
        <w:t xml:space="preserve"> When someone obese votes to take food from poor childrens mouths'</w:t>
      </w:r>
    </w:p>
    <w:p w14:paraId="01779877" w14:textId="75F96491" w:rsidR="00666396" w:rsidRPr="00015759" w:rsidRDefault="00856B35" w:rsidP="00015759">
      <w:pPr>
        <w:spacing w:line="480" w:lineRule="auto"/>
        <w:rPr>
          <w:sz w:val="24"/>
          <w:szCs w:val="24"/>
        </w:rPr>
      </w:pPr>
      <w:r>
        <w:rPr>
          <w:sz w:val="24"/>
          <w:szCs w:val="24"/>
        </w:rPr>
        <w:t>These</w:t>
      </w:r>
      <w:r w:rsidRPr="00015759">
        <w:rPr>
          <w:sz w:val="24"/>
          <w:szCs w:val="24"/>
        </w:rPr>
        <w:t xml:space="preserve"> </w:t>
      </w:r>
      <w:r w:rsidR="00C07EFF" w:rsidRPr="00015759">
        <w:rPr>
          <w:sz w:val="24"/>
          <w:szCs w:val="24"/>
        </w:rPr>
        <w:t xml:space="preserve">tweets reveal the extent to which women are expected to conform </w:t>
      </w:r>
      <w:r w:rsidR="00037F92">
        <w:rPr>
          <w:sz w:val="24"/>
          <w:szCs w:val="24"/>
        </w:rPr>
        <w:t xml:space="preserve">to </w:t>
      </w:r>
      <w:r w:rsidR="00C07EFF" w:rsidRPr="00015759">
        <w:rPr>
          <w:sz w:val="24"/>
          <w:szCs w:val="24"/>
        </w:rPr>
        <w:t xml:space="preserve">normative ideas about femininity by attending to their appearance. The final example is particularly interesting as the insulting part is coupled with direct criticism of a political decision made by this specific MP. This </w:t>
      </w:r>
      <w:r>
        <w:rPr>
          <w:sz w:val="24"/>
          <w:szCs w:val="24"/>
        </w:rPr>
        <w:t>highlights</w:t>
      </w:r>
      <w:r w:rsidRPr="00015759">
        <w:rPr>
          <w:sz w:val="24"/>
          <w:szCs w:val="24"/>
        </w:rPr>
        <w:t xml:space="preserve"> </w:t>
      </w:r>
      <w:r w:rsidR="00C07EFF" w:rsidRPr="00015759">
        <w:rPr>
          <w:sz w:val="24"/>
          <w:szCs w:val="24"/>
        </w:rPr>
        <w:t>the extent to which legitimate criticism of a woman’s political record can be mixed with inappropriate assessments of her appearance</w:t>
      </w:r>
      <w:r w:rsidR="00452A15">
        <w:rPr>
          <w:sz w:val="24"/>
          <w:szCs w:val="24"/>
        </w:rPr>
        <w:t>,</w:t>
      </w:r>
      <w:r w:rsidR="00C07EFF" w:rsidRPr="00015759">
        <w:rPr>
          <w:sz w:val="24"/>
          <w:szCs w:val="24"/>
        </w:rPr>
        <w:t xml:space="preserve"> which is discriminatory. </w:t>
      </w:r>
    </w:p>
    <w:p w14:paraId="6420AF79" w14:textId="79901490" w:rsidR="00C07EFF" w:rsidRPr="00015759" w:rsidRDefault="007C0DCB" w:rsidP="00015759">
      <w:pPr>
        <w:spacing w:line="480" w:lineRule="auto"/>
        <w:rPr>
          <w:sz w:val="24"/>
          <w:szCs w:val="24"/>
        </w:rPr>
      </w:pPr>
      <w:r>
        <w:rPr>
          <w:sz w:val="24"/>
          <w:szCs w:val="24"/>
        </w:rPr>
        <w:t>Female</w:t>
      </w:r>
      <w:r w:rsidR="00C07EFF" w:rsidRPr="00015759">
        <w:rPr>
          <w:sz w:val="24"/>
          <w:szCs w:val="24"/>
        </w:rPr>
        <w:t xml:space="preserve"> MPs also received a number of tweets which explicitly sexualised them in some way: </w:t>
      </w:r>
    </w:p>
    <w:p w14:paraId="54F88F2C" w14:textId="77777777" w:rsidR="00C07EFF" w:rsidRPr="00015759" w:rsidRDefault="00C07EFF" w:rsidP="00015759">
      <w:pPr>
        <w:spacing w:line="480" w:lineRule="auto"/>
        <w:rPr>
          <w:sz w:val="24"/>
          <w:szCs w:val="24"/>
        </w:rPr>
      </w:pPr>
      <w:r w:rsidRPr="00015759">
        <w:rPr>
          <w:sz w:val="24"/>
          <w:szCs w:val="24"/>
        </w:rPr>
        <w:t xml:space="preserve">'@CatSmithMP great work cat you 4 eyed sex princess i want you' </w:t>
      </w:r>
    </w:p>
    <w:p w14:paraId="5E996499" w14:textId="77777777" w:rsidR="00C07EFF" w:rsidRPr="00015759" w:rsidRDefault="00C07EFF" w:rsidP="00015759">
      <w:pPr>
        <w:spacing w:line="480" w:lineRule="auto"/>
        <w:rPr>
          <w:sz w:val="24"/>
          <w:szCs w:val="24"/>
        </w:rPr>
      </w:pPr>
      <w:r w:rsidRPr="00015759">
        <w:rPr>
          <w:sz w:val="24"/>
          <w:szCs w:val="24"/>
          <w:lang w:val="pl-PL"/>
        </w:rPr>
        <w:t xml:space="preserve">'@DeidreBrock Oooooh , nice bum... </w:t>
      </w:r>
      <w:r w:rsidRPr="00015759">
        <w:rPr>
          <w:sz w:val="24"/>
          <w:szCs w:val="24"/>
        </w:rPr>
        <w:t>Lol'</w:t>
      </w:r>
    </w:p>
    <w:p w14:paraId="3DB524B6" w14:textId="77777777" w:rsidR="00C07EFF" w:rsidRPr="00015759" w:rsidRDefault="00C07EFF" w:rsidP="00015759">
      <w:pPr>
        <w:spacing w:line="480" w:lineRule="auto"/>
        <w:rPr>
          <w:sz w:val="24"/>
          <w:szCs w:val="24"/>
        </w:rPr>
      </w:pPr>
      <w:r w:rsidRPr="00015759">
        <w:rPr>
          <w:sz w:val="24"/>
          <w:szCs w:val="24"/>
        </w:rPr>
        <w:t>'@KellyTolhurst The arse on her...only reason why I watch PMQs…'</w:t>
      </w:r>
    </w:p>
    <w:p w14:paraId="694E3FDE" w14:textId="77777777" w:rsidR="00C07EFF" w:rsidRPr="00015759" w:rsidRDefault="00C07EFF" w:rsidP="00015759">
      <w:pPr>
        <w:spacing w:line="480" w:lineRule="auto"/>
        <w:rPr>
          <w:sz w:val="24"/>
          <w:szCs w:val="24"/>
        </w:rPr>
      </w:pPr>
      <w:r w:rsidRPr="00015759">
        <w:rPr>
          <w:sz w:val="24"/>
          <w:szCs w:val="24"/>
        </w:rPr>
        <w:t>'@EstherMcVey1 Are you for fucking real..  I mean you may look shaggable but does all the pain and worry you cause  turn you on.. Vile witch</w:t>
      </w:r>
    </w:p>
    <w:p w14:paraId="79F51B1C" w14:textId="20CFF2C4" w:rsidR="00C07EFF" w:rsidRPr="00015759" w:rsidRDefault="00C07EFF" w:rsidP="00015759">
      <w:pPr>
        <w:spacing w:line="480" w:lineRule="auto"/>
        <w:rPr>
          <w:sz w:val="24"/>
          <w:szCs w:val="24"/>
        </w:rPr>
      </w:pPr>
      <w:r w:rsidRPr="00015759">
        <w:rPr>
          <w:sz w:val="24"/>
          <w:szCs w:val="24"/>
        </w:rPr>
        <w:t xml:space="preserve">These tweets emphasise the perceived attractiveness of the recipients on one level, but moreover a number of them seem specifically designed to be offensive. The first refers to the MP in question as a ‘sex princess’ whilst simultaneously mocking the fact that she wears glasses. The final example is even more offensive referring to its recipient as a ‘vile witch’ at the same time as suggesting that the tweeter finds her sexually attractive. Such tweets seem designed to </w:t>
      </w:r>
      <w:r w:rsidR="004D5BD9">
        <w:rPr>
          <w:sz w:val="24"/>
          <w:szCs w:val="24"/>
        </w:rPr>
        <w:t>elicit</w:t>
      </w:r>
      <w:r w:rsidRPr="00015759">
        <w:rPr>
          <w:sz w:val="24"/>
          <w:szCs w:val="24"/>
        </w:rPr>
        <w:t xml:space="preserve"> discomfort in their intended targets</w:t>
      </w:r>
      <w:r w:rsidR="0089083C">
        <w:rPr>
          <w:sz w:val="24"/>
          <w:szCs w:val="24"/>
        </w:rPr>
        <w:t>,</w:t>
      </w:r>
      <w:r w:rsidRPr="00015759">
        <w:rPr>
          <w:sz w:val="24"/>
          <w:szCs w:val="24"/>
        </w:rPr>
        <w:t xml:space="preserve"> whilst the other two are much more straightforwardly objectifying. These examples demonstrate that </w:t>
      </w:r>
      <w:r w:rsidR="00452A15">
        <w:rPr>
          <w:sz w:val="24"/>
          <w:szCs w:val="24"/>
        </w:rPr>
        <w:t>female</w:t>
      </w:r>
      <w:r w:rsidRPr="00015759">
        <w:rPr>
          <w:sz w:val="24"/>
          <w:szCs w:val="24"/>
        </w:rPr>
        <w:t xml:space="preserve"> MPs are </w:t>
      </w:r>
      <w:r w:rsidRPr="00015759">
        <w:rPr>
          <w:sz w:val="24"/>
          <w:szCs w:val="24"/>
        </w:rPr>
        <w:lastRenderedPageBreak/>
        <w:t xml:space="preserve">subjected to unwanted attention which has little to do with their jobs as political representatives. </w:t>
      </w:r>
    </w:p>
    <w:p w14:paraId="4B1DFDDA" w14:textId="77777777" w:rsidR="00A5626C" w:rsidRPr="00015759" w:rsidRDefault="00A5626C" w:rsidP="00015759">
      <w:pPr>
        <w:spacing w:line="480" w:lineRule="auto"/>
        <w:rPr>
          <w:i/>
          <w:sz w:val="24"/>
          <w:szCs w:val="24"/>
        </w:rPr>
      </w:pPr>
    </w:p>
    <w:p w14:paraId="58A077A0" w14:textId="77777777" w:rsidR="00A5626C" w:rsidRPr="00015759" w:rsidRDefault="00A5626C" w:rsidP="00015759">
      <w:pPr>
        <w:spacing w:line="480" w:lineRule="auto"/>
        <w:rPr>
          <w:i/>
          <w:sz w:val="24"/>
          <w:szCs w:val="24"/>
        </w:rPr>
      </w:pPr>
      <w:r w:rsidRPr="00015759">
        <w:rPr>
          <w:i/>
          <w:sz w:val="24"/>
          <w:szCs w:val="24"/>
        </w:rPr>
        <w:t>Feminization (of male MPs):</w:t>
      </w:r>
    </w:p>
    <w:p w14:paraId="1F1A1064" w14:textId="6DA71BA4" w:rsidR="00C07EFF" w:rsidRPr="00015759" w:rsidRDefault="00C07EFF" w:rsidP="00015759">
      <w:pPr>
        <w:spacing w:line="480" w:lineRule="auto"/>
        <w:rPr>
          <w:sz w:val="24"/>
          <w:szCs w:val="24"/>
        </w:rPr>
      </w:pPr>
      <w:r w:rsidRPr="00015759">
        <w:rPr>
          <w:sz w:val="24"/>
          <w:szCs w:val="24"/>
        </w:rPr>
        <w:t xml:space="preserve">There were also a number of </w:t>
      </w:r>
      <w:r w:rsidR="00A915F5">
        <w:rPr>
          <w:sz w:val="24"/>
          <w:szCs w:val="24"/>
        </w:rPr>
        <w:t xml:space="preserve">gendered </w:t>
      </w:r>
      <w:r w:rsidRPr="00015759">
        <w:rPr>
          <w:sz w:val="24"/>
          <w:szCs w:val="24"/>
        </w:rPr>
        <w:t xml:space="preserve">tweets </w:t>
      </w:r>
      <w:r w:rsidR="00A915F5">
        <w:rPr>
          <w:sz w:val="24"/>
          <w:szCs w:val="24"/>
        </w:rPr>
        <w:t>aimed at</w:t>
      </w:r>
      <w:r w:rsidRPr="00015759">
        <w:rPr>
          <w:sz w:val="24"/>
          <w:szCs w:val="24"/>
        </w:rPr>
        <w:t xml:space="preserve"> </w:t>
      </w:r>
      <w:r w:rsidR="0089083C">
        <w:rPr>
          <w:sz w:val="24"/>
          <w:szCs w:val="24"/>
        </w:rPr>
        <w:t>male MP</w:t>
      </w:r>
      <w:r w:rsidR="003C25B8">
        <w:rPr>
          <w:sz w:val="24"/>
          <w:szCs w:val="24"/>
        </w:rPr>
        <w:t>s</w:t>
      </w:r>
      <w:r w:rsidR="0089083C">
        <w:rPr>
          <w:sz w:val="24"/>
          <w:szCs w:val="24"/>
        </w:rPr>
        <w:t xml:space="preserve"> </w:t>
      </w:r>
      <w:r w:rsidRPr="00015759">
        <w:rPr>
          <w:sz w:val="24"/>
          <w:szCs w:val="24"/>
        </w:rPr>
        <w:t>challeng</w:t>
      </w:r>
      <w:r w:rsidR="0089083C">
        <w:rPr>
          <w:sz w:val="24"/>
          <w:szCs w:val="24"/>
        </w:rPr>
        <w:t>ing</w:t>
      </w:r>
      <w:r w:rsidRPr="00015759">
        <w:rPr>
          <w:sz w:val="24"/>
          <w:szCs w:val="24"/>
        </w:rPr>
        <w:t xml:space="preserve"> the</w:t>
      </w:r>
      <w:r w:rsidR="0089083C">
        <w:rPr>
          <w:sz w:val="24"/>
          <w:szCs w:val="24"/>
        </w:rPr>
        <w:t>ir</w:t>
      </w:r>
      <w:r w:rsidRPr="00015759">
        <w:rPr>
          <w:sz w:val="24"/>
          <w:szCs w:val="24"/>
        </w:rPr>
        <w:t xml:space="preserve"> masculinity. A number of different MPs were accused of cowardice by referring to them needing to ‘grow some balls’:</w:t>
      </w:r>
    </w:p>
    <w:p w14:paraId="45F388F2" w14:textId="77777777" w:rsidR="00C07EFF" w:rsidRPr="00015759" w:rsidRDefault="003268BD" w:rsidP="00015759">
      <w:pPr>
        <w:spacing w:line="480" w:lineRule="auto"/>
        <w:rPr>
          <w:sz w:val="24"/>
          <w:szCs w:val="24"/>
        </w:rPr>
      </w:pPr>
      <w:r w:rsidRPr="00015759">
        <w:rPr>
          <w:sz w:val="24"/>
          <w:szCs w:val="24"/>
        </w:rPr>
        <w:t>‘</w:t>
      </w:r>
      <w:r w:rsidR="00C07EFF" w:rsidRPr="00015759">
        <w:rPr>
          <w:sz w:val="24"/>
          <w:szCs w:val="24"/>
        </w:rPr>
        <w:t>@BobBlackman Get off your damn knees and grow a pair</w:t>
      </w:r>
      <w:r w:rsidRPr="00015759">
        <w:rPr>
          <w:sz w:val="24"/>
          <w:szCs w:val="24"/>
        </w:rPr>
        <w:t>’</w:t>
      </w:r>
    </w:p>
    <w:p w14:paraId="2AD983BB" w14:textId="77777777" w:rsidR="00C07EFF" w:rsidRPr="00015759" w:rsidRDefault="00C07EFF" w:rsidP="00015759">
      <w:pPr>
        <w:spacing w:line="480" w:lineRule="auto"/>
        <w:rPr>
          <w:sz w:val="24"/>
          <w:szCs w:val="24"/>
        </w:rPr>
      </w:pPr>
      <w:r w:rsidRPr="00015759">
        <w:rPr>
          <w:sz w:val="24"/>
          <w:szCs w:val="24"/>
        </w:rPr>
        <w:t>'@BrandonLewis Your exactly why I won’t be voting @conservatives again. Face up to the truth and grow some.'</w:t>
      </w:r>
    </w:p>
    <w:p w14:paraId="759F7246" w14:textId="48FB15E3" w:rsidR="00C07EFF" w:rsidRPr="00015759" w:rsidRDefault="00C07EFF" w:rsidP="00015759">
      <w:pPr>
        <w:spacing w:line="480" w:lineRule="auto"/>
        <w:rPr>
          <w:sz w:val="24"/>
          <w:szCs w:val="24"/>
        </w:rPr>
      </w:pPr>
      <w:r w:rsidRPr="00015759">
        <w:rPr>
          <w:sz w:val="24"/>
          <w:szCs w:val="24"/>
        </w:rPr>
        <w:t>'@DerbyChrisW Another idiot MP getting offended over a joke grow some balls man heard worse in a playground when I was a kid'</w:t>
      </w:r>
    </w:p>
    <w:p w14:paraId="00EFE35E" w14:textId="0413DC9C" w:rsidR="00C07EFF" w:rsidRPr="00015759" w:rsidRDefault="00C07EFF" w:rsidP="00015759">
      <w:pPr>
        <w:spacing w:line="480" w:lineRule="auto"/>
        <w:rPr>
          <w:sz w:val="24"/>
          <w:szCs w:val="24"/>
        </w:rPr>
      </w:pPr>
      <w:r w:rsidRPr="00015759">
        <w:rPr>
          <w:sz w:val="24"/>
          <w:szCs w:val="24"/>
        </w:rPr>
        <w:t xml:space="preserve">Although such tweets obviously should not be taken in the literal sense, the elision of male genitalia with political courage is particularly revealing as it demonstrates the extent to which politics remains </w:t>
      </w:r>
      <w:r w:rsidR="008A1735">
        <w:rPr>
          <w:sz w:val="24"/>
          <w:szCs w:val="24"/>
        </w:rPr>
        <w:t>a masculine endeavour</w:t>
      </w:r>
      <w:r w:rsidRPr="00015759">
        <w:rPr>
          <w:sz w:val="24"/>
          <w:szCs w:val="24"/>
        </w:rPr>
        <w:t xml:space="preserve">, which makes a verbal attack on a male MPs masculinity a particularly effective form of </w:t>
      </w:r>
      <w:r w:rsidR="008A1735">
        <w:rPr>
          <w:sz w:val="24"/>
          <w:szCs w:val="24"/>
        </w:rPr>
        <w:t>reproval</w:t>
      </w:r>
      <w:r w:rsidRPr="00015759">
        <w:rPr>
          <w:sz w:val="24"/>
          <w:szCs w:val="24"/>
        </w:rPr>
        <w:t>. Similarly, tweets which urged male MPs to ‘man-up’ act as potent forms of criticism:</w:t>
      </w:r>
    </w:p>
    <w:p w14:paraId="0DF22B0C" w14:textId="61F177AA" w:rsidR="00C07EFF" w:rsidRPr="00015759" w:rsidRDefault="005F4FBB" w:rsidP="00015759">
      <w:pPr>
        <w:spacing w:line="480" w:lineRule="auto"/>
        <w:rPr>
          <w:sz w:val="24"/>
          <w:szCs w:val="24"/>
        </w:rPr>
      </w:pPr>
      <w:r>
        <w:rPr>
          <w:sz w:val="24"/>
          <w:szCs w:val="24"/>
        </w:rPr>
        <w:t>‘</w:t>
      </w:r>
      <w:r w:rsidR="00C07EFF" w:rsidRPr="00015759">
        <w:rPr>
          <w:sz w:val="24"/>
          <w:szCs w:val="24"/>
        </w:rPr>
        <w:t>@DavidDuguidMP You're not the opposition, your in a minority government. If this mattered to you truely, you could practically bring the government down on your own. Man up, you tell us honestly that you've sold the fish for EU access again</w:t>
      </w:r>
      <w:r>
        <w:rPr>
          <w:sz w:val="24"/>
          <w:szCs w:val="24"/>
        </w:rPr>
        <w:t>’</w:t>
      </w:r>
    </w:p>
    <w:p w14:paraId="1E6A310C" w14:textId="1A35AAAE" w:rsidR="00C07EFF" w:rsidRPr="00015759" w:rsidRDefault="00C07EFF" w:rsidP="00015759">
      <w:pPr>
        <w:spacing w:line="480" w:lineRule="auto"/>
        <w:rPr>
          <w:sz w:val="24"/>
          <w:szCs w:val="24"/>
        </w:rPr>
      </w:pPr>
      <w:r w:rsidRPr="00015759">
        <w:rPr>
          <w:sz w:val="24"/>
          <w:szCs w:val="24"/>
        </w:rPr>
        <w:lastRenderedPageBreak/>
        <w:t>This example serves</w:t>
      </w:r>
      <w:r w:rsidR="005F4FBB">
        <w:rPr>
          <w:sz w:val="24"/>
          <w:szCs w:val="24"/>
        </w:rPr>
        <w:t xml:space="preserve"> </w:t>
      </w:r>
      <w:r w:rsidRPr="00015759">
        <w:rPr>
          <w:sz w:val="24"/>
          <w:szCs w:val="24"/>
        </w:rPr>
        <w:t xml:space="preserve">as a subtle reminder that politics remains a traditionally masculine sphere where politicians are expected to behave </w:t>
      </w:r>
      <w:r w:rsidR="00037F92">
        <w:rPr>
          <w:sz w:val="24"/>
          <w:szCs w:val="24"/>
        </w:rPr>
        <w:t>‘</w:t>
      </w:r>
      <w:r w:rsidRPr="00015759">
        <w:rPr>
          <w:sz w:val="24"/>
          <w:szCs w:val="24"/>
        </w:rPr>
        <w:t xml:space="preserve">like </w:t>
      </w:r>
      <w:r w:rsidR="005F4FBB">
        <w:rPr>
          <w:sz w:val="24"/>
          <w:szCs w:val="24"/>
        </w:rPr>
        <w:t>men</w:t>
      </w:r>
      <w:r w:rsidR="00037F92">
        <w:rPr>
          <w:sz w:val="24"/>
          <w:szCs w:val="24"/>
        </w:rPr>
        <w:t>’</w:t>
      </w:r>
      <w:r w:rsidRPr="00015759">
        <w:rPr>
          <w:sz w:val="24"/>
          <w:szCs w:val="24"/>
        </w:rPr>
        <w:t xml:space="preserve">. Less subtle gendered tweets aimed at male MPs actively sought to feminise or emasculate the recipient: </w:t>
      </w:r>
    </w:p>
    <w:p w14:paraId="6AE8557D" w14:textId="77777777" w:rsidR="00C07EFF" w:rsidRPr="00015759" w:rsidRDefault="00C07EFF" w:rsidP="00015759">
      <w:pPr>
        <w:spacing w:line="480" w:lineRule="auto"/>
        <w:rPr>
          <w:sz w:val="24"/>
          <w:szCs w:val="24"/>
        </w:rPr>
      </w:pPr>
      <w:r w:rsidRPr="00015759">
        <w:rPr>
          <w:sz w:val="24"/>
          <w:szCs w:val="24"/>
        </w:rPr>
        <w:t>'@JohnMannMP Corbyn would never support such mass murder and that’s why I support him, not rent-a-gob harpies like you.'</w:t>
      </w:r>
    </w:p>
    <w:p w14:paraId="6E248079" w14:textId="4C2AF89C" w:rsidR="00C07EFF" w:rsidRPr="00015759" w:rsidRDefault="00D353A3" w:rsidP="00015759">
      <w:pPr>
        <w:spacing w:line="480" w:lineRule="auto"/>
        <w:rPr>
          <w:sz w:val="24"/>
          <w:szCs w:val="24"/>
        </w:rPr>
      </w:pPr>
      <w:r w:rsidRPr="00015759">
        <w:rPr>
          <w:sz w:val="24"/>
          <w:szCs w:val="24"/>
        </w:rPr>
        <w:t>‘</w:t>
      </w:r>
      <w:r w:rsidR="00C07EFF" w:rsidRPr="00015759">
        <w:rPr>
          <w:sz w:val="24"/>
          <w:szCs w:val="24"/>
        </w:rPr>
        <w:t>@GavinWilliamson you little fuckin weasel. You vain, little runt. Who do you think you are, running around like a little woman, telling us what to believe. Spreading fear... Your day will come.</w:t>
      </w:r>
      <w:r w:rsidRPr="00015759">
        <w:rPr>
          <w:sz w:val="24"/>
          <w:szCs w:val="24"/>
        </w:rPr>
        <w:t>’</w:t>
      </w:r>
    </w:p>
    <w:p w14:paraId="0961A54F" w14:textId="468E11DD" w:rsidR="00C07EFF" w:rsidRPr="00015759" w:rsidRDefault="00D353A3" w:rsidP="00015759">
      <w:pPr>
        <w:spacing w:line="480" w:lineRule="auto"/>
        <w:rPr>
          <w:sz w:val="24"/>
          <w:szCs w:val="24"/>
        </w:rPr>
      </w:pPr>
      <w:r w:rsidRPr="00015759">
        <w:rPr>
          <w:sz w:val="24"/>
          <w:szCs w:val="24"/>
        </w:rPr>
        <w:t>‘</w:t>
      </w:r>
      <w:r w:rsidR="00C07EFF" w:rsidRPr="00015759">
        <w:rPr>
          <w:sz w:val="24"/>
          <w:szCs w:val="24"/>
        </w:rPr>
        <w:t>@ChrisLeslieMP Stop being such a twat and squealing like a little girl. Get on with what the majority of the electorate voted for and that's to leave..... So leave!!!!!!</w:t>
      </w:r>
      <w:r w:rsidRPr="00015759">
        <w:rPr>
          <w:sz w:val="24"/>
          <w:szCs w:val="24"/>
        </w:rPr>
        <w:t>’</w:t>
      </w:r>
    </w:p>
    <w:p w14:paraId="295C6358" w14:textId="43E72333" w:rsidR="00C07EFF" w:rsidRPr="00FE095B" w:rsidRDefault="00C07EFF" w:rsidP="00FE095B">
      <w:pPr>
        <w:spacing w:line="480" w:lineRule="auto"/>
        <w:ind w:firstLine="720"/>
        <w:rPr>
          <w:color w:val="FF0000"/>
          <w:sz w:val="24"/>
          <w:szCs w:val="24"/>
        </w:rPr>
      </w:pPr>
      <w:r w:rsidRPr="00015759">
        <w:rPr>
          <w:sz w:val="24"/>
          <w:szCs w:val="24"/>
        </w:rPr>
        <w:t>These example</w:t>
      </w:r>
      <w:r w:rsidR="00666396" w:rsidRPr="00015759">
        <w:rPr>
          <w:sz w:val="24"/>
          <w:szCs w:val="24"/>
        </w:rPr>
        <w:t>s</w:t>
      </w:r>
      <w:r w:rsidRPr="00015759">
        <w:rPr>
          <w:sz w:val="24"/>
          <w:szCs w:val="24"/>
        </w:rPr>
        <w:t xml:space="preserve"> explicitly associate these male MPs with perceived feminine behaviour. The first example calls the recipient a ‘harpy’ which is a gendered insult ordinarily directed at women. The remaining examples explicitly accuse the recipient of behaving like a woman or girl. These gender-based insults reinforce the expectation that MPs should conform to traditional forms of masculinity by explicitly associating these male MPs with femininity. This furthermore emphasises the extent to which the political sphere remains a masculine environment where </w:t>
      </w:r>
      <w:r w:rsidR="00202EA0">
        <w:rPr>
          <w:sz w:val="24"/>
          <w:szCs w:val="24"/>
        </w:rPr>
        <w:t>‘feminine’ traits</w:t>
      </w:r>
      <w:r w:rsidRPr="00015759">
        <w:rPr>
          <w:sz w:val="24"/>
          <w:szCs w:val="24"/>
        </w:rPr>
        <w:t xml:space="preserve"> are seen as inadequate.</w:t>
      </w:r>
      <w:r w:rsidR="00666396" w:rsidRPr="00015759">
        <w:rPr>
          <w:sz w:val="24"/>
          <w:szCs w:val="24"/>
        </w:rPr>
        <w:t xml:space="preserve"> Overall, then there were several instances of gendered discriminatory tweets. Some of these were incredibly misogynistic and would be very unpleasant for female MPs to receive. </w:t>
      </w:r>
      <w:r w:rsidR="00081E69">
        <w:rPr>
          <w:sz w:val="24"/>
          <w:szCs w:val="24"/>
        </w:rPr>
        <w:t>Although</w:t>
      </w:r>
      <w:r w:rsidR="00666396" w:rsidRPr="00015759">
        <w:rPr>
          <w:sz w:val="24"/>
          <w:szCs w:val="24"/>
        </w:rPr>
        <w:t xml:space="preserve"> male MPs received tweets which could be considered gendered abuse, </w:t>
      </w:r>
      <w:r w:rsidR="00081E69">
        <w:rPr>
          <w:sz w:val="24"/>
          <w:szCs w:val="24"/>
        </w:rPr>
        <w:t xml:space="preserve">these </w:t>
      </w:r>
      <w:r w:rsidR="00666396" w:rsidRPr="00015759">
        <w:rPr>
          <w:sz w:val="24"/>
          <w:szCs w:val="24"/>
        </w:rPr>
        <w:t>tended to reinforce the idea that politics i</w:t>
      </w:r>
      <w:r w:rsidR="005F4FBB">
        <w:rPr>
          <w:sz w:val="24"/>
          <w:szCs w:val="24"/>
        </w:rPr>
        <w:t>s</w:t>
      </w:r>
      <w:r w:rsidR="00666396" w:rsidRPr="00015759">
        <w:rPr>
          <w:sz w:val="24"/>
          <w:szCs w:val="24"/>
        </w:rPr>
        <w:t xml:space="preserve"> not a place for women</w:t>
      </w:r>
      <w:r w:rsidR="005F4FBB">
        <w:rPr>
          <w:sz w:val="24"/>
          <w:szCs w:val="24"/>
        </w:rPr>
        <w:t>,</w:t>
      </w:r>
      <w:r w:rsidR="006675B2" w:rsidRPr="00015759">
        <w:rPr>
          <w:sz w:val="24"/>
          <w:szCs w:val="24"/>
        </w:rPr>
        <w:t xml:space="preserve"> suggesting that </w:t>
      </w:r>
      <w:r w:rsidR="005F4FBB">
        <w:rPr>
          <w:sz w:val="24"/>
          <w:szCs w:val="24"/>
        </w:rPr>
        <w:t>Twitter is</w:t>
      </w:r>
      <w:r w:rsidR="006675B2" w:rsidRPr="00015759">
        <w:rPr>
          <w:sz w:val="24"/>
          <w:szCs w:val="24"/>
        </w:rPr>
        <w:t xml:space="preserve"> a space for sexism </w:t>
      </w:r>
      <w:r w:rsidR="005F4FBB">
        <w:rPr>
          <w:sz w:val="24"/>
          <w:szCs w:val="24"/>
        </w:rPr>
        <w:t>in polit</w:t>
      </w:r>
      <w:r w:rsidR="00081E69">
        <w:rPr>
          <w:sz w:val="24"/>
          <w:szCs w:val="24"/>
        </w:rPr>
        <w:t xml:space="preserve">ics </w:t>
      </w:r>
      <w:r w:rsidR="005F4FBB">
        <w:rPr>
          <w:sz w:val="24"/>
          <w:szCs w:val="24"/>
        </w:rPr>
        <w:t>which may contribute to the exclusion of women from the political sphere.</w:t>
      </w:r>
    </w:p>
    <w:p w14:paraId="585C00CF" w14:textId="77777777" w:rsidR="00C07EFF" w:rsidRPr="00015759" w:rsidRDefault="002A15A3" w:rsidP="00015759">
      <w:pPr>
        <w:spacing w:line="480" w:lineRule="auto"/>
        <w:rPr>
          <w:b/>
          <w:sz w:val="24"/>
          <w:szCs w:val="24"/>
          <w:u w:val="single"/>
        </w:rPr>
      </w:pPr>
      <w:r w:rsidRPr="00015759">
        <w:rPr>
          <w:b/>
          <w:sz w:val="24"/>
          <w:szCs w:val="24"/>
          <w:u w:val="single"/>
        </w:rPr>
        <w:t>Conclusions</w:t>
      </w:r>
      <w:r w:rsidR="00C07EFF" w:rsidRPr="00015759">
        <w:rPr>
          <w:b/>
          <w:sz w:val="24"/>
          <w:szCs w:val="24"/>
          <w:u w:val="single"/>
        </w:rPr>
        <w:t xml:space="preserve"> </w:t>
      </w:r>
    </w:p>
    <w:p w14:paraId="257B70B0" w14:textId="2FA462BB" w:rsidR="00417E78" w:rsidRDefault="00141A51" w:rsidP="00141A51">
      <w:pPr>
        <w:spacing w:line="480" w:lineRule="auto"/>
        <w:rPr>
          <w:sz w:val="24"/>
          <w:szCs w:val="24"/>
        </w:rPr>
      </w:pPr>
      <w:r>
        <w:rPr>
          <w:sz w:val="24"/>
          <w:szCs w:val="24"/>
        </w:rPr>
        <w:t>T</w:t>
      </w:r>
      <w:r w:rsidR="00027F2E">
        <w:rPr>
          <w:sz w:val="24"/>
          <w:szCs w:val="24"/>
        </w:rPr>
        <w:t>he analysis shows</w:t>
      </w:r>
      <w:r w:rsidRPr="00141A51">
        <w:rPr>
          <w:sz w:val="24"/>
          <w:szCs w:val="24"/>
        </w:rPr>
        <w:t xml:space="preserve"> </w:t>
      </w:r>
      <w:r w:rsidR="00027F2E">
        <w:rPr>
          <w:sz w:val="24"/>
          <w:szCs w:val="24"/>
        </w:rPr>
        <w:t>that there were</w:t>
      </w:r>
      <w:r w:rsidRPr="00141A51">
        <w:rPr>
          <w:sz w:val="24"/>
          <w:szCs w:val="24"/>
        </w:rPr>
        <w:t xml:space="preserve"> some </w:t>
      </w:r>
      <w:r>
        <w:rPr>
          <w:sz w:val="24"/>
          <w:szCs w:val="24"/>
        </w:rPr>
        <w:t xml:space="preserve">clearly </w:t>
      </w:r>
      <w:r w:rsidRPr="00141A51">
        <w:rPr>
          <w:sz w:val="24"/>
          <w:szCs w:val="24"/>
        </w:rPr>
        <w:t>gendered patterns</w:t>
      </w:r>
      <w:r>
        <w:rPr>
          <w:sz w:val="24"/>
          <w:szCs w:val="24"/>
        </w:rPr>
        <w:t xml:space="preserve"> in the data</w:t>
      </w:r>
      <w:r w:rsidR="00027F2E">
        <w:rPr>
          <w:sz w:val="24"/>
          <w:szCs w:val="24"/>
        </w:rPr>
        <w:t>, although perhaps</w:t>
      </w:r>
      <w:r w:rsidR="00037F92">
        <w:rPr>
          <w:sz w:val="24"/>
          <w:szCs w:val="24"/>
        </w:rPr>
        <w:t xml:space="preserve"> </w:t>
      </w:r>
      <w:r w:rsidR="00417E78">
        <w:rPr>
          <w:sz w:val="24"/>
          <w:szCs w:val="24"/>
        </w:rPr>
        <w:t>fewer than one</w:t>
      </w:r>
      <w:r w:rsidR="00CF695A">
        <w:rPr>
          <w:sz w:val="24"/>
          <w:szCs w:val="24"/>
        </w:rPr>
        <w:t xml:space="preserve"> might expect</w:t>
      </w:r>
      <w:r w:rsidRPr="00141A51">
        <w:rPr>
          <w:sz w:val="24"/>
          <w:szCs w:val="24"/>
        </w:rPr>
        <w:t xml:space="preserve">. Female MPs were more likely to receive generally uncivil tweets. </w:t>
      </w:r>
      <w:r w:rsidR="00CF695A">
        <w:rPr>
          <w:sz w:val="24"/>
          <w:szCs w:val="24"/>
        </w:rPr>
        <w:t xml:space="preserve">They </w:t>
      </w:r>
      <w:r w:rsidRPr="00141A51">
        <w:rPr>
          <w:sz w:val="24"/>
          <w:szCs w:val="24"/>
        </w:rPr>
        <w:t>were also more likely to receive tweets which stereotyped them and questioned their position as representatives. This air of more gener</w:t>
      </w:r>
      <w:r w:rsidR="0052003B">
        <w:rPr>
          <w:sz w:val="24"/>
          <w:szCs w:val="24"/>
        </w:rPr>
        <w:t>al impoliteness, being reminded</w:t>
      </w:r>
      <w:r w:rsidRPr="00141A51">
        <w:rPr>
          <w:sz w:val="24"/>
          <w:szCs w:val="24"/>
        </w:rPr>
        <w:t xml:space="preserve"> that they are representatives of their identity</w:t>
      </w:r>
      <w:r w:rsidR="00417E78">
        <w:rPr>
          <w:sz w:val="24"/>
          <w:szCs w:val="24"/>
        </w:rPr>
        <w:t xml:space="preserve"> / gender</w:t>
      </w:r>
      <w:r w:rsidRPr="00141A51">
        <w:rPr>
          <w:sz w:val="24"/>
          <w:szCs w:val="24"/>
        </w:rPr>
        <w:t xml:space="preserve"> rather than themselves as an individual</w:t>
      </w:r>
      <w:r w:rsidR="00417E78">
        <w:rPr>
          <w:sz w:val="24"/>
          <w:szCs w:val="24"/>
        </w:rPr>
        <w:t xml:space="preserve"> (and are therefore held to different standards than male MPs)</w:t>
      </w:r>
      <w:r w:rsidRPr="00141A51">
        <w:rPr>
          <w:sz w:val="24"/>
          <w:szCs w:val="24"/>
        </w:rPr>
        <w:t>, and being told more often that they should leave politics altogether shows that political Twitter is pervaded by ‘ambient sexism’ (Fox e</w:t>
      </w:r>
      <w:r w:rsidR="0022067C">
        <w:rPr>
          <w:sz w:val="24"/>
          <w:szCs w:val="24"/>
        </w:rPr>
        <w:t>t</w:t>
      </w:r>
      <w:r w:rsidRPr="00141A51">
        <w:rPr>
          <w:sz w:val="24"/>
          <w:szCs w:val="24"/>
        </w:rPr>
        <w:t xml:space="preserve"> al.</w:t>
      </w:r>
      <w:r w:rsidR="0022067C">
        <w:rPr>
          <w:sz w:val="24"/>
          <w:szCs w:val="24"/>
        </w:rPr>
        <w:t>,</w:t>
      </w:r>
      <w:r w:rsidRPr="00141A51">
        <w:rPr>
          <w:sz w:val="24"/>
          <w:szCs w:val="24"/>
        </w:rPr>
        <w:t xml:space="preserve"> 2015). </w:t>
      </w:r>
    </w:p>
    <w:p w14:paraId="66F3F94C" w14:textId="2BBDA54E" w:rsidR="00141A51" w:rsidRDefault="00141A51" w:rsidP="000617A8">
      <w:pPr>
        <w:spacing w:line="480" w:lineRule="auto"/>
        <w:ind w:firstLine="720"/>
        <w:rPr>
          <w:sz w:val="24"/>
          <w:szCs w:val="24"/>
        </w:rPr>
      </w:pPr>
      <w:r w:rsidRPr="00141A51">
        <w:rPr>
          <w:sz w:val="24"/>
          <w:szCs w:val="24"/>
        </w:rPr>
        <w:t xml:space="preserve">It is important to note that the sampling period was only 14 days. As outlined above ambient sexism creates a pervasive feeling of being othered and </w:t>
      </w:r>
      <w:r w:rsidR="00FB7312">
        <w:rPr>
          <w:sz w:val="24"/>
          <w:szCs w:val="24"/>
        </w:rPr>
        <w:t xml:space="preserve">of </w:t>
      </w:r>
      <w:r w:rsidRPr="00141A51">
        <w:rPr>
          <w:sz w:val="24"/>
          <w:szCs w:val="24"/>
        </w:rPr>
        <w:t xml:space="preserve">being unwelcome. Experiencing such interactions over a long </w:t>
      </w:r>
      <w:r w:rsidR="00FB7312" w:rsidRPr="00141A51">
        <w:rPr>
          <w:sz w:val="24"/>
          <w:szCs w:val="24"/>
        </w:rPr>
        <w:t>period</w:t>
      </w:r>
      <w:r w:rsidRPr="00141A51">
        <w:rPr>
          <w:sz w:val="24"/>
          <w:szCs w:val="24"/>
        </w:rPr>
        <w:t xml:space="preserve"> might make the job of female MPs less appealing and more </w:t>
      </w:r>
      <w:r w:rsidR="00FB7312">
        <w:rPr>
          <w:sz w:val="24"/>
          <w:szCs w:val="24"/>
        </w:rPr>
        <w:t>difficult</w:t>
      </w:r>
      <w:r w:rsidRPr="00141A51">
        <w:rPr>
          <w:sz w:val="24"/>
          <w:szCs w:val="24"/>
        </w:rPr>
        <w:t xml:space="preserve"> than for male colleagues. Furthermore, as outlined in the qualitative analysis, some of the tweets sent to female MPs were extreme</w:t>
      </w:r>
      <w:r w:rsidR="006678DF">
        <w:rPr>
          <w:sz w:val="24"/>
          <w:szCs w:val="24"/>
        </w:rPr>
        <w:t>ly misogynistic and abusive</w:t>
      </w:r>
      <w:r w:rsidR="00CF695A">
        <w:rPr>
          <w:sz w:val="24"/>
          <w:szCs w:val="24"/>
        </w:rPr>
        <w:t xml:space="preserve"> which</w:t>
      </w:r>
      <w:r w:rsidRPr="00141A51">
        <w:rPr>
          <w:sz w:val="24"/>
          <w:szCs w:val="24"/>
        </w:rPr>
        <w:t xml:space="preserve"> undoubtedly makes a female MP’s job more challenging than it should be.</w:t>
      </w:r>
      <w:r>
        <w:rPr>
          <w:sz w:val="24"/>
          <w:szCs w:val="24"/>
        </w:rPr>
        <w:t xml:space="preserve"> </w:t>
      </w:r>
      <w:r w:rsidRPr="00141A51">
        <w:rPr>
          <w:sz w:val="24"/>
          <w:szCs w:val="24"/>
        </w:rPr>
        <w:t>This supports Rossini’s (2018) assertion that</w:t>
      </w:r>
      <w:r w:rsidR="00CF695A">
        <w:rPr>
          <w:sz w:val="24"/>
          <w:szCs w:val="24"/>
        </w:rPr>
        <w:t xml:space="preserve"> the problem is not online</w:t>
      </w:r>
      <w:r w:rsidRPr="00141A51">
        <w:rPr>
          <w:sz w:val="24"/>
          <w:szCs w:val="24"/>
        </w:rPr>
        <w:t xml:space="preserve"> incivility but</w:t>
      </w:r>
      <w:r w:rsidR="00CF695A">
        <w:rPr>
          <w:sz w:val="24"/>
          <w:szCs w:val="24"/>
        </w:rPr>
        <w:t xml:space="preserve"> rather</w:t>
      </w:r>
      <w:r w:rsidRPr="00141A51">
        <w:rPr>
          <w:sz w:val="24"/>
          <w:szCs w:val="24"/>
        </w:rPr>
        <w:t xml:space="preserve"> discriminat</w:t>
      </w:r>
      <w:r w:rsidR="00B75106">
        <w:rPr>
          <w:sz w:val="24"/>
          <w:szCs w:val="24"/>
        </w:rPr>
        <w:t>ion</w:t>
      </w:r>
      <w:r w:rsidRPr="00141A51">
        <w:rPr>
          <w:sz w:val="24"/>
          <w:szCs w:val="24"/>
        </w:rPr>
        <w:t xml:space="preserve"> or intolerance. Where gendered differences did occur, these were on the measures that most clearly point to discrimination or general bias, and this is significant.</w:t>
      </w:r>
    </w:p>
    <w:p w14:paraId="4B8D7AB3" w14:textId="3BD42B88" w:rsidR="00C07EFF" w:rsidRPr="00015759" w:rsidRDefault="00027F2E" w:rsidP="000617A8">
      <w:pPr>
        <w:spacing w:line="480" w:lineRule="auto"/>
        <w:ind w:firstLine="720"/>
        <w:rPr>
          <w:sz w:val="24"/>
          <w:szCs w:val="24"/>
        </w:rPr>
      </w:pPr>
      <w:r>
        <w:rPr>
          <w:sz w:val="24"/>
          <w:szCs w:val="24"/>
        </w:rPr>
        <w:t>T</w:t>
      </w:r>
      <w:r w:rsidRPr="00027F2E">
        <w:rPr>
          <w:sz w:val="24"/>
          <w:szCs w:val="24"/>
        </w:rPr>
        <w:t xml:space="preserve">his study </w:t>
      </w:r>
      <w:r>
        <w:rPr>
          <w:sz w:val="24"/>
          <w:szCs w:val="24"/>
        </w:rPr>
        <w:t xml:space="preserve">also </w:t>
      </w:r>
      <w:r w:rsidRPr="00027F2E">
        <w:rPr>
          <w:sz w:val="24"/>
          <w:szCs w:val="24"/>
        </w:rPr>
        <w:t>show</w:t>
      </w:r>
      <w:r>
        <w:rPr>
          <w:sz w:val="24"/>
          <w:szCs w:val="24"/>
        </w:rPr>
        <w:t>s</w:t>
      </w:r>
      <w:r w:rsidRPr="00027F2E">
        <w:rPr>
          <w:sz w:val="24"/>
          <w:szCs w:val="24"/>
        </w:rPr>
        <w:t xml:space="preserve"> that there are fewer differences in how female and male politicians are addressed on Twitter then one might expect.</w:t>
      </w:r>
      <w:r>
        <w:rPr>
          <w:sz w:val="24"/>
          <w:szCs w:val="24"/>
        </w:rPr>
        <w:t xml:space="preserve"> </w:t>
      </w:r>
      <w:r w:rsidR="005456FE" w:rsidRPr="00015759">
        <w:rPr>
          <w:sz w:val="24"/>
          <w:szCs w:val="24"/>
        </w:rPr>
        <w:t>Media coverage of the abuse suffered by female MPs has tended to focus on the most extreme cases and the women who have become high-profile targets for abuse (</w:t>
      </w:r>
      <w:r w:rsidR="00CA02FA" w:rsidRPr="00CA02FA">
        <w:rPr>
          <w:sz w:val="24"/>
          <w:szCs w:val="24"/>
        </w:rPr>
        <w:t xml:space="preserve">Arnold </w:t>
      </w:r>
      <w:r w:rsidR="0022067C">
        <w:rPr>
          <w:sz w:val="24"/>
          <w:szCs w:val="24"/>
        </w:rPr>
        <w:t>&amp;</w:t>
      </w:r>
      <w:r w:rsidR="00CA02FA" w:rsidRPr="00CA02FA">
        <w:rPr>
          <w:sz w:val="24"/>
          <w:szCs w:val="24"/>
        </w:rPr>
        <w:t xml:space="preserve"> Wheeler</w:t>
      </w:r>
      <w:r w:rsidR="004E04EC" w:rsidRPr="00015759">
        <w:rPr>
          <w:sz w:val="24"/>
          <w:szCs w:val="24"/>
        </w:rPr>
        <w:t>, 7</w:t>
      </w:r>
      <w:r w:rsidR="004E04EC" w:rsidRPr="00015759">
        <w:rPr>
          <w:sz w:val="24"/>
          <w:szCs w:val="24"/>
          <w:vertAlign w:val="superscript"/>
        </w:rPr>
        <w:t>th</w:t>
      </w:r>
      <w:r w:rsidR="00F409BB" w:rsidRPr="00015759">
        <w:rPr>
          <w:sz w:val="24"/>
          <w:szCs w:val="24"/>
        </w:rPr>
        <w:t xml:space="preserve"> March 2018; </w:t>
      </w:r>
      <w:r w:rsidR="00557608" w:rsidRPr="00CA02FA">
        <w:rPr>
          <w:sz w:val="24"/>
          <w:szCs w:val="24"/>
        </w:rPr>
        <w:t>Elgot</w:t>
      </w:r>
      <w:r w:rsidR="004E04EC" w:rsidRPr="00CA02FA">
        <w:rPr>
          <w:sz w:val="24"/>
          <w:szCs w:val="24"/>
        </w:rPr>
        <w:t>,</w:t>
      </w:r>
      <w:r w:rsidR="004E04EC" w:rsidRPr="00015759">
        <w:rPr>
          <w:sz w:val="24"/>
          <w:szCs w:val="24"/>
        </w:rPr>
        <w:t xml:space="preserve"> </w:t>
      </w:r>
      <w:r w:rsidR="004E04EC" w:rsidRPr="00015759">
        <w:rPr>
          <w:sz w:val="24"/>
          <w:szCs w:val="24"/>
        </w:rPr>
        <w:lastRenderedPageBreak/>
        <w:t>5</w:t>
      </w:r>
      <w:r w:rsidR="004E04EC" w:rsidRPr="00015759">
        <w:rPr>
          <w:sz w:val="24"/>
          <w:szCs w:val="24"/>
          <w:vertAlign w:val="superscript"/>
        </w:rPr>
        <w:t>th</w:t>
      </w:r>
      <w:r w:rsidR="004E04EC" w:rsidRPr="00015759">
        <w:rPr>
          <w:sz w:val="24"/>
          <w:szCs w:val="24"/>
        </w:rPr>
        <w:t xml:space="preserve"> September 2017</w:t>
      </w:r>
      <w:r w:rsidR="00F2018D" w:rsidRPr="00015759">
        <w:rPr>
          <w:sz w:val="24"/>
          <w:szCs w:val="24"/>
        </w:rPr>
        <w:t>)</w:t>
      </w:r>
      <w:r w:rsidR="005456FE" w:rsidRPr="00015759">
        <w:rPr>
          <w:sz w:val="24"/>
          <w:szCs w:val="24"/>
        </w:rPr>
        <w:t xml:space="preserve">. </w:t>
      </w:r>
      <w:r w:rsidR="004E04EC" w:rsidRPr="00015759">
        <w:rPr>
          <w:sz w:val="24"/>
          <w:szCs w:val="24"/>
        </w:rPr>
        <w:t>Most recently, the press</w:t>
      </w:r>
      <w:r w:rsidR="00F2018D" w:rsidRPr="00015759">
        <w:rPr>
          <w:sz w:val="24"/>
          <w:szCs w:val="24"/>
        </w:rPr>
        <w:t xml:space="preserve"> reported extensively</w:t>
      </w:r>
      <w:r w:rsidR="004E04EC" w:rsidRPr="00015759">
        <w:rPr>
          <w:sz w:val="24"/>
          <w:szCs w:val="24"/>
        </w:rPr>
        <w:t xml:space="preserve"> but</w:t>
      </w:r>
      <w:r w:rsidR="00F2018D" w:rsidRPr="00015759">
        <w:rPr>
          <w:sz w:val="24"/>
          <w:szCs w:val="24"/>
        </w:rPr>
        <w:t xml:space="preserve"> rather uncritically on a new study by </w:t>
      </w:r>
      <w:r w:rsidR="00256E78" w:rsidRPr="00015759">
        <w:rPr>
          <w:sz w:val="24"/>
          <w:szCs w:val="24"/>
        </w:rPr>
        <w:t xml:space="preserve">Marin (2018) on behalf of </w:t>
      </w:r>
      <w:r w:rsidR="000A7946">
        <w:rPr>
          <w:sz w:val="24"/>
          <w:szCs w:val="24"/>
        </w:rPr>
        <w:t xml:space="preserve">Amnesty </w:t>
      </w:r>
      <w:r w:rsidR="00EA35B8">
        <w:rPr>
          <w:sz w:val="24"/>
          <w:szCs w:val="24"/>
        </w:rPr>
        <w:t>International</w:t>
      </w:r>
      <w:r w:rsidR="00EA35B8" w:rsidRPr="00015759">
        <w:rPr>
          <w:sz w:val="24"/>
          <w:szCs w:val="24"/>
        </w:rPr>
        <w:t>, which</w:t>
      </w:r>
      <w:r w:rsidR="00F2018D" w:rsidRPr="00015759">
        <w:rPr>
          <w:sz w:val="24"/>
          <w:szCs w:val="24"/>
        </w:rPr>
        <w:t xml:space="preserve"> found a large amount of online abuse towards female MPs and other public figures</w:t>
      </w:r>
      <w:r w:rsidR="006D31A8">
        <w:rPr>
          <w:sz w:val="24"/>
          <w:szCs w:val="24"/>
        </w:rPr>
        <w:t>,</w:t>
      </w:r>
      <w:r w:rsidR="00F2018D" w:rsidRPr="00015759">
        <w:rPr>
          <w:sz w:val="24"/>
          <w:szCs w:val="24"/>
        </w:rPr>
        <w:t xml:space="preserve"> but did not include male MPs in the study for comparison as we do here. </w:t>
      </w:r>
      <w:r w:rsidR="004E04EC" w:rsidRPr="00015759">
        <w:rPr>
          <w:sz w:val="24"/>
          <w:szCs w:val="24"/>
        </w:rPr>
        <w:t xml:space="preserve">Reading about </w:t>
      </w:r>
      <w:r w:rsidR="006D31A8">
        <w:rPr>
          <w:sz w:val="24"/>
          <w:szCs w:val="24"/>
        </w:rPr>
        <w:t xml:space="preserve">online </w:t>
      </w:r>
      <w:r w:rsidR="004E04EC" w:rsidRPr="00015759">
        <w:rPr>
          <w:sz w:val="24"/>
          <w:szCs w:val="24"/>
        </w:rPr>
        <w:t xml:space="preserve">abuse </w:t>
      </w:r>
      <w:r w:rsidR="000E5622" w:rsidRPr="00015759">
        <w:rPr>
          <w:sz w:val="24"/>
          <w:szCs w:val="24"/>
        </w:rPr>
        <w:t>may have</w:t>
      </w:r>
      <w:r w:rsidR="00541355" w:rsidRPr="00015759">
        <w:rPr>
          <w:sz w:val="24"/>
          <w:szCs w:val="24"/>
        </w:rPr>
        <w:t xml:space="preserve"> </w:t>
      </w:r>
      <w:r w:rsidR="006D31A8">
        <w:rPr>
          <w:sz w:val="24"/>
          <w:szCs w:val="24"/>
        </w:rPr>
        <w:t xml:space="preserve">itself </w:t>
      </w:r>
      <w:r w:rsidR="00541355" w:rsidRPr="00015759">
        <w:rPr>
          <w:sz w:val="24"/>
          <w:szCs w:val="24"/>
        </w:rPr>
        <w:t>discourag</w:t>
      </w:r>
      <w:r w:rsidR="006D31A8">
        <w:rPr>
          <w:sz w:val="24"/>
          <w:szCs w:val="24"/>
        </w:rPr>
        <w:t>e</w:t>
      </w:r>
      <w:r w:rsidR="00D26F53">
        <w:rPr>
          <w:sz w:val="24"/>
          <w:szCs w:val="24"/>
        </w:rPr>
        <w:t>d</w:t>
      </w:r>
      <w:r w:rsidR="006D31A8">
        <w:rPr>
          <w:sz w:val="24"/>
          <w:szCs w:val="24"/>
        </w:rPr>
        <w:t xml:space="preserve"> </w:t>
      </w:r>
      <w:r w:rsidR="00541355" w:rsidRPr="00015759">
        <w:rPr>
          <w:sz w:val="24"/>
          <w:szCs w:val="24"/>
        </w:rPr>
        <w:t xml:space="preserve">women from entering politics according to </w:t>
      </w:r>
      <w:r w:rsidR="006D31A8">
        <w:rPr>
          <w:sz w:val="24"/>
          <w:szCs w:val="24"/>
        </w:rPr>
        <w:t>some women’s</w:t>
      </w:r>
      <w:r w:rsidR="006D31A8" w:rsidRPr="00015759">
        <w:rPr>
          <w:sz w:val="24"/>
          <w:szCs w:val="24"/>
        </w:rPr>
        <w:t xml:space="preserve"> </w:t>
      </w:r>
      <w:r w:rsidR="004E04EC" w:rsidRPr="00015759">
        <w:rPr>
          <w:sz w:val="24"/>
          <w:szCs w:val="24"/>
        </w:rPr>
        <w:t>groups (BBC, 20</w:t>
      </w:r>
      <w:r w:rsidR="004E04EC" w:rsidRPr="00015759">
        <w:rPr>
          <w:sz w:val="24"/>
          <w:szCs w:val="24"/>
          <w:vertAlign w:val="superscript"/>
        </w:rPr>
        <w:t>th</w:t>
      </w:r>
      <w:r w:rsidR="004E04EC" w:rsidRPr="00015759">
        <w:rPr>
          <w:sz w:val="24"/>
          <w:szCs w:val="24"/>
        </w:rPr>
        <w:t xml:space="preserve"> May 2018). </w:t>
      </w:r>
      <w:r w:rsidR="00EA35B8">
        <w:rPr>
          <w:sz w:val="24"/>
          <w:szCs w:val="24"/>
        </w:rPr>
        <w:t>Overall,</w:t>
      </w:r>
      <w:r w:rsidR="00326866">
        <w:rPr>
          <w:sz w:val="24"/>
          <w:szCs w:val="24"/>
        </w:rPr>
        <w:t xml:space="preserve"> t</w:t>
      </w:r>
      <w:r w:rsidR="00541355" w:rsidRPr="00015759">
        <w:rPr>
          <w:sz w:val="24"/>
          <w:szCs w:val="24"/>
        </w:rPr>
        <w:t>his coverage is clearly well-</w:t>
      </w:r>
      <w:r w:rsidR="00CC5DD5" w:rsidRPr="00015759">
        <w:rPr>
          <w:sz w:val="24"/>
          <w:szCs w:val="24"/>
        </w:rPr>
        <w:t>intentioned</w:t>
      </w:r>
      <w:r w:rsidR="00541355" w:rsidRPr="00015759">
        <w:rPr>
          <w:sz w:val="24"/>
          <w:szCs w:val="24"/>
        </w:rPr>
        <w:t xml:space="preserve">, hoping to expose the abuse suffered by female MPs on social media. </w:t>
      </w:r>
      <w:r w:rsidR="002A15A3" w:rsidRPr="00015759">
        <w:rPr>
          <w:sz w:val="24"/>
          <w:szCs w:val="24"/>
        </w:rPr>
        <w:t xml:space="preserve">However, and without wishing to downplay the abuse suffered by these high-profile women, it seems that for </w:t>
      </w:r>
      <w:r w:rsidR="00F2018D" w:rsidRPr="00015759">
        <w:rPr>
          <w:sz w:val="24"/>
          <w:szCs w:val="24"/>
        </w:rPr>
        <w:t>less prominent MPs,</w:t>
      </w:r>
      <w:r w:rsidR="00541355" w:rsidRPr="00015759">
        <w:rPr>
          <w:sz w:val="24"/>
          <w:szCs w:val="24"/>
        </w:rPr>
        <w:t xml:space="preserve"> the picture here is </w:t>
      </w:r>
      <w:r w:rsidR="002A15A3" w:rsidRPr="00015759">
        <w:rPr>
          <w:sz w:val="24"/>
          <w:szCs w:val="24"/>
        </w:rPr>
        <w:t xml:space="preserve">much </w:t>
      </w:r>
      <w:r w:rsidR="00541355" w:rsidRPr="00015759">
        <w:rPr>
          <w:sz w:val="24"/>
          <w:szCs w:val="24"/>
        </w:rPr>
        <w:t xml:space="preserve">more </w:t>
      </w:r>
      <w:r w:rsidR="002A15A3" w:rsidRPr="00015759">
        <w:rPr>
          <w:sz w:val="24"/>
          <w:szCs w:val="24"/>
        </w:rPr>
        <w:t>nuanced. T</w:t>
      </w:r>
      <w:r w:rsidR="00541355" w:rsidRPr="00015759">
        <w:rPr>
          <w:sz w:val="24"/>
          <w:szCs w:val="24"/>
        </w:rPr>
        <w:t>he extent to which male MPs suffer incivility</w:t>
      </w:r>
      <w:r w:rsidR="002A15A3" w:rsidRPr="00015759">
        <w:rPr>
          <w:sz w:val="24"/>
          <w:szCs w:val="24"/>
        </w:rPr>
        <w:t xml:space="preserve"> online is</w:t>
      </w:r>
      <w:r w:rsidR="00541355" w:rsidRPr="00015759">
        <w:rPr>
          <w:sz w:val="24"/>
          <w:szCs w:val="24"/>
        </w:rPr>
        <w:t xml:space="preserve"> just as extensive on some measures</w:t>
      </w:r>
      <w:r w:rsidR="002A15A3" w:rsidRPr="00015759">
        <w:rPr>
          <w:sz w:val="24"/>
          <w:szCs w:val="24"/>
        </w:rPr>
        <w:t xml:space="preserve"> assessed here</w:t>
      </w:r>
      <w:r w:rsidR="00CC5DD5" w:rsidRPr="00015759">
        <w:rPr>
          <w:sz w:val="24"/>
          <w:szCs w:val="24"/>
        </w:rPr>
        <w:t>, if not more so</w:t>
      </w:r>
      <w:r w:rsidR="00541355" w:rsidRPr="00015759">
        <w:rPr>
          <w:sz w:val="24"/>
          <w:szCs w:val="24"/>
        </w:rPr>
        <w:t xml:space="preserve">. </w:t>
      </w:r>
      <w:r w:rsidR="00EE3545">
        <w:rPr>
          <w:sz w:val="24"/>
          <w:szCs w:val="24"/>
        </w:rPr>
        <w:t>This supports earlier work by scholars such as Theorcharis et al</w:t>
      </w:r>
      <w:r w:rsidR="0022067C">
        <w:rPr>
          <w:sz w:val="24"/>
          <w:szCs w:val="24"/>
        </w:rPr>
        <w:t>.</w:t>
      </w:r>
      <w:r w:rsidR="00EE3545">
        <w:rPr>
          <w:sz w:val="24"/>
          <w:szCs w:val="24"/>
        </w:rPr>
        <w:t xml:space="preserve"> (2016) who assert that online incivility towards representatives is generally pervasive and not necessarily driven by certain characteristics of the representative in question, but seems to be a fundamental feature of online communication towards </w:t>
      </w:r>
      <w:r w:rsidR="00B75106">
        <w:rPr>
          <w:sz w:val="24"/>
          <w:szCs w:val="24"/>
        </w:rPr>
        <w:t>representatives</w:t>
      </w:r>
      <w:r w:rsidR="00EE3545">
        <w:rPr>
          <w:sz w:val="24"/>
          <w:szCs w:val="24"/>
        </w:rPr>
        <w:t xml:space="preserve">.  </w:t>
      </w:r>
      <w:r>
        <w:rPr>
          <w:sz w:val="24"/>
          <w:szCs w:val="24"/>
        </w:rPr>
        <w:t>If we consider</w:t>
      </w:r>
      <w:r w:rsidR="002A15A3" w:rsidRPr="00015759">
        <w:rPr>
          <w:sz w:val="24"/>
          <w:szCs w:val="24"/>
        </w:rPr>
        <w:t xml:space="preserve"> </w:t>
      </w:r>
      <w:r>
        <w:rPr>
          <w:sz w:val="24"/>
          <w:szCs w:val="24"/>
        </w:rPr>
        <w:t xml:space="preserve">how this might impact </w:t>
      </w:r>
      <w:r w:rsidR="002A15A3" w:rsidRPr="00015759">
        <w:rPr>
          <w:sz w:val="24"/>
          <w:szCs w:val="24"/>
        </w:rPr>
        <w:t xml:space="preserve">the </w:t>
      </w:r>
      <w:r>
        <w:rPr>
          <w:sz w:val="24"/>
          <w:szCs w:val="24"/>
        </w:rPr>
        <w:t xml:space="preserve">supply of </w:t>
      </w:r>
      <w:r w:rsidR="00F4593C">
        <w:rPr>
          <w:sz w:val="24"/>
          <w:szCs w:val="24"/>
        </w:rPr>
        <w:t>female</w:t>
      </w:r>
      <w:r>
        <w:rPr>
          <w:sz w:val="24"/>
          <w:szCs w:val="24"/>
        </w:rPr>
        <w:t xml:space="preserve"> candidates</w:t>
      </w:r>
      <w:r w:rsidR="002A15A3" w:rsidRPr="00015759">
        <w:rPr>
          <w:sz w:val="24"/>
          <w:szCs w:val="24"/>
        </w:rPr>
        <w:t xml:space="preserve">, there may well be less reason for women to be </w:t>
      </w:r>
      <w:r w:rsidR="00055DD0">
        <w:rPr>
          <w:sz w:val="24"/>
          <w:szCs w:val="24"/>
        </w:rPr>
        <w:t xml:space="preserve">put off </w:t>
      </w:r>
      <w:r w:rsidR="002A15A3" w:rsidRPr="00015759">
        <w:rPr>
          <w:sz w:val="24"/>
          <w:szCs w:val="24"/>
        </w:rPr>
        <w:t xml:space="preserve">entering politics based on a wish to avoid social media abuse than </w:t>
      </w:r>
      <w:r w:rsidR="00D26F53">
        <w:rPr>
          <w:sz w:val="24"/>
          <w:szCs w:val="24"/>
        </w:rPr>
        <w:t xml:space="preserve">media </w:t>
      </w:r>
      <w:r w:rsidR="002A15A3" w:rsidRPr="00015759">
        <w:rPr>
          <w:sz w:val="24"/>
          <w:szCs w:val="24"/>
        </w:rPr>
        <w:t>reporting would</w:t>
      </w:r>
      <w:r w:rsidR="00590DF9">
        <w:rPr>
          <w:sz w:val="24"/>
          <w:szCs w:val="24"/>
        </w:rPr>
        <w:t xml:space="preserve"> suggest</w:t>
      </w:r>
      <w:r w:rsidR="002A15A3" w:rsidRPr="00015759">
        <w:rPr>
          <w:sz w:val="24"/>
          <w:szCs w:val="24"/>
        </w:rPr>
        <w:t xml:space="preserve">. </w:t>
      </w:r>
      <w:r w:rsidR="004E04EC" w:rsidRPr="00015759">
        <w:rPr>
          <w:sz w:val="24"/>
          <w:szCs w:val="24"/>
        </w:rPr>
        <w:t xml:space="preserve">It may well be the perception of online abuse, filtered through media coverage, rather than the reality that </w:t>
      </w:r>
      <w:r w:rsidR="004902EA">
        <w:rPr>
          <w:sz w:val="24"/>
          <w:szCs w:val="24"/>
        </w:rPr>
        <w:t>might discourag</w:t>
      </w:r>
      <w:r w:rsidR="00037F92">
        <w:rPr>
          <w:sz w:val="24"/>
          <w:szCs w:val="24"/>
        </w:rPr>
        <w:t>e</w:t>
      </w:r>
      <w:r w:rsidR="004902EA">
        <w:rPr>
          <w:sz w:val="24"/>
          <w:szCs w:val="24"/>
        </w:rPr>
        <w:t xml:space="preserve"> women</w:t>
      </w:r>
      <w:r w:rsidR="00055DD0">
        <w:rPr>
          <w:sz w:val="24"/>
          <w:szCs w:val="24"/>
        </w:rPr>
        <w:t>.</w:t>
      </w:r>
    </w:p>
    <w:p w14:paraId="28DC8A1C" w14:textId="2D63545B" w:rsidR="007D39E5" w:rsidRDefault="00EE3545" w:rsidP="000617A8">
      <w:pPr>
        <w:spacing w:line="480" w:lineRule="auto"/>
        <w:ind w:firstLine="720"/>
        <w:rPr>
          <w:sz w:val="24"/>
          <w:szCs w:val="24"/>
        </w:rPr>
      </w:pPr>
      <w:r w:rsidRPr="00015759">
        <w:rPr>
          <w:sz w:val="24"/>
          <w:szCs w:val="24"/>
        </w:rPr>
        <w:t>Th</w:t>
      </w:r>
      <w:r w:rsidR="00E3456E">
        <w:rPr>
          <w:sz w:val="24"/>
          <w:szCs w:val="24"/>
        </w:rPr>
        <w:t>e study</w:t>
      </w:r>
      <w:r w:rsidRPr="00015759">
        <w:rPr>
          <w:sz w:val="24"/>
          <w:szCs w:val="24"/>
        </w:rPr>
        <w:t xml:space="preserve"> of course only </w:t>
      </w:r>
      <w:r w:rsidR="00E3456E">
        <w:rPr>
          <w:sz w:val="24"/>
          <w:szCs w:val="24"/>
        </w:rPr>
        <w:t xml:space="preserve">captures </w:t>
      </w:r>
      <w:r w:rsidRPr="00015759">
        <w:rPr>
          <w:sz w:val="24"/>
          <w:szCs w:val="24"/>
        </w:rPr>
        <w:t>a snap-shot of tweets sent to MPs. Although we endeavoured to choose a sampling period that avoided bias as much as possible, there is a possibilit</w:t>
      </w:r>
      <w:r w:rsidR="00F21791">
        <w:rPr>
          <w:sz w:val="24"/>
          <w:szCs w:val="24"/>
        </w:rPr>
        <w:t>y that sampling a different</w:t>
      </w:r>
      <w:r w:rsidRPr="00015759">
        <w:rPr>
          <w:sz w:val="24"/>
          <w:szCs w:val="24"/>
        </w:rPr>
        <w:t xml:space="preserve"> period may yield different results. Furthermore, the mod</w:t>
      </w:r>
      <w:r w:rsidR="001D307B">
        <w:rPr>
          <w:sz w:val="24"/>
          <w:szCs w:val="24"/>
        </w:rPr>
        <w:t>els here only account for a</w:t>
      </w:r>
      <w:r w:rsidRPr="00015759">
        <w:rPr>
          <w:sz w:val="24"/>
          <w:szCs w:val="24"/>
        </w:rPr>
        <w:t xml:space="preserve"> small amount </w:t>
      </w:r>
      <w:r w:rsidR="00F20782">
        <w:rPr>
          <w:sz w:val="24"/>
          <w:szCs w:val="24"/>
        </w:rPr>
        <w:t>of the variation in the dependent</w:t>
      </w:r>
      <w:r w:rsidRPr="00015759">
        <w:rPr>
          <w:sz w:val="24"/>
          <w:szCs w:val="24"/>
        </w:rPr>
        <w:t xml:space="preserve"> variables. For future </w:t>
      </w:r>
      <w:r w:rsidR="004C251B">
        <w:rPr>
          <w:sz w:val="24"/>
          <w:szCs w:val="24"/>
        </w:rPr>
        <w:t>studies</w:t>
      </w:r>
      <w:r w:rsidR="008601CC" w:rsidRPr="00015759">
        <w:rPr>
          <w:sz w:val="24"/>
          <w:szCs w:val="24"/>
        </w:rPr>
        <w:t>,</w:t>
      </w:r>
      <w:r w:rsidRPr="00015759">
        <w:rPr>
          <w:sz w:val="24"/>
          <w:szCs w:val="24"/>
        </w:rPr>
        <w:t xml:space="preserve"> it will be necessary to expand the range of control variables, for example taking account of the subject of the tweet sent by the MP in question</w:t>
      </w:r>
      <w:r w:rsidR="00AA3C83">
        <w:rPr>
          <w:sz w:val="24"/>
          <w:szCs w:val="24"/>
        </w:rPr>
        <w:t>,</w:t>
      </w:r>
      <w:r w:rsidR="004C251B">
        <w:rPr>
          <w:sz w:val="24"/>
          <w:szCs w:val="24"/>
        </w:rPr>
        <w:t xml:space="preserve"> </w:t>
      </w:r>
      <w:r w:rsidRPr="00015759">
        <w:rPr>
          <w:sz w:val="24"/>
          <w:szCs w:val="24"/>
        </w:rPr>
        <w:t xml:space="preserve">whether they have </w:t>
      </w:r>
      <w:r w:rsidRPr="00015759">
        <w:rPr>
          <w:sz w:val="24"/>
          <w:szCs w:val="24"/>
        </w:rPr>
        <w:lastRenderedPageBreak/>
        <w:t>recently received negative media coverage and perhaps</w:t>
      </w:r>
      <w:r w:rsidR="004C251B">
        <w:rPr>
          <w:sz w:val="24"/>
          <w:szCs w:val="24"/>
        </w:rPr>
        <w:t xml:space="preserve"> accounting for prominence via</w:t>
      </w:r>
      <w:r w:rsidRPr="00015759">
        <w:rPr>
          <w:sz w:val="24"/>
          <w:szCs w:val="24"/>
        </w:rPr>
        <w:t xml:space="preserve"> </w:t>
      </w:r>
      <w:r w:rsidR="00467B6F">
        <w:rPr>
          <w:sz w:val="24"/>
          <w:szCs w:val="24"/>
        </w:rPr>
        <w:t xml:space="preserve">a </w:t>
      </w:r>
      <w:r w:rsidRPr="00015759">
        <w:rPr>
          <w:sz w:val="24"/>
          <w:szCs w:val="24"/>
        </w:rPr>
        <w:t xml:space="preserve">means other than Twitter followers. </w:t>
      </w:r>
      <w:r w:rsidR="00C42612">
        <w:rPr>
          <w:sz w:val="24"/>
          <w:szCs w:val="24"/>
        </w:rPr>
        <w:t xml:space="preserve">When coding the Tweets, </w:t>
      </w:r>
      <w:r w:rsidR="00141A51" w:rsidRPr="00141A51">
        <w:rPr>
          <w:sz w:val="24"/>
          <w:szCs w:val="24"/>
        </w:rPr>
        <w:t xml:space="preserve">there was a sense, although this was not directly measured, that male MPs received uncivil criticism of policy or party direction more than </w:t>
      </w:r>
      <w:r w:rsidR="00C42612">
        <w:rPr>
          <w:sz w:val="24"/>
          <w:szCs w:val="24"/>
        </w:rPr>
        <w:t>women</w:t>
      </w:r>
      <w:r w:rsidR="00141A51" w:rsidRPr="00141A51">
        <w:rPr>
          <w:sz w:val="24"/>
          <w:szCs w:val="24"/>
        </w:rPr>
        <w:t>, whereas female MPs received more personal co</w:t>
      </w:r>
      <w:r w:rsidR="00C42612">
        <w:rPr>
          <w:sz w:val="24"/>
          <w:szCs w:val="24"/>
        </w:rPr>
        <w:t xml:space="preserve">mments. </w:t>
      </w:r>
      <w:r w:rsidR="00B75106">
        <w:rPr>
          <w:sz w:val="24"/>
          <w:szCs w:val="24"/>
        </w:rPr>
        <w:t xml:space="preserve">We </w:t>
      </w:r>
      <w:r w:rsidR="00467B6F">
        <w:rPr>
          <w:sz w:val="24"/>
          <w:szCs w:val="24"/>
        </w:rPr>
        <w:t xml:space="preserve">would </w:t>
      </w:r>
      <w:r w:rsidR="00BF52BA">
        <w:rPr>
          <w:sz w:val="24"/>
          <w:szCs w:val="24"/>
        </w:rPr>
        <w:t>aim</w:t>
      </w:r>
      <w:r w:rsidR="00141A51" w:rsidRPr="00141A51">
        <w:rPr>
          <w:sz w:val="24"/>
          <w:szCs w:val="24"/>
        </w:rPr>
        <w:t xml:space="preserve"> to measure </w:t>
      </w:r>
      <w:r w:rsidR="00C42612">
        <w:rPr>
          <w:sz w:val="24"/>
          <w:szCs w:val="24"/>
        </w:rPr>
        <w:t xml:space="preserve">this </w:t>
      </w:r>
      <w:r w:rsidR="00141A51" w:rsidRPr="00141A51">
        <w:rPr>
          <w:sz w:val="24"/>
          <w:szCs w:val="24"/>
        </w:rPr>
        <w:t xml:space="preserve">directly in future </w:t>
      </w:r>
      <w:r w:rsidR="004C251B">
        <w:rPr>
          <w:sz w:val="24"/>
          <w:szCs w:val="24"/>
        </w:rPr>
        <w:t>work</w:t>
      </w:r>
      <w:r w:rsidR="00141A51" w:rsidRPr="00141A51">
        <w:rPr>
          <w:sz w:val="24"/>
          <w:szCs w:val="24"/>
        </w:rPr>
        <w:t xml:space="preserve"> on this topic. </w:t>
      </w:r>
    </w:p>
    <w:p w14:paraId="5A2573BC" w14:textId="4EDA3375" w:rsidR="00443A07" w:rsidRPr="000617A8" w:rsidRDefault="00443A07" w:rsidP="00141A51">
      <w:pPr>
        <w:spacing w:line="480" w:lineRule="auto"/>
        <w:rPr>
          <w:b/>
          <w:sz w:val="24"/>
          <w:szCs w:val="24"/>
        </w:rPr>
      </w:pPr>
      <w:r w:rsidRPr="000617A8">
        <w:rPr>
          <w:b/>
          <w:sz w:val="24"/>
          <w:szCs w:val="24"/>
        </w:rPr>
        <w:t>Author Information</w:t>
      </w:r>
    </w:p>
    <w:p w14:paraId="23F4F0C3" w14:textId="614FE67E" w:rsidR="00443A07" w:rsidRPr="000617A8" w:rsidRDefault="00443A07" w:rsidP="000617A8">
      <w:pPr>
        <w:spacing w:after="0" w:line="480" w:lineRule="auto"/>
        <w:rPr>
          <w:sz w:val="24"/>
          <w:szCs w:val="24"/>
        </w:rPr>
      </w:pPr>
      <w:r w:rsidRPr="000617A8">
        <w:rPr>
          <w:sz w:val="24"/>
          <w:szCs w:val="24"/>
        </w:rPr>
        <w:t>Rosalynd Southern is a Lecturer in Political Communication at the University of Liverpool. Her research</w:t>
      </w:r>
      <w:r w:rsidR="00BA7C73">
        <w:rPr>
          <w:sz w:val="24"/>
          <w:szCs w:val="24"/>
        </w:rPr>
        <w:t xml:space="preserve"> primarily</w:t>
      </w:r>
      <w:r w:rsidRPr="000617A8">
        <w:rPr>
          <w:sz w:val="24"/>
          <w:szCs w:val="24"/>
        </w:rPr>
        <w:t xml:space="preserve"> focuses on online political communication during election campaigns. She has analysed online campaigning at the last three UK general elections and during the EU referendum. In addition to this, she has conducted work on female politicians and their use of, and treatment via, various media. </w:t>
      </w:r>
    </w:p>
    <w:p w14:paraId="06C539D7" w14:textId="6CF27C83" w:rsidR="00443A07" w:rsidRPr="000617A8" w:rsidRDefault="00443A07" w:rsidP="000617A8">
      <w:pPr>
        <w:spacing w:after="0" w:line="480" w:lineRule="auto"/>
        <w:rPr>
          <w:sz w:val="24"/>
          <w:szCs w:val="24"/>
        </w:rPr>
      </w:pPr>
    </w:p>
    <w:p w14:paraId="5748AE24" w14:textId="77777777" w:rsidR="00443A07" w:rsidRPr="000617A8" w:rsidRDefault="00443A07" w:rsidP="000617A8">
      <w:pPr>
        <w:spacing w:after="0" w:line="480" w:lineRule="auto"/>
        <w:rPr>
          <w:sz w:val="24"/>
          <w:szCs w:val="24"/>
        </w:rPr>
      </w:pPr>
    </w:p>
    <w:p w14:paraId="1A4D8E65" w14:textId="77777777" w:rsidR="00443A07" w:rsidRPr="000617A8" w:rsidRDefault="00443A07" w:rsidP="000617A8">
      <w:pPr>
        <w:spacing w:after="0" w:line="480" w:lineRule="auto"/>
        <w:rPr>
          <w:sz w:val="24"/>
          <w:szCs w:val="24"/>
        </w:rPr>
      </w:pPr>
      <w:r w:rsidRPr="000617A8">
        <w:rPr>
          <w:sz w:val="24"/>
          <w:szCs w:val="24"/>
        </w:rPr>
        <w:t xml:space="preserve">Emily Harmer is a Lecturer in Media at the University of Liverpool. Her research interests centre on the relationship between gender, media and politics, and the extent to which these have changed over time. Emily has co-convened the UK Political Studies Association’s Media and Politics Specialist Group since 2013, and is Assistant Editor for the </w:t>
      </w:r>
      <w:r w:rsidRPr="000617A8">
        <w:rPr>
          <w:i/>
          <w:sz w:val="24"/>
          <w:szCs w:val="24"/>
        </w:rPr>
        <w:t>European Journal of Communication.</w:t>
      </w:r>
    </w:p>
    <w:p w14:paraId="2C5C8113" w14:textId="1AA0E7C4" w:rsidR="00443A07" w:rsidRPr="000617A8" w:rsidRDefault="00443A07" w:rsidP="00443A07">
      <w:pPr>
        <w:rPr>
          <w:sz w:val="24"/>
          <w:szCs w:val="24"/>
        </w:rPr>
      </w:pPr>
    </w:p>
    <w:p w14:paraId="69D5EC61" w14:textId="10BCFE2A" w:rsidR="00443A07" w:rsidRPr="000617A8" w:rsidRDefault="00443A07" w:rsidP="00141A51">
      <w:pPr>
        <w:spacing w:line="480" w:lineRule="auto"/>
        <w:rPr>
          <w:b/>
          <w:sz w:val="24"/>
          <w:szCs w:val="24"/>
        </w:rPr>
      </w:pPr>
      <w:r w:rsidRPr="000617A8">
        <w:rPr>
          <w:b/>
          <w:sz w:val="24"/>
          <w:szCs w:val="24"/>
        </w:rPr>
        <w:t>Data availability</w:t>
      </w:r>
    </w:p>
    <w:p w14:paraId="7195877E" w14:textId="476B1E1B" w:rsidR="00443A07" w:rsidRDefault="00443A07" w:rsidP="00141A51">
      <w:pPr>
        <w:spacing w:line="480" w:lineRule="auto"/>
        <w:rPr>
          <w:rFonts w:cstheme="minorHAnsi"/>
          <w:sz w:val="24"/>
          <w:szCs w:val="24"/>
        </w:rPr>
      </w:pPr>
      <w:r w:rsidRPr="000617A8">
        <w:rPr>
          <w:rFonts w:cstheme="minorHAnsi"/>
          <w:sz w:val="24"/>
          <w:szCs w:val="24"/>
        </w:rPr>
        <w:t xml:space="preserve">The Tweets were collected using NodeXL software, from the Twitter Search API. NodeXL scrapes the last seven days’ worth of tweets for any given command. We did this twice to </w:t>
      </w:r>
      <w:r w:rsidRPr="000617A8">
        <w:rPr>
          <w:rFonts w:cstheme="minorHAnsi"/>
          <w:sz w:val="24"/>
          <w:szCs w:val="24"/>
        </w:rPr>
        <w:lastRenderedPageBreak/>
        <w:t>provide our sample of two weeks’ worth of tweets. We used the ‘to: @’ command in the search along with our selected MPs handles. This returns just the tweets aimed at said MP(s). Occasionally tweets outside of the past seven days are returned. This was checked for, by sorting by date, and these were removed before coding. All the data used for this study is held by the authors and available on request.</w:t>
      </w:r>
    </w:p>
    <w:p w14:paraId="736ED3AA" w14:textId="77777777" w:rsidR="00FE095B" w:rsidRPr="000617A8" w:rsidRDefault="00FE095B" w:rsidP="00141A51">
      <w:pPr>
        <w:spacing w:line="480" w:lineRule="auto"/>
        <w:rPr>
          <w:rFonts w:cstheme="minorHAnsi"/>
          <w:sz w:val="24"/>
          <w:szCs w:val="24"/>
        </w:rPr>
      </w:pPr>
    </w:p>
    <w:p w14:paraId="723F9B5C" w14:textId="38E248A8" w:rsidR="00443A07" w:rsidRPr="000617A8" w:rsidRDefault="00443A07" w:rsidP="00141A51">
      <w:pPr>
        <w:spacing w:line="480" w:lineRule="auto"/>
        <w:rPr>
          <w:rFonts w:cstheme="minorHAnsi"/>
          <w:b/>
          <w:sz w:val="24"/>
          <w:szCs w:val="24"/>
        </w:rPr>
      </w:pPr>
      <w:r w:rsidRPr="000617A8">
        <w:rPr>
          <w:rFonts w:cstheme="minorHAnsi"/>
          <w:b/>
          <w:sz w:val="24"/>
          <w:szCs w:val="24"/>
        </w:rPr>
        <w:t>Software information</w:t>
      </w:r>
    </w:p>
    <w:p w14:paraId="3B1F0458" w14:textId="65E0A624" w:rsidR="00443A07" w:rsidRPr="000617A8" w:rsidRDefault="00443A07" w:rsidP="00443A07">
      <w:pPr>
        <w:spacing w:line="480" w:lineRule="auto"/>
        <w:rPr>
          <w:rFonts w:cstheme="minorHAnsi"/>
          <w:sz w:val="24"/>
          <w:szCs w:val="24"/>
        </w:rPr>
      </w:pPr>
      <w:r w:rsidRPr="000617A8">
        <w:rPr>
          <w:rFonts w:cstheme="minorHAnsi"/>
          <w:sz w:val="24"/>
          <w:szCs w:val="24"/>
        </w:rPr>
        <w:t xml:space="preserve">The </w:t>
      </w:r>
      <w:r w:rsidR="00F229A5" w:rsidRPr="000617A8">
        <w:rPr>
          <w:rFonts w:cstheme="minorHAnsi"/>
          <w:sz w:val="24"/>
          <w:szCs w:val="24"/>
        </w:rPr>
        <w:t xml:space="preserve">tweets were collected using NodeXL software and </w:t>
      </w:r>
      <w:r w:rsidRPr="000617A8">
        <w:rPr>
          <w:rFonts w:cstheme="minorHAnsi"/>
          <w:sz w:val="24"/>
          <w:szCs w:val="24"/>
        </w:rPr>
        <w:t>statistical analysis for this paper was conducted using</w:t>
      </w:r>
      <w:r w:rsidR="00514BB1" w:rsidRPr="000617A8">
        <w:rPr>
          <w:rFonts w:cstheme="minorHAnsi"/>
          <w:sz w:val="24"/>
          <w:szCs w:val="24"/>
        </w:rPr>
        <w:t xml:space="preserve"> SPSS and Stata.</w:t>
      </w:r>
      <w:r w:rsidRPr="000617A8">
        <w:rPr>
          <w:rFonts w:cstheme="minorHAnsi"/>
          <w:sz w:val="24"/>
          <w:szCs w:val="24"/>
        </w:rPr>
        <w:t xml:space="preserve"> </w:t>
      </w:r>
    </w:p>
    <w:p w14:paraId="53D7105E" w14:textId="77777777" w:rsidR="00F229A5" w:rsidRDefault="00F229A5" w:rsidP="00F229A5">
      <w:pPr>
        <w:autoSpaceDE w:val="0"/>
        <w:autoSpaceDN w:val="0"/>
        <w:adjustRightInd w:val="0"/>
        <w:spacing w:after="0" w:line="240" w:lineRule="auto"/>
        <w:rPr>
          <w:rFonts w:cs="AdvPAC5A"/>
          <w:b/>
          <w:sz w:val="24"/>
          <w:szCs w:val="24"/>
          <w:lang w:val="en-CA"/>
        </w:rPr>
      </w:pPr>
      <w:r w:rsidRPr="00F229A5">
        <w:rPr>
          <w:rFonts w:cs="AdvPAC5A"/>
          <w:b/>
          <w:sz w:val="24"/>
          <w:szCs w:val="24"/>
          <w:lang w:val="en-CA"/>
        </w:rPr>
        <w:t>Supplemental Material</w:t>
      </w:r>
    </w:p>
    <w:p w14:paraId="6DEC2848" w14:textId="77777777" w:rsidR="00156DA0" w:rsidRPr="00F229A5" w:rsidRDefault="00156DA0" w:rsidP="00F229A5">
      <w:pPr>
        <w:autoSpaceDE w:val="0"/>
        <w:autoSpaceDN w:val="0"/>
        <w:adjustRightInd w:val="0"/>
        <w:spacing w:after="0" w:line="240" w:lineRule="auto"/>
        <w:rPr>
          <w:rFonts w:cs="AdvPAC5A"/>
          <w:b/>
          <w:sz w:val="24"/>
          <w:szCs w:val="24"/>
          <w:lang w:val="en-CA"/>
        </w:rPr>
      </w:pPr>
    </w:p>
    <w:p w14:paraId="0D380346" w14:textId="7C9BD7D0" w:rsidR="00443A07" w:rsidRPr="00F229A5" w:rsidRDefault="00F229A5" w:rsidP="00F229A5">
      <w:pPr>
        <w:spacing w:line="480" w:lineRule="auto"/>
        <w:rPr>
          <w:sz w:val="24"/>
          <w:szCs w:val="24"/>
        </w:rPr>
      </w:pPr>
      <w:r w:rsidRPr="00F229A5">
        <w:rPr>
          <w:rFonts w:cs="AdvP7B6C"/>
          <w:sz w:val="24"/>
          <w:szCs w:val="24"/>
          <w:lang w:val="en-CA"/>
        </w:rPr>
        <w:t>Supplemental material for this article is available online.</w:t>
      </w:r>
    </w:p>
    <w:p w14:paraId="3C55B335" w14:textId="77777777" w:rsidR="00156DA0" w:rsidRDefault="00156DA0" w:rsidP="00156DA0">
      <w:pPr>
        <w:spacing w:line="480" w:lineRule="auto"/>
        <w:rPr>
          <w:rFonts w:cstheme="minorHAnsi"/>
          <w:b/>
          <w:sz w:val="24"/>
          <w:szCs w:val="24"/>
          <w:u w:val="single"/>
        </w:rPr>
      </w:pPr>
      <w:r>
        <w:rPr>
          <w:rFonts w:cstheme="minorHAnsi"/>
          <w:b/>
          <w:sz w:val="24"/>
          <w:szCs w:val="24"/>
          <w:u w:val="single"/>
        </w:rPr>
        <w:t>Acknowledgements</w:t>
      </w:r>
    </w:p>
    <w:p w14:paraId="3EC8BA91" w14:textId="77777777" w:rsidR="00156DA0" w:rsidRDefault="00156DA0" w:rsidP="00156DA0">
      <w:pPr>
        <w:spacing w:line="240" w:lineRule="auto"/>
        <w:rPr>
          <w:rFonts w:cstheme="minorHAnsi"/>
          <w:sz w:val="24"/>
          <w:szCs w:val="24"/>
        </w:rPr>
      </w:pPr>
      <w:r>
        <w:rPr>
          <w:rFonts w:cstheme="minorHAnsi"/>
          <w:sz w:val="24"/>
          <w:szCs w:val="24"/>
        </w:rPr>
        <w:t xml:space="preserve">The authors would like to thank Fiona McKay and Liam McLoughlin for their help with the coding. We would also like to thank Patricia Rossini for comments on an early draft of this paper, and Peter Smyth for advice on analysis. </w:t>
      </w:r>
    </w:p>
    <w:p w14:paraId="6D971FE4" w14:textId="61942221" w:rsidR="00946425" w:rsidRDefault="00946425" w:rsidP="00141A51">
      <w:pPr>
        <w:spacing w:line="480" w:lineRule="auto"/>
        <w:rPr>
          <w:sz w:val="24"/>
          <w:szCs w:val="24"/>
        </w:rPr>
      </w:pPr>
    </w:p>
    <w:p w14:paraId="47275C17" w14:textId="77777777" w:rsidR="00156DA0" w:rsidRDefault="00156DA0">
      <w:pPr>
        <w:rPr>
          <w:b/>
          <w:sz w:val="24"/>
          <w:szCs w:val="24"/>
          <w:u w:val="single"/>
        </w:rPr>
      </w:pPr>
      <w:r>
        <w:rPr>
          <w:b/>
          <w:sz w:val="24"/>
          <w:szCs w:val="24"/>
          <w:u w:val="single"/>
        </w:rPr>
        <w:br w:type="page"/>
      </w:r>
    </w:p>
    <w:p w14:paraId="29AAFAFA" w14:textId="0E72049B" w:rsidR="00946425" w:rsidRPr="00015759" w:rsidRDefault="00946425" w:rsidP="00DB6DD3">
      <w:pPr>
        <w:spacing w:after="0" w:line="480" w:lineRule="auto"/>
        <w:rPr>
          <w:b/>
          <w:sz w:val="24"/>
          <w:szCs w:val="24"/>
          <w:u w:val="single"/>
        </w:rPr>
      </w:pPr>
      <w:r w:rsidRPr="00015759">
        <w:rPr>
          <w:b/>
          <w:sz w:val="24"/>
          <w:szCs w:val="24"/>
          <w:u w:val="single"/>
        </w:rPr>
        <w:lastRenderedPageBreak/>
        <w:t xml:space="preserve">References </w:t>
      </w:r>
    </w:p>
    <w:p w14:paraId="1F6B09B6" w14:textId="77777777" w:rsidR="00946425" w:rsidRDefault="00946425" w:rsidP="00DB6DD3">
      <w:pPr>
        <w:spacing w:after="0" w:line="480" w:lineRule="auto"/>
        <w:ind w:left="567" w:hanging="567"/>
        <w:rPr>
          <w:rStyle w:val="Hyperlink"/>
          <w:sz w:val="24"/>
          <w:szCs w:val="24"/>
        </w:rPr>
      </w:pPr>
      <w:r>
        <w:rPr>
          <w:sz w:val="24"/>
          <w:szCs w:val="24"/>
        </w:rPr>
        <w:t xml:space="preserve">Arnold, E., &amp; Wheeler, R. (2019 March 7). </w:t>
      </w:r>
      <w:r w:rsidRPr="00CA02FA">
        <w:rPr>
          <w:sz w:val="24"/>
          <w:szCs w:val="24"/>
        </w:rPr>
        <w:t>Slut… cunt… scruffy bint.</w:t>
      </w:r>
      <w:r>
        <w:rPr>
          <w:sz w:val="24"/>
          <w:szCs w:val="24"/>
        </w:rPr>
        <w:t xml:space="preserve"> </w:t>
      </w:r>
      <w:r w:rsidRPr="00CA02FA">
        <w:rPr>
          <w:i/>
          <w:sz w:val="24"/>
          <w:szCs w:val="24"/>
        </w:rPr>
        <w:t>The Daily Mirror</w:t>
      </w:r>
      <w:r>
        <w:rPr>
          <w:sz w:val="24"/>
          <w:szCs w:val="24"/>
        </w:rPr>
        <w:t>. Retrieved from</w:t>
      </w:r>
      <w:r w:rsidRPr="00015759">
        <w:rPr>
          <w:sz w:val="24"/>
          <w:szCs w:val="24"/>
        </w:rPr>
        <w:t xml:space="preserve"> </w:t>
      </w:r>
      <w:hyperlink r:id="rId9" w:history="1">
        <w:r w:rsidRPr="00015759">
          <w:rPr>
            <w:rStyle w:val="Hyperlink"/>
            <w:sz w:val="24"/>
            <w:szCs w:val="24"/>
          </w:rPr>
          <w:t>https://www.mirror.co.uk/news/politics/mhairi-black-abuse-swearing-torrent-12142719</w:t>
        </w:r>
      </w:hyperlink>
    </w:p>
    <w:p w14:paraId="68604A21" w14:textId="675B8CDC" w:rsidR="00946425" w:rsidRPr="00463F7C" w:rsidRDefault="00946425" w:rsidP="00DB6DD3">
      <w:pPr>
        <w:spacing w:after="0" w:line="480" w:lineRule="auto"/>
        <w:ind w:left="567" w:hanging="567"/>
        <w:rPr>
          <w:rFonts w:cstheme="minorHAnsi"/>
          <w:color w:val="333333"/>
          <w:sz w:val="24"/>
          <w:szCs w:val="24"/>
        </w:rPr>
      </w:pPr>
      <w:r w:rsidRPr="00463F7C">
        <w:rPr>
          <w:rFonts w:cstheme="minorHAnsi"/>
          <w:sz w:val="24"/>
          <w:szCs w:val="24"/>
        </w:rPr>
        <w:t>Banet-Weiser</w:t>
      </w:r>
      <w:r w:rsidR="00890E91">
        <w:rPr>
          <w:rFonts w:cstheme="minorHAnsi"/>
          <w:sz w:val="24"/>
          <w:szCs w:val="24"/>
        </w:rPr>
        <w:t>,</w:t>
      </w:r>
      <w:r w:rsidRPr="00463F7C">
        <w:rPr>
          <w:rFonts w:cstheme="minorHAnsi"/>
          <w:sz w:val="24"/>
          <w:szCs w:val="24"/>
        </w:rPr>
        <w:t xml:space="preserve"> S.</w:t>
      </w:r>
      <w:r>
        <w:rPr>
          <w:rFonts w:cstheme="minorHAnsi"/>
          <w:sz w:val="24"/>
          <w:szCs w:val="24"/>
        </w:rPr>
        <w:t>,</w:t>
      </w:r>
      <w:r w:rsidRPr="00463F7C">
        <w:rPr>
          <w:rFonts w:cstheme="minorHAnsi"/>
          <w:sz w:val="24"/>
          <w:szCs w:val="24"/>
        </w:rPr>
        <w:t xml:space="preserve"> </w:t>
      </w:r>
      <w:r>
        <w:rPr>
          <w:rFonts w:cstheme="minorHAnsi"/>
          <w:sz w:val="24"/>
          <w:szCs w:val="24"/>
        </w:rPr>
        <w:t xml:space="preserve">&amp; </w:t>
      </w:r>
      <w:r w:rsidRPr="00463F7C">
        <w:rPr>
          <w:rFonts w:cstheme="minorHAnsi"/>
          <w:sz w:val="24"/>
          <w:szCs w:val="24"/>
        </w:rPr>
        <w:t>Miltner, K.M. (2016)</w:t>
      </w:r>
      <w:r>
        <w:rPr>
          <w:rFonts w:cstheme="minorHAnsi"/>
          <w:sz w:val="24"/>
          <w:szCs w:val="24"/>
        </w:rPr>
        <w:t>.</w:t>
      </w:r>
      <w:r w:rsidRPr="00463F7C">
        <w:rPr>
          <w:rFonts w:cstheme="minorHAnsi"/>
          <w:sz w:val="24"/>
          <w:szCs w:val="24"/>
        </w:rPr>
        <w:t xml:space="preserve"> #MasculinitySoFragile: culture structure, and networked misogyny. </w:t>
      </w:r>
      <w:r w:rsidRPr="00463F7C">
        <w:rPr>
          <w:rFonts w:cstheme="minorHAnsi"/>
          <w:i/>
          <w:sz w:val="24"/>
          <w:szCs w:val="24"/>
        </w:rPr>
        <w:t>Feminist Media Studies</w:t>
      </w:r>
      <w:r>
        <w:rPr>
          <w:rFonts w:cstheme="minorHAnsi"/>
          <w:i/>
          <w:sz w:val="24"/>
          <w:szCs w:val="24"/>
        </w:rPr>
        <w:t>,</w:t>
      </w:r>
      <w:r w:rsidRPr="00463F7C">
        <w:rPr>
          <w:rFonts w:cstheme="minorHAnsi"/>
          <w:sz w:val="24"/>
          <w:szCs w:val="24"/>
        </w:rPr>
        <w:t xml:space="preserve"> </w:t>
      </w:r>
      <w:r w:rsidRPr="00AC5BA7">
        <w:rPr>
          <w:rFonts w:cstheme="minorHAnsi"/>
          <w:i/>
          <w:sz w:val="24"/>
          <w:szCs w:val="24"/>
        </w:rPr>
        <w:t>16</w:t>
      </w:r>
      <w:r>
        <w:rPr>
          <w:rFonts w:cstheme="minorHAnsi"/>
          <w:sz w:val="24"/>
          <w:szCs w:val="24"/>
        </w:rPr>
        <w:t>,</w:t>
      </w:r>
      <w:r w:rsidRPr="00463F7C">
        <w:rPr>
          <w:rFonts w:cstheme="minorHAnsi"/>
          <w:sz w:val="24"/>
          <w:szCs w:val="24"/>
        </w:rPr>
        <w:t xml:space="preserve"> 171-174. DOI:</w:t>
      </w:r>
      <w:r>
        <w:rPr>
          <w:rFonts w:cstheme="minorHAnsi"/>
          <w:sz w:val="24"/>
          <w:szCs w:val="24"/>
        </w:rPr>
        <w:t xml:space="preserve"> </w:t>
      </w:r>
      <w:r w:rsidRPr="00463F7C">
        <w:rPr>
          <w:rFonts w:cstheme="minorHAnsi"/>
          <w:color w:val="333333"/>
          <w:sz w:val="24"/>
          <w:szCs w:val="24"/>
          <w:u w:val="single"/>
        </w:rPr>
        <w:t>10.1080/14680777.2016.1120490</w:t>
      </w:r>
    </w:p>
    <w:p w14:paraId="5108CAF9" w14:textId="77777777" w:rsidR="00946425" w:rsidRPr="00015759" w:rsidRDefault="00946425" w:rsidP="00DB6DD3">
      <w:pPr>
        <w:spacing w:after="0" w:line="480" w:lineRule="auto"/>
        <w:ind w:left="567" w:hanging="567"/>
        <w:jc w:val="both"/>
        <w:rPr>
          <w:rFonts w:cstheme="minorHAnsi"/>
          <w:sz w:val="24"/>
          <w:szCs w:val="24"/>
        </w:rPr>
      </w:pPr>
      <w:r>
        <w:rPr>
          <w:rFonts w:cstheme="minorHAnsi"/>
          <w:sz w:val="24"/>
          <w:szCs w:val="24"/>
        </w:rPr>
        <w:t>Ryall, G. (2017 May 20).</w:t>
      </w:r>
      <w:r w:rsidRPr="00015759">
        <w:rPr>
          <w:rFonts w:cstheme="minorHAnsi"/>
          <w:sz w:val="24"/>
          <w:szCs w:val="24"/>
        </w:rPr>
        <w:t xml:space="preserve"> </w:t>
      </w:r>
      <w:r w:rsidRPr="00AC5BA7">
        <w:rPr>
          <w:rFonts w:cstheme="minorHAnsi"/>
          <w:sz w:val="24"/>
          <w:szCs w:val="24"/>
        </w:rPr>
        <w:t>Online Trolls putting women of politics, say union</w:t>
      </w:r>
      <w:r w:rsidRPr="00015759">
        <w:rPr>
          <w:rFonts w:cstheme="minorHAnsi"/>
          <w:sz w:val="24"/>
          <w:szCs w:val="24"/>
        </w:rPr>
        <w:t xml:space="preserve">. </w:t>
      </w:r>
      <w:r w:rsidRPr="00AC5BA7">
        <w:rPr>
          <w:rFonts w:cstheme="minorHAnsi"/>
          <w:i/>
          <w:sz w:val="24"/>
          <w:szCs w:val="24"/>
        </w:rPr>
        <w:t>BBC News</w:t>
      </w:r>
      <w:r>
        <w:rPr>
          <w:rFonts w:cstheme="minorHAnsi"/>
          <w:sz w:val="24"/>
          <w:szCs w:val="24"/>
        </w:rPr>
        <w:t>. Retrieved from</w:t>
      </w:r>
      <w:r w:rsidRPr="00015759">
        <w:rPr>
          <w:rFonts w:cstheme="minorHAnsi"/>
          <w:sz w:val="24"/>
          <w:szCs w:val="24"/>
        </w:rPr>
        <w:t xml:space="preserve"> </w:t>
      </w:r>
      <w:hyperlink r:id="rId10" w:history="1">
        <w:r w:rsidRPr="00015759">
          <w:rPr>
            <w:rStyle w:val="Hyperlink"/>
            <w:rFonts w:cstheme="minorHAnsi"/>
            <w:color w:val="auto"/>
            <w:sz w:val="24"/>
            <w:szCs w:val="24"/>
          </w:rPr>
          <w:t>https://www.bbc.co.uk/news/uk-wales-39940086</w:t>
        </w:r>
      </w:hyperlink>
    </w:p>
    <w:p w14:paraId="595F9D61" w14:textId="77777777" w:rsidR="00946425" w:rsidRPr="00463F7C" w:rsidRDefault="00946425" w:rsidP="00DB6DD3">
      <w:pPr>
        <w:spacing w:after="0" w:line="480" w:lineRule="auto"/>
        <w:ind w:left="709" w:hanging="709"/>
        <w:rPr>
          <w:rFonts w:cstheme="minorHAnsi"/>
          <w:sz w:val="24"/>
          <w:szCs w:val="24"/>
        </w:rPr>
      </w:pPr>
      <w:r w:rsidRPr="00463F7C">
        <w:rPr>
          <w:rFonts w:cstheme="minorHAnsi"/>
          <w:sz w:val="24"/>
          <w:szCs w:val="24"/>
        </w:rPr>
        <w:t>Braun, V.</w:t>
      </w:r>
      <w:r>
        <w:rPr>
          <w:rFonts w:cstheme="minorHAnsi"/>
          <w:sz w:val="24"/>
          <w:szCs w:val="24"/>
        </w:rPr>
        <w:t>, &amp;</w:t>
      </w:r>
      <w:r w:rsidRPr="00463F7C">
        <w:rPr>
          <w:rFonts w:cstheme="minorHAnsi"/>
          <w:sz w:val="24"/>
          <w:szCs w:val="24"/>
        </w:rPr>
        <w:t xml:space="preserve"> Clarke, V. (2006). Using thematic analysis in psychology. </w:t>
      </w:r>
      <w:r w:rsidRPr="00463F7C">
        <w:rPr>
          <w:rFonts w:cstheme="minorHAnsi"/>
          <w:i/>
          <w:sz w:val="24"/>
          <w:szCs w:val="24"/>
        </w:rPr>
        <w:t>Qualitative Research in Psychology</w:t>
      </w:r>
      <w:r>
        <w:rPr>
          <w:rFonts w:cstheme="minorHAnsi"/>
          <w:sz w:val="24"/>
          <w:szCs w:val="24"/>
        </w:rPr>
        <w:t xml:space="preserve">, </w:t>
      </w:r>
      <w:r w:rsidRPr="00AC5BA7">
        <w:rPr>
          <w:rFonts w:cstheme="minorHAnsi"/>
          <w:i/>
          <w:sz w:val="24"/>
          <w:szCs w:val="24"/>
        </w:rPr>
        <w:t>3</w:t>
      </w:r>
      <w:r>
        <w:rPr>
          <w:rFonts w:cstheme="minorHAnsi"/>
          <w:sz w:val="24"/>
          <w:szCs w:val="24"/>
        </w:rPr>
        <w:t>,</w:t>
      </w:r>
      <w:r w:rsidRPr="00463F7C">
        <w:rPr>
          <w:rFonts w:cstheme="minorHAnsi"/>
          <w:sz w:val="24"/>
          <w:szCs w:val="24"/>
        </w:rPr>
        <w:t xml:space="preserve"> 77-101. </w:t>
      </w:r>
      <w:r w:rsidRPr="00463F7C">
        <w:rPr>
          <w:rFonts w:cstheme="minorHAnsi"/>
          <w:color w:val="333333"/>
          <w:sz w:val="24"/>
          <w:szCs w:val="24"/>
          <w:shd w:val="clear" w:color="auto" w:fill="FFFFFF"/>
        </w:rPr>
        <w:t>DOI: </w:t>
      </w:r>
      <w:hyperlink r:id="rId11" w:history="1">
        <w:r w:rsidRPr="00463F7C">
          <w:rPr>
            <w:rStyle w:val="Hyperlink"/>
            <w:rFonts w:cstheme="minorHAnsi"/>
            <w:color w:val="333333"/>
            <w:sz w:val="24"/>
            <w:szCs w:val="24"/>
            <w:shd w:val="clear" w:color="auto" w:fill="FFFFFF"/>
          </w:rPr>
          <w:t>10.1191/1478088706qp063oa</w:t>
        </w:r>
      </w:hyperlink>
    </w:p>
    <w:p w14:paraId="442573CC" w14:textId="77777777" w:rsidR="00946425" w:rsidRDefault="00946425" w:rsidP="00DB6DD3">
      <w:pPr>
        <w:spacing w:after="0" w:line="480" w:lineRule="auto"/>
        <w:ind w:left="709" w:hanging="709"/>
        <w:rPr>
          <w:sz w:val="24"/>
          <w:szCs w:val="24"/>
        </w:rPr>
      </w:pPr>
      <w:r w:rsidRPr="00015759">
        <w:rPr>
          <w:sz w:val="24"/>
          <w:szCs w:val="24"/>
        </w:rPr>
        <w:t>Chi</w:t>
      </w:r>
      <w:r>
        <w:rPr>
          <w:sz w:val="24"/>
          <w:szCs w:val="24"/>
        </w:rPr>
        <w:t xml:space="preserve">lds, S. (2008). </w:t>
      </w:r>
      <w:r w:rsidRPr="00463F7C">
        <w:rPr>
          <w:i/>
          <w:sz w:val="24"/>
          <w:szCs w:val="24"/>
        </w:rPr>
        <w:t>Women and British party politics: descriptive, substantive and symbolic representation</w:t>
      </w:r>
      <w:r w:rsidRPr="00015759">
        <w:rPr>
          <w:sz w:val="24"/>
          <w:szCs w:val="24"/>
        </w:rPr>
        <w:t>. London: Routledge</w:t>
      </w:r>
      <w:r>
        <w:rPr>
          <w:sz w:val="24"/>
          <w:szCs w:val="24"/>
        </w:rPr>
        <w:t>.</w:t>
      </w:r>
    </w:p>
    <w:p w14:paraId="6BD81F9D" w14:textId="77777777" w:rsidR="00946425" w:rsidRPr="00015759" w:rsidRDefault="00946425" w:rsidP="00DB6DD3">
      <w:pPr>
        <w:spacing w:after="0" w:line="480" w:lineRule="auto"/>
        <w:ind w:left="709" w:hanging="709"/>
        <w:rPr>
          <w:sz w:val="24"/>
          <w:szCs w:val="24"/>
        </w:rPr>
      </w:pPr>
      <w:r w:rsidRPr="000A7946">
        <w:rPr>
          <w:sz w:val="24"/>
          <w:szCs w:val="24"/>
        </w:rPr>
        <w:t>Elgot, J. (2017 September 5)</w:t>
      </w:r>
      <w:r>
        <w:rPr>
          <w:sz w:val="24"/>
          <w:szCs w:val="24"/>
        </w:rPr>
        <w:t>.</w:t>
      </w:r>
      <w:r w:rsidRPr="00015759">
        <w:rPr>
          <w:sz w:val="24"/>
          <w:szCs w:val="24"/>
        </w:rPr>
        <w:t xml:space="preserve"> </w:t>
      </w:r>
      <w:r w:rsidRPr="00CA02FA">
        <w:rPr>
          <w:sz w:val="24"/>
          <w:szCs w:val="24"/>
        </w:rPr>
        <w:t>Diane Abbot abused more than any other female MP during election.</w:t>
      </w:r>
      <w:r>
        <w:rPr>
          <w:sz w:val="24"/>
          <w:szCs w:val="24"/>
        </w:rPr>
        <w:t xml:space="preserve"> </w:t>
      </w:r>
      <w:r w:rsidRPr="00CA02FA">
        <w:rPr>
          <w:i/>
          <w:sz w:val="24"/>
          <w:szCs w:val="24"/>
        </w:rPr>
        <w:t>The Guardian.</w:t>
      </w:r>
      <w:r w:rsidRPr="00015759">
        <w:rPr>
          <w:sz w:val="24"/>
          <w:szCs w:val="24"/>
        </w:rPr>
        <w:t xml:space="preserve"> </w:t>
      </w:r>
      <w:r>
        <w:rPr>
          <w:sz w:val="24"/>
          <w:szCs w:val="24"/>
        </w:rPr>
        <w:t>Retrieved from</w:t>
      </w:r>
      <w:r w:rsidRPr="00015759">
        <w:rPr>
          <w:sz w:val="24"/>
          <w:szCs w:val="24"/>
        </w:rPr>
        <w:t xml:space="preserve"> </w:t>
      </w:r>
      <w:hyperlink r:id="rId12" w:history="1">
        <w:r>
          <w:rPr>
            <w:rStyle w:val="Hyperlink"/>
          </w:rPr>
          <w:t>https://www.theguardian.com/politics/2017/sep/05/diane-abbott-more-abused-than-any-other-mps-during-election</w:t>
        </w:r>
      </w:hyperlink>
    </w:p>
    <w:p w14:paraId="5D41C750" w14:textId="77777777" w:rsidR="00946425" w:rsidRPr="00015759" w:rsidRDefault="00946425" w:rsidP="00DB6DD3">
      <w:pPr>
        <w:spacing w:after="0" w:line="480" w:lineRule="auto"/>
        <w:ind w:left="709" w:hanging="709"/>
        <w:rPr>
          <w:sz w:val="24"/>
          <w:szCs w:val="24"/>
        </w:rPr>
      </w:pPr>
      <w:r w:rsidRPr="00015759">
        <w:rPr>
          <w:sz w:val="24"/>
          <w:szCs w:val="24"/>
        </w:rPr>
        <w:t>Fox, J., Cruz, C.</w:t>
      </w:r>
      <w:r>
        <w:rPr>
          <w:sz w:val="24"/>
          <w:szCs w:val="24"/>
        </w:rPr>
        <w:t>,</w:t>
      </w:r>
      <w:r w:rsidRPr="00015759">
        <w:rPr>
          <w:sz w:val="24"/>
          <w:szCs w:val="24"/>
        </w:rPr>
        <w:t xml:space="preserve"> </w:t>
      </w:r>
      <w:r>
        <w:rPr>
          <w:sz w:val="24"/>
          <w:szCs w:val="24"/>
        </w:rPr>
        <w:t>&amp;</w:t>
      </w:r>
      <w:r w:rsidRPr="00015759">
        <w:rPr>
          <w:sz w:val="24"/>
          <w:szCs w:val="24"/>
        </w:rPr>
        <w:t xml:space="preserve"> Lee, J.Y</w:t>
      </w:r>
      <w:r>
        <w:rPr>
          <w:sz w:val="24"/>
          <w:szCs w:val="24"/>
        </w:rPr>
        <w:t>.</w:t>
      </w:r>
      <w:r w:rsidRPr="00015759">
        <w:rPr>
          <w:sz w:val="24"/>
          <w:szCs w:val="24"/>
        </w:rPr>
        <w:t xml:space="preserve"> (2015)</w:t>
      </w:r>
      <w:r>
        <w:rPr>
          <w:sz w:val="24"/>
          <w:szCs w:val="24"/>
        </w:rPr>
        <w:t>.</w:t>
      </w:r>
      <w:r w:rsidRPr="00015759">
        <w:rPr>
          <w:sz w:val="24"/>
          <w:szCs w:val="24"/>
        </w:rPr>
        <w:t xml:space="preserve"> </w:t>
      </w:r>
      <w:r w:rsidRPr="00B612E9">
        <w:rPr>
          <w:sz w:val="24"/>
          <w:szCs w:val="24"/>
        </w:rPr>
        <w:t>Perpetuating online sexism offline: Anonymity, interactivity, and the effects of sexist hashtags on social media</w:t>
      </w:r>
      <w:r w:rsidRPr="00837B71">
        <w:rPr>
          <w:i/>
          <w:sz w:val="24"/>
          <w:szCs w:val="24"/>
        </w:rPr>
        <w:t>.</w:t>
      </w:r>
      <w:r w:rsidRPr="00015759">
        <w:rPr>
          <w:sz w:val="24"/>
          <w:szCs w:val="24"/>
        </w:rPr>
        <w:t xml:space="preserve"> </w:t>
      </w:r>
      <w:r w:rsidRPr="00B612E9">
        <w:rPr>
          <w:i/>
          <w:sz w:val="24"/>
          <w:szCs w:val="24"/>
        </w:rPr>
        <w:t>Computers in Human Behavior</w:t>
      </w:r>
      <w:r>
        <w:rPr>
          <w:i/>
          <w:sz w:val="24"/>
          <w:szCs w:val="24"/>
        </w:rPr>
        <w:t>,</w:t>
      </w:r>
      <w:r w:rsidRPr="00B612E9">
        <w:rPr>
          <w:i/>
          <w:sz w:val="24"/>
          <w:szCs w:val="24"/>
        </w:rPr>
        <w:t xml:space="preserve"> </w:t>
      </w:r>
      <w:r w:rsidRPr="006E16C0">
        <w:rPr>
          <w:i/>
          <w:sz w:val="24"/>
          <w:szCs w:val="24"/>
        </w:rPr>
        <w:t>52</w:t>
      </w:r>
      <w:r>
        <w:rPr>
          <w:sz w:val="24"/>
          <w:szCs w:val="24"/>
        </w:rPr>
        <w:t>,</w:t>
      </w:r>
      <w:r w:rsidRPr="00015759">
        <w:rPr>
          <w:sz w:val="24"/>
          <w:szCs w:val="24"/>
        </w:rPr>
        <w:t xml:space="preserve"> 436-442</w:t>
      </w:r>
      <w:r>
        <w:rPr>
          <w:sz w:val="24"/>
          <w:szCs w:val="24"/>
        </w:rPr>
        <w:t>. DOI:</w:t>
      </w:r>
      <w:r w:rsidRPr="00620D07">
        <w:rPr>
          <w:rFonts w:cstheme="minorHAnsi"/>
          <w:color w:val="000000" w:themeColor="text1"/>
          <w:sz w:val="24"/>
          <w:szCs w:val="24"/>
        </w:rPr>
        <w:t xml:space="preserve"> </w:t>
      </w:r>
      <w:hyperlink r:id="rId13" w:tgtFrame="_blank" w:tooltip="Persistent link using digital object identifier" w:history="1">
        <w:r w:rsidRPr="00620D07">
          <w:rPr>
            <w:rStyle w:val="Hyperlink"/>
            <w:rFonts w:cstheme="minorHAnsi"/>
            <w:color w:val="000000" w:themeColor="text1"/>
            <w:sz w:val="24"/>
            <w:szCs w:val="24"/>
          </w:rPr>
          <w:t>10.1016/j.chb.2015.06.024</w:t>
        </w:r>
      </w:hyperlink>
    </w:p>
    <w:p w14:paraId="3F883CE0" w14:textId="7A0EBB79" w:rsidR="00946425" w:rsidRPr="00015759" w:rsidRDefault="00946425" w:rsidP="00DB6DD3">
      <w:pPr>
        <w:spacing w:after="0" w:line="480" w:lineRule="auto"/>
        <w:ind w:left="709" w:hanging="709"/>
        <w:rPr>
          <w:sz w:val="24"/>
          <w:szCs w:val="24"/>
        </w:rPr>
      </w:pPr>
      <w:r w:rsidRPr="00015759">
        <w:rPr>
          <w:sz w:val="24"/>
          <w:szCs w:val="24"/>
        </w:rPr>
        <w:t>Garcia-Blanco</w:t>
      </w:r>
      <w:r>
        <w:rPr>
          <w:sz w:val="24"/>
          <w:szCs w:val="24"/>
        </w:rPr>
        <w:t>,</w:t>
      </w:r>
      <w:r w:rsidRPr="00015759">
        <w:rPr>
          <w:sz w:val="24"/>
          <w:szCs w:val="24"/>
        </w:rPr>
        <w:t xml:space="preserve"> I</w:t>
      </w:r>
      <w:r>
        <w:rPr>
          <w:sz w:val="24"/>
          <w:szCs w:val="24"/>
        </w:rPr>
        <w:t>., &amp;</w:t>
      </w:r>
      <w:r w:rsidRPr="00015759">
        <w:rPr>
          <w:sz w:val="24"/>
          <w:szCs w:val="24"/>
        </w:rPr>
        <w:t xml:space="preserve"> Wahl-Jorgensen</w:t>
      </w:r>
      <w:r>
        <w:rPr>
          <w:sz w:val="24"/>
          <w:szCs w:val="24"/>
        </w:rPr>
        <w:t>,</w:t>
      </w:r>
      <w:r w:rsidRPr="00015759">
        <w:rPr>
          <w:sz w:val="24"/>
          <w:szCs w:val="24"/>
        </w:rPr>
        <w:t xml:space="preserve"> K</w:t>
      </w:r>
      <w:r>
        <w:rPr>
          <w:sz w:val="24"/>
          <w:szCs w:val="24"/>
        </w:rPr>
        <w:t>.</w:t>
      </w:r>
      <w:r w:rsidRPr="00015759">
        <w:rPr>
          <w:sz w:val="24"/>
          <w:szCs w:val="24"/>
        </w:rPr>
        <w:t xml:space="preserve"> (2012)</w:t>
      </w:r>
      <w:r>
        <w:rPr>
          <w:sz w:val="24"/>
          <w:szCs w:val="24"/>
        </w:rPr>
        <w:t>.</w:t>
      </w:r>
      <w:r w:rsidRPr="00015759">
        <w:rPr>
          <w:sz w:val="24"/>
          <w:szCs w:val="24"/>
        </w:rPr>
        <w:t xml:space="preserve"> The discursive construction of women politicians in the European press. </w:t>
      </w:r>
      <w:r w:rsidRPr="00B612E9">
        <w:rPr>
          <w:i/>
          <w:sz w:val="24"/>
          <w:szCs w:val="24"/>
        </w:rPr>
        <w:t>Feminist Media Studies</w:t>
      </w:r>
      <w:r w:rsidR="00890E91">
        <w:rPr>
          <w:i/>
          <w:sz w:val="24"/>
          <w:szCs w:val="24"/>
        </w:rPr>
        <w:t>,</w:t>
      </w:r>
      <w:r>
        <w:rPr>
          <w:sz w:val="24"/>
          <w:szCs w:val="24"/>
        </w:rPr>
        <w:t xml:space="preserve"> </w:t>
      </w:r>
      <w:r w:rsidRPr="00802F96">
        <w:rPr>
          <w:i/>
          <w:sz w:val="24"/>
          <w:szCs w:val="24"/>
        </w:rPr>
        <w:t>12</w:t>
      </w:r>
      <w:r>
        <w:rPr>
          <w:sz w:val="24"/>
          <w:szCs w:val="24"/>
        </w:rPr>
        <w:t>,</w:t>
      </w:r>
      <w:r w:rsidRPr="00015759">
        <w:rPr>
          <w:sz w:val="24"/>
          <w:szCs w:val="24"/>
        </w:rPr>
        <w:t xml:space="preserve"> 422–441.</w:t>
      </w:r>
      <w:r>
        <w:rPr>
          <w:sz w:val="24"/>
          <w:szCs w:val="24"/>
        </w:rPr>
        <w:t xml:space="preserve"> DOI:</w:t>
      </w:r>
      <w:r w:rsidRPr="00B612E9">
        <w:rPr>
          <w:rFonts w:ascii="Arial" w:hAnsi="Arial" w:cs="Arial"/>
          <w:color w:val="333333"/>
          <w:sz w:val="20"/>
          <w:szCs w:val="20"/>
        </w:rPr>
        <w:t xml:space="preserve"> </w:t>
      </w:r>
      <w:r w:rsidRPr="00B612E9">
        <w:rPr>
          <w:rFonts w:cstheme="minorHAnsi"/>
          <w:color w:val="333333"/>
          <w:sz w:val="24"/>
          <w:szCs w:val="20"/>
          <w:u w:val="single"/>
        </w:rPr>
        <w:t>10.1080/14680777.2011.615636</w:t>
      </w:r>
    </w:p>
    <w:p w14:paraId="68943E08" w14:textId="4F37159A" w:rsidR="00946425" w:rsidRPr="00015759" w:rsidRDefault="00946425" w:rsidP="00DB6DD3">
      <w:pPr>
        <w:spacing w:after="0" w:line="480" w:lineRule="auto"/>
        <w:ind w:left="709" w:hanging="709"/>
        <w:rPr>
          <w:sz w:val="24"/>
          <w:szCs w:val="24"/>
        </w:rPr>
      </w:pPr>
      <w:r w:rsidRPr="00015759">
        <w:rPr>
          <w:sz w:val="24"/>
          <w:szCs w:val="24"/>
        </w:rPr>
        <w:lastRenderedPageBreak/>
        <w:t>Greenwood</w:t>
      </w:r>
      <w:r>
        <w:rPr>
          <w:sz w:val="24"/>
          <w:szCs w:val="24"/>
        </w:rPr>
        <w:t>,</w:t>
      </w:r>
      <w:r w:rsidRPr="00015759">
        <w:rPr>
          <w:sz w:val="24"/>
          <w:szCs w:val="24"/>
        </w:rPr>
        <w:t xml:space="preserve"> M</w:t>
      </w:r>
      <w:r w:rsidR="00890E91">
        <w:rPr>
          <w:sz w:val="24"/>
          <w:szCs w:val="24"/>
        </w:rPr>
        <w:t xml:space="preserve">. </w:t>
      </w:r>
      <w:r w:rsidRPr="00015759">
        <w:rPr>
          <w:sz w:val="24"/>
          <w:szCs w:val="24"/>
        </w:rPr>
        <w:t>A</w:t>
      </w:r>
      <w:r>
        <w:rPr>
          <w:sz w:val="24"/>
          <w:szCs w:val="24"/>
        </w:rPr>
        <w:t>.</w:t>
      </w:r>
      <w:r w:rsidRPr="00015759">
        <w:rPr>
          <w:sz w:val="24"/>
          <w:szCs w:val="24"/>
        </w:rPr>
        <w:t>, Roberts</w:t>
      </w:r>
      <w:r>
        <w:rPr>
          <w:sz w:val="24"/>
          <w:szCs w:val="24"/>
        </w:rPr>
        <w:t>,</w:t>
      </w:r>
      <w:r w:rsidRPr="00015759">
        <w:rPr>
          <w:sz w:val="24"/>
          <w:szCs w:val="24"/>
        </w:rPr>
        <w:t xml:space="preserve"> I</w:t>
      </w:r>
      <w:r>
        <w:rPr>
          <w:sz w:val="24"/>
          <w:szCs w:val="24"/>
        </w:rPr>
        <w:t>.</w:t>
      </w:r>
      <w:r w:rsidRPr="00015759">
        <w:rPr>
          <w:sz w:val="24"/>
          <w:szCs w:val="24"/>
        </w:rPr>
        <w:t>, Rout, D</w:t>
      </w:r>
      <w:r>
        <w:rPr>
          <w:sz w:val="24"/>
          <w:szCs w:val="24"/>
        </w:rPr>
        <w:t>., &amp;</w:t>
      </w:r>
      <w:r w:rsidRPr="00015759">
        <w:rPr>
          <w:sz w:val="24"/>
          <w:szCs w:val="24"/>
        </w:rPr>
        <w:t xml:space="preserve"> Bontchieva</w:t>
      </w:r>
      <w:r>
        <w:rPr>
          <w:sz w:val="24"/>
          <w:szCs w:val="24"/>
        </w:rPr>
        <w:t>,</w:t>
      </w:r>
      <w:r w:rsidRPr="00015759">
        <w:rPr>
          <w:sz w:val="24"/>
          <w:szCs w:val="24"/>
        </w:rPr>
        <w:t xml:space="preserve"> K</w:t>
      </w:r>
      <w:r w:rsidR="00890E91">
        <w:rPr>
          <w:sz w:val="24"/>
          <w:szCs w:val="24"/>
        </w:rPr>
        <w:t>.</w:t>
      </w:r>
      <w:r w:rsidRPr="00015759">
        <w:rPr>
          <w:sz w:val="24"/>
          <w:szCs w:val="24"/>
        </w:rPr>
        <w:t xml:space="preserve"> (2017</w:t>
      </w:r>
      <w:r>
        <w:rPr>
          <w:sz w:val="24"/>
          <w:szCs w:val="24"/>
        </w:rPr>
        <w:t xml:space="preserve"> July 23). This is what t</w:t>
      </w:r>
      <w:r w:rsidRPr="00015759">
        <w:rPr>
          <w:sz w:val="24"/>
          <w:szCs w:val="24"/>
        </w:rPr>
        <w:t xml:space="preserve">he </w:t>
      </w:r>
      <w:r>
        <w:rPr>
          <w:sz w:val="24"/>
          <w:szCs w:val="24"/>
        </w:rPr>
        <w:t>twitter a</w:t>
      </w:r>
      <w:r w:rsidRPr="00015759">
        <w:rPr>
          <w:sz w:val="24"/>
          <w:szCs w:val="24"/>
        </w:rPr>
        <w:t xml:space="preserve">buse </w:t>
      </w:r>
      <w:r>
        <w:rPr>
          <w:sz w:val="24"/>
          <w:szCs w:val="24"/>
        </w:rPr>
        <w:t>of politicians during the election really l</w:t>
      </w:r>
      <w:r w:rsidRPr="00015759">
        <w:rPr>
          <w:sz w:val="24"/>
          <w:szCs w:val="24"/>
        </w:rPr>
        <w:t xml:space="preserve">ooked </w:t>
      </w:r>
      <w:r>
        <w:rPr>
          <w:sz w:val="24"/>
          <w:szCs w:val="24"/>
        </w:rPr>
        <w:t>l</w:t>
      </w:r>
      <w:r w:rsidRPr="00015759">
        <w:rPr>
          <w:sz w:val="24"/>
          <w:szCs w:val="24"/>
        </w:rPr>
        <w:t xml:space="preserve">ike. </w:t>
      </w:r>
      <w:r w:rsidRPr="00F26994">
        <w:rPr>
          <w:i/>
          <w:sz w:val="24"/>
          <w:szCs w:val="24"/>
        </w:rPr>
        <w:t>Buzzfeed</w:t>
      </w:r>
      <w:r>
        <w:rPr>
          <w:sz w:val="24"/>
          <w:szCs w:val="24"/>
        </w:rPr>
        <w:t xml:space="preserve">. Retrieved from </w:t>
      </w:r>
      <w:hyperlink r:id="rId14" w:anchor=".yujjwyZ2d" w:history="1">
        <w:r w:rsidRPr="00015759">
          <w:rPr>
            <w:rStyle w:val="Hyperlink"/>
            <w:sz w:val="24"/>
            <w:szCs w:val="24"/>
          </w:rPr>
          <w:t>https://www.buzzfeed.com/tomphillips/twitterabuseofmpsduringtheelectiondoubledafterthe?utm_term=.np9NZwnY9#.yujjwyZ2d</w:t>
        </w:r>
      </w:hyperlink>
      <w:r w:rsidRPr="00015759">
        <w:rPr>
          <w:sz w:val="24"/>
          <w:szCs w:val="24"/>
        </w:rPr>
        <w:t xml:space="preserve">   </w:t>
      </w:r>
    </w:p>
    <w:p w14:paraId="1A1C9EE3" w14:textId="77777777" w:rsidR="00946425" w:rsidRPr="00015759" w:rsidRDefault="00946425" w:rsidP="00DB6DD3">
      <w:pPr>
        <w:spacing w:after="0" w:line="480" w:lineRule="auto"/>
        <w:ind w:left="709" w:hanging="709"/>
        <w:rPr>
          <w:sz w:val="24"/>
          <w:szCs w:val="24"/>
        </w:rPr>
      </w:pPr>
      <w:r w:rsidRPr="00015759">
        <w:rPr>
          <w:sz w:val="24"/>
          <w:szCs w:val="24"/>
        </w:rPr>
        <w:t>Harmer, E.</w:t>
      </w:r>
      <w:r>
        <w:rPr>
          <w:sz w:val="24"/>
          <w:szCs w:val="24"/>
        </w:rPr>
        <w:t>,</w:t>
      </w:r>
      <w:r w:rsidRPr="00015759">
        <w:rPr>
          <w:sz w:val="24"/>
          <w:szCs w:val="24"/>
        </w:rPr>
        <w:t xml:space="preserve"> </w:t>
      </w:r>
      <w:r>
        <w:rPr>
          <w:sz w:val="24"/>
          <w:szCs w:val="24"/>
        </w:rPr>
        <w:t xml:space="preserve">&amp; Southern, R. (2018a). </w:t>
      </w:r>
      <w:r w:rsidRPr="00015759">
        <w:rPr>
          <w:sz w:val="24"/>
          <w:szCs w:val="24"/>
        </w:rPr>
        <w:t>Alternative agend</w:t>
      </w:r>
      <w:r>
        <w:rPr>
          <w:sz w:val="24"/>
          <w:szCs w:val="24"/>
        </w:rPr>
        <w:t>as or more of the same? Online news coverage of the 2017 UK election. In D. Wring</w:t>
      </w:r>
      <w:r w:rsidRPr="00015759">
        <w:rPr>
          <w:sz w:val="24"/>
          <w:szCs w:val="24"/>
        </w:rPr>
        <w:t xml:space="preserve">, </w:t>
      </w:r>
      <w:r>
        <w:rPr>
          <w:sz w:val="24"/>
          <w:szCs w:val="24"/>
        </w:rPr>
        <w:t>S. Atkinson &amp; R. Mortimore (Eds</w:t>
      </w:r>
      <w:r w:rsidRPr="00015759">
        <w:rPr>
          <w:sz w:val="24"/>
          <w:szCs w:val="24"/>
        </w:rPr>
        <w:t>)</w:t>
      </w:r>
      <w:r>
        <w:rPr>
          <w:sz w:val="24"/>
          <w:szCs w:val="24"/>
        </w:rPr>
        <w:t>.</w:t>
      </w:r>
      <w:r w:rsidRPr="00015759">
        <w:rPr>
          <w:sz w:val="24"/>
          <w:szCs w:val="24"/>
        </w:rPr>
        <w:t xml:space="preserve"> </w:t>
      </w:r>
      <w:r w:rsidRPr="00015759">
        <w:rPr>
          <w:i/>
          <w:sz w:val="24"/>
          <w:szCs w:val="24"/>
        </w:rPr>
        <w:t>Political Communication in Britain</w:t>
      </w:r>
      <w:r w:rsidRPr="00015759">
        <w:rPr>
          <w:sz w:val="24"/>
          <w:szCs w:val="24"/>
        </w:rPr>
        <w:t xml:space="preserve"> </w:t>
      </w:r>
      <w:r>
        <w:rPr>
          <w:sz w:val="24"/>
          <w:szCs w:val="24"/>
        </w:rPr>
        <w:t xml:space="preserve">(pp 99-116). </w:t>
      </w:r>
      <w:r w:rsidRPr="00015759">
        <w:rPr>
          <w:sz w:val="24"/>
          <w:szCs w:val="24"/>
        </w:rPr>
        <w:t xml:space="preserve">Basingstoke: Palgrave </w:t>
      </w:r>
    </w:p>
    <w:p w14:paraId="5708261B" w14:textId="77777777" w:rsidR="00946425" w:rsidRPr="00015759" w:rsidRDefault="00946425" w:rsidP="00DB6DD3">
      <w:pPr>
        <w:spacing w:after="0" w:line="480" w:lineRule="auto"/>
        <w:ind w:left="709" w:hanging="709"/>
        <w:rPr>
          <w:sz w:val="24"/>
          <w:szCs w:val="24"/>
        </w:rPr>
      </w:pPr>
      <w:r w:rsidRPr="00015759">
        <w:rPr>
          <w:sz w:val="24"/>
          <w:szCs w:val="24"/>
        </w:rPr>
        <w:t>Harmer</w:t>
      </w:r>
      <w:r>
        <w:rPr>
          <w:sz w:val="24"/>
          <w:szCs w:val="24"/>
        </w:rPr>
        <w:t>,</w:t>
      </w:r>
      <w:r w:rsidRPr="00015759">
        <w:rPr>
          <w:sz w:val="24"/>
          <w:szCs w:val="24"/>
        </w:rPr>
        <w:t xml:space="preserve"> E</w:t>
      </w:r>
      <w:r>
        <w:rPr>
          <w:sz w:val="24"/>
          <w:szCs w:val="24"/>
        </w:rPr>
        <w:t xml:space="preserve">., &amp; </w:t>
      </w:r>
      <w:r w:rsidRPr="00015759">
        <w:rPr>
          <w:sz w:val="24"/>
          <w:szCs w:val="24"/>
        </w:rPr>
        <w:t>Southern</w:t>
      </w:r>
      <w:r>
        <w:rPr>
          <w:sz w:val="24"/>
          <w:szCs w:val="24"/>
        </w:rPr>
        <w:t>,</w:t>
      </w:r>
      <w:r w:rsidRPr="00015759">
        <w:rPr>
          <w:sz w:val="24"/>
          <w:szCs w:val="24"/>
        </w:rPr>
        <w:t xml:space="preserve"> R</w:t>
      </w:r>
      <w:r>
        <w:rPr>
          <w:sz w:val="24"/>
          <w:szCs w:val="24"/>
        </w:rPr>
        <w:t>.</w:t>
      </w:r>
      <w:r w:rsidRPr="00015759">
        <w:rPr>
          <w:sz w:val="24"/>
          <w:szCs w:val="24"/>
        </w:rPr>
        <w:t xml:space="preserve"> (2018b)</w:t>
      </w:r>
      <w:r>
        <w:rPr>
          <w:sz w:val="24"/>
          <w:szCs w:val="24"/>
        </w:rPr>
        <w:t>.</w:t>
      </w:r>
      <w:r w:rsidRPr="00015759">
        <w:rPr>
          <w:sz w:val="24"/>
          <w:szCs w:val="24"/>
        </w:rPr>
        <w:t xml:space="preserve"> More </w:t>
      </w:r>
      <w:r>
        <w:rPr>
          <w:sz w:val="24"/>
          <w:szCs w:val="24"/>
        </w:rPr>
        <w:t>stable than strong: women’s representation, voters and i</w:t>
      </w:r>
      <w:r w:rsidRPr="00015759">
        <w:rPr>
          <w:sz w:val="24"/>
          <w:szCs w:val="24"/>
        </w:rPr>
        <w:t xml:space="preserve">ssues, </w:t>
      </w:r>
      <w:r w:rsidRPr="00015759">
        <w:rPr>
          <w:i/>
          <w:sz w:val="24"/>
          <w:szCs w:val="24"/>
        </w:rPr>
        <w:t>Parliamentary Affairs</w:t>
      </w:r>
      <w:r>
        <w:rPr>
          <w:i/>
          <w:sz w:val="24"/>
          <w:szCs w:val="24"/>
        </w:rPr>
        <w:t>,</w:t>
      </w:r>
      <w:r w:rsidRPr="00015759">
        <w:rPr>
          <w:sz w:val="24"/>
          <w:szCs w:val="24"/>
        </w:rPr>
        <w:t xml:space="preserve"> </w:t>
      </w:r>
      <w:r w:rsidRPr="000D3637">
        <w:rPr>
          <w:i/>
          <w:sz w:val="24"/>
          <w:szCs w:val="24"/>
        </w:rPr>
        <w:t>71</w:t>
      </w:r>
      <w:r>
        <w:rPr>
          <w:sz w:val="24"/>
          <w:szCs w:val="24"/>
        </w:rPr>
        <w:t>,</w:t>
      </w:r>
      <w:r w:rsidRPr="00015759">
        <w:rPr>
          <w:sz w:val="24"/>
          <w:szCs w:val="24"/>
        </w:rPr>
        <w:t xml:space="preserve"> 237-254.  </w:t>
      </w:r>
      <w:r>
        <w:rPr>
          <w:sz w:val="24"/>
          <w:szCs w:val="24"/>
        </w:rPr>
        <w:t xml:space="preserve">DOI: </w:t>
      </w:r>
      <w:r w:rsidRPr="00433ED4">
        <w:rPr>
          <w:rFonts w:cstheme="minorHAnsi"/>
          <w:sz w:val="24"/>
          <w:szCs w:val="24"/>
          <w:u w:val="single"/>
          <w:bdr w:val="none" w:sz="0" w:space="0" w:color="auto" w:frame="1"/>
          <w:shd w:val="clear" w:color="auto" w:fill="FFFFFF"/>
        </w:rPr>
        <w:t>10.1093/pa/gsx072</w:t>
      </w:r>
    </w:p>
    <w:p w14:paraId="6EAACA20" w14:textId="77777777" w:rsidR="00946425" w:rsidRDefault="00946425" w:rsidP="00DB6DD3">
      <w:pPr>
        <w:spacing w:after="0" w:line="480" w:lineRule="auto"/>
        <w:ind w:left="709" w:hanging="709"/>
        <w:rPr>
          <w:sz w:val="24"/>
          <w:szCs w:val="24"/>
        </w:rPr>
      </w:pPr>
      <w:r w:rsidRPr="00015759">
        <w:rPr>
          <w:sz w:val="24"/>
          <w:szCs w:val="24"/>
        </w:rPr>
        <w:t>Herbst, S. (2010)</w:t>
      </w:r>
      <w:r>
        <w:rPr>
          <w:sz w:val="24"/>
          <w:szCs w:val="24"/>
        </w:rPr>
        <w:t>.</w:t>
      </w:r>
      <w:r w:rsidRPr="00015759">
        <w:rPr>
          <w:sz w:val="24"/>
          <w:szCs w:val="24"/>
        </w:rPr>
        <w:t xml:space="preserve"> </w:t>
      </w:r>
      <w:r w:rsidRPr="00015759">
        <w:rPr>
          <w:i/>
          <w:sz w:val="24"/>
          <w:szCs w:val="24"/>
        </w:rPr>
        <w:t>Rude Democracy: Civility and incivility in American politics</w:t>
      </w:r>
      <w:r>
        <w:rPr>
          <w:sz w:val="24"/>
          <w:szCs w:val="24"/>
        </w:rPr>
        <w:t>. Philadelphia</w:t>
      </w:r>
      <w:r w:rsidRPr="00015759">
        <w:rPr>
          <w:sz w:val="24"/>
          <w:szCs w:val="24"/>
        </w:rPr>
        <w:t xml:space="preserve">: Temple University Press.  </w:t>
      </w:r>
    </w:p>
    <w:p w14:paraId="2919122E" w14:textId="77777777" w:rsidR="00946425" w:rsidRDefault="00946425" w:rsidP="00DB6DD3">
      <w:pPr>
        <w:spacing w:after="0" w:line="480" w:lineRule="auto"/>
        <w:ind w:left="709" w:hanging="709"/>
        <w:rPr>
          <w:sz w:val="24"/>
          <w:szCs w:val="24"/>
        </w:rPr>
      </w:pPr>
      <w:r>
        <w:rPr>
          <w:sz w:val="24"/>
          <w:szCs w:val="24"/>
        </w:rPr>
        <w:t xml:space="preserve">House of Commons Library Report. (2017). </w:t>
      </w:r>
      <w:r w:rsidRPr="00B446C2">
        <w:rPr>
          <w:sz w:val="24"/>
          <w:szCs w:val="24"/>
        </w:rPr>
        <w:t>Diversity in the 2017 Parliament</w:t>
      </w:r>
      <w:r>
        <w:rPr>
          <w:sz w:val="24"/>
          <w:szCs w:val="24"/>
        </w:rPr>
        <w:t xml:space="preserve">. Retrieved from </w:t>
      </w:r>
      <w:hyperlink r:id="rId15" w:history="1">
        <w:r w:rsidRPr="00D250A8">
          <w:rPr>
            <w:rStyle w:val="Hyperlink"/>
          </w:rPr>
          <w:t>https://commonslibrary.parliament.uk/insights/diversity-in-the-2017-parliament/</w:t>
        </w:r>
      </w:hyperlink>
      <w:r>
        <w:rPr>
          <w:sz w:val="24"/>
          <w:szCs w:val="24"/>
        </w:rPr>
        <w:t xml:space="preserve"> </w:t>
      </w:r>
    </w:p>
    <w:p w14:paraId="41DB3F8F" w14:textId="77777777" w:rsidR="00946425" w:rsidRPr="00015759" w:rsidRDefault="00946425" w:rsidP="00DB6DD3">
      <w:pPr>
        <w:spacing w:after="0" w:line="480" w:lineRule="auto"/>
        <w:ind w:left="709" w:hanging="709"/>
        <w:rPr>
          <w:sz w:val="24"/>
          <w:szCs w:val="24"/>
        </w:rPr>
      </w:pPr>
      <w:r w:rsidRPr="00191B22">
        <w:rPr>
          <w:sz w:val="24"/>
          <w:szCs w:val="24"/>
        </w:rPr>
        <w:t>Jamieson, K</w:t>
      </w:r>
      <w:r>
        <w:rPr>
          <w:sz w:val="24"/>
          <w:szCs w:val="24"/>
        </w:rPr>
        <w:t>. H.</w:t>
      </w:r>
      <w:r w:rsidRPr="00191B22">
        <w:rPr>
          <w:sz w:val="24"/>
          <w:szCs w:val="24"/>
        </w:rPr>
        <w:t xml:space="preserve"> </w:t>
      </w:r>
      <w:r>
        <w:rPr>
          <w:sz w:val="24"/>
          <w:szCs w:val="24"/>
        </w:rPr>
        <w:t>(</w:t>
      </w:r>
      <w:r w:rsidRPr="00191B22">
        <w:rPr>
          <w:sz w:val="24"/>
          <w:szCs w:val="24"/>
        </w:rPr>
        <w:t>1995</w:t>
      </w:r>
      <w:r>
        <w:rPr>
          <w:sz w:val="24"/>
          <w:szCs w:val="24"/>
        </w:rPr>
        <w:t>)</w:t>
      </w:r>
      <w:r w:rsidRPr="00191B22">
        <w:rPr>
          <w:sz w:val="24"/>
          <w:szCs w:val="24"/>
        </w:rPr>
        <w:t xml:space="preserve">. </w:t>
      </w:r>
      <w:r w:rsidRPr="00191B22">
        <w:rPr>
          <w:i/>
          <w:sz w:val="24"/>
          <w:szCs w:val="24"/>
        </w:rPr>
        <w:t>Beyond the double bind: women and leadership</w:t>
      </w:r>
      <w:r w:rsidRPr="00191B22">
        <w:rPr>
          <w:sz w:val="24"/>
          <w:szCs w:val="24"/>
        </w:rPr>
        <w:t>. New York: Oxford University Press.</w:t>
      </w:r>
    </w:p>
    <w:p w14:paraId="20C1F9B4" w14:textId="19247980" w:rsidR="00946425" w:rsidRPr="00015759" w:rsidRDefault="00946425" w:rsidP="00DB6DD3">
      <w:pPr>
        <w:spacing w:after="0" w:line="480" w:lineRule="auto"/>
        <w:ind w:left="709" w:hanging="709"/>
        <w:rPr>
          <w:sz w:val="24"/>
          <w:szCs w:val="24"/>
        </w:rPr>
      </w:pPr>
      <w:r w:rsidRPr="00433ED4">
        <w:rPr>
          <w:rFonts w:cstheme="minorHAnsi"/>
          <w:sz w:val="24"/>
          <w:szCs w:val="24"/>
        </w:rPr>
        <w:t>Jane, EA. (2014)</w:t>
      </w:r>
      <w:r>
        <w:rPr>
          <w:rFonts w:cstheme="minorHAnsi"/>
          <w:sz w:val="24"/>
          <w:szCs w:val="24"/>
        </w:rPr>
        <w:t>.</w:t>
      </w:r>
      <w:r w:rsidRPr="00433ED4">
        <w:rPr>
          <w:rFonts w:cstheme="minorHAnsi"/>
          <w:sz w:val="24"/>
          <w:szCs w:val="24"/>
        </w:rPr>
        <w:t xml:space="preserve"> ‘You’re a ugly, whorish, slut’,</w:t>
      </w:r>
      <w:r>
        <w:rPr>
          <w:rFonts w:cstheme="minorHAnsi"/>
          <w:sz w:val="24"/>
          <w:szCs w:val="24"/>
        </w:rPr>
        <w:t xml:space="preserve"> u</w:t>
      </w:r>
      <w:r w:rsidRPr="00433ED4">
        <w:rPr>
          <w:rFonts w:cstheme="minorHAnsi"/>
          <w:sz w:val="24"/>
          <w:szCs w:val="24"/>
        </w:rPr>
        <w:t xml:space="preserve">nderstanding E-bile. </w:t>
      </w:r>
      <w:r w:rsidRPr="00433ED4">
        <w:rPr>
          <w:rFonts w:cstheme="minorHAnsi"/>
          <w:i/>
          <w:sz w:val="24"/>
          <w:szCs w:val="24"/>
        </w:rPr>
        <w:t>Feminist Media Studies</w:t>
      </w:r>
      <w:r>
        <w:rPr>
          <w:rFonts w:cstheme="minorHAnsi"/>
          <w:i/>
          <w:sz w:val="24"/>
          <w:szCs w:val="24"/>
        </w:rPr>
        <w:t>,</w:t>
      </w:r>
      <w:r w:rsidRPr="00433ED4">
        <w:rPr>
          <w:rFonts w:cstheme="minorHAnsi"/>
          <w:sz w:val="24"/>
          <w:szCs w:val="24"/>
        </w:rPr>
        <w:t xml:space="preserve"> </w:t>
      </w:r>
      <w:r w:rsidRPr="006A3F40">
        <w:rPr>
          <w:rFonts w:cstheme="minorHAnsi"/>
          <w:i/>
          <w:sz w:val="24"/>
          <w:szCs w:val="24"/>
        </w:rPr>
        <w:t>14</w:t>
      </w:r>
      <w:r>
        <w:rPr>
          <w:rFonts w:cstheme="minorHAnsi"/>
          <w:sz w:val="24"/>
          <w:szCs w:val="24"/>
        </w:rPr>
        <w:t>,</w:t>
      </w:r>
      <w:r w:rsidRPr="00433ED4">
        <w:rPr>
          <w:rFonts w:cstheme="minorHAnsi"/>
          <w:sz w:val="24"/>
          <w:szCs w:val="24"/>
        </w:rPr>
        <w:t xml:space="preserve"> 531-546. DOI:</w:t>
      </w:r>
      <w:r w:rsidRPr="00433ED4">
        <w:rPr>
          <w:rFonts w:cstheme="minorHAnsi"/>
          <w:color w:val="333333"/>
          <w:sz w:val="24"/>
          <w:szCs w:val="24"/>
        </w:rPr>
        <w:t xml:space="preserve"> </w:t>
      </w:r>
      <w:r w:rsidRPr="00433ED4">
        <w:rPr>
          <w:rFonts w:cstheme="minorHAnsi"/>
          <w:sz w:val="24"/>
          <w:szCs w:val="24"/>
          <w:u w:val="single"/>
        </w:rPr>
        <w:t>10.1080/14680777.2012.741073</w:t>
      </w:r>
    </w:p>
    <w:p w14:paraId="13465089" w14:textId="522175E0" w:rsidR="00946425" w:rsidRDefault="00946425" w:rsidP="00DB6DD3">
      <w:pPr>
        <w:spacing w:after="0" w:line="480" w:lineRule="auto"/>
        <w:ind w:left="709" w:hanging="709"/>
        <w:rPr>
          <w:sz w:val="24"/>
          <w:szCs w:val="24"/>
        </w:rPr>
      </w:pPr>
      <w:r w:rsidRPr="00015759">
        <w:rPr>
          <w:sz w:val="24"/>
          <w:szCs w:val="24"/>
        </w:rPr>
        <w:t>Kenski, K., Coe, K.</w:t>
      </w:r>
      <w:r>
        <w:rPr>
          <w:sz w:val="24"/>
          <w:szCs w:val="24"/>
        </w:rPr>
        <w:t>,</w:t>
      </w:r>
      <w:r w:rsidRPr="00015759">
        <w:rPr>
          <w:sz w:val="24"/>
          <w:szCs w:val="24"/>
        </w:rPr>
        <w:t xml:space="preserve"> </w:t>
      </w:r>
      <w:r>
        <w:rPr>
          <w:sz w:val="24"/>
          <w:szCs w:val="24"/>
        </w:rPr>
        <w:t>&amp;</w:t>
      </w:r>
      <w:r w:rsidRPr="00015759">
        <w:rPr>
          <w:sz w:val="24"/>
          <w:szCs w:val="24"/>
        </w:rPr>
        <w:t xml:space="preserve"> Rains, S.A</w:t>
      </w:r>
      <w:r>
        <w:rPr>
          <w:sz w:val="24"/>
          <w:szCs w:val="24"/>
        </w:rPr>
        <w:t>.</w:t>
      </w:r>
      <w:r w:rsidRPr="00015759">
        <w:rPr>
          <w:sz w:val="24"/>
          <w:szCs w:val="24"/>
        </w:rPr>
        <w:t xml:space="preserve"> (2017)</w:t>
      </w:r>
      <w:r>
        <w:rPr>
          <w:sz w:val="24"/>
          <w:szCs w:val="24"/>
        </w:rPr>
        <w:t>.</w:t>
      </w:r>
      <w:r w:rsidRPr="00015759">
        <w:rPr>
          <w:sz w:val="24"/>
          <w:szCs w:val="24"/>
        </w:rPr>
        <w:t xml:space="preserve"> Perceptions of Uncivil Discourse Online: An examination of Types and Predictors. </w:t>
      </w:r>
      <w:r w:rsidRPr="00015759">
        <w:rPr>
          <w:i/>
          <w:sz w:val="24"/>
          <w:szCs w:val="24"/>
        </w:rPr>
        <w:t>Communication Research</w:t>
      </w:r>
      <w:r>
        <w:rPr>
          <w:i/>
          <w:sz w:val="24"/>
          <w:szCs w:val="24"/>
        </w:rPr>
        <w:t>,</w:t>
      </w:r>
      <w:r>
        <w:rPr>
          <w:sz w:val="24"/>
          <w:szCs w:val="24"/>
        </w:rPr>
        <w:t xml:space="preserve"> DOI: </w:t>
      </w:r>
      <w:r w:rsidRPr="00AA353B">
        <w:rPr>
          <w:sz w:val="24"/>
          <w:szCs w:val="24"/>
          <w:u w:val="single"/>
        </w:rPr>
        <w:t>10.1177/0093650217699933</w:t>
      </w:r>
    </w:p>
    <w:p w14:paraId="0B8C4EC5" w14:textId="33502C3C" w:rsidR="00946425" w:rsidRPr="00C467CA" w:rsidRDefault="00946425" w:rsidP="00DB6DD3">
      <w:pPr>
        <w:spacing w:after="0" w:line="480" w:lineRule="auto"/>
        <w:ind w:left="709" w:hanging="709"/>
        <w:rPr>
          <w:rFonts w:cstheme="minorHAnsi"/>
          <w:color w:val="222222"/>
          <w:sz w:val="32"/>
          <w:szCs w:val="20"/>
          <w:shd w:val="clear" w:color="auto" w:fill="FFFFFF"/>
        </w:rPr>
      </w:pPr>
      <w:r>
        <w:rPr>
          <w:rFonts w:cstheme="minorHAnsi"/>
          <w:color w:val="222222"/>
          <w:sz w:val="24"/>
          <w:szCs w:val="20"/>
          <w:shd w:val="clear" w:color="auto" w:fill="FFFFFF"/>
        </w:rPr>
        <w:t>Krippendorff, K</w:t>
      </w:r>
      <w:r w:rsidRPr="00C467CA">
        <w:rPr>
          <w:rFonts w:cstheme="minorHAnsi"/>
          <w:color w:val="222222"/>
          <w:sz w:val="24"/>
          <w:szCs w:val="20"/>
          <w:shd w:val="clear" w:color="auto" w:fill="FFFFFF"/>
        </w:rPr>
        <w:t>.</w:t>
      </w:r>
      <w:r>
        <w:rPr>
          <w:rFonts w:cstheme="minorHAnsi"/>
          <w:color w:val="222222"/>
          <w:sz w:val="24"/>
          <w:szCs w:val="20"/>
          <w:shd w:val="clear" w:color="auto" w:fill="FFFFFF"/>
        </w:rPr>
        <w:t xml:space="preserve"> (1980). </w:t>
      </w:r>
      <w:r w:rsidRPr="00F26994">
        <w:rPr>
          <w:rFonts w:cstheme="minorHAnsi"/>
          <w:i/>
          <w:color w:val="222222"/>
          <w:sz w:val="24"/>
          <w:szCs w:val="20"/>
          <w:shd w:val="clear" w:color="auto" w:fill="FFFFFF"/>
        </w:rPr>
        <w:t>Content analysis</w:t>
      </w:r>
      <w:r>
        <w:rPr>
          <w:rFonts w:cstheme="minorHAnsi"/>
          <w:color w:val="222222"/>
          <w:sz w:val="24"/>
          <w:szCs w:val="20"/>
          <w:shd w:val="clear" w:color="auto" w:fill="FFFFFF"/>
        </w:rPr>
        <w:t>.</w:t>
      </w:r>
      <w:r w:rsidRPr="00C467CA">
        <w:rPr>
          <w:rFonts w:cstheme="minorHAnsi"/>
          <w:i/>
          <w:iCs/>
          <w:color w:val="222222"/>
          <w:sz w:val="24"/>
          <w:szCs w:val="20"/>
          <w:shd w:val="clear" w:color="auto" w:fill="FFFFFF"/>
        </w:rPr>
        <w:t xml:space="preserve"> </w:t>
      </w:r>
      <w:r>
        <w:rPr>
          <w:rFonts w:cstheme="minorHAnsi"/>
          <w:color w:val="222222"/>
          <w:sz w:val="24"/>
          <w:szCs w:val="20"/>
          <w:shd w:val="clear" w:color="auto" w:fill="FFFFFF"/>
        </w:rPr>
        <w:t xml:space="preserve">California. </w:t>
      </w:r>
      <w:r w:rsidRPr="00F26994">
        <w:rPr>
          <w:rFonts w:cstheme="minorHAnsi"/>
          <w:iCs/>
          <w:color w:val="222222"/>
          <w:sz w:val="24"/>
          <w:szCs w:val="20"/>
          <w:shd w:val="clear" w:color="auto" w:fill="FFFFFF"/>
        </w:rPr>
        <w:t>Sage Publications</w:t>
      </w:r>
    </w:p>
    <w:p w14:paraId="20B69B7C" w14:textId="77777777" w:rsidR="00946425" w:rsidRDefault="00946425" w:rsidP="00DB6DD3">
      <w:pPr>
        <w:spacing w:after="0" w:line="480" w:lineRule="auto"/>
        <w:ind w:left="709" w:hanging="709"/>
        <w:rPr>
          <w:rFonts w:cstheme="minorHAnsi"/>
          <w:color w:val="222222"/>
          <w:sz w:val="24"/>
          <w:szCs w:val="20"/>
          <w:shd w:val="clear" w:color="auto" w:fill="FFFFFF"/>
        </w:rPr>
      </w:pPr>
      <w:r>
        <w:rPr>
          <w:rFonts w:cstheme="minorHAnsi"/>
          <w:color w:val="222222"/>
          <w:sz w:val="24"/>
          <w:szCs w:val="20"/>
          <w:shd w:val="clear" w:color="auto" w:fill="FFFFFF"/>
        </w:rPr>
        <w:lastRenderedPageBreak/>
        <w:t xml:space="preserve">Krippendorff, K. (2004). </w:t>
      </w:r>
      <w:r w:rsidRPr="00C467CA">
        <w:rPr>
          <w:rFonts w:cstheme="minorHAnsi"/>
          <w:color w:val="222222"/>
          <w:sz w:val="24"/>
          <w:szCs w:val="20"/>
          <w:shd w:val="clear" w:color="auto" w:fill="FFFFFF"/>
        </w:rPr>
        <w:t>Reliability in content analysis: Some common misc</w:t>
      </w:r>
      <w:r>
        <w:rPr>
          <w:rFonts w:cstheme="minorHAnsi"/>
          <w:color w:val="222222"/>
          <w:sz w:val="24"/>
          <w:szCs w:val="20"/>
          <w:shd w:val="clear" w:color="auto" w:fill="FFFFFF"/>
        </w:rPr>
        <w:t>onceptions and recommendations.</w:t>
      </w:r>
      <w:r w:rsidRPr="00C467CA">
        <w:rPr>
          <w:rFonts w:cstheme="minorHAnsi"/>
          <w:color w:val="222222"/>
          <w:sz w:val="24"/>
          <w:szCs w:val="20"/>
          <w:shd w:val="clear" w:color="auto" w:fill="FFFFFF"/>
        </w:rPr>
        <w:t> </w:t>
      </w:r>
      <w:r w:rsidRPr="00C467CA">
        <w:rPr>
          <w:rFonts w:cstheme="minorHAnsi"/>
          <w:i/>
          <w:iCs/>
          <w:color w:val="222222"/>
          <w:sz w:val="24"/>
          <w:szCs w:val="20"/>
          <w:shd w:val="clear" w:color="auto" w:fill="FFFFFF"/>
        </w:rPr>
        <w:t>Human communication research</w:t>
      </w:r>
      <w:r>
        <w:rPr>
          <w:rFonts w:cstheme="minorHAnsi"/>
          <w:i/>
          <w:iCs/>
          <w:color w:val="222222"/>
          <w:sz w:val="24"/>
          <w:szCs w:val="20"/>
          <w:shd w:val="clear" w:color="auto" w:fill="FFFFFF"/>
        </w:rPr>
        <w:t>,</w:t>
      </w:r>
      <w:r>
        <w:rPr>
          <w:rFonts w:cstheme="minorHAnsi"/>
          <w:color w:val="222222"/>
          <w:sz w:val="24"/>
          <w:szCs w:val="20"/>
          <w:shd w:val="clear" w:color="auto" w:fill="FFFFFF"/>
        </w:rPr>
        <w:t> </w:t>
      </w:r>
      <w:r w:rsidRPr="00293B90">
        <w:rPr>
          <w:rFonts w:cstheme="minorHAnsi"/>
          <w:i/>
          <w:color w:val="222222"/>
          <w:sz w:val="24"/>
          <w:szCs w:val="20"/>
          <w:shd w:val="clear" w:color="auto" w:fill="FFFFFF"/>
        </w:rPr>
        <w:t>30</w:t>
      </w:r>
      <w:r>
        <w:rPr>
          <w:rFonts w:cstheme="minorHAnsi"/>
          <w:i/>
          <w:color w:val="222222"/>
          <w:sz w:val="24"/>
          <w:szCs w:val="20"/>
          <w:shd w:val="clear" w:color="auto" w:fill="FFFFFF"/>
        </w:rPr>
        <w:t xml:space="preserve">, </w:t>
      </w:r>
      <w:r w:rsidRPr="00C467CA">
        <w:rPr>
          <w:rFonts w:cstheme="minorHAnsi"/>
          <w:color w:val="222222"/>
          <w:sz w:val="24"/>
          <w:szCs w:val="20"/>
          <w:shd w:val="clear" w:color="auto" w:fill="FFFFFF"/>
        </w:rPr>
        <w:t>411-433.</w:t>
      </w:r>
      <w:r>
        <w:rPr>
          <w:rFonts w:cstheme="minorHAnsi"/>
          <w:color w:val="222222"/>
          <w:sz w:val="24"/>
          <w:szCs w:val="20"/>
          <w:shd w:val="clear" w:color="auto" w:fill="FFFFFF"/>
        </w:rPr>
        <w:t xml:space="preserve"> Retrieved from </w:t>
      </w:r>
      <w:hyperlink r:id="rId16" w:history="1">
        <w:r>
          <w:rPr>
            <w:rStyle w:val="Hyperlink"/>
          </w:rPr>
          <w:t>https://onlinelibrary.wiley.com/doi/pdf/10.1111/j.1468-2958.2004.tb00738.x</w:t>
        </w:r>
      </w:hyperlink>
    </w:p>
    <w:p w14:paraId="3EA3A55C" w14:textId="64B03673" w:rsidR="00946425" w:rsidRPr="00015759" w:rsidRDefault="00946425" w:rsidP="00DB6DD3">
      <w:pPr>
        <w:shd w:val="clear" w:color="auto" w:fill="FFFFFF"/>
        <w:spacing w:after="0" w:line="480" w:lineRule="auto"/>
        <w:ind w:left="709" w:hanging="709"/>
        <w:rPr>
          <w:sz w:val="24"/>
          <w:szCs w:val="24"/>
        </w:rPr>
      </w:pPr>
      <w:r w:rsidRPr="00433ED4">
        <w:rPr>
          <w:rFonts w:cstheme="minorHAnsi"/>
          <w:sz w:val="24"/>
          <w:szCs w:val="24"/>
        </w:rPr>
        <w:t>Krook, M</w:t>
      </w:r>
      <w:r w:rsidR="00890E91">
        <w:rPr>
          <w:rFonts w:cstheme="minorHAnsi"/>
          <w:sz w:val="24"/>
          <w:szCs w:val="24"/>
        </w:rPr>
        <w:t xml:space="preserve">. </w:t>
      </w:r>
      <w:r w:rsidRPr="00433ED4">
        <w:rPr>
          <w:rFonts w:cstheme="minorHAnsi"/>
          <w:sz w:val="24"/>
          <w:szCs w:val="24"/>
        </w:rPr>
        <w:t>L. (2017)</w:t>
      </w:r>
      <w:r>
        <w:rPr>
          <w:rFonts w:cstheme="minorHAnsi"/>
          <w:sz w:val="24"/>
          <w:szCs w:val="24"/>
        </w:rPr>
        <w:t>.</w:t>
      </w:r>
      <w:r w:rsidRPr="00433ED4">
        <w:rPr>
          <w:rFonts w:cstheme="minorHAnsi"/>
          <w:sz w:val="24"/>
          <w:szCs w:val="24"/>
        </w:rPr>
        <w:t xml:space="preserve"> Violence against women in politics. </w:t>
      </w:r>
      <w:r w:rsidRPr="00433ED4">
        <w:rPr>
          <w:rFonts w:cstheme="minorHAnsi"/>
          <w:i/>
          <w:sz w:val="24"/>
          <w:szCs w:val="24"/>
        </w:rPr>
        <w:t>Journal of Democracy,</w:t>
      </w:r>
      <w:r>
        <w:rPr>
          <w:rFonts w:cstheme="minorHAnsi"/>
          <w:sz w:val="24"/>
          <w:szCs w:val="24"/>
        </w:rPr>
        <w:t xml:space="preserve"> </w:t>
      </w:r>
      <w:r w:rsidRPr="00293B90">
        <w:rPr>
          <w:rFonts w:cstheme="minorHAnsi"/>
          <w:i/>
          <w:sz w:val="24"/>
          <w:szCs w:val="24"/>
        </w:rPr>
        <w:t>28</w:t>
      </w:r>
      <w:r>
        <w:rPr>
          <w:rFonts w:cstheme="minorHAnsi"/>
          <w:sz w:val="24"/>
          <w:szCs w:val="24"/>
        </w:rPr>
        <w:t>,</w:t>
      </w:r>
      <w:r w:rsidRPr="00433ED4">
        <w:rPr>
          <w:rFonts w:cstheme="minorHAnsi"/>
          <w:sz w:val="24"/>
          <w:szCs w:val="24"/>
        </w:rPr>
        <w:t xml:space="preserve"> 74-88. DOI: </w:t>
      </w:r>
      <w:r w:rsidRPr="00433ED4">
        <w:rPr>
          <w:rFonts w:cstheme="minorHAnsi"/>
          <w:color w:val="0A0A0A"/>
          <w:sz w:val="24"/>
          <w:szCs w:val="24"/>
          <w:u w:val="single"/>
        </w:rPr>
        <w:t>10.1353/jod.2017.0007</w:t>
      </w:r>
    </w:p>
    <w:p w14:paraId="270BA07A" w14:textId="77777777" w:rsidR="00946425" w:rsidRPr="00015759" w:rsidRDefault="00946425" w:rsidP="00DB6DD3">
      <w:pPr>
        <w:spacing w:after="0" w:line="480" w:lineRule="auto"/>
        <w:ind w:left="709" w:hanging="709"/>
        <w:rPr>
          <w:sz w:val="24"/>
          <w:szCs w:val="24"/>
        </w:rPr>
      </w:pPr>
      <w:r w:rsidRPr="00015759">
        <w:rPr>
          <w:sz w:val="24"/>
          <w:szCs w:val="24"/>
        </w:rPr>
        <w:t>Kwon, K.H</w:t>
      </w:r>
      <w:r>
        <w:rPr>
          <w:sz w:val="24"/>
          <w:szCs w:val="24"/>
        </w:rPr>
        <w:t>.,</w:t>
      </w:r>
      <w:r w:rsidRPr="00015759">
        <w:rPr>
          <w:sz w:val="24"/>
          <w:szCs w:val="24"/>
        </w:rPr>
        <w:t xml:space="preserve"> </w:t>
      </w:r>
      <w:r>
        <w:rPr>
          <w:sz w:val="24"/>
          <w:szCs w:val="24"/>
        </w:rPr>
        <w:t>&amp;</w:t>
      </w:r>
      <w:r w:rsidRPr="00015759">
        <w:rPr>
          <w:sz w:val="24"/>
          <w:szCs w:val="24"/>
        </w:rPr>
        <w:t xml:space="preserve"> Cho, D. (2017)</w:t>
      </w:r>
      <w:r>
        <w:rPr>
          <w:sz w:val="24"/>
          <w:szCs w:val="24"/>
        </w:rPr>
        <w:t>.</w:t>
      </w:r>
      <w:r w:rsidRPr="00015759">
        <w:rPr>
          <w:sz w:val="24"/>
          <w:szCs w:val="24"/>
        </w:rPr>
        <w:t xml:space="preserve"> Swearing </w:t>
      </w:r>
      <w:r>
        <w:rPr>
          <w:sz w:val="24"/>
          <w:szCs w:val="24"/>
        </w:rPr>
        <w:t>effects on citizen-to-citizen commenting online: a large-scale e</w:t>
      </w:r>
      <w:r w:rsidRPr="00015759">
        <w:rPr>
          <w:sz w:val="24"/>
          <w:szCs w:val="24"/>
        </w:rPr>
        <w:t xml:space="preserve">xploration of </w:t>
      </w:r>
      <w:r>
        <w:rPr>
          <w:sz w:val="24"/>
          <w:szCs w:val="24"/>
        </w:rPr>
        <w:t>political versus nonpolitical online news s</w:t>
      </w:r>
      <w:r w:rsidRPr="00015759">
        <w:rPr>
          <w:sz w:val="24"/>
          <w:szCs w:val="24"/>
        </w:rPr>
        <w:t xml:space="preserve">ites. </w:t>
      </w:r>
      <w:r w:rsidRPr="00015759">
        <w:rPr>
          <w:i/>
          <w:sz w:val="24"/>
          <w:szCs w:val="24"/>
        </w:rPr>
        <w:t>Social Science Computer Review</w:t>
      </w:r>
      <w:r>
        <w:rPr>
          <w:i/>
          <w:sz w:val="24"/>
          <w:szCs w:val="24"/>
        </w:rPr>
        <w:t>,</w:t>
      </w:r>
      <w:r w:rsidRPr="00015759">
        <w:rPr>
          <w:sz w:val="24"/>
          <w:szCs w:val="24"/>
        </w:rPr>
        <w:t xml:space="preserve"> </w:t>
      </w:r>
      <w:r w:rsidRPr="00293B90">
        <w:rPr>
          <w:i/>
          <w:sz w:val="24"/>
          <w:szCs w:val="24"/>
        </w:rPr>
        <w:t>35</w:t>
      </w:r>
      <w:r>
        <w:rPr>
          <w:sz w:val="24"/>
          <w:szCs w:val="24"/>
        </w:rPr>
        <w:t>, 84-102. DOI</w:t>
      </w:r>
      <w:r w:rsidRPr="00433ED4">
        <w:rPr>
          <w:rFonts w:cstheme="minorHAnsi"/>
          <w:sz w:val="24"/>
          <w:szCs w:val="24"/>
        </w:rPr>
        <w:t xml:space="preserve">: </w:t>
      </w:r>
      <w:r w:rsidRPr="00433ED4">
        <w:rPr>
          <w:rFonts w:cstheme="minorHAnsi"/>
          <w:sz w:val="24"/>
          <w:szCs w:val="24"/>
          <w:u w:val="single"/>
          <w:shd w:val="clear" w:color="auto" w:fill="FFFFFF"/>
        </w:rPr>
        <w:t>10.1177/0894439315602664</w:t>
      </w:r>
    </w:p>
    <w:p w14:paraId="04182AF0" w14:textId="68BCA554" w:rsidR="00946425" w:rsidRPr="00015759" w:rsidRDefault="00946425" w:rsidP="00DB6DD3">
      <w:pPr>
        <w:spacing w:after="0" w:line="480" w:lineRule="auto"/>
        <w:ind w:left="709" w:hanging="709"/>
        <w:rPr>
          <w:sz w:val="24"/>
          <w:szCs w:val="24"/>
        </w:rPr>
      </w:pPr>
      <w:r w:rsidRPr="00015759">
        <w:rPr>
          <w:sz w:val="24"/>
          <w:szCs w:val="24"/>
        </w:rPr>
        <w:t>Lawrence</w:t>
      </w:r>
      <w:r>
        <w:rPr>
          <w:sz w:val="24"/>
          <w:szCs w:val="24"/>
        </w:rPr>
        <w:t>,</w:t>
      </w:r>
      <w:r w:rsidRPr="00015759">
        <w:rPr>
          <w:sz w:val="24"/>
          <w:szCs w:val="24"/>
        </w:rPr>
        <w:t xml:space="preserve"> RG</w:t>
      </w:r>
      <w:r>
        <w:rPr>
          <w:sz w:val="24"/>
          <w:szCs w:val="24"/>
        </w:rPr>
        <w:t>., &amp;</w:t>
      </w:r>
      <w:r w:rsidRPr="00015759">
        <w:rPr>
          <w:sz w:val="24"/>
          <w:szCs w:val="24"/>
        </w:rPr>
        <w:t xml:space="preserve"> Rose</w:t>
      </w:r>
      <w:r>
        <w:rPr>
          <w:sz w:val="24"/>
          <w:szCs w:val="24"/>
        </w:rPr>
        <w:t>,</w:t>
      </w:r>
      <w:r w:rsidRPr="00015759">
        <w:rPr>
          <w:sz w:val="24"/>
          <w:szCs w:val="24"/>
        </w:rPr>
        <w:t xml:space="preserve"> M</w:t>
      </w:r>
      <w:r>
        <w:rPr>
          <w:sz w:val="24"/>
          <w:szCs w:val="24"/>
        </w:rPr>
        <w:t>. (2010). Hillary Clinton’s race for the White House: gender politics and the m</w:t>
      </w:r>
      <w:r w:rsidRPr="00015759">
        <w:rPr>
          <w:sz w:val="24"/>
          <w:szCs w:val="24"/>
        </w:rPr>
        <w:t xml:space="preserve">edia on the </w:t>
      </w:r>
      <w:r>
        <w:rPr>
          <w:sz w:val="24"/>
          <w:szCs w:val="24"/>
        </w:rPr>
        <w:t>campaign t</w:t>
      </w:r>
      <w:r w:rsidR="00890E91">
        <w:rPr>
          <w:sz w:val="24"/>
          <w:szCs w:val="24"/>
        </w:rPr>
        <w:t>rail. Boulder and London.</w:t>
      </w:r>
      <w:r w:rsidRPr="00015759">
        <w:rPr>
          <w:sz w:val="24"/>
          <w:szCs w:val="24"/>
        </w:rPr>
        <w:t xml:space="preserve"> Lynne Rienner</w:t>
      </w:r>
    </w:p>
    <w:p w14:paraId="160B89F6" w14:textId="7F86FF3E" w:rsidR="00946425" w:rsidRPr="00015759" w:rsidRDefault="00946425" w:rsidP="00DB6DD3">
      <w:pPr>
        <w:shd w:val="clear" w:color="auto" w:fill="FFFFFF"/>
        <w:spacing w:after="0" w:line="480" w:lineRule="auto"/>
        <w:ind w:left="709" w:hanging="709"/>
        <w:textAlignment w:val="baseline"/>
        <w:rPr>
          <w:sz w:val="24"/>
          <w:szCs w:val="24"/>
        </w:rPr>
      </w:pPr>
      <w:r w:rsidRPr="00FB5686">
        <w:rPr>
          <w:rFonts w:cstheme="minorHAnsi"/>
          <w:sz w:val="24"/>
          <w:szCs w:val="24"/>
        </w:rPr>
        <w:t>Maisel, S. (2012)</w:t>
      </w:r>
      <w:r>
        <w:rPr>
          <w:rFonts w:cstheme="minorHAnsi"/>
          <w:sz w:val="24"/>
          <w:szCs w:val="24"/>
        </w:rPr>
        <w:t>.</w:t>
      </w:r>
      <w:r w:rsidRPr="00FB5686">
        <w:rPr>
          <w:rFonts w:cstheme="minorHAnsi"/>
          <w:sz w:val="24"/>
          <w:szCs w:val="24"/>
        </w:rPr>
        <w:t xml:space="preserve"> The negative consequences of uncivil political discourse. </w:t>
      </w:r>
      <w:r w:rsidRPr="00FB5686">
        <w:rPr>
          <w:rFonts w:cstheme="minorHAnsi"/>
          <w:i/>
          <w:sz w:val="24"/>
          <w:szCs w:val="24"/>
        </w:rPr>
        <w:t>PS: Political Science &amp; Politics</w:t>
      </w:r>
      <w:r w:rsidRPr="00293B90">
        <w:rPr>
          <w:rFonts w:cstheme="minorHAnsi"/>
          <w:i/>
          <w:sz w:val="24"/>
          <w:szCs w:val="24"/>
        </w:rPr>
        <w:t>, 45,</w:t>
      </w:r>
      <w:r w:rsidRPr="00FB5686">
        <w:rPr>
          <w:rFonts w:cstheme="minorHAnsi"/>
          <w:sz w:val="24"/>
          <w:szCs w:val="24"/>
        </w:rPr>
        <w:t xml:space="preserve"> 405-411. DOI: </w:t>
      </w:r>
      <w:r w:rsidRPr="00FB5686">
        <w:rPr>
          <w:rFonts w:eastAsia="Times New Roman" w:cstheme="minorHAnsi"/>
          <w:sz w:val="24"/>
          <w:szCs w:val="24"/>
          <w:u w:val="single"/>
          <w:bdr w:val="none" w:sz="0" w:space="0" w:color="auto" w:frame="1"/>
          <w:lang w:eastAsia="en-GB"/>
        </w:rPr>
        <w:t>10.1017/S1049096512000467</w:t>
      </w:r>
    </w:p>
    <w:p w14:paraId="53B86F8B" w14:textId="77777777" w:rsidR="00946425" w:rsidRPr="00015759" w:rsidRDefault="00946425" w:rsidP="00DB6DD3">
      <w:pPr>
        <w:spacing w:after="0" w:line="480" w:lineRule="auto"/>
        <w:ind w:left="709" w:hanging="709"/>
        <w:rPr>
          <w:sz w:val="24"/>
          <w:szCs w:val="24"/>
        </w:rPr>
      </w:pPr>
      <w:r w:rsidRPr="00015759">
        <w:rPr>
          <w:sz w:val="24"/>
          <w:szCs w:val="24"/>
        </w:rPr>
        <w:t>Marin, M</w:t>
      </w:r>
      <w:r>
        <w:rPr>
          <w:sz w:val="24"/>
          <w:szCs w:val="24"/>
        </w:rPr>
        <w:t>.</w:t>
      </w:r>
      <w:r w:rsidRPr="00015759">
        <w:rPr>
          <w:sz w:val="24"/>
          <w:szCs w:val="24"/>
        </w:rPr>
        <w:t xml:space="preserve"> (2018</w:t>
      </w:r>
      <w:r>
        <w:rPr>
          <w:sz w:val="24"/>
          <w:szCs w:val="24"/>
        </w:rPr>
        <w:t xml:space="preserve"> December 18</w:t>
      </w:r>
      <w:r w:rsidRPr="00015759">
        <w:rPr>
          <w:sz w:val="24"/>
          <w:szCs w:val="24"/>
        </w:rPr>
        <w:t>)</w:t>
      </w:r>
      <w:r>
        <w:rPr>
          <w:sz w:val="24"/>
          <w:szCs w:val="24"/>
        </w:rPr>
        <w:t>.</w:t>
      </w:r>
      <w:r w:rsidRPr="00015759">
        <w:rPr>
          <w:sz w:val="24"/>
          <w:szCs w:val="24"/>
        </w:rPr>
        <w:t xml:space="preserve"> </w:t>
      </w:r>
      <w:r>
        <w:rPr>
          <w:sz w:val="24"/>
          <w:szCs w:val="24"/>
        </w:rPr>
        <w:t xml:space="preserve">Troll Patrol Findings. </w:t>
      </w:r>
      <w:r w:rsidRPr="006D146A">
        <w:rPr>
          <w:i/>
          <w:sz w:val="24"/>
          <w:szCs w:val="24"/>
        </w:rPr>
        <w:t>Amnesty International</w:t>
      </w:r>
      <w:r>
        <w:rPr>
          <w:sz w:val="24"/>
          <w:szCs w:val="24"/>
        </w:rPr>
        <w:t>.</w:t>
      </w:r>
      <w:r w:rsidRPr="00015759">
        <w:rPr>
          <w:sz w:val="24"/>
          <w:szCs w:val="24"/>
        </w:rPr>
        <w:t xml:space="preserve"> </w:t>
      </w:r>
      <w:r>
        <w:rPr>
          <w:sz w:val="24"/>
          <w:szCs w:val="24"/>
        </w:rPr>
        <w:t xml:space="preserve">Retrieved from </w:t>
      </w:r>
      <w:hyperlink r:id="rId17" w:history="1">
        <w:r w:rsidRPr="006D146A">
          <w:rPr>
            <w:rStyle w:val="Hyperlink"/>
            <w:sz w:val="24"/>
          </w:rPr>
          <w:t>https://decoders.amnesty.org/projects/troll-patrol/findings</w:t>
        </w:r>
      </w:hyperlink>
    </w:p>
    <w:p w14:paraId="659C04C8" w14:textId="77777777" w:rsidR="00946425" w:rsidRPr="00015759" w:rsidRDefault="00946425" w:rsidP="00DB6DD3">
      <w:pPr>
        <w:spacing w:after="0" w:line="480" w:lineRule="auto"/>
        <w:ind w:left="709" w:hanging="709"/>
        <w:rPr>
          <w:sz w:val="24"/>
          <w:szCs w:val="24"/>
        </w:rPr>
      </w:pPr>
      <w:r w:rsidRPr="00015759">
        <w:rPr>
          <w:sz w:val="24"/>
          <w:szCs w:val="24"/>
        </w:rPr>
        <w:t>McLoughlin</w:t>
      </w:r>
      <w:r>
        <w:rPr>
          <w:sz w:val="24"/>
          <w:szCs w:val="24"/>
        </w:rPr>
        <w:t>.</w:t>
      </w:r>
      <w:r w:rsidRPr="00015759">
        <w:rPr>
          <w:sz w:val="24"/>
          <w:szCs w:val="24"/>
        </w:rPr>
        <w:t xml:space="preserve"> L</w:t>
      </w:r>
      <w:r>
        <w:rPr>
          <w:sz w:val="24"/>
          <w:szCs w:val="24"/>
        </w:rPr>
        <w:t>., &amp;</w:t>
      </w:r>
      <w:r w:rsidRPr="00015759">
        <w:rPr>
          <w:sz w:val="24"/>
          <w:szCs w:val="24"/>
        </w:rPr>
        <w:t xml:space="preserve"> Ward</w:t>
      </w:r>
      <w:r>
        <w:rPr>
          <w:sz w:val="24"/>
          <w:szCs w:val="24"/>
        </w:rPr>
        <w:t>,</w:t>
      </w:r>
      <w:r w:rsidRPr="00015759">
        <w:rPr>
          <w:sz w:val="24"/>
          <w:szCs w:val="24"/>
        </w:rPr>
        <w:t xml:space="preserve"> S</w:t>
      </w:r>
      <w:r>
        <w:rPr>
          <w:sz w:val="24"/>
          <w:szCs w:val="24"/>
        </w:rPr>
        <w:t>.</w:t>
      </w:r>
      <w:r w:rsidRPr="00015759">
        <w:rPr>
          <w:sz w:val="24"/>
          <w:szCs w:val="24"/>
        </w:rPr>
        <w:t xml:space="preserve"> (2017)</w:t>
      </w:r>
      <w:r>
        <w:rPr>
          <w:sz w:val="24"/>
          <w:szCs w:val="24"/>
        </w:rPr>
        <w:t>.</w:t>
      </w:r>
      <w:r w:rsidRPr="00015759">
        <w:rPr>
          <w:sz w:val="24"/>
          <w:szCs w:val="24"/>
        </w:rPr>
        <w:t xml:space="preserve"> Turds, Traitors and Tossers: The Abuse of UK MPs via Twitter. Paper presented at the European Consortium of Political Research Joint Sessions, University of Nottingham, Nottingham, April 25-29th, 2017.</w:t>
      </w:r>
      <w:r>
        <w:rPr>
          <w:sz w:val="24"/>
          <w:szCs w:val="24"/>
        </w:rPr>
        <w:t xml:space="preserve"> Retrieved from </w:t>
      </w:r>
      <w:hyperlink r:id="rId18" w:history="1">
        <w:r>
          <w:rPr>
            <w:rStyle w:val="Hyperlink"/>
          </w:rPr>
          <w:t>https://ecpr.eu/Filestore/PaperProposal/4f8bacf9-27a8-44b3-9132-dd5fa9fdf70f.pdf</w:t>
        </w:r>
      </w:hyperlink>
    </w:p>
    <w:p w14:paraId="2D704BF7" w14:textId="77777777" w:rsidR="00946425" w:rsidRPr="00083CC7" w:rsidRDefault="00946425" w:rsidP="00DB6DD3">
      <w:pPr>
        <w:spacing w:after="0" w:line="480" w:lineRule="auto"/>
        <w:ind w:left="709" w:hanging="709"/>
        <w:rPr>
          <w:rFonts w:cstheme="minorHAnsi"/>
          <w:sz w:val="24"/>
          <w:szCs w:val="24"/>
        </w:rPr>
      </w:pPr>
      <w:r w:rsidRPr="00083CC7">
        <w:rPr>
          <w:rFonts w:cstheme="minorHAnsi"/>
          <w:sz w:val="24"/>
          <w:szCs w:val="24"/>
        </w:rPr>
        <w:t>Megarry, J. (2014)</w:t>
      </w:r>
      <w:r>
        <w:rPr>
          <w:rFonts w:cstheme="minorHAnsi"/>
          <w:sz w:val="24"/>
          <w:szCs w:val="24"/>
        </w:rPr>
        <w:t>.</w:t>
      </w:r>
      <w:r w:rsidRPr="00083CC7">
        <w:rPr>
          <w:rFonts w:cstheme="minorHAnsi"/>
          <w:sz w:val="24"/>
          <w:szCs w:val="24"/>
        </w:rPr>
        <w:t xml:space="preserve"> Online incivility or sexual harassment? Conceptualising women’s experiences in the digital age. </w:t>
      </w:r>
      <w:r w:rsidRPr="00083CC7">
        <w:rPr>
          <w:rFonts w:cstheme="minorHAnsi"/>
          <w:i/>
          <w:sz w:val="24"/>
          <w:szCs w:val="24"/>
        </w:rPr>
        <w:t>Women’s Studies International Forum</w:t>
      </w:r>
      <w:r>
        <w:rPr>
          <w:rFonts w:cstheme="minorHAnsi"/>
          <w:i/>
          <w:sz w:val="24"/>
          <w:szCs w:val="24"/>
        </w:rPr>
        <w:t>,</w:t>
      </w:r>
      <w:r w:rsidRPr="00083CC7">
        <w:rPr>
          <w:rFonts w:cstheme="minorHAnsi"/>
          <w:sz w:val="24"/>
          <w:szCs w:val="24"/>
        </w:rPr>
        <w:t xml:space="preserve"> </w:t>
      </w:r>
      <w:r w:rsidRPr="005A6BAD">
        <w:rPr>
          <w:rFonts w:cstheme="minorHAnsi"/>
          <w:i/>
          <w:sz w:val="24"/>
          <w:szCs w:val="24"/>
        </w:rPr>
        <w:t>47</w:t>
      </w:r>
      <w:r>
        <w:rPr>
          <w:rFonts w:cstheme="minorHAnsi"/>
          <w:sz w:val="24"/>
          <w:szCs w:val="24"/>
        </w:rPr>
        <w:t>,</w:t>
      </w:r>
      <w:r w:rsidRPr="00083CC7">
        <w:rPr>
          <w:rFonts w:cstheme="minorHAnsi"/>
          <w:sz w:val="24"/>
          <w:szCs w:val="24"/>
        </w:rPr>
        <w:t xml:space="preserve"> 46-55. DOI: </w:t>
      </w:r>
      <w:r w:rsidRPr="00083CC7">
        <w:rPr>
          <w:rFonts w:cstheme="minorHAnsi"/>
          <w:sz w:val="24"/>
          <w:szCs w:val="24"/>
          <w:u w:val="single"/>
        </w:rPr>
        <w:t>10.1016/j.wsif.2014.07.012</w:t>
      </w:r>
    </w:p>
    <w:p w14:paraId="481F1E5E" w14:textId="77777777" w:rsidR="00946425" w:rsidRPr="00015759" w:rsidRDefault="00946425" w:rsidP="00DB6DD3">
      <w:pPr>
        <w:spacing w:after="0" w:line="480" w:lineRule="auto"/>
        <w:ind w:left="709" w:hanging="709"/>
        <w:rPr>
          <w:sz w:val="24"/>
          <w:szCs w:val="24"/>
        </w:rPr>
      </w:pPr>
      <w:r w:rsidRPr="00015759">
        <w:rPr>
          <w:sz w:val="24"/>
          <w:szCs w:val="24"/>
        </w:rPr>
        <w:t>MPs on Twitter</w:t>
      </w:r>
      <w:r>
        <w:rPr>
          <w:sz w:val="24"/>
          <w:szCs w:val="24"/>
        </w:rPr>
        <w:t>.</w:t>
      </w:r>
      <w:r w:rsidRPr="00015759">
        <w:rPr>
          <w:sz w:val="24"/>
          <w:szCs w:val="24"/>
        </w:rPr>
        <w:t xml:space="preserve"> (2018</w:t>
      </w:r>
      <w:r>
        <w:rPr>
          <w:sz w:val="24"/>
          <w:szCs w:val="24"/>
        </w:rPr>
        <w:t xml:space="preserve"> March 18</w:t>
      </w:r>
      <w:r w:rsidRPr="00015759">
        <w:rPr>
          <w:sz w:val="24"/>
          <w:szCs w:val="24"/>
        </w:rPr>
        <w:t>)</w:t>
      </w:r>
      <w:r>
        <w:rPr>
          <w:sz w:val="24"/>
          <w:szCs w:val="24"/>
        </w:rPr>
        <w:t>.</w:t>
      </w:r>
      <w:r w:rsidRPr="00015759">
        <w:rPr>
          <w:sz w:val="24"/>
          <w:szCs w:val="24"/>
        </w:rPr>
        <w:t xml:space="preserve"> </w:t>
      </w:r>
      <w:r w:rsidRPr="00961D24">
        <w:rPr>
          <w:i/>
          <w:sz w:val="24"/>
          <w:szCs w:val="24"/>
        </w:rPr>
        <w:t>List of MPs on Twitter</w:t>
      </w:r>
      <w:r>
        <w:rPr>
          <w:sz w:val="24"/>
          <w:szCs w:val="24"/>
        </w:rPr>
        <w:t>. Retrieved from</w:t>
      </w:r>
      <w:r w:rsidRPr="00015759">
        <w:rPr>
          <w:sz w:val="24"/>
          <w:szCs w:val="24"/>
        </w:rPr>
        <w:t xml:space="preserve"> </w:t>
      </w:r>
      <w:hyperlink r:id="rId19" w:history="1">
        <w:r w:rsidRPr="00015759">
          <w:rPr>
            <w:rStyle w:val="Hyperlink"/>
            <w:sz w:val="24"/>
            <w:szCs w:val="24"/>
          </w:rPr>
          <w:t>https://www.mpsontwitter.co.uk/list</w:t>
        </w:r>
      </w:hyperlink>
    </w:p>
    <w:p w14:paraId="6CDCDB9B" w14:textId="21142E9E" w:rsidR="00946425" w:rsidRPr="00015759" w:rsidRDefault="00946425" w:rsidP="00DB6DD3">
      <w:pPr>
        <w:spacing w:after="0" w:line="480" w:lineRule="auto"/>
        <w:ind w:left="709" w:hanging="709"/>
        <w:rPr>
          <w:sz w:val="24"/>
          <w:szCs w:val="24"/>
        </w:rPr>
      </w:pPr>
      <w:r>
        <w:rPr>
          <w:sz w:val="24"/>
          <w:szCs w:val="24"/>
        </w:rPr>
        <w:lastRenderedPageBreak/>
        <w:t>Norris, P. (1997). Women leaders worldwide: a splash of colour in the photo o</w:t>
      </w:r>
      <w:r w:rsidRPr="008A3437">
        <w:rPr>
          <w:sz w:val="24"/>
          <w:szCs w:val="24"/>
        </w:rPr>
        <w:t xml:space="preserve">p. </w:t>
      </w:r>
      <w:r>
        <w:rPr>
          <w:sz w:val="24"/>
          <w:szCs w:val="24"/>
        </w:rPr>
        <w:t>In</w:t>
      </w:r>
      <w:r w:rsidRPr="00015759">
        <w:rPr>
          <w:sz w:val="24"/>
          <w:szCs w:val="24"/>
        </w:rPr>
        <w:t xml:space="preserve"> </w:t>
      </w:r>
      <w:r>
        <w:rPr>
          <w:sz w:val="24"/>
          <w:szCs w:val="24"/>
        </w:rPr>
        <w:t xml:space="preserve">P. </w:t>
      </w:r>
      <w:r w:rsidRPr="00015759">
        <w:rPr>
          <w:sz w:val="24"/>
          <w:szCs w:val="24"/>
        </w:rPr>
        <w:t>Norris,</w:t>
      </w:r>
      <w:r>
        <w:rPr>
          <w:sz w:val="24"/>
          <w:szCs w:val="24"/>
        </w:rPr>
        <w:t xml:space="preserve"> (Ed</w:t>
      </w:r>
      <w:r w:rsidRPr="00015759">
        <w:rPr>
          <w:sz w:val="24"/>
          <w:szCs w:val="24"/>
        </w:rPr>
        <w:t xml:space="preserve">) </w:t>
      </w:r>
      <w:r w:rsidRPr="00083CC7">
        <w:rPr>
          <w:i/>
          <w:sz w:val="24"/>
          <w:szCs w:val="24"/>
        </w:rPr>
        <w:t>Women, Media and Politics</w:t>
      </w:r>
      <w:r>
        <w:rPr>
          <w:sz w:val="24"/>
          <w:szCs w:val="24"/>
        </w:rPr>
        <w:t xml:space="preserve"> (pp 149 – 165).</w:t>
      </w:r>
      <w:r w:rsidRPr="00015759">
        <w:rPr>
          <w:sz w:val="24"/>
          <w:szCs w:val="24"/>
        </w:rPr>
        <w:t xml:space="preserve"> </w:t>
      </w:r>
      <w:r w:rsidR="00890E91">
        <w:rPr>
          <w:sz w:val="24"/>
          <w:szCs w:val="24"/>
        </w:rPr>
        <w:t>Oxford: Oxford University Press</w:t>
      </w:r>
    </w:p>
    <w:p w14:paraId="6FE1B2E1" w14:textId="77777777" w:rsidR="00946425" w:rsidRPr="00015759" w:rsidRDefault="00946425" w:rsidP="00DB6DD3">
      <w:pPr>
        <w:spacing w:after="0" w:line="480" w:lineRule="auto"/>
        <w:ind w:left="709" w:hanging="709"/>
        <w:rPr>
          <w:sz w:val="24"/>
          <w:szCs w:val="24"/>
        </w:rPr>
      </w:pPr>
      <w:r w:rsidRPr="00015759">
        <w:rPr>
          <w:sz w:val="24"/>
          <w:szCs w:val="24"/>
        </w:rPr>
        <w:t>Norris</w:t>
      </w:r>
      <w:r>
        <w:rPr>
          <w:sz w:val="24"/>
          <w:szCs w:val="24"/>
        </w:rPr>
        <w:t>,</w:t>
      </w:r>
      <w:r w:rsidRPr="00015759">
        <w:rPr>
          <w:sz w:val="24"/>
          <w:szCs w:val="24"/>
        </w:rPr>
        <w:t xml:space="preserve"> P</w:t>
      </w:r>
      <w:r>
        <w:rPr>
          <w:sz w:val="24"/>
          <w:szCs w:val="24"/>
        </w:rPr>
        <w:t>.,</w:t>
      </w:r>
      <w:r w:rsidRPr="00015759">
        <w:rPr>
          <w:sz w:val="24"/>
          <w:szCs w:val="24"/>
        </w:rPr>
        <w:t xml:space="preserve"> </w:t>
      </w:r>
      <w:r>
        <w:rPr>
          <w:sz w:val="24"/>
          <w:szCs w:val="24"/>
        </w:rPr>
        <w:t>&amp;</w:t>
      </w:r>
      <w:r w:rsidRPr="00015759">
        <w:rPr>
          <w:sz w:val="24"/>
          <w:szCs w:val="24"/>
        </w:rPr>
        <w:t xml:space="preserve"> Lovenduski</w:t>
      </w:r>
      <w:r>
        <w:rPr>
          <w:sz w:val="24"/>
          <w:szCs w:val="24"/>
        </w:rPr>
        <w:t>,</w:t>
      </w:r>
      <w:r w:rsidRPr="00015759">
        <w:rPr>
          <w:sz w:val="24"/>
          <w:szCs w:val="24"/>
        </w:rPr>
        <w:t xml:space="preserve"> J</w:t>
      </w:r>
      <w:r>
        <w:rPr>
          <w:sz w:val="24"/>
          <w:szCs w:val="24"/>
        </w:rPr>
        <w:t>.</w:t>
      </w:r>
      <w:r w:rsidRPr="00015759">
        <w:rPr>
          <w:sz w:val="24"/>
          <w:szCs w:val="24"/>
        </w:rPr>
        <w:t xml:space="preserve"> (1995)</w:t>
      </w:r>
      <w:r>
        <w:rPr>
          <w:sz w:val="24"/>
          <w:szCs w:val="24"/>
        </w:rPr>
        <w:t>.</w:t>
      </w:r>
      <w:r w:rsidRPr="00015759">
        <w:rPr>
          <w:sz w:val="24"/>
          <w:szCs w:val="24"/>
        </w:rPr>
        <w:t xml:space="preserve"> </w:t>
      </w:r>
      <w:r w:rsidRPr="00083CC7">
        <w:rPr>
          <w:i/>
          <w:sz w:val="24"/>
          <w:szCs w:val="24"/>
        </w:rPr>
        <w:t>Political Recruitment</w:t>
      </w:r>
      <w:r w:rsidRPr="00015759">
        <w:rPr>
          <w:sz w:val="24"/>
          <w:szCs w:val="24"/>
        </w:rPr>
        <w:t>. Cambridge: Cambridge University Press</w:t>
      </w:r>
    </w:p>
    <w:p w14:paraId="40985F65" w14:textId="77777777" w:rsidR="00946425" w:rsidRPr="0060458F" w:rsidRDefault="00946425" w:rsidP="00DB6DD3">
      <w:pPr>
        <w:spacing w:after="0" w:line="480" w:lineRule="auto"/>
        <w:ind w:left="709" w:hanging="709"/>
        <w:rPr>
          <w:rFonts w:cstheme="minorHAnsi"/>
          <w:color w:val="333333"/>
          <w:sz w:val="24"/>
          <w:szCs w:val="24"/>
        </w:rPr>
      </w:pPr>
      <w:r w:rsidRPr="0060458F">
        <w:rPr>
          <w:rFonts w:cstheme="minorHAnsi"/>
          <w:sz w:val="24"/>
          <w:szCs w:val="24"/>
        </w:rPr>
        <w:t>O’Neill, D., Savigny, H.</w:t>
      </w:r>
      <w:r>
        <w:rPr>
          <w:rFonts w:cstheme="minorHAnsi"/>
          <w:sz w:val="24"/>
          <w:szCs w:val="24"/>
        </w:rPr>
        <w:t>,</w:t>
      </w:r>
      <w:r w:rsidRPr="0060458F">
        <w:rPr>
          <w:rFonts w:cstheme="minorHAnsi"/>
          <w:sz w:val="24"/>
          <w:szCs w:val="24"/>
        </w:rPr>
        <w:t xml:space="preserve"> </w:t>
      </w:r>
      <w:r>
        <w:rPr>
          <w:rFonts w:cstheme="minorHAnsi"/>
          <w:sz w:val="24"/>
          <w:szCs w:val="24"/>
        </w:rPr>
        <w:t>&amp;</w:t>
      </w:r>
      <w:r w:rsidRPr="0060458F">
        <w:rPr>
          <w:rFonts w:cstheme="minorHAnsi"/>
          <w:sz w:val="24"/>
          <w:szCs w:val="24"/>
        </w:rPr>
        <w:t xml:space="preserve"> Cann, V. (2016)</w:t>
      </w:r>
      <w:r>
        <w:rPr>
          <w:rFonts w:cstheme="minorHAnsi"/>
          <w:sz w:val="24"/>
          <w:szCs w:val="24"/>
        </w:rPr>
        <w:t>.</w:t>
      </w:r>
      <w:r w:rsidRPr="0060458F">
        <w:rPr>
          <w:rFonts w:cstheme="minorHAnsi"/>
          <w:sz w:val="24"/>
          <w:szCs w:val="24"/>
        </w:rPr>
        <w:t xml:space="preserve"> Women politicians in the UK press: not seen and not heard? </w:t>
      </w:r>
      <w:r w:rsidRPr="0060458F">
        <w:rPr>
          <w:rFonts w:cstheme="minorHAnsi"/>
          <w:i/>
          <w:sz w:val="24"/>
          <w:szCs w:val="24"/>
        </w:rPr>
        <w:t>Feminist Media Studies</w:t>
      </w:r>
      <w:r>
        <w:rPr>
          <w:rFonts w:cstheme="minorHAnsi"/>
          <w:i/>
          <w:sz w:val="24"/>
          <w:szCs w:val="24"/>
        </w:rPr>
        <w:t>,</w:t>
      </w:r>
      <w:r>
        <w:rPr>
          <w:rFonts w:cstheme="minorHAnsi"/>
          <w:sz w:val="24"/>
          <w:szCs w:val="24"/>
        </w:rPr>
        <w:t xml:space="preserve"> </w:t>
      </w:r>
      <w:r w:rsidRPr="005A6BAD">
        <w:rPr>
          <w:rFonts w:cstheme="minorHAnsi"/>
          <w:i/>
          <w:sz w:val="24"/>
          <w:szCs w:val="24"/>
        </w:rPr>
        <w:t>16</w:t>
      </w:r>
      <w:r>
        <w:rPr>
          <w:rFonts w:cstheme="minorHAnsi"/>
          <w:sz w:val="24"/>
          <w:szCs w:val="24"/>
        </w:rPr>
        <w:t>,</w:t>
      </w:r>
      <w:r w:rsidRPr="0060458F">
        <w:rPr>
          <w:rFonts w:cstheme="minorHAnsi"/>
          <w:sz w:val="24"/>
          <w:szCs w:val="24"/>
        </w:rPr>
        <w:t xml:space="preserve"> 293–307. DOI: </w:t>
      </w:r>
      <w:r w:rsidRPr="0060458F">
        <w:rPr>
          <w:rFonts w:cstheme="minorHAnsi"/>
          <w:color w:val="333333"/>
          <w:sz w:val="24"/>
          <w:szCs w:val="24"/>
          <w:u w:val="single"/>
        </w:rPr>
        <w:t>10.1080/14680777.2015.1092458</w:t>
      </w:r>
    </w:p>
    <w:p w14:paraId="309070B2" w14:textId="77777777" w:rsidR="00946425" w:rsidRPr="00015759" w:rsidRDefault="00946425" w:rsidP="00DB6DD3">
      <w:pPr>
        <w:spacing w:after="0" w:line="480" w:lineRule="auto"/>
        <w:ind w:left="709" w:hanging="709"/>
        <w:rPr>
          <w:sz w:val="24"/>
          <w:szCs w:val="24"/>
        </w:rPr>
      </w:pPr>
      <w:r w:rsidRPr="00015759">
        <w:rPr>
          <w:sz w:val="24"/>
          <w:szCs w:val="24"/>
        </w:rPr>
        <w:t>Papacharissi, Z. (2004)</w:t>
      </w:r>
      <w:r>
        <w:rPr>
          <w:sz w:val="24"/>
          <w:szCs w:val="24"/>
        </w:rPr>
        <w:t>.</w:t>
      </w:r>
      <w:r w:rsidRPr="00015759">
        <w:rPr>
          <w:sz w:val="24"/>
          <w:szCs w:val="24"/>
        </w:rPr>
        <w:t xml:space="preserve"> Democracy online: civility, politeness, and the democratic potential of online political discussion groups. </w:t>
      </w:r>
      <w:r w:rsidRPr="00015759">
        <w:rPr>
          <w:i/>
          <w:sz w:val="24"/>
          <w:szCs w:val="24"/>
        </w:rPr>
        <w:t>New Media and Society</w:t>
      </w:r>
      <w:r>
        <w:rPr>
          <w:i/>
          <w:sz w:val="24"/>
          <w:szCs w:val="24"/>
        </w:rPr>
        <w:t>,</w:t>
      </w:r>
      <w:r>
        <w:rPr>
          <w:sz w:val="24"/>
          <w:szCs w:val="24"/>
        </w:rPr>
        <w:t xml:space="preserve"> </w:t>
      </w:r>
      <w:r w:rsidRPr="005A6BAD">
        <w:rPr>
          <w:i/>
          <w:sz w:val="24"/>
          <w:szCs w:val="24"/>
        </w:rPr>
        <w:t>6,</w:t>
      </w:r>
      <w:r w:rsidRPr="00015759">
        <w:rPr>
          <w:sz w:val="24"/>
          <w:szCs w:val="24"/>
        </w:rPr>
        <w:t xml:space="preserve"> 259-283. </w:t>
      </w:r>
      <w:r>
        <w:rPr>
          <w:sz w:val="24"/>
          <w:szCs w:val="24"/>
        </w:rPr>
        <w:t xml:space="preserve">DOI: </w:t>
      </w:r>
      <w:r w:rsidRPr="0060458F">
        <w:rPr>
          <w:rFonts w:cstheme="minorHAnsi"/>
          <w:sz w:val="24"/>
          <w:szCs w:val="24"/>
          <w:u w:val="single"/>
          <w:shd w:val="clear" w:color="auto" w:fill="FFFFFF"/>
        </w:rPr>
        <w:t>10.1177/1461444804041444</w:t>
      </w:r>
    </w:p>
    <w:p w14:paraId="2972304E" w14:textId="77777777" w:rsidR="00946425" w:rsidRPr="00043EB7" w:rsidRDefault="00946425" w:rsidP="00DB6DD3">
      <w:pPr>
        <w:spacing w:after="0" w:line="480" w:lineRule="auto"/>
        <w:ind w:left="709" w:hanging="709"/>
        <w:rPr>
          <w:rFonts w:cstheme="minorHAnsi"/>
          <w:sz w:val="32"/>
          <w:szCs w:val="24"/>
        </w:rPr>
      </w:pPr>
      <w:r w:rsidRPr="00043EB7">
        <w:rPr>
          <w:rFonts w:cstheme="minorHAnsi"/>
          <w:color w:val="222222"/>
          <w:sz w:val="24"/>
          <w:szCs w:val="20"/>
          <w:shd w:val="clear" w:color="auto" w:fill="FFFFFF"/>
        </w:rPr>
        <w:t>Ross, K. (2002). </w:t>
      </w:r>
      <w:r w:rsidRPr="00043EB7">
        <w:rPr>
          <w:rFonts w:cstheme="minorHAnsi"/>
          <w:i/>
          <w:iCs/>
          <w:color w:val="222222"/>
          <w:sz w:val="24"/>
          <w:szCs w:val="20"/>
          <w:shd w:val="clear" w:color="auto" w:fill="FFFFFF"/>
        </w:rPr>
        <w:t>Women, politics, media: Uneasy relations in comparative perspective</w:t>
      </w:r>
      <w:r w:rsidRPr="00043EB7">
        <w:rPr>
          <w:rFonts w:cstheme="minorHAnsi"/>
          <w:color w:val="222222"/>
          <w:sz w:val="24"/>
          <w:szCs w:val="20"/>
          <w:shd w:val="clear" w:color="auto" w:fill="FFFFFF"/>
        </w:rPr>
        <w:t xml:space="preserve">. </w:t>
      </w:r>
      <w:r>
        <w:rPr>
          <w:rFonts w:cstheme="minorHAnsi"/>
          <w:color w:val="222222"/>
          <w:sz w:val="24"/>
          <w:szCs w:val="20"/>
          <w:shd w:val="clear" w:color="auto" w:fill="FFFFFF"/>
        </w:rPr>
        <w:t>New Jersey: Hampton Press</w:t>
      </w:r>
    </w:p>
    <w:p w14:paraId="1CB3F11C" w14:textId="770F92BD" w:rsidR="00946425" w:rsidRPr="00015759" w:rsidRDefault="00946425" w:rsidP="00DB6DD3">
      <w:pPr>
        <w:spacing w:after="0" w:line="480" w:lineRule="auto"/>
        <w:ind w:left="709" w:hanging="709"/>
        <w:rPr>
          <w:sz w:val="24"/>
          <w:szCs w:val="24"/>
        </w:rPr>
      </w:pPr>
      <w:r w:rsidRPr="00015759">
        <w:rPr>
          <w:sz w:val="24"/>
          <w:szCs w:val="24"/>
        </w:rPr>
        <w:t>Rossini, P. (2019)</w:t>
      </w:r>
      <w:r>
        <w:rPr>
          <w:sz w:val="24"/>
          <w:szCs w:val="24"/>
        </w:rPr>
        <w:t>.</w:t>
      </w:r>
      <w:r w:rsidRPr="00015759">
        <w:rPr>
          <w:sz w:val="24"/>
          <w:szCs w:val="24"/>
        </w:rPr>
        <w:t xml:space="preserve"> Disentangling u</w:t>
      </w:r>
      <w:r>
        <w:rPr>
          <w:sz w:val="24"/>
          <w:szCs w:val="24"/>
        </w:rPr>
        <w:t>ncivil and intolerant discourse. In R. Boatright, S.</w:t>
      </w:r>
      <w:r w:rsidRPr="00015759">
        <w:rPr>
          <w:sz w:val="24"/>
          <w:szCs w:val="24"/>
        </w:rPr>
        <w:t xml:space="preserve"> Youn</w:t>
      </w:r>
      <w:r>
        <w:rPr>
          <w:sz w:val="24"/>
          <w:szCs w:val="24"/>
        </w:rPr>
        <w:t>g, and T. Shaffer (Ed</w:t>
      </w:r>
      <w:r w:rsidRPr="00015759">
        <w:rPr>
          <w:sz w:val="24"/>
          <w:szCs w:val="24"/>
        </w:rPr>
        <w:t>s</w:t>
      </w:r>
      <w:r>
        <w:rPr>
          <w:sz w:val="24"/>
          <w:szCs w:val="24"/>
        </w:rPr>
        <w:t>.</w:t>
      </w:r>
      <w:r w:rsidRPr="00015759">
        <w:rPr>
          <w:sz w:val="24"/>
          <w:szCs w:val="24"/>
        </w:rPr>
        <w:t xml:space="preserve">) </w:t>
      </w:r>
      <w:r w:rsidRPr="00015759">
        <w:rPr>
          <w:i/>
          <w:sz w:val="24"/>
          <w:szCs w:val="24"/>
        </w:rPr>
        <w:t>A</w:t>
      </w:r>
      <w:r>
        <w:rPr>
          <w:i/>
          <w:sz w:val="24"/>
          <w:szCs w:val="24"/>
        </w:rPr>
        <w:t xml:space="preserve"> crisis of civility? Political discourse and its d</w:t>
      </w:r>
      <w:r w:rsidRPr="00015759">
        <w:rPr>
          <w:i/>
          <w:sz w:val="24"/>
          <w:szCs w:val="24"/>
        </w:rPr>
        <w:t>iscontents</w:t>
      </w:r>
      <w:r>
        <w:rPr>
          <w:sz w:val="24"/>
          <w:szCs w:val="24"/>
        </w:rPr>
        <w:t xml:space="preserve"> (pp 142-158).</w:t>
      </w:r>
      <w:r w:rsidR="00890E91">
        <w:rPr>
          <w:sz w:val="24"/>
          <w:szCs w:val="24"/>
        </w:rPr>
        <w:t xml:space="preserve"> New York: Routledge</w:t>
      </w:r>
      <w:r w:rsidRPr="00015759">
        <w:rPr>
          <w:sz w:val="24"/>
          <w:szCs w:val="24"/>
        </w:rPr>
        <w:t xml:space="preserve">  </w:t>
      </w:r>
    </w:p>
    <w:p w14:paraId="3E3591AB" w14:textId="4ADADEA8" w:rsidR="00946425" w:rsidRDefault="00946425" w:rsidP="00DB6DD3">
      <w:pPr>
        <w:spacing w:after="0" w:line="480" w:lineRule="auto"/>
        <w:ind w:left="709" w:hanging="709"/>
        <w:rPr>
          <w:sz w:val="24"/>
          <w:szCs w:val="24"/>
        </w:rPr>
      </w:pPr>
      <w:r w:rsidRPr="00015759">
        <w:rPr>
          <w:sz w:val="24"/>
          <w:szCs w:val="24"/>
        </w:rPr>
        <w:t>Shepherd-Robinson</w:t>
      </w:r>
      <w:r>
        <w:rPr>
          <w:sz w:val="24"/>
          <w:szCs w:val="24"/>
        </w:rPr>
        <w:t>,</w:t>
      </w:r>
      <w:r w:rsidRPr="00015759">
        <w:rPr>
          <w:sz w:val="24"/>
          <w:szCs w:val="24"/>
        </w:rPr>
        <w:t xml:space="preserve"> L</w:t>
      </w:r>
      <w:r>
        <w:rPr>
          <w:sz w:val="24"/>
          <w:szCs w:val="24"/>
        </w:rPr>
        <w:t xml:space="preserve">., &amp; Lovenduski, J. (2002). </w:t>
      </w:r>
      <w:r w:rsidRPr="001D5226">
        <w:rPr>
          <w:i/>
          <w:sz w:val="24"/>
          <w:szCs w:val="24"/>
        </w:rPr>
        <w:t>Women and candidate selection</w:t>
      </w:r>
      <w:r w:rsidRPr="00015759">
        <w:rPr>
          <w:sz w:val="24"/>
          <w:szCs w:val="24"/>
        </w:rPr>
        <w:t>. London: Fawcett Society</w:t>
      </w:r>
    </w:p>
    <w:p w14:paraId="499CA8E6" w14:textId="63E64C78" w:rsidR="00890E91" w:rsidRPr="00890E91" w:rsidRDefault="00890E91" w:rsidP="00DB6DD3">
      <w:pPr>
        <w:spacing w:after="0" w:line="480" w:lineRule="auto"/>
        <w:ind w:left="709" w:hanging="709"/>
        <w:rPr>
          <w:rFonts w:cstheme="minorHAnsi"/>
          <w:sz w:val="32"/>
          <w:szCs w:val="24"/>
        </w:rPr>
      </w:pPr>
      <w:r w:rsidRPr="00890E91">
        <w:rPr>
          <w:rFonts w:cstheme="minorHAnsi"/>
          <w:color w:val="222222"/>
          <w:sz w:val="24"/>
          <w:szCs w:val="20"/>
          <w:shd w:val="clear" w:color="auto" w:fill="FFFFFF"/>
        </w:rPr>
        <w:t>Southern, R., &amp; Lee, B. J. (2019). Politics as usual? Assessing the extent and content of candidate-level online campaigning at the 2015 UK general election. </w:t>
      </w:r>
      <w:r w:rsidRPr="00890E91">
        <w:rPr>
          <w:rFonts w:cstheme="minorHAnsi"/>
          <w:i/>
          <w:iCs/>
          <w:color w:val="222222"/>
          <w:sz w:val="24"/>
          <w:szCs w:val="20"/>
          <w:shd w:val="clear" w:color="auto" w:fill="FFFFFF"/>
        </w:rPr>
        <w:t>Journal of Elections, Public Opinion and Parties</w:t>
      </w:r>
      <w:r w:rsidRPr="00890E91">
        <w:rPr>
          <w:rFonts w:cstheme="minorHAnsi"/>
          <w:color w:val="222222"/>
          <w:sz w:val="24"/>
          <w:szCs w:val="20"/>
          <w:shd w:val="clear" w:color="auto" w:fill="FFFFFF"/>
        </w:rPr>
        <w:t>, </w:t>
      </w:r>
      <w:r w:rsidRPr="00890E91">
        <w:rPr>
          <w:rFonts w:cstheme="minorHAnsi"/>
          <w:i/>
          <w:iCs/>
          <w:color w:val="222222"/>
          <w:sz w:val="24"/>
          <w:szCs w:val="20"/>
          <w:shd w:val="clear" w:color="auto" w:fill="FFFFFF"/>
        </w:rPr>
        <w:t>29</w:t>
      </w:r>
      <w:r w:rsidRPr="00890E91">
        <w:rPr>
          <w:rFonts w:cstheme="minorHAnsi"/>
          <w:color w:val="222222"/>
          <w:sz w:val="24"/>
          <w:szCs w:val="20"/>
          <w:shd w:val="clear" w:color="auto" w:fill="FFFFFF"/>
        </w:rPr>
        <w:t>, 179-198.</w:t>
      </w:r>
    </w:p>
    <w:p w14:paraId="28222670" w14:textId="77777777" w:rsidR="00946425" w:rsidRPr="00015759" w:rsidRDefault="00946425" w:rsidP="00DB6DD3">
      <w:pPr>
        <w:spacing w:after="0" w:line="480" w:lineRule="auto"/>
        <w:ind w:left="709" w:hanging="709"/>
        <w:rPr>
          <w:sz w:val="24"/>
          <w:szCs w:val="24"/>
        </w:rPr>
      </w:pPr>
      <w:r w:rsidRPr="00015759">
        <w:rPr>
          <w:sz w:val="24"/>
          <w:szCs w:val="24"/>
        </w:rPr>
        <w:t>Stambolieva</w:t>
      </w:r>
      <w:r>
        <w:rPr>
          <w:sz w:val="24"/>
          <w:szCs w:val="24"/>
        </w:rPr>
        <w:t>,</w:t>
      </w:r>
      <w:r w:rsidRPr="00015759">
        <w:rPr>
          <w:sz w:val="24"/>
          <w:szCs w:val="24"/>
        </w:rPr>
        <w:t xml:space="preserve"> E</w:t>
      </w:r>
      <w:r>
        <w:rPr>
          <w:sz w:val="24"/>
          <w:szCs w:val="24"/>
        </w:rPr>
        <w:t>.</w:t>
      </w:r>
      <w:r w:rsidRPr="00015759">
        <w:rPr>
          <w:sz w:val="24"/>
          <w:szCs w:val="24"/>
        </w:rPr>
        <w:t xml:space="preserve"> (2017)</w:t>
      </w:r>
      <w:r>
        <w:rPr>
          <w:sz w:val="24"/>
          <w:szCs w:val="24"/>
        </w:rPr>
        <w:t>.</w:t>
      </w:r>
      <w:r w:rsidRPr="00015759">
        <w:rPr>
          <w:sz w:val="24"/>
          <w:szCs w:val="24"/>
        </w:rPr>
        <w:t xml:space="preserve"> Methodology: Detecting Online Abuse against Women MPs on T</w:t>
      </w:r>
      <w:r>
        <w:rPr>
          <w:sz w:val="24"/>
          <w:szCs w:val="24"/>
        </w:rPr>
        <w:t xml:space="preserve">witter, Amnesty International. Retrieved from </w:t>
      </w:r>
      <w:hyperlink r:id="rId20" w:history="1">
        <w:r>
          <w:rPr>
            <w:rStyle w:val="Hyperlink"/>
          </w:rPr>
          <w:t>https://apo.org.au/sites/default/files/resource-files/2017/09/apo-nid107651-1115896.pdf</w:t>
        </w:r>
      </w:hyperlink>
    </w:p>
    <w:p w14:paraId="41295DF2" w14:textId="77777777" w:rsidR="00946425" w:rsidRPr="00015759" w:rsidRDefault="00946425" w:rsidP="00DB6DD3">
      <w:pPr>
        <w:spacing w:after="0" w:line="480" w:lineRule="auto"/>
        <w:ind w:left="709" w:hanging="709"/>
        <w:rPr>
          <w:sz w:val="24"/>
          <w:szCs w:val="24"/>
        </w:rPr>
      </w:pPr>
      <w:r>
        <w:rPr>
          <w:sz w:val="24"/>
          <w:szCs w:val="24"/>
        </w:rPr>
        <w:lastRenderedPageBreak/>
        <w:t xml:space="preserve">The Guardian. (2015 May 7). </w:t>
      </w:r>
      <w:r w:rsidRPr="00CA02FA">
        <w:rPr>
          <w:sz w:val="24"/>
          <w:szCs w:val="24"/>
        </w:rPr>
        <w:t>Twitter troll who targeted Stella Creasy abandons appeal against conviction.</w:t>
      </w:r>
      <w:r w:rsidRPr="00015759">
        <w:rPr>
          <w:sz w:val="24"/>
          <w:szCs w:val="24"/>
        </w:rPr>
        <w:t xml:space="preserve"> </w:t>
      </w:r>
      <w:r w:rsidRPr="00CA02FA">
        <w:rPr>
          <w:i/>
          <w:sz w:val="24"/>
          <w:szCs w:val="24"/>
        </w:rPr>
        <w:t>The Guardian.</w:t>
      </w:r>
      <w:r>
        <w:rPr>
          <w:sz w:val="24"/>
          <w:szCs w:val="24"/>
        </w:rPr>
        <w:t xml:space="preserve"> Retrieved from </w:t>
      </w:r>
      <w:hyperlink r:id="rId21" w:history="1">
        <w:r>
          <w:rPr>
            <w:rStyle w:val="Hyperlink"/>
          </w:rPr>
          <w:t>https://www.theguardian.com/uk-news/2015/may/07/twitter-troll-peter-nunn-labour-co-operative-stella-creasy</w:t>
        </w:r>
      </w:hyperlink>
      <w:r w:rsidRPr="00015759">
        <w:rPr>
          <w:sz w:val="24"/>
          <w:szCs w:val="24"/>
        </w:rPr>
        <w:t xml:space="preserve"> </w:t>
      </w:r>
    </w:p>
    <w:p w14:paraId="6B05DCC9" w14:textId="77777777" w:rsidR="00946425" w:rsidRPr="00015759" w:rsidRDefault="00946425" w:rsidP="00DB6DD3">
      <w:pPr>
        <w:spacing w:after="0" w:line="480" w:lineRule="auto"/>
        <w:ind w:left="709" w:hanging="709"/>
        <w:rPr>
          <w:sz w:val="24"/>
          <w:szCs w:val="24"/>
        </w:rPr>
      </w:pPr>
      <w:r w:rsidRPr="00632AA8">
        <w:rPr>
          <w:sz w:val="24"/>
          <w:szCs w:val="24"/>
        </w:rPr>
        <w:t>Theocharis, Y., Barberá, P., Fazekas, Z., Popa,</w:t>
      </w:r>
      <w:r>
        <w:rPr>
          <w:sz w:val="24"/>
          <w:szCs w:val="24"/>
        </w:rPr>
        <w:t xml:space="preserve"> S. A., &amp; Parnet, O. (2016). A bad workman blames his tweets: the consequences of c</w:t>
      </w:r>
      <w:r w:rsidRPr="00632AA8">
        <w:rPr>
          <w:sz w:val="24"/>
          <w:szCs w:val="24"/>
        </w:rPr>
        <w:t xml:space="preserve">itizens’ </w:t>
      </w:r>
      <w:r>
        <w:rPr>
          <w:sz w:val="24"/>
          <w:szCs w:val="24"/>
        </w:rPr>
        <w:t>uncivil twitter use when i</w:t>
      </w:r>
      <w:r w:rsidRPr="00632AA8">
        <w:rPr>
          <w:sz w:val="24"/>
          <w:szCs w:val="24"/>
        </w:rPr>
        <w:t>n</w:t>
      </w:r>
      <w:r>
        <w:rPr>
          <w:sz w:val="24"/>
          <w:szCs w:val="24"/>
        </w:rPr>
        <w:t>teracting with party c</w:t>
      </w:r>
      <w:r w:rsidRPr="00632AA8">
        <w:rPr>
          <w:sz w:val="24"/>
          <w:szCs w:val="24"/>
        </w:rPr>
        <w:t xml:space="preserve">andidates: </w:t>
      </w:r>
      <w:r>
        <w:rPr>
          <w:sz w:val="24"/>
          <w:szCs w:val="24"/>
        </w:rPr>
        <w:t>incivility in interactions with candidates on t</w:t>
      </w:r>
      <w:r w:rsidRPr="00632AA8">
        <w:rPr>
          <w:sz w:val="24"/>
          <w:szCs w:val="24"/>
        </w:rPr>
        <w:t xml:space="preserve">witter. </w:t>
      </w:r>
      <w:r w:rsidRPr="00632AA8">
        <w:rPr>
          <w:i/>
          <w:sz w:val="24"/>
          <w:szCs w:val="24"/>
        </w:rPr>
        <w:t>Journal of Communication</w:t>
      </w:r>
      <w:r>
        <w:rPr>
          <w:sz w:val="24"/>
          <w:szCs w:val="24"/>
        </w:rPr>
        <w:t xml:space="preserve">, </w:t>
      </w:r>
      <w:r w:rsidRPr="005A6BAD">
        <w:rPr>
          <w:i/>
          <w:sz w:val="24"/>
          <w:szCs w:val="24"/>
        </w:rPr>
        <w:t>66,</w:t>
      </w:r>
      <w:r w:rsidRPr="00632AA8">
        <w:rPr>
          <w:sz w:val="24"/>
          <w:szCs w:val="24"/>
        </w:rPr>
        <w:t xml:space="preserve"> 1007–1031.</w:t>
      </w:r>
      <w:r>
        <w:rPr>
          <w:sz w:val="24"/>
          <w:szCs w:val="24"/>
        </w:rPr>
        <w:t xml:space="preserve"> DOI: </w:t>
      </w:r>
      <w:r w:rsidRPr="00D411ED">
        <w:rPr>
          <w:rFonts w:cstheme="minorHAnsi"/>
          <w:sz w:val="24"/>
          <w:szCs w:val="24"/>
          <w:u w:val="single"/>
          <w:bdr w:val="none" w:sz="0" w:space="0" w:color="auto" w:frame="1"/>
          <w:shd w:val="clear" w:color="auto" w:fill="FFFFFF"/>
        </w:rPr>
        <w:t>10.1111/jcom.12259</w:t>
      </w:r>
    </w:p>
    <w:p w14:paraId="5AF3FCFC" w14:textId="77777777" w:rsidR="00946425" w:rsidRPr="00015759" w:rsidRDefault="00946425" w:rsidP="00DB6DD3">
      <w:pPr>
        <w:spacing w:after="0" w:line="480" w:lineRule="auto"/>
        <w:ind w:left="709" w:hanging="709"/>
        <w:rPr>
          <w:sz w:val="24"/>
          <w:szCs w:val="24"/>
        </w:rPr>
      </w:pPr>
      <w:r w:rsidRPr="00015759">
        <w:rPr>
          <w:sz w:val="24"/>
          <w:szCs w:val="24"/>
        </w:rPr>
        <w:t>Twitter</w:t>
      </w:r>
      <w:r>
        <w:rPr>
          <w:sz w:val="24"/>
          <w:szCs w:val="24"/>
        </w:rPr>
        <w:t>.</w:t>
      </w:r>
      <w:r w:rsidRPr="00015759">
        <w:rPr>
          <w:sz w:val="24"/>
          <w:szCs w:val="24"/>
        </w:rPr>
        <w:t xml:space="preserve"> (2018</w:t>
      </w:r>
      <w:r>
        <w:rPr>
          <w:sz w:val="24"/>
          <w:szCs w:val="24"/>
        </w:rPr>
        <w:t xml:space="preserve"> December 19</w:t>
      </w:r>
      <w:r w:rsidRPr="00015759">
        <w:rPr>
          <w:sz w:val="24"/>
          <w:szCs w:val="24"/>
        </w:rPr>
        <w:t>)</w:t>
      </w:r>
      <w:r>
        <w:rPr>
          <w:sz w:val="24"/>
          <w:szCs w:val="24"/>
        </w:rPr>
        <w:t>.</w:t>
      </w:r>
      <w:r w:rsidRPr="00015759">
        <w:rPr>
          <w:sz w:val="24"/>
          <w:szCs w:val="24"/>
        </w:rPr>
        <w:t xml:space="preserve"> </w:t>
      </w:r>
      <w:r w:rsidRPr="00961D24">
        <w:rPr>
          <w:i/>
          <w:sz w:val="24"/>
          <w:szCs w:val="24"/>
        </w:rPr>
        <w:t>Terms of Service</w:t>
      </w:r>
      <w:r w:rsidRPr="00015759">
        <w:rPr>
          <w:sz w:val="24"/>
          <w:szCs w:val="24"/>
        </w:rPr>
        <w:t xml:space="preserve">. </w:t>
      </w:r>
      <w:r>
        <w:rPr>
          <w:sz w:val="24"/>
          <w:szCs w:val="24"/>
        </w:rPr>
        <w:t>Retrieved from</w:t>
      </w:r>
      <w:r w:rsidRPr="00015759">
        <w:rPr>
          <w:sz w:val="24"/>
          <w:szCs w:val="24"/>
        </w:rPr>
        <w:t xml:space="preserve"> </w:t>
      </w:r>
      <w:hyperlink r:id="rId22" w:history="1">
        <w:r w:rsidRPr="00015759">
          <w:rPr>
            <w:rStyle w:val="Hyperlink"/>
            <w:sz w:val="24"/>
            <w:szCs w:val="24"/>
          </w:rPr>
          <w:t>https://twitter.com/en/tos</w:t>
        </w:r>
      </w:hyperlink>
    </w:p>
    <w:p w14:paraId="3842C503" w14:textId="31423A08" w:rsidR="00BE1777" w:rsidRDefault="00946425" w:rsidP="00DB6DD3">
      <w:pPr>
        <w:spacing w:after="0" w:line="480" w:lineRule="auto"/>
        <w:ind w:left="709" w:hanging="709"/>
        <w:rPr>
          <w:rFonts w:cs="Arial"/>
          <w:sz w:val="24"/>
          <w:szCs w:val="24"/>
          <w:u w:val="single"/>
          <w:shd w:val="clear" w:color="auto" w:fill="FFFFFF"/>
        </w:rPr>
      </w:pPr>
      <w:r w:rsidRPr="00037718">
        <w:rPr>
          <w:rFonts w:cs="Arial"/>
          <w:color w:val="222222"/>
          <w:sz w:val="24"/>
          <w:szCs w:val="24"/>
          <w:shd w:val="clear" w:color="auto" w:fill="FFFFFF"/>
        </w:rPr>
        <w:t>Ward, O. (2017</w:t>
      </w:r>
      <w:r>
        <w:rPr>
          <w:rFonts w:cs="Arial"/>
          <w:color w:val="222222"/>
          <w:sz w:val="24"/>
          <w:szCs w:val="24"/>
          <w:shd w:val="clear" w:color="auto" w:fill="FFFFFF"/>
        </w:rPr>
        <w:t>). Intersectionality and press coverage of political campaigns: r</w:t>
      </w:r>
      <w:r w:rsidRPr="00037718">
        <w:rPr>
          <w:rFonts w:cs="Arial"/>
          <w:color w:val="222222"/>
          <w:sz w:val="24"/>
          <w:szCs w:val="24"/>
          <w:shd w:val="clear" w:color="auto" w:fill="FFFFFF"/>
        </w:rPr>
        <w:t xml:space="preserve">epresentations of </w:t>
      </w:r>
      <w:r>
        <w:rPr>
          <w:rFonts w:cs="Arial"/>
          <w:color w:val="222222"/>
          <w:sz w:val="24"/>
          <w:szCs w:val="24"/>
          <w:shd w:val="clear" w:color="auto" w:fill="FFFFFF"/>
        </w:rPr>
        <w:t>black, Asian, and minority ethnic female candidates at the UK 2010 g</w:t>
      </w:r>
      <w:r w:rsidRPr="00037718">
        <w:rPr>
          <w:rFonts w:cs="Arial"/>
          <w:color w:val="222222"/>
          <w:sz w:val="24"/>
          <w:szCs w:val="24"/>
          <w:shd w:val="clear" w:color="auto" w:fill="FFFFFF"/>
        </w:rPr>
        <w:t>eneral Election. </w:t>
      </w:r>
      <w:r w:rsidRPr="00037718">
        <w:rPr>
          <w:rFonts w:cs="Arial"/>
          <w:i/>
          <w:iCs/>
          <w:color w:val="222222"/>
          <w:sz w:val="24"/>
          <w:szCs w:val="24"/>
          <w:shd w:val="clear" w:color="auto" w:fill="FFFFFF"/>
        </w:rPr>
        <w:t>The International Journal of Press/Politics</w:t>
      </w:r>
      <w:r>
        <w:rPr>
          <w:rFonts w:cs="Arial"/>
          <w:color w:val="222222"/>
          <w:sz w:val="24"/>
          <w:szCs w:val="24"/>
          <w:shd w:val="clear" w:color="auto" w:fill="FFFFFF"/>
        </w:rPr>
        <w:t xml:space="preserve">, </w:t>
      </w:r>
      <w:r w:rsidRPr="00187E4B">
        <w:rPr>
          <w:rFonts w:cs="Arial"/>
          <w:i/>
          <w:color w:val="222222"/>
          <w:sz w:val="24"/>
          <w:szCs w:val="24"/>
          <w:shd w:val="clear" w:color="auto" w:fill="FFFFFF"/>
        </w:rPr>
        <w:t>22</w:t>
      </w:r>
      <w:r>
        <w:rPr>
          <w:rFonts w:cs="Arial"/>
          <w:color w:val="222222"/>
          <w:sz w:val="24"/>
          <w:szCs w:val="24"/>
          <w:shd w:val="clear" w:color="auto" w:fill="FFFFFF"/>
        </w:rPr>
        <w:t>,</w:t>
      </w:r>
      <w:r w:rsidRPr="00037718">
        <w:rPr>
          <w:rFonts w:cs="Arial"/>
          <w:color w:val="222222"/>
          <w:sz w:val="24"/>
          <w:szCs w:val="24"/>
          <w:shd w:val="clear" w:color="auto" w:fill="FFFFFF"/>
        </w:rPr>
        <w:t xml:space="preserve"> 43-66.</w:t>
      </w:r>
      <w:r>
        <w:rPr>
          <w:rFonts w:cs="Arial"/>
          <w:color w:val="222222"/>
          <w:sz w:val="24"/>
          <w:szCs w:val="24"/>
          <w:shd w:val="clear" w:color="auto" w:fill="FFFFFF"/>
        </w:rPr>
        <w:t xml:space="preserve"> DOI: </w:t>
      </w:r>
      <w:r w:rsidRPr="00037718">
        <w:rPr>
          <w:rFonts w:cs="Arial"/>
          <w:sz w:val="24"/>
          <w:szCs w:val="24"/>
          <w:u w:val="single"/>
          <w:shd w:val="clear" w:color="auto" w:fill="FFFFFF"/>
        </w:rPr>
        <w:t>10.1177/1940161216673195</w:t>
      </w:r>
    </w:p>
    <w:p w14:paraId="73207CCF" w14:textId="191BA008" w:rsidR="008C052A" w:rsidRDefault="008C052A" w:rsidP="00DB6DD3">
      <w:pPr>
        <w:spacing w:after="0" w:line="480" w:lineRule="auto"/>
        <w:rPr>
          <w:sz w:val="24"/>
          <w:szCs w:val="24"/>
        </w:rPr>
      </w:pPr>
    </w:p>
    <w:p w14:paraId="53D713B8" w14:textId="3646382D" w:rsidR="008C052A" w:rsidRDefault="008C052A" w:rsidP="00141A51">
      <w:pPr>
        <w:spacing w:line="480" w:lineRule="auto"/>
        <w:rPr>
          <w:sz w:val="24"/>
          <w:szCs w:val="24"/>
        </w:rPr>
      </w:pPr>
    </w:p>
    <w:p w14:paraId="014AEC8A" w14:textId="10D17A49" w:rsidR="008C052A" w:rsidRDefault="008C052A" w:rsidP="00141A51">
      <w:pPr>
        <w:spacing w:line="480" w:lineRule="auto"/>
        <w:rPr>
          <w:sz w:val="24"/>
          <w:szCs w:val="24"/>
        </w:rPr>
      </w:pPr>
    </w:p>
    <w:p w14:paraId="4F4CFF5C" w14:textId="77777777" w:rsidR="008C052A" w:rsidRDefault="008C052A" w:rsidP="00141A51">
      <w:pPr>
        <w:spacing w:line="480" w:lineRule="auto"/>
        <w:rPr>
          <w:sz w:val="24"/>
          <w:szCs w:val="24"/>
        </w:rPr>
        <w:sectPr w:rsidR="008C052A">
          <w:footerReference w:type="default" r:id="rId23"/>
          <w:pgSz w:w="11906" w:h="16838"/>
          <w:pgMar w:top="1440" w:right="1440" w:bottom="1440" w:left="1440" w:header="708" w:footer="708" w:gutter="0"/>
          <w:cols w:space="708"/>
          <w:docGrid w:linePitch="360"/>
        </w:sectPr>
      </w:pPr>
    </w:p>
    <w:p w14:paraId="7BA3FC81" w14:textId="77777777" w:rsidR="009554A5" w:rsidRPr="00015759" w:rsidRDefault="009554A5" w:rsidP="00015759">
      <w:pPr>
        <w:spacing w:line="480" w:lineRule="auto"/>
        <w:rPr>
          <w:sz w:val="24"/>
          <w:szCs w:val="24"/>
        </w:rPr>
      </w:pPr>
    </w:p>
    <w:p w14:paraId="5D1ACD35" w14:textId="268196DE" w:rsidR="009554A5" w:rsidRPr="00015759" w:rsidRDefault="009554A5" w:rsidP="00015759">
      <w:pPr>
        <w:spacing w:line="480" w:lineRule="auto"/>
        <w:jc w:val="center"/>
        <w:rPr>
          <w:sz w:val="24"/>
          <w:szCs w:val="24"/>
          <w:u w:val="single"/>
        </w:rPr>
      </w:pPr>
      <w:r w:rsidRPr="00015759">
        <w:rPr>
          <w:sz w:val="24"/>
          <w:szCs w:val="24"/>
          <w:u w:val="single"/>
        </w:rPr>
        <w:t>Table 1: Krippendorff’s</w:t>
      </w:r>
      <w:r w:rsidR="001E3220">
        <w:rPr>
          <w:sz w:val="24"/>
          <w:szCs w:val="24"/>
          <w:u w:val="single"/>
        </w:rPr>
        <w:t xml:space="preserve"> Alpha Scores for each Variable</w:t>
      </w:r>
    </w:p>
    <w:tbl>
      <w:tblPr>
        <w:tblW w:w="14317" w:type="dxa"/>
        <w:tblLook w:val="04A0" w:firstRow="1" w:lastRow="0" w:firstColumn="1" w:lastColumn="0" w:noHBand="0" w:noVBand="1"/>
      </w:tblPr>
      <w:tblGrid>
        <w:gridCol w:w="1019"/>
        <w:gridCol w:w="1540"/>
        <w:gridCol w:w="1560"/>
        <w:gridCol w:w="1752"/>
        <w:gridCol w:w="1418"/>
        <w:gridCol w:w="1275"/>
        <w:gridCol w:w="1560"/>
        <w:gridCol w:w="1417"/>
        <w:gridCol w:w="1418"/>
        <w:gridCol w:w="1417"/>
      </w:tblGrid>
      <w:tr w:rsidR="009554A5" w:rsidRPr="00015759" w14:paraId="35DDD2E5" w14:textId="77777777" w:rsidTr="007C47BD">
        <w:trPr>
          <w:trHeight w:val="300"/>
        </w:trPr>
        <w:tc>
          <w:tcPr>
            <w:tcW w:w="960" w:type="dxa"/>
            <w:tcBorders>
              <w:top w:val="single" w:sz="4" w:space="0" w:color="auto"/>
              <w:left w:val="nil"/>
              <w:bottom w:val="single" w:sz="4" w:space="0" w:color="auto"/>
              <w:right w:val="nil"/>
            </w:tcBorders>
            <w:shd w:val="clear" w:color="auto" w:fill="auto"/>
            <w:noWrap/>
            <w:vAlign w:val="bottom"/>
            <w:hideMark/>
          </w:tcPr>
          <w:p w14:paraId="683F5D44" w14:textId="77777777" w:rsidR="009554A5" w:rsidRPr="00015759" w:rsidRDefault="009554A5" w:rsidP="00457922">
            <w:pPr>
              <w:spacing w:after="0" w:line="276" w:lineRule="auto"/>
              <w:rPr>
                <w:rFonts w:ascii="Calibri" w:eastAsia="Times New Roman" w:hAnsi="Calibri" w:cs="Calibri"/>
                <w:color w:val="000000"/>
                <w:sz w:val="24"/>
                <w:szCs w:val="24"/>
                <w:lang w:eastAsia="en-GB"/>
              </w:rPr>
            </w:pPr>
            <w:r w:rsidRPr="00015759">
              <w:rPr>
                <w:rFonts w:ascii="Calibri" w:eastAsia="Times New Roman" w:hAnsi="Calibri" w:cs="Calibri"/>
                <w:color w:val="000000"/>
                <w:sz w:val="24"/>
                <w:szCs w:val="24"/>
                <w:lang w:eastAsia="en-GB"/>
              </w:rPr>
              <w:t> </w:t>
            </w:r>
          </w:p>
        </w:tc>
        <w:tc>
          <w:tcPr>
            <w:tcW w:w="1540" w:type="dxa"/>
            <w:tcBorders>
              <w:top w:val="single" w:sz="4" w:space="0" w:color="auto"/>
              <w:left w:val="nil"/>
              <w:bottom w:val="single" w:sz="4" w:space="0" w:color="auto"/>
              <w:right w:val="nil"/>
            </w:tcBorders>
            <w:shd w:val="clear" w:color="auto" w:fill="auto"/>
            <w:noWrap/>
            <w:vAlign w:val="center"/>
            <w:hideMark/>
          </w:tcPr>
          <w:p w14:paraId="61E9F2EF" w14:textId="77777777" w:rsidR="009554A5" w:rsidRPr="00015759" w:rsidRDefault="009554A5" w:rsidP="00457922">
            <w:pPr>
              <w:spacing w:after="0" w:line="276" w:lineRule="auto"/>
              <w:jc w:val="center"/>
              <w:rPr>
                <w:rFonts w:ascii="Calibri" w:eastAsia="Times New Roman" w:hAnsi="Calibri" w:cs="Calibri"/>
                <w:b/>
                <w:bCs/>
                <w:color w:val="000000"/>
                <w:sz w:val="24"/>
                <w:szCs w:val="24"/>
                <w:lang w:eastAsia="en-GB"/>
              </w:rPr>
            </w:pPr>
            <w:r w:rsidRPr="00015759">
              <w:rPr>
                <w:rFonts w:ascii="Calibri" w:eastAsia="Times New Roman" w:hAnsi="Calibri" w:cs="Calibri"/>
                <w:b/>
                <w:bCs/>
                <w:color w:val="000000"/>
                <w:sz w:val="24"/>
                <w:szCs w:val="24"/>
                <w:lang w:eastAsia="en-GB"/>
              </w:rPr>
              <w:t>Any Uncivil</w:t>
            </w:r>
          </w:p>
        </w:tc>
        <w:tc>
          <w:tcPr>
            <w:tcW w:w="1560" w:type="dxa"/>
            <w:tcBorders>
              <w:top w:val="single" w:sz="4" w:space="0" w:color="auto"/>
              <w:left w:val="nil"/>
              <w:bottom w:val="single" w:sz="4" w:space="0" w:color="auto"/>
              <w:right w:val="nil"/>
            </w:tcBorders>
            <w:shd w:val="clear" w:color="auto" w:fill="auto"/>
            <w:noWrap/>
            <w:vAlign w:val="center"/>
            <w:hideMark/>
          </w:tcPr>
          <w:p w14:paraId="6719B6FA" w14:textId="77777777" w:rsidR="009554A5" w:rsidRPr="00015759" w:rsidRDefault="009554A5" w:rsidP="00457922">
            <w:pPr>
              <w:spacing w:after="0" w:line="276" w:lineRule="auto"/>
              <w:jc w:val="center"/>
              <w:rPr>
                <w:rFonts w:ascii="Calibri" w:eastAsia="Times New Roman" w:hAnsi="Calibri" w:cs="Calibri"/>
                <w:b/>
                <w:bCs/>
                <w:color w:val="000000"/>
                <w:sz w:val="24"/>
                <w:szCs w:val="24"/>
                <w:lang w:eastAsia="en-GB"/>
              </w:rPr>
            </w:pPr>
            <w:r w:rsidRPr="00015759">
              <w:rPr>
                <w:rFonts w:ascii="Calibri" w:eastAsia="Times New Roman" w:hAnsi="Calibri" w:cs="Calibri"/>
                <w:b/>
                <w:bCs/>
                <w:color w:val="000000"/>
                <w:sz w:val="24"/>
                <w:szCs w:val="24"/>
                <w:lang w:eastAsia="en-GB"/>
              </w:rPr>
              <w:t>Stereotype</w:t>
            </w:r>
          </w:p>
        </w:tc>
        <w:tc>
          <w:tcPr>
            <w:tcW w:w="1752" w:type="dxa"/>
            <w:tcBorders>
              <w:top w:val="single" w:sz="4" w:space="0" w:color="auto"/>
              <w:left w:val="nil"/>
              <w:bottom w:val="single" w:sz="4" w:space="0" w:color="auto"/>
              <w:right w:val="nil"/>
            </w:tcBorders>
            <w:shd w:val="clear" w:color="auto" w:fill="auto"/>
            <w:noWrap/>
            <w:vAlign w:val="center"/>
            <w:hideMark/>
          </w:tcPr>
          <w:p w14:paraId="608D9432" w14:textId="77777777" w:rsidR="009554A5" w:rsidRPr="00015759" w:rsidRDefault="009554A5" w:rsidP="00457922">
            <w:pPr>
              <w:spacing w:after="0" w:line="276" w:lineRule="auto"/>
              <w:jc w:val="center"/>
              <w:rPr>
                <w:rFonts w:ascii="Calibri" w:eastAsia="Times New Roman" w:hAnsi="Calibri" w:cs="Calibri"/>
                <w:b/>
                <w:bCs/>
                <w:color w:val="000000"/>
                <w:sz w:val="24"/>
                <w:szCs w:val="24"/>
                <w:lang w:eastAsia="en-GB"/>
              </w:rPr>
            </w:pPr>
            <w:r w:rsidRPr="00015759">
              <w:rPr>
                <w:rFonts w:ascii="Calibri" w:eastAsia="Times New Roman" w:hAnsi="Calibri" w:cs="Calibri"/>
                <w:b/>
                <w:bCs/>
                <w:color w:val="000000"/>
                <w:sz w:val="24"/>
                <w:szCs w:val="24"/>
                <w:lang w:eastAsia="en-GB"/>
              </w:rPr>
              <w:t>Name-Calling</w:t>
            </w:r>
          </w:p>
        </w:tc>
        <w:tc>
          <w:tcPr>
            <w:tcW w:w="1418" w:type="dxa"/>
            <w:tcBorders>
              <w:top w:val="single" w:sz="4" w:space="0" w:color="auto"/>
              <w:left w:val="nil"/>
              <w:bottom w:val="single" w:sz="4" w:space="0" w:color="auto"/>
              <w:right w:val="nil"/>
            </w:tcBorders>
            <w:shd w:val="clear" w:color="auto" w:fill="auto"/>
            <w:noWrap/>
            <w:vAlign w:val="center"/>
            <w:hideMark/>
          </w:tcPr>
          <w:p w14:paraId="327B3A46" w14:textId="77777777" w:rsidR="009554A5" w:rsidRPr="00015759" w:rsidRDefault="009554A5" w:rsidP="00457922">
            <w:pPr>
              <w:spacing w:after="0" w:line="276" w:lineRule="auto"/>
              <w:jc w:val="center"/>
              <w:rPr>
                <w:rFonts w:ascii="Calibri" w:eastAsia="Times New Roman" w:hAnsi="Calibri" w:cs="Calibri"/>
                <w:b/>
                <w:bCs/>
                <w:color w:val="000000"/>
                <w:sz w:val="24"/>
                <w:szCs w:val="24"/>
                <w:lang w:eastAsia="en-GB"/>
              </w:rPr>
            </w:pPr>
            <w:r w:rsidRPr="00015759">
              <w:rPr>
                <w:rFonts w:ascii="Calibri" w:eastAsia="Times New Roman" w:hAnsi="Calibri" w:cs="Calibri"/>
                <w:b/>
                <w:bCs/>
                <w:color w:val="000000"/>
                <w:sz w:val="24"/>
                <w:szCs w:val="24"/>
                <w:lang w:eastAsia="en-GB"/>
              </w:rPr>
              <w:t>Swearing</w:t>
            </w:r>
          </w:p>
        </w:tc>
        <w:tc>
          <w:tcPr>
            <w:tcW w:w="1275" w:type="dxa"/>
            <w:tcBorders>
              <w:top w:val="single" w:sz="4" w:space="0" w:color="auto"/>
              <w:left w:val="nil"/>
              <w:bottom w:val="single" w:sz="4" w:space="0" w:color="auto"/>
              <w:right w:val="nil"/>
            </w:tcBorders>
            <w:shd w:val="clear" w:color="auto" w:fill="auto"/>
            <w:noWrap/>
            <w:vAlign w:val="center"/>
            <w:hideMark/>
          </w:tcPr>
          <w:p w14:paraId="3C776FCA" w14:textId="77777777" w:rsidR="009554A5" w:rsidRPr="00015759" w:rsidRDefault="009554A5" w:rsidP="00457922">
            <w:pPr>
              <w:spacing w:after="0" w:line="276" w:lineRule="auto"/>
              <w:jc w:val="center"/>
              <w:rPr>
                <w:rFonts w:ascii="Calibri" w:eastAsia="Times New Roman" w:hAnsi="Calibri" w:cs="Calibri"/>
                <w:b/>
                <w:bCs/>
                <w:color w:val="000000"/>
                <w:sz w:val="24"/>
                <w:szCs w:val="24"/>
                <w:lang w:eastAsia="en-GB"/>
              </w:rPr>
            </w:pPr>
            <w:r w:rsidRPr="00015759">
              <w:rPr>
                <w:rFonts w:ascii="Calibri" w:eastAsia="Times New Roman" w:hAnsi="Calibri" w:cs="Calibri"/>
                <w:b/>
                <w:bCs/>
                <w:color w:val="000000"/>
                <w:sz w:val="24"/>
                <w:szCs w:val="24"/>
                <w:lang w:eastAsia="en-GB"/>
              </w:rPr>
              <w:t>Silencing</w:t>
            </w:r>
          </w:p>
        </w:tc>
        <w:tc>
          <w:tcPr>
            <w:tcW w:w="1560" w:type="dxa"/>
            <w:tcBorders>
              <w:top w:val="single" w:sz="4" w:space="0" w:color="auto"/>
              <w:left w:val="nil"/>
              <w:bottom w:val="single" w:sz="4" w:space="0" w:color="auto"/>
              <w:right w:val="nil"/>
            </w:tcBorders>
            <w:shd w:val="clear" w:color="auto" w:fill="auto"/>
            <w:noWrap/>
            <w:vAlign w:val="center"/>
            <w:hideMark/>
          </w:tcPr>
          <w:p w14:paraId="4D08627D" w14:textId="77777777" w:rsidR="009554A5" w:rsidRPr="00015759" w:rsidRDefault="009554A5" w:rsidP="00457922">
            <w:pPr>
              <w:spacing w:after="0" w:line="276" w:lineRule="auto"/>
              <w:jc w:val="center"/>
              <w:rPr>
                <w:rFonts w:ascii="Calibri" w:eastAsia="Times New Roman" w:hAnsi="Calibri" w:cs="Calibri"/>
                <w:b/>
                <w:bCs/>
                <w:color w:val="000000"/>
                <w:sz w:val="24"/>
                <w:szCs w:val="24"/>
                <w:lang w:eastAsia="en-GB"/>
              </w:rPr>
            </w:pPr>
            <w:r w:rsidRPr="00015759">
              <w:rPr>
                <w:rFonts w:ascii="Calibri" w:eastAsia="Times New Roman" w:hAnsi="Calibri" w:cs="Calibri"/>
                <w:b/>
                <w:bCs/>
                <w:color w:val="000000"/>
                <w:sz w:val="24"/>
                <w:szCs w:val="24"/>
                <w:lang w:eastAsia="en-GB"/>
              </w:rPr>
              <w:t>Position</w:t>
            </w:r>
          </w:p>
        </w:tc>
        <w:tc>
          <w:tcPr>
            <w:tcW w:w="1417" w:type="dxa"/>
            <w:tcBorders>
              <w:top w:val="single" w:sz="4" w:space="0" w:color="auto"/>
              <w:left w:val="nil"/>
              <w:bottom w:val="single" w:sz="4" w:space="0" w:color="auto"/>
              <w:right w:val="nil"/>
            </w:tcBorders>
            <w:shd w:val="clear" w:color="auto" w:fill="auto"/>
            <w:noWrap/>
            <w:vAlign w:val="center"/>
            <w:hideMark/>
          </w:tcPr>
          <w:p w14:paraId="55B72189" w14:textId="77777777" w:rsidR="009554A5" w:rsidRPr="00015759" w:rsidRDefault="009554A5" w:rsidP="00457922">
            <w:pPr>
              <w:spacing w:after="0" w:line="276" w:lineRule="auto"/>
              <w:jc w:val="center"/>
              <w:rPr>
                <w:rFonts w:ascii="Calibri" w:eastAsia="Times New Roman" w:hAnsi="Calibri" w:cs="Calibri"/>
                <w:b/>
                <w:bCs/>
                <w:color w:val="000000"/>
                <w:sz w:val="24"/>
                <w:szCs w:val="24"/>
                <w:lang w:eastAsia="en-GB"/>
              </w:rPr>
            </w:pPr>
            <w:r w:rsidRPr="00015759">
              <w:rPr>
                <w:rFonts w:ascii="Calibri" w:eastAsia="Times New Roman" w:hAnsi="Calibri" w:cs="Calibri"/>
                <w:b/>
                <w:bCs/>
                <w:color w:val="000000"/>
                <w:sz w:val="24"/>
                <w:szCs w:val="24"/>
                <w:lang w:eastAsia="en-GB"/>
              </w:rPr>
              <w:t>Intelligence</w:t>
            </w:r>
          </w:p>
        </w:tc>
        <w:tc>
          <w:tcPr>
            <w:tcW w:w="1418" w:type="dxa"/>
            <w:tcBorders>
              <w:top w:val="single" w:sz="4" w:space="0" w:color="auto"/>
              <w:left w:val="nil"/>
              <w:bottom w:val="single" w:sz="4" w:space="0" w:color="auto"/>
              <w:right w:val="nil"/>
            </w:tcBorders>
            <w:shd w:val="clear" w:color="auto" w:fill="auto"/>
            <w:noWrap/>
            <w:vAlign w:val="center"/>
            <w:hideMark/>
          </w:tcPr>
          <w:p w14:paraId="6D8E7396" w14:textId="77777777" w:rsidR="009554A5" w:rsidRPr="00015759" w:rsidRDefault="009554A5" w:rsidP="00457922">
            <w:pPr>
              <w:spacing w:after="0" w:line="276" w:lineRule="auto"/>
              <w:jc w:val="center"/>
              <w:rPr>
                <w:rFonts w:ascii="Calibri" w:eastAsia="Times New Roman" w:hAnsi="Calibri" w:cs="Calibri"/>
                <w:b/>
                <w:bCs/>
                <w:color w:val="000000"/>
                <w:sz w:val="24"/>
                <w:szCs w:val="24"/>
                <w:lang w:eastAsia="en-GB"/>
              </w:rPr>
            </w:pPr>
            <w:r w:rsidRPr="00015759">
              <w:rPr>
                <w:rFonts w:ascii="Calibri" w:eastAsia="Times New Roman" w:hAnsi="Calibri" w:cs="Calibri"/>
                <w:b/>
                <w:bCs/>
                <w:color w:val="000000"/>
                <w:sz w:val="24"/>
                <w:szCs w:val="24"/>
                <w:lang w:eastAsia="en-GB"/>
              </w:rPr>
              <w:t>Veracity</w:t>
            </w:r>
          </w:p>
        </w:tc>
        <w:tc>
          <w:tcPr>
            <w:tcW w:w="1417" w:type="dxa"/>
            <w:tcBorders>
              <w:top w:val="single" w:sz="4" w:space="0" w:color="auto"/>
              <w:left w:val="nil"/>
              <w:bottom w:val="single" w:sz="4" w:space="0" w:color="auto"/>
              <w:right w:val="nil"/>
            </w:tcBorders>
            <w:shd w:val="clear" w:color="auto" w:fill="auto"/>
            <w:noWrap/>
            <w:vAlign w:val="center"/>
            <w:hideMark/>
          </w:tcPr>
          <w:p w14:paraId="0CF53423" w14:textId="77777777" w:rsidR="009554A5" w:rsidRPr="00015759" w:rsidRDefault="009554A5" w:rsidP="00457922">
            <w:pPr>
              <w:spacing w:after="0" w:line="276" w:lineRule="auto"/>
              <w:jc w:val="center"/>
              <w:rPr>
                <w:rFonts w:ascii="Calibri" w:eastAsia="Times New Roman" w:hAnsi="Calibri" w:cs="Calibri"/>
                <w:b/>
                <w:bCs/>
                <w:color w:val="000000"/>
                <w:sz w:val="24"/>
                <w:szCs w:val="24"/>
                <w:lang w:eastAsia="en-GB"/>
              </w:rPr>
            </w:pPr>
            <w:r w:rsidRPr="00015759">
              <w:rPr>
                <w:rFonts w:ascii="Calibri" w:eastAsia="Times New Roman" w:hAnsi="Calibri" w:cs="Calibri"/>
                <w:b/>
                <w:bCs/>
                <w:color w:val="000000"/>
                <w:sz w:val="24"/>
                <w:szCs w:val="24"/>
                <w:lang w:eastAsia="en-GB"/>
              </w:rPr>
              <w:t>Violence</w:t>
            </w:r>
          </w:p>
        </w:tc>
      </w:tr>
      <w:tr w:rsidR="009554A5" w:rsidRPr="00015759" w14:paraId="5B1F21A0" w14:textId="77777777" w:rsidTr="007C47BD">
        <w:trPr>
          <w:trHeight w:val="300"/>
        </w:trPr>
        <w:tc>
          <w:tcPr>
            <w:tcW w:w="960" w:type="dxa"/>
            <w:tcBorders>
              <w:top w:val="nil"/>
              <w:left w:val="nil"/>
              <w:bottom w:val="single" w:sz="4" w:space="0" w:color="auto"/>
              <w:right w:val="nil"/>
            </w:tcBorders>
            <w:shd w:val="clear" w:color="auto" w:fill="auto"/>
            <w:noWrap/>
            <w:vAlign w:val="bottom"/>
            <w:hideMark/>
          </w:tcPr>
          <w:p w14:paraId="19F06D2A" w14:textId="77777777" w:rsidR="009554A5" w:rsidRPr="00015759" w:rsidRDefault="009554A5" w:rsidP="00457922">
            <w:pPr>
              <w:spacing w:after="0" w:line="276" w:lineRule="auto"/>
              <w:rPr>
                <w:rFonts w:ascii="Calibri" w:eastAsia="Times New Roman" w:hAnsi="Calibri" w:cs="Calibri"/>
                <w:b/>
                <w:bCs/>
                <w:color w:val="000000"/>
                <w:sz w:val="24"/>
                <w:szCs w:val="24"/>
                <w:lang w:eastAsia="en-GB"/>
              </w:rPr>
            </w:pPr>
            <w:r w:rsidRPr="00015759">
              <w:rPr>
                <w:rFonts w:ascii="Calibri" w:eastAsia="Times New Roman" w:hAnsi="Calibri" w:cs="Calibri"/>
                <w:b/>
                <w:bCs/>
                <w:color w:val="000000"/>
                <w:sz w:val="24"/>
                <w:szCs w:val="24"/>
                <w:lang w:eastAsia="en-GB"/>
              </w:rPr>
              <w:t>KALPHA</w:t>
            </w:r>
          </w:p>
        </w:tc>
        <w:tc>
          <w:tcPr>
            <w:tcW w:w="1540" w:type="dxa"/>
            <w:tcBorders>
              <w:top w:val="nil"/>
              <w:left w:val="nil"/>
              <w:bottom w:val="single" w:sz="4" w:space="0" w:color="auto"/>
              <w:right w:val="nil"/>
            </w:tcBorders>
            <w:shd w:val="clear" w:color="auto" w:fill="auto"/>
            <w:noWrap/>
            <w:vAlign w:val="bottom"/>
            <w:hideMark/>
          </w:tcPr>
          <w:p w14:paraId="3798B328" w14:textId="77777777" w:rsidR="009554A5" w:rsidRPr="00015759" w:rsidRDefault="009554A5" w:rsidP="00457922">
            <w:pPr>
              <w:spacing w:after="0" w:line="276" w:lineRule="auto"/>
              <w:jc w:val="center"/>
              <w:rPr>
                <w:rFonts w:ascii="Calibri" w:eastAsia="Times New Roman" w:hAnsi="Calibri" w:cs="Calibri"/>
                <w:color w:val="000000"/>
                <w:sz w:val="24"/>
                <w:szCs w:val="24"/>
                <w:lang w:eastAsia="en-GB"/>
              </w:rPr>
            </w:pPr>
            <w:r w:rsidRPr="00015759">
              <w:rPr>
                <w:rFonts w:ascii="Calibri" w:eastAsia="Times New Roman" w:hAnsi="Calibri" w:cs="Calibri"/>
                <w:color w:val="000000"/>
                <w:sz w:val="24"/>
                <w:szCs w:val="24"/>
                <w:lang w:eastAsia="en-GB"/>
              </w:rPr>
              <w:t>0.8653</w:t>
            </w:r>
          </w:p>
        </w:tc>
        <w:tc>
          <w:tcPr>
            <w:tcW w:w="1560" w:type="dxa"/>
            <w:tcBorders>
              <w:top w:val="nil"/>
              <w:left w:val="nil"/>
              <w:bottom w:val="single" w:sz="4" w:space="0" w:color="auto"/>
              <w:right w:val="nil"/>
            </w:tcBorders>
            <w:shd w:val="clear" w:color="auto" w:fill="auto"/>
            <w:noWrap/>
            <w:vAlign w:val="bottom"/>
            <w:hideMark/>
          </w:tcPr>
          <w:p w14:paraId="781DE9A2" w14:textId="3BB774B9" w:rsidR="009554A5" w:rsidRPr="00015759" w:rsidRDefault="009554A5" w:rsidP="00457922">
            <w:pPr>
              <w:spacing w:after="0" w:line="276" w:lineRule="auto"/>
              <w:jc w:val="center"/>
              <w:rPr>
                <w:rFonts w:ascii="Calibri" w:eastAsia="Times New Roman" w:hAnsi="Calibri" w:cs="Calibri"/>
                <w:color w:val="000000"/>
                <w:sz w:val="24"/>
                <w:szCs w:val="24"/>
                <w:lang w:eastAsia="en-GB"/>
              </w:rPr>
            </w:pPr>
            <w:r w:rsidRPr="00015759">
              <w:rPr>
                <w:rFonts w:ascii="Calibri" w:eastAsia="Times New Roman" w:hAnsi="Calibri" w:cs="Calibri"/>
                <w:color w:val="000000"/>
                <w:sz w:val="24"/>
                <w:szCs w:val="24"/>
                <w:lang w:eastAsia="en-GB"/>
              </w:rPr>
              <w:t>0.845</w:t>
            </w:r>
            <w:r w:rsidR="00E7240D" w:rsidRPr="00015759">
              <w:rPr>
                <w:rFonts w:ascii="Calibri" w:eastAsia="Times New Roman" w:hAnsi="Calibri" w:cs="Calibri"/>
                <w:color w:val="000000"/>
                <w:sz w:val="24"/>
                <w:szCs w:val="24"/>
                <w:lang w:eastAsia="en-GB"/>
              </w:rPr>
              <w:t>0</w:t>
            </w:r>
          </w:p>
        </w:tc>
        <w:tc>
          <w:tcPr>
            <w:tcW w:w="1752" w:type="dxa"/>
            <w:tcBorders>
              <w:top w:val="nil"/>
              <w:left w:val="nil"/>
              <w:bottom w:val="single" w:sz="4" w:space="0" w:color="auto"/>
              <w:right w:val="nil"/>
            </w:tcBorders>
            <w:shd w:val="clear" w:color="auto" w:fill="auto"/>
            <w:noWrap/>
            <w:vAlign w:val="bottom"/>
            <w:hideMark/>
          </w:tcPr>
          <w:p w14:paraId="2E98DF78" w14:textId="77777777" w:rsidR="009554A5" w:rsidRPr="00015759" w:rsidRDefault="009554A5" w:rsidP="00457922">
            <w:pPr>
              <w:spacing w:after="0" w:line="276" w:lineRule="auto"/>
              <w:jc w:val="center"/>
              <w:rPr>
                <w:rFonts w:ascii="Calibri" w:eastAsia="Times New Roman" w:hAnsi="Calibri" w:cs="Calibri"/>
                <w:color w:val="000000"/>
                <w:sz w:val="24"/>
                <w:szCs w:val="24"/>
                <w:lang w:eastAsia="en-GB"/>
              </w:rPr>
            </w:pPr>
            <w:r w:rsidRPr="00015759">
              <w:rPr>
                <w:rFonts w:ascii="Calibri" w:eastAsia="Times New Roman" w:hAnsi="Calibri" w:cs="Calibri"/>
                <w:color w:val="000000"/>
                <w:sz w:val="24"/>
                <w:szCs w:val="24"/>
                <w:lang w:eastAsia="en-GB"/>
              </w:rPr>
              <w:t>0.8249</w:t>
            </w:r>
          </w:p>
        </w:tc>
        <w:tc>
          <w:tcPr>
            <w:tcW w:w="1418" w:type="dxa"/>
            <w:tcBorders>
              <w:top w:val="nil"/>
              <w:left w:val="nil"/>
              <w:bottom w:val="single" w:sz="4" w:space="0" w:color="auto"/>
              <w:right w:val="nil"/>
            </w:tcBorders>
            <w:shd w:val="clear" w:color="auto" w:fill="auto"/>
            <w:noWrap/>
            <w:vAlign w:val="bottom"/>
            <w:hideMark/>
          </w:tcPr>
          <w:p w14:paraId="39C1BC8F" w14:textId="77777777" w:rsidR="009554A5" w:rsidRPr="00015759" w:rsidRDefault="009554A5" w:rsidP="00457922">
            <w:pPr>
              <w:spacing w:after="0" w:line="276" w:lineRule="auto"/>
              <w:jc w:val="center"/>
              <w:rPr>
                <w:rFonts w:ascii="Calibri" w:eastAsia="Times New Roman" w:hAnsi="Calibri" w:cs="Calibri"/>
                <w:color w:val="000000"/>
                <w:sz w:val="24"/>
                <w:szCs w:val="24"/>
                <w:lang w:eastAsia="en-GB"/>
              </w:rPr>
            </w:pPr>
            <w:r w:rsidRPr="00015759">
              <w:rPr>
                <w:rFonts w:ascii="Calibri" w:eastAsia="Times New Roman" w:hAnsi="Calibri" w:cs="Calibri"/>
                <w:color w:val="000000"/>
                <w:sz w:val="24"/>
                <w:szCs w:val="24"/>
                <w:lang w:eastAsia="en-GB"/>
              </w:rPr>
              <w:t>0.8600</w:t>
            </w:r>
          </w:p>
        </w:tc>
        <w:tc>
          <w:tcPr>
            <w:tcW w:w="1275" w:type="dxa"/>
            <w:tcBorders>
              <w:top w:val="nil"/>
              <w:left w:val="nil"/>
              <w:bottom w:val="single" w:sz="4" w:space="0" w:color="auto"/>
              <w:right w:val="nil"/>
            </w:tcBorders>
            <w:shd w:val="clear" w:color="auto" w:fill="auto"/>
            <w:noWrap/>
            <w:vAlign w:val="bottom"/>
            <w:hideMark/>
          </w:tcPr>
          <w:p w14:paraId="586B9C1B" w14:textId="77777777" w:rsidR="009554A5" w:rsidRPr="00015759" w:rsidRDefault="009554A5" w:rsidP="00457922">
            <w:pPr>
              <w:spacing w:after="0" w:line="276" w:lineRule="auto"/>
              <w:jc w:val="center"/>
              <w:rPr>
                <w:rFonts w:ascii="Calibri" w:eastAsia="Times New Roman" w:hAnsi="Calibri" w:cs="Calibri"/>
                <w:color w:val="000000"/>
                <w:sz w:val="24"/>
                <w:szCs w:val="24"/>
                <w:lang w:eastAsia="en-GB"/>
              </w:rPr>
            </w:pPr>
            <w:r w:rsidRPr="00015759">
              <w:rPr>
                <w:rFonts w:ascii="Calibri" w:eastAsia="Times New Roman" w:hAnsi="Calibri" w:cs="Calibri"/>
                <w:color w:val="000000"/>
                <w:sz w:val="24"/>
                <w:szCs w:val="24"/>
                <w:lang w:eastAsia="en-GB"/>
              </w:rPr>
              <w:t>0.9165</w:t>
            </w:r>
          </w:p>
        </w:tc>
        <w:tc>
          <w:tcPr>
            <w:tcW w:w="1560" w:type="dxa"/>
            <w:tcBorders>
              <w:top w:val="nil"/>
              <w:left w:val="nil"/>
              <w:bottom w:val="single" w:sz="4" w:space="0" w:color="auto"/>
              <w:right w:val="nil"/>
            </w:tcBorders>
            <w:shd w:val="clear" w:color="auto" w:fill="auto"/>
            <w:noWrap/>
            <w:vAlign w:val="bottom"/>
            <w:hideMark/>
          </w:tcPr>
          <w:p w14:paraId="33508FB3" w14:textId="77777777" w:rsidR="009554A5" w:rsidRPr="00015759" w:rsidRDefault="009554A5" w:rsidP="00457922">
            <w:pPr>
              <w:spacing w:after="0" w:line="276" w:lineRule="auto"/>
              <w:jc w:val="center"/>
              <w:rPr>
                <w:rFonts w:ascii="Calibri" w:eastAsia="Times New Roman" w:hAnsi="Calibri" w:cs="Calibri"/>
                <w:color w:val="000000"/>
                <w:sz w:val="24"/>
                <w:szCs w:val="24"/>
                <w:lang w:eastAsia="en-GB"/>
              </w:rPr>
            </w:pPr>
            <w:r w:rsidRPr="00015759">
              <w:rPr>
                <w:rFonts w:ascii="Calibri" w:eastAsia="Times New Roman" w:hAnsi="Calibri" w:cs="Calibri"/>
                <w:color w:val="000000"/>
                <w:sz w:val="24"/>
                <w:szCs w:val="24"/>
                <w:lang w:eastAsia="en-GB"/>
              </w:rPr>
              <w:t> 0.9128</w:t>
            </w:r>
          </w:p>
        </w:tc>
        <w:tc>
          <w:tcPr>
            <w:tcW w:w="1417" w:type="dxa"/>
            <w:tcBorders>
              <w:top w:val="nil"/>
              <w:left w:val="nil"/>
              <w:bottom w:val="single" w:sz="4" w:space="0" w:color="auto"/>
              <w:right w:val="nil"/>
            </w:tcBorders>
            <w:shd w:val="clear" w:color="auto" w:fill="auto"/>
            <w:noWrap/>
            <w:vAlign w:val="bottom"/>
            <w:hideMark/>
          </w:tcPr>
          <w:p w14:paraId="34A5A257" w14:textId="77777777" w:rsidR="009554A5" w:rsidRPr="00015759" w:rsidRDefault="009554A5" w:rsidP="00457922">
            <w:pPr>
              <w:spacing w:after="0" w:line="276" w:lineRule="auto"/>
              <w:jc w:val="center"/>
              <w:rPr>
                <w:rFonts w:ascii="Calibri" w:eastAsia="Times New Roman" w:hAnsi="Calibri" w:cs="Calibri"/>
                <w:color w:val="000000"/>
                <w:sz w:val="24"/>
                <w:szCs w:val="24"/>
                <w:lang w:eastAsia="en-GB"/>
              </w:rPr>
            </w:pPr>
            <w:r w:rsidRPr="00015759">
              <w:rPr>
                <w:rFonts w:ascii="Calibri" w:eastAsia="Times New Roman" w:hAnsi="Calibri" w:cs="Calibri"/>
                <w:color w:val="000000"/>
                <w:sz w:val="24"/>
                <w:szCs w:val="24"/>
                <w:lang w:eastAsia="en-GB"/>
              </w:rPr>
              <w:t>0.7758</w:t>
            </w:r>
          </w:p>
        </w:tc>
        <w:tc>
          <w:tcPr>
            <w:tcW w:w="1418" w:type="dxa"/>
            <w:tcBorders>
              <w:top w:val="nil"/>
              <w:left w:val="nil"/>
              <w:bottom w:val="single" w:sz="4" w:space="0" w:color="auto"/>
              <w:right w:val="nil"/>
            </w:tcBorders>
            <w:shd w:val="clear" w:color="auto" w:fill="auto"/>
            <w:noWrap/>
            <w:vAlign w:val="bottom"/>
            <w:hideMark/>
          </w:tcPr>
          <w:p w14:paraId="5151B50D" w14:textId="77777777" w:rsidR="009554A5" w:rsidRPr="00015759" w:rsidRDefault="009554A5" w:rsidP="00457922">
            <w:pPr>
              <w:spacing w:after="0" w:line="276" w:lineRule="auto"/>
              <w:jc w:val="center"/>
              <w:rPr>
                <w:rFonts w:ascii="Calibri" w:eastAsia="Times New Roman" w:hAnsi="Calibri" w:cs="Calibri"/>
                <w:color w:val="000000"/>
                <w:sz w:val="24"/>
                <w:szCs w:val="24"/>
                <w:lang w:eastAsia="en-GB"/>
              </w:rPr>
            </w:pPr>
            <w:r w:rsidRPr="00015759">
              <w:rPr>
                <w:rFonts w:ascii="Calibri" w:eastAsia="Times New Roman" w:hAnsi="Calibri" w:cs="Calibri"/>
                <w:color w:val="000000"/>
                <w:sz w:val="24"/>
                <w:szCs w:val="24"/>
                <w:lang w:eastAsia="en-GB"/>
              </w:rPr>
              <w:t>0.7953 </w:t>
            </w:r>
          </w:p>
        </w:tc>
        <w:tc>
          <w:tcPr>
            <w:tcW w:w="1417" w:type="dxa"/>
            <w:tcBorders>
              <w:top w:val="nil"/>
              <w:left w:val="nil"/>
              <w:bottom w:val="single" w:sz="4" w:space="0" w:color="auto"/>
              <w:right w:val="nil"/>
            </w:tcBorders>
            <w:shd w:val="clear" w:color="auto" w:fill="auto"/>
            <w:noWrap/>
            <w:vAlign w:val="bottom"/>
            <w:hideMark/>
          </w:tcPr>
          <w:p w14:paraId="469B9E92" w14:textId="77777777" w:rsidR="009554A5" w:rsidRPr="00015759" w:rsidRDefault="009554A5" w:rsidP="00457922">
            <w:pPr>
              <w:spacing w:after="0" w:line="276" w:lineRule="auto"/>
              <w:jc w:val="center"/>
              <w:rPr>
                <w:rFonts w:ascii="Calibri" w:eastAsia="Times New Roman" w:hAnsi="Calibri" w:cs="Calibri"/>
                <w:color w:val="000000"/>
                <w:sz w:val="24"/>
                <w:szCs w:val="24"/>
                <w:lang w:eastAsia="en-GB"/>
              </w:rPr>
            </w:pPr>
            <w:r w:rsidRPr="00015759">
              <w:rPr>
                <w:rFonts w:ascii="Calibri" w:eastAsia="Times New Roman" w:hAnsi="Calibri" w:cs="Calibri"/>
                <w:color w:val="000000"/>
                <w:sz w:val="24"/>
                <w:szCs w:val="24"/>
                <w:lang w:eastAsia="en-GB"/>
              </w:rPr>
              <w:t>0.8888</w:t>
            </w:r>
          </w:p>
        </w:tc>
      </w:tr>
    </w:tbl>
    <w:p w14:paraId="35E6CA06" w14:textId="71A45584" w:rsidR="002217B5" w:rsidRPr="00015759" w:rsidRDefault="002217B5" w:rsidP="00015759">
      <w:pPr>
        <w:spacing w:line="480" w:lineRule="auto"/>
        <w:rPr>
          <w:sz w:val="24"/>
          <w:szCs w:val="24"/>
        </w:rPr>
      </w:pPr>
    </w:p>
    <w:p w14:paraId="71E11714" w14:textId="77777777" w:rsidR="00293522" w:rsidRPr="00015759" w:rsidRDefault="00293522" w:rsidP="00015759">
      <w:pPr>
        <w:spacing w:line="480" w:lineRule="auto"/>
        <w:jc w:val="center"/>
        <w:rPr>
          <w:sz w:val="24"/>
          <w:szCs w:val="24"/>
          <w:u w:val="single"/>
        </w:rPr>
      </w:pPr>
      <w:r w:rsidRPr="00015759">
        <w:rPr>
          <w:sz w:val="24"/>
          <w:szCs w:val="24"/>
          <w:u w:val="single"/>
        </w:rPr>
        <w:t>Table 2:</w:t>
      </w:r>
      <w:r w:rsidR="002217B5" w:rsidRPr="00015759">
        <w:rPr>
          <w:sz w:val="24"/>
          <w:szCs w:val="24"/>
          <w:u w:val="single"/>
        </w:rPr>
        <w:t xml:space="preserve"> Overall Percentage of </w:t>
      </w:r>
      <w:r w:rsidRPr="00015759">
        <w:rPr>
          <w:sz w:val="24"/>
          <w:szCs w:val="24"/>
          <w:u w:val="single"/>
        </w:rPr>
        <w:t>Uncivil Tweets by Tweet and MP as Unit of Analysis</w:t>
      </w:r>
    </w:p>
    <w:p w14:paraId="633F3E5E" w14:textId="77777777" w:rsidR="002217B5" w:rsidRPr="00015759" w:rsidRDefault="002217B5" w:rsidP="00015759">
      <w:pPr>
        <w:spacing w:line="480" w:lineRule="auto"/>
        <w:rPr>
          <w:sz w:val="24"/>
          <w:szCs w:val="24"/>
        </w:rPr>
      </w:pPr>
    </w:p>
    <w:tbl>
      <w:tblPr>
        <w:tblW w:w="8642" w:type="dxa"/>
        <w:jc w:val="center"/>
        <w:tblLook w:val="04A0" w:firstRow="1" w:lastRow="0" w:firstColumn="1" w:lastColumn="0" w:noHBand="0" w:noVBand="1"/>
      </w:tblPr>
      <w:tblGrid>
        <w:gridCol w:w="1271"/>
        <w:gridCol w:w="1820"/>
        <w:gridCol w:w="1843"/>
        <w:gridCol w:w="1516"/>
        <w:gridCol w:w="2192"/>
      </w:tblGrid>
      <w:tr w:rsidR="00293522" w:rsidRPr="00015759" w14:paraId="39D7F74B" w14:textId="77777777" w:rsidTr="00E84DE3">
        <w:trPr>
          <w:trHeight w:val="315"/>
          <w:jc w:val="center"/>
        </w:trPr>
        <w:tc>
          <w:tcPr>
            <w:tcW w:w="1271" w:type="dxa"/>
            <w:tcBorders>
              <w:top w:val="single" w:sz="4" w:space="0" w:color="auto"/>
              <w:left w:val="single" w:sz="4" w:space="0" w:color="auto"/>
              <w:right w:val="single" w:sz="4" w:space="0" w:color="auto"/>
            </w:tcBorders>
            <w:shd w:val="clear" w:color="auto" w:fill="auto"/>
            <w:noWrap/>
            <w:vAlign w:val="center"/>
          </w:tcPr>
          <w:p w14:paraId="0C488FC4" w14:textId="77777777" w:rsidR="00293522" w:rsidRPr="00015759" w:rsidRDefault="00293522" w:rsidP="00457922">
            <w:pPr>
              <w:spacing w:after="0" w:line="276" w:lineRule="auto"/>
              <w:jc w:val="center"/>
              <w:rPr>
                <w:rFonts w:ascii="Arial" w:eastAsia="Times New Roman" w:hAnsi="Arial" w:cs="Arial"/>
                <w:b/>
                <w:bCs/>
                <w:sz w:val="24"/>
                <w:szCs w:val="24"/>
                <w:lang w:eastAsia="en-GB"/>
              </w:rPr>
            </w:pPr>
          </w:p>
        </w:tc>
        <w:tc>
          <w:tcPr>
            <w:tcW w:w="3663" w:type="dxa"/>
            <w:gridSpan w:val="2"/>
            <w:tcBorders>
              <w:top w:val="single" w:sz="4" w:space="0" w:color="auto"/>
              <w:left w:val="single" w:sz="4" w:space="0" w:color="auto"/>
              <w:right w:val="single" w:sz="4" w:space="0" w:color="auto"/>
            </w:tcBorders>
            <w:shd w:val="clear" w:color="auto" w:fill="auto"/>
            <w:noWrap/>
            <w:vAlign w:val="center"/>
          </w:tcPr>
          <w:p w14:paraId="56C01018" w14:textId="77777777" w:rsidR="00293522" w:rsidRPr="00015759" w:rsidRDefault="00293522" w:rsidP="00457922">
            <w:pPr>
              <w:spacing w:after="0" w:line="276" w:lineRule="auto"/>
              <w:jc w:val="center"/>
              <w:rPr>
                <w:rFonts w:ascii="Arial" w:eastAsia="Times New Roman" w:hAnsi="Arial" w:cs="Arial"/>
                <w:b/>
                <w:bCs/>
                <w:sz w:val="24"/>
                <w:szCs w:val="24"/>
                <w:u w:val="single"/>
                <w:lang w:eastAsia="en-GB"/>
              </w:rPr>
            </w:pPr>
            <w:r w:rsidRPr="00015759">
              <w:rPr>
                <w:rFonts w:ascii="Arial" w:eastAsia="Times New Roman" w:hAnsi="Arial" w:cs="Arial"/>
                <w:b/>
                <w:bCs/>
                <w:sz w:val="24"/>
                <w:szCs w:val="24"/>
                <w:u w:val="single"/>
                <w:lang w:eastAsia="en-GB"/>
              </w:rPr>
              <w:t>Tweet</w:t>
            </w:r>
          </w:p>
        </w:tc>
        <w:tc>
          <w:tcPr>
            <w:tcW w:w="3708" w:type="dxa"/>
            <w:gridSpan w:val="2"/>
            <w:tcBorders>
              <w:top w:val="single" w:sz="4" w:space="0" w:color="auto"/>
              <w:left w:val="single" w:sz="4" w:space="0" w:color="auto"/>
              <w:right w:val="single" w:sz="4" w:space="0" w:color="auto"/>
            </w:tcBorders>
            <w:vAlign w:val="center"/>
          </w:tcPr>
          <w:p w14:paraId="213643E9" w14:textId="77777777" w:rsidR="00293522" w:rsidRPr="00015759" w:rsidRDefault="00293522" w:rsidP="00457922">
            <w:pPr>
              <w:spacing w:after="0" w:line="276" w:lineRule="auto"/>
              <w:jc w:val="center"/>
              <w:rPr>
                <w:rFonts w:ascii="Arial" w:eastAsia="Times New Roman" w:hAnsi="Arial" w:cs="Arial"/>
                <w:b/>
                <w:bCs/>
                <w:sz w:val="24"/>
                <w:szCs w:val="24"/>
                <w:u w:val="single"/>
                <w:lang w:eastAsia="en-GB"/>
              </w:rPr>
            </w:pPr>
            <w:r w:rsidRPr="00015759">
              <w:rPr>
                <w:rFonts w:ascii="Arial" w:eastAsia="Times New Roman" w:hAnsi="Arial" w:cs="Arial"/>
                <w:b/>
                <w:bCs/>
                <w:sz w:val="24"/>
                <w:szCs w:val="24"/>
                <w:u w:val="single"/>
                <w:lang w:eastAsia="en-GB"/>
              </w:rPr>
              <w:t>MP</w:t>
            </w:r>
          </w:p>
        </w:tc>
      </w:tr>
      <w:tr w:rsidR="00293522" w:rsidRPr="00015759" w14:paraId="4787ECC1" w14:textId="77777777" w:rsidTr="00E84DE3">
        <w:trPr>
          <w:trHeight w:val="315"/>
          <w:jc w:val="center"/>
        </w:trPr>
        <w:tc>
          <w:tcPr>
            <w:tcW w:w="1271" w:type="dxa"/>
            <w:tcBorders>
              <w:left w:val="single" w:sz="4" w:space="0" w:color="auto"/>
              <w:bottom w:val="single" w:sz="4" w:space="0" w:color="auto"/>
              <w:right w:val="single" w:sz="4" w:space="0" w:color="auto"/>
            </w:tcBorders>
            <w:shd w:val="clear" w:color="auto" w:fill="auto"/>
            <w:noWrap/>
            <w:vAlign w:val="center"/>
            <w:hideMark/>
          </w:tcPr>
          <w:p w14:paraId="2D36D42F" w14:textId="77777777" w:rsidR="00293522" w:rsidRPr="00015759" w:rsidRDefault="00293522" w:rsidP="00457922">
            <w:pPr>
              <w:spacing w:after="0" w:line="276" w:lineRule="auto"/>
              <w:jc w:val="center"/>
              <w:rPr>
                <w:rFonts w:ascii="Arial" w:eastAsia="Times New Roman" w:hAnsi="Arial" w:cs="Arial"/>
                <w:b/>
                <w:bCs/>
                <w:sz w:val="24"/>
                <w:szCs w:val="24"/>
                <w:lang w:eastAsia="en-GB"/>
              </w:rPr>
            </w:pPr>
          </w:p>
        </w:tc>
        <w:tc>
          <w:tcPr>
            <w:tcW w:w="1820" w:type="dxa"/>
            <w:tcBorders>
              <w:left w:val="single" w:sz="4" w:space="0" w:color="auto"/>
              <w:bottom w:val="single" w:sz="4" w:space="0" w:color="auto"/>
              <w:right w:val="nil"/>
            </w:tcBorders>
            <w:shd w:val="clear" w:color="auto" w:fill="auto"/>
            <w:noWrap/>
            <w:vAlign w:val="center"/>
            <w:hideMark/>
          </w:tcPr>
          <w:p w14:paraId="2B76E40B" w14:textId="77777777" w:rsidR="00293522" w:rsidRPr="00015759" w:rsidRDefault="00293522" w:rsidP="00457922">
            <w:pPr>
              <w:spacing w:after="0" w:line="276" w:lineRule="auto"/>
              <w:jc w:val="center"/>
              <w:rPr>
                <w:rFonts w:ascii="Arial" w:eastAsia="Times New Roman" w:hAnsi="Arial" w:cs="Arial"/>
                <w:b/>
                <w:bCs/>
                <w:sz w:val="24"/>
                <w:szCs w:val="24"/>
                <w:lang w:eastAsia="en-GB"/>
              </w:rPr>
            </w:pPr>
            <w:r w:rsidRPr="00015759">
              <w:rPr>
                <w:rFonts w:ascii="Arial" w:eastAsia="Times New Roman" w:hAnsi="Arial" w:cs="Arial"/>
                <w:b/>
                <w:bCs/>
                <w:sz w:val="24"/>
                <w:szCs w:val="24"/>
                <w:lang w:eastAsia="en-GB"/>
              </w:rPr>
              <w:t>N</w:t>
            </w:r>
          </w:p>
        </w:tc>
        <w:tc>
          <w:tcPr>
            <w:tcW w:w="1843" w:type="dxa"/>
            <w:tcBorders>
              <w:left w:val="nil"/>
              <w:bottom w:val="single" w:sz="4" w:space="0" w:color="auto"/>
              <w:right w:val="single" w:sz="4" w:space="0" w:color="auto"/>
            </w:tcBorders>
            <w:shd w:val="clear" w:color="auto" w:fill="auto"/>
            <w:noWrap/>
            <w:vAlign w:val="center"/>
            <w:hideMark/>
          </w:tcPr>
          <w:p w14:paraId="0B175317" w14:textId="77777777" w:rsidR="00293522" w:rsidRPr="00015759" w:rsidRDefault="00293522" w:rsidP="00457922">
            <w:pPr>
              <w:spacing w:after="0" w:line="276" w:lineRule="auto"/>
              <w:jc w:val="center"/>
              <w:rPr>
                <w:rFonts w:ascii="Arial" w:eastAsia="Times New Roman" w:hAnsi="Arial" w:cs="Arial"/>
                <w:b/>
                <w:bCs/>
                <w:sz w:val="24"/>
                <w:szCs w:val="24"/>
                <w:lang w:eastAsia="en-GB"/>
              </w:rPr>
            </w:pPr>
            <w:r w:rsidRPr="00015759">
              <w:rPr>
                <w:rFonts w:ascii="Arial" w:eastAsia="Times New Roman" w:hAnsi="Arial" w:cs="Arial"/>
                <w:b/>
                <w:bCs/>
                <w:sz w:val="24"/>
                <w:szCs w:val="24"/>
                <w:lang w:eastAsia="en-GB"/>
              </w:rPr>
              <w:t>%</w:t>
            </w:r>
          </w:p>
        </w:tc>
        <w:tc>
          <w:tcPr>
            <w:tcW w:w="1516" w:type="dxa"/>
            <w:tcBorders>
              <w:left w:val="single" w:sz="4" w:space="0" w:color="auto"/>
              <w:bottom w:val="single" w:sz="4" w:space="0" w:color="auto"/>
              <w:right w:val="nil"/>
            </w:tcBorders>
            <w:vAlign w:val="center"/>
          </w:tcPr>
          <w:p w14:paraId="18DB4BB6" w14:textId="77777777" w:rsidR="00293522" w:rsidRPr="00015759" w:rsidRDefault="00293522" w:rsidP="00457922">
            <w:pPr>
              <w:spacing w:after="0" w:line="276" w:lineRule="auto"/>
              <w:jc w:val="center"/>
              <w:rPr>
                <w:rFonts w:ascii="Arial" w:eastAsia="Times New Roman" w:hAnsi="Arial" w:cs="Arial"/>
                <w:b/>
                <w:color w:val="000000"/>
                <w:sz w:val="24"/>
                <w:szCs w:val="24"/>
                <w:lang w:eastAsia="en-GB"/>
              </w:rPr>
            </w:pPr>
            <w:r w:rsidRPr="00015759">
              <w:rPr>
                <w:rFonts w:ascii="Arial" w:eastAsia="Times New Roman" w:hAnsi="Arial" w:cs="Arial"/>
                <w:b/>
                <w:color w:val="000000"/>
                <w:sz w:val="24"/>
                <w:szCs w:val="24"/>
                <w:lang w:eastAsia="en-GB"/>
              </w:rPr>
              <w:t>N</w:t>
            </w:r>
          </w:p>
        </w:tc>
        <w:tc>
          <w:tcPr>
            <w:tcW w:w="2192" w:type="dxa"/>
            <w:tcBorders>
              <w:left w:val="nil"/>
              <w:bottom w:val="single" w:sz="4" w:space="0" w:color="auto"/>
              <w:right w:val="single" w:sz="4" w:space="0" w:color="auto"/>
            </w:tcBorders>
            <w:vAlign w:val="center"/>
          </w:tcPr>
          <w:p w14:paraId="2FF43AFE" w14:textId="77777777" w:rsidR="00293522" w:rsidRPr="00015759" w:rsidRDefault="00293522" w:rsidP="00457922">
            <w:pPr>
              <w:spacing w:after="0" w:line="276" w:lineRule="auto"/>
              <w:jc w:val="center"/>
              <w:rPr>
                <w:rFonts w:ascii="Arial" w:eastAsia="Times New Roman" w:hAnsi="Arial" w:cs="Arial"/>
                <w:b/>
                <w:color w:val="000000"/>
                <w:sz w:val="24"/>
                <w:szCs w:val="24"/>
                <w:lang w:eastAsia="en-GB"/>
              </w:rPr>
            </w:pPr>
            <w:r w:rsidRPr="00015759">
              <w:rPr>
                <w:rFonts w:ascii="Arial" w:eastAsia="Times New Roman" w:hAnsi="Arial" w:cs="Arial"/>
                <w:b/>
                <w:color w:val="000000"/>
                <w:sz w:val="24"/>
                <w:szCs w:val="24"/>
                <w:lang w:eastAsia="en-GB"/>
              </w:rPr>
              <w:t>%</w:t>
            </w:r>
          </w:p>
        </w:tc>
      </w:tr>
      <w:tr w:rsidR="00293522" w:rsidRPr="00015759" w14:paraId="2C6B1728" w14:textId="77777777" w:rsidTr="00E84DE3">
        <w:trPr>
          <w:trHeight w:val="315"/>
          <w:jc w:val="center"/>
        </w:trPr>
        <w:tc>
          <w:tcPr>
            <w:tcW w:w="1271" w:type="dxa"/>
            <w:tcBorders>
              <w:top w:val="single" w:sz="4" w:space="0" w:color="auto"/>
              <w:left w:val="single" w:sz="4" w:space="0" w:color="auto"/>
              <w:bottom w:val="nil"/>
              <w:right w:val="single" w:sz="4" w:space="0" w:color="auto"/>
            </w:tcBorders>
            <w:shd w:val="clear" w:color="auto" w:fill="auto"/>
            <w:vAlign w:val="center"/>
            <w:hideMark/>
          </w:tcPr>
          <w:p w14:paraId="449270B8" w14:textId="6ED1681F" w:rsidR="00293522" w:rsidRPr="00015759" w:rsidRDefault="00E84DE3" w:rsidP="00457922">
            <w:pPr>
              <w:spacing w:after="0" w:line="276" w:lineRule="auto"/>
              <w:rPr>
                <w:rFonts w:ascii="Arial" w:eastAsia="Times New Roman" w:hAnsi="Arial" w:cs="Arial"/>
                <w:b/>
                <w:bCs/>
                <w:sz w:val="24"/>
                <w:szCs w:val="24"/>
                <w:lang w:eastAsia="en-GB"/>
              </w:rPr>
            </w:pPr>
            <w:r>
              <w:rPr>
                <w:rFonts w:ascii="Arial" w:eastAsia="Times New Roman" w:hAnsi="Arial" w:cs="Arial"/>
                <w:b/>
                <w:bCs/>
                <w:sz w:val="24"/>
                <w:szCs w:val="24"/>
                <w:lang w:eastAsia="en-GB"/>
              </w:rPr>
              <w:t>Civil</w:t>
            </w:r>
          </w:p>
        </w:tc>
        <w:tc>
          <w:tcPr>
            <w:tcW w:w="1820" w:type="dxa"/>
            <w:tcBorders>
              <w:top w:val="single" w:sz="4" w:space="0" w:color="auto"/>
              <w:left w:val="single" w:sz="4" w:space="0" w:color="auto"/>
              <w:bottom w:val="nil"/>
              <w:right w:val="nil"/>
            </w:tcBorders>
            <w:shd w:val="clear" w:color="auto" w:fill="auto"/>
            <w:vAlign w:val="center"/>
            <w:hideMark/>
          </w:tcPr>
          <w:p w14:paraId="40FB1D0F" w14:textId="61C70A92" w:rsidR="00293522" w:rsidRPr="00015759" w:rsidRDefault="00293522" w:rsidP="00457922">
            <w:pPr>
              <w:spacing w:after="0" w:line="276" w:lineRule="auto"/>
              <w:jc w:val="center"/>
              <w:rPr>
                <w:rFonts w:ascii="Arial" w:eastAsia="Times New Roman" w:hAnsi="Arial" w:cs="Arial"/>
                <w:sz w:val="24"/>
                <w:szCs w:val="24"/>
                <w:lang w:eastAsia="en-GB"/>
              </w:rPr>
            </w:pPr>
            <w:r w:rsidRPr="00015759">
              <w:rPr>
                <w:rFonts w:ascii="Arial" w:eastAsia="Times New Roman" w:hAnsi="Arial" w:cs="Arial"/>
                <w:sz w:val="24"/>
                <w:szCs w:val="24"/>
                <w:lang w:eastAsia="en-GB"/>
              </w:rPr>
              <w:t>106,259</w:t>
            </w:r>
          </w:p>
        </w:tc>
        <w:tc>
          <w:tcPr>
            <w:tcW w:w="1843" w:type="dxa"/>
            <w:tcBorders>
              <w:top w:val="single" w:sz="4" w:space="0" w:color="auto"/>
              <w:left w:val="nil"/>
              <w:bottom w:val="nil"/>
              <w:right w:val="single" w:sz="4" w:space="0" w:color="auto"/>
            </w:tcBorders>
            <w:shd w:val="clear" w:color="auto" w:fill="auto"/>
            <w:vAlign w:val="center"/>
            <w:hideMark/>
          </w:tcPr>
          <w:p w14:paraId="7C969699" w14:textId="77777777" w:rsidR="00293522" w:rsidRPr="00015759" w:rsidRDefault="00293522" w:rsidP="00457922">
            <w:pPr>
              <w:spacing w:after="0" w:line="276" w:lineRule="auto"/>
              <w:jc w:val="center"/>
              <w:rPr>
                <w:rFonts w:ascii="Arial" w:eastAsia="Times New Roman" w:hAnsi="Arial" w:cs="Arial"/>
                <w:sz w:val="24"/>
                <w:szCs w:val="24"/>
                <w:lang w:eastAsia="en-GB"/>
              </w:rPr>
            </w:pPr>
            <w:r w:rsidRPr="00015759">
              <w:rPr>
                <w:rFonts w:ascii="Arial" w:eastAsia="Times New Roman" w:hAnsi="Arial" w:cs="Arial"/>
                <w:sz w:val="24"/>
                <w:szCs w:val="24"/>
                <w:lang w:eastAsia="en-GB"/>
              </w:rPr>
              <w:t>90.2</w:t>
            </w:r>
          </w:p>
        </w:tc>
        <w:tc>
          <w:tcPr>
            <w:tcW w:w="1516" w:type="dxa"/>
            <w:tcBorders>
              <w:top w:val="single" w:sz="4" w:space="0" w:color="auto"/>
              <w:left w:val="single" w:sz="4" w:space="0" w:color="auto"/>
              <w:bottom w:val="nil"/>
              <w:right w:val="nil"/>
            </w:tcBorders>
            <w:vAlign w:val="bottom"/>
          </w:tcPr>
          <w:p w14:paraId="381C56BB" w14:textId="77777777" w:rsidR="00293522" w:rsidRPr="00015759" w:rsidRDefault="00293522" w:rsidP="00457922">
            <w:pPr>
              <w:spacing w:after="0" w:line="276" w:lineRule="auto"/>
              <w:jc w:val="center"/>
              <w:rPr>
                <w:rFonts w:ascii="Arial" w:eastAsia="Times New Roman" w:hAnsi="Arial" w:cs="Arial"/>
                <w:color w:val="000000"/>
                <w:sz w:val="24"/>
                <w:szCs w:val="24"/>
                <w:lang w:eastAsia="en-GB"/>
              </w:rPr>
            </w:pPr>
            <w:r w:rsidRPr="00015759">
              <w:rPr>
                <w:rFonts w:ascii="Arial" w:eastAsia="Times New Roman" w:hAnsi="Arial" w:cs="Arial"/>
                <w:color w:val="000000"/>
                <w:sz w:val="24"/>
                <w:szCs w:val="24"/>
                <w:lang w:eastAsia="en-GB"/>
              </w:rPr>
              <w:t>178</w:t>
            </w:r>
          </w:p>
        </w:tc>
        <w:tc>
          <w:tcPr>
            <w:tcW w:w="2192" w:type="dxa"/>
            <w:tcBorders>
              <w:top w:val="single" w:sz="4" w:space="0" w:color="auto"/>
              <w:left w:val="nil"/>
              <w:bottom w:val="nil"/>
              <w:right w:val="single" w:sz="4" w:space="0" w:color="auto"/>
            </w:tcBorders>
            <w:vAlign w:val="bottom"/>
          </w:tcPr>
          <w:p w14:paraId="3238142F" w14:textId="77777777" w:rsidR="00293522" w:rsidRPr="00015759" w:rsidRDefault="00293522" w:rsidP="00457922">
            <w:pPr>
              <w:spacing w:after="0" w:line="276" w:lineRule="auto"/>
              <w:jc w:val="center"/>
              <w:rPr>
                <w:rFonts w:ascii="Arial" w:eastAsia="Times New Roman" w:hAnsi="Arial" w:cs="Arial"/>
                <w:color w:val="000000"/>
                <w:sz w:val="24"/>
                <w:szCs w:val="24"/>
                <w:lang w:eastAsia="en-GB"/>
              </w:rPr>
            </w:pPr>
            <w:r w:rsidRPr="00015759">
              <w:rPr>
                <w:rFonts w:ascii="Arial" w:eastAsia="Times New Roman" w:hAnsi="Arial" w:cs="Arial"/>
                <w:color w:val="000000"/>
                <w:sz w:val="24"/>
                <w:szCs w:val="24"/>
                <w:lang w:eastAsia="en-GB"/>
              </w:rPr>
              <w:t>35.6</w:t>
            </w:r>
          </w:p>
        </w:tc>
      </w:tr>
      <w:tr w:rsidR="00293522" w:rsidRPr="00015759" w14:paraId="5AE4427D" w14:textId="77777777" w:rsidTr="00E84DE3">
        <w:trPr>
          <w:cantSplit/>
          <w:trHeight w:val="315"/>
          <w:jc w:val="center"/>
        </w:trPr>
        <w:tc>
          <w:tcPr>
            <w:tcW w:w="1271" w:type="dxa"/>
            <w:tcBorders>
              <w:top w:val="nil"/>
              <w:left w:val="single" w:sz="4" w:space="0" w:color="auto"/>
              <w:bottom w:val="nil"/>
              <w:right w:val="single" w:sz="4" w:space="0" w:color="auto"/>
            </w:tcBorders>
            <w:shd w:val="clear" w:color="auto" w:fill="auto"/>
            <w:vAlign w:val="center"/>
            <w:hideMark/>
          </w:tcPr>
          <w:p w14:paraId="23642955" w14:textId="51A8850E" w:rsidR="00293522" w:rsidRPr="00015759" w:rsidRDefault="00E84DE3" w:rsidP="00457922">
            <w:pPr>
              <w:spacing w:after="0" w:line="276" w:lineRule="auto"/>
              <w:rPr>
                <w:rFonts w:ascii="Arial" w:eastAsia="Times New Roman" w:hAnsi="Arial" w:cs="Arial"/>
                <w:b/>
                <w:bCs/>
                <w:sz w:val="24"/>
                <w:szCs w:val="24"/>
                <w:lang w:eastAsia="en-GB"/>
              </w:rPr>
            </w:pPr>
            <w:r>
              <w:rPr>
                <w:rFonts w:ascii="Arial" w:eastAsia="Times New Roman" w:hAnsi="Arial" w:cs="Arial"/>
                <w:b/>
                <w:bCs/>
                <w:sz w:val="24"/>
                <w:szCs w:val="24"/>
                <w:lang w:eastAsia="en-GB"/>
              </w:rPr>
              <w:t>Uncivil</w:t>
            </w:r>
          </w:p>
        </w:tc>
        <w:tc>
          <w:tcPr>
            <w:tcW w:w="1820" w:type="dxa"/>
            <w:tcBorders>
              <w:top w:val="nil"/>
              <w:left w:val="single" w:sz="4" w:space="0" w:color="auto"/>
              <w:bottom w:val="nil"/>
              <w:right w:val="nil"/>
            </w:tcBorders>
            <w:shd w:val="clear" w:color="auto" w:fill="auto"/>
            <w:vAlign w:val="center"/>
            <w:hideMark/>
          </w:tcPr>
          <w:p w14:paraId="54926683" w14:textId="0EEFE27D" w:rsidR="00293522" w:rsidRPr="00015759" w:rsidRDefault="00293522" w:rsidP="00457922">
            <w:pPr>
              <w:spacing w:after="0" w:line="276" w:lineRule="auto"/>
              <w:jc w:val="center"/>
              <w:rPr>
                <w:rFonts w:ascii="Arial" w:eastAsia="Times New Roman" w:hAnsi="Arial" w:cs="Arial"/>
                <w:sz w:val="24"/>
                <w:szCs w:val="24"/>
                <w:lang w:eastAsia="en-GB"/>
              </w:rPr>
            </w:pPr>
            <w:r w:rsidRPr="00015759">
              <w:rPr>
                <w:rFonts w:ascii="Arial" w:eastAsia="Times New Roman" w:hAnsi="Arial" w:cs="Arial"/>
                <w:sz w:val="24"/>
                <w:szCs w:val="24"/>
                <w:lang w:eastAsia="en-GB"/>
              </w:rPr>
              <w:t>11</w:t>
            </w:r>
            <w:r w:rsidR="00982061">
              <w:rPr>
                <w:rFonts w:ascii="Arial" w:eastAsia="Times New Roman" w:hAnsi="Arial" w:cs="Arial"/>
                <w:sz w:val="24"/>
                <w:szCs w:val="24"/>
                <w:lang w:eastAsia="en-GB"/>
              </w:rPr>
              <w:t>,</w:t>
            </w:r>
            <w:r w:rsidRPr="00015759">
              <w:rPr>
                <w:rFonts w:ascii="Arial" w:eastAsia="Times New Roman" w:hAnsi="Arial" w:cs="Arial"/>
                <w:sz w:val="24"/>
                <w:szCs w:val="24"/>
                <w:lang w:eastAsia="en-GB"/>
              </w:rPr>
              <w:t>543</w:t>
            </w:r>
          </w:p>
        </w:tc>
        <w:tc>
          <w:tcPr>
            <w:tcW w:w="1843" w:type="dxa"/>
            <w:tcBorders>
              <w:top w:val="nil"/>
              <w:left w:val="nil"/>
              <w:bottom w:val="nil"/>
              <w:right w:val="single" w:sz="4" w:space="0" w:color="auto"/>
            </w:tcBorders>
            <w:shd w:val="clear" w:color="auto" w:fill="auto"/>
            <w:vAlign w:val="center"/>
            <w:hideMark/>
          </w:tcPr>
          <w:p w14:paraId="0F73981E" w14:textId="77777777" w:rsidR="00293522" w:rsidRPr="00015759" w:rsidRDefault="00293522" w:rsidP="00457922">
            <w:pPr>
              <w:spacing w:after="0" w:line="276" w:lineRule="auto"/>
              <w:jc w:val="center"/>
              <w:rPr>
                <w:rFonts w:ascii="Arial" w:eastAsia="Times New Roman" w:hAnsi="Arial" w:cs="Arial"/>
                <w:sz w:val="24"/>
                <w:szCs w:val="24"/>
                <w:lang w:eastAsia="en-GB"/>
              </w:rPr>
            </w:pPr>
            <w:r w:rsidRPr="00015759">
              <w:rPr>
                <w:rFonts w:ascii="Arial" w:eastAsia="Times New Roman" w:hAnsi="Arial" w:cs="Arial"/>
                <w:sz w:val="24"/>
                <w:szCs w:val="24"/>
                <w:lang w:eastAsia="en-GB"/>
              </w:rPr>
              <w:t>9.8</w:t>
            </w:r>
          </w:p>
        </w:tc>
        <w:tc>
          <w:tcPr>
            <w:tcW w:w="1516" w:type="dxa"/>
            <w:tcBorders>
              <w:top w:val="nil"/>
              <w:left w:val="single" w:sz="4" w:space="0" w:color="auto"/>
              <w:bottom w:val="nil"/>
              <w:right w:val="nil"/>
            </w:tcBorders>
            <w:vAlign w:val="bottom"/>
          </w:tcPr>
          <w:p w14:paraId="609F7949" w14:textId="77777777" w:rsidR="00293522" w:rsidRPr="00015759" w:rsidRDefault="00293522" w:rsidP="00457922">
            <w:pPr>
              <w:spacing w:after="0" w:line="276" w:lineRule="auto"/>
              <w:jc w:val="center"/>
              <w:rPr>
                <w:rFonts w:ascii="Arial" w:eastAsia="Times New Roman" w:hAnsi="Arial" w:cs="Arial"/>
                <w:color w:val="000000"/>
                <w:sz w:val="24"/>
                <w:szCs w:val="24"/>
                <w:lang w:eastAsia="en-GB"/>
              </w:rPr>
            </w:pPr>
            <w:r w:rsidRPr="00015759">
              <w:rPr>
                <w:rFonts w:ascii="Arial" w:eastAsia="Times New Roman" w:hAnsi="Arial" w:cs="Arial"/>
                <w:color w:val="000000"/>
                <w:sz w:val="24"/>
                <w:szCs w:val="24"/>
                <w:lang w:eastAsia="en-GB"/>
              </w:rPr>
              <w:t>322</w:t>
            </w:r>
          </w:p>
        </w:tc>
        <w:tc>
          <w:tcPr>
            <w:tcW w:w="2192" w:type="dxa"/>
            <w:tcBorders>
              <w:top w:val="nil"/>
              <w:left w:val="nil"/>
              <w:bottom w:val="nil"/>
              <w:right w:val="single" w:sz="4" w:space="0" w:color="auto"/>
            </w:tcBorders>
            <w:vAlign w:val="bottom"/>
          </w:tcPr>
          <w:p w14:paraId="60FCBCCF" w14:textId="77777777" w:rsidR="00293522" w:rsidRPr="00015759" w:rsidRDefault="00293522" w:rsidP="00457922">
            <w:pPr>
              <w:spacing w:after="0" w:line="276" w:lineRule="auto"/>
              <w:jc w:val="center"/>
              <w:rPr>
                <w:rFonts w:ascii="Arial" w:eastAsia="Times New Roman" w:hAnsi="Arial" w:cs="Arial"/>
                <w:color w:val="000000"/>
                <w:sz w:val="24"/>
                <w:szCs w:val="24"/>
                <w:lang w:eastAsia="en-GB"/>
              </w:rPr>
            </w:pPr>
            <w:r w:rsidRPr="00015759">
              <w:rPr>
                <w:rFonts w:ascii="Arial" w:eastAsia="Times New Roman" w:hAnsi="Arial" w:cs="Arial"/>
                <w:color w:val="000000"/>
                <w:sz w:val="24"/>
                <w:szCs w:val="24"/>
                <w:lang w:eastAsia="en-GB"/>
              </w:rPr>
              <w:t>64.4</w:t>
            </w:r>
          </w:p>
        </w:tc>
      </w:tr>
      <w:tr w:rsidR="00293522" w:rsidRPr="00015759" w14:paraId="7E1548FF" w14:textId="77777777" w:rsidTr="00E84DE3">
        <w:trPr>
          <w:cantSplit/>
          <w:trHeight w:val="315"/>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D7A7D4" w14:textId="77777777" w:rsidR="00293522" w:rsidRPr="00015759" w:rsidRDefault="00293522" w:rsidP="00457922">
            <w:pPr>
              <w:spacing w:after="0" w:line="276" w:lineRule="auto"/>
              <w:rPr>
                <w:rFonts w:ascii="Arial" w:eastAsia="Times New Roman" w:hAnsi="Arial" w:cs="Arial"/>
                <w:b/>
                <w:bCs/>
                <w:sz w:val="24"/>
                <w:szCs w:val="24"/>
                <w:lang w:eastAsia="en-GB"/>
              </w:rPr>
            </w:pPr>
            <w:r w:rsidRPr="00015759">
              <w:rPr>
                <w:rFonts w:ascii="Arial" w:eastAsia="Times New Roman" w:hAnsi="Arial" w:cs="Arial"/>
                <w:b/>
                <w:bCs/>
                <w:sz w:val="24"/>
                <w:szCs w:val="24"/>
                <w:lang w:eastAsia="en-GB"/>
              </w:rPr>
              <w:t>Total</w:t>
            </w:r>
          </w:p>
        </w:tc>
        <w:tc>
          <w:tcPr>
            <w:tcW w:w="1820" w:type="dxa"/>
            <w:tcBorders>
              <w:top w:val="single" w:sz="4" w:space="0" w:color="auto"/>
              <w:left w:val="single" w:sz="4" w:space="0" w:color="auto"/>
              <w:bottom w:val="single" w:sz="4" w:space="0" w:color="auto"/>
              <w:right w:val="nil"/>
            </w:tcBorders>
            <w:shd w:val="clear" w:color="auto" w:fill="auto"/>
            <w:vAlign w:val="center"/>
            <w:hideMark/>
          </w:tcPr>
          <w:p w14:paraId="494E3181" w14:textId="45AD4E9E" w:rsidR="00293522" w:rsidRPr="00015759" w:rsidRDefault="00293522" w:rsidP="00CE766D">
            <w:pPr>
              <w:spacing w:after="0" w:line="276" w:lineRule="auto"/>
              <w:jc w:val="center"/>
              <w:rPr>
                <w:rFonts w:ascii="Arial" w:eastAsia="Times New Roman" w:hAnsi="Arial" w:cs="Arial"/>
                <w:sz w:val="24"/>
                <w:szCs w:val="24"/>
                <w:lang w:eastAsia="en-GB"/>
              </w:rPr>
            </w:pPr>
            <w:r w:rsidRPr="00015759">
              <w:rPr>
                <w:rFonts w:ascii="Arial" w:eastAsia="Times New Roman" w:hAnsi="Arial" w:cs="Arial"/>
                <w:sz w:val="24"/>
                <w:szCs w:val="24"/>
                <w:lang w:eastAsia="en-GB"/>
              </w:rPr>
              <w:t>117</w:t>
            </w:r>
            <w:r w:rsidR="00982061">
              <w:rPr>
                <w:rFonts w:ascii="Arial" w:eastAsia="Times New Roman" w:hAnsi="Arial" w:cs="Arial"/>
                <w:sz w:val="24"/>
                <w:szCs w:val="24"/>
                <w:lang w:eastAsia="en-GB"/>
              </w:rPr>
              <w:t>,</w:t>
            </w:r>
            <w:r w:rsidRPr="00015759">
              <w:rPr>
                <w:rFonts w:ascii="Arial" w:eastAsia="Times New Roman" w:hAnsi="Arial" w:cs="Arial"/>
                <w:sz w:val="24"/>
                <w:szCs w:val="24"/>
                <w:lang w:eastAsia="en-GB"/>
              </w:rPr>
              <w:t>802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57CDF243" w14:textId="77777777" w:rsidR="00293522" w:rsidRPr="00015759" w:rsidRDefault="00293522" w:rsidP="00457922">
            <w:pPr>
              <w:spacing w:after="0" w:line="276" w:lineRule="auto"/>
              <w:jc w:val="center"/>
              <w:rPr>
                <w:rFonts w:ascii="Arial" w:eastAsia="Times New Roman" w:hAnsi="Arial" w:cs="Arial"/>
                <w:sz w:val="24"/>
                <w:szCs w:val="24"/>
                <w:lang w:eastAsia="en-GB"/>
              </w:rPr>
            </w:pPr>
            <w:r w:rsidRPr="00015759">
              <w:rPr>
                <w:rFonts w:ascii="Arial" w:eastAsia="Times New Roman" w:hAnsi="Arial" w:cs="Arial"/>
                <w:sz w:val="24"/>
                <w:szCs w:val="24"/>
                <w:lang w:eastAsia="en-GB"/>
              </w:rPr>
              <w:t>100</w:t>
            </w:r>
          </w:p>
        </w:tc>
        <w:tc>
          <w:tcPr>
            <w:tcW w:w="1516" w:type="dxa"/>
            <w:tcBorders>
              <w:top w:val="single" w:sz="4" w:space="0" w:color="auto"/>
              <w:left w:val="single" w:sz="4" w:space="0" w:color="auto"/>
              <w:bottom w:val="single" w:sz="4" w:space="0" w:color="auto"/>
              <w:right w:val="nil"/>
            </w:tcBorders>
            <w:vAlign w:val="bottom"/>
          </w:tcPr>
          <w:p w14:paraId="12D3E15D" w14:textId="77777777" w:rsidR="00293522" w:rsidRPr="00015759" w:rsidRDefault="00293522" w:rsidP="00457922">
            <w:pPr>
              <w:spacing w:after="0" w:line="276" w:lineRule="auto"/>
              <w:jc w:val="center"/>
              <w:rPr>
                <w:rFonts w:ascii="Arial" w:eastAsia="Times New Roman" w:hAnsi="Arial" w:cs="Arial"/>
                <w:color w:val="000000"/>
                <w:sz w:val="24"/>
                <w:szCs w:val="24"/>
                <w:lang w:eastAsia="en-GB"/>
              </w:rPr>
            </w:pPr>
            <w:r w:rsidRPr="00015759">
              <w:rPr>
                <w:rFonts w:ascii="Arial" w:eastAsia="Times New Roman" w:hAnsi="Arial" w:cs="Arial"/>
                <w:color w:val="000000"/>
                <w:sz w:val="24"/>
                <w:szCs w:val="24"/>
                <w:lang w:eastAsia="en-GB"/>
              </w:rPr>
              <w:t>500</w:t>
            </w:r>
          </w:p>
        </w:tc>
        <w:tc>
          <w:tcPr>
            <w:tcW w:w="2192" w:type="dxa"/>
            <w:tcBorders>
              <w:top w:val="single" w:sz="4" w:space="0" w:color="auto"/>
              <w:left w:val="nil"/>
              <w:bottom w:val="single" w:sz="4" w:space="0" w:color="auto"/>
              <w:right w:val="single" w:sz="4" w:space="0" w:color="auto"/>
            </w:tcBorders>
            <w:vAlign w:val="bottom"/>
          </w:tcPr>
          <w:p w14:paraId="65796B46" w14:textId="77777777" w:rsidR="00293522" w:rsidRPr="00015759" w:rsidRDefault="00293522" w:rsidP="00457922">
            <w:pPr>
              <w:spacing w:after="0" w:line="276" w:lineRule="auto"/>
              <w:jc w:val="center"/>
              <w:rPr>
                <w:rFonts w:ascii="Arial" w:eastAsia="Times New Roman" w:hAnsi="Arial" w:cs="Arial"/>
                <w:color w:val="000000"/>
                <w:sz w:val="24"/>
                <w:szCs w:val="24"/>
                <w:lang w:eastAsia="en-GB"/>
              </w:rPr>
            </w:pPr>
            <w:r w:rsidRPr="00015759">
              <w:rPr>
                <w:rFonts w:ascii="Arial" w:eastAsia="Times New Roman" w:hAnsi="Arial" w:cs="Arial"/>
                <w:color w:val="000000"/>
                <w:sz w:val="24"/>
                <w:szCs w:val="24"/>
                <w:lang w:eastAsia="en-GB"/>
              </w:rPr>
              <w:t>100</w:t>
            </w:r>
          </w:p>
        </w:tc>
      </w:tr>
    </w:tbl>
    <w:p w14:paraId="119E6669" w14:textId="77777777" w:rsidR="009554A5" w:rsidRPr="00015759" w:rsidRDefault="009554A5" w:rsidP="00015759">
      <w:pPr>
        <w:spacing w:line="480" w:lineRule="auto"/>
        <w:rPr>
          <w:sz w:val="24"/>
          <w:szCs w:val="24"/>
        </w:rPr>
        <w:sectPr w:rsidR="009554A5" w:rsidRPr="00015759" w:rsidSect="009554A5">
          <w:pgSz w:w="16838" w:h="11906" w:orient="landscape"/>
          <w:pgMar w:top="1440" w:right="1440" w:bottom="1440" w:left="1440" w:header="708" w:footer="708" w:gutter="0"/>
          <w:cols w:space="708"/>
          <w:docGrid w:linePitch="360"/>
        </w:sectPr>
      </w:pPr>
    </w:p>
    <w:p w14:paraId="04CB82B8" w14:textId="77777777" w:rsidR="002217B5" w:rsidRPr="00015759" w:rsidRDefault="002217B5" w:rsidP="00015759">
      <w:pPr>
        <w:spacing w:line="480" w:lineRule="auto"/>
        <w:jc w:val="center"/>
        <w:rPr>
          <w:sz w:val="24"/>
          <w:szCs w:val="24"/>
          <w:u w:val="single"/>
        </w:rPr>
      </w:pPr>
      <w:r w:rsidRPr="00015759">
        <w:rPr>
          <w:sz w:val="24"/>
          <w:szCs w:val="24"/>
          <w:u w:val="single"/>
        </w:rPr>
        <w:lastRenderedPageBreak/>
        <w:t xml:space="preserve">Table </w:t>
      </w:r>
      <w:r w:rsidR="0014547E" w:rsidRPr="00015759">
        <w:rPr>
          <w:sz w:val="24"/>
          <w:szCs w:val="24"/>
          <w:u w:val="single"/>
        </w:rPr>
        <w:t>3</w:t>
      </w:r>
      <w:r w:rsidRPr="00015759">
        <w:rPr>
          <w:sz w:val="24"/>
          <w:szCs w:val="24"/>
          <w:u w:val="single"/>
        </w:rPr>
        <w:t>: Each Type of Incivility Measured by Gender for Tweet and MP as Unit of Analysis</w:t>
      </w:r>
    </w:p>
    <w:p w14:paraId="0E6285A5" w14:textId="77777777" w:rsidR="00C07EFF" w:rsidRPr="00015759" w:rsidRDefault="00C07EFF" w:rsidP="00015759">
      <w:pPr>
        <w:spacing w:line="480" w:lineRule="auto"/>
        <w:jc w:val="center"/>
        <w:rPr>
          <w:sz w:val="24"/>
          <w:szCs w:val="24"/>
        </w:rPr>
      </w:pPr>
    </w:p>
    <w:tbl>
      <w:tblPr>
        <w:tblW w:w="0" w:type="auto"/>
        <w:jc w:val="center"/>
        <w:tblLook w:val="04A0" w:firstRow="1" w:lastRow="0" w:firstColumn="1" w:lastColumn="0" w:noHBand="0" w:noVBand="1"/>
      </w:tblPr>
      <w:tblGrid>
        <w:gridCol w:w="1710"/>
        <w:gridCol w:w="644"/>
        <w:gridCol w:w="817"/>
        <w:gridCol w:w="1044"/>
        <w:gridCol w:w="1057"/>
        <w:gridCol w:w="750"/>
        <w:gridCol w:w="1044"/>
        <w:gridCol w:w="1057"/>
      </w:tblGrid>
      <w:tr w:rsidR="002217B5" w:rsidRPr="00015759" w14:paraId="3A3BCAD8" w14:textId="77777777" w:rsidTr="009577B1">
        <w:trPr>
          <w:trHeight w:val="397"/>
          <w:jc w:val="center"/>
        </w:trPr>
        <w:tc>
          <w:tcPr>
            <w:tcW w:w="0" w:type="auto"/>
            <w:gridSpan w:val="2"/>
            <w:tcBorders>
              <w:top w:val="single" w:sz="4" w:space="0" w:color="auto"/>
              <w:left w:val="nil"/>
              <w:right w:val="nil"/>
            </w:tcBorders>
            <w:shd w:val="clear" w:color="auto" w:fill="auto"/>
            <w:vAlign w:val="center"/>
          </w:tcPr>
          <w:p w14:paraId="74ADB247" w14:textId="77777777" w:rsidR="002217B5" w:rsidRPr="00015759" w:rsidRDefault="002217B5" w:rsidP="00457922">
            <w:pPr>
              <w:spacing w:after="0" w:line="276" w:lineRule="auto"/>
              <w:jc w:val="center"/>
              <w:rPr>
                <w:rFonts w:ascii="Arial" w:eastAsia="Times New Roman" w:hAnsi="Arial" w:cs="Arial"/>
                <w:b/>
                <w:bCs/>
                <w:sz w:val="24"/>
                <w:szCs w:val="24"/>
                <w:lang w:eastAsia="en-GB"/>
              </w:rPr>
            </w:pPr>
          </w:p>
        </w:tc>
        <w:tc>
          <w:tcPr>
            <w:tcW w:w="0" w:type="auto"/>
            <w:gridSpan w:val="3"/>
            <w:tcBorders>
              <w:top w:val="single" w:sz="4" w:space="0" w:color="auto"/>
              <w:left w:val="nil"/>
              <w:right w:val="single" w:sz="4" w:space="0" w:color="auto"/>
            </w:tcBorders>
            <w:shd w:val="clear" w:color="auto" w:fill="auto"/>
          </w:tcPr>
          <w:p w14:paraId="469D357E" w14:textId="77777777" w:rsidR="002217B5" w:rsidRPr="00015759" w:rsidRDefault="002217B5" w:rsidP="00457922">
            <w:pPr>
              <w:spacing w:after="0" w:line="276" w:lineRule="auto"/>
              <w:jc w:val="center"/>
              <w:rPr>
                <w:rFonts w:ascii="Arial" w:eastAsia="Times New Roman" w:hAnsi="Arial" w:cs="Arial"/>
                <w:b/>
                <w:bCs/>
                <w:iCs/>
                <w:sz w:val="24"/>
                <w:szCs w:val="24"/>
                <w:u w:val="single"/>
                <w:lang w:eastAsia="en-GB"/>
              </w:rPr>
            </w:pPr>
            <w:r w:rsidRPr="00015759">
              <w:rPr>
                <w:rFonts w:ascii="Arial" w:eastAsia="Times New Roman" w:hAnsi="Arial" w:cs="Arial"/>
                <w:b/>
                <w:bCs/>
                <w:iCs/>
                <w:sz w:val="24"/>
                <w:szCs w:val="24"/>
                <w:u w:val="single"/>
                <w:lang w:eastAsia="en-GB"/>
              </w:rPr>
              <w:t>Tweet</w:t>
            </w:r>
          </w:p>
        </w:tc>
        <w:tc>
          <w:tcPr>
            <w:tcW w:w="0" w:type="auto"/>
            <w:gridSpan w:val="3"/>
            <w:tcBorders>
              <w:top w:val="single" w:sz="4" w:space="0" w:color="auto"/>
              <w:left w:val="single" w:sz="4" w:space="0" w:color="auto"/>
              <w:right w:val="nil"/>
            </w:tcBorders>
          </w:tcPr>
          <w:p w14:paraId="181A0B9A" w14:textId="77777777" w:rsidR="002217B5" w:rsidRPr="00015759" w:rsidRDefault="002217B5" w:rsidP="00457922">
            <w:pPr>
              <w:spacing w:after="0" w:line="276" w:lineRule="auto"/>
              <w:jc w:val="center"/>
              <w:rPr>
                <w:rFonts w:ascii="Arial" w:eastAsia="Times New Roman" w:hAnsi="Arial" w:cs="Arial"/>
                <w:b/>
                <w:bCs/>
                <w:iCs/>
                <w:sz w:val="24"/>
                <w:szCs w:val="24"/>
                <w:u w:val="single"/>
                <w:lang w:eastAsia="en-GB"/>
              </w:rPr>
            </w:pPr>
            <w:r w:rsidRPr="00015759">
              <w:rPr>
                <w:rFonts w:ascii="Arial" w:eastAsia="Times New Roman" w:hAnsi="Arial" w:cs="Arial"/>
                <w:b/>
                <w:bCs/>
                <w:iCs/>
                <w:sz w:val="24"/>
                <w:szCs w:val="24"/>
                <w:u w:val="single"/>
                <w:lang w:eastAsia="en-GB"/>
              </w:rPr>
              <w:t>MP</w:t>
            </w:r>
          </w:p>
        </w:tc>
      </w:tr>
      <w:tr w:rsidR="002217B5" w:rsidRPr="00015759" w14:paraId="2A02A47F" w14:textId="77777777" w:rsidTr="009577B1">
        <w:trPr>
          <w:trHeight w:val="57"/>
          <w:jc w:val="center"/>
        </w:trPr>
        <w:tc>
          <w:tcPr>
            <w:tcW w:w="0" w:type="auto"/>
            <w:gridSpan w:val="2"/>
            <w:tcBorders>
              <w:left w:val="nil"/>
              <w:bottom w:val="single" w:sz="4" w:space="0" w:color="auto"/>
              <w:right w:val="nil"/>
            </w:tcBorders>
            <w:shd w:val="clear" w:color="auto" w:fill="auto"/>
            <w:vAlign w:val="center"/>
            <w:hideMark/>
          </w:tcPr>
          <w:p w14:paraId="22E18747" w14:textId="77777777" w:rsidR="002217B5" w:rsidRPr="00015759" w:rsidRDefault="002217B5" w:rsidP="00457922">
            <w:pPr>
              <w:spacing w:after="0" w:line="276" w:lineRule="auto"/>
              <w:jc w:val="center"/>
              <w:rPr>
                <w:rFonts w:ascii="Arial" w:eastAsia="Times New Roman" w:hAnsi="Arial" w:cs="Arial"/>
                <w:b/>
                <w:bCs/>
                <w:sz w:val="24"/>
                <w:szCs w:val="24"/>
                <w:lang w:eastAsia="en-GB"/>
              </w:rPr>
            </w:pPr>
          </w:p>
        </w:tc>
        <w:tc>
          <w:tcPr>
            <w:tcW w:w="0" w:type="auto"/>
            <w:tcBorders>
              <w:left w:val="nil"/>
              <w:bottom w:val="single" w:sz="4" w:space="0" w:color="auto"/>
              <w:right w:val="nil"/>
            </w:tcBorders>
            <w:shd w:val="clear" w:color="auto" w:fill="auto"/>
            <w:vAlign w:val="center"/>
            <w:hideMark/>
          </w:tcPr>
          <w:p w14:paraId="410F7B38" w14:textId="77777777" w:rsidR="002217B5" w:rsidRPr="00015759" w:rsidRDefault="002217B5" w:rsidP="00457922">
            <w:pPr>
              <w:spacing w:after="0" w:line="276" w:lineRule="auto"/>
              <w:jc w:val="center"/>
              <w:rPr>
                <w:rFonts w:ascii="Arial" w:eastAsia="Times New Roman" w:hAnsi="Arial" w:cs="Arial"/>
                <w:b/>
                <w:bCs/>
                <w:i/>
                <w:sz w:val="24"/>
                <w:szCs w:val="24"/>
                <w:lang w:eastAsia="en-GB"/>
              </w:rPr>
            </w:pPr>
            <w:r w:rsidRPr="00015759">
              <w:rPr>
                <w:rFonts w:ascii="Arial" w:eastAsia="Times New Roman" w:hAnsi="Arial" w:cs="Arial"/>
                <w:b/>
                <w:bCs/>
                <w:i/>
                <w:sz w:val="24"/>
                <w:szCs w:val="24"/>
                <w:lang w:eastAsia="en-GB"/>
              </w:rPr>
              <w:t>Male</w:t>
            </w:r>
          </w:p>
        </w:tc>
        <w:tc>
          <w:tcPr>
            <w:tcW w:w="0" w:type="auto"/>
            <w:tcBorders>
              <w:left w:val="nil"/>
              <w:bottom w:val="single" w:sz="4" w:space="0" w:color="auto"/>
              <w:right w:val="nil"/>
            </w:tcBorders>
            <w:shd w:val="clear" w:color="auto" w:fill="auto"/>
            <w:vAlign w:val="center"/>
            <w:hideMark/>
          </w:tcPr>
          <w:p w14:paraId="09F6F7AD" w14:textId="77777777" w:rsidR="002217B5" w:rsidRPr="00015759" w:rsidRDefault="002217B5" w:rsidP="00457922">
            <w:pPr>
              <w:spacing w:after="0" w:line="276" w:lineRule="auto"/>
              <w:jc w:val="center"/>
              <w:rPr>
                <w:rFonts w:ascii="Arial" w:eastAsia="Times New Roman" w:hAnsi="Arial" w:cs="Arial"/>
                <w:b/>
                <w:bCs/>
                <w:i/>
                <w:sz w:val="24"/>
                <w:szCs w:val="24"/>
                <w:lang w:eastAsia="en-GB"/>
              </w:rPr>
            </w:pPr>
            <w:r w:rsidRPr="00015759">
              <w:rPr>
                <w:rFonts w:ascii="Arial" w:eastAsia="Times New Roman" w:hAnsi="Arial" w:cs="Arial"/>
                <w:b/>
                <w:bCs/>
                <w:i/>
                <w:sz w:val="24"/>
                <w:szCs w:val="24"/>
                <w:lang w:eastAsia="en-GB"/>
              </w:rPr>
              <w:t>Female</w:t>
            </w:r>
          </w:p>
        </w:tc>
        <w:tc>
          <w:tcPr>
            <w:tcW w:w="0" w:type="auto"/>
            <w:tcBorders>
              <w:left w:val="nil"/>
              <w:bottom w:val="single" w:sz="4" w:space="0" w:color="auto"/>
              <w:right w:val="single" w:sz="4" w:space="0" w:color="auto"/>
            </w:tcBorders>
            <w:shd w:val="clear" w:color="auto" w:fill="auto"/>
            <w:noWrap/>
            <w:vAlign w:val="center"/>
            <w:hideMark/>
          </w:tcPr>
          <w:p w14:paraId="628863A3" w14:textId="77777777" w:rsidR="002217B5" w:rsidRPr="00015759" w:rsidRDefault="002217B5" w:rsidP="00457922">
            <w:pPr>
              <w:spacing w:after="0" w:line="276" w:lineRule="auto"/>
              <w:jc w:val="right"/>
              <w:rPr>
                <w:rFonts w:ascii="Arial" w:eastAsia="Times New Roman" w:hAnsi="Arial" w:cs="Arial"/>
                <w:b/>
                <w:bCs/>
                <w:i/>
                <w:sz w:val="24"/>
                <w:szCs w:val="24"/>
                <w:lang w:eastAsia="en-GB"/>
              </w:rPr>
            </w:pPr>
            <w:r w:rsidRPr="00015759">
              <w:rPr>
                <w:rFonts w:ascii="Arial" w:eastAsia="Times New Roman" w:hAnsi="Arial" w:cs="Arial"/>
                <w:b/>
                <w:bCs/>
                <w:i/>
                <w:iCs/>
                <w:sz w:val="24"/>
                <w:szCs w:val="24"/>
                <w:lang w:eastAsia="en-GB"/>
              </w:rPr>
              <w:t>p</w:t>
            </w:r>
            <w:r w:rsidRPr="00015759">
              <w:rPr>
                <w:rFonts w:ascii="Arial" w:eastAsia="Times New Roman" w:hAnsi="Arial" w:cs="Arial"/>
                <w:b/>
                <w:bCs/>
                <w:i/>
                <w:sz w:val="24"/>
                <w:szCs w:val="24"/>
                <w:lang w:eastAsia="en-GB"/>
              </w:rPr>
              <w:t>-value</w:t>
            </w:r>
          </w:p>
        </w:tc>
        <w:tc>
          <w:tcPr>
            <w:tcW w:w="0" w:type="auto"/>
            <w:tcBorders>
              <w:left w:val="single" w:sz="4" w:space="0" w:color="auto"/>
              <w:bottom w:val="single" w:sz="4" w:space="0" w:color="auto"/>
              <w:right w:val="nil"/>
            </w:tcBorders>
          </w:tcPr>
          <w:p w14:paraId="25636279" w14:textId="77777777" w:rsidR="002217B5" w:rsidRPr="00015759" w:rsidRDefault="002217B5" w:rsidP="00457922">
            <w:pPr>
              <w:spacing w:after="0" w:line="276" w:lineRule="auto"/>
              <w:jc w:val="right"/>
              <w:rPr>
                <w:rFonts w:ascii="Arial" w:eastAsia="Times New Roman" w:hAnsi="Arial" w:cs="Arial"/>
                <w:b/>
                <w:bCs/>
                <w:i/>
                <w:iCs/>
                <w:sz w:val="24"/>
                <w:szCs w:val="24"/>
                <w:lang w:eastAsia="en-GB"/>
              </w:rPr>
            </w:pPr>
            <w:r w:rsidRPr="00015759">
              <w:rPr>
                <w:rFonts w:ascii="Arial" w:eastAsia="Times New Roman" w:hAnsi="Arial" w:cs="Arial"/>
                <w:b/>
                <w:bCs/>
                <w:i/>
                <w:iCs/>
                <w:sz w:val="24"/>
                <w:szCs w:val="24"/>
                <w:lang w:eastAsia="en-GB"/>
              </w:rPr>
              <w:t xml:space="preserve">Male </w:t>
            </w:r>
          </w:p>
        </w:tc>
        <w:tc>
          <w:tcPr>
            <w:tcW w:w="0" w:type="auto"/>
            <w:tcBorders>
              <w:left w:val="nil"/>
              <w:bottom w:val="single" w:sz="4" w:space="0" w:color="auto"/>
              <w:right w:val="nil"/>
            </w:tcBorders>
          </w:tcPr>
          <w:p w14:paraId="70C571E7" w14:textId="77777777" w:rsidR="002217B5" w:rsidRPr="00015759" w:rsidRDefault="002217B5" w:rsidP="00457922">
            <w:pPr>
              <w:spacing w:after="0" w:line="276" w:lineRule="auto"/>
              <w:jc w:val="right"/>
              <w:rPr>
                <w:rFonts w:ascii="Arial" w:eastAsia="Times New Roman" w:hAnsi="Arial" w:cs="Arial"/>
                <w:b/>
                <w:bCs/>
                <w:i/>
                <w:iCs/>
                <w:sz w:val="24"/>
                <w:szCs w:val="24"/>
                <w:lang w:eastAsia="en-GB"/>
              </w:rPr>
            </w:pPr>
            <w:r w:rsidRPr="00015759">
              <w:rPr>
                <w:rFonts w:ascii="Arial" w:eastAsia="Times New Roman" w:hAnsi="Arial" w:cs="Arial"/>
                <w:b/>
                <w:bCs/>
                <w:i/>
                <w:iCs/>
                <w:sz w:val="24"/>
                <w:szCs w:val="24"/>
                <w:lang w:eastAsia="en-GB"/>
              </w:rPr>
              <w:t>Female</w:t>
            </w:r>
          </w:p>
        </w:tc>
        <w:tc>
          <w:tcPr>
            <w:tcW w:w="0" w:type="auto"/>
            <w:tcBorders>
              <w:left w:val="nil"/>
              <w:bottom w:val="single" w:sz="4" w:space="0" w:color="auto"/>
              <w:right w:val="nil"/>
            </w:tcBorders>
          </w:tcPr>
          <w:p w14:paraId="61AFA2BA" w14:textId="77777777" w:rsidR="002217B5" w:rsidRPr="00015759" w:rsidRDefault="002217B5" w:rsidP="00457922">
            <w:pPr>
              <w:spacing w:after="0" w:line="276" w:lineRule="auto"/>
              <w:jc w:val="right"/>
              <w:rPr>
                <w:rFonts w:ascii="Arial" w:eastAsia="Times New Roman" w:hAnsi="Arial" w:cs="Arial"/>
                <w:b/>
                <w:bCs/>
                <w:i/>
                <w:iCs/>
                <w:sz w:val="24"/>
                <w:szCs w:val="24"/>
                <w:lang w:eastAsia="en-GB"/>
              </w:rPr>
            </w:pPr>
            <w:r w:rsidRPr="00015759">
              <w:rPr>
                <w:rFonts w:ascii="Arial" w:eastAsia="Times New Roman" w:hAnsi="Arial" w:cs="Arial"/>
                <w:b/>
                <w:bCs/>
                <w:i/>
                <w:iCs/>
                <w:sz w:val="24"/>
                <w:szCs w:val="24"/>
                <w:lang w:eastAsia="en-GB"/>
              </w:rPr>
              <w:t>p-value</w:t>
            </w:r>
          </w:p>
        </w:tc>
      </w:tr>
      <w:tr w:rsidR="002217B5" w:rsidRPr="00015759" w14:paraId="5C322D3A" w14:textId="77777777" w:rsidTr="009577B1">
        <w:trPr>
          <w:trHeight w:val="57"/>
          <w:jc w:val="center"/>
        </w:trPr>
        <w:tc>
          <w:tcPr>
            <w:tcW w:w="0" w:type="auto"/>
            <w:tcBorders>
              <w:top w:val="single" w:sz="4" w:space="0" w:color="auto"/>
              <w:left w:val="nil"/>
              <w:bottom w:val="nil"/>
              <w:right w:val="single" w:sz="4" w:space="0" w:color="auto"/>
            </w:tcBorders>
            <w:shd w:val="clear" w:color="auto" w:fill="auto"/>
            <w:vAlign w:val="center"/>
          </w:tcPr>
          <w:p w14:paraId="426D5755" w14:textId="77777777" w:rsidR="002217B5" w:rsidRPr="00015759" w:rsidRDefault="002217B5" w:rsidP="00457922">
            <w:pPr>
              <w:spacing w:after="0" w:line="276" w:lineRule="auto"/>
              <w:rPr>
                <w:rFonts w:ascii="Arial" w:eastAsia="Times New Roman" w:hAnsi="Arial" w:cs="Arial"/>
                <w:b/>
                <w:bCs/>
                <w:i/>
                <w:iCs/>
                <w:sz w:val="24"/>
                <w:szCs w:val="24"/>
                <w:lang w:eastAsia="en-GB"/>
              </w:rPr>
            </w:pPr>
            <w:r w:rsidRPr="00015759">
              <w:rPr>
                <w:rFonts w:ascii="Arial" w:eastAsia="Times New Roman" w:hAnsi="Arial" w:cs="Arial"/>
                <w:b/>
                <w:bCs/>
                <w:i/>
                <w:iCs/>
                <w:sz w:val="24"/>
                <w:szCs w:val="24"/>
                <w:lang w:eastAsia="en-GB"/>
              </w:rPr>
              <w:t>Any Uncivil</w:t>
            </w:r>
          </w:p>
        </w:tc>
        <w:tc>
          <w:tcPr>
            <w:tcW w:w="0" w:type="auto"/>
            <w:tcBorders>
              <w:top w:val="single" w:sz="4" w:space="0" w:color="auto"/>
              <w:left w:val="single" w:sz="4" w:space="0" w:color="auto"/>
            </w:tcBorders>
            <w:shd w:val="clear" w:color="auto" w:fill="auto"/>
            <w:vAlign w:val="center"/>
          </w:tcPr>
          <w:p w14:paraId="77BC1E62" w14:textId="77777777" w:rsidR="002217B5" w:rsidRPr="00015759" w:rsidRDefault="002217B5" w:rsidP="00457922">
            <w:pPr>
              <w:spacing w:after="0" w:line="276" w:lineRule="auto"/>
              <w:jc w:val="center"/>
              <w:rPr>
                <w:rFonts w:ascii="Arial" w:eastAsia="Times New Roman" w:hAnsi="Arial" w:cs="Arial"/>
                <w:b/>
                <w:bCs/>
                <w:i/>
                <w:iCs/>
                <w:sz w:val="24"/>
                <w:szCs w:val="24"/>
                <w:lang w:eastAsia="en-GB"/>
              </w:rPr>
            </w:pPr>
          </w:p>
        </w:tc>
        <w:tc>
          <w:tcPr>
            <w:tcW w:w="0" w:type="auto"/>
            <w:tcBorders>
              <w:top w:val="single" w:sz="4" w:space="0" w:color="auto"/>
              <w:bottom w:val="nil"/>
            </w:tcBorders>
            <w:shd w:val="clear" w:color="auto" w:fill="auto"/>
            <w:vAlign w:val="center"/>
          </w:tcPr>
          <w:p w14:paraId="06E692E3" w14:textId="77777777" w:rsidR="002217B5" w:rsidRPr="00015759" w:rsidRDefault="002217B5" w:rsidP="00457922">
            <w:pPr>
              <w:spacing w:after="0" w:line="276" w:lineRule="auto"/>
              <w:jc w:val="center"/>
              <w:rPr>
                <w:rFonts w:ascii="Times New Roman" w:eastAsia="Times New Roman" w:hAnsi="Times New Roman" w:cs="Times New Roman"/>
                <w:sz w:val="24"/>
                <w:szCs w:val="24"/>
                <w:lang w:eastAsia="en-GB"/>
              </w:rPr>
            </w:pPr>
          </w:p>
        </w:tc>
        <w:tc>
          <w:tcPr>
            <w:tcW w:w="0" w:type="auto"/>
            <w:tcBorders>
              <w:top w:val="single" w:sz="4" w:space="0" w:color="auto"/>
              <w:bottom w:val="nil"/>
            </w:tcBorders>
            <w:shd w:val="clear" w:color="auto" w:fill="auto"/>
            <w:vAlign w:val="center"/>
          </w:tcPr>
          <w:p w14:paraId="569DB68D" w14:textId="77777777" w:rsidR="002217B5" w:rsidRPr="00015759" w:rsidRDefault="002217B5" w:rsidP="00457922">
            <w:pPr>
              <w:spacing w:after="0" w:line="276" w:lineRule="auto"/>
              <w:jc w:val="center"/>
              <w:rPr>
                <w:rFonts w:ascii="Times New Roman" w:eastAsia="Times New Roman" w:hAnsi="Times New Roman" w:cs="Times New Roman"/>
                <w:sz w:val="24"/>
                <w:szCs w:val="24"/>
                <w:lang w:eastAsia="en-GB"/>
              </w:rPr>
            </w:pPr>
          </w:p>
        </w:tc>
        <w:tc>
          <w:tcPr>
            <w:tcW w:w="0" w:type="auto"/>
            <w:tcBorders>
              <w:top w:val="single" w:sz="4" w:space="0" w:color="auto"/>
              <w:right w:val="single" w:sz="4" w:space="0" w:color="auto"/>
            </w:tcBorders>
            <w:shd w:val="clear" w:color="auto" w:fill="auto"/>
            <w:noWrap/>
            <w:vAlign w:val="center"/>
          </w:tcPr>
          <w:p w14:paraId="7B711FE0" w14:textId="77777777" w:rsidR="002217B5" w:rsidRPr="00015759" w:rsidRDefault="002217B5" w:rsidP="00457922">
            <w:pPr>
              <w:spacing w:after="0" w:line="276" w:lineRule="auto"/>
              <w:jc w:val="right"/>
              <w:rPr>
                <w:rFonts w:ascii="Arial" w:eastAsia="Times New Roman" w:hAnsi="Arial" w:cs="Arial"/>
                <w:sz w:val="24"/>
                <w:szCs w:val="24"/>
                <w:lang w:eastAsia="en-GB"/>
              </w:rPr>
            </w:pPr>
          </w:p>
        </w:tc>
        <w:tc>
          <w:tcPr>
            <w:tcW w:w="0" w:type="auto"/>
            <w:tcBorders>
              <w:top w:val="single" w:sz="4" w:space="0" w:color="auto"/>
              <w:left w:val="single" w:sz="4" w:space="0" w:color="auto"/>
            </w:tcBorders>
          </w:tcPr>
          <w:p w14:paraId="3DE0E0B7" w14:textId="77777777" w:rsidR="002217B5" w:rsidRPr="00015759" w:rsidRDefault="002217B5" w:rsidP="00457922">
            <w:pPr>
              <w:spacing w:after="0" w:line="276" w:lineRule="auto"/>
              <w:jc w:val="right"/>
              <w:rPr>
                <w:rFonts w:ascii="Arial" w:eastAsia="Times New Roman" w:hAnsi="Arial" w:cs="Arial"/>
                <w:sz w:val="24"/>
                <w:szCs w:val="24"/>
                <w:lang w:eastAsia="en-GB"/>
              </w:rPr>
            </w:pPr>
          </w:p>
        </w:tc>
        <w:tc>
          <w:tcPr>
            <w:tcW w:w="0" w:type="auto"/>
            <w:tcBorders>
              <w:top w:val="single" w:sz="4" w:space="0" w:color="auto"/>
            </w:tcBorders>
          </w:tcPr>
          <w:p w14:paraId="7719AE8F" w14:textId="77777777" w:rsidR="002217B5" w:rsidRPr="00015759" w:rsidRDefault="002217B5" w:rsidP="00457922">
            <w:pPr>
              <w:spacing w:after="0" w:line="276" w:lineRule="auto"/>
              <w:jc w:val="right"/>
              <w:rPr>
                <w:rFonts w:ascii="Arial" w:eastAsia="Times New Roman" w:hAnsi="Arial" w:cs="Arial"/>
                <w:sz w:val="24"/>
                <w:szCs w:val="24"/>
                <w:lang w:eastAsia="en-GB"/>
              </w:rPr>
            </w:pPr>
          </w:p>
        </w:tc>
        <w:tc>
          <w:tcPr>
            <w:tcW w:w="0" w:type="auto"/>
            <w:tcBorders>
              <w:top w:val="single" w:sz="4" w:space="0" w:color="auto"/>
              <w:right w:val="nil"/>
            </w:tcBorders>
          </w:tcPr>
          <w:p w14:paraId="2F4A9B3D" w14:textId="77777777" w:rsidR="002217B5" w:rsidRPr="00015759" w:rsidRDefault="002217B5" w:rsidP="00457922">
            <w:pPr>
              <w:spacing w:after="0" w:line="276" w:lineRule="auto"/>
              <w:jc w:val="right"/>
              <w:rPr>
                <w:rFonts w:ascii="Arial" w:eastAsia="Times New Roman" w:hAnsi="Arial" w:cs="Arial"/>
                <w:sz w:val="24"/>
                <w:szCs w:val="24"/>
                <w:lang w:eastAsia="en-GB"/>
              </w:rPr>
            </w:pPr>
          </w:p>
        </w:tc>
      </w:tr>
      <w:tr w:rsidR="002217B5" w:rsidRPr="00015759" w14:paraId="41FC1B79" w14:textId="77777777" w:rsidTr="009577B1">
        <w:trPr>
          <w:trHeight w:val="57"/>
          <w:jc w:val="center"/>
        </w:trPr>
        <w:tc>
          <w:tcPr>
            <w:tcW w:w="0" w:type="auto"/>
            <w:tcBorders>
              <w:left w:val="nil"/>
              <w:bottom w:val="nil"/>
              <w:right w:val="single" w:sz="4" w:space="0" w:color="auto"/>
            </w:tcBorders>
            <w:shd w:val="clear" w:color="auto" w:fill="auto"/>
            <w:vAlign w:val="center"/>
          </w:tcPr>
          <w:p w14:paraId="0BFE0182" w14:textId="77777777" w:rsidR="002217B5" w:rsidRPr="00015759" w:rsidRDefault="002217B5" w:rsidP="00457922">
            <w:pPr>
              <w:spacing w:after="0" w:line="276" w:lineRule="auto"/>
              <w:rPr>
                <w:rFonts w:ascii="Arial" w:eastAsia="Times New Roman" w:hAnsi="Arial" w:cs="Arial"/>
                <w:b/>
                <w:bCs/>
                <w:i/>
                <w:iCs/>
                <w:sz w:val="24"/>
                <w:szCs w:val="24"/>
                <w:lang w:eastAsia="en-GB"/>
              </w:rPr>
            </w:pPr>
          </w:p>
        </w:tc>
        <w:tc>
          <w:tcPr>
            <w:tcW w:w="0" w:type="auto"/>
            <w:tcBorders>
              <w:left w:val="single" w:sz="4" w:space="0" w:color="auto"/>
              <w:bottom w:val="nil"/>
            </w:tcBorders>
            <w:shd w:val="clear" w:color="auto" w:fill="auto"/>
            <w:vAlign w:val="center"/>
          </w:tcPr>
          <w:p w14:paraId="2A8CA03C" w14:textId="77777777" w:rsidR="002217B5" w:rsidRPr="00015759" w:rsidRDefault="002217B5" w:rsidP="00457922">
            <w:pPr>
              <w:spacing w:after="0" w:line="276" w:lineRule="auto"/>
              <w:rPr>
                <w:rFonts w:ascii="Arial" w:eastAsia="Times New Roman" w:hAnsi="Arial" w:cs="Arial"/>
                <w:b/>
                <w:bCs/>
                <w:iCs/>
                <w:sz w:val="24"/>
                <w:szCs w:val="24"/>
                <w:lang w:eastAsia="en-GB"/>
              </w:rPr>
            </w:pPr>
            <w:r w:rsidRPr="00015759">
              <w:rPr>
                <w:rFonts w:ascii="Arial" w:eastAsia="Times New Roman" w:hAnsi="Arial" w:cs="Arial"/>
                <w:b/>
                <w:bCs/>
                <w:iCs/>
                <w:sz w:val="24"/>
                <w:szCs w:val="24"/>
                <w:lang w:eastAsia="en-GB"/>
              </w:rPr>
              <w:t>No</w:t>
            </w:r>
          </w:p>
        </w:tc>
        <w:tc>
          <w:tcPr>
            <w:tcW w:w="0" w:type="auto"/>
            <w:tcBorders>
              <w:bottom w:val="nil"/>
            </w:tcBorders>
            <w:shd w:val="clear" w:color="auto" w:fill="auto"/>
            <w:vAlign w:val="center"/>
          </w:tcPr>
          <w:p w14:paraId="6FEBE6A0" w14:textId="77777777" w:rsidR="002217B5" w:rsidRPr="00015759" w:rsidRDefault="002217B5" w:rsidP="00457922">
            <w:pPr>
              <w:spacing w:after="0" w:line="276" w:lineRule="auto"/>
              <w:jc w:val="center"/>
              <w:rPr>
                <w:rFonts w:ascii="Arial" w:eastAsia="Times New Roman" w:hAnsi="Arial" w:cs="Arial"/>
                <w:sz w:val="24"/>
                <w:szCs w:val="24"/>
                <w:lang w:eastAsia="en-GB"/>
              </w:rPr>
            </w:pPr>
            <w:r w:rsidRPr="00015759">
              <w:rPr>
                <w:rFonts w:ascii="Arial" w:eastAsia="Times New Roman" w:hAnsi="Arial" w:cs="Arial"/>
                <w:sz w:val="24"/>
                <w:szCs w:val="24"/>
                <w:lang w:eastAsia="en-GB"/>
              </w:rPr>
              <w:t>89.5</w:t>
            </w:r>
          </w:p>
        </w:tc>
        <w:tc>
          <w:tcPr>
            <w:tcW w:w="0" w:type="auto"/>
            <w:tcBorders>
              <w:bottom w:val="nil"/>
            </w:tcBorders>
            <w:shd w:val="clear" w:color="auto" w:fill="auto"/>
            <w:vAlign w:val="center"/>
          </w:tcPr>
          <w:p w14:paraId="47FB773E" w14:textId="77777777" w:rsidR="002217B5" w:rsidRPr="00015759" w:rsidRDefault="002217B5" w:rsidP="00457922">
            <w:pPr>
              <w:spacing w:after="0" w:line="276" w:lineRule="auto"/>
              <w:jc w:val="center"/>
              <w:rPr>
                <w:rFonts w:ascii="Arial" w:eastAsia="Times New Roman" w:hAnsi="Arial" w:cs="Arial"/>
                <w:sz w:val="24"/>
                <w:szCs w:val="24"/>
                <w:lang w:eastAsia="en-GB"/>
              </w:rPr>
            </w:pPr>
            <w:r w:rsidRPr="00015759">
              <w:rPr>
                <w:rFonts w:ascii="Arial" w:eastAsia="Times New Roman" w:hAnsi="Arial" w:cs="Arial"/>
                <w:sz w:val="24"/>
                <w:szCs w:val="24"/>
                <w:lang w:eastAsia="en-GB"/>
              </w:rPr>
              <w:t>91.8</w:t>
            </w:r>
          </w:p>
        </w:tc>
        <w:tc>
          <w:tcPr>
            <w:tcW w:w="0" w:type="auto"/>
            <w:tcBorders>
              <w:right w:val="single" w:sz="4" w:space="0" w:color="auto"/>
            </w:tcBorders>
            <w:shd w:val="clear" w:color="auto" w:fill="auto"/>
            <w:noWrap/>
            <w:vAlign w:val="center"/>
          </w:tcPr>
          <w:p w14:paraId="151A6DC0" w14:textId="77777777" w:rsidR="002217B5" w:rsidRPr="00015759" w:rsidRDefault="002217B5" w:rsidP="00457922">
            <w:pPr>
              <w:spacing w:after="0" w:line="276" w:lineRule="auto"/>
              <w:jc w:val="right"/>
              <w:rPr>
                <w:rFonts w:ascii="Arial" w:eastAsia="Times New Roman" w:hAnsi="Arial" w:cs="Arial"/>
                <w:sz w:val="24"/>
                <w:szCs w:val="24"/>
                <w:lang w:eastAsia="en-GB"/>
              </w:rPr>
            </w:pPr>
            <w:r w:rsidRPr="00015759">
              <w:rPr>
                <w:rFonts w:ascii="Arial" w:eastAsia="Times New Roman" w:hAnsi="Arial" w:cs="Arial"/>
                <w:sz w:val="24"/>
                <w:szCs w:val="24"/>
                <w:lang w:eastAsia="en-GB"/>
              </w:rPr>
              <w:t>0.00</w:t>
            </w:r>
          </w:p>
        </w:tc>
        <w:tc>
          <w:tcPr>
            <w:tcW w:w="0" w:type="auto"/>
            <w:tcBorders>
              <w:left w:val="single" w:sz="4" w:space="0" w:color="auto"/>
            </w:tcBorders>
          </w:tcPr>
          <w:p w14:paraId="31F12BA1" w14:textId="77777777" w:rsidR="002217B5" w:rsidRPr="00015759" w:rsidRDefault="002217B5" w:rsidP="00457922">
            <w:pPr>
              <w:spacing w:after="0" w:line="276" w:lineRule="auto"/>
              <w:jc w:val="right"/>
              <w:rPr>
                <w:rFonts w:ascii="Arial" w:eastAsia="Times New Roman" w:hAnsi="Arial" w:cs="Arial"/>
                <w:sz w:val="24"/>
                <w:szCs w:val="24"/>
                <w:lang w:eastAsia="en-GB"/>
              </w:rPr>
            </w:pPr>
            <w:r w:rsidRPr="00015759">
              <w:rPr>
                <w:rFonts w:ascii="Arial" w:eastAsia="Times New Roman" w:hAnsi="Arial" w:cs="Arial"/>
                <w:sz w:val="24"/>
                <w:szCs w:val="24"/>
                <w:lang w:eastAsia="en-GB"/>
              </w:rPr>
              <w:t>38.3</w:t>
            </w:r>
          </w:p>
        </w:tc>
        <w:tc>
          <w:tcPr>
            <w:tcW w:w="0" w:type="auto"/>
          </w:tcPr>
          <w:p w14:paraId="0C2380E7" w14:textId="77777777" w:rsidR="002217B5" w:rsidRPr="00015759" w:rsidRDefault="002217B5" w:rsidP="00457922">
            <w:pPr>
              <w:spacing w:after="0" w:line="276" w:lineRule="auto"/>
              <w:jc w:val="right"/>
              <w:rPr>
                <w:rFonts w:ascii="Arial" w:eastAsia="Times New Roman" w:hAnsi="Arial" w:cs="Arial"/>
                <w:sz w:val="24"/>
                <w:szCs w:val="24"/>
                <w:lang w:eastAsia="en-GB"/>
              </w:rPr>
            </w:pPr>
            <w:r w:rsidRPr="00015759">
              <w:rPr>
                <w:rFonts w:ascii="Arial" w:eastAsia="Times New Roman" w:hAnsi="Arial" w:cs="Arial"/>
                <w:sz w:val="24"/>
                <w:szCs w:val="24"/>
                <w:lang w:eastAsia="en-GB"/>
              </w:rPr>
              <w:t>30.1</w:t>
            </w:r>
          </w:p>
        </w:tc>
        <w:tc>
          <w:tcPr>
            <w:tcW w:w="0" w:type="auto"/>
            <w:tcBorders>
              <w:right w:val="nil"/>
            </w:tcBorders>
          </w:tcPr>
          <w:p w14:paraId="4914E759" w14:textId="77777777" w:rsidR="002217B5" w:rsidRPr="00015759" w:rsidRDefault="002217B5" w:rsidP="00457922">
            <w:pPr>
              <w:spacing w:after="0" w:line="276" w:lineRule="auto"/>
              <w:jc w:val="right"/>
              <w:rPr>
                <w:rFonts w:ascii="Arial" w:eastAsia="Times New Roman" w:hAnsi="Arial" w:cs="Arial"/>
                <w:sz w:val="24"/>
                <w:szCs w:val="24"/>
                <w:lang w:eastAsia="en-GB"/>
              </w:rPr>
            </w:pPr>
            <w:r w:rsidRPr="00015759">
              <w:rPr>
                <w:rFonts w:ascii="Arial" w:eastAsia="Times New Roman" w:hAnsi="Arial" w:cs="Arial"/>
                <w:sz w:val="24"/>
                <w:szCs w:val="24"/>
                <w:lang w:eastAsia="en-GB"/>
              </w:rPr>
              <w:t>0.07</w:t>
            </w:r>
          </w:p>
        </w:tc>
      </w:tr>
      <w:tr w:rsidR="002217B5" w:rsidRPr="00015759" w14:paraId="78C1AB37" w14:textId="77777777" w:rsidTr="009577B1">
        <w:trPr>
          <w:trHeight w:val="57"/>
          <w:jc w:val="center"/>
        </w:trPr>
        <w:tc>
          <w:tcPr>
            <w:tcW w:w="0" w:type="auto"/>
            <w:tcBorders>
              <w:left w:val="nil"/>
              <w:bottom w:val="single" w:sz="4" w:space="0" w:color="auto"/>
              <w:right w:val="single" w:sz="4" w:space="0" w:color="auto"/>
            </w:tcBorders>
            <w:shd w:val="clear" w:color="auto" w:fill="auto"/>
            <w:vAlign w:val="center"/>
          </w:tcPr>
          <w:p w14:paraId="7FB6B823" w14:textId="77777777" w:rsidR="002217B5" w:rsidRPr="00015759" w:rsidRDefault="002217B5" w:rsidP="00457922">
            <w:pPr>
              <w:spacing w:after="0" w:line="276" w:lineRule="auto"/>
              <w:rPr>
                <w:rFonts w:ascii="Arial" w:eastAsia="Times New Roman" w:hAnsi="Arial" w:cs="Arial"/>
                <w:b/>
                <w:bCs/>
                <w:i/>
                <w:iCs/>
                <w:sz w:val="24"/>
                <w:szCs w:val="24"/>
                <w:lang w:eastAsia="en-GB"/>
              </w:rPr>
            </w:pPr>
          </w:p>
        </w:tc>
        <w:tc>
          <w:tcPr>
            <w:tcW w:w="0" w:type="auto"/>
            <w:tcBorders>
              <w:left w:val="single" w:sz="4" w:space="0" w:color="auto"/>
              <w:bottom w:val="single" w:sz="4" w:space="0" w:color="auto"/>
            </w:tcBorders>
            <w:shd w:val="clear" w:color="auto" w:fill="auto"/>
            <w:vAlign w:val="center"/>
          </w:tcPr>
          <w:p w14:paraId="1FC305FC" w14:textId="77777777" w:rsidR="002217B5" w:rsidRPr="00015759" w:rsidRDefault="002217B5" w:rsidP="00457922">
            <w:pPr>
              <w:spacing w:after="0" w:line="276" w:lineRule="auto"/>
              <w:rPr>
                <w:rFonts w:ascii="Arial" w:eastAsia="Times New Roman" w:hAnsi="Arial" w:cs="Arial"/>
                <w:b/>
                <w:bCs/>
                <w:iCs/>
                <w:sz w:val="24"/>
                <w:szCs w:val="24"/>
                <w:lang w:eastAsia="en-GB"/>
              </w:rPr>
            </w:pPr>
            <w:r w:rsidRPr="00015759">
              <w:rPr>
                <w:rFonts w:ascii="Arial" w:eastAsia="Times New Roman" w:hAnsi="Arial" w:cs="Arial"/>
                <w:b/>
                <w:bCs/>
                <w:iCs/>
                <w:sz w:val="24"/>
                <w:szCs w:val="24"/>
                <w:lang w:eastAsia="en-GB"/>
              </w:rPr>
              <w:t>Yes</w:t>
            </w:r>
          </w:p>
        </w:tc>
        <w:tc>
          <w:tcPr>
            <w:tcW w:w="0" w:type="auto"/>
            <w:tcBorders>
              <w:bottom w:val="single" w:sz="4" w:space="0" w:color="auto"/>
            </w:tcBorders>
            <w:shd w:val="clear" w:color="auto" w:fill="auto"/>
            <w:vAlign w:val="center"/>
          </w:tcPr>
          <w:p w14:paraId="17C96459" w14:textId="77777777" w:rsidR="002217B5" w:rsidRPr="00015759" w:rsidRDefault="002217B5" w:rsidP="00457922">
            <w:pPr>
              <w:spacing w:after="0" w:line="276" w:lineRule="auto"/>
              <w:jc w:val="center"/>
              <w:rPr>
                <w:rFonts w:ascii="Arial" w:eastAsia="Times New Roman" w:hAnsi="Arial" w:cs="Arial"/>
                <w:sz w:val="24"/>
                <w:szCs w:val="24"/>
                <w:lang w:eastAsia="en-GB"/>
              </w:rPr>
            </w:pPr>
            <w:r w:rsidRPr="00015759">
              <w:rPr>
                <w:rFonts w:ascii="Arial" w:eastAsia="Times New Roman" w:hAnsi="Arial" w:cs="Arial"/>
                <w:sz w:val="24"/>
                <w:szCs w:val="24"/>
                <w:lang w:eastAsia="en-GB"/>
              </w:rPr>
              <w:t>10.5</w:t>
            </w:r>
          </w:p>
        </w:tc>
        <w:tc>
          <w:tcPr>
            <w:tcW w:w="0" w:type="auto"/>
            <w:tcBorders>
              <w:bottom w:val="single" w:sz="4" w:space="0" w:color="auto"/>
            </w:tcBorders>
            <w:shd w:val="clear" w:color="auto" w:fill="auto"/>
            <w:vAlign w:val="center"/>
          </w:tcPr>
          <w:p w14:paraId="241B6EF8" w14:textId="77777777" w:rsidR="002217B5" w:rsidRPr="00015759" w:rsidRDefault="002217B5" w:rsidP="00457922">
            <w:pPr>
              <w:spacing w:after="0" w:line="276" w:lineRule="auto"/>
              <w:jc w:val="center"/>
              <w:rPr>
                <w:rFonts w:ascii="Arial" w:eastAsia="Times New Roman" w:hAnsi="Arial" w:cs="Arial"/>
                <w:sz w:val="24"/>
                <w:szCs w:val="24"/>
                <w:lang w:eastAsia="en-GB"/>
              </w:rPr>
            </w:pPr>
            <w:r w:rsidRPr="00015759">
              <w:rPr>
                <w:rFonts w:ascii="Arial" w:eastAsia="Times New Roman" w:hAnsi="Arial" w:cs="Arial"/>
                <w:sz w:val="24"/>
                <w:szCs w:val="24"/>
                <w:lang w:eastAsia="en-GB"/>
              </w:rPr>
              <w:t>8.2</w:t>
            </w:r>
          </w:p>
        </w:tc>
        <w:tc>
          <w:tcPr>
            <w:tcW w:w="0" w:type="auto"/>
            <w:tcBorders>
              <w:bottom w:val="single" w:sz="4" w:space="0" w:color="auto"/>
              <w:right w:val="single" w:sz="4" w:space="0" w:color="auto"/>
            </w:tcBorders>
            <w:shd w:val="clear" w:color="auto" w:fill="auto"/>
            <w:noWrap/>
            <w:vAlign w:val="center"/>
          </w:tcPr>
          <w:p w14:paraId="4B7CE241" w14:textId="77777777" w:rsidR="002217B5" w:rsidRPr="00015759" w:rsidRDefault="002217B5" w:rsidP="00457922">
            <w:pPr>
              <w:spacing w:after="0" w:line="276" w:lineRule="auto"/>
              <w:jc w:val="right"/>
              <w:rPr>
                <w:rFonts w:ascii="Arial" w:eastAsia="Times New Roman" w:hAnsi="Arial" w:cs="Arial"/>
                <w:sz w:val="24"/>
                <w:szCs w:val="24"/>
                <w:lang w:eastAsia="en-GB"/>
              </w:rPr>
            </w:pPr>
          </w:p>
        </w:tc>
        <w:tc>
          <w:tcPr>
            <w:tcW w:w="0" w:type="auto"/>
            <w:tcBorders>
              <w:left w:val="single" w:sz="4" w:space="0" w:color="auto"/>
              <w:bottom w:val="single" w:sz="4" w:space="0" w:color="auto"/>
            </w:tcBorders>
          </w:tcPr>
          <w:p w14:paraId="1100C05E" w14:textId="77777777" w:rsidR="002217B5" w:rsidRPr="00015759" w:rsidRDefault="002217B5" w:rsidP="00457922">
            <w:pPr>
              <w:spacing w:after="0" w:line="276" w:lineRule="auto"/>
              <w:jc w:val="right"/>
              <w:rPr>
                <w:rFonts w:ascii="Arial" w:eastAsia="Times New Roman" w:hAnsi="Arial" w:cs="Arial"/>
                <w:sz w:val="24"/>
                <w:szCs w:val="24"/>
                <w:lang w:eastAsia="en-GB"/>
              </w:rPr>
            </w:pPr>
            <w:r w:rsidRPr="00015759">
              <w:rPr>
                <w:rFonts w:ascii="Arial" w:eastAsia="Times New Roman" w:hAnsi="Arial" w:cs="Arial"/>
                <w:sz w:val="24"/>
                <w:szCs w:val="24"/>
                <w:lang w:eastAsia="en-GB"/>
              </w:rPr>
              <w:t>61.7</w:t>
            </w:r>
          </w:p>
        </w:tc>
        <w:tc>
          <w:tcPr>
            <w:tcW w:w="0" w:type="auto"/>
            <w:tcBorders>
              <w:bottom w:val="single" w:sz="4" w:space="0" w:color="auto"/>
            </w:tcBorders>
          </w:tcPr>
          <w:p w14:paraId="64E08713" w14:textId="77777777" w:rsidR="002217B5" w:rsidRPr="00015759" w:rsidRDefault="002217B5" w:rsidP="00457922">
            <w:pPr>
              <w:spacing w:after="0" w:line="276" w:lineRule="auto"/>
              <w:jc w:val="right"/>
              <w:rPr>
                <w:rFonts w:ascii="Arial" w:eastAsia="Times New Roman" w:hAnsi="Arial" w:cs="Arial"/>
                <w:sz w:val="24"/>
                <w:szCs w:val="24"/>
                <w:lang w:eastAsia="en-GB"/>
              </w:rPr>
            </w:pPr>
            <w:r w:rsidRPr="00015759">
              <w:rPr>
                <w:rFonts w:ascii="Arial" w:eastAsia="Times New Roman" w:hAnsi="Arial" w:cs="Arial"/>
                <w:sz w:val="24"/>
                <w:szCs w:val="24"/>
                <w:lang w:eastAsia="en-GB"/>
              </w:rPr>
              <w:t>69.9</w:t>
            </w:r>
          </w:p>
        </w:tc>
        <w:tc>
          <w:tcPr>
            <w:tcW w:w="0" w:type="auto"/>
            <w:tcBorders>
              <w:bottom w:val="single" w:sz="4" w:space="0" w:color="auto"/>
              <w:right w:val="nil"/>
            </w:tcBorders>
          </w:tcPr>
          <w:p w14:paraId="14AAD532" w14:textId="77777777" w:rsidR="002217B5" w:rsidRPr="00015759" w:rsidRDefault="002217B5" w:rsidP="00457922">
            <w:pPr>
              <w:spacing w:after="0" w:line="276" w:lineRule="auto"/>
              <w:jc w:val="right"/>
              <w:rPr>
                <w:rFonts w:ascii="Arial" w:eastAsia="Times New Roman" w:hAnsi="Arial" w:cs="Arial"/>
                <w:sz w:val="24"/>
                <w:szCs w:val="24"/>
                <w:lang w:eastAsia="en-GB"/>
              </w:rPr>
            </w:pPr>
          </w:p>
        </w:tc>
      </w:tr>
      <w:tr w:rsidR="002217B5" w:rsidRPr="00015759" w14:paraId="7EE2CAC0" w14:textId="77777777" w:rsidTr="009577B1">
        <w:trPr>
          <w:trHeight w:val="57"/>
          <w:jc w:val="center"/>
        </w:trPr>
        <w:tc>
          <w:tcPr>
            <w:tcW w:w="0" w:type="auto"/>
            <w:tcBorders>
              <w:top w:val="single" w:sz="4" w:space="0" w:color="auto"/>
              <w:left w:val="nil"/>
              <w:bottom w:val="nil"/>
              <w:right w:val="single" w:sz="4" w:space="0" w:color="auto"/>
            </w:tcBorders>
            <w:shd w:val="clear" w:color="auto" w:fill="auto"/>
            <w:vAlign w:val="center"/>
          </w:tcPr>
          <w:p w14:paraId="38D244D5" w14:textId="77777777" w:rsidR="002217B5" w:rsidRPr="00015759" w:rsidRDefault="002217B5" w:rsidP="00457922">
            <w:pPr>
              <w:spacing w:after="0" w:line="276" w:lineRule="auto"/>
              <w:rPr>
                <w:rFonts w:ascii="Arial" w:eastAsia="Times New Roman" w:hAnsi="Arial" w:cs="Arial"/>
                <w:b/>
                <w:bCs/>
                <w:i/>
                <w:iCs/>
                <w:sz w:val="24"/>
                <w:szCs w:val="24"/>
                <w:lang w:eastAsia="en-GB"/>
              </w:rPr>
            </w:pPr>
            <w:r w:rsidRPr="00015759">
              <w:rPr>
                <w:rFonts w:ascii="Arial" w:eastAsia="Times New Roman" w:hAnsi="Arial" w:cs="Arial"/>
                <w:b/>
                <w:bCs/>
                <w:i/>
                <w:iCs/>
                <w:sz w:val="24"/>
                <w:szCs w:val="24"/>
                <w:lang w:eastAsia="en-GB"/>
              </w:rPr>
              <w:t>Stereotyping</w:t>
            </w:r>
          </w:p>
        </w:tc>
        <w:tc>
          <w:tcPr>
            <w:tcW w:w="0" w:type="auto"/>
            <w:tcBorders>
              <w:top w:val="single" w:sz="4" w:space="0" w:color="auto"/>
              <w:left w:val="single" w:sz="4" w:space="0" w:color="auto"/>
              <w:bottom w:val="nil"/>
            </w:tcBorders>
            <w:shd w:val="clear" w:color="auto" w:fill="auto"/>
            <w:vAlign w:val="center"/>
          </w:tcPr>
          <w:p w14:paraId="75A76FED" w14:textId="77777777" w:rsidR="002217B5" w:rsidRPr="00015759" w:rsidRDefault="002217B5" w:rsidP="00457922">
            <w:pPr>
              <w:spacing w:after="0" w:line="276" w:lineRule="auto"/>
              <w:rPr>
                <w:rFonts w:ascii="Arial" w:eastAsia="Times New Roman" w:hAnsi="Arial" w:cs="Arial"/>
                <w:b/>
                <w:bCs/>
                <w:i/>
                <w:iCs/>
                <w:sz w:val="24"/>
                <w:szCs w:val="24"/>
                <w:lang w:eastAsia="en-GB"/>
              </w:rPr>
            </w:pPr>
          </w:p>
        </w:tc>
        <w:tc>
          <w:tcPr>
            <w:tcW w:w="0" w:type="auto"/>
            <w:tcBorders>
              <w:top w:val="single" w:sz="4" w:space="0" w:color="auto"/>
              <w:bottom w:val="nil"/>
            </w:tcBorders>
            <w:shd w:val="clear" w:color="auto" w:fill="auto"/>
            <w:vAlign w:val="center"/>
          </w:tcPr>
          <w:p w14:paraId="337DBB0E" w14:textId="77777777" w:rsidR="002217B5" w:rsidRPr="00015759" w:rsidRDefault="002217B5" w:rsidP="00457922">
            <w:pPr>
              <w:spacing w:after="0" w:line="276" w:lineRule="auto"/>
              <w:jc w:val="center"/>
              <w:rPr>
                <w:rFonts w:ascii="Times New Roman" w:eastAsia="Times New Roman" w:hAnsi="Times New Roman" w:cs="Times New Roman"/>
                <w:sz w:val="24"/>
                <w:szCs w:val="24"/>
                <w:lang w:eastAsia="en-GB"/>
              </w:rPr>
            </w:pPr>
          </w:p>
        </w:tc>
        <w:tc>
          <w:tcPr>
            <w:tcW w:w="0" w:type="auto"/>
            <w:tcBorders>
              <w:top w:val="single" w:sz="4" w:space="0" w:color="auto"/>
              <w:bottom w:val="nil"/>
            </w:tcBorders>
            <w:shd w:val="clear" w:color="auto" w:fill="auto"/>
            <w:vAlign w:val="center"/>
          </w:tcPr>
          <w:p w14:paraId="797DC78C" w14:textId="77777777" w:rsidR="002217B5" w:rsidRPr="00015759" w:rsidRDefault="002217B5" w:rsidP="00457922">
            <w:pPr>
              <w:spacing w:after="0" w:line="276" w:lineRule="auto"/>
              <w:jc w:val="center"/>
              <w:rPr>
                <w:rFonts w:ascii="Times New Roman" w:eastAsia="Times New Roman" w:hAnsi="Times New Roman" w:cs="Times New Roman"/>
                <w:sz w:val="24"/>
                <w:szCs w:val="24"/>
                <w:lang w:eastAsia="en-GB"/>
              </w:rPr>
            </w:pPr>
          </w:p>
        </w:tc>
        <w:tc>
          <w:tcPr>
            <w:tcW w:w="0" w:type="auto"/>
            <w:tcBorders>
              <w:top w:val="single" w:sz="4" w:space="0" w:color="auto"/>
              <w:right w:val="single" w:sz="4" w:space="0" w:color="auto"/>
            </w:tcBorders>
            <w:shd w:val="clear" w:color="auto" w:fill="auto"/>
            <w:noWrap/>
            <w:vAlign w:val="center"/>
          </w:tcPr>
          <w:p w14:paraId="695D404A" w14:textId="77777777" w:rsidR="002217B5" w:rsidRPr="00015759" w:rsidRDefault="002217B5" w:rsidP="00457922">
            <w:pPr>
              <w:spacing w:after="0" w:line="276" w:lineRule="auto"/>
              <w:jc w:val="right"/>
              <w:rPr>
                <w:rFonts w:ascii="Arial" w:eastAsia="Times New Roman" w:hAnsi="Arial" w:cs="Arial"/>
                <w:sz w:val="24"/>
                <w:szCs w:val="24"/>
                <w:lang w:eastAsia="en-GB"/>
              </w:rPr>
            </w:pPr>
          </w:p>
        </w:tc>
        <w:tc>
          <w:tcPr>
            <w:tcW w:w="0" w:type="auto"/>
            <w:tcBorders>
              <w:top w:val="single" w:sz="4" w:space="0" w:color="auto"/>
              <w:left w:val="single" w:sz="4" w:space="0" w:color="auto"/>
            </w:tcBorders>
          </w:tcPr>
          <w:p w14:paraId="39784F98" w14:textId="77777777" w:rsidR="002217B5" w:rsidRPr="00015759" w:rsidRDefault="002217B5" w:rsidP="00457922">
            <w:pPr>
              <w:spacing w:after="0" w:line="276" w:lineRule="auto"/>
              <w:jc w:val="right"/>
              <w:rPr>
                <w:rFonts w:ascii="Arial" w:eastAsia="Times New Roman" w:hAnsi="Arial" w:cs="Arial"/>
                <w:sz w:val="24"/>
                <w:szCs w:val="24"/>
                <w:lang w:eastAsia="en-GB"/>
              </w:rPr>
            </w:pPr>
          </w:p>
        </w:tc>
        <w:tc>
          <w:tcPr>
            <w:tcW w:w="0" w:type="auto"/>
            <w:tcBorders>
              <w:top w:val="single" w:sz="4" w:space="0" w:color="auto"/>
            </w:tcBorders>
          </w:tcPr>
          <w:p w14:paraId="57924598" w14:textId="77777777" w:rsidR="002217B5" w:rsidRPr="00015759" w:rsidRDefault="002217B5" w:rsidP="00457922">
            <w:pPr>
              <w:spacing w:after="0" w:line="276" w:lineRule="auto"/>
              <w:jc w:val="right"/>
              <w:rPr>
                <w:rFonts w:ascii="Arial" w:eastAsia="Times New Roman" w:hAnsi="Arial" w:cs="Arial"/>
                <w:sz w:val="24"/>
                <w:szCs w:val="24"/>
                <w:lang w:eastAsia="en-GB"/>
              </w:rPr>
            </w:pPr>
          </w:p>
        </w:tc>
        <w:tc>
          <w:tcPr>
            <w:tcW w:w="0" w:type="auto"/>
            <w:tcBorders>
              <w:top w:val="single" w:sz="4" w:space="0" w:color="auto"/>
              <w:right w:val="nil"/>
            </w:tcBorders>
          </w:tcPr>
          <w:p w14:paraId="2184CE15" w14:textId="77777777" w:rsidR="002217B5" w:rsidRPr="00015759" w:rsidRDefault="002217B5" w:rsidP="00457922">
            <w:pPr>
              <w:spacing w:after="0" w:line="276" w:lineRule="auto"/>
              <w:jc w:val="right"/>
              <w:rPr>
                <w:rFonts w:ascii="Arial" w:eastAsia="Times New Roman" w:hAnsi="Arial" w:cs="Arial"/>
                <w:sz w:val="24"/>
                <w:szCs w:val="24"/>
                <w:lang w:eastAsia="en-GB"/>
              </w:rPr>
            </w:pPr>
          </w:p>
        </w:tc>
      </w:tr>
      <w:tr w:rsidR="002217B5" w:rsidRPr="00015759" w14:paraId="23DCCB06" w14:textId="77777777" w:rsidTr="009577B1">
        <w:trPr>
          <w:trHeight w:val="57"/>
          <w:jc w:val="center"/>
        </w:trPr>
        <w:tc>
          <w:tcPr>
            <w:tcW w:w="0" w:type="auto"/>
            <w:tcBorders>
              <w:left w:val="nil"/>
              <w:bottom w:val="nil"/>
              <w:right w:val="single" w:sz="4" w:space="0" w:color="auto"/>
            </w:tcBorders>
            <w:shd w:val="clear" w:color="auto" w:fill="auto"/>
            <w:vAlign w:val="center"/>
          </w:tcPr>
          <w:p w14:paraId="5D8920C2" w14:textId="77777777" w:rsidR="002217B5" w:rsidRPr="00015759" w:rsidRDefault="002217B5" w:rsidP="00457922">
            <w:pPr>
              <w:spacing w:after="0" w:line="276" w:lineRule="auto"/>
              <w:rPr>
                <w:rFonts w:ascii="Arial" w:eastAsia="Times New Roman" w:hAnsi="Arial" w:cs="Arial"/>
                <w:b/>
                <w:bCs/>
                <w:i/>
                <w:iCs/>
                <w:sz w:val="24"/>
                <w:szCs w:val="24"/>
                <w:lang w:eastAsia="en-GB"/>
              </w:rPr>
            </w:pPr>
          </w:p>
        </w:tc>
        <w:tc>
          <w:tcPr>
            <w:tcW w:w="0" w:type="auto"/>
            <w:tcBorders>
              <w:left w:val="single" w:sz="4" w:space="0" w:color="auto"/>
              <w:bottom w:val="nil"/>
            </w:tcBorders>
            <w:shd w:val="clear" w:color="auto" w:fill="auto"/>
            <w:vAlign w:val="center"/>
          </w:tcPr>
          <w:p w14:paraId="70BA99CD" w14:textId="77777777" w:rsidR="002217B5" w:rsidRPr="00015759" w:rsidRDefault="002217B5" w:rsidP="00457922">
            <w:pPr>
              <w:spacing w:after="0" w:line="276" w:lineRule="auto"/>
              <w:jc w:val="center"/>
              <w:rPr>
                <w:rFonts w:ascii="Arial" w:eastAsia="Times New Roman" w:hAnsi="Arial" w:cs="Arial"/>
                <w:b/>
                <w:bCs/>
                <w:i/>
                <w:iCs/>
                <w:sz w:val="24"/>
                <w:szCs w:val="24"/>
                <w:lang w:eastAsia="en-GB"/>
              </w:rPr>
            </w:pPr>
            <w:r w:rsidRPr="00015759">
              <w:rPr>
                <w:rFonts w:ascii="Arial" w:eastAsia="Times New Roman" w:hAnsi="Arial" w:cs="Arial"/>
                <w:b/>
                <w:bCs/>
                <w:i/>
                <w:iCs/>
                <w:sz w:val="24"/>
                <w:szCs w:val="24"/>
                <w:lang w:eastAsia="en-GB"/>
              </w:rPr>
              <w:t>No</w:t>
            </w:r>
          </w:p>
        </w:tc>
        <w:tc>
          <w:tcPr>
            <w:tcW w:w="0" w:type="auto"/>
            <w:tcBorders>
              <w:bottom w:val="nil"/>
            </w:tcBorders>
            <w:shd w:val="clear" w:color="auto" w:fill="auto"/>
            <w:vAlign w:val="center"/>
          </w:tcPr>
          <w:p w14:paraId="41AB39D2" w14:textId="77777777" w:rsidR="002217B5" w:rsidRPr="00015759" w:rsidRDefault="002217B5" w:rsidP="00457922">
            <w:pPr>
              <w:spacing w:after="0" w:line="276" w:lineRule="auto"/>
              <w:jc w:val="center"/>
              <w:rPr>
                <w:rFonts w:ascii="Arial" w:eastAsia="Times New Roman" w:hAnsi="Arial" w:cs="Arial"/>
                <w:sz w:val="24"/>
                <w:szCs w:val="24"/>
                <w:lang w:eastAsia="en-GB"/>
              </w:rPr>
            </w:pPr>
            <w:r w:rsidRPr="00015759">
              <w:rPr>
                <w:rFonts w:ascii="Arial" w:eastAsia="Times New Roman" w:hAnsi="Arial" w:cs="Arial"/>
                <w:sz w:val="24"/>
                <w:szCs w:val="24"/>
                <w:lang w:eastAsia="en-GB"/>
              </w:rPr>
              <w:t>99.7</w:t>
            </w:r>
          </w:p>
        </w:tc>
        <w:tc>
          <w:tcPr>
            <w:tcW w:w="0" w:type="auto"/>
            <w:tcBorders>
              <w:bottom w:val="nil"/>
            </w:tcBorders>
            <w:shd w:val="clear" w:color="auto" w:fill="auto"/>
            <w:vAlign w:val="center"/>
          </w:tcPr>
          <w:p w14:paraId="60D5F9F0" w14:textId="77777777" w:rsidR="002217B5" w:rsidRPr="00015759" w:rsidRDefault="002217B5" w:rsidP="00457922">
            <w:pPr>
              <w:spacing w:after="0" w:line="276" w:lineRule="auto"/>
              <w:jc w:val="center"/>
              <w:rPr>
                <w:rFonts w:ascii="Arial" w:eastAsia="Times New Roman" w:hAnsi="Arial" w:cs="Arial"/>
                <w:sz w:val="24"/>
                <w:szCs w:val="24"/>
                <w:lang w:eastAsia="en-GB"/>
              </w:rPr>
            </w:pPr>
            <w:r w:rsidRPr="00015759">
              <w:rPr>
                <w:rFonts w:ascii="Arial" w:eastAsia="Times New Roman" w:hAnsi="Arial" w:cs="Arial"/>
                <w:sz w:val="24"/>
                <w:szCs w:val="24"/>
                <w:lang w:eastAsia="en-GB"/>
              </w:rPr>
              <w:t>99.2</w:t>
            </w:r>
          </w:p>
        </w:tc>
        <w:tc>
          <w:tcPr>
            <w:tcW w:w="0" w:type="auto"/>
            <w:tcBorders>
              <w:right w:val="single" w:sz="4" w:space="0" w:color="auto"/>
            </w:tcBorders>
            <w:shd w:val="clear" w:color="auto" w:fill="auto"/>
            <w:noWrap/>
            <w:vAlign w:val="center"/>
          </w:tcPr>
          <w:p w14:paraId="0BE2656D" w14:textId="77777777" w:rsidR="002217B5" w:rsidRPr="00015759" w:rsidRDefault="002217B5" w:rsidP="00457922">
            <w:pPr>
              <w:spacing w:after="0" w:line="276" w:lineRule="auto"/>
              <w:jc w:val="right"/>
              <w:rPr>
                <w:rFonts w:ascii="Arial" w:eastAsia="Times New Roman" w:hAnsi="Arial" w:cs="Arial"/>
                <w:sz w:val="24"/>
                <w:szCs w:val="24"/>
                <w:lang w:eastAsia="en-GB"/>
              </w:rPr>
            </w:pPr>
            <w:r w:rsidRPr="00015759">
              <w:rPr>
                <w:rFonts w:ascii="Arial" w:eastAsia="Times New Roman" w:hAnsi="Arial" w:cs="Arial"/>
                <w:sz w:val="24"/>
                <w:szCs w:val="24"/>
                <w:lang w:eastAsia="en-GB"/>
              </w:rPr>
              <w:t>0.00</w:t>
            </w:r>
          </w:p>
        </w:tc>
        <w:tc>
          <w:tcPr>
            <w:tcW w:w="0" w:type="auto"/>
            <w:tcBorders>
              <w:left w:val="single" w:sz="4" w:space="0" w:color="auto"/>
            </w:tcBorders>
          </w:tcPr>
          <w:p w14:paraId="0759B608" w14:textId="77777777" w:rsidR="002217B5" w:rsidRPr="00015759" w:rsidRDefault="002217B5" w:rsidP="00457922">
            <w:pPr>
              <w:spacing w:after="0" w:line="276" w:lineRule="auto"/>
              <w:jc w:val="right"/>
              <w:rPr>
                <w:rFonts w:ascii="Arial" w:eastAsia="Times New Roman" w:hAnsi="Arial" w:cs="Arial"/>
                <w:sz w:val="24"/>
                <w:szCs w:val="24"/>
                <w:lang w:eastAsia="en-GB"/>
              </w:rPr>
            </w:pPr>
            <w:r w:rsidRPr="00015759">
              <w:rPr>
                <w:rFonts w:ascii="Arial" w:eastAsia="Times New Roman" w:hAnsi="Arial" w:cs="Arial"/>
                <w:sz w:val="24"/>
                <w:szCs w:val="24"/>
                <w:lang w:eastAsia="en-GB"/>
              </w:rPr>
              <w:t>88.1</w:t>
            </w:r>
          </w:p>
        </w:tc>
        <w:tc>
          <w:tcPr>
            <w:tcW w:w="0" w:type="auto"/>
          </w:tcPr>
          <w:p w14:paraId="17A90390" w14:textId="77777777" w:rsidR="002217B5" w:rsidRPr="00015759" w:rsidRDefault="002217B5" w:rsidP="00457922">
            <w:pPr>
              <w:spacing w:after="0" w:line="276" w:lineRule="auto"/>
              <w:jc w:val="right"/>
              <w:rPr>
                <w:rFonts w:ascii="Arial" w:eastAsia="Times New Roman" w:hAnsi="Arial" w:cs="Arial"/>
                <w:sz w:val="24"/>
                <w:szCs w:val="24"/>
                <w:lang w:eastAsia="en-GB"/>
              </w:rPr>
            </w:pPr>
            <w:r w:rsidRPr="00015759">
              <w:rPr>
                <w:rFonts w:ascii="Arial" w:eastAsia="Times New Roman" w:hAnsi="Arial" w:cs="Arial"/>
                <w:sz w:val="24"/>
                <w:szCs w:val="24"/>
                <w:lang w:eastAsia="en-GB"/>
              </w:rPr>
              <w:t>77.9</w:t>
            </w:r>
          </w:p>
        </w:tc>
        <w:tc>
          <w:tcPr>
            <w:tcW w:w="0" w:type="auto"/>
            <w:tcBorders>
              <w:right w:val="nil"/>
            </w:tcBorders>
          </w:tcPr>
          <w:p w14:paraId="49FA56B2" w14:textId="77777777" w:rsidR="002217B5" w:rsidRPr="00015759" w:rsidRDefault="002217B5" w:rsidP="00457922">
            <w:pPr>
              <w:spacing w:after="0" w:line="276" w:lineRule="auto"/>
              <w:jc w:val="right"/>
              <w:rPr>
                <w:rFonts w:ascii="Arial" w:eastAsia="Times New Roman" w:hAnsi="Arial" w:cs="Arial"/>
                <w:sz w:val="24"/>
                <w:szCs w:val="24"/>
                <w:lang w:eastAsia="en-GB"/>
              </w:rPr>
            </w:pPr>
            <w:r w:rsidRPr="00015759">
              <w:rPr>
                <w:rFonts w:ascii="Arial" w:eastAsia="Times New Roman" w:hAnsi="Arial" w:cs="Arial"/>
                <w:sz w:val="24"/>
                <w:szCs w:val="24"/>
                <w:lang w:eastAsia="en-GB"/>
              </w:rPr>
              <w:t>0.00</w:t>
            </w:r>
          </w:p>
        </w:tc>
      </w:tr>
      <w:tr w:rsidR="002217B5" w:rsidRPr="00015759" w14:paraId="00945D07" w14:textId="77777777" w:rsidTr="009577B1">
        <w:trPr>
          <w:trHeight w:val="57"/>
          <w:jc w:val="center"/>
        </w:trPr>
        <w:tc>
          <w:tcPr>
            <w:tcW w:w="0" w:type="auto"/>
            <w:tcBorders>
              <w:left w:val="nil"/>
              <w:bottom w:val="single" w:sz="4" w:space="0" w:color="auto"/>
              <w:right w:val="single" w:sz="4" w:space="0" w:color="auto"/>
            </w:tcBorders>
            <w:shd w:val="clear" w:color="auto" w:fill="auto"/>
            <w:vAlign w:val="center"/>
          </w:tcPr>
          <w:p w14:paraId="68656F48" w14:textId="77777777" w:rsidR="002217B5" w:rsidRPr="00015759" w:rsidRDefault="002217B5" w:rsidP="00457922">
            <w:pPr>
              <w:spacing w:after="0" w:line="276" w:lineRule="auto"/>
              <w:rPr>
                <w:rFonts w:ascii="Arial" w:eastAsia="Times New Roman" w:hAnsi="Arial" w:cs="Arial"/>
                <w:b/>
                <w:bCs/>
                <w:i/>
                <w:iCs/>
                <w:sz w:val="24"/>
                <w:szCs w:val="24"/>
                <w:lang w:eastAsia="en-GB"/>
              </w:rPr>
            </w:pPr>
          </w:p>
        </w:tc>
        <w:tc>
          <w:tcPr>
            <w:tcW w:w="0" w:type="auto"/>
            <w:tcBorders>
              <w:left w:val="single" w:sz="4" w:space="0" w:color="auto"/>
              <w:bottom w:val="single" w:sz="4" w:space="0" w:color="auto"/>
            </w:tcBorders>
            <w:shd w:val="clear" w:color="auto" w:fill="auto"/>
            <w:vAlign w:val="center"/>
          </w:tcPr>
          <w:p w14:paraId="166B0FA6" w14:textId="77777777" w:rsidR="002217B5" w:rsidRPr="00015759" w:rsidRDefault="002217B5" w:rsidP="00457922">
            <w:pPr>
              <w:spacing w:after="0" w:line="276" w:lineRule="auto"/>
              <w:jc w:val="center"/>
              <w:rPr>
                <w:rFonts w:ascii="Arial" w:eastAsia="Times New Roman" w:hAnsi="Arial" w:cs="Arial"/>
                <w:b/>
                <w:bCs/>
                <w:i/>
                <w:iCs/>
                <w:sz w:val="24"/>
                <w:szCs w:val="24"/>
                <w:lang w:eastAsia="en-GB"/>
              </w:rPr>
            </w:pPr>
            <w:r w:rsidRPr="00015759">
              <w:rPr>
                <w:rFonts w:ascii="Arial" w:eastAsia="Times New Roman" w:hAnsi="Arial" w:cs="Arial"/>
                <w:b/>
                <w:bCs/>
                <w:i/>
                <w:iCs/>
                <w:sz w:val="24"/>
                <w:szCs w:val="24"/>
                <w:lang w:eastAsia="en-GB"/>
              </w:rPr>
              <w:t>Yes</w:t>
            </w:r>
          </w:p>
        </w:tc>
        <w:tc>
          <w:tcPr>
            <w:tcW w:w="0" w:type="auto"/>
            <w:tcBorders>
              <w:bottom w:val="single" w:sz="4" w:space="0" w:color="auto"/>
            </w:tcBorders>
            <w:shd w:val="clear" w:color="auto" w:fill="auto"/>
            <w:vAlign w:val="center"/>
          </w:tcPr>
          <w:p w14:paraId="24441BC3" w14:textId="77777777" w:rsidR="002217B5" w:rsidRPr="00015759" w:rsidRDefault="002217B5" w:rsidP="00457922">
            <w:pPr>
              <w:spacing w:after="0" w:line="276" w:lineRule="auto"/>
              <w:jc w:val="center"/>
              <w:rPr>
                <w:rFonts w:ascii="Arial" w:eastAsia="Times New Roman" w:hAnsi="Arial" w:cs="Arial"/>
                <w:sz w:val="24"/>
                <w:szCs w:val="24"/>
                <w:lang w:eastAsia="en-GB"/>
              </w:rPr>
            </w:pPr>
            <w:r w:rsidRPr="00015759">
              <w:rPr>
                <w:rFonts w:ascii="Arial" w:eastAsia="Times New Roman" w:hAnsi="Arial" w:cs="Arial"/>
                <w:sz w:val="24"/>
                <w:szCs w:val="24"/>
                <w:lang w:eastAsia="en-GB"/>
              </w:rPr>
              <w:t>0.3</w:t>
            </w:r>
          </w:p>
        </w:tc>
        <w:tc>
          <w:tcPr>
            <w:tcW w:w="0" w:type="auto"/>
            <w:tcBorders>
              <w:bottom w:val="single" w:sz="4" w:space="0" w:color="auto"/>
            </w:tcBorders>
            <w:shd w:val="clear" w:color="auto" w:fill="auto"/>
            <w:vAlign w:val="center"/>
          </w:tcPr>
          <w:p w14:paraId="63E9D41D" w14:textId="77777777" w:rsidR="002217B5" w:rsidRPr="00015759" w:rsidRDefault="002217B5" w:rsidP="00457922">
            <w:pPr>
              <w:spacing w:after="0" w:line="276" w:lineRule="auto"/>
              <w:jc w:val="center"/>
              <w:rPr>
                <w:rFonts w:ascii="Arial" w:eastAsia="Times New Roman" w:hAnsi="Arial" w:cs="Arial"/>
                <w:sz w:val="24"/>
                <w:szCs w:val="24"/>
                <w:lang w:eastAsia="en-GB"/>
              </w:rPr>
            </w:pPr>
            <w:r w:rsidRPr="00015759">
              <w:rPr>
                <w:rFonts w:ascii="Arial" w:eastAsia="Times New Roman" w:hAnsi="Arial" w:cs="Arial"/>
                <w:sz w:val="24"/>
                <w:szCs w:val="24"/>
                <w:lang w:eastAsia="en-GB"/>
              </w:rPr>
              <w:t>0.8</w:t>
            </w:r>
          </w:p>
        </w:tc>
        <w:tc>
          <w:tcPr>
            <w:tcW w:w="0" w:type="auto"/>
            <w:tcBorders>
              <w:bottom w:val="single" w:sz="4" w:space="0" w:color="auto"/>
              <w:right w:val="single" w:sz="4" w:space="0" w:color="auto"/>
            </w:tcBorders>
            <w:shd w:val="clear" w:color="auto" w:fill="auto"/>
            <w:noWrap/>
            <w:vAlign w:val="center"/>
          </w:tcPr>
          <w:p w14:paraId="1C7B594B" w14:textId="77777777" w:rsidR="002217B5" w:rsidRPr="00015759" w:rsidRDefault="002217B5" w:rsidP="00457922">
            <w:pPr>
              <w:spacing w:after="0" w:line="276" w:lineRule="auto"/>
              <w:jc w:val="right"/>
              <w:rPr>
                <w:rFonts w:ascii="Arial" w:eastAsia="Times New Roman" w:hAnsi="Arial" w:cs="Arial"/>
                <w:sz w:val="24"/>
                <w:szCs w:val="24"/>
                <w:lang w:eastAsia="en-GB"/>
              </w:rPr>
            </w:pPr>
          </w:p>
        </w:tc>
        <w:tc>
          <w:tcPr>
            <w:tcW w:w="0" w:type="auto"/>
            <w:tcBorders>
              <w:left w:val="single" w:sz="4" w:space="0" w:color="auto"/>
              <w:bottom w:val="single" w:sz="4" w:space="0" w:color="auto"/>
            </w:tcBorders>
          </w:tcPr>
          <w:p w14:paraId="431D5648" w14:textId="77777777" w:rsidR="002217B5" w:rsidRPr="00015759" w:rsidRDefault="002217B5" w:rsidP="00457922">
            <w:pPr>
              <w:spacing w:after="0" w:line="276" w:lineRule="auto"/>
              <w:jc w:val="right"/>
              <w:rPr>
                <w:rFonts w:ascii="Arial" w:eastAsia="Times New Roman" w:hAnsi="Arial" w:cs="Arial"/>
                <w:sz w:val="24"/>
                <w:szCs w:val="24"/>
                <w:lang w:eastAsia="en-GB"/>
              </w:rPr>
            </w:pPr>
            <w:r w:rsidRPr="00015759">
              <w:rPr>
                <w:rFonts w:ascii="Arial" w:eastAsia="Times New Roman" w:hAnsi="Arial" w:cs="Arial"/>
                <w:sz w:val="24"/>
                <w:szCs w:val="24"/>
                <w:lang w:eastAsia="en-GB"/>
              </w:rPr>
              <w:t>11.9</w:t>
            </w:r>
          </w:p>
        </w:tc>
        <w:tc>
          <w:tcPr>
            <w:tcW w:w="0" w:type="auto"/>
            <w:tcBorders>
              <w:bottom w:val="single" w:sz="4" w:space="0" w:color="auto"/>
            </w:tcBorders>
          </w:tcPr>
          <w:p w14:paraId="5783DF4C" w14:textId="77777777" w:rsidR="002217B5" w:rsidRPr="00015759" w:rsidRDefault="002217B5" w:rsidP="00457922">
            <w:pPr>
              <w:spacing w:after="0" w:line="276" w:lineRule="auto"/>
              <w:jc w:val="right"/>
              <w:rPr>
                <w:rFonts w:ascii="Arial" w:eastAsia="Times New Roman" w:hAnsi="Arial" w:cs="Arial"/>
                <w:sz w:val="24"/>
                <w:szCs w:val="24"/>
                <w:lang w:eastAsia="en-GB"/>
              </w:rPr>
            </w:pPr>
            <w:r w:rsidRPr="00015759">
              <w:rPr>
                <w:rFonts w:ascii="Arial" w:eastAsia="Times New Roman" w:hAnsi="Arial" w:cs="Arial"/>
                <w:sz w:val="24"/>
                <w:szCs w:val="24"/>
                <w:lang w:eastAsia="en-GB"/>
              </w:rPr>
              <w:t>22.1</w:t>
            </w:r>
          </w:p>
        </w:tc>
        <w:tc>
          <w:tcPr>
            <w:tcW w:w="0" w:type="auto"/>
            <w:tcBorders>
              <w:bottom w:val="single" w:sz="4" w:space="0" w:color="auto"/>
              <w:right w:val="nil"/>
            </w:tcBorders>
          </w:tcPr>
          <w:p w14:paraId="791A49F6" w14:textId="77777777" w:rsidR="002217B5" w:rsidRPr="00015759" w:rsidRDefault="002217B5" w:rsidP="00457922">
            <w:pPr>
              <w:spacing w:after="0" w:line="276" w:lineRule="auto"/>
              <w:jc w:val="right"/>
              <w:rPr>
                <w:rFonts w:ascii="Arial" w:eastAsia="Times New Roman" w:hAnsi="Arial" w:cs="Arial"/>
                <w:sz w:val="24"/>
                <w:szCs w:val="24"/>
                <w:lang w:eastAsia="en-GB"/>
              </w:rPr>
            </w:pPr>
          </w:p>
        </w:tc>
      </w:tr>
      <w:tr w:rsidR="002217B5" w:rsidRPr="00015759" w14:paraId="7560321A" w14:textId="77777777" w:rsidTr="009577B1">
        <w:trPr>
          <w:trHeight w:val="57"/>
          <w:jc w:val="center"/>
        </w:trPr>
        <w:tc>
          <w:tcPr>
            <w:tcW w:w="0" w:type="auto"/>
            <w:tcBorders>
              <w:top w:val="single" w:sz="4" w:space="0" w:color="auto"/>
              <w:left w:val="nil"/>
              <w:bottom w:val="nil"/>
              <w:right w:val="single" w:sz="4" w:space="0" w:color="auto"/>
            </w:tcBorders>
            <w:shd w:val="clear" w:color="auto" w:fill="auto"/>
            <w:vAlign w:val="center"/>
            <w:hideMark/>
          </w:tcPr>
          <w:p w14:paraId="56C1965B" w14:textId="77777777" w:rsidR="002217B5" w:rsidRPr="00015759" w:rsidRDefault="002217B5" w:rsidP="00457922">
            <w:pPr>
              <w:spacing w:after="0" w:line="276" w:lineRule="auto"/>
              <w:rPr>
                <w:rFonts w:ascii="Arial" w:eastAsia="Times New Roman" w:hAnsi="Arial" w:cs="Arial"/>
                <w:b/>
                <w:bCs/>
                <w:i/>
                <w:iCs/>
                <w:sz w:val="24"/>
                <w:szCs w:val="24"/>
                <w:lang w:eastAsia="en-GB"/>
              </w:rPr>
            </w:pPr>
            <w:r w:rsidRPr="00015759">
              <w:rPr>
                <w:rFonts w:ascii="Arial" w:eastAsia="Times New Roman" w:hAnsi="Arial" w:cs="Arial"/>
                <w:b/>
                <w:bCs/>
                <w:i/>
                <w:iCs/>
                <w:sz w:val="24"/>
                <w:szCs w:val="24"/>
                <w:lang w:eastAsia="en-GB"/>
              </w:rPr>
              <w:t>Name-calling</w:t>
            </w:r>
          </w:p>
        </w:tc>
        <w:tc>
          <w:tcPr>
            <w:tcW w:w="0" w:type="auto"/>
            <w:tcBorders>
              <w:top w:val="single" w:sz="4" w:space="0" w:color="auto"/>
              <w:left w:val="single" w:sz="4" w:space="0" w:color="auto"/>
              <w:bottom w:val="nil"/>
              <w:right w:val="nil"/>
            </w:tcBorders>
            <w:shd w:val="clear" w:color="auto" w:fill="auto"/>
            <w:vAlign w:val="center"/>
            <w:hideMark/>
          </w:tcPr>
          <w:p w14:paraId="5BB1FF78" w14:textId="77777777" w:rsidR="002217B5" w:rsidRPr="00015759" w:rsidRDefault="002217B5" w:rsidP="00457922">
            <w:pPr>
              <w:spacing w:after="0" w:line="276" w:lineRule="auto"/>
              <w:jc w:val="center"/>
              <w:rPr>
                <w:rFonts w:ascii="Arial" w:eastAsia="Times New Roman" w:hAnsi="Arial" w:cs="Arial"/>
                <w:b/>
                <w:bCs/>
                <w:i/>
                <w:iCs/>
                <w:sz w:val="24"/>
                <w:szCs w:val="24"/>
                <w:lang w:eastAsia="en-GB"/>
              </w:rPr>
            </w:pPr>
          </w:p>
        </w:tc>
        <w:tc>
          <w:tcPr>
            <w:tcW w:w="0" w:type="auto"/>
            <w:tcBorders>
              <w:top w:val="single" w:sz="4" w:space="0" w:color="auto"/>
              <w:left w:val="nil"/>
              <w:bottom w:val="nil"/>
              <w:right w:val="nil"/>
            </w:tcBorders>
            <w:shd w:val="clear" w:color="auto" w:fill="auto"/>
            <w:vAlign w:val="center"/>
            <w:hideMark/>
          </w:tcPr>
          <w:p w14:paraId="56A27ECD" w14:textId="77777777" w:rsidR="002217B5" w:rsidRPr="00015759" w:rsidRDefault="002217B5" w:rsidP="00457922">
            <w:pPr>
              <w:spacing w:after="0" w:line="276" w:lineRule="auto"/>
              <w:jc w:val="center"/>
              <w:rPr>
                <w:rFonts w:ascii="Times New Roman" w:eastAsia="Times New Roman" w:hAnsi="Times New Roman" w:cs="Times New Roman"/>
                <w:sz w:val="24"/>
                <w:szCs w:val="24"/>
                <w:lang w:eastAsia="en-GB"/>
              </w:rPr>
            </w:pPr>
          </w:p>
        </w:tc>
        <w:tc>
          <w:tcPr>
            <w:tcW w:w="0" w:type="auto"/>
            <w:tcBorders>
              <w:top w:val="single" w:sz="4" w:space="0" w:color="auto"/>
              <w:left w:val="nil"/>
              <w:bottom w:val="nil"/>
              <w:right w:val="nil"/>
            </w:tcBorders>
            <w:shd w:val="clear" w:color="auto" w:fill="auto"/>
            <w:vAlign w:val="center"/>
            <w:hideMark/>
          </w:tcPr>
          <w:p w14:paraId="32E76101" w14:textId="77777777" w:rsidR="002217B5" w:rsidRPr="00015759" w:rsidRDefault="002217B5" w:rsidP="00457922">
            <w:pPr>
              <w:spacing w:after="0" w:line="276" w:lineRule="auto"/>
              <w:jc w:val="center"/>
              <w:rPr>
                <w:rFonts w:ascii="Times New Roman" w:eastAsia="Times New Roman" w:hAnsi="Times New Roman" w:cs="Times New Roman"/>
                <w:sz w:val="24"/>
                <w:szCs w:val="24"/>
                <w:lang w:eastAsia="en-GB"/>
              </w:rPr>
            </w:pPr>
          </w:p>
        </w:tc>
        <w:tc>
          <w:tcPr>
            <w:tcW w:w="0" w:type="auto"/>
            <w:vMerge w:val="restart"/>
            <w:tcBorders>
              <w:top w:val="single" w:sz="4" w:space="0" w:color="auto"/>
              <w:left w:val="nil"/>
              <w:right w:val="single" w:sz="4" w:space="0" w:color="auto"/>
            </w:tcBorders>
            <w:shd w:val="clear" w:color="auto" w:fill="auto"/>
            <w:noWrap/>
            <w:vAlign w:val="center"/>
            <w:hideMark/>
          </w:tcPr>
          <w:p w14:paraId="718137BB" w14:textId="77777777" w:rsidR="002217B5" w:rsidRPr="00015759" w:rsidRDefault="00C84E09" w:rsidP="00457922">
            <w:pPr>
              <w:spacing w:after="0" w:line="276" w:lineRule="auto"/>
              <w:jc w:val="right"/>
              <w:rPr>
                <w:rFonts w:ascii="Times New Roman" w:eastAsia="Times New Roman" w:hAnsi="Times New Roman" w:cs="Times New Roman"/>
                <w:sz w:val="24"/>
                <w:szCs w:val="24"/>
                <w:lang w:eastAsia="en-GB"/>
              </w:rPr>
            </w:pPr>
            <w:r w:rsidRPr="00015759">
              <w:rPr>
                <w:rFonts w:ascii="Arial" w:eastAsia="Times New Roman" w:hAnsi="Arial" w:cs="Arial"/>
                <w:sz w:val="24"/>
                <w:szCs w:val="24"/>
                <w:lang w:eastAsia="en-GB"/>
              </w:rPr>
              <w:t>0.00</w:t>
            </w:r>
          </w:p>
        </w:tc>
        <w:tc>
          <w:tcPr>
            <w:tcW w:w="0" w:type="auto"/>
            <w:tcBorders>
              <w:top w:val="single" w:sz="4" w:space="0" w:color="auto"/>
              <w:left w:val="single" w:sz="4" w:space="0" w:color="auto"/>
              <w:right w:val="nil"/>
            </w:tcBorders>
          </w:tcPr>
          <w:p w14:paraId="0543EF02" w14:textId="77777777" w:rsidR="002217B5" w:rsidRPr="00015759" w:rsidRDefault="002217B5" w:rsidP="00457922">
            <w:pPr>
              <w:spacing w:after="0" w:line="276" w:lineRule="auto"/>
              <w:jc w:val="right"/>
              <w:rPr>
                <w:rFonts w:ascii="Arial" w:eastAsia="Times New Roman" w:hAnsi="Arial" w:cs="Arial"/>
                <w:sz w:val="24"/>
                <w:szCs w:val="24"/>
                <w:lang w:eastAsia="en-GB"/>
              </w:rPr>
            </w:pPr>
          </w:p>
        </w:tc>
        <w:tc>
          <w:tcPr>
            <w:tcW w:w="0" w:type="auto"/>
            <w:tcBorders>
              <w:top w:val="single" w:sz="4" w:space="0" w:color="auto"/>
              <w:left w:val="nil"/>
              <w:right w:val="nil"/>
            </w:tcBorders>
          </w:tcPr>
          <w:p w14:paraId="1A34CCC3" w14:textId="77777777" w:rsidR="002217B5" w:rsidRPr="00015759" w:rsidRDefault="002217B5" w:rsidP="00457922">
            <w:pPr>
              <w:spacing w:after="0" w:line="276" w:lineRule="auto"/>
              <w:jc w:val="right"/>
              <w:rPr>
                <w:rFonts w:ascii="Arial" w:eastAsia="Times New Roman" w:hAnsi="Arial" w:cs="Arial"/>
                <w:sz w:val="24"/>
                <w:szCs w:val="24"/>
                <w:lang w:eastAsia="en-GB"/>
              </w:rPr>
            </w:pPr>
          </w:p>
        </w:tc>
        <w:tc>
          <w:tcPr>
            <w:tcW w:w="0" w:type="auto"/>
            <w:tcBorders>
              <w:top w:val="single" w:sz="4" w:space="0" w:color="auto"/>
              <w:left w:val="nil"/>
              <w:right w:val="nil"/>
            </w:tcBorders>
          </w:tcPr>
          <w:p w14:paraId="76A00EAE" w14:textId="77777777" w:rsidR="002217B5" w:rsidRPr="00015759" w:rsidRDefault="002217B5" w:rsidP="00457922">
            <w:pPr>
              <w:spacing w:after="0" w:line="276" w:lineRule="auto"/>
              <w:jc w:val="right"/>
              <w:rPr>
                <w:rFonts w:ascii="Arial" w:eastAsia="Times New Roman" w:hAnsi="Arial" w:cs="Arial"/>
                <w:sz w:val="24"/>
                <w:szCs w:val="24"/>
                <w:lang w:eastAsia="en-GB"/>
              </w:rPr>
            </w:pPr>
          </w:p>
        </w:tc>
      </w:tr>
      <w:tr w:rsidR="002217B5" w:rsidRPr="00015759" w14:paraId="3B893D1E" w14:textId="77777777" w:rsidTr="009577B1">
        <w:trPr>
          <w:trHeight w:val="57"/>
          <w:jc w:val="center"/>
        </w:trPr>
        <w:tc>
          <w:tcPr>
            <w:tcW w:w="0" w:type="auto"/>
            <w:vMerge w:val="restart"/>
            <w:tcBorders>
              <w:top w:val="nil"/>
              <w:left w:val="nil"/>
              <w:bottom w:val="single" w:sz="4" w:space="0" w:color="000000"/>
              <w:right w:val="single" w:sz="4" w:space="0" w:color="auto"/>
            </w:tcBorders>
            <w:shd w:val="clear" w:color="auto" w:fill="auto"/>
            <w:vAlign w:val="center"/>
            <w:hideMark/>
          </w:tcPr>
          <w:p w14:paraId="066F0A42" w14:textId="77777777" w:rsidR="002217B5" w:rsidRPr="00015759" w:rsidRDefault="002217B5" w:rsidP="00457922">
            <w:pPr>
              <w:spacing w:after="0" w:line="276" w:lineRule="auto"/>
              <w:rPr>
                <w:rFonts w:ascii="Times New Roman" w:eastAsia="Times New Roman" w:hAnsi="Times New Roman" w:cs="Times New Roman"/>
                <w:sz w:val="24"/>
                <w:szCs w:val="24"/>
                <w:lang w:eastAsia="en-GB"/>
              </w:rPr>
            </w:pPr>
          </w:p>
        </w:tc>
        <w:tc>
          <w:tcPr>
            <w:tcW w:w="0" w:type="auto"/>
            <w:tcBorders>
              <w:top w:val="nil"/>
              <w:left w:val="single" w:sz="4" w:space="0" w:color="auto"/>
              <w:bottom w:val="nil"/>
              <w:right w:val="nil"/>
            </w:tcBorders>
            <w:shd w:val="clear" w:color="auto" w:fill="auto"/>
            <w:vAlign w:val="center"/>
            <w:hideMark/>
          </w:tcPr>
          <w:p w14:paraId="6CE92E5C" w14:textId="77777777" w:rsidR="002217B5" w:rsidRPr="00015759" w:rsidRDefault="002217B5" w:rsidP="00457922">
            <w:pPr>
              <w:spacing w:after="0" w:line="276" w:lineRule="auto"/>
              <w:rPr>
                <w:rFonts w:ascii="Arial" w:eastAsia="Times New Roman" w:hAnsi="Arial" w:cs="Arial"/>
                <w:b/>
                <w:sz w:val="24"/>
                <w:szCs w:val="24"/>
                <w:lang w:eastAsia="en-GB"/>
              </w:rPr>
            </w:pPr>
            <w:r w:rsidRPr="00015759">
              <w:rPr>
                <w:rFonts w:ascii="Arial" w:eastAsia="Times New Roman" w:hAnsi="Arial" w:cs="Arial"/>
                <w:b/>
                <w:sz w:val="24"/>
                <w:szCs w:val="24"/>
                <w:lang w:eastAsia="en-GB"/>
              </w:rPr>
              <w:t>No</w:t>
            </w:r>
          </w:p>
        </w:tc>
        <w:tc>
          <w:tcPr>
            <w:tcW w:w="0" w:type="auto"/>
            <w:tcBorders>
              <w:top w:val="nil"/>
              <w:left w:val="nil"/>
              <w:bottom w:val="nil"/>
              <w:right w:val="nil"/>
            </w:tcBorders>
            <w:shd w:val="clear" w:color="auto" w:fill="auto"/>
            <w:vAlign w:val="center"/>
            <w:hideMark/>
          </w:tcPr>
          <w:p w14:paraId="48A47BF4" w14:textId="77777777" w:rsidR="002217B5" w:rsidRPr="00015759" w:rsidRDefault="00C84E09" w:rsidP="00457922">
            <w:pPr>
              <w:spacing w:after="0" w:line="276" w:lineRule="auto"/>
              <w:jc w:val="center"/>
              <w:rPr>
                <w:rFonts w:ascii="Arial" w:eastAsia="Times New Roman" w:hAnsi="Arial" w:cs="Arial"/>
                <w:sz w:val="24"/>
                <w:szCs w:val="24"/>
                <w:lang w:eastAsia="en-GB"/>
              </w:rPr>
            </w:pPr>
            <w:r w:rsidRPr="00015759">
              <w:rPr>
                <w:rFonts w:ascii="Arial" w:eastAsia="Times New Roman" w:hAnsi="Arial" w:cs="Arial"/>
                <w:sz w:val="24"/>
                <w:szCs w:val="24"/>
                <w:lang w:eastAsia="en-GB"/>
              </w:rPr>
              <w:t>97.3</w:t>
            </w:r>
          </w:p>
        </w:tc>
        <w:tc>
          <w:tcPr>
            <w:tcW w:w="0" w:type="auto"/>
            <w:tcBorders>
              <w:top w:val="nil"/>
              <w:left w:val="nil"/>
              <w:bottom w:val="nil"/>
              <w:right w:val="nil"/>
            </w:tcBorders>
            <w:shd w:val="clear" w:color="auto" w:fill="auto"/>
            <w:vAlign w:val="center"/>
            <w:hideMark/>
          </w:tcPr>
          <w:p w14:paraId="69341548" w14:textId="77777777" w:rsidR="002217B5" w:rsidRPr="00015759" w:rsidRDefault="00C84E09" w:rsidP="00457922">
            <w:pPr>
              <w:spacing w:after="0" w:line="276" w:lineRule="auto"/>
              <w:jc w:val="center"/>
              <w:rPr>
                <w:rFonts w:ascii="Arial" w:eastAsia="Times New Roman" w:hAnsi="Arial" w:cs="Arial"/>
                <w:sz w:val="24"/>
                <w:szCs w:val="24"/>
                <w:lang w:eastAsia="en-GB"/>
              </w:rPr>
            </w:pPr>
            <w:r w:rsidRPr="00015759">
              <w:rPr>
                <w:rFonts w:ascii="Arial" w:eastAsia="Times New Roman" w:hAnsi="Arial" w:cs="Arial"/>
                <w:sz w:val="24"/>
                <w:szCs w:val="24"/>
                <w:lang w:eastAsia="en-GB"/>
              </w:rPr>
              <w:t>98.1</w:t>
            </w:r>
          </w:p>
        </w:tc>
        <w:tc>
          <w:tcPr>
            <w:tcW w:w="0" w:type="auto"/>
            <w:vMerge/>
            <w:tcBorders>
              <w:left w:val="nil"/>
              <w:right w:val="single" w:sz="4" w:space="0" w:color="auto"/>
            </w:tcBorders>
            <w:shd w:val="clear" w:color="auto" w:fill="auto"/>
            <w:noWrap/>
            <w:vAlign w:val="center"/>
            <w:hideMark/>
          </w:tcPr>
          <w:p w14:paraId="0E215C9A" w14:textId="77777777" w:rsidR="002217B5" w:rsidRPr="00015759" w:rsidRDefault="002217B5" w:rsidP="00457922">
            <w:pPr>
              <w:spacing w:after="0" w:line="276" w:lineRule="auto"/>
              <w:jc w:val="right"/>
              <w:rPr>
                <w:rFonts w:ascii="Arial" w:eastAsia="Times New Roman" w:hAnsi="Arial" w:cs="Arial"/>
                <w:sz w:val="24"/>
                <w:szCs w:val="24"/>
                <w:lang w:eastAsia="en-GB"/>
              </w:rPr>
            </w:pPr>
          </w:p>
        </w:tc>
        <w:tc>
          <w:tcPr>
            <w:tcW w:w="0" w:type="auto"/>
            <w:tcBorders>
              <w:left w:val="single" w:sz="4" w:space="0" w:color="auto"/>
              <w:right w:val="nil"/>
            </w:tcBorders>
          </w:tcPr>
          <w:p w14:paraId="30EA3392" w14:textId="77777777" w:rsidR="002217B5" w:rsidRPr="00015759" w:rsidRDefault="002217B5" w:rsidP="00457922">
            <w:pPr>
              <w:spacing w:after="0" w:line="276" w:lineRule="auto"/>
              <w:jc w:val="right"/>
              <w:rPr>
                <w:rFonts w:ascii="Arial" w:eastAsia="Times New Roman" w:hAnsi="Arial" w:cs="Arial"/>
                <w:sz w:val="24"/>
                <w:szCs w:val="24"/>
                <w:lang w:eastAsia="en-GB"/>
              </w:rPr>
            </w:pPr>
            <w:r w:rsidRPr="00015759">
              <w:rPr>
                <w:rFonts w:ascii="Arial" w:eastAsia="Times New Roman" w:hAnsi="Arial" w:cs="Arial"/>
                <w:sz w:val="24"/>
                <w:szCs w:val="24"/>
                <w:lang w:eastAsia="en-GB"/>
              </w:rPr>
              <w:t>61.4</w:t>
            </w:r>
          </w:p>
        </w:tc>
        <w:tc>
          <w:tcPr>
            <w:tcW w:w="0" w:type="auto"/>
            <w:tcBorders>
              <w:left w:val="nil"/>
              <w:right w:val="nil"/>
            </w:tcBorders>
          </w:tcPr>
          <w:p w14:paraId="23C947A6" w14:textId="77777777" w:rsidR="002217B5" w:rsidRPr="00015759" w:rsidRDefault="002217B5" w:rsidP="00457922">
            <w:pPr>
              <w:spacing w:after="0" w:line="276" w:lineRule="auto"/>
              <w:jc w:val="right"/>
              <w:rPr>
                <w:rFonts w:ascii="Arial" w:eastAsia="Times New Roman" w:hAnsi="Arial" w:cs="Arial"/>
                <w:sz w:val="24"/>
                <w:szCs w:val="24"/>
                <w:lang w:eastAsia="en-GB"/>
              </w:rPr>
            </w:pPr>
            <w:r w:rsidRPr="00015759">
              <w:rPr>
                <w:rFonts w:ascii="Arial" w:eastAsia="Times New Roman" w:hAnsi="Arial" w:cs="Arial"/>
                <w:sz w:val="24"/>
                <w:szCs w:val="24"/>
                <w:lang w:eastAsia="en-GB"/>
              </w:rPr>
              <w:t>59.5</w:t>
            </w:r>
          </w:p>
        </w:tc>
        <w:tc>
          <w:tcPr>
            <w:tcW w:w="0" w:type="auto"/>
            <w:tcBorders>
              <w:left w:val="nil"/>
              <w:right w:val="nil"/>
            </w:tcBorders>
          </w:tcPr>
          <w:p w14:paraId="7BCE7C73" w14:textId="77777777" w:rsidR="002217B5" w:rsidRPr="00015759" w:rsidRDefault="002217B5" w:rsidP="00457922">
            <w:pPr>
              <w:spacing w:after="0" w:line="276" w:lineRule="auto"/>
              <w:jc w:val="right"/>
              <w:rPr>
                <w:rFonts w:ascii="Arial" w:eastAsia="Times New Roman" w:hAnsi="Arial" w:cs="Arial"/>
                <w:sz w:val="24"/>
                <w:szCs w:val="24"/>
                <w:lang w:eastAsia="en-GB"/>
              </w:rPr>
            </w:pPr>
            <w:r w:rsidRPr="00015759">
              <w:rPr>
                <w:rFonts w:ascii="Arial" w:eastAsia="Times New Roman" w:hAnsi="Arial" w:cs="Arial"/>
                <w:sz w:val="24"/>
                <w:szCs w:val="24"/>
                <w:lang w:eastAsia="en-GB"/>
              </w:rPr>
              <w:t>0.68</w:t>
            </w:r>
          </w:p>
        </w:tc>
      </w:tr>
      <w:tr w:rsidR="002217B5" w:rsidRPr="00015759" w14:paraId="77B450AC" w14:textId="77777777" w:rsidTr="009577B1">
        <w:trPr>
          <w:trHeight w:val="57"/>
          <w:jc w:val="center"/>
        </w:trPr>
        <w:tc>
          <w:tcPr>
            <w:tcW w:w="0" w:type="auto"/>
            <w:vMerge/>
            <w:tcBorders>
              <w:top w:val="nil"/>
              <w:left w:val="nil"/>
              <w:bottom w:val="single" w:sz="4" w:space="0" w:color="000000"/>
              <w:right w:val="single" w:sz="4" w:space="0" w:color="auto"/>
            </w:tcBorders>
            <w:vAlign w:val="center"/>
            <w:hideMark/>
          </w:tcPr>
          <w:p w14:paraId="1AFA6CC3" w14:textId="77777777" w:rsidR="002217B5" w:rsidRPr="00015759" w:rsidRDefault="002217B5" w:rsidP="00457922">
            <w:pPr>
              <w:spacing w:after="0" w:line="276" w:lineRule="auto"/>
              <w:rPr>
                <w:rFonts w:ascii="Times New Roman" w:eastAsia="Times New Roman" w:hAnsi="Times New Roman" w:cs="Times New Roman"/>
                <w:sz w:val="24"/>
                <w:szCs w:val="24"/>
                <w:lang w:eastAsia="en-GB"/>
              </w:rPr>
            </w:pPr>
          </w:p>
        </w:tc>
        <w:tc>
          <w:tcPr>
            <w:tcW w:w="0" w:type="auto"/>
            <w:tcBorders>
              <w:top w:val="nil"/>
              <w:left w:val="single" w:sz="4" w:space="0" w:color="auto"/>
              <w:bottom w:val="single" w:sz="4" w:space="0" w:color="auto"/>
              <w:right w:val="nil"/>
            </w:tcBorders>
            <w:shd w:val="clear" w:color="auto" w:fill="auto"/>
            <w:vAlign w:val="center"/>
            <w:hideMark/>
          </w:tcPr>
          <w:p w14:paraId="142B258C" w14:textId="77777777" w:rsidR="002217B5" w:rsidRPr="00015759" w:rsidRDefault="002217B5" w:rsidP="00457922">
            <w:pPr>
              <w:spacing w:after="0" w:line="276" w:lineRule="auto"/>
              <w:rPr>
                <w:rFonts w:ascii="Arial" w:eastAsia="Times New Roman" w:hAnsi="Arial" w:cs="Arial"/>
                <w:b/>
                <w:sz w:val="24"/>
                <w:szCs w:val="24"/>
                <w:lang w:eastAsia="en-GB"/>
              </w:rPr>
            </w:pPr>
            <w:r w:rsidRPr="00015759">
              <w:rPr>
                <w:rFonts w:ascii="Arial" w:eastAsia="Times New Roman" w:hAnsi="Arial" w:cs="Arial"/>
                <w:b/>
                <w:sz w:val="24"/>
                <w:szCs w:val="24"/>
                <w:lang w:eastAsia="en-GB"/>
              </w:rPr>
              <w:t>Yes</w:t>
            </w:r>
          </w:p>
        </w:tc>
        <w:tc>
          <w:tcPr>
            <w:tcW w:w="0" w:type="auto"/>
            <w:tcBorders>
              <w:top w:val="nil"/>
              <w:left w:val="nil"/>
              <w:bottom w:val="single" w:sz="4" w:space="0" w:color="auto"/>
              <w:right w:val="nil"/>
            </w:tcBorders>
            <w:shd w:val="clear" w:color="auto" w:fill="auto"/>
            <w:vAlign w:val="center"/>
            <w:hideMark/>
          </w:tcPr>
          <w:p w14:paraId="564C21E2" w14:textId="77777777" w:rsidR="002217B5" w:rsidRPr="00015759" w:rsidRDefault="00C84E09" w:rsidP="00457922">
            <w:pPr>
              <w:spacing w:after="0" w:line="276" w:lineRule="auto"/>
              <w:jc w:val="center"/>
              <w:rPr>
                <w:rFonts w:ascii="Arial" w:eastAsia="Times New Roman" w:hAnsi="Arial" w:cs="Arial"/>
                <w:sz w:val="24"/>
                <w:szCs w:val="24"/>
                <w:lang w:eastAsia="en-GB"/>
              </w:rPr>
            </w:pPr>
            <w:r w:rsidRPr="00015759">
              <w:rPr>
                <w:rFonts w:ascii="Arial" w:eastAsia="Times New Roman" w:hAnsi="Arial" w:cs="Arial"/>
                <w:sz w:val="24"/>
                <w:szCs w:val="24"/>
                <w:lang w:eastAsia="en-GB"/>
              </w:rPr>
              <w:t>2.7</w:t>
            </w:r>
          </w:p>
        </w:tc>
        <w:tc>
          <w:tcPr>
            <w:tcW w:w="0" w:type="auto"/>
            <w:tcBorders>
              <w:top w:val="nil"/>
              <w:left w:val="nil"/>
              <w:bottom w:val="single" w:sz="4" w:space="0" w:color="auto"/>
              <w:right w:val="nil"/>
            </w:tcBorders>
            <w:shd w:val="clear" w:color="auto" w:fill="auto"/>
            <w:vAlign w:val="center"/>
            <w:hideMark/>
          </w:tcPr>
          <w:p w14:paraId="41BCB384" w14:textId="77777777" w:rsidR="002217B5" w:rsidRPr="00015759" w:rsidRDefault="00C84E09" w:rsidP="00457922">
            <w:pPr>
              <w:spacing w:after="0" w:line="276" w:lineRule="auto"/>
              <w:jc w:val="center"/>
              <w:rPr>
                <w:rFonts w:ascii="Arial" w:eastAsia="Times New Roman" w:hAnsi="Arial" w:cs="Arial"/>
                <w:sz w:val="24"/>
                <w:szCs w:val="24"/>
                <w:lang w:eastAsia="en-GB"/>
              </w:rPr>
            </w:pPr>
            <w:r w:rsidRPr="00015759">
              <w:rPr>
                <w:rFonts w:ascii="Arial" w:eastAsia="Times New Roman" w:hAnsi="Arial" w:cs="Arial"/>
                <w:sz w:val="24"/>
                <w:szCs w:val="24"/>
                <w:lang w:eastAsia="en-GB"/>
              </w:rPr>
              <w:t>1.9</w:t>
            </w:r>
          </w:p>
        </w:tc>
        <w:tc>
          <w:tcPr>
            <w:tcW w:w="0" w:type="auto"/>
            <w:vMerge/>
            <w:tcBorders>
              <w:left w:val="nil"/>
              <w:bottom w:val="single" w:sz="4" w:space="0" w:color="auto"/>
              <w:right w:val="single" w:sz="4" w:space="0" w:color="auto"/>
            </w:tcBorders>
            <w:shd w:val="clear" w:color="auto" w:fill="auto"/>
            <w:noWrap/>
            <w:vAlign w:val="center"/>
            <w:hideMark/>
          </w:tcPr>
          <w:p w14:paraId="7F3FB5AD" w14:textId="77777777" w:rsidR="002217B5" w:rsidRPr="00015759" w:rsidRDefault="002217B5" w:rsidP="00457922">
            <w:pPr>
              <w:spacing w:after="0" w:line="276" w:lineRule="auto"/>
              <w:jc w:val="right"/>
              <w:rPr>
                <w:rFonts w:ascii="Arial" w:eastAsia="Times New Roman" w:hAnsi="Arial" w:cs="Arial"/>
                <w:sz w:val="24"/>
                <w:szCs w:val="24"/>
                <w:lang w:eastAsia="en-GB"/>
              </w:rPr>
            </w:pPr>
          </w:p>
        </w:tc>
        <w:tc>
          <w:tcPr>
            <w:tcW w:w="0" w:type="auto"/>
            <w:tcBorders>
              <w:left w:val="single" w:sz="4" w:space="0" w:color="auto"/>
              <w:bottom w:val="single" w:sz="4" w:space="0" w:color="auto"/>
              <w:right w:val="nil"/>
            </w:tcBorders>
          </w:tcPr>
          <w:p w14:paraId="4A29AF2C" w14:textId="77777777" w:rsidR="002217B5" w:rsidRPr="00015759" w:rsidRDefault="002217B5" w:rsidP="00457922">
            <w:pPr>
              <w:spacing w:after="0" w:line="276" w:lineRule="auto"/>
              <w:jc w:val="right"/>
              <w:rPr>
                <w:rFonts w:ascii="Arial" w:eastAsia="Times New Roman" w:hAnsi="Arial" w:cs="Arial"/>
                <w:sz w:val="24"/>
                <w:szCs w:val="24"/>
                <w:lang w:eastAsia="en-GB"/>
              </w:rPr>
            </w:pPr>
            <w:r w:rsidRPr="00015759">
              <w:rPr>
                <w:rFonts w:ascii="Arial" w:eastAsia="Times New Roman" w:hAnsi="Arial" w:cs="Arial"/>
                <w:sz w:val="24"/>
                <w:szCs w:val="24"/>
                <w:lang w:eastAsia="en-GB"/>
              </w:rPr>
              <w:t>38.6</w:t>
            </w:r>
          </w:p>
        </w:tc>
        <w:tc>
          <w:tcPr>
            <w:tcW w:w="0" w:type="auto"/>
            <w:tcBorders>
              <w:left w:val="nil"/>
              <w:bottom w:val="single" w:sz="4" w:space="0" w:color="auto"/>
              <w:right w:val="nil"/>
            </w:tcBorders>
          </w:tcPr>
          <w:p w14:paraId="3C32189B" w14:textId="77777777" w:rsidR="002217B5" w:rsidRPr="00015759" w:rsidRDefault="002217B5" w:rsidP="00457922">
            <w:pPr>
              <w:spacing w:after="0" w:line="276" w:lineRule="auto"/>
              <w:jc w:val="right"/>
              <w:rPr>
                <w:rFonts w:ascii="Arial" w:eastAsia="Times New Roman" w:hAnsi="Arial" w:cs="Arial"/>
                <w:sz w:val="24"/>
                <w:szCs w:val="24"/>
                <w:lang w:eastAsia="en-GB"/>
              </w:rPr>
            </w:pPr>
            <w:r w:rsidRPr="00015759">
              <w:rPr>
                <w:rFonts w:ascii="Arial" w:eastAsia="Times New Roman" w:hAnsi="Arial" w:cs="Arial"/>
                <w:sz w:val="24"/>
                <w:szCs w:val="24"/>
                <w:lang w:eastAsia="en-GB"/>
              </w:rPr>
              <w:t>40.5</w:t>
            </w:r>
          </w:p>
        </w:tc>
        <w:tc>
          <w:tcPr>
            <w:tcW w:w="0" w:type="auto"/>
            <w:tcBorders>
              <w:left w:val="nil"/>
              <w:bottom w:val="single" w:sz="4" w:space="0" w:color="auto"/>
              <w:right w:val="nil"/>
            </w:tcBorders>
          </w:tcPr>
          <w:p w14:paraId="68E6C22E" w14:textId="77777777" w:rsidR="002217B5" w:rsidRPr="00015759" w:rsidRDefault="002217B5" w:rsidP="00457922">
            <w:pPr>
              <w:spacing w:after="0" w:line="276" w:lineRule="auto"/>
              <w:jc w:val="right"/>
              <w:rPr>
                <w:rFonts w:ascii="Arial" w:eastAsia="Times New Roman" w:hAnsi="Arial" w:cs="Arial"/>
                <w:sz w:val="24"/>
                <w:szCs w:val="24"/>
                <w:lang w:eastAsia="en-GB"/>
              </w:rPr>
            </w:pPr>
          </w:p>
        </w:tc>
      </w:tr>
      <w:tr w:rsidR="002217B5" w:rsidRPr="00015759" w14:paraId="79F7DA9A" w14:textId="77777777" w:rsidTr="009577B1">
        <w:trPr>
          <w:trHeight w:val="57"/>
          <w:jc w:val="center"/>
        </w:trPr>
        <w:tc>
          <w:tcPr>
            <w:tcW w:w="0" w:type="auto"/>
            <w:tcBorders>
              <w:top w:val="nil"/>
              <w:left w:val="nil"/>
              <w:bottom w:val="nil"/>
              <w:right w:val="single" w:sz="4" w:space="0" w:color="auto"/>
            </w:tcBorders>
            <w:shd w:val="clear" w:color="auto" w:fill="auto"/>
            <w:noWrap/>
            <w:vAlign w:val="center"/>
            <w:hideMark/>
          </w:tcPr>
          <w:p w14:paraId="5B87E140" w14:textId="77777777" w:rsidR="002217B5" w:rsidRPr="00015759" w:rsidRDefault="002217B5" w:rsidP="00457922">
            <w:pPr>
              <w:spacing w:after="0" w:line="276" w:lineRule="auto"/>
              <w:rPr>
                <w:rFonts w:ascii="Arial" w:eastAsia="Times New Roman" w:hAnsi="Arial" w:cs="Arial"/>
                <w:b/>
                <w:bCs/>
                <w:i/>
                <w:iCs/>
                <w:sz w:val="24"/>
                <w:szCs w:val="24"/>
                <w:lang w:eastAsia="en-GB"/>
              </w:rPr>
            </w:pPr>
            <w:r w:rsidRPr="00015759">
              <w:rPr>
                <w:rFonts w:ascii="Arial" w:eastAsia="Times New Roman" w:hAnsi="Arial" w:cs="Arial"/>
                <w:b/>
                <w:bCs/>
                <w:i/>
                <w:iCs/>
                <w:sz w:val="24"/>
                <w:szCs w:val="24"/>
                <w:lang w:eastAsia="en-GB"/>
              </w:rPr>
              <w:t>Swearing</w:t>
            </w:r>
          </w:p>
        </w:tc>
        <w:tc>
          <w:tcPr>
            <w:tcW w:w="0" w:type="auto"/>
            <w:tcBorders>
              <w:top w:val="nil"/>
              <w:left w:val="single" w:sz="4" w:space="0" w:color="auto"/>
              <w:bottom w:val="nil"/>
              <w:right w:val="nil"/>
            </w:tcBorders>
            <w:shd w:val="clear" w:color="auto" w:fill="auto"/>
            <w:vAlign w:val="center"/>
            <w:hideMark/>
          </w:tcPr>
          <w:p w14:paraId="06D93D61" w14:textId="77777777" w:rsidR="002217B5" w:rsidRPr="00015759" w:rsidRDefault="002217B5" w:rsidP="00457922">
            <w:pPr>
              <w:spacing w:after="0" w:line="276" w:lineRule="auto"/>
              <w:rPr>
                <w:rFonts w:ascii="Arial" w:eastAsia="Times New Roman" w:hAnsi="Arial" w:cs="Arial"/>
                <w:b/>
                <w:bCs/>
                <w:i/>
                <w:iCs/>
                <w:sz w:val="24"/>
                <w:szCs w:val="24"/>
                <w:lang w:eastAsia="en-GB"/>
              </w:rPr>
            </w:pPr>
          </w:p>
        </w:tc>
        <w:tc>
          <w:tcPr>
            <w:tcW w:w="0" w:type="auto"/>
            <w:tcBorders>
              <w:top w:val="nil"/>
              <w:left w:val="nil"/>
              <w:bottom w:val="nil"/>
              <w:right w:val="nil"/>
            </w:tcBorders>
            <w:shd w:val="clear" w:color="auto" w:fill="auto"/>
            <w:vAlign w:val="center"/>
            <w:hideMark/>
          </w:tcPr>
          <w:p w14:paraId="57145FA5" w14:textId="77777777" w:rsidR="002217B5" w:rsidRPr="00015759" w:rsidRDefault="002217B5" w:rsidP="00457922">
            <w:pPr>
              <w:spacing w:after="0" w:line="276" w:lineRule="auto"/>
              <w:jc w:val="center"/>
              <w:rPr>
                <w:rFonts w:ascii="Times New Roman" w:eastAsia="Times New Roman" w:hAnsi="Times New Roman" w:cs="Times New Roman"/>
                <w:sz w:val="24"/>
                <w:szCs w:val="24"/>
                <w:lang w:eastAsia="en-GB"/>
              </w:rPr>
            </w:pPr>
          </w:p>
        </w:tc>
        <w:tc>
          <w:tcPr>
            <w:tcW w:w="0" w:type="auto"/>
            <w:tcBorders>
              <w:top w:val="nil"/>
              <w:left w:val="nil"/>
              <w:bottom w:val="nil"/>
              <w:right w:val="nil"/>
            </w:tcBorders>
            <w:shd w:val="clear" w:color="auto" w:fill="auto"/>
            <w:vAlign w:val="center"/>
            <w:hideMark/>
          </w:tcPr>
          <w:p w14:paraId="43A619A1" w14:textId="77777777" w:rsidR="002217B5" w:rsidRPr="00015759" w:rsidRDefault="002217B5" w:rsidP="00457922">
            <w:pPr>
              <w:spacing w:after="0" w:line="276" w:lineRule="auto"/>
              <w:jc w:val="center"/>
              <w:rPr>
                <w:rFonts w:ascii="Times New Roman" w:eastAsia="Times New Roman" w:hAnsi="Times New Roman" w:cs="Times New Roman"/>
                <w:sz w:val="24"/>
                <w:szCs w:val="24"/>
                <w:lang w:eastAsia="en-GB"/>
              </w:rPr>
            </w:pPr>
          </w:p>
        </w:tc>
        <w:tc>
          <w:tcPr>
            <w:tcW w:w="0" w:type="auto"/>
            <w:vMerge w:val="restart"/>
            <w:tcBorders>
              <w:top w:val="nil"/>
              <w:left w:val="nil"/>
              <w:right w:val="single" w:sz="4" w:space="0" w:color="auto"/>
            </w:tcBorders>
            <w:shd w:val="clear" w:color="auto" w:fill="auto"/>
            <w:noWrap/>
            <w:vAlign w:val="center"/>
            <w:hideMark/>
          </w:tcPr>
          <w:p w14:paraId="5632036A" w14:textId="77777777" w:rsidR="002217B5" w:rsidRPr="00015759" w:rsidRDefault="002217B5" w:rsidP="00457922">
            <w:pPr>
              <w:spacing w:after="0" w:line="276" w:lineRule="auto"/>
              <w:jc w:val="right"/>
              <w:rPr>
                <w:rFonts w:ascii="Times New Roman" w:eastAsia="Times New Roman" w:hAnsi="Times New Roman" w:cs="Times New Roman"/>
                <w:sz w:val="24"/>
                <w:szCs w:val="24"/>
                <w:lang w:eastAsia="en-GB"/>
              </w:rPr>
            </w:pPr>
            <w:r w:rsidRPr="00015759">
              <w:rPr>
                <w:rFonts w:ascii="Arial" w:eastAsia="Times New Roman" w:hAnsi="Arial" w:cs="Arial"/>
                <w:sz w:val="24"/>
                <w:szCs w:val="24"/>
                <w:lang w:eastAsia="en-GB"/>
              </w:rPr>
              <w:t>0.00</w:t>
            </w:r>
          </w:p>
        </w:tc>
        <w:tc>
          <w:tcPr>
            <w:tcW w:w="0" w:type="auto"/>
            <w:tcBorders>
              <w:top w:val="nil"/>
              <w:left w:val="single" w:sz="4" w:space="0" w:color="auto"/>
              <w:right w:val="nil"/>
            </w:tcBorders>
          </w:tcPr>
          <w:p w14:paraId="57B9CFC0" w14:textId="77777777" w:rsidR="002217B5" w:rsidRPr="00015759" w:rsidRDefault="002217B5" w:rsidP="00457922">
            <w:pPr>
              <w:spacing w:after="0" w:line="276" w:lineRule="auto"/>
              <w:jc w:val="right"/>
              <w:rPr>
                <w:rFonts w:ascii="Arial" w:eastAsia="Times New Roman" w:hAnsi="Arial" w:cs="Arial"/>
                <w:sz w:val="24"/>
                <w:szCs w:val="24"/>
                <w:lang w:eastAsia="en-GB"/>
              </w:rPr>
            </w:pPr>
          </w:p>
        </w:tc>
        <w:tc>
          <w:tcPr>
            <w:tcW w:w="0" w:type="auto"/>
            <w:tcBorders>
              <w:top w:val="nil"/>
              <w:left w:val="nil"/>
              <w:right w:val="nil"/>
            </w:tcBorders>
          </w:tcPr>
          <w:p w14:paraId="0E63D537" w14:textId="77777777" w:rsidR="002217B5" w:rsidRPr="00015759" w:rsidRDefault="002217B5" w:rsidP="00457922">
            <w:pPr>
              <w:spacing w:after="0" w:line="276" w:lineRule="auto"/>
              <w:jc w:val="right"/>
              <w:rPr>
                <w:rFonts w:ascii="Arial" w:eastAsia="Times New Roman" w:hAnsi="Arial" w:cs="Arial"/>
                <w:sz w:val="24"/>
                <w:szCs w:val="24"/>
                <w:lang w:eastAsia="en-GB"/>
              </w:rPr>
            </w:pPr>
          </w:p>
        </w:tc>
        <w:tc>
          <w:tcPr>
            <w:tcW w:w="0" w:type="auto"/>
            <w:tcBorders>
              <w:top w:val="nil"/>
              <w:left w:val="nil"/>
              <w:right w:val="nil"/>
            </w:tcBorders>
          </w:tcPr>
          <w:p w14:paraId="26F75801" w14:textId="77777777" w:rsidR="002217B5" w:rsidRPr="00015759" w:rsidRDefault="002217B5" w:rsidP="00457922">
            <w:pPr>
              <w:spacing w:after="0" w:line="276" w:lineRule="auto"/>
              <w:jc w:val="right"/>
              <w:rPr>
                <w:rFonts w:ascii="Arial" w:eastAsia="Times New Roman" w:hAnsi="Arial" w:cs="Arial"/>
                <w:sz w:val="24"/>
                <w:szCs w:val="24"/>
                <w:lang w:eastAsia="en-GB"/>
              </w:rPr>
            </w:pPr>
          </w:p>
        </w:tc>
      </w:tr>
      <w:tr w:rsidR="002217B5" w:rsidRPr="00015759" w14:paraId="53B89334" w14:textId="77777777" w:rsidTr="009577B1">
        <w:trPr>
          <w:trHeight w:val="57"/>
          <w:jc w:val="center"/>
        </w:trPr>
        <w:tc>
          <w:tcPr>
            <w:tcW w:w="0" w:type="auto"/>
            <w:tcBorders>
              <w:top w:val="nil"/>
              <w:left w:val="nil"/>
              <w:bottom w:val="nil"/>
              <w:right w:val="single" w:sz="4" w:space="0" w:color="auto"/>
            </w:tcBorders>
            <w:shd w:val="clear" w:color="auto" w:fill="auto"/>
            <w:noWrap/>
            <w:vAlign w:val="center"/>
            <w:hideMark/>
          </w:tcPr>
          <w:p w14:paraId="348A47A6" w14:textId="77777777" w:rsidR="002217B5" w:rsidRPr="00015759" w:rsidRDefault="002217B5" w:rsidP="00457922">
            <w:pPr>
              <w:spacing w:after="0" w:line="276" w:lineRule="auto"/>
              <w:rPr>
                <w:rFonts w:ascii="Times New Roman" w:eastAsia="Times New Roman" w:hAnsi="Times New Roman" w:cs="Times New Roman"/>
                <w:sz w:val="24"/>
                <w:szCs w:val="24"/>
                <w:lang w:eastAsia="en-GB"/>
              </w:rPr>
            </w:pPr>
          </w:p>
        </w:tc>
        <w:tc>
          <w:tcPr>
            <w:tcW w:w="0" w:type="auto"/>
            <w:tcBorders>
              <w:top w:val="nil"/>
              <w:left w:val="single" w:sz="4" w:space="0" w:color="auto"/>
              <w:bottom w:val="nil"/>
              <w:right w:val="nil"/>
            </w:tcBorders>
            <w:shd w:val="clear" w:color="auto" w:fill="auto"/>
            <w:noWrap/>
            <w:vAlign w:val="center"/>
            <w:hideMark/>
          </w:tcPr>
          <w:p w14:paraId="37EB6EF7" w14:textId="77777777" w:rsidR="002217B5" w:rsidRPr="00015759" w:rsidRDefault="002217B5" w:rsidP="00457922">
            <w:pPr>
              <w:spacing w:after="0" w:line="276" w:lineRule="auto"/>
              <w:rPr>
                <w:rFonts w:ascii="Arial" w:eastAsia="Times New Roman" w:hAnsi="Arial" w:cs="Arial"/>
                <w:b/>
                <w:sz w:val="24"/>
                <w:szCs w:val="24"/>
                <w:lang w:eastAsia="en-GB"/>
              </w:rPr>
            </w:pPr>
            <w:r w:rsidRPr="00015759">
              <w:rPr>
                <w:rFonts w:ascii="Arial" w:eastAsia="Times New Roman" w:hAnsi="Arial" w:cs="Arial"/>
                <w:b/>
                <w:sz w:val="24"/>
                <w:szCs w:val="24"/>
                <w:lang w:eastAsia="en-GB"/>
              </w:rPr>
              <w:t>No</w:t>
            </w:r>
          </w:p>
        </w:tc>
        <w:tc>
          <w:tcPr>
            <w:tcW w:w="0" w:type="auto"/>
            <w:tcBorders>
              <w:top w:val="nil"/>
              <w:left w:val="nil"/>
              <w:bottom w:val="nil"/>
              <w:right w:val="nil"/>
            </w:tcBorders>
            <w:shd w:val="clear" w:color="000000" w:fill="FFFFFF"/>
            <w:vAlign w:val="center"/>
            <w:hideMark/>
          </w:tcPr>
          <w:p w14:paraId="5E0CD464" w14:textId="77777777" w:rsidR="002217B5" w:rsidRPr="00015759" w:rsidRDefault="00C84E09" w:rsidP="00457922">
            <w:pPr>
              <w:spacing w:after="0" w:line="276" w:lineRule="auto"/>
              <w:jc w:val="center"/>
              <w:rPr>
                <w:rFonts w:ascii="Arial" w:eastAsia="Times New Roman" w:hAnsi="Arial" w:cs="Arial"/>
                <w:sz w:val="24"/>
                <w:szCs w:val="24"/>
                <w:lang w:eastAsia="en-GB"/>
              </w:rPr>
            </w:pPr>
            <w:r w:rsidRPr="00015759">
              <w:rPr>
                <w:rFonts w:ascii="Arial" w:eastAsia="Times New Roman" w:hAnsi="Arial" w:cs="Arial"/>
                <w:sz w:val="24"/>
                <w:szCs w:val="24"/>
                <w:lang w:eastAsia="en-GB"/>
              </w:rPr>
              <w:t>98.3</w:t>
            </w:r>
          </w:p>
        </w:tc>
        <w:tc>
          <w:tcPr>
            <w:tcW w:w="0" w:type="auto"/>
            <w:tcBorders>
              <w:top w:val="nil"/>
              <w:left w:val="nil"/>
              <w:bottom w:val="nil"/>
              <w:right w:val="nil"/>
            </w:tcBorders>
            <w:shd w:val="clear" w:color="000000" w:fill="FFFFFF"/>
            <w:vAlign w:val="center"/>
            <w:hideMark/>
          </w:tcPr>
          <w:p w14:paraId="2D3CF84A" w14:textId="77777777" w:rsidR="002217B5" w:rsidRPr="00015759" w:rsidRDefault="00C84E09" w:rsidP="00457922">
            <w:pPr>
              <w:spacing w:after="0" w:line="276" w:lineRule="auto"/>
              <w:jc w:val="center"/>
              <w:rPr>
                <w:rFonts w:ascii="Arial" w:eastAsia="Times New Roman" w:hAnsi="Arial" w:cs="Arial"/>
                <w:sz w:val="24"/>
                <w:szCs w:val="24"/>
                <w:lang w:eastAsia="en-GB"/>
              </w:rPr>
            </w:pPr>
            <w:r w:rsidRPr="00015759">
              <w:rPr>
                <w:rFonts w:ascii="Arial" w:eastAsia="Times New Roman" w:hAnsi="Arial" w:cs="Arial"/>
                <w:sz w:val="24"/>
                <w:szCs w:val="24"/>
                <w:lang w:eastAsia="en-GB"/>
              </w:rPr>
              <w:t>99.3</w:t>
            </w:r>
          </w:p>
        </w:tc>
        <w:tc>
          <w:tcPr>
            <w:tcW w:w="0" w:type="auto"/>
            <w:vMerge/>
            <w:tcBorders>
              <w:left w:val="nil"/>
              <w:right w:val="single" w:sz="4" w:space="0" w:color="auto"/>
            </w:tcBorders>
            <w:shd w:val="clear" w:color="auto" w:fill="auto"/>
            <w:noWrap/>
            <w:vAlign w:val="center"/>
            <w:hideMark/>
          </w:tcPr>
          <w:p w14:paraId="170E014F" w14:textId="77777777" w:rsidR="002217B5" w:rsidRPr="00015759" w:rsidRDefault="002217B5" w:rsidP="00457922">
            <w:pPr>
              <w:spacing w:after="0" w:line="276" w:lineRule="auto"/>
              <w:jc w:val="right"/>
              <w:rPr>
                <w:rFonts w:ascii="Arial" w:eastAsia="Times New Roman" w:hAnsi="Arial" w:cs="Arial"/>
                <w:sz w:val="24"/>
                <w:szCs w:val="24"/>
                <w:lang w:eastAsia="en-GB"/>
              </w:rPr>
            </w:pPr>
          </w:p>
        </w:tc>
        <w:tc>
          <w:tcPr>
            <w:tcW w:w="0" w:type="auto"/>
            <w:tcBorders>
              <w:left w:val="single" w:sz="4" w:space="0" w:color="auto"/>
              <w:right w:val="nil"/>
            </w:tcBorders>
          </w:tcPr>
          <w:p w14:paraId="0F54DFAF" w14:textId="77777777" w:rsidR="002217B5" w:rsidRPr="00015759" w:rsidRDefault="002217B5" w:rsidP="00457922">
            <w:pPr>
              <w:spacing w:after="0" w:line="276" w:lineRule="auto"/>
              <w:jc w:val="right"/>
              <w:rPr>
                <w:rFonts w:ascii="Arial" w:eastAsia="Times New Roman" w:hAnsi="Arial" w:cs="Arial"/>
                <w:sz w:val="24"/>
                <w:szCs w:val="24"/>
                <w:lang w:eastAsia="en-GB"/>
              </w:rPr>
            </w:pPr>
            <w:r w:rsidRPr="00015759">
              <w:rPr>
                <w:rFonts w:ascii="Arial" w:eastAsia="Times New Roman" w:hAnsi="Arial" w:cs="Arial"/>
                <w:sz w:val="24"/>
                <w:szCs w:val="24"/>
                <w:lang w:eastAsia="en-GB"/>
              </w:rPr>
              <w:t>68.8</w:t>
            </w:r>
          </w:p>
        </w:tc>
        <w:tc>
          <w:tcPr>
            <w:tcW w:w="0" w:type="auto"/>
            <w:tcBorders>
              <w:left w:val="nil"/>
              <w:right w:val="nil"/>
            </w:tcBorders>
          </w:tcPr>
          <w:p w14:paraId="461607F4" w14:textId="77777777" w:rsidR="002217B5" w:rsidRPr="00015759" w:rsidRDefault="002217B5" w:rsidP="00457922">
            <w:pPr>
              <w:spacing w:after="0" w:line="276" w:lineRule="auto"/>
              <w:jc w:val="right"/>
              <w:rPr>
                <w:rFonts w:ascii="Arial" w:eastAsia="Times New Roman" w:hAnsi="Arial" w:cs="Arial"/>
                <w:sz w:val="24"/>
                <w:szCs w:val="24"/>
                <w:lang w:eastAsia="en-GB"/>
              </w:rPr>
            </w:pPr>
            <w:r w:rsidRPr="00015759">
              <w:rPr>
                <w:rFonts w:ascii="Arial" w:eastAsia="Times New Roman" w:hAnsi="Arial" w:cs="Arial"/>
                <w:sz w:val="24"/>
                <w:szCs w:val="24"/>
                <w:lang w:eastAsia="en-GB"/>
              </w:rPr>
              <w:t>69.3</w:t>
            </w:r>
          </w:p>
        </w:tc>
        <w:tc>
          <w:tcPr>
            <w:tcW w:w="0" w:type="auto"/>
            <w:tcBorders>
              <w:left w:val="nil"/>
              <w:right w:val="nil"/>
            </w:tcBorders>
          </w:tcPr>
          <w:p w14:paraId="563BEB23" w14:textId="77777777" w:rsidR="002217B5" w:rsidRPr="00015759" w:rsidRDefault="002217B5" w:rsidP="00457922">
            <w:pPr>
              <w:spacing w:after="0" w:line="276" w:lineRule="auto"/>
              <w:jc w:val="right"/>
              <w:rPr>
                <w:rFonts w:ascii="Arial" w:eastAsia="Times New Roman" w:hAnsi="Arial" w:cs="Arial"/>
                <w:sz w:val="24"/>
                <w:szCs w:val="24"/>
                <w:lang w:eastAsia="en-GB"/>
              </w:rPr>
            </w:pPr>
            <w:r w:rsidRPr="00015759">
              <w:rPr>
                <w:rFonts w:ascii="Arial" w:eastAsia="Times New Roman" w:hAnsi="Arial" w:cs="Arial"/>
                <w:sz w:val="24"/>
                <w:szCs w:val="24"/>
                <w:lang w:eastAsia="en-GB"/>
              </w:rPr>
              <w:t>0.91</w:t>
            </w:r>
          </w:p>
        </w:tc>
      </w:tr>
      <w:tr w:rsidR="002217B5" w:rsidRPr="00015759" w14:paraId="27C5209F" w14:textId="77777777" w:rsidTr="009577B1">
        <w:trPr>
          <w:trHeight w:val="57"/>
          <w:jc w:val="center"/>
        </w:trPr>
        <w:tc>
          <w:tcPr>
            <w:tcW w:w="0" w:type="auto"/>
            <w:tcBorders>
              <w:top w:val="nil"/>
              <w:left w:val="nil"/>
              <w:bottom w:val="single" w:sz="4" w:space="0" w:color="auto"/>
              <w:right w:val="single" w:sz="4" w:space="0" w:color="auto"/>
            </w:tcBorders>
            <w:shd w:val="clear" w:color="auto" w:fill="auto"/>
            <w:noWrap/>
            <w:vAlign w:val="center"/>
            <w:hideMark/>
          </w:tcPr>
          <w:p w14:paraId="6AF40489" w14:textId="77777777" w:rsidR="002217B5" w:rsidRPr="00015759" w:rsidRDefault="002217B5" w:rsidP="00457922">
            <w:pPr>
              <w:spacing w:after="0" w:line="276" w:lineRule="auto"/>
              <w:rPr>
                <w:rFonts w:ascii="Arial" w:eastAsia="Times New Roman" w:hAnsi="Arial" w:cs="Arial"/>
                <w:b/>
                <w:bCs/>
                <w:i/>
                <w:iCs/>
                <w:sz w:val="24"/>
                <w:szCs w:val="24"/>
                <w:lang w:eastAsia="en-GB"/>
              </w:rPr>
            </w:pPr>
          </w:p>
        </w:tc>
        <w:tc>
          <w:tcPr>
            <w:tcW w:w="0" w:type="auto"/>
            <w:tcBorders>
              <w:top w:val="nil"/>
              <w:left w:val="single" w:sz="4" w:space="0" w:color="auto"/>
              <w:bottom w:val="single" w:sz="4" w:space="0" w:color="auto"/>
              <w:right w:val="nil"/>
            </w:tcBorders>
            <w:shd w:val="clear" w:color="auto" w:fill="auto"/>
            <w:noWrap/>
            <w:vAlign w:val="center"/>
            <w:hideMark/>
          </w:tcPr>
          <w:p w14:paraId="2E5EE306" w14:textId="77777777" w:rsidR="002217B5" w:rsidRPr="00015759" w:rsidRDefault="002217B5" w:rsidP="00457922">
            <w:pPr>
              <w:spacing w:after="0" w:line="276" w:lineRule="auto"/>
              <w:rPr>
                <w:rFonts w:ascii="Arial" w:eastAsia="Times New Roman" w:hAnsi="Arial" w:cs="Arial"/>
                <w:b/>
                <w:sz w:val="24"/>
                <w:szCs w:val="24"/>
                <w:lang w:eastAsia="en-GB"/>
              </w:rPr>
            </w:pPr>
            <w:r w:rsidRPr="00015759">
              <w:rPr>
                <w:rFonts w:ascii="Arial" w:eastAsia="Times New Roman" w:hAnsi="Arial" w:cs="Arial"/>
                <w:b/>
                <w:sz w:val="24"/>
                <w:szCs w:val="24"/>
                <w:lang w:eastAsia="en-GB"/>
              </w:rPr>
              <w:t>Yes</w:t>
            </w:r>
          </w:p>
        </w:tc>
        <w:tc>
          <w:tcPr>
            <w:tcW w:w="0" w:type="auto"/>
            <w:tcBorders>
              <w:top w:val="nil"/>
              <w:left w:val="nil"/>
              <w:bottom w:val="single" w:sz="4" w:space="0" w:color="auto"/>
              <w:right w:val="nil"/>
            </w:tcBorders>
            <w:shd w:val="clear" w:color="000000" w:fill="FFFFFF"/>
            <w:vAlign w:val="center"/>
            <w:hideMark/>
          </w:tcPr>
          <w:p w14:paraId="09381C59" w14:textId="77777777" w:rsidR="002217B5" w:rsidRPr="00015759" w:rsidRDefault="00C84E09" w:rsidP="00457922">
            <w:pPr>
              <w:spacing w:after="0" w:line="276" w:lineRule="auto"/>
              <w:jc w:val="center"/>
              <w:rPr>
                <w:rFonts w:ascii="Arial" w:eastAsia="Times New Roman" w:hAnsi="Arial" w:cs="Arial"/>
                <w:sz w:val="24"/>
                <w:szCs w:val="24"/>
                <w:lang w:eastAsia="en-GB"/>
              </w:rPr>
            </w:pPr>
            <w:r w:rsidRPr="00015759">
              <w:rPr>
                <w:rFonts w:ascii="Arial" w:eastAsia="Times New Roman" w:hAnsi="Arial" w:cs="Arial"/>
                <w:sz w:val="24"/>
                <w:szCs w:val="24"/>
                <w:lang w:eastAsia="en-GB"/>
              </w:rPr>
              <w:t>1.7</w:t>
            </w:r>
          </w:p>
        </w:tc>
        <w:tc>
          <w:tcPr>
            <w:tcW w:w="0" w:type="auto"/>
            <w:tcBorders>
              <w:top w:val="nil"/>
              <w:left w:val="nil"/>
              <w:bottom w:val="single" w:sz="4" w:space="0" w:color="auto"/>
              <w:right w:val="nil"/>
            </w:tcBorders>
            <w:shd w:val="clear" w:color="000000" w:fill="FFFFFF"/>
            <w:vAlign w:val="center"/>
            <w:hideMark/>
          </w:tcPr>
          <w:p w14:paraId="48A43A87" w14:textId="77777777" w:rsidR="002217B5" w:rsidRPr="00015759" w:rsidRDefault="00C84E09" w:rsidP="00457922">
            <w:pPr>
              <w:spacing w:after="0" w:line="276" w:lineRule="auto"/>
              <w:jc w:val="center"/>
              <w:rPr>
                <w:rFonts w:ascii="Arial" w:eastAsia="Times New Roman" w:hAnsi="Arial" w:cs="Arial"/>
                <w:sz w:val="24"/>
                <w:szCs w:val="24"/>
                <w:lang w:eastAsia="en-GB"/>
              </w:rPr>
            </w:pPr>
            <w:r w:rsidRPr="00015759">
              <w:rPr>
                <w:rFonts w:ascii="Arial" w:eastAsia="Times New Roman" w:hAnsi="Arial" w:cs="Arial"/>
                <w:sz w:val="24"/>
                <w:szCs w:val="24"/>
                <w:lang w:eastAsia="en-GB"/>
              </w:rPr>
              <w:t>0.7</w:t>
            </w:r>
          </w:p>
        </w:tc>
        <w:tc>
          <w:tcPr>
            <w:tcW w:w="0" w:type="auto"/>
            <w:vMerge/>
            <w:tcBorders>
              <w:left w:val="nil"/>
              <w:bottom w:val="single" w:sz="4" w:space="0" w:color="auto"/>
              <w:right w:val="single" w:sz="4" w:space="0" w:color="auto"/>
            </w:tcBorders>
            <w:shd w:val="clear" w:color="auto" w:fill="auto"/>
            <w:noWrap/>
            <w:vAlign w:val="center"/>
            <w:hideMark/>
          </w:tcPr>
          <w:p w14:paraId="5F662FB9" w14:textId="77777777" w:rsidR="002217B5" w:rsidRPr="00015759" w:rsidRDefault="002217B5" w:rsidP="00457922">
            <w:pPr>
              <w:spacing w:after="0" w:line="276" w:lineRule="auto"/>
              <w:jc w:val="right"/>
              <w:rPr>
                <w:rFonts w:ascii="Arial" w:eastAsia="Times New Roman" w:hAnsi="Arial" w:cs="Arial"/>
                <w:sz w:val="24"/>
                <w:szCs w:val="24"/>
                <w:lang w:eastAsia="en-GB"/>
              </w:rPr>
            </w:pPr>
          </w:p>
        </w:tc>
        <w:tc>
          <w:tcPr>
            <w:tcW w:w="0" w:type="auto"/>
            <w:tcBorders>
              <w:left w:val="single" w:sz="4" w:space="0" w:color="auto"/>
              <w:bottom w:val="single" w:sz="4" w:space="0" w:color="auto"/>
              <w:right w:val="nil"/>
            </w:tcBorders>
          </w:tcPr>
          <w:p w14:paraId="6E41AE83" w14:textId="77777777" w:rsidR="002217B5" w:rsidRPr="00015759" w:rsidRDefault="002217B5" w:rsidP="00457922">
            <w:pPr>
              <w:spacing w:after="0" w:line="276" w:lineRule="auto"/>
              <w:jc w:val="right"/>
              <w:rPr>
                <w:rFonts w:ascii="Arial" w:eastAsia="Times New Roman" w:hAnsi="Arial" w:cs="Arial"/>
                <w:sz w:val="24"/>
                <w:szCs w:val="24"/>
                <w:lang w:eastAsia="en-GB"/>
              </w:rPr>
            </w:pPr>
            <w:r w:rsidRPr="00015759">
              <w:rPr>
                <w:rFonts w:ascii="Arial" w:eastAsia="Times New Roman" w:hAnsi="Arial" w:cs="Arial"/>
                <w:sz w:val="24"/>
                <w:szCs w:val="24"/>
                <w:lang w:eastAsia="en-GB"/>
              </w:rPr>
              <w:t>31.2</w:t>
            </w:r>
          </w:p>
        </w:tc>
        <w:tc>
          <w:tcPr>
            <w:tcW w:w="0" w:type="auto"/>
            <w:tcBorders>
              <w:left w:val="nil"/>
              <w:bottom w:val="single" w:sz="4" w:space="0" w:color="auto"/>
              <w:right w:val="nil"/>
            </w:tcBorders>
          </w:tcPr>
          <w:p w14:paraId="68D0BD6A" w14:textId="77777777" w:rsidR="002217B5" w:rsidRPr="00015759" w:rsidRDefault="002217B5" w:rsidP="00457922">
            <w:pPr>
              <w:spacing w:after="0" w:line="276" w:lineRule="auto"/>
              <w:jc w:val="right"/>
              <w:rPr>
                <w:rFonts w:ascii="Arial" w:eastAsia="Times New Roman" w:hAnsi="Arial" w:cs="Arial"/>
                <w:sz w:val="24"/>
                <w:szCs w:val="24"/>
                <w:lang w:eastAsia="en-GB"/>
              </w:rPr>
            </w:pPr>
            <w:r w:rsidRPr="00015759">
              <w:rPr>
                <w:rFonts w:ascii="Arial" w:eastAsia="Times New Roman" w:hAnsi="Arial" w:cs="Arial"/>
                <w:sz w:val="24"/>
                <w:szCs w:val="24"/>
                <w:lang w:eastAsia="en-GB"/>
              </w:rPr>
              <w:t>30.7</w:t>
            </w:r>
          </w:p>
        </w:tc>
        <w:tc>
          <w:tcPr>
            <w:tcW w:w="0" w:type="auto"/>
            <w:tcBorders>
              <w:left w:val="nil"/>
              <w:bottom w:val="single" w:sz="4" w:space="0" w:color="auto"/>
              <w:right w:val="nil"/>
            </w:tcBorders>
          </w:tcPr>
          <w:p w14:paraId="2AFF8604" w14:textId="77777777" w:rsidR="002217B5" w:rsidRPr="00015759" w:rsidRDefault="002217B5" w:rsidP="00457922">
            <w:pPr>
              <w:spacing w:after="0" w:line="276" w:lineRule="auto"/>
              <w:jc w:val="right"/>
              <w:rPr>
                <w:rFonts w:ascii="Arial" w:eastAsia="Times New Roman" w:hAnsi="Arial" w:cs="Arial"/>
                <w:sz w:val="24"/>
                <w:szCs w:val="24"/>
                <w:lang w:eastAsia="en-GB"/>
              </w:rPr>
            </w:pPr>
          </w:p>
        </w:tc>
      </w:tr>
      <w:tr w:rsidR="002217B5" w:rsidRPr="00015759" w14:paraId="09277CA1" w14:textId="77777777" w:rsidTr="009577B1">
        <w:trPr>
          <w:trHeight w:val="57"/>
          <w:jc w:val="center"/>
        </w:trPr>
        <w:tc>
          <w:tcPr>
            <w:tcW w:w="0" w:type="auto"/>
            <w:tcBorders>
              <w:top w:val="nil"/>
              <w:left w:val="nil"/>
              <w:bottom w:val="nil"/>
              <w:right w:val="single" w:sz="4" w:space="0" w:color="auto"/>
            </w:tcBorders>
            <w:shd w:val="clear" w:color="auto" w:fill="auto"/>
            <w:noWrap/>
            <w:vAlign w:val="center"/>
            <w:hideMark/>
          </w:tcPr>
          <w:p w14:paraId="50812D15" w14:textId="77777777" w:rsidR="002217B5" w:rsidRPr="00015759" w:rsidRDefault="002217B5" w:rsidP="00457922">
            <w:pPr>
              <w:spacing w:after="0" w:line="276" w:lineRule="auto"/>
              <w:rPr>
                <w:rFonts w:ascii="Arial" w:eastAsia="Times New Roman" w:hAnsi="Arial" w:cs="Arial"/>
                <w:b/>
                <w:bCs/>
                <w:i/>
                <w:iCs/>
                <w:sz w:val="24"/>
                <w:szCs w:val="24"/>
                <w:lang w:eastAsia="en-GB"/>
              </w:rPr>
            </w:pPr>
            <w:r w:rsidRPr="00015759">
              <w:rPr>
                <w:rFonts w:ascii="Arial" w:eastAsia="Times New Roman" w:hAnsi="Arial" w:cs="Arial"/>
                <w:b/>
                <w:bCs/>
                <w:i/>
                <w:iCs/>
                <w:sz w:val="24"/>
                <w:szCs w:val="24"/>
                <w:lang w:eastAsia="en-GB"/>
              </w:rPr>
              <w:t>Silencing</w:t>
            </w:r>
          </w:p>
        </w:tc>
        <w:tc>
          <w:tcPr>
            <w:tcW w:w="0" w:type="auto"/>
            <w:tcBorders>
              <w:top w:val="nil"/>
              <w:left w:val="single" w:sz="4" w:space="0" w:color="auto"/>
              <w:bottom w:val="nil"/>
              <w:right w:val="nil"/>
            </w:tcBorders>
            <w:shd w:val="clear" w:color="auto" w:fill="auto"/>
            <w:noWrap/>
            <w:vAlign w:val="center"/>
            <w:hideMark/>
          </w:tcPr>
          <w:p w14:paraId="06AB56C0" w14:textId="77777777" w:rsidR="002217B5" w:rsidRPr="00015759" w:rsidRDefault="002217B5" w:rsidP="00457922">
            <w:pPr>
              <w:spacing w:after="0" w:line="276" w:lineRule="auto"/>
              <w:rPr>
                <w:rFonts w:ascii="Arial" w:eastAsia="Times New Roman" w:hAnsi="Arial" w:cs="Arial"/>
                <w:b/>
                <w:bCs/>
                <w:i/>
                <w:iCs/>
                <w:sz w:val="24"/>
                <w:szCs w:val="24"/>
                <w:lang w:eastAsia="en-GB"/>
              </w:rPr>
            </w:pPr>
          </w:p>
        </w:tc>
        <w:tc>
          <w:tcPr>
            <w:tcW w:w="0" w:type="auto"/>
            <w:tcBorders>
              <w:top w:val="nil"/>
              <w:left w:val="nil"/>
              <w:bottom w:val="nil"/>
              <w:right w:val="nil"/>
            </w:tcBorders>
            <w:shd w:val="clear" w:color="auto" w:fill="auto"/>
            <w:noWrap/>
            <w:vAlign w:val="center"/>
            <w:hideMark/>
          </w:tcPr>
          <w:p w14:paraId="762BA83D" w14:textId="77777777" w:rsidR="002217B5" w:rsidRPr="00015759" w:rsidRDefault="002217B5" w:rsidP="00457922">
            <w:pPr>
              <w:spacing w:after="0" w:line="276" w:lineRule="auto"/>
              <w:jc w:val="center"/>
              <w:rPr>
                <w:rFonts w:ascii="Times New Roman" w:eastAsia="Times New Roman" w:hAnsi="Times New Roman" w:cs="Times New Roman"/>
                <w:sz w:val="24"/>
                <w:szCs w:val="24"/>
                <w:lang w:eastAsia="en-GB"/>
              </w:rPr>
            </w:pPr>
          </w:p>
        </w:tc>
        <w:tc>
          <w:tcPr>
            <w:tcW w:w="0" w:type="auto"/>
            <w:tcBorders>
              <w:top w:val="nil"/>
              <w:left w:val="nil"/>
              <w:bottom w:val="nil"/>
              <w:right w:val="nil"/>
            </w:tcBorders>
            <w:shd w:val="clear" w:color="auto" w:fill="auto"/>
            <w:noWrap/>
            <w:vAlign w:val="center"/>
            <w:hideMark/>
          </w:tcPr>
          <w:p w14:paraId="03E2179D" w14:textId="77777777" w:rsidR="002217B5" w:rsidRPr="00015759" w:rsidRDefault="002217B5" w:rsidP="00457922">
            <w:pPr>
              <w:spacing w:after="0" w:line="276" w:lineRule="auto"/>
              <w:jc w:val="center"/>
              <w:rPr>
                <w:rFonts w:ascii="Times New Roman" w:eastAsia="Times New Roman" w:hAnsi="Times New Roman" w:cs="Times New Roman"/>
                <w:sz w:val="24"/>
                <w:szCs w:val="24"/>
                <w:lang w:eastAsia="en-GB"/>
              </w:rPr>
            </w:pPr>
          </w:p>
        </w:tc>
        <w:tc>
          <w:tcPr>
            <w:tcW w:w="0" w:type="auto"/>
            <w:vMerge w:val="restart"/>
            <w:tcBorders>
              <w:top w:val="nil"/>
              <w:left w:val="nil"/>
              <w:right w:val="single" w:sz="4" w:space="0" w:color="auto"/>
            </w:tcBorders>
            <w:shd w:val="clear" w:color="auto" w:fill="auto"/>
            <w:noWrap/>
            <w:vAlign w:val="center"/>
            <w:hideMark/>
          </w:tcPr>
          <w:p w14:paraId="13B0816F" w14:textId="77777777" w:rsidR="002217B5" w:rsidRPr="00015759" w:rsidRDefault="002217B5" w:rsidP="00457922">
            <w:pPr>
              <w:spacing w:after="0" w:line="276" w:lineRule="auto"/>
              <w:jc w:val="right"/>
              <w:rPr>
                <w:rFonts w:ascii="Times New Roman" w:eastAsia="Times New Roman" w:hAnsi="Times New Roman" w:cs="Times New Roman"/>
                <w:sz w:val="24"/>
                <w:szCs w:val="24"/>
                <w:lang w:eastAsia="en-GB"/>
              </w:rPr>
            </w:pPr>
            <w:r w:rsidRPr="00015759">
              <w:rPr>
                <w:rFonts w:ascii="Arial" w:eastAsia="Times New Roman" w:hAnsi="Arial" w:cs="Arial"/>
                <w:sz w:val="24"/>
                <w:szCs w:val="24"/>
                <w:lang w:eastAsia="en-GB"/>
              </w:rPr>
              <w:t>0.</w:t>
            </w:r>
            <w:r w:rsidR="00C84E09" w:rsidRPr="00015759">
              <w:rPr>
                <w:rFonts w:ascii="Arial" w:eastAsia="Times New Roman" w:hAnsi="Arial" w:cs="Arial"/>
                <w:sz w:val="24"/>
                <w:szCs w:val="24"/>
                <w:lang w:eastAsia="en-GB"/>
              </w:rPr>
              <w:t>72</w:t>
            </w:r>
          </w:p>
        </w:tc>
        <w:tc>
          <w:tcPr>
            <w:tcW w:w="0" w:type="auto"/>
            <w:tcBorders>
              <w:top w:val="nil"/>
              <w:left w:val="single" w:sz="4" w:space="0" w:color="auto"/>
              <w:right w:val="nil"/>
            </w:tcBorders>
          </w:tcPr>
          <w:p w14:paraId="756236EB" w14:textId="77777777" w:rsidR="002217B5" w:rsidRPr="00015759" w:rsidRDefault="002217B5" w:rsidP="00457922">
            <w:pPr>
              <w:spacing w:after="0" w:line="276" w:lineRule="auto"/>
              <w:jc w:val="right"/>
              <w:rPr>
                <w:rFonts w:ascii="Arial" w:eastAsia="Times New Roman" w:hAnsi="Arial" w:cs="Arial"/>
                <w:sz w:val="24"/>
                <w:szCs w:val="24"/>
                <w:lang w:eastAsia="en-GB"/>
              </w:rPr>
            </w:pPr>
          </w:p>
        </w:tc>
        <w:tc>
          <w:tcPr>
            <w:tcW w:w="0" w:type="auto"/>
            <w:tcBorders>
              <w:top w:val="nil"/>
              <w:left w:val="nil"/>
              <w:right w:val="nil"/>
            </w:tcBorders>
          </w:tcPr>
          <w:p w14:paraId="53E1CD08" w14:textId="77777777" w:rsidR="002217B5" w:rsidRPr="00015759" w:rsidRDefault="002217B5" w:rsidP="00457922">
            <w:pPr>
              <w:spacing w:after="0" w:line="276" w:lineRule="auto"/>
              <w:jc w:val="right"/>
              <w:rPr>
                <w:rFonts w:ascii="Arial" w:eastAsia="Times New Roman" w:hAnsi="Arial" w:cs="Arial"/>
                <w:sz w:val="24"/>
                <w:szCs w:val="24"/>
                <w:lang w:eastAsia="en-GB"/>
              </w:rPr>
            </w:pPr>
          </w:p>
        </w:tc>
        <w:tc>
          <w:tcPr>
            <w:tcW w:w="0" w:type="auto"/>
            <w:tcBorders>
              <w:top w:val="nil"/>
              <w:left w:val="nil"/>
              <w:right w:val="nil"/>
            </w:tcBorders>
          </w:tcPr>
          <w:p w14:paraId="188388E5" w14:textId="77777777" w:rsidR="002217B5" w:rsidRPr="00015759" w:rsidRDefault="002217B5" w:rsidP="00457922">
            <w:pPr>
              <w:spacing w:after="0" w:line="276" w:lineRule="auto"/>
              <w:jc w:val="right"/>
              <w:rPr>
                <w:rFonts w:ascii="Arial" w:eastAsia="Times New Roman" w:hAnsi="Arial" w:cs="Arial"/>
                <w:sz w:val="24"/>
                <w:szCs w:val="24"/>
                <w:lang w:eastAsia="en-GB"/>
              </w:rPr>
            </w:pPr>
          </w:p>
        </w:tc>
      </w:tr>
      <w:tr w:rsidR="002217B5" w:rsidRPr="00015759" w14:paraId="26AA5DB7" w14:textId="77777777" w:rsidTr="009577B1">
        <w:trPr>
          <w:trHeight w:val="57"/>
          <w:jc w:val="center"/>
        </w:trPr>
        <w:tc>
          <w:tcPr>
            <w:tcW w:w="0" w:type="auto"/>
            <w:tcBorders>
              <w:top w:val="nil"/>
              <w:left w:val="nil"/>
              <w:bottom w:val="nil"/>
              <w:right w:val="single" w:sz="4" w:space="0" w:color="auto"/>
            </w:tcBorders>
            <w:shd w:val="clear" w:color="auto" w:fill="auto"/>
            <w:noWrap/>
            <w:vAlign w:val="center"/>
            <w:hideMark/>
          </w:tcPr>
          <w:p w14:paraId="4AE4F23F" w14:textId="77777777" w:rsidR="002217B5" w:rsidRPr="00015759" w:rsidRDefault="002217B5" w:rsidP="00457922">
            <w:pPr>
              <w:spacing w:after="0" w:line="276" w:lineRule="auto"/>
              <w:rPr>
                <w:rFonts w:ascii="Times New Roman" w:eastAsia="Times New Roman" w:hAnsi="Times New Roman" w:cs="Times New Roman"/>
                <w:sz w:val="24"/>
                <w:szCs w:val="24"/>
                <w:lang w:eastAsia="en-GB"/>
              </w:rPr>
            </w:pPr>
          </w:p>
        </w:tc>
        <w:tc>
          <w:tcPr>
            <w:tcW w:w="0" w:type="auto"/>
            <w:tcBorders>
              <w:top w:val="nil"/>
              <w:left w:val="single" w:sz="4" w:space="0" w:color="auto"/>
              <w:bottom w:val="nil"/>
              <w:right w:val="nil"/>
            </w:tcBorders>
            <w:shd w:val="clear" w:color="auto" w:fill="auto"/>
            <w:noWrap/>
            <w:vAlign w:val="center"/>
            <w:hideMark/>
          </w:tcPr>
          <w:p w14:paraId="4C2E38D9" w14:textId="77777777" w:rsidR="002217B5" w:rsidRPr="00015759" w:rsidRDefault="002217B5" w:rsidP="00457922">
            <w:pPr>
              <w:spacing w:after="0" w:line="276" w:lineRule="auto"/>
              <w:rPr>
                <w:rFonts w:ascii="Arial" w:eastAsia="Times New Roman" w:hAnsi="Arial" w:cs="Arial"/>
                <w:b/>
                <w:sz w:val="24"/>
                <w:szCs w:val="24"/>
                <w:lang w:eastAsia="en-GB"/>
              </w:rPr>
            </w:pPr>
            <w:r w:rsidRPr="00015759">
              <w:rPr>
                <w:rFonts w:ascii="Arial" w:eastAsia="Times New Roman" w:hAnsi="Arial" w:cs="Arial"/>
                <w:b/>
                <w:sz w:val="24"/>
                <w:szCs w:val="24"/>
                <w:lang w:eastAsia="en-GB"/>
              </w:rPr>
              <w:t>No</w:t>
            </w:r>
          </w:p>
        </w:tc>
        <w:tc>
          <w:tcPr>
            <w:tcW w:w="0" w:type="auto"/>
            <w:tcBorders>
              <w:top w:val="nil"/>
              <w:left w:val="nil"/>
              <w:bottom w:val="nil"/>
              <w:right w:val="nil"/>
            </w:tcBorders>
            <w:shd w:val="clear" w:color="000000" w:fill="FFFFFF"/>
            <w:vAlign w:val="center"/>
            <w:hideMark/>
          </w:tcPr>
          <w:p w14:paraId="2447AE22" w14:textId="77777777" w:rsidR="002217B5" w:rsidRPr="00015759" w:rsidRDefault="00C84E09" w:rsidP="00457922">
            <w:pPr>
              <w:spacing w:after="0" w:line="276" w:lineRule="auto"/>
              <w:jc w:val="center"/>
              <w:rPr>
                <w:rFonts w:ascii="Arial" w:eastAsia="Times New Roman" w:hAnsi="Arial" w:cs="Arial"/>
                <w:sz w:val="24"/>
                <w:szCs w:val="24"/>
                <w:lang w:eastAsia="en-GB"/>
              </w:rPr>
            </w:pPr>
            <w:r w:rsidRPr="00015759">
              <w:rPr>
                <w:rFonts w:ascii="Arial" w:eastAsia="Times New Roman" w:hAnsi="Arial" w:cs="Arial"/>
                <w:sz w:val="24"/>
                <w:szCs w:val="24"/>
                <w:lang w:eastAsia="en-GB"/>
              </w:rPr>
              <w:t>99.7</w:t>
            </w:r>
          </w:p>
        </w:tc>
        <w:tc>
          <w:tcPr>
            <w:tcW w:w="0" w:type="auto"/>
            <w:tcBorders>
              <w:top w:val="nil"/>
              <w:left w:val="nil"/>
              <w:bottom w:val="nil"/>
              <w:right w:val="nil"/>
            </w:tcBorders>
            <w:shd w:val="clear" w:color="000000" w:fill="FFFFFF"/>
            <w:vAlign w:val="center"/>
            <w:hideMark/>
          </w:tcPr>
          <w:p w14:paraId="6CF004E6" w14:textId="77777777" w:rsidR="002217B5" w:rsidRPr="00015759" w:rsidRDefault="00C84E09" w:rsidP="00457922">
            <w:pPr>
              <w:spacing w:after="0" w:line="276" w:lineRule="auto"/>
              <w:jc w:val="center"/>
              <w:rPr>
                <w:rFonts w:ascii="Arial" w:eastAsia="Times New Roman" w:hAnsi="Arial" w:cs="Arial"/>
                <w:sz w:val="24"/>
                <w:szCs w:val="24"/>
                <w:lang w:eastAsia="en-GB"/>
              </w:rPr>
            </w:pPr>
            <w:r w:rsidRPr="00015759">
              <w:rPr>
                <w:rFonts w:ascii="Arial" w:eastAsia="Times New Roman" w:hAnsi="Arial" w:cs="Arial"/>
                <w:sz w:val="24"/>
                <w:szCs w:val="24"/>
                <w:lang w:eastAsia="en-GB"/>
              </w:rPr>
              <w:t>99.9</w:t>
            </w:r>
          </w:p>
        </w:tc>
        <w:tc>
          <w:tcPr>
            <w:tcW w:w="0" w:type="auto"/>
            <w:vMerge/>
            <w:tcBorders>
              <w:left w:val="nil"/>
              <w:right w:val="single" w:sz="4" w:space="0" w:color="auto"/>
            </w:tcBorders>
            <w:shd w:val="clear" w:color="auto" w:fill="auto"/>
            <w:noWrap/>
            <w:vAlign w:val="center"/>
            <w:hideMark/>
          </w:tcPr>
          <w:p w14:paraId="4EF8CE62" w14:textId="77777777" w:rsidR="002217B5" w:rsidRPr="00015759" w:rsidRDefault="002217B5" w:rsidP="00457922">
            <w:pPr>
              <w:spacing w:after="0" w:line="276" w:lineRule="auto"/>
              <w:jc w:val="right"/>
              <w:rPr>
                <w:rFonts w:ascii="Arial" w:eastAsia="Times New Roman" w:hAnsi="Arial" w:cs="Arial"/>
                <w:sz w:val="24"/>
                <w:szCs w:val="24"/>
                <w:lang w:eastAsia="en-GB"/>
              </w:rPr>
            </w:pPr>
          </w:p>
        </w:tc>
        <w:tc>
          <w:tcPr>
            <w:tcW w:w="0" w:type="auto"/>
            <w:tcBorders>
              <w:left w:val="single" w:sz="4" w:space="0" w:color="auto"/>
              <w:right w:val="nil"/>
            </w:tcBorders>
          </w:tcPr>
          <w:p w14:paraId="3A1275EB" w14:textId="77777777" w:rsidR="002217B5" w:rsidRPr="00015759" w:rsidRDefault="002217B5" w:rsidP="00457922">
            <w:pPr>
              <w:spacing w:after="0" w:line="276" w:lineRule="auto"/>
              <w:jc w:val="right"/>
              <w:rPr>
                <w:rFonts w:ascii="Arial" w:eastAsia="Times New Roman" w:hAnsi="Arial" w:cs="Arial"/>
                <w:sz w:val="24"/>
                <w:szCs w:val="24"/>
                <w:lang w:eastAsia="en-GB"/>
              </w:rPr>
            </w:pPr>
            <w:r w:rsidRPr="00015759">
              <w:rPr>
                <w:rFonts w:ascii="Arial" w:eastAsia="Times New Roman" w:hAnsi="Arial" w:cs="Arial"/>
                <w:sz w:val="24"/>
                <w:szCs w:val="24"/>
                <w:lang w:eastAsia="en-GB"/>
              </w:rPr>
              <w:t>89.3</w:t>
            </w:r>
          </w:p>
        </w:tc>
        <w:tc>
          <w:tcPr>
            <w:tcW w:w="0" w:type="auto"/>
            <w:tcBorders>
              <w:left w:val="nil"/>
              <w:right w:val="nil"/>
            </w:tcBorders>
          </w:tcPr>
          <w:p w14:paraId="71429CEC" w14:textId="77777777" w:rsidR="002217B5" w:rsidRPr="00015759" w:rsidRDefault="002217B5" w:rsidP="00457922">
            <w:pPr>
              <w:spacing w:after="0" w:line="276" w:lineRule="auto"/>
              <w:jc w:val="right"/>
              <w:rPr>
                <w:rFonts w:ascii="Arial" w:eastAsia="Times New Roman" w:hAnsi="Arial" w:cs="Arial"/>
                <w:sz w:val="24"/>
                <w:szCs w:val="24"/>
                <w:lang w:eastAsia="en-GB"/>
              </w:rPr>
            </w:pPr>
            <w:r w:rsidRPr="00015759">
              <w:rPr>
                <w:rFonts w:ascii="Arial" w:eastAsia="Times New Roman" w:hAnsi="Arial" w:cs="Arial"/>
                <w:sz w:val="24"/>
                <w:szCs w:val="24"/>
                <w:lang w:eastAsia="en-GB"/>
              </w:rPr>
              <w:t>90.2</w:t>
            </w:r>
          </w:p>
        </w:tc>
        <w:tc>
          <w:tcPr>
            <w:tcW w:w="0" w:type="auto"/>
            <w:tcBorders>
              <w:left w:val="nil"/>
              <w:right w:val="nil"/>
            </w:tcBorders>
          </w:tcPr>
          <w:p w14:paraId="238B00CC" w14:textId="77777777" w:rsidR="002217B5" w:rsidRPr="00015759" w:rsidRDefault="002217B5" w:rsidP="00457922">
            <w:pPr>
              <w:spacing w:after="0" w:line="276" w:lineRule="auto"/>
              <w:jc w:val="right"/>
              <w:rPr>
                <w:rFonts w:ascii="Arial" w:eastAsia="Times New Roman" w:hAnsi="Arial" w:cs="Arial"/>
                <w:sz w:val="24"/>
                <w:szCs w:val="24"/>
                <w:lang w:eastAsia="en-GB"/>
              </w:rPr>
            </w:pPr>
            <w:r w:rsidRPr="00015759">
              <w:rPr>
                <w:rFonts w:ascii="Arial" w:eastAsia="Times New Roman" w:hAnsi="Arial" w:cs="Arial"/>
                <w:sz w:val="24"/>
                <w:szCs w:val="24"/>
                <w:lang w:eastAsia="en-GB"/>
              </w:rPr>
              <w:t>0.76</w:t>
            </w:r>
          </w:p>
        </w:tc>
      </w:tr>
      <w:tr w:rsidR="002217B5" w:rsidRPr="00015759" w14:paraId="1A779310" w14:textId="77777777" w:rsidTr="009577B1">
        <w:trPr>
          <w:trHeight w:val="57"/>
          <w:jc w:val="center"/>
        </w:trPr>
        <w:tc>
          <w:tcPr>
            <w:tcW w:w="0" w:type="auto"/>
            <w:tcBorders>
              <w:top w:val="nil"/>
              <w:left w:val="nil"/>
              <w:bottom w:val="single" w:sz="4" w:space="0" w:color="auto"/>
              <w:right w:val="single" w:sz="4" w:space="0" w:color="auto"/>
            </w:tcBorders>
            <w:shd w:val="clear" w:color="auto" w:fill="auto"/>
            <w:noWrap/>
            <w:vAlign w:val="center"/>
            <w:hideMark/>
          </w:tcPr>
          <w:p w14:paraId="70D9F385" w14:textId="77777777" w:rsidR="002217B5" w:rsidRPr="00015759" w:rsidRDefault="002217B5" w:rsidP="00457922">
            <w:pPr>
              <w:spacing w:after="0" w:line="276" w:lineRule="auto"/>
              <w:rPr>
                <w:rFonts w:ascii="Arial" w:eastAsia="Times New Roman" w:hAnsi="Arial" w:cs="Arial"/>
                <w:b/>
                <w:bCs/>
                <w:i/>
                <w:iCs/>
                <w:sz w:val="24"/>
                <w:szCs w:val="24"/>
                <w:lang w:eastAsia="en-GB"/>
              </w:rPr>
            </w:pPr>
          </w:p>
        </w:tc>
        <w:tc>
          <w:tcPr>
            <w:tcW w:w="0" w:type="auto"/>
            <w:tcBorders>
              <w:top w:val="nil"/>
              <w:left w:val="single" w:sz="4" w:space="0" w:color="auto"/>
              <w:bottom w:val="single" w:sz="4" w:space="0" w:color="auto"/>
              <w:right w:val="nil"/>
            </w:tcBorders>
            <w:shd w:val="clear" w:color="auto" w:fill="auto"/>
            <w:noWrap/>
            <w:vAlign w:val="center"/>
            <w:hideMark/>
          </w:tcPr>
          <w:p w14:paraId="74601E70" w14:textId="77777777" w:rsidR="002217B5" w:rsidRPr="00015759" w:rsidRDefault="002217B5" w:rsidP="00457922">
            <w:pPr>
              <w:spacing w:after="0" w:line="276" w:lineRule="auto"/>
              <w:rPr>
                <w:rFonts w:ascii="Arial" w:eastAsia="Times New Roman" w:hAnsi="Arial" w:cs="Arial"/>
                <w:b/>
                <w:sz w:val="24"/>
                <w:szCs w:val="24"/>
                <w:lang w:eastAsia="en-GB"/>
              </w:rPr>
            </w:pPr>
            <w:r w:rsidRPr="00015759">
              <w:rPr>
                <w:rFonts w:ascii="Arial" w:eastAsia="Times New Roman" w:hAnsi="Arial" w:cs="Arial"/>
                <w:b/>
                <w:sz w:val="24"/>
                <w:szCs w:val="24"/>
                <w:lang w:eastAsia="en-GB"/>
              </w:rPr>
              <w:t>Yes</w:t>
            </w:r>
          </w:p>
        </w:tc>
        <w:tc>
          <w:tcPr>
            <w:tcW w:w="0" w:type="auto"/>
            <w:tcBorders>
              <w:top w:val="nil"/>
              <w:left w:val="nil"/>
              <w:bottom w:val="single" w:sz="4" w:space="0" w:color="auto"/>
              <w:right w:val="nil"/>
            </w:tcBorders>
            <w:shd w:val="clear" w:color="000000" w:fill="FFFFFF"/>
            <w:vAlign w:val="center"/>
            <w:hideMark/>
          </w:tcPr>
          <w:p w14:paraId="267CA8E6" w14:textId="77777777" w:rsidR="002217B5" w:rsidRPr="00015759" w:rsidRDefault="00C84E09" w:rsidP="00457922">
            <w:pPr>
              <w:spacing w:after="0" w:line="276" w:lineRule="auto"/>
              <w:jc w:val="center"/>
              <w:rPr>
                <w:rFonts w:ascii="Arial" w:eastAsia="Times New Roman" w:hAnsi="Arial" w:cs="Arial"/>
                <w:sz w:val="24"/>
                <w:szCs w:val="24"/>
                <w:lang w:eastAsia="en-GB"/>
              </w:rPr>
            </w:pPr>
            <w:r w:rsidRPr="00015759">
              <w:rPr>
                <w:rFonts w:ascii="Arial" w:eastAsia="Times New Roman" w:hAnsi="Arial" w:cs="Arial"/>
                <w:sz w:val="24"/>
                <w:szCs w:val="24"/>
                <w:lang w:eastAsia="en-GB"/>
              </w:rPr>
              <w:t>0.2</w:t>
            </w:r>
          </w:p>
        </w:tc>
        <w:tc>
          <w:tcPr>
            <w:tcW w:w="0" w:type="auto"/>
            <w:tcBorders>
              <w:top w:val="nil"/>
              <w:left w:val="nil"/>
              <w:bottom w:val="single" w:sz="4" w:space="0" w:color="auto"/>
              <w:right w:val="nil"/>
            </w:tcBorders>
            <w:shd w:val="clear" w:color="000000" w:fill="FFFFFF"/>
            <w:vAlign w:val="center"/>
            <w:hideMark/>
          </w:tcPr>
          <w:p w14:paraId="17683CEC" w14:textId="77777777" w:rsidR="002217B5" w:rsidRPr="00015759" w:rsidRDefault="00C84E09" w:rsidP="00457922">
            <w:pPr>
              <w:spacing w:after="0" w:line="276" w:lineRule="auto"/>
              <w:jc w:val="center"/>
              <w:rPr>
                <w:rFonts w:ascii="Arial" w:eastAsia="Times New Roman" w:hAnsi="Arial" w:cs="Arial"/>
                <w:sz w:val="24"/>
                <w:szCs w:val="24"/>
                <w:lang w:eastAsia="en-GB"/>
              </w:rPr>
            </w:pPr>
            <w:r w:rsidRPr="00015759">
              <w:rPr>
                <w:rFonts w:ascii="Arial" w:eastAsia="Times New Roman" w:hAnsi="Arial" w:cs="Arial"/>
                <w:sz w:val="24"/>
                <w:szCs w:val="24"/>
                <w:lang w:eastAsia="en-GB"/>
              </w:rPr>
              <w:t>0.1</w:t>
            </w:r>
          </w:p>
        </w:tc>
        <w:tc>
          <w:tcPr>
            <w:tcW w:w="0" w:type="auto"/>
            <w:vMerge/>
            <w:tcBorders>
              <w:left w:val="nil"/>
              <w:bottom w:val="single" w:sz="4" w:space="0" w:color="auto"/>
              <w:right w:val="single" w:sz="4" w:space="0" w:color="auto"/>
            </w:tcBorders>
            <w:shd w:val="clear" w:color="auto" w:fill="auto"/>
            <w:noWrap/>
            <w:vAlign w:val="center"/>
            <w:hideMark/>
          </w:tcPr>
          <w:p w14:paraId="14F5FA83" w14:textId="77777777" w:rsidR="002217B5" w:rsidRPr="00015759" w:rsidRDefault="002217B5" w:rsidP="00457922">
            <w:pPr>
              <w:spacing w:after="0" w:line="276" w:lineRule="auto"/>
              <w:jc w:val="right"/>
              <w:rPr>
                <w:rFonts w:ascii="Arial" w:eastAsia="Times New Roman" w:hAnsi="Arial" w:cs="Arial"/>
                <w:sz w:val="24"/>
                <w:szCs w:val="24"/>
                <w:lang w:eastAsia="en-GB"/>
              </w:rPr>
            </w:pPr>
          </w:p>
        </w:tc>
        <w:tc>
          <w:tcPr>
            <w:tcW w:w="0" w:type="auto"/>
            <w:tcBorders>
              <w:left w:val="single" w:sz="4" w:space="0" w:color="auto"/>
              <w:bottom w:val="single" w:sz="4" w:space="0" w:color="auto"/>
              <w:right w:val="nil"/>
            </w:tcBorders>
          </w:tcPr>
          <w:p w14:paraId="3B981FB9" w14:textId="77777777" w:rsidR="002217B5" w:rsidRPr="00015759" w:rsidRDefault="002217B5" w:rsidP="00457922">
            <w:pPr>
              <w:spacing w:after="0" w:line="276" w:lineRule="auto"/>
              <w:jc w:val="right"/>
              <w:rPr>
                <w:rFonts w:ascii="Arial" w:eastAsia="Times New Roman" w:hAnsi="Arial" w:cs="Arial"/>
                <w:sz w:val="24"/>
                <w:szCs w:val="24"/>
                <w:lang w:eastAsia="en-GB"/>
              </w:rPr>
            </w:pPr>
            <w:r w:rsidRPr="00015759">
              <w:rPr>
                <w:rFonts w:ascii="Arial" w:eastAsia="Times New Roman" w:hAnsi="Arial" w:cs="Arial"/>
                <w:sz w:val="24"/>
                <w:szCs w:val="24"/>
                <w:lang w:eastAsia="en-GB"/>
              </w:rPr>
              <w:t>10.7</w:t>
            </w:r>
          </w:p>
        </w:tc>
        <w:tc>
          <w:tcPr>
            <w:tcW w:w="0" w:type="auto"/>
            <w:tcBorders>
              <w:left w:val="nil"/>
              <w:bottom w:val="single" w:sz="4" w:space="0" w:color="auto"/>
              <w:right w:val="nil"/>
            </w:tcBorders>
          </w:tcPr>
          <w:p w14:paraId="5605D585" w14:textId="77777777" w:rsidR="002217B5" w:rsidRPr="00015759" w:rsidRDefault="002217B5" w:rsidP="00457922">
            <w:pPr>
              <w:spacing w:after="0" w:line="276" w:lineRule="auto"/>
              <w:jc w:val="right"/>
              <w:rPr>
                <w:rFonts w:ascii="Arial" w:eastAsia="Times New Roman" w:hAnsi="Arial" w:cs="Arial"/>
                <w:sz w:val="24"/>
                <w:szCs w:val="24"/>
                <w:lang w:eastAsia="en-GB"/>
              </w:rPr>
            </w:pPr>
            <w:r w:rsidRPr="00015759">
              <w:rPr>
                <w:rFonts w:ascii="Arial" w:eastAsia="Times New Roman" w:hAnsi="Arial" w:cs="Arial"/>
                <w:sz w:val="24"/>
                <w:szCs w:val="24"/>
                <w:lang w:eastAsia="en-GB"/>
              </w:rPr>
              <w:t>9.8</w:t>
            </w:r>
          </w:p>
        </w:tc>
        <w:tc>
          <w:tcPr>
            <w:tcW w:w="0" w:type="auto"/>
            <w:tcBorders>
              <w:left w:val="nil"/>
              <w:bottom w:val="single" w:sz="4" w:space="0" w:color="auto"/>
              <w:right w:val="nil"/>
            </w:tcBorders>
          </w:tcPr>
          <w:p w14:paraId="38DD3CF0" w14:textId="77777777" w:rsidR="002217B5" w:rsidRPr="00015759" w:rsidRDefault="002217B5" w:rsidP="00457922">
            <w:pPr>
              <w:spacing w:after="0" w:line="276" w:lineRule="auto"/>
              <w:jc w:val="right"/>
              <w:rPr>
                <w:rFonts w:ascii="Arial" w:eastAsia="Times New Roman" w:hAnsi="Arial" w:cs="Arial"/>
                <w:sz w:val="24"/>
                <w:szCs w:val="24"/>
                <w:lang w:eastAsia="en-GB"/>
              </w:rPr>
            </w:pPr>
          </w:p>
        </w:tc>
      </w:tr>
      <w:tr w:rsidR="002217B5" w:rsidRPr="00015759" w14:paraId="5A8430C5" w14:textId="77777777" w:rsidTr="009577B1">
        <w:trPr>
          <w:trHeight w:val="57"/>
          <w:jc w:val="center"/>
        </w:trPr>
        <w:tc>
          <w:tcPr>
            <w:tcW w:w="0" w:type="auto"/>
            <w:tcBorders>
              <w:top w:val="nil"/>
              <w:left w:val="nil"/>
              <w:bottom w:val="nil"/>
              <w:right w:val="single" w:sz="4" w:space="0" w:color="auto"/>
            </w:tcBorders>
            <w:shd w:val="clear" w:color="auto" w:fill="auto"/>
            <w:noWrap/>
            <w:vAlign w:val="center"/>
            <w:hideMark/>
          </w:tcPr>
          <w:p w14:paraId="78519869" w14:textId="77777777" w:rsidR="002217B5" w:rsidRPr="00015759" w:rsidRDefault="002217B5" w:rsidP="00457922">
            <w:pPr>
              <w:spacing w:after="0" w:line="276" w:lineRule="auto"/>
              <w:rPr>
                <w:rFonts w:ascii="Arial" w:eastAsia="Times New Roman" w:hAnsi="Arial" w:cs="Arial"/>
                <w:b/>
                <w:bCs/>
                <w:i/>
                <w:iCs/>
                <w:sz w:val="24"/>
                <w:szCs w:val="24"/>
                <w:lang w:eastAsia="en-GB"/>
              </w:rPr>
            </w:pPr>
            <w:r w:rsidRPr="00015759">
              <w:rPr>
                <w:rFonts w:ascii="Arial" w:eastAsia="Times New Roman" w:hAnsi="Arial" w:cs="Arial"/>
                <w:b/>
                <w:bCs/>
                <w:i/>
                <w:iCs/>
                <w:sz w:val="24"/>
                <w:szCs w:val="24"/>
                <w:lang w:eastAsia="en-GB"/>
              </w:rPr>
              <w:t>Intelligence</w:t>
            </w:r>
          </w:p>
        </w:tc>
        <w:tc>
          <w:tcPr>
            <w:tcW w:w="0" w:type="auto"/>
            <w:tcBorders>
              <w:top w:val="nil"/>
              <w:left w:val="single" w:sz="4" w:space="0" w:color="auto"/>
              <w:bottom w:val="nil"/>
              <w:right w:val="nil"/>
            </w:tcBorders>
            <w:shd w:val="clear" w:color="auto" w:fill="auto"/>
            <w:noWrap/>
            <w:vAlign w:val="center"/>
            <w:hideMark/>
          </w:tcPr>
          <w:p w14:paraId="6D50FEE9" w14:textId="77777777" w:rsidR="002217B5" w:rsidRPr="00015759" w:rsidRDefault="002217B5" w:rsidP="00457922">
            <w:pPr>
              <w:spacing w:after="0" w:line="276" w:lineRule="auto"/>
              <w:rPr>
                <w:rFonts w:ascii="Arial" w:eastAsia="Times New Roman" w:hAnsi="Arial" w:cs="Arial"/>
                <w:b/>
                <w:bCs/>
                <w:i/>
                <w:iCs/>
                <w:sz w:val="24"/>
                <w:szCs w:val="24"/>
                <w:lang w:eastAsia="en-GB"/>
              </w:rPr>
            </w:pPr>
          </w:p>
        </w:tc>
        <w:tc>
          <w:tcPr>
            <w:tcW w:w="0" w:type="auto"/>
            <w:tcBorders>
              <w:top w:val="nil"/>
              <w:left w:val="nil"/>
              <w:bottom w:val="nil"/>
              <w:right w:val="nil"/>
            </w:tcBorders>
            <w:shd w:val="clear" w:color="auto" w:fill="auto"/>
            <w:noWrap/>
            <w:vAlign w:val="center"/>
            <w:hideMark/>
          </w:tcPr>
          <w:p w14:paraId="575019C5" w14:textId="77777777" w:rsidR="002217B5" w:rsidRPr="00015759" w:rsidRDefault="002217B5" w:rsidP="00457922">
            <w:pPr>
              <w:spacing w:after="0" w:line="276" w:lineRule="auto"/>
              <w:jc w:val="center"/>
              <w:rPr>
                <w:rFonts w:ascii="Times New Roman" w:eastAsia="Times New Roman" w:hAnsi="Times New Roman" w:cs="Times New Roman"/>
                <w:sz w:val="24"/>
                <w:szCs w:val="24"/>
                <w:lang w:eastAsia="en-GB"/>
              </w:rPr>
            </w:pPr>
          </w:p>
        </w:tc>
        <w:tc>
          <w:tcPr>
            <w:tcW w:w="0" w:type="auto"/>
            <w:tcBorders>
              <w:top w:val="nil"/>
              <w:left w:val="nil"/>
              <w:bottom w:val="nil"/>
              <w:right w:val="nil"/>
            </w:tcBorders>
            <w:shd w:val="clear" w:color="auto" w:fill="auto"/>
            <w:noWrap/>
            <w:vAlign w:val="center"/>
            <w:hideMark/>
          </w:tcPr>
          <w:p w14:paraId="36F96E69" w14:textId="77777777" w:rsidR="002217B5" w:rsidRPr="00015759" w:rsidRDefault="002217B5" w:rsidP="00457922">
            <w:pPr>
              <w:spacing w:after="0" w:line="276" w:lineRule="auto"/>
              <w:jc w:val="center"/>
              <w:rPr>
                <w:rFonts w:ascii="Times New Roman" w:eastAsia="Times New Roman" w:hAnsi="Times New Roman" w:cs="Times New Roman"/>
                <w:sz w:val="24"/>
                <w:szCs w:val="24"/>
                <w:lang w:eastAsia="en-GB"/>
              </w:rPr>
            </w:pPr>
          </w:p>
        </w:tc>
        <w:tc>
          <w:tcPr>
            <w:tcW w:w="0" w:type="auto"/>
            <w:vMerge w:val="restart"/>
            <w:tcBorders>
              <w:top w:val="nil"/>
              <w:left w:val="nil"/>
              <w:right w:val="single" w:sz="4" w:space="0" w:color="auto"/>
            </w:tcBorders>
            <w:shd w:val="clear" w:color="auto" w:fill="auto"/>
            <w:noWrap/>
            <w:vAlign w:val="center"/>
            <w:hideMark/>
          </w:tcPr>
          <w:p w14:paraId="1A0D95CD" w14:textId="77777777" w:rsidR="002217B5" w:rsidRPr="00015759" w:rsidRDefault="002217B5" w:rsidP="00457922">
            <w:pPr>
              <w:spacing w:after="0" w:line="276" w:lineRule="auto"/>
              <w:jc w:val="right"/>
              <w:rPr>
                <w:rFonts w:ascii="Times New Roman" w:eastAsia="Times New Roman" w:hAnsi="Times New Roman" w:cs="Times New Roman"/>
                <w:sz w:val="24"/>
                <w:szCs w:val="24"/>
                <w:lang w:eastAsia="en-GB"/>
              </w:rPr>
            </w:pPr>
            <w:r w:rsidRPr="00015759">
              <w:rPr>
                <w:rFonts w:ascii="Arial" w:eastAsia="Times New Roman" w:hAnsi="Arial" w:cs="Arial"/>
                <w:sz w:val="24"/>
                <w:szCs w:val="24"/>
                <w:lang w:eastAsia="en-GB"/>
              </w:rPr>
              <w:t>0.</w:t>
            </w:r>
            <w:r w:rsidR="00C84E09" w:rsidRPr="00015759">
              <w:rPr>
                <w:rFonts w:ascii="Arial" w:eastAsia="Times New Roman" w:hAnsi="Arial" w:cs="Arial"/>
                <w:sz w:val="24"/>
                <w:szCs w:val="24"/>
                <w:lang w:eastAsia="en-GB"/>
              </w:rPr>
              <w:t>06</w:t>
            </w:r>
          </w:p>
        </w:tc>
        <w:tc>
          <w:tcPr>
            <w:tcW w:w="0" w:type="auto"/>
            <w:tcBorders>
              <w:top w:val="nil"/>
              <w:left w:val="single" w:sz="4" w:space="0" w:color="auto"/>
              <w:right w:val="nil"/>
            </w:tcBorders>
          </w:tcPr>
          <w:p w14:paraId="1638A348" w14:textId="77777777" w:rsidR="002217B5" w:rsidRPr="00015759" w:rsidRDefault="002217B5" w:rsidP="00457922">
            <w:pPr>
              <w:spacing w:after="0" w:line="276" w:lineRule="auto"/>
              <w:jc w:val="right"/>
              <w:rPr>
                <w:rFonts w:ascii="Arial" w:eastAsia="Times New Roman" w:hAnsi="Arial" w:cs="Arial"/>
                <w:sz w:val="24"/>
                <w:szCs w:val="24"/>
                <w:lang w:eastAsia="en-GB"/>
              </w:rPr>
            </w:pPr>
          </w:p>
        </w:tc>
        <w:tc>
          <w:tcPr>
            <w:tcW w:w="0" w:type="auto"/>
            <w:tcBorders>
              <w:top w:val="nil"/>
              <w:left w:val="nil"/>
              <w:right w:val="nil"/>
            </w:tcBorders>
          </w:tcPr>
          <w:p w14:paraId="15DCB16A" w14:textId="77777777" w:rsidR="002217B5" w:rsidRPr="00015759" w:rsidRDefault="002217B5" w:rsidP="00457922">
            <w:pPr>
              <w:spacing w:after="0" w:line="276" w:lineRule="auto"/>
              <w:jc w:val="right"/>
              <w:rPr>
                <w:rFonts w:ascii="Arial" w:eastAsia="Times New Roman" w:hAnsi="Arial" w:cs="Arial"/>
                <w:sz w:val="24"/>
                <w:szCs w:val="24"/>
                <w:lang w:eastAsia="en-GB"/>
              </w:rPr>
            </w:pPr>
          </w:p>
        </w:tc>
        <w:tc>
          <w:tcPr>
            <w:tcW w:w="0" w:type="auto"/>
            <w:tcBorders>
              <w:top w:val="nil"/>
              <w:left w:val="nil"/>
              <w:right w:val="nil"/>
            </w:tcBorders>
          </w:tcPr>
          <w:p w14:paraId="4E8EE215" w14:textId="77777777" w:rsidR="002217B5" w:rsidRPr="00015759" w:rsidRDefault="002217B5" w:rsidP="00457922">
            <w:pPr>
              <w:spacing w:after="0" w:line="276" w:lineRule="auto"/>
              <w:jc w:val="right"/>
              <w:rPr>
                <w:rFonts w:ascii="Arial" w:eastAsia="Times New Roman" w:hAnsi="Arial" w:cs="Arial"/>
                <w:sz w:val="24"/>
                <w:szCs w:val="24"/>
                <w:lang w:eastAsia="en-GB"/>
              </w:rPr>
            </w:pPr>
          </w:p>
        </w:tc>
      </w:tr>
      <w:tr w:rsidR="002217B5" w:rsidRPr="00015759" w14:paraId="572D1ADC" w14:textId="77777777" w:rsidTr="009577B1">
        <w:trPr>
          <w:trHeight w:val="57"/>
          <w:jc w:val="center"/>
        </w:trPr>
        <w:tc>
          <w:tcPr>
            <w:tcW w:w="0" w:type="auto"/>
            <w:tcBorders>
              <w:top w:val="nil"/>
              <w:left w:val="nil"/>
              <w:bottom w:val="nil"/>
              <w:right w:val="single" w:sz="4" w:space="0" w:color="auto"/>
            </w:tcBorders>
            <w:shd w:val="clear" w:color="auto" w:fill="auto"/>
            <w:noWrap/>
            <w:vAlign w:val="center"/>
            <w:hideMark/>
          </w:tcPr>
          <w:p w14:paraId="1C4FDA0C" w14:textId="77777777" w:rsidR="002217B5" w:rsidRPr="00015759" w:rsidRDefault="002217B5" w:rsidP="00457922">
            <w:pPr>
              <w:spacing w:after="0" w:line="276" w:lineRule="auto"/>
              <w:rPr>
                <w:rFonts w:ascii="Times New Roman" w:eastAsia="Times New Roman" w:hAnsi="Times New Roman" w:cs="Times New Roman"/>
                <w:sz w:val="24"/>
                <w:szCs w:val="24"/>
                <w:lang w:eastAsia="en-GB"/>
              </w:rPr>
            </w:pPr>
          </w:p>
        </w:tc>
        <w:tc>
          <w:tcPr>
            <w:tcW w:w="0" w:type="auto"/>
            <w:tcBorders>
              <w:top w:val="nil"/>
              <w:left w:val="single" w:sz="4" w:space="0" w:color="auto"/>
              <w:bottom w:val="nil"/>
              <w:right w:val="nil"/>
            </w:tcBorders>
            <w:shd w:val="clear" w:color="auto" w:fill="auto"/>
            <w:noWrap/>
            <w:vAlign w:val="center"/>
            <w:hideMark/>
          </w:tcPr>
          <w:p w14:paraId="3E6CC817" w14:textId="77777777" w:rsidR="002217B5" w:rsidRPr="00015759" w:rsidRDefault="002217B5" w:rsidP="00457922">
            <w:pPr>
              <w:spacing w:after="0" w:line="276" w:lineRule="auto"/>
              <w:rPr>
                <w:rFonts w:ascii="Arial" w:eastAsia="Times New Roman" w:hAnsi="Arial" w:cs="Arial"/>
                <w:b/>
                <w:sz w:val="24"/>
                <w:szCs w:val="24"/>
                <w:lang w:eastAsia="en-GB"/>
              </w:rPr>
            </w:pPr>
            <w:r w:rsidRPr="00015759">
              <w:rPr>
                <w:rFonts w:ascii="Arial" w:eastAsia="Times New Roman" w:hAnsi="Arial" w:cs="Arial"/>
                <w:b/>
                <w:sz w:val="24"/>
                <w:szCs w:val="24"/>
                <w:lang w:eastAsia="en-GB"/>
              </w:rPr>
              <w:t>No</w:t>
            </w:r>
          </w:p>
        </w:tc>
        <w:tc>
          <w:tcPr>
            <w:tcW w:w="0" w:type="auto"/>
            <w:tcBorders>
              <w:top w:val="nil"/>
              <w:left w:val="nil"/>
              <w:bottom w:val="nil"/>
              <w:right w:val="nil"/>
            </w:tcBorders>
            <w:shd w:val="clear" w:color="000000" w:fill="FFFFFF"/>
            <w:vAlign w:val="center"/>
            <w:hideMark/>
          </w:tcPr>
          <w:p w14:paraId="6E44EA00" w14:textId="77777777" w:rsidR="002217B5" w:rsidRPr="00015759" w:rsidRDefault="00C84E09" w:rsidP="00457922">
            <w:pPr>
              <w:spacing w:after="0" w:line="276" w:lineRule="auto"/>
              <w:jc w:val="center"/>
              <w:rPr>
                <w:rFonts w:ascii="Arial" w:eastAsia="Times New Roman" w:hAnsi="Arial" w:cs="Arial"/>
                <w:sz w:val="24"/>
                <w:szCs w:val="24"/>
                <w:lang w:eastAsia="en-GB"/>
              </w:rPr>
            </w:pPr>
            <w:r w:rsidRPr="00015759">
              <w:rPr>
                <w:rFonts w:ascii="Arial" w:eastAsia="Times New Roman" w:hAnsi="Arial" w:cs="Arial"/>
                <w:sz w:val="24"/>
                <w:szCs w:val="24"/>
                <w:lang w:eastAsia="en-GB"/>
              </w:rPr>
              <w:t>99.3</w:t>
            </w:r>
          </w:p>
        </w:tc>
        <w:tc>
          <w:tcPr>
            <w:tcW w:w="0" w:type="auto"/>
            <w:tcBorders>
              <w:top w:val="nil"/>
              <w:left w:val="nil"/>
              <w:bottom w:val="nil"/>
              <w:right w:val="nil"/>
            </w:tcBorders>
            <w:shd w:val="clear" w:color="000000" w:fill="FFFFFF"/>
            <w:vAlign w:val="center"/>
            <w:hideMark/>
          </w:tcPr>
          <w:p w14:paraId="64D2056C" w14:textId="77777777" w:rsidR="002217B5" w:rsidRPr="00015759" w:rsidRDefault="00C84E09" w:rsidP="00457922">
            <w:pPr>
              <w:spacing w:after="0" w:line="276" w:lineRule="auto"/>
              <w:jc w:val="center"/>
              <w:rPr>
                <w:rFonts w:ascii="Arial" w:eastAsia="Times New Roman" w:hAnsi="Arial" w:cs="Arial"/>
                <w:sz w:val="24"/>
                <w:szCs w:val="24"/>
                <w:lang w:eastAsia="en-GB"/>
              </w:rPr>
            </w:pPr>
            <w:r w:rsidRPr="00015759">
              <w:rPr>
                <w:rFonts w:ascii="Arial" w:eastAsia="Times New Roman" w:hAnsi="Arial" w:cs="Arial"/>
                <w:sz w:val="24"/>
                <w:szCs w:val="24"/>
                <w:lang w:eastAsia="en-GB"/>
              </w:rPr>
              <w:t>99.4</w:t>
            </w:r>
          </w:p>
        </w:tc>
        <w:tc>
          <w:tcPr>
            <w:tcW w:w="0" w:type="auto"/>
            <w:vMerge/>
            <w:tcBorders>
              <w:left w:val="nil"/>
              <w:right w:val="single" w:sz="4" w:space="0" w:color="auto"/>
            </w:tcBorders>
            <w:shd w:val="clear" w:color="auto" w:fill="auto"/>
            <w:noWrap/>
            <w:vAlign w:val="center"/>
            <w:hideMark/>
          </w:tcPr>
          <w:p w14:paraId="6826F126" w14:textId="77777777" w:rsidR="002217B5" w:rsidRPr="00015759" w:rsidRDefault="002217B5" w:rsidP="00457922">
            <w:pPr>
              <w:spacing w:after="0" w:line="276" w:lineRule="auto"/>
              <w:jc w:val="right"/>
              <w:rPr>
                <w:rFonts w:ascii="Arial" w:eastAsia="Times New Roman" w:hAnsi="Arial" w:cs="Arial"/>
                <w:sz w:val="24"/>
                <w:szCs w:val="24"/>
                <w:lang w:eastAsia="en-GB"/>
              </w:rPr>
            </w:pPr>
          </w:p>
        </w:tc>
        <w:tc>
          <w:tcPr>
            <w:tcW w:w="0" w:type="auto"/>
            <w:tcBorders>
              <w:left w:val="single" w:sz="4" w:space="0" w:color="auto"/>
              <w:right w:val="nil"/>
            </w:tcBorders>
          </w:tcPr>
          <w:p w14:paraId="38FE34BE" w14:textId="77777777" w:rsidR="002217B5" w:rsidRPr="00015759" w:rsidRDefault="002217B5" w:rsidP="00457922">
            <w:pPr>
              <w:spacing w:after="0" w:line="276" w:lineRule="auto"/>
              <w:jc w:val="right"/>
              <w:rPr>
                <w:rFonts w:ascii="Arial" w:eastAsia="Times New Roman" w:hAnsi="Arial" w:cs="Arial"/>
                <w:sz w:val="24"/>
                <w:szCs w:val="24"/>
                <w:lang w:eastAsia="en-GB"/>
              </w:rPr>
            </w:pPr>
            <w:r w:rsidRPr="00015759">
              <w:rPr>
                <w:rFonts w:ascii="Arial" w:eastAsia="Times New Roman" w:hAnsi="Arial" w:cs="Arial"/>
                <w:sz w:val="24"/>
                <w:szCs w:val="24"/>
                <w:lang w:eastAsia="en-GB"/>
              </w:rPr>
              <w:t>77.4</w:t>
            </w:r>
          </w:p>
        </w:tc>
        <w:tc>
          <w:tcPr>
            <w:tcW w:w="0" w:type="auto"/>
            <w:tcBorders>
              <w:left w:val="nil"/>
              <w:right w:val="nil"/>
            </w:tcBorders>
          </w:tcPr>
          <w:p w14:paraId="0B3A331F" w14:textId="77777777" w:rsidR="002217B5" w:rsidRPr="00015759" w:rsidRDefault="002217B5" w:rsidP="00457922">
            <w:pPr>
              <w:spacing w:after="0" w:line="276" w:lineRule="auto"/>
              <w:jc w:val="right"/>
              <w:rPr>
                <w:rFonts w:ascii="Arial" w:eastAsia="Times New Roman" w:hAnsi="Arial" w:cs="Arial"/>
                <w:sz w:val="24"/>
                <w:szCs w:val="24"/>
                <w:lang w:eastAsia="en-GB"/>
              </w:rPr>
            </w:pPr>
            <w:r w:rsidRPr="00015759">
              <w:rPr>
                <w:rFonts w:ascii="Arial" w:eastAsia="Times New Roman" w:hAnsi="Arial" w:cs="Arial"/>
                <w:sz w:val="24"/>
                <w:szCs w:val="24"/>
                <w:lang w:eastAsia="en-GB"/>
              </w:rPr>
              <w:t>75.5</w:t>
            </w:r>
          </w:p>
        </w:tc>
        <w:tc>
          <w:tcPr>
            <w:tcW w:w="0" w:type="auto"/>
            <w:tcBorders>
              <w:left w:val="nil"/>
              <w:right w:val="nil"/>
            </w:tcBorders>
          </w:tcPr>
          <w:p w14:paraId="52C7D46C" w14:textId="77777777" w:rsidR="002217B5" w:rsidRPr="00015759" w:rsidRDefault="002217B5" w:rsidP="00457922">
            <w:pPr>
              <w:spacing w:after="0" w:line="276" w:lineRule="auto"/>
              <w:jc w:val="right"/>
              <w:rPr>
                <w:rFonts w:ascii="Arial" w:eastAsia="Times New Roman" w:hAnsi="Arial" w:cs="Arial"/>
                <w:sz w:val="24"/>
                <w:szCs w:val="24"/>
                <w:lang w:eastAsia="en-GB"/>
              </w:rPr>
            </w:pPr>
            <w:r w:rsidRPr="00015759">
              <w:rPr>
                <w:rFonts w:ascii="Arial" w:eastAsia="Times New Roman" w:hAnsi="Arial" w:cs="Arial"/>
                <w:sz w:val="24"/>
                <w:szCs w:val="24"/>
                <w:lang w:eastAsia="en-GB"/>
              </w:rPr>
              <w:t>0.62</w:t>
            </w:r>
          </w:p>
        </w:tc>
      </w:tr>
      <w:tr w:rsidR="002217B5" w:rsidRPr="00015759" w14:paraId="2167F991" w14:textId="77777777" w:rsidTr="009577B1">
        <w:trPr>
          <w:trHeight w:val="57"/>
          <w:jc w:val="center"/>
        </w:trPr>
        <w:tc>
          <w:tcPr>
            <w:tcW w:w="0" w:type="auto"/>
            <w:tcBorders>
              <w:top w:val="nil"/>
              <w:left w:val="nil"/>
              <w:bottom w:val="single" w:sz="4" w:space="0" w:color="auto"/>
              <w:right w:val="single" w:sz="4" w:space="0" w:color="auto"/>
            </w:tcBorders>
            <w:shd w:val="clear" w:color="auto" w:fill="auto"/>
            <w:noWrap/>
            <w:vAlign w:val="center"/>
            <w:hideMark/>
          </w:tcPr>
          <w:p w14:paraId="786C4BC6" w14:textId="77777777" w:rsidR="002217B5" w:rsidRPr="00015759" w:rsidRDefault="002217B5" w:rsidP="00457922">
            <w:pPr>
              <w:spacing w:after="0" w:line="276" w:lineRule="auto"/>
              <w:rPr>
                <w:rFonts w:ascii="Arial" w:eastAsia="Times New Roman" w:hAnsi="Arial" w:cs="Arial"/>
                <w:b/>
                <w:bCs/>
                <w:i/>
                <w:iCs/>
                <w:sz w:val="24"/>
                <w:szCs w:val="24"/>
                <w:lang w:eastAsia="en-GB"/>
              </w:rPr>
            </w:pPr>
          </w:p>
        </w:tc>
        <w:tc>
          <w:tcPr>
            <w:tcW w:w="0" w:type="auto"/>
            <w:tcBorders>
              <w:top w:val="nil"/>
              <w:left w:val="single" w:sz="4" w:space="0" w:color="auto"/>
              <w:bottom w:val="single" w:sz="4" w:space="0" w:color="auto"/>
              <w:right w:val="nil"/>
            </w:tcBorders>
            <w:shd w:val="clear" w:color="auto" w:fill="auto"/>
            <w:noWrap/>
            <w:vAlign w:val="center"/>
            <w:hideMark/>
          </w:tcPr>
          <w:p w14:paraId="6DA3F3AC" w14:textId="77777777" w:rsidR="002217B5" w:rsidRPr="00015759" w:rsidRDefault="002217B5" w:rsidP="00457922">
            <w:pPr>
              <w:spacing w:after="0" w:line="276" w:lineRule="auto"/>
              <w:rPr>
                <w:rFonts w:ascii="Arial" w:eastAsia="Times New Roman" w:hAnsi="Arial" w:cs="Arial"/>
                <w:b/>
                <w:sz w:val="24"/>
                <w:szCs w:val="24"/>
                <w:lang w:eastAsia="en-GB"/>
              </w:rPr>
            </w:pPr>
            <w:r w:rsidRPr="00015759">
              <w:rPr>
                <w:rFonts w:ascii="Arial" w:eastAsia="Times New Roman" w:hAnsi="Arial" w:cs="Arial"/>
                <w:b/>
                <w:sz w:val="24"/>
                <w:szCs w:val="24"/>
                <w:lang w:eastAsia="en-GB"/>
              </w:rPr>
              <w:t>Yes</w:t>
            </w:r>
          </w:p>
        </w:tc>
        <w:tc>
          <w:tcPr>
            <w:tcW w:w="0" w:type="auto"/>
            <w:tcBorders>
              <w:top w:val="nil"/>
              <w:left w:val="nil"/>
              <w:bottom w:val="single" w:sz="4" w:space="0" w:color="auto"/>
              <w:right w:val="nil"/>
            </w:tcBorders>
            <w:shd w:val="clear" w:color="000000" w:fill="FFFFFF"/>
            <w:vAlign w:val="center"/>
            <w:hideMark/>
          </w:tcPr>
          <w:p w14:paraId="45C7FA5B" w14:textId="77777777" w:rsidR="002217B5" w:rsidRPr="00015759" w:rsidRDefault="00C84E09" w:rsidP="00457922">
            <w:pPr>
              <w:spacing w:after="0" w:line="276" w:lineRule="auto"/>
              <w:jc w:val="center"/>
              <w:rPr>
                <w:rFonts w:ascii="Arial" w:eastAsia="Times New Roman" w:hAnsi="Arial" w:cs="Arial"/>
                <w:sz w:val="24"/>
                <w:szCs w:val="24"/>
                <w:lang w:eastAsia="en-GB"/>
              </w:rPr>
            </w:pPr>
            <w:r w:rsidRPr="00015759">
              <w:rPr>
                <w:rFonts w:ascii="Arial" w:eastAsia="Times New Roman" w:hAnsi="Arial" w:cs="Arial"/>
                <w:sz w:val="24"/>
                <w:szCs w:val="24"/>
                <w:lang w:eastAsia="en-GB"/>
              </w:rPr>
              <w:t>0.7</w:t>
            </w:r>
          </w:p>
        </w:tc>
        <w:tc>
          <w:tcPr>
            <w:tcW w:w="0" w:type="auto"/>
            <w:tcBorders>
              <w:top w:val="nil"/>
              <w:left w:val="nil"/>
              <w:bottom w:val="single" w:sz="4" w:space="0" w:color="auto"/>
              <w:right w:val="nil"/>
            </w:tcBorders>
            <w:shd w:val="clear" w:color="000000" w:fill="FFFFFF"/>
            <w:vAlign w:val="center"/>
            <w:hideMark/>
          </w:tcPr>
          <w:p w14:paraId="23DC4C0D" w14:textId="77777777" w:rsidR="002217B5" w:rsidRPr="00015759" w:rsidRDefault="00C84E09" w:rsidP="00457922">
            <w:pPr>
              <w:spacing w:after="0" w:line="276" w:lineRule="auto"/>
              <w:jc w:val="center"/>
              <w:rPr>
                <w:rFonts w:ascii="Arial" w:eastAsia="Times New Roman" w:hAnsi="Arial" w:cs="Arial"/>
                <w:sz w:val="24"/>
                <w:szCs w:val="24"/>
                <w:lang w:eastAsia="en-GB"/>
              </w:rPr>
            </w:pPr>
            <w:r w:rsidRPr="00015759">
              <w:rPr>
                <w:rFonts w:ascii="Arial" w:eastAsia="Times New Roman" w:hAnsi="Arial" w:cs="Arial"/>
                <w:sz w:val="24"/>
                <w:szCs w:val="24"/>
                <w:lang w:eastAsia="en-GB"/>
              </w:rPr>
              <w:t>0.6</w:t>
            </w:r>
          </w:p>
        </w:tc>
        <w:tc>
          <w:tcPr>
            <w:tcW w:w="0" w:type="auto"/>
            <w:vMerge/>
            <w:tcBorders>
              <w:left w:val="nil"/>
              <w:bottom w:val="single" w:sz="4" w:space="0" w:color="auto"/>
              <w:right w:val="single" w:sz="4" w:space="0" w:color="auto"/>
            </w:tcBorders>
            <w:shd w:val="clear" w:color="auto" w:fill="auto"/>
            <w:noWrap/>
            <w:vAlign w:val="center"/>
            <w:hideMark/>
          </w:tcPr>
          <w:p w14:paraId="555E6424" w14:textId="77777777" w:rsidR="002217B5" w:rsidRPr="00015759" w:rsidRDefault="002217B5" w:rsidP="00457922">
            <w:pPr>
              <w:spacing w:after="0" w:line="276" w:lineRule="auto"/>
              <w:jc w:val="right"/>
              <w:rPr>
                <w:rFonts w:ascii="Arial" w:eastAsia="Times New Roman" w:hAnsi="Arial" w:cs="Arial"/>
                <w:sz w:val="24"/>
                <w:szCs w:val="24"/>
                <w:lang w:eastAsia="en-GB"/>
              </w:rPr>
            </w:pPr>
          </w:p>
        </w:tc>
        <w:tc>
          <w:tcPr>
            <w:tcW w:w="0" w:type="auto"/>
            <w:tcBorders>
              <w:left w:val="single" w:sz="4" w:space="0" w:color="auto"/>
              <w:bottom w:val="single" w:sz="4" w:space="0" w:color="auto"/>
              <w:right w:val="nil"/>
            </w:tcBorders>
          </w:tcPr>
          <w:p w14:paraId="2134959E" w14:textId="77777777" w:rsidR="002217B5" w:rsidRPr="00015759" w:rsidRDefault="002217B5" w:rsidP="00457922">
            <w:pPr>
              <w:spacing w:after="0" w:line="276" w:lineRule="auto"/>
              <w:jc w:val="right"/>
              <w:rPr>
                <w:rFonts w:ascii="Arial" w:eastAsia="Times New Roman" w:hAnsi="Arial" w:cs="Arial"/>
                <w:sz w:val="24"/>
                <w:szCs w:val="24"/>
                <w:lang w:eastAsia="en-GB"/>
              </w:rPr>
            </w:pPr>
            <w:r w:rsidRPr="00015759">
              <w:rPr>
                <w:rFonts w:ascii="Arial" w:eastAsia="Times New Roman" w:hAnsi="Arial" w:cs="Arial"/>
                <w:sz w:val="24"/>
                <w:szCs w:val="24"/>
                <w:lang w:eastAsia="en-GB"/>
              </w:rPr>
              <w:t>22.6</w:t>
            </w:r>
          </w:p>
        </w:tc>
        <w:tc>
          <w:tcPr>
            <w:tcW w:w="0" w:type="auto"/>
            <w:tcBorders>
              <w:left w:val="nil"/>
              <w:bottom w:val="single" w:sz="4" w:space="0" w:color="auto"/>
              <w:right w:val="nil"/>
            </w:tcBorders>
          </w:tcPr>
          <w:p w14:paraId="795C8E62" w14:textId="77777777" w:rsidR="002217B5" w:rsidRPr="00015759" w:rsidRDefault="002217B5" w:rsidP="00457922">
            <w:pPr>
              <w:spacing w:after="0" w:line="276" w:lineRule="auto"/>
              <w:jc w:val="right"/>
              <w:rPr>
                <w:rFonts w:ascii="Arial" w:eastAsia="Times New Roman" w:hAnsi="Arial" w:cs="Arial"/>
                <w:sz w:val="24"/>
                <w:szCs w:val="24"/>
                <w:lang w:eastAsia="en-GB"/>
              </w:rPr>
            </w:pPr>
            <w:r w:rsidRPr="00015759">
              <w:rPr>
                <w:rFonts w:ascii="Arial" w:eastAsia="Times New Roman" w:hAnsi="Arial" w:cs="Arial"/>
                <w:sz w:val="24"/>
                <w:szCs w:val="24"/>
                <w:lang w:eastAsia="en-GB"/>
              </w:rPr>
              <w:t>24.5</w:t>
            </w:r>
          </w:p>
        </w:tc>
        <w:tc>
          <w:tcPr>
            <w:tcW w:w="0" w:type="auto"/>
            <w:tcBorders>
              <w:left w:val="nil"/>
              <w:bottom w:val="single" w:sz="4" w:space="0" w:color="auto"/>
              <w:right w:val="nil"/>
            </w:tcBorders>
          </w:tcPr>
          <w:p w14:paraId="6ECF4A72" w14:textId="77777777" w:rsidR="002217B5" w:rsidRPr="00015759" w:rsidRDefault="002217B5" w:rsidP="00457922">
            <w:pPr>
              <w:spacing w:after="0" w:line="276" w:lineRule="auto"/>
              <w:jc w:val="right"/>
              <w:rPr>
                <w:rFonts w:ascii="Arial" w:eastAsia="Times New Roman" w:hAnsi="Arial" w:cs="Arial"/>
                <w:sz w:val="24"/>
                <w:szCs w:val="24"/>
                <w:lang w:eastAsia="en-GB"/>
              </w:rPr>
            </w:pPr>
          </w:p>
        </w:tc>
      </w:tr>
      <w:tr w:rsidR="002217B5" w:rsidRPr="00015759" w14:paraId="7CB61FD0" w14:textId="77777777" w:rsidTr="009577B1">
        <w:trPr>
          <w:trHeight w:val="57"/>
          <w:jc w:val="center"/>
        </w:trPr>
        <w:tc>
          <w:tcPr>
            <w:tcW w:w="0" w:type="auto"/>
            <w:tcBorders>
              <w:top w:val="nil"/>
              <w:left w:val="nil"/>
              <w:bottom w:val="nil"/>
              <w:right w:val="single" w:sz="4" w:space="0" w:color="auto"/>
            </w:tcBorders>
            <w:shd w:val="clear" w:color="auto" w:fill="auto"/>
            <w:noWrap/>
            <w:vAlign w:val="center"/>
            <w:hideMark/>
          </w:tcPr>
          <w:p w14:paraId="2CDDF6C9" w14:textId="77777777" w:rsidR="002217B5" w:rsidRPr="00015759" w:rsidRDefault="002217B5" w:rsidP="00457922">
            <w:pPr>
              <w:spacing w:after="0" w:line="276" w:lineRule="auto"/>
              <w:rPr>
                <w:rFonts w:ascii="Arial" w:eastAsia="Times New Roman" w:hAnsi="Arial" w:cs="Arial"/>
                <w:b/>
                <w:bCs/>
                <w:i/>
                <w:iCs/>
                <w:sz w:val="24"/>
                <w:szCs w:val="24"/>
                <w:lang w:eastAsia="en-GB"/>
              </w:rPr>
            </w:pPr>
            <w:r w:rsidRPr="00015759">
              <w:rPr>
                <w:rFonts w:ascii="Arial" w:eastAsia="Times New Roman" w:hAnsi="Arial" w:cs="Arial"/>
                <w:b/>
                <w:bCs/>
                <w:i/>
                <w:iCs/>
                <w:sz w:val="24"/>
                <w:szCs w:val="24"/>
                <w:lang w:eastAsia="en-GB"/>
              </w:rPr>
              <w:t>Position</w:t>
            </w:r>
          </w:p>
        </w:tc>
        <w:tc>
          <w:tcPr>
            <w:tcW w:w="0" w:type="auto"/>
            <w:tcBorders>
              <w:top w:val="nil"/>
              <w:left w:val="single" w:sz="4" w:space="0" w:color="auto"/>
              <w:bottom w:val="nil"/>
              <w:right w:val="nil"/>
            </w:tcBorders>
            <w:shd w:val="clear" w:color="auto" w:fill="auto"/>
            <w:noWrap/>
            <w:vAlign w:val="center"/>
            <w:hideMark/>
          </w:tcPr>
          <w:p w14:paraId="5A513EF5" w14:textId="77777777" w:rsidR="002217B5" w:rsidRPr="00015759" w:rsidRDefault="002217B5" w:rsidP="00457922">
            <w:pPr>
              <w:spacing w:after="0" w:line="276" w:lineRule="auto"/>
              <w:rPr>
                <w:rFonts w:ascii="Arial" w:eastAsia="Times New Roman" w:hAnsi="Arial" w:cs="Arial"/>
                <w:b/>
                <w:bCs/>
                <w:i/>
                <w:iCs/>
                <w:sz w:val="24"/>
                <w:szCs w:val="24"/>
                <w:lang w:eastAsia="en-GB"/>
              </w:rPr>
            </w:pPr>
          </w:p>
        </w:tc>
        <w:tc>
          <w:tcPr>
            <w:tcW w:w="0" w:type="auto"/>
            <w:tcBorders>
              <w:top w:val="nil"/>
              <w:left w:val="nil"/>
              <w:bottom w:val="nil"/>
              <w:right w:val="nil"/>
            </w:tcBorders>
            <w:shd w:val="clear" w:color="auto" w:fill="auto"/>
            <w:noWrap/>
            <w:vAlign w:val="center"/>
            <w:hideMark/>
          </w:tcPr>
          <w:p w14:paraId="79E910D8" w14:textId="77777777" w:rsidR="002217B5" w:rsidRPr="00015759" w:rsidRDefault="002217B5" w:rsidP="00457922">
            <w:pPr>
              <w:spacing w:after="0" w:line="276" w:lineRule="auto"/>
              <w:jc w:val="center"/>
              <w:rPr>
                <w:rFonts w:ascii="Times New Roman" w:eastAsia="Times New Roman" w:hAnsi="Times New Roman" w:cs="Times New Roman"/>
                <w:sz w:val="24"/>
                <w:szCs w:val="24"/>
                <w:lang w:eastAsia="en-GB"/>
              </w:rPr>
            </w:pPr>
          </w:p>
        </w:tc>
        <w:tc>
          <w:tcPr>
            <w:tcW w:w="0" w:type="auto"/>
            <w:tcBorders>
              <w:top w:val="nil"/>
              <w:left w:val="nil"/>
              <w:bottom w:val="nil"/>
              <w:right w:val="nil"/>
            </w:tcBorders>
            <w:shd w:val="clear" w:color="auto" w:fill="auto"/>
            <w:noWrap/>
            <w:vAlign w:val="center"/>
            <w:hideMark/>
          </w:tcPr>
          <w:p w14:paraId="7D38387C" w14:textId="77777777" w:rsidR="002217B5" w:rsidRPr="00015759" w:rsidRDefault="002217B5" w:rsidP="00457922">
            <w:pPr>
              <w:spacing w:after="0" w:line="276" w:lineRule="auto"/>
              <w:jc w:val="center"/>
              <w:rPr>
                <w:rFonts w:ascii="Times New Roman" w:eastAsia="Times New Roman" w:hAnsi="Times New Roman" w:cs="Times New Roman"/>
                <w:sz w:val="24"/>
                <w:szCs w:val="24"/>
                <w:lang w:eastAsia="en-GB"/>
              </w:rPr>
            </w:pPr>
          </w:p>
        </w:tc>
        <w:tc>
          <w:tcPr>
            <w:tcW w:w="0" w:type="auto"/>
            <w:vMerge w:val="restart"/>
            <w:tcBorders>
              <w:top w:val="nil"/>
              <w:left w:val="nil"/>
              <w:right w:val="single" w:sz="4" w:space="0" w:color="auto"/>
            </w:tcBorders>
            <w:shd w:val="clear" w:color="auto" w:fill="auto"/>
            <w:noWrap/>
            <w:vAlign w:val="center"/>
            <w:hideMark/>
          </w:tcPr>
          <w:p w14:paraId="70DBDD5D" w14:textId="77777777" w:rsidR="002217B5" w:rsidRPr="00015759" w:rsidRDefault="002217B5" w:rsidP="00457922">
            <w:pPr>
              <w:spacing w:after="0" w:line="276" w:lineRule="auto"/>
              <w:jc w:val="right"/>
              <w:rPr>
                <w:rFonts w:ascii="Times New Roman" w:eastAsia="Times New Roman" w:hAnsi="Times New Roman" w:cs="Times New Roman"/>
                <w:sz w:val="24"/>
                <w:szCs w:val="24"/>
                <w:lang w:eastAsia="en-GB"/>
              </w:rPr>
            </w:pPr>
            <w:r w:rsidRPr="00015759">
              <w:rPr>
                <w:rFonts w:ascii="Arial" w:eastAsia="Times New Roman" w:hAnsi="Arial" w:cs="Arial"/>
                <w:sz w:val="24"/>
                <w:szCs w:val="24"/>
                <w:lang w:eastAsia="en-GB"/>
              </w:rPr>
              <w:t>0.00</w:t>
            </w:r>
          </w:p>
        </w:tc>
        <w:tc>
          <w:tcPr>
            <w:tcW w:w="0" w:type="auto"/>
            <w:tcBorders>
              <w:top w:val="nil"/>
              <w:left w:val="single" w:sz="4" w:space="0" w:color="auto"/>
              <w:right w:val="nil"/>
            </w:tcBorders>
          </w:tcPr>
          <w:p w14:paraId="3DC81D6A" w14:textId="77777777" w:rsidR="002217B5" w:rsidRPr="00015759" w:rsidRDefault="002217B5" w:rsidP="00457922">
            <w:pPr>
              <w:spacing w:after="0" w:line="276" w:lineRule="auto"/>
              <w:jc w:val="right"/>
              <w:rPr>
                <w:rFonts w:ascii="Arial" w:eastAsia="Times New Roman" w:hAnsi="Arial" w:cs="Arial"/>
                <w:sz w:val="24"/>
                <w:szCs w:val="24"/>
                <w:lang w:eastAsia="en-GB"/>
              </w:rPr>
            </w:pPr>
          </w:p>
        </w:tc>
        <w:tc>
          <w:tcPr>
            <w:tcW w:w="0" w:type="auto"/>
            <w:tcBorders>
              <w:top w:val="nil"/>
              <w:left w:val="nil"/>
              <w:right w:val="nil"/>
            </w:tcBorders>
          </w:tcPr>
          <w:p w14:paraId="411D4340" w14:textId="77777777" w:rsidR="002217B5" w:rsidRPr="00015759" w:rsidRDefault="002217B5" w:rsidP="00457922">
            <w:pPr>
              <w:spacing w:after="0" w:line="276" w:lineRule="auto"/>
              <w:jc w:val="right"/>
              <w:rPr>
                <w:rFonts w:ascii="Arial" w:eastAsia="Times New Roman" w:hAnsi="Arial" w:cs="Arial"/>
                <w:sz w:val="24"/>
                <w:szCs w:val="24"/>
                <w:lang w:eastAsia="en-GB"/>
              </w:rPr>
            </w:pPr>
          </w:p>
        </w:tc>
        <w:tc>
          <w:tcPr>
            <w:tcW w:w="0" w:type="auto"/>
            <w:tcBorders>
              <w:top w:val="nil"/>
              <w:left w:val="nil"/>
              <w:right w:val="nil"/>
            </w:tcBorders>
          </w:tcPr>
          <w:p w14:paraId="1AA9BCA1" w14:textId="77777777" w:rsidR="002217B5" w:rsidRPr="00015759" w:rsidRDefault="002217B5" w:rsidP="00457922">
            <w:pPr>
              <w:spacing w:after="0" w:line="276" w:lineRule="auto"/>
              <w:jc w:val="right"/>
              <w:rPr>
                <w:rFonts w:ascii="Arial" w:eastAsia="Times New Roman" w:hAnsi="Arial" w:cs="Arial"/>
                <w:sz w:val="24"/>
                <w:szCs w:val="24"/>
                <w:lang w:eastAsia="en-GB"/>
              </w:rPr>
            </w:pPr>
          </w:p>
        </w:tc>
      </w:tr>
      <w:tr w:rsidR="002217B5" w:rsidRPr="00015759" w14:paraId="4E826E39" w14:textId="77777777" w:rsidTr="009577B1">
        <w:trPr>
          <w:trHeight w:val="57"/>
          <w:jc w:val="center"/>
        </w:trPr>
        <w:tc>
          <w:tcPr>
            <w:tcW w:w="0" w:type="auto"/>
            <w:tcBorders>
              <w:top w:val="nil"/>
              <w:left w:val="nil"/>
              <w:bottom w:val="nil"/>
              <w:right w:val="single" w:sz="4" w:space="0" w:color="auto"/>
            </w:tcBorders>
            <w:shd w:val="clear" w:color="auto" w:fill="auto"/>
            <w:noWrap/>
            <w:vAlign w:val="center"/>
            <w:hideMark/>
          </w:tcPr>
          <w:p w14:paraId="71EF58A9" w14:textId="77777777" w:rsidR="002217B5" w:rsidRPr="00015759" w:rsidRDefault="002217B5" w:rsidP="00457922">
            <w:pPr>
              <w:spacing w:after="0" w:line="276" w:lineRule="auto"/>
              <w:rPr>
                <w:rFonts w:ascii="Times New Roman" w:eastAsia="Times New Roman" w:hAnsi="Times New Roman" w:cs="Times New Roman"/>
                <w:sz w:val="24"/>
                <w:szCs w:val="24"/>
                <w:lang w:eastAsia="en-GB"/>
              </w:rPr>
            </w:pPr>
          </w:p>
        </w:tc>
        <w:tc>
          <w:tcPr>
            <w:tcW w:w="0" w:type="auto"/>
            <w:tcBorders>
              <w:top w:val="nil"/>
              <w:left w:val="single" w:sz="4" w:space="0" w:color="auto"/>
              <w:bottom w:val="nil"/>
              <w:right w:val="nil"/>
            </w:tcBorders>
            <w:shd w:val="clear" w:color="auto" w:fill="auto"/>
            <w:noWrap/>
            <w:vAlign w:val="center"/>
            <w:hideMark/>
          </w:tcPr>
          <w:p w14:paraId="06292D08" w14:textId="77777777" w:rsidR="002217B5" w:rsidRPr="00015759" w:rsidRDefault="002217B5" w:rsidP="00457922">
            <w:pPr>
              <w:spacing w:after="0" w:line="276" w:lineRule="auto"/>
              <w:rPr>
                <w:rFonts w:ascii="Arial" w:eastAsia="Times New Roman" w:hAnsi="Arial" w:cs="Arial"/>
                <w:b/>
                <w:sz w:val="24"/>
                <w:szCs w:val="24"/>
                <w:lang w:eastAsia="en-GB"/>
              </w:rPr>
            </w:pPr>
            <w:r w:rsidRPr="00015759">
              <w:rPr>
                <w:rFonts w:ascii="Arial" w:eastAsia="Times New Roman" w:hAnsi="Arial" w:cs="Arial"/>
                <w:b/>
                <w:sz w:val="24"/>
                <w:szCs w:val="24"/>
                <w:lang w:eastAsia="en-GB"/>
              </w:rPr>
              <w:t>No</w:t>
            </w:r>
          </w:p>
        </w:tc>
        <w:tc>
          <w:tcPr>
            <w:tcW w:w="0" w:type="auto"/>
            <w:tcBorders>
              <w:top w:val="nil"/>
              <w:left w:val="nil"/>
              <w:bottom w:val="nil"/>
              <w:right w:val="nil"/>
            </w:tcBorders>
            <w:shd w:val="clear" w:color="000000" w:fill="FFFFFF"/>
            <w:vAlign w:val="center"/>
            <w:hideMark/>
          </w:tcPr>
          <w:p w14:paraId="74B13317" w14:textId="77777777" w:rsidR="002217B5" w:rsidRPr="00015759" w:rsidRDefault="00C84E09" w:rsidP="00457922">
            <w:pPr>
              <w:spacing w:after="0" w:line="276" w:lineRule="auto"/>
              <w:jc w:val="center"/>
              <w:rPr>
                <w:rFonts w:ascii="Arial" w:eastAsia="Times New Roman" w:hAnsi="Arial" w:cs="Arial"/>
                <w:sz w:val="24"/>
                <w:szCs w:val="24"/>
                <w:lang w:eastAsia="en-GB"/>
              </w:rPr>
            </w:pPr>
            <w:r w:rsidRPr="00015759">
              <w:rPr>
                <w:rFonts w:ascii="Arial" w:eastAsia="Times New Roman" w:hAnsi="Arial" w:cs="Arial"/>
                <w:sz w:val="24"/>
                <w:szCs w:val="24"/>
                <w:lang w:eastAsia="en-GB"/>
              </w:rPr>
              <w:t>99.3</w:t>
            </w:r>
          </w:p>
        </w:tc>
        <w:tc>
          <w:tcPr>
            <w:tcW w:w="0" w:type="auto"/>
            <w:tcBorders>
              <w:top w:val="nil"/>
              <w:left w:val="nil"/>
              <w:bottom w:val="nil"/>
              <w:right w:val="nil"/>
            </w:tcBorders>
            <w:shd w:val="clear" w:color="000000" w:fill="FFFFFF"/>
            <w:vAlign w:val="center"/>
            <w:hideMark/>
          </w:tcPr>
          <w:p w14:paraId="4D01F97B" w14:textId="77777777" w:rsidR="002217B5" w:rsidRPr="00015759" w:rsidRDefault="00C84E09" w:rsidP="00457922">
            <w:pPr>
              <w:spacing w:after="0" w:line="276" w:lineRule="auto"/>
              <w:jc w:val="center"/>
              <w:rPr>
                <w:rFonts w:ascii="Arial" w:eastAsia="Times New Roman" w:hAnsi="Arial" w:cs="Arial"/>
                <w:sz w:val="24"/>
                <w:szCs w:val="24"/>
                <w:lang w:eastAsia="en-GB"/>
              </w:rPr>
            </w:pPr>
            <w:r w:rsidRPr="00015759">
              <w:rPr>
                <w:rFonts w:ascii="Arial" w:eastAsia="Times New Roman" w:hAnsi="Arial" w:cs="Arial"/>
                <w:sz w:val="24"/>
                <w:szCs w:val="24"/>
                <w:lang w:eastAsia="en-GB"/>
              </w:rPr>
              <w:t>99.2</w:t>
            </w:r>
          </w:p>
        </w:tc>
        <w:tc>
          <w:tcPr>
            <w:tcW w:w="0" w:type="auto"/>
            <w:vMerge/>
            <w:tcBorders>
              <w:left w:val="nil"/>
              <w:right w:val="single" w:sz="4" w:space="0" w:color="auto"/>
            </w:tcBorders>
            <w:shd w:val="clear" w:color="auto" w:fill="auto"/>
            <w:noWrap/>
            <w:vAlign w:val="center"/>
            <w:hideMark/>
          </w:tcPr>
          <w:p w14:paraId="5FCCD4E6" w14:textId="77777777" w:rsidR="002217B5" w:rsidRPr="00015759" w:rsidRDefault="002217B5" w:rsidP="00457922">
            <w:pPr>
              <w:spacing w:after="0" w:line="276" w:lineRule="auto"/>
              <w:jc w:val="right"/>
              <w:rPr>
                <w:rFonts w:ascii="Arial" w:eastAsia="Times New Roman" w:hAnsi="Arial" w:cs="Arial"/>
                <w:sz w:val="24"/>
                <w:szCs w:val="24"/>
                <w:lang w:eastAsia="en-GB"/>
              </w:rPr>
            </w:pPr>
          </w:p>
        </w:tc>
        <w:tc>
          <w:tcPr>
            <w:tcW w:w="0" w:type="auto"/>
            <w:tcBorders>
              <w:left w:val="single" w:sz="4" w:space="0" w:color="auto"/>
              <w:right w:val="nil"/>
            </w:tcBorders>
          </w:tcPr>
          <w:p w14:paraId="50106700" w14:textId="77777777" w:rsidR="002217B5" w:rsidRPr="00015759" w:rsidRDefault="002217B5" w:rsidP="00457922">
            <w:pPr>
              <w:spacing w:after="0" w:line="276" w:lineRule="auto"/>
              <w:jc w:val="right"/>
              <w:rPr>
                <w:rFonts w:ascii="Arial" w:eastAsia="Times New Roman" w:hAnsi="Arial" w:cs="Arial"/>
                <w:sz w:val="24"/>
                <w:szCs w:val="24"/>
                <w:lang w:eastAsia="en-GB"/>
              </w:rPr>
            </w:pPr>
            <w:r w:rsidRPr="00015759">
              <w:rPr>
                <w:rFonts w:ascii="Arial" w:eastAsia="Times New Roman" w:hAnsi="Arial" w:cs="Arial"/>
                <w:sz w:val="24"/>
                <w:szCs w:val="24"/>
                <w:lang w:eastAsia="en-GB"/>
              </w:rPr>
              <w:t>82.5</w:t>
            </w:r>
          </w:p>
        </w:tc>
        <w:tc>
          <w:tcPr>
            <w:tcW w:w="0" w:type="auto"/>
            <w:tcBorders>
              <w:left w:val="nil"/>
              <w:right w:val="nil"/>
            </w:tcBorders>
          </w:tcPr>
          <w:p w14:paraId="204C56F9" w14:textId="77777777" w:rsidR="002217B5" w:rsidRPr="00015759" w:rsidRDefault="002217B5" w:rsidP="00457922">
            <w:pPr>
              <w:spacing w:after="0" w:line="276" w:lineRule="auto"/>
              <w:jc w:val="right"/>
              <w:rPr>
                <w:rFonts w:ascii="Arial" w:eastAsia="Times New Roman" w:hAnsi="Arial" w:cs="Arial"/>
                <w:sz w:val="24"/>
                <w:szCs w:val="24"/>
                <w:lang w:eastAsia="en-GB"/>
              </w:rPr>
            </w:pPr>
            <w:r w:rsidRPr="00015759">
              <w:rPr>
                <w:rFonts w:ascii="Arial" w:eastAsia="Times New Roman" w:hAnsi="Arial" w:cs="Arial"/>
                <w:sz w:val="24"/>
                <w:szCs w:val="24"/>
                <w:lang w:eastAsia="en-GB"/>
              </w:rPr>
              <w:t>74.2</w:t>
            </w:r>
          </w:p>
        </w:tc>
        <w:tc>
          <w:tcPr>
            <w:tcW w:w="0" w:type="auto"/>
            <w:tcBorders>
              <w:left w:val="nil"/>
              <w:right w:val="nil"/>
            </w:tcBorders>
          </w:tcPr>
          <w:p w14:paraId="2BB15E7B" w14:textId="77777777" w:rsidR="002217B5" w:rsidRPr="00015759" w:rsidRDefault="002217B5" w:rsidP="00457922">
            <w:pPr>
              <w:spacing w:after="0" w:line="276" w:lineRule="auto"/>
              <w:jc w:val="right"/>
              <w:rPr>
                <w:rFonts w:ascii="Arial" w:eastAsia="Times New Roman" w:hAnsi="Arial" w:cs="Arial"/>
                <w:sz w:val="24"/>
                <w:szCs w:val="24"/>
                <w:lang w:eastAsia="en-GB"/>
              </w:rPr>
            </w:pPr>
            <w:r w:rsidRPr="00015759">
              <w:rPr>
                <w:rFonts w:ascii="Arial" w:eastAsia="Times New Roman" w:hAnsi="Arial" w:cs="Arial"/>
                <w:sz w:val="24"/>
                <w:szCs w:val="24"/>
                <w:lang w:eastAsia="en-GB"/>
              </w:rPr>
              <w:t>0.03</w:t>
            </w:r>
          </w:p>
        </w:tc>
      </w:tr>
      <w:tr w:rsidR="002217B5" w:rsidRPr="00015759" w14:paraId="5B556A5B" w14:textId="77777777" w:rsidTr="009577B1">
        <w:trPr>
          <w:trHeight w:val="57"/>
          <w:jc w:val="center"/>
        </w:trPr>
        <w:tc>
          <w:tcPr>
            <w:tcW w:w="0" w:type="auto"/>
            <w:tcBorders>
              <w:top w:val="nil"/>
              <w:left w:val="nil"/>
              <w:bottom w:val="single" w:sz="4" w:space="0" w:color="auto"/>
              <w:right w:val="single" w:sz="4" w:space="0" w:color="auto"/>
            </w:tcBorders>
            <w:shd w:val="clear" w:color="auto" w:fill="auto"/>
            <w:noWrap/>
            <w:vAlign w:val="center"/>
            <w:hideMark/>
          </w:tcPr>
          <w:p w14:paraId="7CCB5CDE" w14:textId="77777777" w:rsidR="002217B5" w:rsidRPr="00015759" w:rsidRDefault="002217B5" w:rsidP="00457922">
            <w:pPr>
              <w:spacing w:after="0" w:line="276" w:lineRule="auto"/>
              <w:rPr>
                <w:rFonts w:ascii="Arial" w:eastAsia="Times New Roman" w:hAnsi="Arial" w:cs="Arial"/>
                <w:b/>
                <w:bCs/>
                <w:i/>
                <w:iCs/>
                <w:sz w:val="24"/>
                <w:szCs w:val="24"/>
                <w:lang w:eastAsia="en-GB"/>
              </w:rPr>
            </w:pPr>
          </w:p>
        </w:tc>
        <w:tc>
          <w:tcPr>
            <w:tcW w:w="0" w:type="auto"/>
            <w:tcBorders>
              <w:top w:val="nil"/>
              <w:left w:val="single" w:sz="4" w:space="0" w:color="auto"/>
              <w:bottom w:val="single" w:sz="4" w:space="0" w:color="auto"/>
              <w:right w:val="nil"/>
            </w:tcBorders>
            <w:shd w:val="clear" w:color="auto" w:fill="auto"/>
            <w:noWrap/>
            <w:vAlign w:val="center"/>
            <w:hideMark/>
          </w:tcPr>
          <w:p w14:paraId="20B69A86" w14:textId="77777777" w:rsidR="002217B5" w:rsidRPr="00015759" w:rsidRDefault="002217B5" w:rsidP="00457922">
            <w:pPr>
              <w:spacing w:after="0" w:line="276" w:lineRule="auto"/>
              <w:rPr>
                <w:rFonts w:ascii="Arial" w:eastAsia="Times New Roman" w:hAnsi="Arial" w:cs="Arial"/>
                <w:b/>
                <w:sz w:val="24"/>
                <w:szCs w:val="24"/>
                <w:lang w:eastAsia="en-GB"/>
              </w:rPr>
            </w:pPr>
            <w:r w:rsidRPr="00015759">
              <w:rPr>
                <w:rFonts w:ascii="Arial" w:eastAsia="Times New Roman" w:hAnsi="Arial" w:cs="Arial"/>
                <w:b/>
                <w:sz w:val="24"/>
                <w:szCs w:val="24"/>
                <w:lang w:eastAsia="en-GB"/>
              </w:rPr>
              <w:t>Yes</w:t>
            </w:r>
          </w:p>
        </w:tc>
        <w:tc>
          <w:tcPr>
            <w:tcW w:w="0" w:type="auto"/>
            <w:tcBorders>
              <w:top w:val="nil"/>
              <w:left w:val="nil"/>
              <w:bottom w:val="single" w:sz="4" w:space="0" w:color="auto"/>
              <w:right w:val="nil"/>
            </w:tcBorders>
            <w:shd w:val="clear" w:color="000000" w:fill="FFFFFF"/>
            <w:vAlign w:val="center"/>
            <w:hideMark/>
          </w:tcPr>
          <w:p w14:paraId="1852D37C" w14:textId="77777777" w:rsidR="002217B5" w:rsidRPr="00015759" w:rsidRDefault="00C84E09" w:rsidP="00457922">
            <w:pPr>
              <w:spacing w:after="0" w:line="276" w:lineRule="auto"/>
              <w:jc w:val="center"/>
              <w:rPr>
                <w:rFonts w:ascii="Arial" w:eastAsia="Times New Roman" w:hAnsi="Arial" w:cs="Arial"/>
                <w:sz w:val="24"/>
                <w:szCs w:val="24"/>
                <w:lang w:eastAsia="en-GB"/>
              </w:rPr>
            </w:pPr>
            <w:r w:rsidRPr="00015759">
              <w:rPr>
                <w:rFonts w:ascii="Arial" w:eastAsia="Times New Roman" w:hAnsi="Arial" w:cs="Arial"/>
                <w:sz w:val="24"/>
                <w:szCs w:val="24"/>
                <w:lang w:eastAsia="en-GB"/>
              </w:rPr>
              <w:t>0.7</w:t>
            </w:r>
          </w:p>
        </w:tc>
        <w:tc>
          <w:tcPr>
            <w:tcW w:w="0" w:type="auto"/>
            <w:tcBorders>
              <w:top w:val="nil"/>
              <w:left w:val="nil"/>
              <w:bottom w:val="single" w:sz="4" w:space="0" w:color="auto"/>
              <w:right w:val="nil"/>
            </w:tcBorders>
            <w:shd w:val="clear" w:color="000000" w:fill="FFFFFF"/>
            <w:vAlign w:val="center"/>
            <w:hideMark/>
          </w:tcPr>
          <w:p w14:paraId="3C87F67E" w14:textId="77777777" w:rsidR="002217B5" w:rsidRPr="00015759" w:rsidRDefault="00C84E09" w:rsidP="00457922">
            <w:pPr>
              <w:spacing w:after="0" w:line="276" w:lineRule="auto"/>
              <w:jc w:val="center"/>
              <w:rPr>
                <w:rFonts w:ascii="Arial" w:eastAsia="Times New Roman" w:hAnsi="Arial" w:cs="Arial"/>
                <w:sz w:val="24"/>
                <w:szCs w:val="24"/>
                <w:lang w:eastAsia="en-GB"/>
              </w:rPr>
            </w:pPr>
            <w:r w:rsidRPr="00015759">
              <w:rPr>
                <w:rFonts w:ascii="Arial" w:eastAsia="Times New Roman" w:hAnsi="Arial" w:cs="Arial"/>
                <w:sz w:val="24"/>
                <w:szCs w:val="24"/>
                <w:lang w:eastAsia="en-GB"/>
              </w:rPr>
              <w:t>0.8</w:t>
            </w:r>
          </w:p>
        </w:tc>
        <w:tc>
          <w:tcPr>
            <w:tcW w:w="0" w:type="auto"/>
            <w:vMerge/>
            <w:tcBorders>
              <w:left w:val="nil"/>
              <w:bottom w:val="single" w:sz="4" w:space="0" w:color="auto"/>
              <w:right w:val="single" w:sz="4" w:space="0" w:color="auto"/>
            </w:tcBorders>
            <w:shd w:val="clear" w:color="auto" w:fill="auto"/>
            <w:noWrap/>
            <w:vAlign w:val="center"/>
            <w:hideMark/>
          </w:tcPr>
          <w:p w14:paraId="47080D53" w14:textId="77777777" w:rsidR="002217B5" w:rsidRPr="00015759" w:rsidRDefault="002217B5" w:rsidP="00457922">
            <w:pPr>
              <w:spacing w:after="0" w:line="276" w:lineRule="auto"/>
              <w:jc w:val="right"/>
              <w:rPr>
                <w:rFonts w:ascii="Arial" w:eastAsia="Times New Roman" w:hAnsi="Arial" w:cs="Arial"/>
                <w:sz w:val="24"/>
                <w:szCs w:val="24"/>
                <w:lang w:eastAsia="en-GB"/>
              </w:rPr>
            </w:pPr>
          </w:p>
        </w:tc>
        <w:tc>
          <w:tcPr>
            <w:tcW w:w="0" w:type="auto"/>
            <w:tcBorders>
              <w:left w:val="single" w:sz="4" w:space="0" w:color="auto"/>
              <w:bottom w:val="single" w:sz="4" w:space="0" w:color="auto"/>
              <w:right w:val="nil"/>
            </w:tcBorders>
          </w:tcPr>
          <w:p w14:paraId="1AF402EB" w14:textId="77777777" w:rsidR="002217B5" w:rsidRPr="00015759" w:rsidRDefault="002217B5" w:rsidP="00457922">
            <w:pPr>
              <w:spacing w:after="0" w:line="276" w:lineRule="auto"/>
              <w:jc w:val="right"/>
              <w:rPr>
                <w:rFonts w:ascii="Arial" w:eastAsia="Times New Roman" w:hAnsi="Arial" w:cs="Arial"/>
                <w:sz w:val="24"/>
                <w:szCs w:val="24"/>
                <w:lang w:eastAsia="en-GB"/>
              </w:rPr>
            </w:pPr>
            <w:r w:rsidRPr="00015759">
              <w:rPr>
                <w:rFonts w:ascii="Arial" w:eastAsia="Times New Roman" w:hAnsi="Arial" w:cs="Arial"/>
                <w:sz w:val="24"/>
                <w:szCs w:val="24"/>
                <w:lang w:eastAsia="en-GB"/>
              </w:rPr>
              <w:t>17.5</w:t>
            </w:r>
          </w:p>
        </w:tc>
        <w:tc>
          <w:tcPr>
            <w:tcW w:w="0" w:type="auto"/>
            <w:tcBorders>
              <w:left w:val="nil"/>
              <w:bottom w:val="single" w:sz="4" w:space="0" w:color="auto"/>
              <w:right w:val="nil"/>
            </w:tcBorders>
          </w:tcPr>
          <w:p w14:paraId="1E20BC14" w14:textId="77777777" w:rsidR="002217B5" w:rsidRPr="00015759" w:rsidRDefault="002217B5" w:rsidP="00457922">
            <w:pPr>
              <w:spacing w:after="0" w:line="276" w:lineRule="auto"/>
              <w:jc w:val="right"/>
              <w:rPr>
                <w:rFonts w:ascii="Arial" w:eastAsia="Times New Roman" w:hAnsi="Arial" w:cs="Arial"/>
                <w:sz w:val="24"/>
                <w:szCs w:val="24"/>
                <w:lang w:eastAsia="en-GB"/>
              </w:rPr>
            </w:pPr>
            <w:r w:rsidRPr="00015759">
              <w:rPr>
                <w:rFonts w:ascii="Arial" w:eastAsia="Times New Roman" w:hAnsi="Arial" w:cs="Arial"/>
                <w:sz w:val="24"/>
                <w:szCs w:val="24"/>
                <w:lang w:eastAsia="en-GB"/>
              </w:rPr>
              <w:t>25.8</w:t>
            </w:r>
          </w:p>
        </w:tc>
        <w:tc>
          <w:tcPr>
            <w:tcW w:w="0" w:type="auto"/>
            <w:tcBorders>
              <w:left w:val="nil"/>
              <w:bottom w:val="single" w:sz="4" w:space="0" w:color="auto"/>
              <w:right w:val="nil"/>
            </w:tcBorders>
          </w:tcPr>
          <w:p w14:paraId="68DC0269" w14:textId="77777777" w:rsidR="002217B5" w:rsidRPr="00015759" w:rsidRDefault="002217B5" w:rsidP="00457922">
            <w:pPr>
              <w:spacing w:after="0" w:line="276" w:lineRule="auto"/>
              <w:jc w:val="right"/>
              <w:rPr>
                <w:rFonts w:ascii="Arial" w:eastAsia="Times New Roman" w:hAnsi="Arial" w:cs="Arial"/>
                <w:sz w:val="24"/>
                <w:szCs w:val="24"/>
                <w:lang w:eastAsia="en-GB"/>
              </w:rPr>
            </w:pPr>
          </w:p>
        </w:tc>
      </w:tr>
      <w:tr w:rsidR="002217B5" w:rsidRPr="00015759" w14:paraId="4065EA39" w14:textId="77777777" w:rsidTr="009577B1">
        <w:trPr>
          <w:trHeight w:val="57"/>
          <w:jc w:val="center"/>
        </w:trPr>
        <w:tc>
          <w:tcPr>
            <w:tcW w:w="0" w:type="auto"/>
            <w:tcBorders>
              <w:top w:val="nil"/>
              <w:left w:val="nil"/>
              <w:bottom w:val="nil"/>
              <w:right w:val="single" w:sz="4" w:space="0" w:color="auto"/>
            </w:tcBorders>
            <w:shd w:val="clear" w:color="auto" w:fill="auto"/>
            <w:noWrap/>
            <w:vAlign w:val="center"/>
            <w:hideMark/>
          </w:tcPr>
          <w:p w14:paraId="76DE1AB1" w14:textId="77777777" w:rsidR="002217B5" w:rsidRPr="00015759" w:rsidRDefault="002217B5" w:rsidP="00457922">
            <w:pPr>
              <w:spacing w:after="0" w:line="276" w:lineRule="auto"/>
              <w:rPr>
                <w:rFonts w:ascii="Arial" w:eastAsia="Times New Roman" w:hAnsi="Arial" w:cs="Arial"/>
                <w:b/>
                <w:bCs/>
                <w:i/>
                <w:iCs/>
                <w:sz w:val="24"/>
                <w:szCs w:val="24"/>
                <w:lang w:eastAsia="en-GB"/>
              </w:rPr>
            </w:pPr>
            <w:r w:rsidRPr="00015759">
              <w:rPr>
                <w:rFonts w:ascii="Arial" w:eastAsia="Times New Roman" w:hAnsi="Arial" w:cs="Arial"/>
                <w:b/>
                <w:bCs/>
                <w:i/>
                <w:iCs/>
                <w:sz w:val="24"/>
                <w:szCs w:val="24"/>
                <w:lang w:eastAsia="en-GB"/>
              </w:rPr>
              <w:t>Veracity</w:t>
            </w:r>
          </w:p>
        </w:tc>
        <w:tc>
          <w:tcPr>
            <w:tcW w:w="0" w:type="auto"/>
            <w:tcBorders>
              <w:top w:val="nil"/>
              <w:left w:val="single" w:sz="4" w:space="0" w:color="auto"/>
              <w:bottom w:val="nil"/>
              <w:right w:val="nil"/>
            </w:tcBorders>
            <w:shd w:val="clear" w:color="auto" w:fill="auto"/>
            <w:noWrap/>
            <w:vAlign w:val="center"/>
            <w:hideMark/>
          </w:tcPr>
          <w:p w14:paraId="41B2FF3F" w14:textId="77777777" w:rsidR="002217B5" w:rsidRPr="00015759" w:rsidRDefault="002217B5" w:rsidP="00457922">
            <w:pPr>
              <w:spacing w:after="0" w:line="276" w:lineRule="auto"/>
              <w:rPr>
                <w:rFonts w:ascii="Arial" w:eastAsia="Times New Roman" w:hAnsi="Arial" w:cs="Arial"/>
                <w:b/>
                <w:bCs/>
                <w:i/>
                <w:iCs/>
                <w:sz w:val="24"/>
                <w:szCs w:val="24"/>
                <w:lang w:eastAsia="en-GB"/>
              </w:rPr>
            </w:pPr>
          </w:p>
        </w:tc>
        <w:tc>
          <w:tcPr>
            <w:tcW w:w="0" w:type="auto"/>
            <w:tcBorders>
              <w:top w:val="nil"/>
              <w:left w:val="nil"/>
              <w:bottom w:val="nil"/>
              <w:right w:val="nil"/>
            </w:tcBorders>
            <w:shd w:val="clear" w:color="auto" w:fill="auto"/>
            <w:noWrap/>
            <w:vAlign w:val="center"/>
            <w:hideMark/>
          </w:tcPr>
          <w:p w14:paraId="0AF6F2F9" w14:textId="77777777" w:rsidR="002217B5" w:rsidRPr="00015759" w:rsidRDefault="002217B5" w:rsidP="00457922">
            <w:pPr>
              <w:spacing w:after="0" w:line="276" w:lineRule="auto"/>
              <w:jc w:val="center"/>
              <w:rPr>
                <w:rFonts w:ascii="Times New Roman" w:eastAsia="Times New Roman" w:hAnsi="Times New Roman" w:cs="Times New Roman"/>
                <w:sz w:val="24"/>
                <w:szCs w:val="24"/>
                <w:lang w:eastAsia="en-GB"/>
              </w:rPr>
            </w:pPr>
          </w:p>
        </w:tc>
        <w:tc>
          <w:tcPr>
            <w:tcW w:w="0" w:type="auto"/>
            <w:tcBorders>
              <w:top w:val="nil"/>
              <w:left w:val="nil"/>
              <w:bottom w:val="nil"/>
              <w:right w:val="nil"/>
            </w:tcBorders>
            <w:shd w:val="clear" w:color="auto" w:fill="auto"/>
            <w:noWrap/>
            <w:vAlign w:val="center"/>
            <w:hideMark/>
          </w:tcPr>
          <w:p w14:paraId="3ED40131" w14:textId="77777777" w:rsidR="002217B5" w:rsidRPr="00015759" w:rsidRDefault="002217B5" w:rsidP="00457922">
            <w:pPr>
              <w:spacing w:after="0" w:line="276" w:lineRule="auto"/>
              <w:jc w:val="center"/>
              <w:rPr>
                <w:rFonts w:ascii="Times New Roman" w:eastAsia="Times New Roman" w:hAnsi="Times New Roman" w:cs="Times New Roman"/>
                <w:sz w:val="24"/>
                <w:szCs w:val="24"/>
                <w:lang w:eastAsia="en-GB"/>
              </w:rPr>
            </w:pPr>
          </w:p>
        </w:tc>
        <w:tc>
          <w:tcPr>
            <w:tcW w:w="0" w:type="auto"/>
            <w:vMerge w:val="restart"/>
            <w:tcBorders>
              <w:top w:val="nil"/>
              <w:left w:val="nil"/>
              <w:right w:val="single" w:sz="4" w:space="0" w:color="auto"/>
            </w:tcBorders>
            <w:shd w:val="clear" w:color="auto" w:fill="auto"/>
            <w:noWrap/>
            <w:vAlign w:val="center"/>
            <w:hideMark/>
          </w:tcPr>
          <w:p w14:paraId="663E7A42" w14:textId="77777777" w:rsidR="002217B5" w:rsidRPr="00015759" w:rsidRDefault="002217B5" w:rsidP="00457922">
            <w:pPr>
              <w:spacing w:after="0" w:line="276" w:lineRule="auto"/>
              <w:jc w:val="right"/>
              <w:rPr>
                <w:rFonts w:ascii="Times New Roman" w:eastAsia="Times New Roman" w:hAnsi="Times New Roman" w:cs="Times New Roman"/>
                <w:sz w:val="24"/>
                <w:szCs w:val="24"/>
                <w:lang w:eastAsia="en-GB"/>
              </w:rPr>
            </w:pPr>
            <w:r w:rsidRPr="00015759">
              <w:rPr>
                <w:rFonts w:ascii="Arial" w:eastAsia="Times New Roman" w:hAnsi="Arial" w:cs="Arial"/>
                <w:sz w:val="24"/>
                <w:szCs w:val="24"/>
                <w:lang w:eastAsia="en-GB"/>
              </w:rPr>
              <w:t>0.</w:t>
            </w:r>
            <w:r w:rsidR="00C84E09" w:rsidRPr="00015759">
              <w:rPr>
                <w:rFonts w:ascii="Arial" w:eastAsia="Times New Roman" w:hAnsi="Arial" w:cs="Arial"/>
                <w:sz w:val="24"/>
                <w:szCs w:val="24"/>
                <w:lang w:eastAsia="en-GB"/>
              </w:rPr>
              <w:t>24</w:t>
            </w:r>
          </w:p>
        </w:tc>
        <w:tc>
          <w:tcPr>
            <w:tcW w:w="0" w:type="auto"/>
            <w:tcBorders>
              <w:top w:val="nil"/>
              <w:left w:val="single" w:sz="4" w:space="0" w:color="auto"/>
              <w:right w:val="nil"/>
            </w:tcBorders>
          </w:tcPr>
          <w:p w14:paraId="05E51E6E" w14:textId="77777777" w:rsidR="002217B5" w:rsidRPr="00015759" w:rsidRDefault="002217B5" w:rsidP="00457922">
            <w:pPr>
              <w:spacing w:after="0" w:line="276" w:lineRule="auto"/>
              <w:jc w:val="right"/>
              <w:rPr>
                <w:rFonts w:ascii="Arial" w:eastAsia="Times New Roman" w:hAnsi="Arial" w:cs="Arial"/>
                <w:sz w:val="24"/>
                <w:szCs w:val="24"/>
                <w:lang w:eastAsia="en-GB"/>
              </w:rPr>
            </w:pPr>
          </w:p>
        </w:tc>
        <w:tc>
          <w:tcPr>
            <w:tcW w:w="0" w:type="auto"/>
            <w:tcBorders>
              <w:top w:val="nil"/>
              <w:left w:val="nil"/>
              <w:right w:val="nil"/>
            </w:tcBorders>
          </w:tcPr>
          <w:p w14:paraId="41CD1D61" w14:textId="77777777" w:rsidR="002217B5" w:rsidRPr="00015759" w:rsidRDefault="002217B5" w:rsidP="00457922">
            <w:pPr>
              <w:spacing w:after="0" w:line="276" w:lineRule="auto"/>
              <w:jc w:val="right"/>
              <w:rPr>
                <w:rFonts w:ascii="Arial" w:eastAsia="Times New Roman" w:hAnsi="Arial" w:cs="Arial"/>
                <w:sz w:val="24"/>
                <w:szCs w:val="24"/>
                <w:lang w:eastAsia="en-GB"/>
              </w:rPr>
            </w:pPr>
          </w:p>
        </w:tc>
        <w:tc>
          <w:tcPr>
            <w:tcW w:w="0" w:type="auto"/>
            <w:tcBorders>
              <w:top w:val="nil"/>
              <w:left w:val="nil"/>
              <w:right w:val="nil"/>
            </w:tcBorders>
          </w:tcPr>
          <w:p w14:paraId="74ECEDA6" w14:textId="77777777" w:rsidR="002217B5" w:rsidRPr="00015759" w:rsidRDefault="002217B5" w:rsidP="00457922">
            <w:pPr>
              <w:spacing w:after="0" w:line="276" w:lineRule="auto"/>
              <w:jc w:val="right"/>
              <w:rPr>
                <w:rFonts w:ascii="Arial" w:eastAsia="Times New Roman" w:hAnsi="Arial" w:cs="Arial"/>
                <w:sz w:val="24"/>
                <w:szCs w:val="24"/>
                <w:lang w:eastAsia="en-GB"/>
              </w:rPr>
            </w:pPr>
          </w:p>
        </w:tc>
      </w:tr>
      <w:tr w:rsidR="002217B5" w:rsidRPr="00015759" w14:paraId="737B056C" w14:textId="77777777" w:rsidTr="009577B1">
        <w:trPr>
          <w:trHeight w:val="57"/>
          <w:jc w:val="center"/>
        </w:trPr>
        <w:tc>
          <w:tcPr>
            <w:tcW w:w="0" w:type="auto"/>
            <w:tcBorders>
              <w:top w:val="nil"/>
              <w:left w:val="nil"/>
              <w:bottom w:val="nil"/>
              <w:right w:val="single" w:sz="4" w:space="0" w:color="auto"/>
            </w:tcBorders>
            <w:shd w:val="clear" w:color="auto" w:fill="auto"/>
            <w:noWrap/>
            <w:vAlign w:val="center"/>
            <w:hideMark/>
          </w:tcPr>
          <w:p w14:paraId="20D75C5C" w14:textId="77777777" w:rsidR="002217B5" w:rsidRPr="00015759" w:rsidRDefault="002217B5" w:rsidP="00457922">
            <w:pPr>
              <w:spacing w:after="0" w:line="276" w:lineRule="auto"/>
              <w:rPr>
                <w:rFonts w:ascii="Times New Roman" w:eastAsia="Times New Roman" w:hAnsi="Times New Roman" w:cs="Times New Roman"/>
                <w:sz w:val="24"/>
                <w:szCs w:val="24"/>
                <w:lang w:eastAsia="en-GB"/>
              </w:rPr>
            </w:pPr>
          </w:p>
        </w:tc>
        <w:tc>
          <w:tcPr>
            <w:tcW w:w="0" w:type="auto"/>
            <w:tcBorders>
              <w:top w:val="nil"/>
              <w:left w:val="single" w:sz="4" w:space="0" w:color="auto"/>
              <w:bottom w:val="nil"/>
              <w:right w:val="nil"/>
            </w:tcBorders>
            <w:shd w:val="clear" w:color="auto" w:fill="auto"/>
            <w:noWrap/>
            <w:vAlign w:val="center"/>
            <w:hideMark/>
          </w:tcPr>
          <w:p w14:paraId="00FEEC20" w14:textId="77777777" w:rsidR="002217B5" w:rsidRPr="00015759" w:rsidRDefault="002217B5" w:rsidP="00457922">
            <w:pPr>
              <w:spacing w:after="0" w:line="276" w:lineRule="auto"/>
              <w:rPr>
                <w:rFonts w:ascii="Arial" w:eastAsia="Times New Roman" w:hAnsi="Arial" w:cs="Arial"/>
                <w:b/>
                <w:sz w:val="24"/>
                <w:szCs w:val="24"/>
                <w:lang w:eastAsia="en-GB"/>
              </w:rPr>
            </w:pPr>
            <w:r w:rsidRPr="00015759">
              <w:rPr>
                <w:rFonts w:ascii="Arial" w:eastAsia="Times New Roman" w:hAnsi="Arial" w:cs="Arial"/>
                <w:b/>
                <w:sz w:val="24"/>
                <w:szCs w:val="24"/>
                <w:lang w:eastAsia="en-GB"/>
              </w:rPr>
              <w:t>No</w:t>
            </w:r>
          </w:p>
        </w:tc>
        <w:tc>
          <w:tcPr>
            <w:tcW w:w="0" w:type="auto"/>
            <w:tcBorders>
              <w:top w:val="nil"/>
              <w:left w:val="nil"/>
              <w:bottom w:val="nil"/>
              <w:right w:val="nil"/>
            </w:tcBorders>
            <w:shd w:val="clear" w:color="000000" w:fill="FFFFFF"/>
            <w:vAlign w:val="center"/>
            <w:hideMark/>
          </w:tcPr>
          <w:p w14:paraId="4EB52BAA" w14:textId="77777777" w:rsidR="002217B5" w:rsidRPr="00015759" w:rsidRDefault="00C84E09" w:rsidP="00457922">
            <w:pPr>
              <w:spacing w:after="0" w:line="276" w:lineRule="auto"/>
              <w:jc w:val="center"/>
              <w:rPr>
                <w:rFonts w:ascii="Arial" w:eastAsia="Times New Roman" w:hAnsi="Arial" w:cs="Arial"/>
                <w:sz w:val="24"/>
                <w:szCs w:val="24"/>
                <w:lang w:eastAsia="en-GB"/>
              </w:rPr>
            </w:pPr>
            <w:r w:rsidRPr="00015759">
              <w:rPr>
                <w:rFonts w:ascii="Arial" w:eastAsia="Times New Roman" w:hAnsi="Arial" w:cs="Arial"/>
                <w:sz w:val="24"/>
                <w:szCs w:val="24"/>
                <w:lang w:eastAsia="en-GB"/>
              </w:rPr>
              <w:t>98.3</w:t>
            </w:r>
          </w:p>
        </w:tc>
        <w:tc>
          <w:tcPr>
            <w:tcW w:w="0" w:type="auto"/>
            <w:tcBorders>
              <w:top w:val="nil"/>
              <w:left w:val="nil"/>
              <w:bottom w:val="nil"/>
              <w:right w:val="nil"/>
            </w:tcBorders>
            <w:shd w:val="clear" w:color="000000" w:fill="FFFFFF"/>
            <w:vAlign w:val="center"/>
            <w:hideMark/>
          </w:tcPr>
          <w:p w14:paraId="175900C3" w14:textId="77777777" w:rsidR="002217B5" w:rsidRPr="00015759" w:rsidRDefault="00C84E09" w:rsidP="00457922">
            <w:pPr>
              <w:spacing w:after="0" w:line="276" w:lineRule="auto"/>
              <w:jc w:val="center"/>
              <w:rPr>
                <w:rFonts w:ascii="Arial" w:eastAsia="Times New Roman" w:hAnsi="Arial" w:cs="Arial"/>
                <w:sz w:val="24"/>
                <w:szCs w:val="24"/>
                <w:lang w:eastAsia="en-GB"/>
              </w:rPr>
            </w:pPr>
            <w:r w:rsidRPr="00015759">
              <w:rPr>
                <w:rFonts w:ascii="Arial" w:eastAsia="Times New Roman" w:hAnsi="Arial" w:cs="Arial"/>
                <w:sz w:val="24"/>
                <w:szCs w:val="24"/>
                <w:lang w:eastAsia="en-GB"/>
              </w:rPr>
              <w:t>98.4</w:t>
            </w:r>
          </w:p>
        </w:tc>
        <w:tc>
          <w:tcPr>
            <w:tcW w:w="0" w:type="auto"/>
            <w:vMerge/>
            <w:tcBorders>
              <w:left w:val="nil"/>
              <w:right w:val="single" w:sz="4" w:space="0" w:color="auto"/>
            </w:tcBorders>
            <w:shd w:val="clear" w:color="auto" w:fill="auto"/>
            <w:noWrap/>
            <w:vAlign w:val="center"/>
            <w:hideMark/>
          </w:tcPr>
          <w:p w14:paraId="4C7EFC46" w14:textId="77777777" w:rsidR="002217B5" w:rsidRPr="00015759" w:rsidRDefault="002217B5" w:rsidP="00457922">
            <w:pPr>
              <w:spacing w:after="0" w:line="276" w:lineRule="auto"/>
              <w:jc w:val="right"/>
              <w:rPr>
                <w:rFonts w:ascii="Arial" w:eastAsia="Times New Roman" w:hAnsi="Arial" w:cs="Arial"/>
                <w:sz w:val="24"/>
                <w:szCs w:val="24"/>
                <w:lang w:eastAsia="en-GB"/>
              </w:rPr>
            </w:pPr>
          </w:p>
        </w:tc>
        <w:tc>
          <w:tcPr>
            <w:tcW w:w="0" w:type="auto"/>
            <w:tcBorders>
              <w:left w:val="single" w:sz="4" w:space="0" w:color="auto"/>
              <w:right w:val="nil"/>
            </w:tcBorders>
          </w:tcPr>
          <w:p w14:paraId="3EA0F58D" w14:textId="77777777" w:rsidR="002217B5" w:rsidRPr="00015759" w:rsidRDefault="002217B5" w:rsidP="00457922">
            <w:pPr>
              <w:spacing w:after="0" w:line="276" w:lineRule="auto"/>
              <w:jc w:val="right"/>
              <w:rPr>
                <w:rFonts w:ascii="Arial" w:eastAsia="Times New Roman" w:hAnsi="Arial" w:cs="Arial"/>
                <w:sz w:val="24"/>
                <w:szCs w:val="24"/>
                <w:lang w:eastAsia="en-GB"/>
              </w:rPr>
            </w:pPr>
            <w:r w:rsidRPr="00015759">
              <w:rPr>
                <w:rFonts w:ascii="Arial" w:eastAsia="Times New Roman" w:hAnsi="Arial" w:cs="Arial"/>
                <w:sz w:val="24"/>
                <w:szCs w:val="24"/>
                <w:lang w:eastAsia="en-GB"/>
              </w:rPr>
              <w:t>68.6</w:t>
            </w:r>
          </w:p>
        </w:tc>
        <w:tc>
          <w:tcPr>
            <w:tcW w:w="0" w:type="auto"/>
            <w:tcBorders>
              <w:left w:val="nil"/>
              <w:right w:val="nil"/>
            </w:tcBorders>
          </w:tcPr>
          <w:p w14:paraId="3FF9002F" w14:textId="77777777" w:rsidR="002217B5" w:rsidRPr="00015759" w:rsidRDefault="002217B5" w:rsidP="00457922">
            <w:pPr>
              <w:spacing w:after="0" w:line="276" w:lineRule="auto"/>
              <w:jc w:val="right"/>
              <w:rPr>
                <w:rFonts w:ascii="Arial" w:eastAsia="Times New Roman" w:hAnsi="Arial" w:cs="Arial"/>
                <w:sz w:val="24"/>
                <w:szCs w:val="24"/>
                <w:lang w:eastAsia="en-GB"/>
              </w:rPr>
            </w:pPr>
            <w:r w:rsidRPr="00015759">
              <w:rPr>
                <w:rFonts w:ascii="Arial" w:eastAsia="Times New Roman" w:hAnsi="Arial" w:cs="Arial"/>
                <w:sz w:val="24"/>
                <w:szCs w:val="24"/>
                <w:lang w:eastAsia="en-GB"/>
              </w:rPr>
              <w:t>72.4</w:t>
            </w:r>
          </w:p>
        </w:tc>
        <w:tc>
          <w:tcPr>
            <w:tcW w:w="0" w:type="auto"/>
            <w:tcBorders>
              <w:left w:val="nil"/>
              <w:right w:val="nil"/>
            </w:tcBorders>
          </w:tcPr>
          <w:p w14:paraId="4E88DC5F" w14:textId="77777777" w:rsidR="002217B5" w:rsidRPr="00015759" w:rsidRDefault="002217B5" w:rsidP="00457922">
            <w:pPr>
              <w:spacing w:after="0" w:line="276" w:lineRule="auto"/>
              <w:jc w:val="right"/>
              <w:rPr>
                <w:rFonts w:ascii="Arial" w:eastAsia="Times New Roman" w:hAnsi="Arial" w:cs="Arial"/>
                <w:sz w:val="24"/>
                <w:szCs w:val="24"/>
                <w:lang w:eastAsia="en-GB"/>
              </w:rPr>
            </w:pPr>
            <w:r w:rsidRPr="00015759">
              <w:rPr>
                <w:rFonts w:ascii="Arial" w:eastAsia="Times New Roman" w:hAnsi="Arial" w:cs="Arial"/>
                <w:sz w:val="24"/>
                <w:szCs w:val="24"/>
                <w:lang w:eastAsia="en-GB"/>
              </w:rPr>
              <w:t>0.38</w:t>
            </w:r>
          </w:p>
        </w:tc>
      </w:tr>
      <w:tr w:rsidR="002217B5" w:rsidRPr="00015759" w14:paraId="1C01DCDA" w14:textId="77777777" w:rsidTr="009577B1">
        <w:trPr>
          <w:trHeight w:val="57"/>
          <w:jc w:val="center"/>
        </w:trPr>
        <w:tc>
          <w:tcPr>
            <w:tcW w:w="0" w:type="auto"/>
            <w:tcBorders>
              <w:top w:val="nil"/>
              <w:left w:val="nil"/>
              <w:bottom w:val="single" w:sz="4" w:space="0" w:color="auto"/>
              <w:right w:val="single" w:sz="4" w:space="0" w:color="auto"/>
            </w:tcBorders>
            <w:shd w:val="clear" w:color="auto" w:fill="auto"/>
            <w:noWrap/>
            <w:vAlign w:val="center"/>
            <w:hideMark/>
          </w:tcPr>
          <w:p w14:paraId="518BE310" w14:textId="77777777" w:rsidR="002217B5" w:rsidRPr="00015759" w:rsidRDefault="002217B5" w:rsidP="00457922">
            <w:pPr>
              <w:spacing w:after="0" w:line="276" w:lineRule="auto"/>
              <w:rPr>
                <w:rFonts w:ascii="Arial" w:eastAsia="Times New Roman" w:hAnsi="Arial" w:cs="Arial"/>
                <w:b/>
                <w:bCs/>
                <w:i/>
                <w:iCs/>
                <w:sz w:val="24"/>
                <w:szCs w:val="24"/>
                <w:lang w:eastAsia="en-GB"/>
              </w:rPr>
            </w:pPr>
          </w:p>
        </w:tc>
        <w:tc>
          <w:tcPr>
            <w:tcW w:w="0" w:type="auto"/>
            <w:tcBorders>
              <w:top w:val="nil"/>
              <w:left w:val="single" w:sz="4" w:space="0" w:color="auto"/>
              <w:bottom w:val="single" w:sz="4" w:space="0" w:color="auto"/>
              <w:right w:val="nil"/>
            </w:tcBorders>
            <w:shd w:val="clear" w:color="auto" w:fill="auto"/>
            <w:noWrap/>
            <w:vAlign w:val="center"/>
            <w:hideMark/>
          </w:tcPr>
          <w:p w14:paraId="7E92CD20" w14:textId="77777777" w:rsidR="002217B5" w:rsidRPr="00015759" w:rsidRDefault="002217B5" w:rsidP="00457922">
            <w:pPr>
              <w:spacing w:after="0" w:line="276" w:lineRule="auto"/>
              <w:rPr>
                <w:rFonts w:ascii="Arial" w:eastAsia="Times New Roman" w:hAnsi="Arial" w:cs="Arial"/>
                <w:b/>
                <w:sz w:val="24"/>
                <w:szCs w:val="24"/>
                <w:lang w:eastAsia="en-GB"/>
              </w:rPr>
            </w:pPr>
            <w:r w:rsidRPr="00015759">
              <w:rPr>
                <w:rFonts w:ascii="Arial" w:eastAsia="Times New Roman" w:hAnsi="Arial" w:cs="Arial"/>
                <w:b/>
                <w:sz w:val="24"/>
                <w:szCs w:val="24"/>
                <w:lang w:eastAsia="en-GB"/>
              </w:rPr>
              <w:t>Yes</w:t>
            </w:r>
          </w:p>
        </w:tc>
        <w:tc>
          <w:tcPr>
            <w:tcW w:w="0" w:type="auto"/>
            <w:tcBorders>
              <w:top w:val="nil"/>
              <w:left w:val="nil"/>
              <w:bottom w:val="single" w:sz="4" w:space="0" w:color="auto"/>
              <w:right w:val="nil"/>
            </w:tcBorders>
            <w:shd w:val="clear" w:color="000000" w:fill="FFFFFF"/>
            <w:vAlign w:val="center"/>
            <w:hideMark/>
          </w:tcPr>
          <w:p w14:paraId="60D44F8A" w14:textId="77777777" w:rsidR="002217B5" w:rsidRPr="00015759" w:rsidRDefault="00C84E09" w:rsidP="00457922">
            <w:pPr>
              <w:spacing w:after="0" w:line="276" w:lineRule="auto"/>
              <w:jc w:val="center"/>
              <w:rPr>
                <w:rFonts w:ascii="Arial" w:eastAsia="Times New Roman" w:hAnsi="Arial" w:cs="Arial"/>
                <w:sz w:val="24"/>
                <w:szCs w:val="24"/>
                <w:lang w:eastAsia="en-GB"/>
              </w:rPr>
            </w:pPr>
            <w:r w:rsidRPr="00015759">
              <w:rPr>
                <w:rFonts w:ascii="Arial" w:eastAsia="Times New Roman" w:hAnsi="Arial" w:cs="Arial"/>
                <w:sz w:val="24"/>
                <w:szCs w:val="24"/>
                <w:lang w:eastAsia="en-GB"/>
              </w:rPr>
              <w:t>1.7</w:t>
            </w:r>
          </w:p>
        </w:tc>
        <w:tc>
          <w:tcPr>
            <w:tcW w:w="0" w:type="auto"/>
            <w:tcBorders>
              <w:top w:val="nil"/>
              <w:left w:val="nil"/>
              <w:bottom w:val="single" w:sz="4" w:space="0" w:color="auto"/>
              <w:right w:val="nil"/>
            </w:tcBorders>
            <w:shd w:val="clear" w:color="000000" w:fill="FFFFFF"/>
            <w:vAlign w:val="center"/>
            <w:hideMark/>
          </w:tcPr>
          <w:p w14:paraId="4BFC5858" w14:textId="77777777" w:rsidR="002217B5" w:rsidRPr="00015759" w:rsidRDefault="00C84E09" w:rsidP="00457922">
            <w:pPr>
              <w:spacing w:after="0" w:line="276" w:lineRule="auto"/>
              <w:jc w:val="center"/>
              <w:rPr>
                <w:rFonts w:ascii="Arial" w:eastAsia="Times New Roman" w:hAnsi="Arial" w:cs="Arial"/>
                <w:sz w:val="24"/>
                <w:szCs w:val="24"/>
                <w:lang w:eastAsia="en-GB"/>
              </w:rPr>
            </w:pPr>
            <w:r w:rsidRPr="00015759">
              <w:rPr>
                <w:rFonts w:ascii="Arial" w:eastAsia="Times New Roman" w:hAnsi="Arial" w:cs="Arial"/>
                <w:sz w:val="24"/>
                <w:szCs w:val="24"/>
                <w:lang w:eastAsia="en-GB"/>
              </w:rPr>
              <w:t>1.6</w:t>
            </w:r>
          </w:p>
        </w:tc>
        <w:tc>
          <w:tcPr>
            <w:tcW w:w="0" w:type="auto"/>
            <w:vMerge/>
            <w:tcBorders>
              <w:left w:val="nil"/>
              <w:bottom w:val="single" w:sz="4" w:space="0" w:color="auto"/>
              <w:right w:val="single" w:sz="4" w:space="0" w:color="auto"/>
            </w:tcBorders>
            <w:shd w:val="clear" w:color="auto" w:fill="auto"/>
            <w:noWrap/>
            <w:vAlign w:val="center"/>
            <w:hideMark/>
          </w:tcPr>
          <w:p w14:paraId="2AD6016F" w14:textId="77777777" w:rsidR="002217B5" w:rsidRPr="00015759" w:rsidRDefault="002217B5" w:rsidP="00457922">
            <w:pPr>
              <w:spacing w:after="0" w:line="276" w:lineRule="auto"/>
              <w:jc w:val="right"/>
              <w:rPr>
                <w:rFonts w:ascii="Arial" w:eastAsia="Times New Roman" w:hAnsi="Arial" w:cs="Arial"/>
                <w:sz w:val="24"/>
                <w:szCs w:val="24"/>
                <w:lang w:eastAsia="en-GB"/>
              </w:rPr>
            </w:pPr>
          </w:p>
        </w:tc>
        <w:tc>
          <w:tcPr>
            <w:tcW w:w="0" w:type="auto"/>
            <w:tcBorders>
              <w:left w:val="single" w:sz="4" w:space="0" w:color="auto"/>
              <w:bottom w:val="single" w:sz="4" w:space="0" w:color="auto"/>
              <w:right w:val="nil"/>
            </w:tcBorders>
          </w:tcPr>
          <w:p w14:paraId="6F01D484" w14:textId="77777777" w:rsidR="002217B5" w:rsidRPr="00015759" w:rsidRDefault="002217B5" w:rsidP="00457922">
            <w:pPr>
              <w:spacing w:after="0" w:line="276" w:lineRule="auto"/>
              <w:jc w:val="right"/>
              <w:rPr>
                <w:rFonts w:ascii="Arial" w:eastAsia="Times New Roman" w:hAnsi="Arial" w:cs="Arial"/>
                <w:sz w:val="24"/>
                <w:szCs w:val="24"/>
                <w:lang w:eastAsia="en-GB"/>
              </w:rPr>
            </w:pPr>
            <w:r w:rsidRPr="00015759">
              <w:rPr>
                <w:rFonts w:ascii="Arial" w:eastAsia="Times New Roman" w:hAnsi="Arial" w:cs="Arial"/>
                <w:sz w:val="24"/>
                <w:szCs w:val="24"/>
                <w:lang w:eastAsia="en-GB"/>
              </w:rPr>
              <w:t>31.4</w:t>
            </w:r>
          </w:p>
        </w:tc>
        <w:tc>
          <w:tcPr>
            <w:tcW w:w="0" w:type="auto"/>
            <w:tcBorders>
              <w:left w:val="nil"/>
              <w:bottom w:val="single" w:sz="4" w:space="0" w:color="auto"/>
              <w:right w:val="nil"/>
            </w:tcBorders>
          </w:tcPr>
          <w:p w14:paraId="3442B9F3" w14:textId="77777777" w:rsidR="002217B5" w:rsidRPr="00015759" w:rsidRDefault="002217B5" w:rsidP="00457922">
            <w:pPr>
              <w:spacing w:after="0" w:line="276" w:lineRule="auto"/>
              <w:jc w:val="right"/>
              <w:rPr>
                <w:rFonts w:ascii="Arial" w:eastAsia="Times New Roman" w:hAnsi="Arial" w:cs="Arial"/>
                <w:sz w:val="24"/>
                <w:szCs w:val="24"/>
                <w:lang w:eastAsia="en-GB"/>
              </w:rPr>
            </w:pPr>
            <w:r w:rsidRPr="00015759">
              <w:rPr>
                <w:rFonts w:ascii="Arial" w:eastAsia="Times New Roman" w:hAnsi="Arial" w:cs="Arial"/>
                <w:sz w:val="24"/>
                <w:szCs w:val="24"/>
                <w:lang w:eastAsia="en-GB"/>
              </w:rPr>
              <w:t>27.6</w:t>
            </w:r>
          </w:p>
        </w:tc>
        <w:tc>
          <w:tcPr>
            <w:tcW w:w="0" w:type="auto"/>
            <w:tcBorders>
              <w:left w:val="nil"/>
              <w:bottom w:val="single" w:sz="4" w:space="0" w:color="auto"/>
              <w:right w:val="nil"/>
            </w:tcBorders>
          </w:tcPr>
          <w:p w14:paraId="7EE46BA0" w14:textId="77777777" w:rsidR="002217B5" w:rsidRPr="00015759" w:rsidRDefault="002217B5" w:rsidP="00457922">
            <w:pPr>
              <w:spacing w:after="0" w:line="276" w:lineRule="auto"/>
              <w:jc w:val="right"/>
              <w:rPr>
                <w:rFonts w:ascii="Arial" w:eastAsia="Times New Roman" w:hAnsi="Arial" w:cs="Arial"/>
                <w:sz w:val="24"/>
                <w:szCs w:val="24"/>
                <w:lang w:eastAsia="en-GB"/>
              </w:rPr>
            </w:pPr>
          </w:p>
        </w:tc>
      </w:tr>
      <w:tr w:rsidR="002217B5" w:rsidRPr="00015759" w14:paraId="43C28881" w14:textId="77777777" w:rsidTr="009577B1">
        <w:trPr>
          <w:trHeight w:val="57"/>
          <w:jc w:val="center"/>
        </w:trPr>
        <w:tc>
          <w:tcPr>
            <w:tcW w:w="0" w:type="auto"/>
            <w:tcBorders>
              <w:top w:val="nil"/>
              <w:left w:val="nil"/>
              <w:bottom w:val="nil"/>
              <w:right w:val="single" w:sz="4" w:space="0" w:color="auto"/>
            </w:tcBorders>
            <w:shd w:val="clear" w:color="auto" w:fill="auto"/>
            <w:noWrap/>
            <w:vAlign w:val="center"/>
            <w:hideMark/>
          </w:tcPr>
          <w:p w14:paraId="0E825743" w14:textId="77777777" w:rsidR="002217B5" w:rsidRPr="00015759" w:rsidRDefault="002217B5" w:rsidP="00457922">
            <w:pPr>
              <w:spacing w:after="0" w:line="276" w:lineRule="auto"/>
              <w:rPr>
                <w:rFonts w:ascii="Arial" w:eastAsia="Times New Roman" w:hAnsi="Arial" w:cs="Arial"/>
                <w:b/>
                <w:bCs/>
                <w:i/>
                <w:iCs/>
                <w:sz w:val="24"/>
                <w:szCs w:val="24"/>
                <w:lang w:eastAsia="en-GB"/>
              </w:rPr>
            </w:pPr>
            <w:r w:rsidRPr="00015759">
              <w:rPr>
                <w:rFonts w:ascii="Arial" w:eastAsia="Times New Roman" w:hAnsi="Arial" w:cs="Arial"/>
                <w:b/>
                <w:bCs/>
                <w:i/>
                <w:iCs/>
                <w:sz w:val="24"/>
                <w:szCs w:val="24"/>
                <w:lang w:eastAsia="en-GB"/>
              </w:rPr>
              <w:t>Violence</w:t>
            </w:r>
          </w:p>
        </w:tc>
        <w:tc>
          <w:tcPr>
            <w:tcW w:w="0" w:type="auto"/>
            <w:tcBorders>
              <w:top w:val="nil"/>
              <w:left w:val="single" w:sz="4" w:space="0" w:color="auto"/>
              <w:bottom w:val="nil"/>
              <w:right w:val="nil"/>
            </w:tcBorders>
            <w:shd w:val="clear" w:color="auto" w:fill="auto"/>
            <w:noWrap/>
            <w:vAlign w:val="center"/>
            <w:hideMark/>
          </w:tcPr>
          <w:p w14:paraId="395A646E" w14:textId="77777777" w:rsidR="002217B5" w:rsidRPr="00015759" w:rsidRDefault="002217B5" w:rsidP="00457922">
            <w:pPr>
              <w:spacing w:after="0" w:line="276" w:lineRule="auto"/>
              <w:rPr>
                <w:rFonts w:ascii="Arial" w:eastAsia="Times New Roman" w:hAnsi="Arial" w:cs="Arial"/>
                <w:b/>
                <w:bCs/>
                <w:i/>
                <w:iCs/>
                <w:sz w:val="24"/>
                <w:szCs w:val="24"/>
                <w:lang w:eastAsia="en-GB"/>
              </w:rPr>
            </w:pPr>
          </w:p>
        </w:tc>
        <w:tc>
          <w:tcPr>
            <w:tcW w:w="0" w:type="auto"/>
            <w:tcBorders>
              <w:top w:val="nil"/>
              <w:left w:val="nil"/>
              <w:bottom w:val="nil"/>
              <w:right w:val="nil"/>
            </w:tcBorders>
            <w:shd w:val="clear" w:color="auto" w:fill="auto"/>
            <w:noWrap/>
            <w:vAlign w:val="center"/>
            <w:hideMark/>
          </w:tcPr>
          <w:p w14:paraId="5BCBA78D" w14:textId="77777777" w:rsidR="002217B5" w:rsidRPr="00015759" w:rsidRDefault="002217B5" w:rsidP="00457922">
            <w:pPr>
              <w:spacing w:after="0" w:line="276" w:lineRule="auto"/>
              <w:jc w:val="center"/>
              <w:rPr>
                <w:rFonts w:ascii="Times New Roman" w:eastAsia="Times New Roman" w:hAnsi="Times New Roman" w:cs="Times New Roman"/>
                <w:sz w:val="24"/>
                <w:szCs w:val="24"/>
                <w:lang w:eastAsia="en-GB"/>
              </w:rPr>
            </w:pPr>
          </w:p>
        </w:tc>
        <w:tc>
          <w:tcPr>
            <w:tcW w:w="0" w:type="auto"/>
            <w:tcBorders>
              <w:top w:val="nil"/>
              <w:left w:val="nil"/>
              <w:bottom w:val="nil"/>
              <w:right w:val="nil"/>
            </w:tcBorders>
            <w:shd w:val="clear" w:color="auto" w:fill="auto"/>
            <w:noWrap/>
            <w:vAlign w:val="center"/>
            <w:hideMark/>
          </w:tcPr>
          <w:p w14:paraId="2EE7B307" w14:textId="77777777" w:rsidR="002217B5" w:rsidRPr="00015759" w:rsidRDefault="002217B5" w:rsidP="00457922">
            <w:pPr>
              <w:spacing w:after="0" w:line="276" w:lineRule="auto"/>
              <w:jc w:val="center"/>
              <w:rPr>
                <w:rFonts w:ascii="Times New Roman" w:eastAsia="Times New Roman" w:hAnsi="Times New Roman" w:cs="Times New Roman"/>
                <w:sz w:val="24"/>
                <w:szCs w:val="24"/>
                <w:lang w:eastAsia="en-GB"/>
              </w:rPr>
            </w:pPr>
          </w:p>
        </w:tc>
        <w:tc>
          <w:tcPr>
            <w:tcW w:w="0" w:type="auto"/>
            <w:vMerge w:val="restart"/>
            <w:tcBorders>
              <w:top w:val="single" w:sz="4" w:space="0" w:color="auto"/>
              <w:left w:val="nil"/>
              <w:right w:val="single" w:sz="4" w:space="0" w:color="auto"/>
            </w:tcBorders>
            <w:shd w:val="clear" w:color="auto" w:fill="auto"/>
            <w:noWrap/>
            <w:vAlign w:val="center"/>
            <w:hideMark/>
          </w:tcPr>
          <w:p w14:paraId="09CBCF1D" w14:textId="77777777" w:rsidR="002217B5" w:rsidRPr="00015759" w:rsidRDefault="002217B5" w:rsidP="00457922">
            <w:pPr>
              <w:spacing w:after="0" w:line="276" w:lineRule="auto"/>
              <w:jc w:val="right"/>
              <w:rPr>
                <w:rFonts w:ascii="Times New Roman" w:eastAsia="Times New Roman" w:hAnsi="Times New Roman" w:cs="Times New Roman"/>
                <w:sz w:val="24"/>
                <w:szCs w:val="24"/>
                <w:lang w:eastAsia="en-GB"/>
              </w:rPr>
            </w:pPr>
            <w:r w:rsidRPr="00015759">
              <w:rPr>
                <w:rFonts w:ascii="Arial" w:eastAsia="Times New Roman" w:hAnsi="Arial" w:cs="Arial"/>
                <w:sz w:val="24"/>
                <w:szCs w:val="24"/>
                <w:lang w:eastAsia="en-GB"/>
              </w:rPr>
              <w:t>0.</w:t>
            </w:r>
            <w:r w:rsidR="00C84E09" w:rsidRPr="00015759">
              <w:rPr>
                <w:rFonts w:ascii="Arial" w:eastAsia="Times New Roman" w:hAnsi="Arial" w:cs="Arial"/>
                <w:sz w:val="24"/>
                <w:szCs w:val="24"/>
                <w:lang w:eastAsia="en-GB"/>
              </w:rPr>
              <w:t>78</w:t>
            </w:r>
          </w:p>
        </w:tc>
        <w:tc>
          <w:tcPr>
            <w:tcW w:w="0" w:type="auto"/>
            <w:tcBorders>
              <w:top w:val="single" w:sz="4" w:space="0" w:color="auto"/>
              <w:left w:val="single" w:sz="4" w:space="0" w:color="auto"/>
              <w:right w:val="nil"/>
            </w:tcBorders>
          </w:tcPr>
          <w:p w14:paraId="6AD54E85" w14:textId="77777777" w:rsidR="002217B5" w:rsidRPr="00015759" w:rsidRDefault="002217B5" w:rsidP="00457922">
            <w:pPr>
              <w:spacing w:after="0" w:line="276" w:lineRule="auto"/>
              <w:jc w:val="right"/>
              <w:rPr>
                <w:rFonts w:ascii="Arial" w:eastAsia="Times New Roman" w:hAnsi="Arial" w:cs="Arial"/>
                <w:sz w:val="24"/>
                <w:szCs w:val="24"/>
                <w:lang w:eastAsia="en-GB"/>
              </w:rPr>
            </w:pPr>
          </w:p>
        </w:tc>
        <w:tc>
          <w:tcPr>
            <w:tcW w:w="0" w:type="auto"/>
            <w:tcBorders>
              <w:top w:val="single" w:sz="4" w:space="0" w:color="auto"/>
              <w:left w:val="nil"/>
              <w:right w:val="nil"/>
            </w:tcBorders>
          </w:tcPr>
          <w:p w14:paraId="14322CFF" w14:textId="77777777" w:rsidR="002217B5" w:rsidRPr="00015759" w:rsidRDefault="002217B5" w:rsidP="00457922">
            <w:pPr>
              <w:spacing w:after="0" w:line="276" w:lineRule="auto"/>
              <w:jc w:val="right"/>
              <w:rPr>
                <w:rFonts w:ascii="Arial" w:eastAsia="Times New Roman" w:hAnsi="Arial" w:cs="Arial"/>
                <w:sz w:val="24"/>
                <w:szCs w:val="24"/>
                <w:lang w:eastAsia="en-GB"/>
              </w:rPr>
            </w:pPr>
          </w:p>
        </w:tc>
        <w:tc>
          <w:tcPr>
            <w:tcW w:w="0" w:type="auto"/>
            <w:tcBorders>
              <w:top w:val="single" w:sz="4" w:space="0" w:color="auto"/>
              <w:left w:val="nil"/>
              <w:right w:val="nil"/>
            </w:tcBorders>
          </w:tcPr>
          <w:p w14:paraId="63F4DCAB" w14:textId="77777777" w:rsidR="002217B5" w:rsidRPr="00015759" w:rsidRDefault="002217B5" w:rsidP="00457922">
            <w:pPr>
              <w:spacing w:after="0" w:line="276" w:lineRule="auto"/>
              <w:jc w:val="right"/>
              <w:rPr>
                <w:rFonts w:ascii="Arial" w:eastAsia="Times New Roman" w:hAnsi="Arial" w:cs="Arial"/>
                <w:sz w:val="24"/>
                <w:szCs w:val="24"/>
                <w:lang w:eastAsia="en-GB"/>
              </w:rPr>
            </w:pPr>
          </w:p>
        </w:tc>
      </w:tr>
      <w:tr w:rsidR="002217B5" w:rsidRPr="00015759" w14:paraId="400238E4" w14:textId="77777777" w:rsidTr="009577B1">
        <w:trPr>
          <w:trHeight w:val="57"/>
          <w:jc w:val="center"/>
        </w:trPr>
        <w:tc>
          <w:tcPr>
            <w:tcW w:w="0" w:type="auto"/>
            <w:tcBorders>
              <w:top w:val="nil"/>
              <w:left w:val="nil"/>
              <w:bottom w:val="nil"/>
              <w:right w:val="single" w:sz="4" w:space="0" w:color="auto"/>
            </w:tcBorders>
            <w:shd w:val="clear" w:color="auto" w:fill="auto"/>
            <w:noWrap/>
            <w:vAlign w:val="center"/>
            <w:hideMark/>
          </w:tcPr>
          <w:p w14:paraId="18FB846C" w14:textId="77777777" w:rsidR="002217B5" w:rsidRPr="00015759" w:rsidRDefault="002217B5" w:rsidP="00457922">
            <w:pPr>
              <w:spacing w:after="0" w:line="276" w:lineRule="auto"/>
              <w:rPr>
                <w:rFonts w:ascii="Times New Roman" w:eastAsia="Times New Roman" w:hAnsi="Times New Roman" w:cs="Times New Roman"/>
                <w:sz w:val="24"/>
                <w:szCs w:val="24"/>
                <w:lang w:eastAsia="en-GB"/>
              </w:rPr>
            </w:pPr>
          </w:p>
        </w:tc>
        <w:tc>
          <w:tcPr>
            <w:tcW w:w="0" w:type="auto"/>
            <w:tcBorders>
              <w:top w:val="nil"/>
              <w:left w:val="single" w:sz="4" w:space="0" w:color="auto"/>
              <w:bottom w:val="nil"/>
              <w:right w:val="nil"/>
            </w:tcBorders>
            <w:shd w:val="clear" w:color="auto" w:fill="auto"/>
            <w:noWrap/>
            <w:vAlign w:val="center"/>
            <w:hideMark/>
          </w:tcPr>
          <w:p w14:paraId="0413E89F" w14:textId="77777777" w:rsidR="002217B5" w:rsidRPr="00015759" w:rsidRDefault="002217B5" w:rsidP="00457922">
            <w:pPr>
              <w:spacing w:after="0" w:line="276" w:lineRule="auto"/>
              <w:rPr>
                <w:rFonts w:ascii="Arial" w:eastAsia="Times New Roman" w:hAnsi="Arial" w:cs="Arial"/>
                <w:b/>
                <w:sz w:val="24"/>
                <w:szCs w:val="24"/>
                <w:lang w:eastAsia="en-GB"/>
              </w:rPr>
            </w:pPr>
            <w:r w:rsidRPr="00015759">
              <w:rPr>
                <w:rFonts w:ascii="Arial" w:eastAsia="Times New Roman" w:hAnsi="Arial" w:cs="Arial"/>
                <w:b/>
                <w:sz w:val="24"/>
                <w:szCs w:val="24"/>
                <w:lang w:eastAsia="en-GB"/>
              </w:rPr>
              <w:t>No</w:t>
            </w:r>
          </w:p>
        </w:tc>
        <w:tc>
          <w:tcPr>
            <w:tcW w:w="0" w:type="auto"/>
            <w:tcBorders>
              <w:top w:val="nil"/>
              <w:left w:val="nil"/>
              <w:bottom w:val="nil"/>
              <w:right w:val="nil"/>
            </w:tcBorders>
            <w:shd w:val="clear" w:color="000000" w:fill="FFFFFF"/>
            <w:vAlign w:val="center"/>
            <w:hideMark/>
          </w:tcPr>
          <w:p w14:paraId="0ACFD6E2" w14:textId="77777777" w:rsidR="002217B5" w:rsidRPr="00015759" w:rsidRDefault="00C84E09" w:rsidP="00457922">
            <w:pPr>
              <w:spacing w:after="0" w:line="276" w:lineRule="auto"/>
              <w:jc w:val="center"/>
              <w:rPr>
                <w:rFonts w:ascii="Arial" w:eastAsia="Times New Roman" w:hAnsi="Arial" w:cs="Arial"/>
                <w:sz w:val="24"/>
                <w:szCs w:val="24"/>
                <w:lang w:eastAsia="en-GB"/>
              </w:rPr>
            </w:pPr>
            <w:r w:rsidRPr="00015759">
              <w:rPr>
                <w:rFonts w:ascii="Arial" w:eastAsia="Times New Roman" w:hAnsi="Arial" w:cs="Arial"/>
                <w:sz w:val="24"/>
                <w:szCs w:val="24"/>
                <w:lang w:eastAsia="en-GB"/>
              </w:rPr>
              <w:t>99.06</w:t>
            </w:r>
          </w:p>
        </w:tc>
        <w:tc>
          <w:tcPr>
            <w:tcW w:w="0" w:type="auto"/>
            <w:tcBorders>
              <w:top w:val="nil"/>
              <w:left w:val="nil"/>
              <w:bottom w:val="nil"/>
              <w:right w:val="nil"/>
            </w:tcBorders>
            <w:shd w:val="clear" w:color="000000" w:fill="FFFFFF"/>
            <w:vAlign w:val="center"/>
            <w:hideMark/>
          </w:tcPr>
          <w:p w14:paraId="62735BA4" w14:textId="77777777" w:rsidR="002217B5" w:rsidRPr="00015759" w:rsidRDefault="002217B5" w:rsidP="00457922">
            <w:pPr>
              <w:spacing w:after="0" w:line="276" w:lineRule="auto"/>
              <w:jc w:val="center"/>
              <w:rPr>
                <w:rFonts w:ascii="Arial" w:eastAsia="Times New Roman" w:hAnsi="Arial" w:cs="Arial"/>
                <w:sz w:val="24"/>
                <w:szCs w:val="24"/>
                <w:lang w:eastAsia="en-GB"/>
              </w:rPr>
            </w:pPr>
            <w:r w:rsidRPr="00015759">
              <w:rPr>
                <w:rFonts w:ascii="Arial" w:eastAsia="Times New Roman" w:hAnsi="Arial" w:cs="Arial"/>
                <w:sz w:val="24"/>
                <w:szCs w:val="24"/>
                <w:lang w:eastAsia="en-GB"/>
              </w:rPr>
              <w:t>9</w:t>
            </w:r>
            <w:r w:rsidR="00C84E09" w:rsidRPr="00015759">
              <w:rPr>
                <w:rFonts w:ascii="Arial" w:eastAsia="Times New Roman" w:hAnsi="Arial" w:cs="Arial"/>
                <w:sz w:val="24"/>
                <w:szCs w:val="24"/>
                <w:lang w:eastAsia="en-GB"/>
              </w:rPr>
              <w:t>9.05</w:t>
            </w:r>
          </w:p>
        </w:tc>
        <w:tc>
          <w:tcPr>
            <w:tcW w:w="0" w:type="auto"/>
            <w:vMerge/>
            <w:tcBorders>
              <w:left w:val="nil"/>
              <w:right w:val="single" w:sz="4" w:space="0" w:color="auto"/>
            </w:tcBorders>
            <w:shd w:val="clear" w:color="auto" w:fill="auto"/>
            <w:noWrap/>
            <w:vAlign w:val="center"/>
            <w:hideMark/>
          </w:tcPr>
          <w:p w14:paraId="7E8F7D9D" w14:textId="77777777" w:rsidR="002217B5" w:rsidRPr="00015759" w:rsidRDefault="002217B5" w:rsidP="00457922">
            <w:pPr>
              <w:spacing w:after="0" w:line="276" w:lineRule="auto"/>
              <w:jc w:val="right"/>
              <w:rPr>
                <w:rFonts w:ascii="Arial" w:eastAsia="Times New Roman" w:hAnsi="Arial" w:cs="Arial"/>
                <w:sz w:val="24"/>
                <w:szCs w:val="24"/>
                <w:lang w:eastAsia="en-GB"/>
              </w:rPr>
            </w:pPr>
          </w:p>
        </w:tc>
        <w:tc>
          <w:tcPr>
            <w:tcW w:w="0" w:type="auto"/>
            <w:tcBorders>
              <w:left w:val="single" w:sz="4" w:space="0" w:color="auto"/>
              <w:right w:val="nil"/>
            </w:tcBorders>
          </w:tcPr>
          <w:p w14:paraId="61D2E479" w14:textId="77777777" w:rsidR="002217B5" w:rsidRPr="00015759" w:rsidRDefault="002217B5" w:rsidP="00457922">
            <w:pPr>
              <w:spacing w:after="0" w:line="276" w:lineRule="auto"/>
              <w:jc w:val="right"/>
              <w:rPr>
                <w:rFonts w:ascii="Arial" w:eastAsia="Times New Roman" w:hAnsi="Arial" w:cs="Arial"/>
                <w:sz w:val="24"/>
                <w:szCs w:val="24"/>
                <w:lang w:eastAsia="en-GB"/>
              </w:rPr>
            </w:pPr>
            <w:r w:rsidRPr="00015759">
              <w:rPr>
                <w:rFonts w:ascii="Arial" w:eastAsia="Times New Roman" w:hAnsi="Arial" w:cs="Arial"/>
                <w:sz w:val="24"/>
                <w:szCs w:val="24"/>
                <w:lang w:eastAsia="en-GB"/>
              </w:rPr>
              <w:t>97.3</w:t>
            </w:r>
          </w:p>
        </w:tc>
        <w:tc>
          <w:tcPr>
            <w:tcW w:w="0" w:type="auto"/>
            <w:tcBorders>
              <w:left w:val="nil"/>
              <w:right w:val="nil"/>
            </w:tcBorders>
          </w:tcPr>
          <w:p w14:paraId="7293DA49" w14:textId="77777777" w:rsidR="002217B5" w:rsidRPr="00015759" w:rsidRDefault="002217B5" w:rsidP="00457922">
            <w:pPr>
              <w:spacing w:after="0" w:line="276" w:lineRule="auto"/>
              <w:jc w:val="right"/>
              <w:rPr>
                <w:rFonts w:ascii="Arial" w:eastAsia="Times New Roman" w:hAnsi="Arial" w:cs="Arial"/>
                <w:sz w:val="24"/>
                <w:szCs w:val="24"/>
                <w:lang w:eastAsia="en-GB"/>
              </w:rPr>
            </w:pPr>
            <w:r w:rsidRPr="00015759">
              <w:rPr>
                <w:rFonts w:ascii="Arial" w:eastAsia="Times New Roman" w:hAnsi="Arial" w:cs="Arial"/>
                <w:sz w:val="24"/>
                <w:szCs w:val="24"/>
                <w:lang w:eastAsia="en-GB"/>
              </w:rPr>
              <w:t>96.3</w:t>
            </w:r>
          </w:p>
        </w:tc>
        <w:tc>
          <w:tcPr>
            <w:tcW w:w="0" w:type="auto"/>
            <w:tcBorders>
              <w:left w:val="nil"/>
              <w:right w:val="nil"/>
            </w:tcBorders>
          </w:tcPr>
          <w:p w14:paraId="2D2A04AD" w14:textId="77777777" w:rsidR="002217B5" w:rsidRPr="00015759" w:rsidRDefault="002217B5" w:rsidP="00457922">
            <w:pPr>
              <w:spacing w:after="0" w:line="276" w:lineRule="auto"/>
              <w:jc w:val="right"/>
              <w:rPr>
                <w:rFonts w:ascii="Arial" w:eastAsia="Times New Roman" w:hAnsi="Arial" w:cs="Arial"/>
                <w:sz w:val="24"/>
                <w:szCs w:val="24"/>
                <w:lang w:eastAsia="en-GB"/>
              </w:rPr>
            </w:pPr>
            <w:r w:rsidRPr="00015759">
              <w:rPr>
                <w:rFonts w:ascii="Arial" w:eastAsia="Times New Roman" w:hAnsi="Arial" w:cs="Arial"/>
                <w:sz w:val="24"/>
                <w:szCs w:val="24"/>
                <w:lang w:eastAsia="en-GB"/>
              </w:rPr>
              <w:t>0.54</w:t>
            </w:r>
          </w:p>
        </w:tc>
      </w:tr>
      <w:tr w:rsidR="002217B5" w:rsidRPr="00015759" w14:paraId="1F025135" w14:textId="77777777" w:rsidTr="009577B1">
        <w:trPr>
          <w:trHeight w:val="57"/>
          <w:jc w:val="center"/>
        </w:trPr>
        <w:tc>
          <w:tcPr>
            <w:tcW w:w="0" w:type="auto"/>
            <w:tcBorders>
              <w:top w:val="nil"/>
              <w:left w:val="nil"/>
              <w:bottom w:val="single" w:sz="4" w:space="0" w:color="auto"/>
              <w:right w:val="single" w:sz="4" w:space="0" w:color="auto"/>
            </w:tcBorders>
            <w:shd w:val="clear" w:color="auto" w:fill="auto"/>
            <w:noWrap/>
            <w:vAlign w:val="center"/>
            <w:hideMark/>
          </w:tcPr>
          <w:p w14:paraId="304D46B7" w14:textId="77777777" w:rsidR="002217B5" w:rsidRPr="00015759" w:rsidRDefault="002217B5" w:rsidP="00457922">
            <w:pPr>
              <w:spacing w:after="0" w:line="276" w:lineRule="auto"/>
              <w:jc w:val="center"/>
              <w:rPr>
                <w:rFonts w:ascii="Arial" w:eastAsia="Times New Roman" w:hAnsi="Arial" w:cs="Arial"/>
                <w:b/>
                <w:bCs/>
                <w:i/>
                <w:iCs/>
                <w:sz w:val="24"/>
                <w:szCs w:val="24"/>
                <w:lang w:eastAsia="en-GB"/>
              </w:rPr>
            </w:pPr>
          </w:p>
        </w:tc>
        <w:tc>
          <w:tcPr>
            <w:tcW w:w="0" w:type="auto"/>
            <w:tcBorders>
              <w:top w:val="nil"/>
              <w:left w:val="single" w:sz="4" w:space="0" w:color="auto"/>
              <w:bottom w:val="single" w:sz="4" w:space="0" w:color="auto"/>
              <w:right w:val="nil"/>
            </w:tcBorders>
            <w:shd w:val="clear" w:color="auto" w:fill="auto"/>
            <w:noWrap/>
            <w:vAlign w:val="center"/>
            <w:hideMark/>
          </w:tcPr>
          <w:p w14:paraId="1F9EA3B0" w14:textId="77777777" w:rsidR="002217B5" w:rsidRPr="00015759" w:rsidRDefault="002217B5" w:rsidP="00457922">
            <w:pPr>
              <w:spacing w:after="0" w:line="276" w:lineRule="auto"/>
              <w:rPr>
                <w:rFonts w:ascii="Arial" w:eastAsia="Times New Roman" w:hAnsi="Arial" w:cs="Arial"/>
                <w:b/>
                <w:sz w:val="24"/>
                <w:szCs w:val="24"/>
                <w:lang w:eastAsia="en-GB"/>
              </w:rPr>
            </w:pPr>
            <w:r w:rsidRPr="00015759">
              <w:rPr>
                <w:rFonts w:ascii="Arial" w:eastAsia="Times New Roman" w:hAnsi="Arial" w:cs="Arial"/>
                <w:b/>
                <w:sz w:val="24"/>
                <w:szCs w:val="24"/>
                <w:lang w:eastAsia="en-GB"/>
              </w:rPr>
              <w:t>Yes</w:t>
            </w:r>
          </w:p>
        </w:tc>
        <w:tc>
          <w:tcPr>
            <w:tcW w:w="0" w:type="auto"/>
            <w:tcBorders>
              <w:top w:val="nil"/>
              <w:left w:val="nil"/>
              <w:bottom w:val="single" w:sz="4" w:space="0" w:color="auto"/>
              <w:right w:val="nil"/>
            </w:tcBorders>
            <w:shd w:val="clear" w:color="000000" w:fill="FFFFFF"/>
            <w:vAlign w:val="center"/>
            <w:hideMark/>
          </w:tcPr>
          <w:p w14:paraId="23FA5C2C" w14:textId="77777777" w:rsidR="002217B5" w:rsidRPr="00015759" w:rsidRDefault="002217B5" w:rsidP="00457922">
            <w:pPr>
              <w:spacing w:after="0" w:line="276" w:lineRule="auto"/>
              <w:jc w:val="center"/>
              <w:rPr>
                <w:rFonts w:ascii="Arial" w:eastAsia="Times New Roman" w:hAnsi="Arial" w:cs="Arial"/>
                <w:sz w:val="24"/>
                <w:szCs w:val="24"/>
                <w:lang w:eastAsia="en-GB"/>
              </w:rPr>
            </w:pPr>
            <w:r w:rsidRPr="00015759">
              <w:rPr>
                <w:rFonts w:ascii="Arial" w:eastAsia="Times New Roman" w:hAnsi="Arial" w:cs="Arial"/>
                <w:sz w:val="24"/>
                <w:szCs w:val="24"/>
                <w:lang w:eastAsia="en-GB"/>
              </w:rPr>
              <w:t>0.</w:t>
            </w:r>
            <w:r w:rsidR="00C84E09" w:rsidRPr="00015759">
              <w:rPr>
                <w:rFonts w:ascii="Arial" w:eastAsia="Times New Roman" w:hAnsi="Arial" w:cs="Arial"/>
                <w:sz w:val="24"/>
                <w:szCs w:val="24"/>
                <w:lang w:eastAsia="en-GB"/>
              </w:rPr>
              <w:t>0</w:t>
            </w:r>
            <w:r w:rsidRPr="00015759">
              <w:rPr>
                <w:rFonts w:ascii="Arial" w:eastAsia="Times New Roman" w:hAnsi="Arial" w:cs="Arial"/>
                <w:sz w:val="24"/>
                <w:szCs w:val="24"/>
                <w:lang w:eastAsia="en-GB"/>
              </w:rPr>
              <w:t>4</w:t>
            </w:r>
          </w:p>
        </w:tc>
        <w:tc>
          <w:tcPr>
            <w:tcW w:w="0" w:type="auto"/>
            <w:tcBorders>
              <w:top w:val="nil"/>
              <w:left w:val="nil"/>
              <w:bottom w:val="single" w:sz="4" w:space="0" w:color="auto"/>
              <w:right w:val="nil"/>
            </w:tcBorders>
            <w:shd w:val="clear" w:color="000000" w:fill="FFFFFF"/>
            <w:vAlign w:val="center"/>
            <w:hideMark/>
          </w:tcPr>
          <w:p w14:paraId="56AED787" w14:textId="77777777" w:rsidR="002217B5" w:rsidRPr="00015759" w:rsidRDefault="002217B5" w:rsidP="00457922">
            <w:pPr>
              <w:spacing w:after="0" w:line="276" w:lineRule="auto"/>
              <w:jc w:val="center"/>
              <w:rPr>
                <w:rFonts w:ascii="Arial" w:eastAsia="Times New Roman" w:hAnsi="Arial" w:cs="Arial"/>
                <w:sz w:val="24"/>
                <w:szCs w:val="24"/>
                <w:lang w:eastAsia="en-GB"/>
              </w:rPr>
            </w:pPr>
            <w:r w:rsidRPr="00015759">
              <w:rPr>
                <w:rFonts w:ascii="Arial" w:eastAsia="Times New Roman" w:hAnsi="Arial" w:cs="Arial"/>
                <w:sz w:val="24"/>
                <w:szCs w:val="24"/>
                <w:lang w:eastAsia="en-GB"/>
              </w:rPr>
              <w:t>0.</w:t>
            </w:r>
            <w:r w:rsidR="00C84E09" w:rsidRPr="00015759">
              <w:rPr>
                <w:rFonts w:ascii="Arial" w:eastAsia="Times New Roman" w:hAnsi="Arial" w:cs="Arial"/>
                <w:sz w:val="24"/>
                <w:szCs w:val="24"/>
                <w:lang w:eastAsia="en-GB"/>
              </w:rPr>
              <w:t>05</w:t>
            </w:r>
          </w:p>
        </w:tc>
        <w:tc>
          <w:tcPr>
            <w:tcW w:w="0" w:type="auto"/>
            <w:vMerge/>
            <w:tcBorders>
              <w:left w:val="nil"/>
              <w:bottom w:val="single" w:sz="4" w:space="0" w:color="auto"/>
              <w:right w:val="single" w:sz="4" w:space="0" w:color="auto"/>
            </w:tcBorders>
            <w:shd w:val="clear" w:color="auto" w:fill="auto"/>
            <w:noWrap/>
            <w:vAlign w:val="center"/>
            <w:hideMark/>
          </w:tcPr>
          <w:p w14:paraId="0C8F4431" w14:textId="77777777" w:rsidR="002217B5" w:rsidRPr="00015759" w:rsidRDefault="002217B5" w:rsidP="00457922">
            <w:pPr>
              <w:spacing w:after="0" w:line="276" w:lineRule="auto"/>
              <w:jc w:val="right"/>
              <w:rPr>
                <w:rFonts w:ascii="Arial" w:eastAsia="Times New Roman" w:hAnsi="Arial" w:cs="Arial"/>
                <w:sz w:val="24"/>
                <w:szCs w:val="24"/>
                <w:lang w:eastAsia="en-GB"/>
              </w:rPr>
            </w:pPr>
          </w:p>
        </w:tc>
        <w:tc>
          <w:tcPr>
            <w:tcW w:w="0" w:type="auto"/>
            <w:tcBorders>
              <w:left w:val="single" w:sz="4" w:space="0" w:color="auto"/>
              <w:bottom w:val="single" w:sz="4" w:space="0" w:color="auto"/>
              <w:right w:val="nil"/>
            </w:tcBorders>
          </w:tcPr>
          <w:p w14:paraId="6F37BFB9" w14:textId="77777777" w:rsidR="002217B5" w:rsidRPr="00015759" w:rsidRDefault="002217B5" w:rsidP="00457922">
            <w:pPr>
              <w:spacing w:after="0" w:line="276" w:lineRule="auto"/>
              <w:jc w:val="right"/>
              <w:rPr>
                <w:rFonts w:ascii="Arial" w:eastAsia="Times New Roman" w:hAnsi="Arial" w:cs="Arial"/>
                <w:sz w:val="24"/>
                <w:szCs w:val="24"/>
                <w:lang w:eastAsia="en-GB"/>
              </w:rPr>
            </w:pPr>
            <w:r w:rsidRPr="00015759">
              <w:rPr>
                <w:rFonts w:ascii="Arial" w:eastAsia="Times New Roman" w:hAnsi="Arial" w:cs="Arial"/>
                <w:sz w:val="24"/>
                <w:szCs w:val="24"/>
                <w:lang w:eastAsia="en-GB"/>
              </w:rPr>
              <w:t>2.7</w:t>
            </w:r>
          </w:p>
        </w:tc>
        <w:tc>
          <w:tcPr>
            <w:tcW w:w="0" w:type="auto"/>
            <w:tcBorders>
              <w:left w:val="nil"/>
              <w:bottom w:val="single" w:sz="4" w:space="0" w:color="auto"/>
              <w:right w:val="nil"/>
            </w:tcBorders>
          </w:tcPr>
          <w:p w14:paraId="48C317B0" w14:textId="77777777" w:rsidR="002217B5" w:rsidRPr="00015759" w:rsidRDefault="002217B5" w:rsidP="00457922">
            <w:pPr>
              <w:spacing w:after="0" w:line="276" w:lineRule="auto"/>
              <w:jc w:val="right"/>
              <w:rPr>
                <w:rFonts w:ascii="Arial" w:eastAsia="Times New Roman" w:hAnsi="Arial" w:cs="Arial"/>
                <w:sz w:val="24"/>
                <w:szCs w:val="24"/>
                <w:lang w:eastAsia="en-GB"/>
              </w:rPr>
            </w:pPr>
            <w:r w:rsidRPr="00015759">
              <w:rPr>
                <w:rFonts w:ascii="Arial" w:eastAsia="Times New Roman" w:hAnsi="Arial" w:cs="Arial"/>
                <w:sz w:val="24"/>
                <w:szCs w:val="24"/>
                <w:lang w:eastAsia="en-GB"/>
              </w:rPr>
              <w:t>3.7</w:t>
            </w:r>
          </w:p>
        </w:tc>
        <w:tc>
          <w:tcPr>
            <w:tcW w:w="0" w:type="auto"/>
            <w:tcBorders>
              <w:left w:val="nil"/>
              <w:bottom w:val="single" w:sz="4" w:space="0" w:color="auto"/>
              <w:right w:val="nil"/>
            </w:tcBorders>
          </w:tcPr>
          <w:p w14:paraId="7F70A1F6" w14:textId="77777777" w:rsidR="002217B5" w:rsidRPr="00015759" w:rsidRDefault="002217B5" w:rsidP="00457922">
            <w:pPr>
              <w:spacing w:after="0" w:line="276" w:lineRule="auto"/>
              <w:jc w:val="right"/>
              <w:rPr>
                <w:rFonts w:ascii="Arial" w:eastAsia="Times New Roman" w:hAnsi="Arial" w:cs="Arial"/>
                <w:sz w:val="24"/>
                <w:szCs w:val="24"/>
                <w:lang w:eastAsia="en-GB"/>
              </w:rPr>
            </w:pPr>
          </w:p>
        </w:tc>
      </w:tr>
    </w:tbl>
    <w:p w14:paraId="36F21507" w14:textId="77777777" w:rsidR="00C07EFF" w:rsidRPr="00015759" w:rsidRDefault="00C07EFF" w:rsidP="00015759">
      <w:pPr>
        <w:spacing w:line="480" w:lineRule="auto"/>
        <w:rPr>
          <w:sz w:val="24"/>
          <w:szCs w:val="24"/>
        </w:rPr>
      </w:pPr>
    </w:p>
    <w:p w14:paraId="39BA3366" w14:textId="77777777" w:rsidR="00C07EFF" w:rsidRPr="00015759" w:rsidRDefault="00C07EFF" w:rsidP="00015759">
      <w:pPr>
        <w:spacing w:line="480" w:lineRule="auto"/>
        <w:rPr>
          <w:sz w:val="24"/>
          <w:szCs w:val="24"/>
        </w:rPr>
      </w:pPr>
    </w:p>
    <w:p w14:paraId="3752B595" w14:textId="77777777" w:rsidR="00C07EFF" w:rsidRPr="00015759" w:rsidRDefault="00C07EFF" w:rsidP="00015759">
      <w:pPr>
        <w:spacing w:line="480" w:lineRule="auto"/>
        <w:rPr>
          <w:sz w:val="24"/>
          <w:szCs w:val="24"/>
        </w:rPr>
      </w:pPr>
    </w:p>
    <w:p w14:paraId="7B0CF3AF" w14:textId="77777777" w:rsidR="00BC467E" w:rsidRPr="00015759" w:rsidRDefault="00BC467E" w:rsidP="00015759">
      <w:pPr>
        <w:spacing w:line="480" w:lineRule="auto"/>
        <w:rPr>
          <w:sz w:val="24"/>
          <w:szCs w:val="24"/>
        </w:rPr>
      </w:pPr>
    </w:p>
    <w:p w14:paraId="3AED899E" w14:textId="77777777" w:rsidR="00047BC9" w:rsidRPr="00015759" w:rsidRDefault="00047BC9" w:rsidP="00015759">
      <w:pPr>
        <w:spacing w:line="480" w:lineRule="auto"/>
        <w:rPr>
          <w:sz w:val="24"/>
          <w:szCs w:val="24"/>
        </w:rPr>
        <w:sectPr w:rsidR="00047BC9" w:rsidRPr="00015759" w:rsidSect="009554A5">
          <w:pgSz w:w="11906" w:h="16838"/>
          <w:pgMar w:top="1440" w:right="1440" w:bottom="1440" w:left="1440" w:header="708" w:footer="708" w:gutter="0"/>
          <w:cols w:space="708"/>
          <w:docGrid w:linePitch="360"/>
        </w:sectPr>
      </w:pPr>
    </w:p>
    <w:p w14:paraId="45C554C7" w14:textId="77777777" w:rsidR="00BC467E" w:rsidRPr="00015759" w:rsidRDefault="00BC467E" w:rsidP="00015759">
      <w:pPr>
        <w:spacing w:line="480" w:lineRule="auto"/>
        <w:rPr>
          <w:sz w:val="24"/>
          <w:szCs w:val="24"/>
        </w:rPr>
      </w:pPr>
    </w:p>
    <w:p w14:paraId="3E524317" w14:textId="17F95864" w:rsidR="00047BC9" w:rsidRPr="00015759" w:rsidRDefault="0014547E" w:rsidP="00F44EB0">
      <w:pPr>
        <w:spacing w:line="480" w:lineRule="auto"/>
        <w:jc w:val="center"/>
        <w:rPr>
          <w:sz w:val="24"/>
          <w:szCs w:val="24"/>
          <w:u w:val="single"/>
        </w:rPr>
      </w:pPr>
      <w:r w:rsidRPr="00015759">
        <w:rPr>
          <w:sz w:val="24"/>
          <w:szCs w:val="24"/>
          <w:u w:val="single"/>
        </w:rPr>
        <w:t>Table 4</w:t>
      </w:r>
      <w:r w:rsidR="00047BC9" w:rsidRPr="00015759">
        <w:rPr>
          <w:sz w:val="24"/>
          <w:szCs w:val="24"/>
          <w:u w:val="single"/>
        </w:rPr>
        <w:t>: Binary Logistic Models for Different Types of Incivility</w:t>
      </w:r>
    </w:p>
    <w:p w14:paraId="74E4994D" w14:textId="77777777" w:rsidR="00047BC9" w:rsidRPr="00015759" w:rsidRDefault="00047BC9" w:rsidP="00015759">
      <w:pPr>
        <w:spacing w:line="480" w:lineRule="auto"/>
        <w:rPr>
          <w:sz w:val="24"/>
          <w:szCs w:val="24"/>
        </w:rPr>
      </w:pPr>
    </w:p>
    <w:tbl>
      <w:tblPr>
        <w:tblW w:w="16727" w:type="dxa"/>
        <w:jc w:val="center"/>
        <w:tblLook w:val="04A0" w:firstRow="1" w:lastRow="0" w:firstColumn="1" w:lastColumn="0" w:noHBand="0" w:noVBand="1"/>
      </w:tblPr>
      <w:tblGrid>
        <w:gridCol w:w="1533"/>
        <w:gridCol w:w="1701"/>
        <w:gridCol w:w="1701"/>
        <w:gridCol w:w="1701"/>
        <w:gridCol w:w="1701"/>
        <w:gridCol w:w="1701"/>
        <w:gridCol w:w="1728"/>
        <w:gridCol w:w="1701"/>
        <w:gridCol w:w="1701"/>
        <w:gridCol w:w="1559"/>
      </w:tblGrid>
      <w:tr w:rsidR="00574453" w:rsidRPr="00D35B49" w14:paraId="2A9DD50E" w14:textId="77777777" w:rsidTr="00F2377F">
        <w:trPr>
          <w:trHeight w:val="300"/>
          <w:jc w:val="center"/>
        </w:trPr>
        <w:tc>
          <w:tcPr>
            <w:tcW w:w="1533" w:type="dxa"/>
            <w:tcBorders>
              <w:top w:val="single" w:sz="4" w:space="0" w:color="auto"/>
              <w:left w:val="nil"/>
              <w:bottom w:val="nil"/>
              <w:right w:val="nil"/>
            </w:tcBorders>
            <w:shd w:val="clear" w:color="auto" w:fill="auto"/>
            <w:noWrap/>
            <w:vAlign w:val="bottom"/>
            <w:hideMark/>
          </w:tcPr>
          <w:p w14:paraId="00DA17E9" w14:textId="77777777" w:rsidR="00112AEA" w:rsidRPr="00D35B49" w:rsidRDefault="00112AEA" w:rsidP="00457922">
            <w:pPr>
              <w:spacing w:after="0" w:line="240" w:lineRule="auto"/>
              <w:rPr>
                <w:rFonts w:ascii="Calibri" w:eastAsia="Times New Roman" w:hAnsi="Calibri" w:cs="Calibri"/>
                <w:color w:val="000000"/>
                <w:sz w:val="24"/>
                <w:szCs w:val="24"/>
                <w:lang w:eastAsia="en-GB"/>
              </w:rPr>
            </w:pPr>
            <w:r w:rsidRPr="00D35B49">
              <w:rPr>
                <w:rFonts w:ascii="Calibri" w:eastAsia="Times New Roman" w:hAnsi="Calibri" w:cs="Calibri"/>
                <w:color w:val="000000"/>
                <w:sz w:val="24"/>
                <w:szCs w:val="24"/>
                <w:lang w:eastAsia="en-GB"/>
              </w:rPr>
              <w:t> </w:t>
            </w:r>
          </w:p>
        </w:tc>
        <w:tc>
          <w:tcPr>
            <w:tcW w:w="1701" w:type="dxa"/>
            <w:tcBorders>
              <w:top w:val="single" w:sz="4" w:space="0" w:color="auto"/>
              <w:left w:val="nil"/>
              <w:bottom w:val="nil"/>
              <w:right w:val="nil"/>
            </w:tcBorders>
            <w:shd w:val="clear" w:color="auto" w:fill="auto"/>
            <w:noWrap/>
            <w:vAlign w:val="bottom"/>
            <w:hideMark/>
          </w:tcPr>
          <w:p w14:paraId="49D3FFB7" w14:textId="77777777" w:rsidR="00112AEA" w:rsidRPr="00D35B49" w:rsidRDefault="00112AEA" w:rsidP="00457922">
            <w:pPr>
              <w:spacing w:after="0" w:line="240" w:lineRule="auto"/>
              <w:jc w:val="center"/>
              <w:rPr>
                <w:rFonts w:ascii="Calibri" w:eastAsia="Times New Roman" w:hAnsi="Calibri" w:cs="Calibri"/>
                <w:b/>
                <w:color w:val="000000"/>
                <w:sz w:val="24"/>
                <w:szCs w:val="24"/>
                <w:lang w:eastAsia="en-GB"/>
              </w:rPr>
            </w:pPr>
            <w:r w:rsidRPr="00D35B49">
              <w:rPr>
                <w:rFonts w:ascii="Calibri" w:eastAsia="Times New Roman" w:hAnsi="Calibri" w:cs="Calibri"/>
                <w:b/>
                <w:color w:val="000000"/>
                <w:sz w:val="24"/>
                <w:szCs w:val="24"/>
                <w:lang w:eastAsia="en-GB"/>
              </w:rPr>
              <w:t>Any Uncivil</w:t>
            </w:r>
          </w:p>
        </w:tc>
        <w:tc>
          <w:tcPr>
            <w:tcW w:w="1701" w:type="dxa"/>
            <w:tcBorders>
              <w:top w:val="single" w:sz="4" w:space="0" w:color="auto"/>
              <w:left w:val="nil"/>
              <w:bottom w:val="nil"/>
              <w:right w:val="nil"/>
            </w:tcBorders>
            <w:shd w:val="clear" w:color="auto" w:fill="auto"/>
            <w:noWrap/>
            <w:vAlign w:val="bottom"/>
            <w:hideMark/>
          </w:tcPr>
          <w:p w14:paraId="6505E08D" w14:textId="77777777" w:rsidR="00112AEA" w:rsidRPr="00D35B49" w:rsidRDefault="00112AEA" w:rsidP="00457922">
            <w:pPr>
              <w:spacing w:after="0" w:line="240" w:lineRule="auto"/>
              <w:jc w:val="center"/>
              <w:rPr>
                <w:rFonts w:ascii="Calibri" w:eastAsia="Times New Roman" w:hAnsi="Calibri" w:cs="Calibri"/>
                <w:b/>
                <w:color w:val="000000"/>
                <w:sz w:val="24"/>
                <w:szCs w:val="24"/>
                <w:lang w:eastAsia="en-GB"/>
              </w:rPr>
            </w:pPr>
            <w:r w:rsidRPr="00D35B49">
              <w:rPr>
                <w:rFonts w:ascii="Calibri" w:eastAsia="Times New Roman" w:hAnsi="Calibri" w:cs="Calibri"/>
                <w:b/>
                <w:color w:val="000000"/>
                <w:sz w:val="24"/>
                <w:szCs w:val="24"/>
                <w:lang w:eastAsia="en-GB"/>
              </w:rPr>
              <w:t>Stereotype</w:t>
            </w:r>
          </w:p>
        </w:tc>
        <w:tc>
          <w:tcPr>
            <w:tcW w:w="1701" w:type="dxa"/>
            <w:tcBorders>
              <w:top w:val="single" w:sz="4" w:space="0" w:color="auto"/>
              <w:left w:val="nil"/>
              <w:bottom w:val="nil"/>
              <w:right w:val="nil"/>
            </w:tcBorders>
            <w:shd w:val="clear" w:color="auto" w:fill="auto"/>
            <w:noWrap/>
            <w:vAlign w:val="bottom"/>
            <w:hideMark/>
          </w:tcPr>
          <w:p w14:paraId="2D847B0F" w14:textId="77777777" w:rsidR="00112AEA" w:rsidRPr="00D35B49" w:rsidRDefault="00112AEA" w:rsidP="00457922">
            <w:pPr>
              <w:spacing w:after="0" w:line="240" w:lineRule="auto"/>
              <w:jc w:val="center"/>
              <w:rPr>
                <w:rFonts w:ascii="Calibri" w:eastAsia="Times New Roman" w:hAnsi="Calibri" w:cs="Calibri"/>
                <w:b/>
                <w:color w:val="000000"/>
                <w:sz w:val="24"/>
                <w:szCs w:val="24"/>
                <w:lang w:eastAsia="en-GB"/>
              </w:rPr>
            </w:pPr>
            <w:r w:rsidRPr="00D35B49">
              <w:rPr>
                <w:rFonts w:ascii="Calibri" w:eastAsia="Times New Roman" w:hAnsi="Calibri" w:cs="Calibri"/>
                <w:b/>
                <w:color w:val="000000"/>
                <w:sz w:val="24"/>
                <w:szCs w:val="24"/>
                <w:lang w:eastAsia="en-GB"/>
              </w:rPr>
              <w:t>Name-Calling</w:t>
            </w:r>
          </w:p>
        </w:tc>
        <w:tc>
          <w:tcPr>
            <w:tcW w:w="1701" w:type="dxa"/>
            <w:tcBorders>
              <w:top w:val="single" w:sz="4" w:space="0" w:color="auto"/>
              <w:left w:val="nil"/>
              <w:bottom w:val="nil"/>
              <w:right w:val="nil"/>
            </w:tcBorders>
            <w:shd w:val="clear" w:color="auto" w:fill="auto"/>
            <w:noWrap/>
            <w:vAlign w:val="bottom"/>
            <w:hideMark/>
          </w:tcPr>
          <w:p w14:paraId="4E71AF43" w14:textId="77777777" w:rsidR="00112AEA" w:rsidRPr="00D35B49" w:rsidRDefault="00112AEA" w:rsidP="00457922">
            <w:pPr>
              <w:spacing w:after="0" w:line="240" w:lineRule="auto"/>
              <w:jc w:val="center"/>
              <w:rPr>
                <w:rFonts w:ascii="Calibri" w:eastAsia="Times New Roman" w:hAnsi="Calibri" w:cs="Calibri"/>
                <w:b/>
                <w:color w:val="000000"/>
                <w:sz w:val="24"/>
                <w:szCs w:val="24"/>
                <w:lang w:eastAsia="en-GB"/>
              </w:rPr>
            </w:pPr>
            <w:r w:rsidRPr="00D35B49">
              <w:rPr>
                <w:rFonts w:ascii="Calibri" w:eastAsia="Times New Roman" w:hAnsi="Calibri" w:cs="Calibri"/>
                <w:b/>
                <w:color w:val="000000"/>
                <w:sz w:val="24"/>
                <w:szCs w:val="24"/>
                <w:lang w:eastAsia="en-GB"/>
              </w:rPr>
              <w:t>Swearing</w:t>
            </w:r>
          </w:p>
        </w:tc>
        <w:tc>
          <w:tcPr>
            <w:tcW w:w="1701" w:type="dxa"/>
            <w:tcBorders>
              <w:top w:val="single" w:sz="4" w:space="0" w:color="auto"/>
              <w:left w:val="nil"/>
              <w:bottom w:val="nil"/>
              <w:right w:val="nil"/>
            </w:tcBorders>
            <w:shd w:val="clear" w:color="auto" w:fill="auto"/>
            <w:noWrap/>
            <w:vAlign w:val="bottom"/>
            <w:hideMark/>
          </w:tcPr>
          <w:p w14:paraId="7A5D7BBF" w14:textId="77777777" w:rsidR="00112AEA" w:rsidRPr="00D35B49" w:rsidRDefault="00112AEA" w:rsidP="00457922">
            <w:pPr>
              <w:spacing w:after="0" w:line="240" w:lineRule="auto"/>
              <w:jc w:val="center"/>
              <w:rPr>
                <w:rFonts w:ascii="Calibri" w:eastAsia="Times New Roman" w:hAnsi="Calibri" w:cs="Calibri"/>
                <w:b/>
                <w:color w:val="000000"/>
                <w:sz w:val="24"/>
                <w:szCs w:val="24"/>
                <w:lang w:eastAsia="en-GB"/>
              </w:rPr>
            </w:pPr>
            <w:r w:rsidRPr="00D35B49">
              <w:rPr>
                <w:rFonts w:ascii="Calibri" w:eastAsia="Times New Roman" w:hAnsi="Calibri" w:cs="Calibri"/>
                <w:b/>
                <w:color w:val="000000"/>
                <w:sz w:val="24"/>
                <w:szCs w:val="24"/>
                <w:lang w:eastAsia="en-GB"/>
              </w:rPr>
              <w:t>Silencing</w:t>
            </w:r>
          </w:p>
        </w:tc>
        <w:tc>
          <w:tcPr>
            <w:tcW w:w="1728" w:type="dxa"/>
            <w:tcBorders>
              <w:top w:val="single" w:sz="4" w:space="0" w:color="auto"/>
              <w:left w:val="nil"/>
              <w:bottom w:val="nil"/>
              <w:right w:val="nil"/>
            </w:tcBorders>
            <w:shd w:val="clear" w:color="auto" w:fill="auto"/>
            <w:noWrap/>
            <w:vAlign w:val="bottom"/>
            <w:hideMark/>
          </w:tcPr>
          <w:p w14:paraId="6F61497E" w14:textId="77777777" w:rsidR="00112AEA" w:rsidRPr="00D35B49" w:rsidRDefault="00112AEA" w:rsidP="00457922">
            <w:pPr>
              <w:spacing w:after="0" w:line="240" w:lineRule="auto"/>
              <w:jc w:val="center"/>
              <w:rPr>
                <w:rFonts w:ascii="Calibri" w:eastAsia="Times New Roman" w:hAnsi="Calibri" w:cs="Calibri"/>
                <w:b/>
                <w:color w:val="000000"/>
                <w:sz w:val="24"/>
                <w:szCs w:val="24"/>
                <w:lang w:eastAsia="en-GB"/>
              </w:rPr>
            </w:pPr>
            <w:r w:rsidRPr="00D35B49">
              <w:rPr>
                <w:rFonts w:ascii="Calibri" w:eastAsia="Times New Roman" w:hAnsi="Calibri" w:cs="Calibri"/>
                <w:b/>
                <w:color w:val="000000"/>
                <w:sz w:val="24"/>
                <w:szCs w:val="24"/>
                <w:lang w:eastAsia="en-GB"/>
              </w:rPr>
              <w:t>Position</w:t>
            </w:r>
          </w:p>
        </w:tc>
        <w:tc>
          <w:tcPr>
            <w:tcW w:w="1701" w:type="dxa"/>
            <w:tcBorders>
              <w:top w:val="single" w:sz="4" w:space="0" w:color="auto"/>
              <w:left w:val="nil"/>
              <w:bottom w:val="nil"/>
              <w:right w:val="nil"/>
            </w:tcBorders>
            <w:shd w:val="clear" w:color="auto" w:fill="auto"/>
            <w:noWrap/>
            <w:vAlign w:val="bottom"/>
            <w:hideMark/>
          </w:tcPr>
          <w:p w14:paraId="024D5167" w14:textId="77777777" w:rsidR="00112AEA" w:rsidRPr="00D35B49" w:rsidRDefault="00112AEA" w:rsidP="00457922">
            <w:pPr>
              <w:spacing w:after="0" w:line="240" w:lineRule="auto"/>
              <w:jc w:val="center"/>
              <w:rPr>
                <w:rFonts w:ascii="Calibri" w:eastAsia="Times New Roman" w:hAnsi="Calibri" w:cs="Calibri"/>
                <w:b/>
                <w:color w:val="000000"/>
                <w:sz w:val="24"/>
                <w:szCs w:val="24"/>
                <w:lang w:eastAsia="en-GB"/>
              </w:rPr>
            </w:pPr>
            <w:r w:rsidRPr="00D35B49">
              <w:rPr>
                <w:rFonts w:ascii="Calibri" w:eastAsia="Times New Roman" w:hAnsi="Calibri" w:cs="Calibri"/>
                <w:b/>
                <w:color w:val="000000"/>
                <w:sz w:val="24"/>
                <w:szCs w:val="24"/>
                <w:lang w:eastAsia="en-GB"/>
              </w:rPr>
              <w:t>Intelligence</w:t>
            </w:r>
          </w:p>
        </w:tc>
        <w:tc>
          <w:tcPr>
            <w:tcW w:w="1701" w:type="dxa"/>
            <w:tcBorders>
              <w:top w:val="single" w:sz="4" w:space="0" w:color="auto"/>
              <w:left w:val="nil"/>
              <w:bottom w:val="nil"/>
              <w:right w:val="nil"/>
            </w:tcBorders>
            <w:shd w:val="clear" w:color="auto" w:fill="auto"/>
            <w:noWrap/>
            <w:vAlign w:val="bottom"/>
            <w:hideMark/>
          </w:tcPr>
          <w:p w14:paraId="6B387BD0" w14:textId="77777777" w:rsidR="00112AEA" w:rsidRPr="00D35B49" w:rsidRDefault="00112AEA" w:rsidP="00457922">
            <w:pPr>
              <w:spacing w:after="0" w:line="240" w:lineRule="auto"/>
              <w:jc w:val="center"/>
              <w:rPr>
                <w:rFonts w:ascii="Calibri" w:eastAsia="Times New Roman" w:hAnsi="Calibri" w:cs="Calibri"/>
                <w:b/>
                <w:color w:val="000000"/>
                <w:sz w:val="24"/>
                <w:szCs w:val="24"/>
                <w:lang w:eastAsia="en-GB"/>
              </w:rPr>
            </w:pPr>
            <w:r w:rsidRPr="00D35B49">
              <w:rPr>
                <w:rFonts w:ascii="Calibri" w:eastAsia="Times New Roman" w:hAnsi="Calibri" w:cs="Calibri"/>
                <w:b/>
                <w:color w:val="000000"/>
                <w:sz w:val="24"/>
                <w:szCs w:val="24"/>
                <w:lang w:eastAsia="en-GB"/>
              </w:rPr>
              <w:t>Veracity</w:t>
            </w:r>
          </w:p>
        </w:tc>
        <w:tc>
          <w:tcPr>
            <w:tcW w:w="1559" w:type="dxa"/>
            <w:tcBorders>
              <w:top w:val="single" w:sz="4" w:space="0" w:color="auto"/>
              <w:left w:val="nil"/>
              <w:bottom w:val="nil"/>
              <w:right w:val="nil"/>
            </w:tcBorders>
          </w:tcPr>
          <w:p w14:paraId="70F2B886" w14:textId="77777777" w:rsidR="00112AEA" w:rsidRPr="00D35B49" w:rsidRDefault="00112AEA" w:rsidP="00457922">
            <w:pPr>
              <w:spacing w:after="0" w:line="240" w:lineRule="auto"/>
              <w:jc w:val="center"/>
              <w:rPr>
                <w:rFonts w:ascii="Calibri" w:eastAsia="Times New Roman" w:hAnsi="Calibri" w:cs="Calibri"/>
                <w:b/>
                <w:color w:val="000000"/>
                <w:sz w:val="24"/>
                <w:szCs w:val="24"/>
                <w:lang w:eastAsia="en-GB"/>
              </w:rPr>
            </w:pPr>
            <w:r w:rsidRPr="00D35B49">
              <w:rPr>
                <w:rFonts w:ascii="Calibri" w:eastAsia="Times New Roman" w:hAnsi="Calibri" w:cs="Calibri"/>
                <w:b/>
                <w:color w:val="000000"/>
                <w:sz w:val="24"/>
                <w:szCs w:val="24"/>
                <w:lang w:eastAsia="en-GB"/>
              </w:rPr>
              <w:t>Violence</w:t>
            </w:r>
          </w:p>
        </w:tc>
      </w:tr>
      <w:tr w:rsidR="00574453" w:rsidRPr="00D35B49" w14:paraId="45DE3914" w14:textId="77777777" w:rsidTr="00F2377F">
        <w:trPr>
          <w:trHeight w:val="300"/>
          <w:jc w:val="center"/>
        </w:trPr>
        <w:tc>
          <w:tcPr>
            <w:tcW w:w="1533" w:type="dxa"/>
            <w:tcBorders>
              <w:top w:val="nil"/>
              <w:left w:val="nil"/>
              <w:bottom w:val="single" w:sz="4" w:space="0" w:color="auto"/>
              <w:right w:val="nil"/>
            </w:tcBorders>
            <w:shd w:val="clear" w:color="auto" w:fill="auto"/>
            <w:noWrap/>
            <w:vAlign w:val="bottom"/>
            <w:hideMark/>
          </w:tcPr>
          <w:p w14:paraId="040354FA" w14:textId="77777777" w:rsidR="00112AEA" w:rsidRPr="00D35B49" w:rsidRDefault="00112AEA" w:rsidP="00457922">
            <w:pPr>
              <w:spacing w:after="0" w:line="240" w:lineRule="auto"/>
              <w:rPr>
                <w:rFonts w:ascii="Calibri" w:eastAsia="Times New Roman" w:hAnsi="Calibri" w:cs="Calibri"/>
                <w:color w:val="000000"/>
                <w:sz w:val="24"/>
                <w:szCs w:val="24"/>
                <w:lang w:eastAsia="en-GB"/>
              </w:rPr>
            </w:pPr>
            <w:r w:rsidRPr="00D35B49">
              <w:rPr>
                <w:rFonts w:ascii="Calibri" w:eastAsia="Times New Roman" w:hAnsi="Calibri" w:cs="Calibri"/>
                <w:color w:val="000000"/>
                <w:sz w:val="24"/>
                <w:szCs w:val="24"/>
                <w:lang w:eastAsia="en-GB"/>
              </w:rPr>
              <w:t> </w:t>
            </w:r>
          </w:p>
        </w:tc>
        <w:tc>
          <w:tcPr>
            <w:tcW w:w="1701" w:type="dxa"/>
            <w:tcBorders>
              <w:top w:val="nil"/>
              <w:left w:val="nil"/>
              <w:bottom w:val="single" w:sz="4" w:space="0" w:color="auto"/>
              <w:right w:val="nil"/>
            </w:tcBorders>
            <w:shd w:val="clear" w:color="auto" w:fill="auto"/>
            <w:noWrap/>
            <w:vAlign w:val="bottom"/>
            <w:hideMark/>
          </w:tcPr>
          <w:p w14:paraId="0EDFBAF6" w14:textId="77777777" w:rsidR="00112AEA" w:rsidRPr="00D35B49" w:rsidRDefault="00112AEA" w:rsidP="00457922">
            <w:pPr>
              <w:spacing w:after="0" w:line="240" w:lineRule="auto"/>
              <w:jc w:val="center"/>
              <w:rPr>
                <w:rFonts w:ascii="Calibri" w:eastAsia="Times New Roman" w:hAnsi="Calibri" w:cs="Calibri"/>
                <w:b/>
                <w:color w:val="000000"/>
                <w:sz w:val="24"/>
                <w:szCs w:val="24"/>
                <w:lang w:eastAsia="en-GB"/>
              </w:rPr>
            </w:pPr>
            <w:r w:rsidRPr="00D35B49">
              <w:rPr>
                <w:rFonts w:ascii="Calibri" w:eastAsia="Times New Roman" w:hAnsi="Calibri" w:cs="Calibri"/>
                <w:b/>
                <w:color w:val="000000"/>
                <w:sz w:val="24"/>
                <w:szCs w:val="24"/>
                <w:lang w:eastAsia="en-GB"/>
              </w:rPr>
              <w:t>OR (S.E)</w:t>
            </w:r>
            <w:r w:rsidRPr="00D35B49">
              <w:rPr>
                <w:rFonts w:ascii="Calibri" w:eastAsia="Times New Roman" w:hAnsi="Calibri" w:cs="Calibri"/>
                <w:b/>
                <w:color w:val="000000"/>
                <w:sz w:val="24"/>
                <w:szCs w:val="24"/>
                <w:vertAlign w:val="superscript"/>
                <w:lang w:eastAsia="en-GB"/>
              </w:rPr>
              <w:t>sig</w:t>
            </w:r>
          </w:p>
        </w:tc>
        <w:tc>
          <w:tcPr>
            <w:tcW w:w="1701" w:type="dxa"/>
            <w:tcBorders>
              <w:top w:val="nil"/>
              <w:left w:val="nil"/>
              <w:bottom w:val="single" w:sz="4" w:space="0" w:color="auto"/>
              <w:right w:val="nil"/>
            </w:tcBorders>
            <w:shd w:val="clear" w:color="auto" w:fill="auto"/>
            <w:noWrap/>
            <w:vAlign w:val="bottom"/>
            <w:hideMark/>
          </w:tcPr>
          <w:p w14:paraId="3814356D" w14:textId="77777777" w:rsidR="00112AEA" w:rsidRPr="00D35B49" w:rsidRDefault="00112AEA" w:rsidP="00457922">
            <w:pPr>
              <w:spacing w:after="0" w:line="240" w:lineRule="auto"/>
              <w:jc w:val="center"/>
              <w:rPr>
                <w:rFonts w:ascii="Calibri" w:eastAsia="Times New Roman" w:hAnsi="Calibri" w:cs="Calibri"/>
                <w:b/>
                <w:color w:val="000000"/>
                <w:sz w:val="24"/>
                <w:szCs w:val="24"/>
                <w:lang w:eastAsia="en-GB"/>
              </w:rPr>
            </w:pPr>
            <w:r w:rsidRPr="00D35B49">
              <w:rPr>
                <w:rFonts w:ascii="Calibri" w:eastAsia="Times New Roman" w:hAnsi="Calibri" w:cs="Calibri"/>
                <w:b/>
                <w:color w:val="000000"/>
                <w:sz w:val="24"/>
                <w:szCs w:val="24"/>
                <w:lang w:eastAsia="en-GB"/>
              </w:rPr>
              <w:t>OR (S.E)</w:t>
            </w:r>
            <w:r w:rsidRPr="00D35B49">
              <w:rPr>
                <w:rFonts w:ascii="Calibri" w:eastAsia="Times New Roman" w:hAnsi="Calibri" w:cs="Calibri"/>
                <w:b/>
                <w:color w:val="000000"/>
                <w:sz w:val="24"/>
                <w:szCs w:val="24"/>
                <w:vertAlign w:val="superscript"/>
                <w:lang w:eastAsia="en-GB"/>
              </w:rPr>
              <w:t>sig</w:t>
            </w:r>
          </w:p>
        </w:tc>
        <w:tc>
          <w:tcPr>
            <w:tcW w:w="1701" w:type="dxa"/>
            <w:tcBorders>
              <w:top w:val="nil"/>
              <w:left w:val="nil"/>
              <w:bottom w:val="single" w:sz="4" w:space="0" w:color="auto"/>
              <w:right w:val="nil"/>
            </w:tcBorders>
            <w:shd w:val="clear" w:color="auto" w:fill="auto"/>
            <w:noWrap/>
            <w:vAlign w:val="bottom"/>
            <w:hideMark/>
          </w:tcPr>
          <w:p w14:paraId="7A526A11" w14:textId="77777777" w:rsidR="00112AEA" w:rsidRPr="00D35B49" w:rsidRDefault="00112AEA" w:rsidP="00457922">
            <w:pPr>
              <w:spacing w:after="0" w:line="240" w:lineRule="auto"/>
              <w:jc w:val="center"/>
              <w:rPr>
                <w:rFonts w:ascii="Calibri" w:eastAsia="Times New Roman" w:hAnsi="Calibri" w:cs="Calibri"/>
                <w:b/>
                <w:color w:val="000000"/>
                <w:sz w:val="24"/>
                <w:szCs w:val="24"/>
                <w:lang w:eastAsia="en-GB"/>
              </w:rPr>
            </w:pPr>
            <w:r w:rsidRPr="00D35B49">
              <w:rPr>
                <w:rFonts w:ascii="Calibri" w:eastAsia="Times New Roman" w:hAnsi="Calibri" w:cs="Calibri"/>
                <w:b/>
                <w:color w:val="000000"/>
                <w:sz w:val="24"/>
                <w:szCs w:val="24"/>
                <w:lang w:eastAsia="en-GB"/>
              </w:rPr>
              <w:t>OR (S.E)</w:t>
            </w:r>
            <w:r w:rsidRPr="00D35B49">
              <w:rPr>
                <w:rFonts w:ascii="Calibri" w:eastAsia="Times New Roman" w:hAnsi="Calibri" w:cs="Calibri"/>
                <w:b/>
                <w:color w:val="000000"/>
                <w:sz w:val="24"/>
                <w:szCs w:val="24"/>
                <w:vertAlign w:val="superscript"/>
                <w:lang w:eastAsia="en-GB"/>
              </w:rPr>
              <w:t>sig</w:t>
            </w:r>
          </w:p>
        </w:tc>
        <w:tc>
          <w:tcPr>
            <w:tcW w:w="1701" w:type="dxa"/>
            <w:tcBorders>
              <w:top w:val="nil"/>
              <w:left w:val="nil"/>
              <w:bottom w:val="single" w:sz="4" w:space="0" w:color="auto"/>
              <w:right w:val="nil"/>
            </w:tcBorders>
            <w:shd w:val="clear" w:color="auto" w:fill="auto"/>
            <w:noWrap/>
            <w:vAlign w:val="bottom"/>
            <w:hideMark/>
          </w:tcPr>
          <w:p w14:paraId="46BBF55A" w14:textId="77777777" w:rsidR="00112AEA" w:rsidRPr="00D35B49" w:rsidRDefault="00112AEA" w:rsidP="00457922">
            <w:pPr>
              <w:spacing w:after="0" w:line="240" w:lineRule="auto"/>
              <w:jc w:val="center"/>
              <w:rPr>
                <w:rFonts w:ascii="Calibri" w:eastAsia="Times New Roman" w:hAnsi="Calibri" w:cs="Calibri"/>
                <w:b/>
                <w:color w:val="000000"/>
                <w:sz w:val="24"/>
                <w:szCs w:val="24"/>
                <w:lang w:eastAsia="en-GB"/>
              </w:rPr>
            </w:pPr>
            <w:r w:rsidRPr="00D35B49">
              <w:rPr>
                <w:rFonts w:ascii="Calibri" w:eastAsia="Times New Roman" w:hAnsi="Calibri" w:cs="Calibri"/>
                <w:b/>
                <w:color w:val="000000"/>
                <w:sz w:val="24"/>
                <w:szCs w:val="24"/>
                <w:lang w:eastAsia="en-GB"/>
              </w:rPr>
              <w:t>OR (S.E)</w:t>
            </w:r>
            <w:r w:rsidRPr="00D35B49">
              <w:rPr>
                <w:rFonts w:ascii="Calibri" w:eastAsia="Times New Roman" w:hAnsi="Calibri" w:cs="Calibri"/>
                <w:b/>
                <w:color w:val="000000"/>
                <w:sz w:val="24"/>
                <w:szCs w:val="24"/>
                <w:vertAlign w:val="superscript"/>
                <w:lang w:eastAsia="en-GB"/>
              </w:rPr>
              <w:t>sig</w:t>
            </w:r>
          </w:p>
        </w:tc>
        <w:tc>
          <w:tcPr>
            <w:tcW w:w="1701" w:type="dxa"/>
            <w:tcBorders>
              <w:top w:val="nil"/>
              <w:left w:val="nil"/>
              <w:bottom w:val="single" w:sz="4" w:space="0" w:color="auto"/>
              <w:right w:val="nil"/>
            </w:tcBorders>
            <w:shd w:val="clear" w:color="auto" w:fill="auto"/>
            <w:noWrap/>
            <w:vAlign w:val="bottom"/>
            <w:hideMark/>
          </w:tcPr>
          <w:p w14:paraId="33C05C2E" w14:textId="77777777" w:rsidR="00112AEA" w:rsidRPr="00D35B49" w:rsidRDefault="00112AEA" w:rsidP="00457922">
            <w:pPr>
              <w:spacing w:after="0" w:line="240" w:lineRule="auto"/>
              <w:jc w:val="center"/>
              <w:rPr>
                <w:rFonts w:ascii="Calibri" w:eastAsia="Times New Roman" w:hAnsi="Calibri" w:cs="Calibri"/>
                <w:b/>
                <w:color w:val="000000"/>
                <w:sz w:val="24"/>
                <w:szCs w:val="24"/>
                <w:lang w:eastAsia="en-GB"/>
              </w:rPr>
            </w:pPr>
            <w:r w:rsidRPr="00D35B49">
              <w:rPr>
                <w:rFonts w:ascii="Calibri" w:eastAsia="Times New Roman" w:hAnsi="Calibri" w:cs="Calibri"/>
                <w:b/>
                <w:color w:val="000000"/>
                <w:sz w:val="24"/>
                <w:szCs w:val="24"/>
                <w:lang w:eastAsia="en-GB"/>
              </w:rPr>
              <w:t>OR (S.E)</w:t>
            </w:r>
            <w:r w:rsidRPr="00D35B49">
              <w:rPr>
                <w:rFonts w:ascii="Calibri" w:eastAsia="Times New Roman" w:hAnsi="Calibri" w:cs="Calibri"/>
                <w:b/>
                <w:color w:val="000000"/>
                <w:sz w:val="24"/>
                <w:szCs w:val="24"/>
                <w:vertAlign w:val="superscript"/>
                <w:lang w:eastAsia="en-GB"/>
              </w:rPr>
              <w:t>sig</w:t>
            </w:r>
          </w:p>
        </w:tc>
        <w:tc>
          <w:tcPr>
            <w:tcW w:w="1728" w:type="dxa"/>
            <w:tcBorders>
              <w:top w:val="nil"/>
              <w:left w:val="nil"/>
              <w:bottom w:val="single" w:sz="4" w:space="0" w:color="auto"/>
              <w:right w:val="nil"/>
            </w:tcBorders>
            <w:shd w:val="clear" w:color="auto" w:fill="auto"/>
            <w:noWrap/>
            <w:vAlign w:val="bottom"/>
            <w:hideMark/>
          </w:tcPr>
          <w:p w14:paraId="759D2C6C" w14:textId="77777777" w:rsidR="00112AEA" w:rsidRPr="00D35B49" w:rsidRDefault="00112AEA" w:rsidP="00457922">
            <w:pPr>
              <w:spacing w:after="0" w:line="240" w:lineRule="auto"/>
              <w:jc w:val="center"/>
              <w:rPr>
                <w:rFonts w:ascii="Calibri" w:eastAsia="Times New Roman" w:hAnsi="Calibri" w:cs="Calibri"/>
                <w:b/>
                <w:color w:val="000000"/>
                <w:sz w:val="24"/>
                <w:szCs w:val="24"/>
                <w:lang w:eastAsia="en-GB"/>
              </w:rPr>
            </w:pPr>
            <w:r w:rsidRPr="00D35B49">
              <w:rPr>
                <w:rFonts w:ascii="Calibri" w:eastAsia="Times New Roman" w:hAnsi="Calibri" w:cs="Calibri"/>
                <w:b/>
                <w:color w:val="000000"/>
                <w:sz w:val="24"/>
                <w:szCs w:val="24"/>
                <w:lang w:eastAsia="en-GB"/>
              </w:rPr>
              <w:t>OR (S.E)</w:t>
            </w:r>
            <w:r w:rsidRPr="00D35B49">
              <w:rPr>
                <w:rFonts w:ascii="Calibri" w:eastAsia="Times New Roman" w:hAnsi="Calibri" w:cs="Calibri"/>
                <w:b/>
                <w:color w:val="000000"/>
                <w:sz w:val="24"/>
                <w:szCs w:val="24"/>
                <w:vertAlign w:val="superscript"/>
                <w:lang w:eastAsia="en-GB"/>
              </w:rPr>
              <w:t>sig</w:t>
            </w:r>
          </w:p>
        </w:tc>
        <w:tc>
          <w:tcPr>
            <w:tcW w:w="1701" w:type="dxa"/>
            <w:tcBorders>
              <w:top w:val="nil"/>
              <w:left w:val="nil"/>
              <w:bottom w:val="single" w:sz="4" w:space="0" w:color="auto"/>
              <w:right w:val="nil"/>
            </w:tcBorders>
            <w:shd w:val="clear" w:color="auto" w:fill="auto"/>
            <w:noWrap/>
            <w:vAlign w:val="bottom"/>
            <w:hideMark/>
          </w:tcPr>
          <w:p w14:paraId="29BE11AA" w14:textId="77777777" w:rsidR="00112AEA" w:rsidRPr="00D35B49" w:rsidRDefault="00112AEA" w:rsidP="00457922">
            <w:pPr>
              <w:spacing w:after="0" w:line="240" w:lineRule="auto"/>
              <w:jc w:val="center"/>
              <w:rPr>
                <w:rFonts w:ascii="Calibri" w:eastAsia="Times New Roman" w:hAnsi="Calibri" w:cs="Calibri"/>
                <w:b/>
                <w:color w:val="000000"/>
                <w:sz w:val="24"/>
                <w:szCs w:val="24"/>
                <w:lang w:eastAsia="en-GB"/>
              </w:rPr>
            </w:pPr>
            <w:r w:rsidRPr="00D35B49">
              <w:rPr>
                <w:rFonts w:ascii="Calibri" w:eastAsia="Times New Roman" w:hAnsi="Calibri" w:cs="Calibri"/>
                <w:b/>
                <w:color w:val="000000"/>
                <w:sz w:val="24"/>
                <w:szCs w:val="24"/>
                <w:lang w:eastAsia="en-GB"/>
              </w:rPr>
              <w:t>OR (S.E)</w:t>
            </w:r>
            <w:r w:rsidRPr="00D35B49">
              <w:rPr>
                <w:rFonts w:ascii="Calibri" w:eastAsia="Times New Roman" w:hAnsi="Calibri" w:cs="Calibri"/>
                <w:b/>
                <w:color w:val="000000"/>
                <w:sz w:val="24"/>
                <w:szCs w:val="24"/>
                <w:vertAlign w:val="superscript"/>
                <w:lang w:eastAsia="en-GB"/>
              </w:rPr>
              <w:t>sig</w:t>
            </w:r>
          </w:p>
        </w:tc>
        <w:tc>
          <w:tcPr>
            <w:tcW w:w="1701" w:type="dxa"/>
            <w:tcBorders>
              <w:top w:val="nil"/>
              <w:left w:val="nil"/>
              <w:bottom w:val="single" w:sz="4" w:space="0" w:color="auto"/>
              <w:right w:val="nil"/>
            </w:tcBorders>
            <w:shd w:val="clear" w:color="auto" w:fill="auto"/>
            <w:noWrap/>
            <w:vAlign w:val="bottom"/>
            <w:hideMark/>
          </w:tcPr>
          <w:p w14:paraId="7BB865EB" w14:textId="77777777" w:rsidR="00112AEA" w:rsidRPr="00D35B49" w:rsidRDefault="00112AEA" w:rsidP="00457922">
            <w:pPr>
              <w:spacing w:after="0" w:line="240" w:lineRule="auto"/>
              <w:jc w:val="center"/>
              <w:rPr>
                <w:rFonts w:ascii="Calibri" w:eastAsia="Times New Roman" w:hAnsi="Calibri" w:cs="Calibri"/>
                <w:b/>
                <w:color w:val="000000"/>
                <w:sz w:val="24"/>
                <w:szCs w:val="24"/>
                <w:lang w:eastAsia="en-GB"/>
              </w:rPr>
            </w:pPr>
            <w:r w:rsidRPr="00D35B49">
              <w:rPr>
                <w:rFonts w:ascii="Calibri" w:eastAsia="Times New Roman" w:hAnsi="Calibri" w:cs="Calibri"/>
                <w:b/>
                <w:color w:val="000000"/>
                <w:sz w:val="24"/>
                <w:szCs w:val="24"/>
                <w:lang w:eastAsia="en-GB"/>
              </w:rPr>
              <w:t>OR (S.E)</w:t>
            </w:r>
            <w:r w:rsidRPr="00D35B49">
              <w:rPr>
                <w:rFonts w:ascii="Calibri" w:eastAsia="Times New Roman" w:hAnsi="Calibri" w:cs="Calibri"/>
                <w:b/>
                <w:color w:val="000000"/>
                <w:sz w:val="24"/>
                <w:szCs w:val="24"/>
                <w:vertAlign w:val="superscript"/>
                <w:lang w:eastAsia="en-GB"/>
              </w:rPr>
              <w:t>sig</w:t>
            </w:r>
          </w:p>
        </w:tc>
        <w:tc>
          <w:tcPr>
            <w:tcW w:w="1559" w:type="dxa"/>
            <w:tcBorders>
              <w:top w:val="nil"/>
              <w:left w:val="nil"/>
              <w:bottom w:val="single" w:sz="4" w:space="0" w:color="auto"/>
              <w:right w:val="nil"/>
            </w:tcBorders>
          </w:tcPr>
          <w:p w14:paraId="6C2AED4B" w14:textId="77777777" w:rsidR="00112AEA" w:rsidRPr="00D35B49" w:rsidRDefault="00112AEA" w:rsidP="00457922">
            <w:pPr>
              <w:spacing w:after="0" w:line="240" w:lineRule="auto"/>
              <w:jc w:val="center"/>
              <w:rPr>
                <w:rFonts w:ascii="Calibri" w:eastAsia="Times New Roman" w:hAnsi="Calibri" w:cs="Calibri"/>
                <w:b/>
                <w:color w:val="000000"/>
                <w:sz w:val="24"/>
                <w:szCs w:val="24"/>
                <w:lang w:eastAsia="en-GB"/>
              </w:rPr>
            </w:pPr>
            <w:r w:rsidRPr="00D35B49">
              <w:rPr>
                <w:rFonts w:ascii="Calibri" w:eastAsia="Times New Roman" w:hAnsi="Calibri" w:cs="Calibri"/>
                <w:b/>
                <w:color w:val="000000"/>
                <w:sz w:val="24"/>
                <w:szCs w:val="24"/>
                <w:lang w:eastAsia="en-GB"/>
              </w:rPr>
              <w:t>OR (S.E)</w:t>
            </w:r>
            <w:r w:rsidRPr="00D35B49">
              <w:rPr>
                <w:rFonts w:ascii="Calibri" w:eastAsia="Times New Roman" w:hAnsi="Calibri" w:cs="Calibri"/>
                <w:b/>
                <w:color w:val="000000"/>
                <w:sz w:val="24"/>
                <w:szCs w:val="24"/>
                <w:vertAlign w:val="superscript"/>
                <w:lang w:eastAsia="en-GB"/>
              </w:rPr>
              <w:t>sig</w:t>
            </w:r>
          </w:p>
        </w:tc>
      </w:tr>
      <w:tr w:rsidR="00574453" w:rsidRPr="00D35B49" w14:paraId="3C66CB84" w14:textId="77777777" w:rsidTr="00F2377F">
        <w:trPr>
          <w:trHeight w:val="300"/>
          <w:jc w:val="center"/>
        </w:trPr>
        <w:tc>
          <w:tcPr>
            <w:tcW w:w="1533" w:type="dxa"/>
            <w:tcBorders>
              <w:top w:val="nil"/>
              <w:left w:val="nil"/>
              <w:bottom w:val="nil"/>
              <w:right w:val="nil"/>
            </w:tcBorders>
            <w:shd w:val="clear" w:color="auto" w:fill="auto"/>
            <w:noWrap/>
            <w:vAlign w:val="bottom"/>
            <w:hideMark/>
          </w:tcPr>
          <w:p w14:paraId="79407E37" w14:textId="77777777" w:rsidR="00112AEA" w:rsidRPr="00D35B49" w:rsidRDefault="00112AEA" w:rsidP="00457922">
            <w:pPr>
              <w:spacing w:after="0" w:line="240" w:lineRule="auto"/>
              <w:rPr>
                <w:rFonts w:ascii="Calibri" w:eastAsia="Times New Roman" w:hAnsi="Calibri" w:cs="Calibri"/>
                <w:b/>
                <w:i/>
                <w:color w:val="000000"/>
                <w:sz w:val="24"/>
                <w:szCs w:val="24"/>
                <w:lang w:eastAsia="en-GB"/>
              </w:rPr>
            </w:pPr>
            <w:r w:rsidRPr="00D35B49">
              <w:rPr>
                <w:rFonts w:ascii="Calibri" w:eastAsia="Times New Roman" w:hAnsi="Calibri" w:cs="Calibri"/>
                <w:b/>
                <w:i/>
                <w:color w:val="000000"/>
                <w:sz w:val="24"/>
                <w:szCs w:val="24"/>
                <w:lang w:eastAsia="en-GB"/>
              </w:rPr>
              <w:t>Male (Ref)</w:t>
            </w:r>
          </w:p>
        </w:tc>
        <w:tc>
          <w:tcPr>
            <w:tcW w:w="1701" w:type="dxa"/>
            <w:tcBorders>
              <w:top w:val="nil"/>
              <w:left w:val="nil"/>
              <w:bottom w:val="nil"/>
              <w:right w:val="nil"/>
            </w:tcBorders>
            <w:shd w:val="clear" w:color="auto" w:fill="auto"/>
            <w:noWrap/>
            <w:vAlign w:val="bottom"/>
            <w:hideMark/>
          </w:tcPr>
          <w:p w14:paraId="3A370EE6" w14:textId="77777777" w:rsidR="00112AEA" w:rsidRPr="00D35B49" w:rsidRDefault="00112AEA" w:rsidP="00457922">
            <w:pPr>
              <w:spacing w:after="0" w:line="240" w:lineRule="auto"/>
              <w:rPr>
                <w:rFonts w:ascii="Calibri" w:eastAsia="Times New Roman" w:hAnsi="Calibri" w:cs="Calibri"/>
                <w:b/>
                <w:color w:val="000000"/>
                <w:sz w:val="24"/>
                <w:szCs w:val="24"/>
                <w:lang w:eastAsia="en-GB"/>
              </w:rPr>
            </w:pPr>
          </w:p>
        </w:tc>
        <w:tc>
          <w:tcPr>
            <w:tcW w:w="1701" w:type="dxa"/>
            <w:tcBorders>
              <w:top w:val="nil"/>
              <w:left w:val="nil"/>
              <w:bottom w:val="nil"/>
              <w:right w:val="nil"/>
            </w:tcBorders>
            <w:shd w:val="clear" w:color="auto" w:fill="auto"/>
            <w:noWrap/>
            <w:vAlign w:val="bottom"/>
            <w:hideMark/>
          </w:tcPr>
          <w:p w14:paraId="6D435E66" w14:textId="77777777" w:rsidR="00112AEA" w:rsidRPr="00D35B49" w:rsidRDefault="00112AEA" w:rsidP="00457922">
            <w:pPr>
              <w:spacing w:after="0" w:line="240" w:lineRule="auto"/>
              <w:jc w:val="center"/>
              <w:rPr>
                <w:rFonts w:ascii="Times New Roman" w:eastAsia="Times New Roman" w:hAnsi="Times New Roman" w:cs="Times New Roman"/>
                <w:b/>
                <w:sz w:val="24"/>
                <w:szCs w:val="24"/>
                <w:lang w:eastAsia="en-GB"/>
              </w:rPr>
            </w:pPr>
          </w:p>
        </w:tc>
        <w:tc>
          <w:tcPr>
            <w:tcW w:w="1701" w:type="dxa"/>
            <w:tcBorders>
              <w:top w:val="nil"/>
              <w:left w:val="nil"/>
              <w:bottom w:val="nil"/>
              <w:right w:val="nil"/>
            </w:tcBorders>
            <w:shd w:val="clear" w:color="auto" w:fill="auto"/>
            <w:noWrap/>
            <w:vAlign w:val="bottom"/>
            <w:hideMark/>
          </w:tcPr>
          <w:p w14:paraId="4C896EE2" w14:textId="77777777" w:rsidR="00112AEA" w:rsidRPr="00D35B49" w:rsidRDefault="00112AEA" w:rsidP="00457922">
            <w:pPr>
              <w:spacing w:after="0" w:line="240" w:lineRule="auto"/>
              <w:jc w:val="center"/>
              <w:rPr>
                <w:rFonts w:ascii="Times New Roman" w:eastAsia="Times New Roman" w:hAnsi="Times New Roman" w:cs="Times New Roman"/>
                <w:b/>
                <w:sz w:val="24"/>
                <w:szCs w:val="24"/>
                <w:lang w:eastAsia="en-GB"/>
              </w:rPr>
            </w:pPr>
          </w:p>
        </w:tc>
        <w:tc>
          <w:tcPr>
            <w:tcW w:w="1701" w:type="dxa"/>
            <w:tcBorders>
              <w:top w:val="nil"/>
              <w:left w:val="nil"/>
              <w:bottom w:val="nil"/>
              <w:right w:val="nil"/>
            </w:tcBorders>
            <w:shd w:val="clear" w:color="auto" w:fill="auto"/>
            <w:noWrap/>
            <w:vAlign w:val="bottom"/>
            <w:hideMark/>
          </w:tcPr>
          <w:p w14:paraId="4F6FA972" w14:textId="77777777" w:rsidR="00112AEA" w:rsidRPr="00D35B49" w:rsidRDefault="00112AEA" w:rsidP="00457922">
            <w:pPr>
              <w:spacing w:after="0" w:line="240" w:lineRule="auto"/>
              <w:jc w:val="center"/>
              <w:rPr>
                <w:rFonts w:ascii="Times New Roman" w:eastAsia="Times New Roman" w:hAnsi="Times New Roman" w:cs="Times New Roman"/>
                <w:b/>
                <w:sz w:val="24"/>
                <w:szCs w:val="24"/>
                <w:lang w:eastAsia="en-GB"/>
              </w:rPr>
            </w:pPr>
          </w:p>
        </w:tc>
        <w:tc>
          <w:tcPr>
            <w:tcW w:w="1701" w:type="dxa"/>
            <w:tcBorders>
              <w:top w:val="nil"/>
              <w:left w:val="nil"/>
              <w:bottom w:val="nil"/>
              <w:right w:val="nil"/>
            </w:tcBorders>
            <w:shd w:val="clear" w:color="auto" w:fill="auto"/>
            <w:noWrap/>
            <w:vAlign w:val="bottom"/>
            <w:hideMark/>
          </w:tcPr>
          <w:p w14:paraId="09C44FFC" w14:textId="77777777" w:rsidR="00112AEA" w:rsidRPr="00D35B49" w:rsidRDefault="00112AEA" w:rsidP="00457922">
            <w:pPr>
              <w:spacing w:after="0" w:line="240" w:lineRule="auto"/>
              <w:jc w:val="center"/>
              <w:rPr>
                <w:rFonts w:ascii="Times New Roman" w:eastAsia="Times New Roman" w:hAnsi="Times New Roman" w:cs="Times New Roman"/>
                <w:b/>
                <w:sz w:val="24"/>
                <w:szCs w:val="24"/>
                <w:lang w:eastAsia="en-GB"/>
              </w:rPr>
            </w:pPr>
          </w:p>
        </w:tc>
        <w:tc>
          <w:tcPr>
            <w:tcW w:w="1728" w:type="dxa"/>
            <w:tcBorders>
              <w:top w:val="nil"/>
              <w:left w:val="nil"/>
              <w:bottom w:val="nil"/>
              <w:right w:val="nil"/>
            </w:tcBorders>
            <w:shd w:val="clear" w:color="auto" w:fill="auto"/>
            <w:noWrap/>
            <w:vAlign w:val="bottom"/>
            <w:hideMark/>
          </w:tcPr>
          <w:p w14:paraId="4B3D3AA8" w14:textId="77777777" w:rsidR="00112AEA" w:rsidRPr="00D35B49" w:rsidRDefault="00112AEA" w:rsidP="00457922">
            <w:pPr>
              <w:spacing w:after="0" w:line="240" w:lineRule="auto"/>
              <w:jc w:val="center"/>
              <w:rPr>
                <w:rFonts w:ascii="Times New Roman" w:eastAsia="Times New Roman" w:hAnsi="Times New Roman" w:cs="Times New Roman"/>
                <w:b/>
                <w:sz w:val="24"/>
                <w:szCs w:val="24"/>
                <w:lang w:eastAsia="en-GB"/>
              </w:rPr>
            </w:pPr>
          </w:p>
        </w:tc>
        <w:tc>
          <w:tcPr>
            <w:tcW w:w="1701" w:type="dxa"/>
            <w:tcBorders>
              <w:top w:val="nil"/>
              <w:left w:val="nil"/>
              <w:bottom w:val="nil"/>
              <w:right w:val="nil"/>
            </w:tcBorders>
            <w:shd w:val="clear" w:color="auto" w:fill="auto"/>
            <w:noWrap/>
            <w:vAlign w:val="bottom"/>
            <w:hideMark/>
          </w:tcPr>
          <w:p w14:paraId="07001D25" w14:textId="77777777" w:rsidR="00112AEA" w:rsidRPr="00D35B49" w:rsidRDefault="00112AEA" w:rsidP="00457922">
            <w:pPr>
              <w:spacing w:after="0" w:line="240" w:lineRule="auto"/>
              <w:jc w:val="center"/>
              <w:rPr>
                <w:rFonts w:ascii="Times New Roman" w:eastAsia="Times New Roman" w:hAnsi="Times New Roman" w:cs="Times New Roman"/>
                <w:b/>
                <w:sz w:val="24"/>
                <w:szCs w:val="24"/>
                <w:lang w:eastAsia="en-GB"/>
              </w:rPr>
            </w:pPr>
          </w:p>
        </w:tc>
        <w:tc>
          <w:tcPr>
            <w:tcW w:w="1701" w:type="dxa"/>
            <w:tcBorders>
              <w:top w:val="nil"/>
              <w:left w:val="nil"/>
              <w:bottom w:val="nil"/>
              <w:right w:val="nil"/>
            </w:tcBorders>
            <w:shd w:val="clear" w:color="auto" w:fill="auto"/>
            <w:noWrap/>
            <w:vAlign w:val="bottom"/>
            <w:hideMark/>
          </w:tcPr>
          <w:p w14:paraId="2A6ACD50" w14:textId="77777777" w:rsidR="00112AEA" w:rsidRPr="00D35B49" w:rsidRDefault="00112AEA" w:rsidP="00457922">
            <w:pPr>
              <w:spacing w:after="0" w:line="240" w:lineRule="auto"/>
              <w:jc w:val="center"/>
              <w:rPr>
                <w:rFonts w:ascii="Times New Roman" w:eastAsia="Times New Roman" w:hAnsi="Times New Roman" w:cs="Times New Roman"/>
                <w:b/>
                <w:sz w:val="24"/>
                <w:szCs w:val="24"/>
                <w:lang w:eastAsia="en-GB"/>
              </w:rPr>
            </w:pPr>
          </w:p>
        </w:tc>
        <w:tc>
          <w:tcPr>
            <w:tcW w:w="1559" w:type="dxa"/>
            <w:tcBorders>
              <w:top w:val="nil"/>
              <w:left w:val="nil"/>
              <w:bottom w:val="nil"/>
              <w:right w:val="nil"/>
            </w:tcBorders>
          </w:tcPr>
          <w:p w14:paraId="5E534ABB" w14:textId="77777777" w:rsidR="00112AEA" w:rsidRPr="00D35B49" w:rsidRDefault="00112AEA" w:rsidP="00457922">
            <w:pPr>
              <w:spacing w:after="0" w:line="240" w:lineRule="auto"/>
              <w:jc w:val="center"/>
              <w:rPr>
                <w:rFonts w:ascii="Times New Roman" w:eastAsia="Times New Roman" w:hAnsi="Times New Roman" w:cs="Times New Roman"/>
                <w:b/>
                <w:sz w:val="24"/>
                <w:szCs w:val="24"/>
                <w:lang w:eastAsia="en-GB"/>
              </w:rPr>
            </w:pPr>
          </w:p>
        </w:tc>
      </w:tr>
      <w:tr w:rsidR="00574453" w:rsidRPr="00D35B49" w14:paraId="31DEB25E" w14:textId="77777777" w:rsidTr="00F2377F">
        <w:trPr>
          <w:trHeight w:val="300"/>
          <w:jc w:val="center"/>
        </w:trPr>
        <w:tc>
          <w:tcPr>
            <w:tcW w:w="1533" w:type="dxa"/>
            <w:tcBorders>
              <w:top w:val="nil"/>
              <w:left w:val="nil"/>
              <w:bottom w:val="nil"/>
              <w:right w:val="nil"/>
            </w:tcBorders>
            <w:shd w:val="clear" w:color="auto" w:fill="auto"/>
            <w:noWrap/>
            <w:vAlign w:val="bottom"/>
            <w:hideMark/>
          </w:tcPr>
          <w:p w14:paraId="4E9A49CA" w14:textId="77777777" w:rsidR="00112AEA" w:rsidRPr="00D35B49" w:rsidRDefault="00112AEA" w:rsidP="00457922">
            <w:pPr>
              <w:spacing w:after="0" w:line="240" w:lineRule="auto"/>
              <w:rPr>
                <w:rFonts w:ascii="Calibri" w:eastAsia="Times New Roman" w:hAnsi="Calibri" w:cs="Calibri"/>
                <w:i/>
                <w:color w:val="000000"/>
                <w:sz w:val="24"/>
                <w:szCs w:val="24"/>
                <w:lang w:eastAsia="en-GB"/>
              </w:rPr>
            </w:pPr>
            <w:r w:rsidRPr="00D35B49">
              <w:rPr>
                <w:rFonts w:ascii="Calibri" w:eastAsia="Times New Roman" w:hAnsi="Calibri" w:cs="Calibri"/>
                <w:i/>
                <w:color w:val="000000"/>
                <w:sz w:val="24"/>
                <w:szCs w:val="24"/>
                <w:lang w:eastAsia="en-GB"/>
              </w:rPr>
              <w:t>Female</w:t>
            </w:r>
          </w:p>
        </w:tc>
        <w:tc>
          <w:tcPr>
            <w:tcW w:w="1701" w:type="dxa"/>
            <w:tcBorders>
              <w:top w:val="nil"/>
              <w:left w:val="nil"/>
              <w:bottom w:val="nil"/>
              <w:right w:val="nil"/>
            </w:tcBorders>
            <w:shd w:val="clear" w:color="auto" w:fill="auto"/>
            <w:noWrap/>
            <w:vAlign w:val="bottom"/>
            <w:hideMark/>
          </w:tcPr>
          <w:p w14:paraId="100DA520" w14:textId="6952D061" w:rsidR="00112AEA" w:rsidRPr="00D35B49" w:rsidRDefault="007A6872" w:rsidP="007A6872">
            <w:pPr>
              <w:spacing w:after="0" w:line="240" w:lineRule="auto"/>
              <w:jc w:val="center"/>
              <w:rPr>
                <w:rFonts w:ascii="Calibri" w:eastAsia="Times New Roman" w:hAnsi="Calibri" w:cs="Calibri"/>
                <w:color w:val="000000"/>
                <w:sz w:val="24"/>
                <w:szCs w:val="24"/>
                <w:lang w:eastAsia="en-GB"/>
              </w:rPr>
            </w:pPr>
            <w:r w:rsidRPr="00D35B49">
              <w:rPr>
                <w:rFonts w:ascii="Calibri" w:eastAsia="Times New Roman" w:hAnsi="Calibri" w:cs="Calibri"/>
                <w:color w:val="000000"/>
                <w:sz w:val="24"/>
                <w:szCs w:val="24"/>
                <w:lang w:eastAsia="en-GB"/>
              </w:rPr>
              <w:t>1.49</w:t>
            </w:r>
            <w:r w:rsidR="00112AEA" w:rsidRPr="00D35B49">
              <w:rPr>
                <w:rFonts w:ascii="Calibri" w:eastAsia="Times New Roman" w:hAnsi="Calibri" w:cs="Calibri"/>
                <w:color w:val="000000"/>
                <w:sz w:val="24"/>
                <w:szCs w:val="24"/>
                <w:lang w:eastAsia="en-GB"/>
              </w:rPr>
              <w:t xml:space="preserve"> (0.3</w:t>
            </w:r>
            <w:r w:rsidRPr="00D35B49">
              <w:rPr>
                <w:rFonts w:ascii="Calibri" w:eastAsia="Times New Roman" w:hAnsi="Calibri" w:cs="Calibri"/>
                <w:color w:val="000000"/>
                <w:sz w:val="24"/>
                <w:szCs w:val="24"/>
                <w:lang w:eastAsia="en-GB"/>
              </w:rPr>
              <w:t>2</w:t>
            </w:r>
            <w:r w:rsidR="00112AEA" w:rsidRPr="00D35B49">
              <w:rPr>
                <w:rFonts w:ascii="Calibri" w:eastAsia="Times New Roman" w:hAnsi="Calibri" w:cs="Calibri"/>
                <w:color w:val="000000"/>
                <w:sz w:val="24"/>
                <w:szCs w:val="24"/>
                <w:lang w:eastAsia="en-GB"/>
              </w:rPr>
              <w:t>)</w:t>
            </w:r>
            <w:r w:rsidRPr="00D35B49">
              <w:rPr>
                <w:rFonts w:ascii="Calibri" w:eastAsia="Times New Roman" w:hAnsi="Calibri" w:cs="Calibri"/>
                <w:color w:val="000000"/>
                <w:sz w:val="24"/>
                <w:szCs w:val="24"/>
                <w:lang w:eastAsia="en-GB"/>
              </w:rPr>
              <w:t>~</w:t>
            </w:r>
          </w:p>
        </w:tc>
        <w:tc>
          <w:tcPr>
            <w:tcW w:w="1701" w:type="dxa"/>
            <w:tcBorders>
              <w:top w:val="nil"/>
              <w:left w:val="nil"/>
              <w:bottom w:val="nil"/>
              <w:right w:val="nil"/>
            </w:tcBorders>
            <w:shd w:val="clear" w:color="auto" w:fill="auto"/>
            <w:noWrap/>
            <w:vAlign w:val="bottom"/>
            <w:hideMark/>
          </w:tcPr>
          <w:p w14:paraId="76846ED3" w14:textId="0B820E41" w:rsidR="00112AEA" w:rsidRPr="00D35B49" w:rsidRDefault="007A6872" w:rsidP="007A6872">
            <w:pPr>
              <w:spacing w:after="0" w:line="240" w:lineRule="auto"/>
              <w:jc w:val="center"/>
              <w:rPr>
                <w:rFonts w:ascii="Calibri" w:eastAsia="Times New Roman" w:hAnsi="Calibri" w:cs="Calibri"/>
                <w:color w:val="000000"/>
                <w:sz w:val="24"/>
                <w:szCs w:val="24"/>
                <w:lang w:eastAsia="en-GB"/>
              </w:rPr>
            </w:pPr>
            <w:r w:rsidRPr="00D35B49">
              <w:rPr>
                <w:rFonts w:ascii="Calibri" w:eastAsia="Times New Roman" w:hAnsi="Calibri" w:cs="Calibri"/>
                <w:color w:val="000000"/>
                <w:sz w:val="24"/>
                <w:szCs w:val="24"/>
                <w:lang w:eastAsia="en-GB"/>
              </w:rPr>
              <w:t>2.02 (0.55</w:t>
            </w:r>
            <w:r w:rsidR="00112AEA" w:rsidRPr="00D35B49">
              <w:rPr>
                <w:rFonts w:ascii="Calibri" w:eastAsia="Times New Roman" w:hAnsi="Calibri" w:cs="Calibri"/>
                <w:color w:val="000000"/>
                <w:sz w:val="24"/>
                <w:szCs w:val="24"/>
                <w:lang w:eastAsia="en-GB"/>
              </w:rPr>
              <w:t>)*</w:t>
            </w:r>
            <w:r w:rsidRPr="00D35B49">
              <w:rPr>
                <w:rFonts w:ascii="Calibri" w:eastAsia="Times New Roman" w:hAnsi="Calibri" w:cs="Calibri"/>
                <w:color w:val="000000"/>
                <w:sz w:val="24"/>
                <w:szCs w:val="24"/>
                <w:lang w:eastAsia="en-GB"/>
              </w:rPr>
              <w:t>*</w:t>
            </w:r>
          </w:p>
        </w:tc>
        <w:tc>
          <w:tcPr>
            <w:tcW w:w="1701" w:type="dxa"/>
            <w:tcBorders>
              <w:top w:val="nil"/>
              <w:left w:val="nil"/>
              <w:bottom w:val="nil"/>
              <w:right w:val="nil"/>
            </w:tcBorders>
            <w:shd w:val="clear" w:color="auto" w:fill="auto"/>
            <w:noWrap/>
            <w:vAlign w:val="bottom"/>
            <w:hideMark/>
          </w:tcPr>
          <w:p w14:paraId="519C8951" w14:textId="265732D5" w:rsidR="00112AEA" w:rsidRPr="00D35B49" w:rsidRDefault="00112AEA" w:rsidP="00457922">
            <w:pPr>
              <w:spacing w:after="0" w:line="240" w:lineRule="auto"/>
              <w:jc w:val="center"/>
              <w:rPr>
                <w:rFonts w:ascii="Calibri" w:eastAsia="Times New Roman" w:hAnsi="Calibri" w:cs="Calibri"/>
                <w:color w:val="000000"/>
                <w:sz w:val="24"/>
                <w:szCs w:val="24"/>
                <w:lang w:eastAsia="en-GB"/>
              </w:rPr>
            </w:pPr>
            <w:r w:rsidRPr="00D35B49">
              <w:rPr>
                <w:rFonts w:ascii="Calibri" w:eastAsia="Times New Roman" w:hAnsi="Calibri" w:cs="Calibri"/>
                <w:color w:val="000000"/>
                <w:sz w:val="24"/>
                <w:szCs w:val="24"/>
                <w:lang w:eastAsia="en-GB"/>
              </w:rPr>
              <w:t>1</w:t>
            </w:r>
            <w:r w:rsidR="007A6872" w:rsidRPr="00D35B49">
              <w:rPr>
                <w:rFonts w:ascii="Calibri" w:eastAsia="Times New Roman" w:hAnsi="Calibri" w:cs="Calibri"/>
                <w:color w:val="000000"/>
                <w:sz w:val="24"/>
                <w:szCs w:val="24"/>
                <w:lang w:eastAsia="en-GB"/>
              </w:rPr>
              <w:t>.03 (0.22</w:t>
            </w:r>
            <w:r w:rsidRPr="00D35B49">
              <w:rPr>
                <w:rFonts w:ascii="Calibri" w:eastAsia="Times New Roman" w:hAnsi="Calibri" w:cs="Calibri"/>
                <w:color w:val="000000"/>
                <w:sz w:val="24"/>
                <w:szCs w:val="24"/>
                <w:lang w:eastAsia="en-GB"/>
              </w:rPr>
              <w:t>)</w:t>
            </w:r>
          </w:p>
        </w:tc>
        <w:tc>
          <w:tcPr>
            <w:tcW w:w="1701" w:type="dxa"/>
            <w:tcBorders>
              <w:top w:val="nil"/>
              <w:left w:val="nil"/>
              <w:bottom w:val="nil"/>
              <w:right w:val="nil"/>
            </w:tcBorders>
            <w:shd w:val="clear" w:color="auto" w:fill="auto"/>
            <w:noWrap/>
            <w:vAlign w:val="bottom"/>
            <w:hideMark/>
          </w:tcPr>
          <w:p w14:paraId="7D4CBB38" w14:textId="0771DAA3" w:rsidR="00112AEA" w:rsidRPr="00D35B49" w:rsidRDefault="00827A33" w:rsidP="00B90CE3">
            <w:pPr>
              <w:spacing w:after="0" w:line="240" w:lineRule="auto"/>
              <w:jc w:val="center"/>
              <w:rPr>
                <w:rFonts w:ascii="Calibri" w:eastAsia="Times New Roman" w:hAnsi="Calibri" w:cs="Calibri"/>
                <w:color w:val="000000"/>
                <w:sz w:val="24"/>
                <w:szCs w:val="24"/>
                <w:lang w:eastAsia="en-GB"/>
              </w:rPr>
            </w:pPr>
            <w:r w:rsidRPr="00D35B49">
              <w:rPr>
                <w:rFonts w:ascii="Calibri" w:eastAsia="Times New Roman" w:hAnsi="Calibri" w:cs="Calibri"/>
                <w:color w:val="000000"/>
                <w:sz w:val="24"/>
                <w:szCs w:val="24"/>
                <w:lang w:eastAsia="en-GB"/>
              </w:rPr>
              <w:t>1.00</w:t>
            </w:r>
            <w:r w:rsidR="00112AEA" w:rsidRPr="00D35B49">
              <w:rPr>
                <w:rFonts w:ascii="Calibri" w:eastAsia="Times New Roman" w:hAnsi="Calibri" w:cs="Calibri"/>
                <w:color w:val="000000"/>
                <w:sz w:val="24"/>
                <w:szCs w:val="24"/>
                <w:lang w:eastAsia="en-GB"/>
              </w:rPr>
              <w:t xml:space="preserve"> (0.</w:t>
            </w:r>
            <w:r w:rsidRPr="00D35B49">
              <w:rPr>
                <w:rFonts w:ascii="Calibri" w:eastAsia="Times New Roman" w:hAnsi="Calibri" w:cs="Calibri"/>
                <w:color w:val="000000"/>
                <w:sz w:val="24"/>
                <w:szCs w:val="24"/>
                <w:lang w:eastAsia="en-GB"/>
              </w:rPr>
              <w:t>22</w:t>
            </w:r>
            <w:r w:rsidR="00112AEA" w:rsidRPr="00D35B49">
              <w:rPr>
                <w:rFonts w:ascii="Calibri" w:eastAsia="Times New Roman" w:hAnsi="Calibri" w:cs="Calibri"/>
                <w:color w:val="000000"/>
                <w:sz w:val="24"/>
                <w:szCs w:val="24"/>
                <w:lang w:eastAsia="en-GB"/>
              </w:rPr>
              <w:t>)</w:t>
            </w:r>
          </w:p>
        </w:tc>
        <w:tc>
          <w:tcPr>
            <w:tcW w:w="1701" w:type="dxa"/>
            <w:tcBorders>
              <w:top w:val="nil"/>
              <w:left w:val="nil"/>
              <w:bottom w:val="nil"/>
              <w:right w:val="nil"/>
            </w:tcBorders>
            <w:shd w:val="clear" w:color="auto" w:fill="auto"/>
            <w:noWrap/>
            <w:vAlign w:val="bottom"/>
            <w:hideMark/>
          </w:tcPr>
          <w:p w14:paraId="03B74889" w14:textId="3E7E9EA0" w:rsidR="00112AEA" w:rsidRPr="00D35B49" w:rsidRDefault="00827A33" w:rsidP="00457922">
            <w:pPr>
              <w:spacing w:after="0" w:line="240" w:lineRule="auto"/>
              <w:jc w:val="center"/>
              <w:rPr>
                <w:rFonts w:ascii="Calibri" w:eastAsia="Times New Roman" w:hAnsi="Calibri" w:cs="Calibri"/>
                <w:color w:val="000000"/>
                <w:sz w:val="24"/>
                <w:szCs w:val="24"/>
                <w:lang w:eastAsia="en-GB"/>
              </w:rPr>
            </w:pPr>
            <w:r w:rsidRPr="00D35B49">
              <w:rPr>
                <w:rFonts w:ascii="Calibri" w:eastAsia="Times New Roman" w:hAnsi="Calibri" w:cs="Calibri"/>
                <w:color w:val="000000"/>
                <w:sz w:val="24"/>
                <w:szCs w:val="24"/>
                <w:lang w:eastAsia="en-GB"/>
              </w:rPr>
              <w:t>0.80 (0.27</w:t>
            </w:r>
            <w:r w:rsidR="00112AEA" w:rsidRPr="00D35B49">
              <w:rPr>
                <w:rFonts w:ascii="Calibri" w:eastAsia="Times New Roman" w:hAnsi="Calibri" w:cs="Calibri"/>
                <w:color w:val="000000"/>
                <w:sz w:val="24"/>
                <w:szCs w:val="24"/>
                <w:lang w:eastAsia="en-GB"/>
              </w:rPr>
              <w:t>)</w:t>
            </w:r>
          </w:p>
        </w:tc>
        <w:tc>
          <w:tcPr>
            <w:tcW w:w="1728" w:type="dxa"/>
            <w:tcBorders>
              <w:top w:val="nil"/>
              <w:left w:val="nil"/>
              <w:bottom w:val="nil"/>
              <w:right w:val="nil"/>
            </w:tcBorders>
            <w:shd w:val="clear" w:color="auto" w:fill="auto"/>
            <w:noWrap/>
            <w:vAlign w:val="bottom"/>
            <w:hideMark/>
          </w:tcPr>
          <w:p w14:paraId="2966668B" w14:textId="193FE784" w:rsidR="00112AEA" w:rsidRPr="00D35B49" w:rsidRDefault="00F2377F" w:rsidP="00F2377F">
            <w:pPr>
              <w:spacing w:after="0" w:line="240" w:lineRule="auto"/>
              <w:jc w:val="center"/>
              <w:rPr>
                <w:rFonts w:ascii="Calibri" w:eastAsia="Times New Roman" w:hAnsi="Calibri" w:cs="Calibri"/>
                <w:color w:val="000000"/>
                <w:sz w:val="24"/>
                <w:szCs w:val="24"/>
                <w:lang w:eastAsia="en-GB"/>
              </w:rPr>
            </w:pPr>
            <w:r w:rsidRPr="00D35B49">
              <w:rPr>
                <w:rFonts w:ascii="Calibri" w:eastAsia="Times New Roman" w:hAnsi="Calibri" w:cs="Calibri"/>
                <w:color w:val="000000"/>
                <w:sz w:val="24"/>
                <w:szCs w:val="24"/>
                <w:lang w:eastAsia="en-GB"/>
              </w:rPr>
              <w:t>1.59</w:t>
            </w:r>
            <w:r w:rsidR="00112AEA" w:rsidRPr="00D35B49">
              <w:rPr>
                <w:rFonts w:ascii="Calibri" w:eastAsia="Times New Roman" w:hAnsi="Calibri" w:cs="Calibri"/>
                <w:color w:val="000000"/>
                <w:sz w:val="24"/>
                <w:szCs w:val="24"/>
                <w:lang w:eastAsia="en-GB"/>
              </w:rPr>
              <w:t xml:space="preserve"> (0.4</w:t>
            </w:r>
            <w:r w:rsidRPr="00D35B49">
              <w:rPr>
                <w:rFonts w:ascii="Calibri" w:eastAsia="Times New Roman" w:hAnsi="Calibri" w:cs="Calibri"/>
                <w:color w:val="000000"/>
                <w:sz w:val="24"/>
                <w:szCs w:val="24"/>
                <w:lang w:eastAsia="en-GB"/>
              </w:rPr>
              <w:t>0)~</w:t>
            </w:r>
          </w:p>
        </w:tc>
        <w:tc>
          <w:tcPr>
            <w:tcW w:w="1701" w:type="dxa"/>
            <w:tcBorders>
              <w:top w:val="nil"/>
              <w:left w:val="nil"/>
              <w:bottom w:val="nil"/>
              <w:right w:val="nil"/>
            </w:tcBorders>
            <w:shd w:val="clear" w:color="auto" w:fill="auto"/>
            <w:noWrap/>
            <w:vAlign w:val="bottom"/>
            <w:hideMark/>
          </w:tcPr>
          <w:p w14:paraId="5878B3DE" w14:textId="665883B1" w:rsidR="00112AEA" w:rsidRPr="00D35B49" w:rsidRDefault="00827A33" w:rsidP="00457922">
            <w:pPr>
              <w:spacing w:after="0" w:line="240" w:lineRule="auto"/>
              <w:jc w:val="center"/>
              <w:rPr>
                <w:rFonts w:ascii="Calibri" w:eastAsia="Times New Roman" w:hAnsi="Calibri" w:cs="Calibri"/>
                <w:color w:val="000000"/>
                <w:sz w:val="24"/>
                <w:szCs w:val="24"/>
                <w:lang w:eastAsia="en-GB"/>
              </w:rPr>
            </w:pPr>
            <w:r w:rsidRPr="00D35B49">
              <w:rPr>
                <w:rFonts w:ascii="Calibri" w:eastAsia="Times New Roman" w:hAnsi="Calibri" w:cs="Calibri"/>
                <w:color w:val="000000"/>
                <w:sz w:val="24"/>
                <w:szCs w:val="24"/>
                <w:lang w:eastAsia="en-GB"/>
              </w:rPr>
              <w:t>1.02 (0.25</w:t>
            </w:r>
            <w:r w:rsidR="00112AEA" w:rsidRPr="00D35B49">
              <w:rPr>
                <w:rFonts w:ascii="Calibri" w:eastAsia="Times New Roman" w:hAnsi="Calibri" w:cs="Calibri"/>
                <w:color w:val="000000"/>
                <w:sz w:val="24"/>
                <w:szCs w:val="24"/>
                <w:lang w:eastAsia="en-GB"/>
              </w:rPr>
              <w:t xml:space="preserve">) </w:t>
            </w:r>
          </w:p>
        </w:tc>
        <w:tc>
          <w:tcPr>
            <w:tcW w:w="1701" w:type="dxa"/>
            <w:tcBorders>
              <w:top w:val="nil"/>
              <w:left w:val="nil"/>
              <w:bottom w:val="nil"/>
              <w:right w:val="nil"/>
            </w:tcBorders>
            <w:shd w:val="clear" w:color="auto" w:fill="auto"/>
            <w:noWrap/>
            <w:vAlign w:val="bottom"/>
            <w:hideMark/>
          </w:tcPr>
          <w:p w14:paraId="29992F88" w14:textId="60FF7F6F" w:rsidR="00112AEA" w:rsidRPr="00D35B49" w:rsidRDefault="00F2377F" w:rsidP="00457922">
            <w:pPr>
              <w:spacing w:after="0" w:line="240" w:lineRule="auto"/>
              <w:jc w:val="center"/>
              <w:rPr>
                <w:rFonts w:ascii="Calibri" w:eastAsia="Times New Roman" w:hAnsi="Calibri" w:cs="Calibri"/>
                <w:color w:val="000000"/>
                <w:sz w:val="24"/>
                <w:szCs w:val="24"/>
                <w:lang w:eastAsia="en-GB"/>
              </w:rPr>
            </w:pPr>
            <w:r w:rsidRPr="00D35B49">
              <w:rPr>
                <w:rFonts w:ascii="Calibri" w:eastAsia="Times New Roman" w:hAnsi="Calibri" w:cs="Calibri"/>
                <w:color w:val="000000"/>
                <w:sz w:val="24"/>
                <w:szCs w:val="24"/>
                <w:lang w:eastAsia="en-GB"/>
              </w:rPr>
              <w:t>0.85 (0.19</w:t>
            </w:r>
            <w:r w:rsidR="00112AEA" w:rsidRPr="00D35B49">
              <w:rPr>
                <w:rFonts w:ascii="Calibri" w:eastAsia="Times New Roman" w:hAnsi="Calibri" w:cs="Calibri"/>
                <w:color w:val="000000"/>
                <w:sz w:val="24"/>
                <w:szCs w:val="24"/>
                <w:lang w:eastAsia="en-GB"/>
              </w:rPr>
              <w:t>)</w:t>
            </w:r>
          </w:p>
        </w:tc>
        <w:tc>
          <w:tcPr>
            <w:tcW w:w="1559" w:type="dxa"/>
            <w:tcBorders>
              <w:top w:val="nil"/>
              <w:left w:val="nil"/>
              <w:bottom w:val="nil"/>
              <w:right w:val="nil"/>
            </w:tcBorders>
          </w:tcPr>
          <w:p w14:paraId="74C12CC0" w14:textId="696EEA21" w:rsidR="00112AEA" w:rsidRPr="00D35B49" w:rsidRDefault="00F2377F" w:rsidP="00457922">
            <w:pPr>
              <w:spacing w:after="0" w:line="240" w:lineRule="auto"/>
              <w:jc w:val="center"/>
              <w:rPr>
                <w:rFonts w:ascii="Calibri" w:eastAsia="Times New Roman" w:hAnsi="Calibri" w:cs="Calibri"/>
                <w:color w:val="000000"/>
                <w:sz w:val="24"/>
                <w:szCs w:val="24"/>
                <w:lang w:eastAsia="en-GB"/>
              </w:rPr>
            </w:pPr>
            <w:r w:rsidRPr="00D35B49">
              <w:rPr>
                <w:rFonts w:ascii="Calibri" w:eastAsia="Times New Roman" w:hAnsi="Calibri" w:cs="Calibri"/>
                <w:color w:val="000000"/>
                <w:sz w:val="24"/>
                <w:szCs w:val="24"/>
                <w:lang w:eastAsia="en-GB"/>
              </w:rPr>
              <w:t>1.39 (0.80</w:t>
            </w:r>
            <w:r w:rsidR="00112AEA" w:rsidRPr="00D35B49">
              <w:rPr>
                <w:rFonts w:ascii="Calibri" w:eastAsia="Times New Roman" w:hAnsi="Calibri" w:cs="Calibri"/>
                <w:color w:val="000000"/>
                <w:sz w:val="24"/>
                <w:szCs w:val="24"/>
                <w:lang w:eastAsia="en-GB"/>
              </w:rPr>
              <w:t>)</w:t>
            </w:r>
          </w:p>
        </w:tc>
      </w:tr>
      <w:tr w:rsidR="00574453" w:rsidRPr="00D35B49" w14:paraId="17C7FEA2" w14:textId="77777777" w:rsidTr="00F2377F">
        <w:trPr>
          <w:trHeight w:val="300"/>
          <w:jc w:val="center"/>
        </w:trPr>
        <w:tc>
          <w:tcPr>
            <w:tcW w:w="1533" w:type="dxa"/>
            <w:tcBorders>
              <w:top w:val="nil"/>
              <w:left w:val="nil"/>
              <w:bottom w:val="nil"/>
              <w:right w:val="nil"/>
            </w:tcBorders>
            <w:shd w:val="clear" w:color="auto" w:fill="auto"/>
            <w:noWrap/>
            <w:vAlign w:val="bottom"/>
            <w:hideMark/>
          </w:tcPr>
          <w:p w14:paraId="476D9A49" w14:textId="7864F77A" w:rsidR="00112AEA" w:rsidRPr="00D35B49" w:rsidRDefault="002416F4" w:rsidP="00457922">
            <w:pPr>
              <w:spacing w:after="0" w:line="240" w:lineRule="auto"/>
              <w:rPr>
                <w:rFonts w:ascii="Calibri" w:eastAsia="Times New Roman" w:hAnsi="Calibri" w:cs="Calibri"/>
                <w:b/>
                <w:i/>
                <w:color w:val="000000"/>
                <w:sz w:val="24"/>
                <w:szCs w:val="24"/>
                <w:lang w:eastAsia="en-GB"/>
              </w:rPr>
            </w:pPr>
            <w:r>
              <w:rPr>
                <w:rFonts w:ascii="Calibri" w:eastAsia="Times New Roman" w:hAnsi="Calibri" w:cs="Calibri"/>
                <w:b/>
                <w:i/>
                <w:color w:val="000000"/>
                <w:sz w:val="24"/>
                <w:szCs w:val="24"/>
                <w:lang w:eastAsia="en-GB"/>
              </w:rPr>
              <w:t>Cons</w:t>
            </w:r>
            <w:r w:rsidR="00112AEA" w:rsidRPr="00D35B49">
              <w:rPr>
                <w:rFonts w:ascii="Calibri" w:eastAsia="Times New Roman" w:hAnsi="Calibri" w:cs="Calibri"/>
                <w:b/>
                <w:i/>
                <w:color w:val="000000"/>
                <w:sz w:val="24"/>
                <w:szCs w:val="24"/>
                <w:lang w:eastAsia="en-GB"/>
              </w:rPr>
              <w:t xml:space="preserve"> (Ref)</w:t>
            </w:r>
          </w:p>
        </w:tc>
        <w:tc>
          <w:tcPr>
            <w:tcW w:w="1701" w:type="dxa"/>
            <w:tcBorders>
              <w:top w:val="nil"/>
              <w:left w:val="nil"/>
              <w:bottom w:val="nil"/>
              <w:right w:val="nil"/>
            </w:tcBorders>
            <w:shd w:val="clear" w:color="auto" w:fill="auto"/>
            <w:noWrap/>
            <w:vAlign w:val="bottom"/>
            <w:hideMark/>
          </w:tcPr>
          <w:p w14:paraId="52C4D010" w14:textId="77777777" w:rsidR="00112AEA" w:rsidRPr="00D35B49" w:rsidRDefault="00112AEA" w:rsidP="00457922">
            <w:pPr>
              <w:spacing w:after="0" w:line="240" w:lineRule="auto"/>
              <w:rPr>
                <w:rFonts w:ascii="Calibri" w:eastAsia="Times New Roman" w:hAnsi="Calibri" w:cs="Calibri"/>
                <w:color w:val="000000"/>
                <w:sz w:val="24"/>
                <w:szCs w:val="24"/>
                <w:lang w:eastAsia="en-GB"/>
              </w:rPr>
            </w:pPr>
          </w:p>
        </w:tc>
        <w:tc>
          <w:tcPr>
            <w:tcW w:w="1701" w:type="dxa"/>
            <w:tcBorders>
              <w:top w:val="nil"/>
              <w:left w:val="nil"/>
              <w:bottom w:val="nil"/>
              <w:right w:val="nil"/>
            </w:tcBorders>
            <w:shd w:val="clear" w:color="auto" w:fill="auto"/>
            <w:noWrap/>
            <w:vAlign w:val="bottom"/>
            <w:hideMark/>
          </w:tcPr>
          <w:p w14:paraId="636EE514" w14:textId="77777777" w:rsidR="00112AEA" w:rsidRPr="00D35B49" w:rsidRDefault="00112AEA" w:rsidP="00457922">
            <w:pPr>
              <w:spacing w:after="0" w:line="240" w:lineRule="auto"/>
              <w:jc w:val="center"/>
              <w:rPr>
                <w:rFonts w:ascii="Times New Roman" w:eastAsia="Times New Roman" w:hAnsi="Times New Roman" w:cs="Times New Roman"/>
                <w:sz w:val="24"/>
                <w:szCs w:val="24"/>
                <w:lang w:eastAsia="en-GB"/>
              </w:rPr>
            </w:pPr>
          </w:p>
        </w:tc>
        <w:tc>
          <w:tcPr>
            <w:tcW w:w="1701" w:type="dxa"/>
            <w:tcBorders>
              <w:top w:val="nil"/>
              <w:left w:val="nil"/>
              <w:bottom w:val="nil"/>
              <w:right w:val="nil"/>
            </w:tcBorders>
            <w:shd w:val="clear" w:color="auto" w:fill="auto"/>
            <w:noWrap/>
            <w:vAlign w:val="bottom"/>
            <w:hideMark/>
          </w:tcPr>
          <w:p w14:paraId="3057265B" w14:textId="77777777" w:rsidR="00112AEA" w:rsidRPr="00D35B49" w:rsidRDefault="00112AEA" w:rsidP="00457922">
            <w:pPr>
              <w:spacing w:after="0" w:line="240" w:lineRule="auto"/>
              <w:jc w:val="center"/>
              <w:rPr>
                <w:rFonts w:ascii="Times New Roman" w:eastAsia="Times New Roman" w:hAnsi="Times New Roman" w:cs="Times New Roman"/>
                <w:sz w:val="24"/>
                <w:szCs w:val="24"/>
                <w:lang w:eastAsia="en-GB"/>
              </w:rPr>
            </w:pPr>
          </w:p>
        </w:tc>
        <w:tc>
          <w:tcPr>
            <w:tcW w:w="1701" w:type="dxa"/>
            <w:tcBorders>
              <w:top w:val="nil"/>
              <w:left w:val="nil"/>
              <w:bottom w:val="nil"/>
              <w:right w:val="nil"/>
            </w:tcBorders>
            <w:shd w:val="clear" w:color="auto" w:fill="auto"/>
            <w:noWrap/>
            <w:vAlign w:val="bottom"/>
            <w:hideMark/>
          </w:tcPr>
          <w:p w14:paraId="1A672EBA" w14:textId="77777777" w:rsidR="00112AEA" w:rsidRPr="00D35B49" w:rsidRDefault="00112AEA" w:rsidP="00457922">
            <w:pPr>
              <w:spacing w:after="0" w:line="240" w:lineRule="auto"/>
              <w:jc w:val="center"/>
              <w:rPr>
                <w:rFonts w:ascii="Times New Roman" w:eastAsia="Times New Roman" w:hAnsi="Times New Roman" w:cs="Times New Roman"/>
                <w:sz w:val="24"/>
                <w:szCs w:val="24"/>
                <w:lang w:eastAsia="en-GB"/>
              </w:rPr>
            </w:pPr>
          </w:p>
        </w:tc>
        <w:tc>
          <w:tcPr>
            <w:tcW w:w="1701" w:type="dxa"/>
            <w:tcBorders>
              <w:top w:val="nil"/>
              <w:left w:val="nil"/>
              <w:bottom w:val="nil"/>
              <w:right w:val="nil"/>
            </w:tcBorders>
            <w:shd w:val="clear" w:color="auto" w:fill="auto"/>
            <w:noWrap/>
            <w:vAlign w:val="bottom"/>
            <w:hideMark/>
          </w:tcPr>
          <w:p w14:paraId="03785BDB" w14:textId="77777777" w:rsidR="00112AEA" w:rsidRPr="00D35B49" w:rsidRDefault="00112AEA" w:rsidP="00457922">
            <w:pPr>
              <w:spacing w:after="0" w:line="240" w:lineRule="auto"/>
              <w:jc w:val="center"/>
              <w:rPr>
                <w:rFonts w:ascii="Times New Roman" w:eastAsia="Times New Roman" w:hAnsi="Times New Roman" w:cs="Times New Roman"/>
                <w:sz w:val="24"/>
                <w:szCs w:val="24"/>
                <w:lang w:eastAsia="en-GB"/>
              </w:rPr>
            </w:pPr>
          </w:p>
        </w:tc>
        <w:tc>
          <w:tcPr>
            <w:tcW w:w="1728" w:type="dxa"/>
            <w:tcBorders>
              <w:top w:val="nil"/>
              <w:left w:val="nil"/>
              <w:bottom w:val="nil"/>
              <w:right w:val="nil"/>
            </w:tcBorders>
            <w:shd w:val="clear" w:color="auto" w:fill="auto"/>
            <w:noWrap/>
            <w:vAlign w:val="bottom"/>
            <w:hideMark/>
          </w:tcPr>
          <w:p w14:paraId="3B68A292" w14:textId="77777777" w:rsidR="00112AEA" w:rsidRPr="00D35B49" w:rsidRDefault="00112AEA" w:rsidP="00457922">
            <w:pPr>
              <w:spacing w:after="0" w:line="240" w:lineRule="auto"/>
              <w:jc w:val="center"/>
              <w:rPr>
                <w:rFonts w:ascii="Times New Roman" w:eastAsia="Times New Roman" w:hAnsi="Times New Roman" w:cs="Times New Roman"/>
                <w:sz w:val="24"/>
                <w:szCs w:val="24"/>
                <w:lang w:eastAsia="en-GB"/>
              </w:rPr>
            </w:pPr>
          </w:p>
        </w:tc>
        <w:tc>
          <w:tcPr>
            <w:tcW w:w="1701" w:type="dxa"/>
            <w:tcBorders>
              <w:top w:val="nil"/>
              <w:left w:val="nil"/>
              <w:bottom w:val="nil"/>
              <w:right w:val="nil"/>
            </w:tcBorders>
            <w:shd w:val="clear" w:color="auto" w:fill="auto"/>
            <w:noWrap/>
            <w:vAlign w:val="bottom"/>
            <w:hideMark/>
          </w:tcPr>
          <w:p w14:paraId="383195DA" w14:textId="77777777" w:rsidR="00112AEA" w:rsidRPr="00D35B49" w:rsidRDefault="00112AEA" w:rsidP="00457922">
            <w:pPr>
              <w:spacing w:after="0" w:line="240" w:lineRule="auto"/>
              <w:jc w:val="center"/>
              <w:rPr>
                <w:rFonts w:ascii="Times New Roman" w:eastAsia="Times New Roman" w:hAnsi="Times New Roman" w:cs="Times New Roman"/>
                <w:sz w:val="24"/>
                <w:szCs w:val="24"/>
                <w:lang w:eastAsia="en-GB"/>
              </w:rPr>
            </w:pPr>
          </w:p>
        </w:tc>
        <w:tc>
          <w:tcPr>
            <w:tcW w:w="1701" w:type="dxa"/>
            <w:tcBorders>
              <w:top w:val="nil"/>
              <w:left w:val="nil"/>
              <w:bottom w:val="nil"/>
              <w:right w:val="nil"/>
            </w:tcBorders>
            <w:shd w:val="clear" w:color="auto" w:fill="auto"/>
            <w:noWrap/>
            <w:vAlign w:val="bottom"/>
            <w:hideMark/>
          </w:tcPr>
          <w:p w14:paraId="614EABBA" w14:textId="77777777" w:rsidR="00112AEA" w:rsidRPr="00D35B49" w:rsidRDefault="00112AEA" w:rsidP="00457922">
            <w:pPr>
              <w:spacing w:after="0" w:line="240" w:lineRule="auto"/>
              <w:jc w:val="center"/>
              <w:rPr>
                <w:rFonts w:ascii="Times New Roman" w:eastAsia="Times New Roman" w:hAnsi="Times New Roman" w:cs="Times New Roman"/>
                <w:sz w:val="24"/>
                <w:szCs w:val="24"/>
                <w:lang w:eastAsia="en-GB"/>
              </w:rPr>
            </w:pPr>
          </w:p>
        </w:tc>
        <w:tc>
          <w:tcPr>
            <w:tcW w:w="1559" w:type="dxa"/>
            <w:tcBorders>
              <w:top w:val="nil"/>
              <w:left w:val="nil"/>
              <w:bottom w:val="nil"/>
              <w:right w:val="nil"/>
            </w:tcBorders>
          </w:tcPr>
          <w:p w14:paraId="221EEF1D" w14:textId="77777777" w:rsidR="00112AEA" w:rsidRPr="00D35B49" w:rsidRDefault="00112AEA" w:rsidP="00457922">
            <w:pPr>
              <w:spacing w:after="0" w:line="240" w:lineRule="auto"/>
              <w:jc w:val="center"/>
              <w:rPr>
                <w:rFonts w:ascii="Times New Roman" w:eastAsia="Times New Roman" w:hAnsi="Times New Roman" w:cs="Times New Roman"/>
                <w:sz w:val="24"/>
                <w:szCs w:val="24"/>
                <w:lang w:eastAsia="en-GB"/>
              </w:rPr>
            </w:pPr>
          </w:p>
        </w:tc>
      </w:tr>
      <w:tr w:rsidR="00574453" w:rsidRPr="00D35B49" w14:paraId="36AB8978" w14:textId="77777777" w:rsidTr="00F2377F">
        <w:trPr>
          <w:trHeight w:val="300"/>
          <w:jc w:val="center"/>
        </w:trPr>
        <w:tc>
          <w:tcPr>
            <w:tcW w:w="1533" w:type="dxa"/>
            <w:tcBorders>
              <w:top w:val="nil"/>
              <w:left w:val="nil"/>
              <w:bottom w:val="nil"/>
              <w:right w:val="nil"/>
            </w:tcBorders>
            <w:shd w:val="clear" w:color="auto" w:fill="auto"/>
            <w:noWrap/>
            <w:vAlign w:val="bottom"/>
            <w:hideMark/>
          </w:tcPr>
          <w:p w14:paraId="6E80512F" w14:textId="77777777" w:rsidR="00112AEA" w:rsidRPr="00D35B49" w:rsidRDefault="00112AEA" w:rsidP="00457922">
            <w:pPr>
              <w:spacing w:after="0" w:line="240" w:lineRule="auto"/>
              <w:rPr>
                <w:rFonts w:ascii="Calibri" w:eastAsia="Times New Roman" w:hAnsi="Calibri" w:cs="Calibri"/>
                <w:i/>
                <w:color w:val="000000"/>
                <w:sz w:val="24"/>
                <w:szCs w:val="24"/>
                <w:lang w:eastAsia="en-GB"/>
              </w:rPr>
            </w:pPr>
            <w:r w:rsidRPr="00D35B49">
              <w:rPr>
                <w:rFonts w:ascii="Calibri" w:eastAsia="Times New Roman" w:hAnsi="Calibri" w:cs="Calibri"/>
                <w:i/>
                <w:color w:val="000000"/>
                <w:sz w:val="24"/>
                <w:szCs w:val="24"/>
                <w:lang w:eastAsia="en-GB"/>
              </w:rPr>
              <w:t>Labour</w:t>
            </w:r>
          </w:p>
        </w:tc>
        <w:tc>
          <w:tcPr>
            <w:tcW w:w="1701" w:type="dxa"/>
            <w:tcBorders>
              <w:top w:val="nil"/>
              <w:left w:val="nil"/>
              <w:bottom w:val="nil"/>
              <w:right w:val="nil"/>
            </w:tcBorders>
            <w:shd w:val="clear" w:color="auto" w:fill="auto"/>
            <w:noWrap/>
            <w:vAlign w:val="bottom"/>
            <w:hideMark/>
          </w:tcPr>
          <w:p w14:paraId="4BB76B17" w14:textId="73BD482A" w:rsidR="00112AEA" w:rsidRPr="00D35B49" w:rsidRDefault="007A6872" w:rsidP="00457922">
            <w:pPr>
              <w:spacing w:after="0" w:line="240" w:lineRule="auto"/>
              <w:jc w:val="center"/>
              <w:rPr>
                <w:rFonts w:ascii="Calibri" w:eastAsia="Times New Roman" w:hAnsi="Calibri" w:cs="Calibri"/>
                <w:color w:val="000000"/>
                <w:sz w:val="24"/>
                <w:szCs w:val="24"/>
                <w:lang w:eastAsia="en-GB"/>
              </w:rPr>
            </w:pPr>
            <w:r w:rsidRPr="00D35B49">
              <w:rPr>
                <w:rFonts w:ascii="Calibri" w:eastAsia="Times New Roman" w:hAnsi="Calibri" w:cs="Calibri"/>
                <w:color w:val="000000"/>
                <w:sz w:val="24"/>
                <w:szCs w:val="24"/>
                <w:lang w:eastAsia="en-GB"/>
              </w:rPr>
              <w:t>0.65 (0.14</w:t>
            </w:r>
            <w:r w:rsidR="00112AEA" w:rsidRPr="00D35B49">
              <w:rPr>
                <w:rFonts w:ascii="Calibri" w:eastAsia="Times New Roman" w:hAnsi="Calibri" w:cs="Calibri"/>
                <w:color w:val="000000"/>
                <w:sz w:val="24"/>
                <w:szCs w:val="24"/>
                <w:lang w:eastAsia="en-GB"/>
              </w:rPr>
              <w:t>)</w:t>
            </w:r>
            <w:r w:rsidRPr="00D35B49">
              <w:rPr>
                <w:rFonts w:ascii="Calibri" w:eastAsia="Times New Roman" w:hAnsi="Calibri" w:cs="Calibri"/>
                <w:color w:val="000000"/>
                <w:sz w:val="24"/>
                <w:szCs w:val="24"/>
                <w:lang w:eastAsia="en-GB"/>
              </w:rPr>
              <w:t>*</w:t>
            </w:r>
          </w:p>
        </w:tc>
        <w:tc>
          <w:tcPr>
            <w:tcW w:w="1701" w:type="dxa"/>
            <w:tcBorders>
              <w:top w:val="nil"/>
              <w:left w:val="nil"/>
              <w:bottom w:val="nil"/>
              <w:right w:val="nil"/>
            </w:tcBorders>
            <w:shd w:val="clear" w:color="auto" w:fill="auto"/>
            <w:noWrap/>
            <w:vAlign w:val="bottom"/>
            <w:hideMark/>
          </w:tcPr>
          <w:p w14:paraId="5694244D" w14:textId="018A2A35" w:rsidR="00112AEA" w:rsidRPr="00D35B49" w:rsidRDefault="00D35B49" w:rsidP="007A6872">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0.70</w:t>
            </w:r>
            <w:r w:rsidR="00112AEA" w:rsidRPr="00D35B49">
              <w:rPr>
                <w:rFonts w:ascii="Calibri" w:eastAsia="Times New Roman" w:hAnsi="Calibri" w:cs="Calibri"/>
                <w:color w:val="000000"/>
                <w:sz w:val="24"/>
                <w:szCs w:val="24"/>
                <w:lang w:eastAsia="en-GB"/>
              </w:rPr>
              <w:t xml:space="preserve"> (0.2</w:t>
            </w:r>
            <w:r w:rsidR="007A6872" w:rsidRPr="00D35B49">
              <w:rPr>
                <w:rFonts w:ascii="Calibri" w:eastAsia="Times New Roman" w:hAnsi="Calibri" w:cs="Calibri"/>
                <w:color w:val="000000"/>
                <w:sz w:val="24"/>
                <w:szCs w:val="24"/>
                <w:lang w:eastAsia="en-GB"/>
              </w:rPr>
              <w:t>0</w:t>
            </w:r>
            <w:r w:rsidR="00112AEA" w:rsidRPr="00D35B49">
              <w:rPr>
                <w:rFonts w:ascii="Calibri" w:eastAsia="Times New Roman" w:hAnsi="Calibri" w:cs="Calibri"/>
                <w:color w:val="000000"/>
                <w:sz w:val="24"/>
                <w:szCs w:val="24"/>
                <w:lang w:eastAsia="en-GB"/>
              </w:rPr>
              <w:t>)</w:t>
            </w:r>
          </w:p>
        </w:tc>
        <w:tc>
          <w:tcPr>
            <w:tcW w:w="1701" w:type="dxa"/>
            <w:tcBorders>
              <w:top w:val="nil"/>
              <w:left w:val="nil"/>
              <w:bottom w:val="nil"/>
              <w:right w:val="nil"/>
            </w:tcBorders>
            <w:shd w:val="clear" w:color="auto" w:fill="auto"/>
            <w:noWrap/>
            <w:vAlign w:val="bottom"/>
            <w:hideMark/>
          </w:tcPr>
          <w:p w14:paraId="0C417ABD" w14:textId="6CA04577" w:rsidR="00112AEA" w:rsidRPr="00D35B49" w:rsidRDefault="00112AEA" w:rsidP="007A6872">
            <w:pPr>
              <w:spacing w:after="0" w:line="240" w:lineRule="auto"/>
              <w:jc w:val="center"/>
              <w:rPr>
                <w:rFonts w:ascii="Calibri" w:eastAsia="Times New Roman" w:hAnsi="Calibri" w:cs="Calibri"/>
                <w:color w:val="000000"/>
                <w:sz w:val="24"/>
                <w:szCs w:val="24"/>
                <w:lang w:eastAsia="en-GB"/>
              </w:rPr>
            </w:pPr>
            <w:r w:rsidRPr="00D35B49">
              <w:rPr>
                <w:rFonts w:ascii="Calibri" w:eastAsia="Times New Roman" w:hAnsi="Calibri" w:cs="Calibri"/>
                <w:color w:val="000000"/>
                <w:sz w:val="24"/>
                <w:szCs w:val="24"/>
                <w:lang w:eastAsia="en-GB"/>
              </w:rPr>
              <w:t>0</w:t>
            </w:r>
            <w:r w:rsidR="007A6872" w:rsidRPr="00D35B49">
              <w:rPr>
                <w:rFonts w:ascii="Calibri" w:eastAsia="Times New Roman" w:hAnsi="Calibri" w:cs="Calibri"/>
                <w:color w:val="000000"/>
                <w:sz w:val="24"/>
                <w:szCs w:val="24"/>
                <w:lang w:eastAsia="en-GB"/>
              </w:rPr>
              <w:t>.74</w:t>
            </w:r>
            <w:r w:rsidRPr="00D35B49">
              <w:rPr>
                <w:rFonts w:ascii="Calibri" w:eastAsia="Times New Roman" w:hAnsi="Calibri" w:cs="Calibri"/>
                <w:color w:val="000000"/>
                <w:sz w:val="24"/>
                <w:szCs w:val="24"/>
                <w:lang w:eastAsia="en-GB"/>
              </w:rPr>
              <w:t xml:space="preserve"> (0.1</w:t>
            </w:r>
            <w:r w:rsidR="007A6872" w:rsidRPr="00D35B49">
              <w:rPr>
                <w:rFonts w:ascii="Calibri" w:eastAsia="Times New Roman" w:hAnsi="Calibri" w:cs="Calibri"/>
                <w:color w:val="000000"/>
                <w:sz w:val="24"/>
                <w:szCs w:val="24"/>
                <w:lang w:eastAsia="en-GB"/>
              </w:rPr>
              <w:t>6</w:t>
            </w:r>
            <w:r w:rsidRPr="00D35B49">
              <w:rPr>
                <w:rFonts w:ascii="Calibri" w:eastAsia="Times New Roman" w:hAnsi="Calibri" w:cs="Calibri"/>
                <w:color w:val="000000"/>
                <w:sz w:val="24"/>
                <w:szCs w:val="24"/>
                <w:lang w:eastAsia="en-GB"/>
              </w:rPr>
              <w:t>)</w:t>
            </w:r>
          </w:p>
        </w:tc>
        <w:tc>
          <w:tcPr>
            <w:tcW w:w="1701" w:type="dxa"/>
            <w:tcBorders>
              <w:top w:val="nil"/>
              <w:left w:val="nil"/>
              <w:bottom w:val="nil"/>
              <w:right w:val="nil"/>
            </w:tcBorders>
            <w:shd w:val="clear" w:color="auto" w:fill="auto"/>
            <w:noWrap/>
            <w:vAlign w:val="bottom"/>
            <w:hideMark/>
          </w:tcPr>
          <w:p w14:paraId="470E5331" w14:textId="0F7E8B43" w:rsidR="00112AEA" w:rsidRPr="00D35B49" w:rsidRDefault="00827A33" w:rsidP="00827A33">
            <w:pPr>
              <w:spacing w:after="0" w:line="240" w:lineRule="auto"/>
              <w:jc w:val="center"/>
              <w:rPr>
                <w:rFonts w:ascii="Calibri" w:eastAsia="Times New Roman" w:hAnsi="Calibri" w:cs="Calibri"/>
                <w:color w:val="000000"/>
                <w:sz w:val="24"/>
                <w:szCs w:val="24"/>
                <w:lang w:eastAsia="en-GB"/>
              </w:rPr>
            </w:pPr>
            <w:r w:rsidRPr="00D35B49">
              <w:rPr>
                <w:rFonts w:ascii="Calibri" w:eastAsia="Times New Roman" w:hAnsi="Calibri" w:cs="Calibri"/>
                <w:color w:val="000000"/>
                <w:sz w:val="24"/>
                <w:szCs w:val="24"/>
                <w:lang w:eastAsia="en-GB"/>
              </w:rPr>
              <w:t>0.69</w:t>
            </w:r>
            <w:r w:rsidR="00112AEA" w:rsidRPr="00D35B49">
              <w:rPr>
                <w:rFonts w:ascii="Calibri" w:eastAsia="Times New Roman" w:hAnsi="Calibri" w:cs="Calibri"/>
                <w:color w:val="000000"/>
                <w:sz w:val="24"/>
                <w:szCs w:val="24"/>
                <w:lang w:eastAsia="en-GB"/>
              </w:rPr>
              <w:t xml:space="preserve"> (0.1</w:t>
            </w:r>
            <w:r w:rsidRPr="00D35B49">
              <w:rPr>
                <w:rFonts w:ascii="Calibri" w:eastAsia="Times New Roman" w:hAnsi="Calibri" w:cs="Calibri"/>
                <w:color w:val="000000"/>
                <w:sz w:val="24"/>
                <w:szCs w:val="24"/>
                <w:lang w:eastAsia="en-GB"/>
              </w:rPr>
              <w:t>6</w:t>
            </w:r>
            <w:r w:rsidR="00112AEA" w:rsidRPr="00D35B49">
              <w:rPr>
                <w:rFonts w:ascii="Calibri" w:eastAsia="Times New Roman" w:hAnsi="Calibri" w:cs="Calibri"/>
                <w:color w:val="000000"/>
                <w:sz w:val="24"/>
                <w:szCs w:val="24"/>
                <w:lang w:eastAsia="en-GB"/>
              </w:rPr>
              <w:t>)</w:t>
            </w:r>
          </w:p>
        </w:tc>
        <w:tc>
          <w:tcPr>
            <w:tcW w:w="1701" w:type="dxa"/>
            <w:tcBorders>
              <w:top w:val="nil"/>
              <w:left w:val="nil"/>
              <w:bottom w:val="nil"/>
              <w:right w:val="nil"/>
            </w:tcBorders>
            <w:shd w:val="clear" w:color="auto" w:fill="auto"/>
            <w:noWrap/>
            <w:vAlign w:val="bottom"/>
            <w:hideMark/>
          </w:tcPr>
          <w:p w14:paraId="0B9A50ED" w14:textId="2AB87559" w:rsidR="00112AEA" w:rsidRPr="00D35B49" w:rsidRDefault="00827A33" w:rsidP="00457922">
            <w:pPr>
              <w:spacing w:after="0" w:line="240" w:lineRule="auto"/>
              <w:jc w:val="center"/>
              <w:rPr>
                <w:rFonts w:ascii="Calibri" w:eastAsia="Times New Roman" w:hAnsi="Calibri" w:cs="Calibri"/>
                <w:color w:val="000000"/>
                <w:sz w:val="24"/>
                <w:szCs w:val="24"/>
                <w:lang w:eastAsia="en-GB"/>
              </w:rPr>
            </w:pPr>
            <w:r w:rsidRPr="00D35B49">
              <w:rPr>
                <w:rFonts w:ascii="Calibri" w:eastAsia="Times New Roman" w:hAnsi="Calibri" w:cs="Calibri"/>
                <w:color w:val="000000"/>
                <w:sz w:val="24"/>
                <w:szCs w:val="24"/>
                <w:lang w:eastAsia="en-GB"/>
              </w:rPr>
              <w:t>0.84 (0.29</w:t>
            </w:r>
            <w:r w:rsidR="00112AEA" w:rsidRPr="00D35B49">
              <w:rPr>
                <w:rFonts w:ascii="Calibri" w:eastAsia="Times New Roman" w:hAnsi="Calibri" w:cs="Calibri"/>
                <w:color w:val="000000"/>
                <w:sz w:val="24"/>
                <w:szCs w:val="24"/>
                <w:lang w:eastAsia="en-GB"/>
              </w:rPr>
              <w:t>)</w:t>
            </w:r>
          </w:p>
        </w:tc>
        <w:tc>
          <w:tcPr>
            <w:tcW w:w="1728" w:type="dxa"/>
            <w:tcBorders>
              <w:top w:val="nil"/>
              <w:left w:val="nil"/>
              <w:bottom w:val="nil"/>
              <w:right w:val="nil"/>
            </w:tcBorders>
            <w:shd w:val="clear" w:color="auto" w:fill="auto"/>
            <w:noWrap/>
            <w:vAlign w:val="bottom"/>
            <w:hideMark/>
          </w:tcPr>
          <w:p w14:paraId="3A1F4A92" w14:textId="7D966240" w:rsidR="00112AEA" w:rsidRPr="00D35B49" w:rsidRDefault="00F2377F" w:rsidP="00457922">
            <w:pPr>
              <w:spacing w:after="0" w:line="240" w:lineRule="auto"/>
              <w:jc w:val="center"/>
              <w:rPr>
                <w:rFonts w:ascii="Calibri" w:eastAsia="Times New Roman" w:hAnsi="Calibri" w:cs="Calibri"/>
                <w:color w:val="000000"/>
                <w:sz w:val="24"/>
                <w:szCs w:val="24"/>
                <w:lang w:eastAsia="en-GB"/>
              </w:rPr>
            </w:pPr>
            <w:r w:rsidRPr="00D35B49">
              <w:rPr>
                <w:rFonts w:ascii="Calibri" w:eastAsia="Times New Roman" w:hAnsi="Calibri" w:cs="Calibri"/>
                <w:color w:val="000000"/>
                <w:sz w:val="24"/>
                <w:szCs w:val="24"/>
                <w:lang w:eastAsia="en-GB"/>
              </w:rPr>
              <w:t>0.89 (0.23</w:t>
            </w:r>
            <w:r w:rsidR="00112AEA" w:rsidRPr="00D35B49">
              <w:rPr>
                <w:rFonts w:ascii="Calibri" w:eastAsia="Times New Roman" w:hAnsi="Calibri" w:cs="Calibri"/>
                <w:color w:val="000000"/>
                <w:sz w:val="24"/>
                <w:szCs w:val="24"/>
                <w:lang w:eastAsia="en-GB"/>
              </w:rPr>
              <w:t>)</w:t>
            </w:r>
          </w:p>
        </w:tc>
        <w:tc>
          <w:tcPr>
            <w:tcW w:w="1701" w:type="dxa"/>
            <w:tcBorders>
              <w:top w:val="nil"/>
              <w:left w:val="nil"/>
              <w:bottom w:val="nil"/>
              <w:right w:val="nil"/>
            </w:tcBorders>
            <w:shd w:val="clear" w:color="auto" w:fill="auto"/>
            <w:noWrap/>
            <w:vAlign w:val="bottom"/>
            <w:hideMark/>
          </w:tcPr>
          <w:p w14:paraId="5D7C9EE6" w14:textId="0B34E364" w:rsidR="00112AEA" w:rsidRPr="00D35B49" w:rsidRDefault="00827A33" w:rsidP="00457922">
            <w:pPr>
              <w:spacing w:after="0" w:line="240" w:lineRule="auto"/>
              <w:jc w:val="center"/>
              <w:rPr>
                <w:rFonts w:ascii="Calibri" w:eastAsia="Times New Roman" w:hAnsi="Calibri" w:cs="Calibri"/>
                <w:color w:val="000000"/>
                <w:sz w:val="24"/>
                <w:szCs w:val="24"/>
                <w:lang w:eastAsia="en-GB"/>
              </w:rPr>
            </w:pPr>
            <w:r w:rsidRPr="00D35B49">
              <w:rPr>
                <w:rFonts w:ascii="Calibri" w:eastAsia="Times New Roman" w:hAnsi="Calibri" w:cs="Calibri"/>
                <w:color w:val="000000"/>
                <w:sz w:val="24"/>
                <w:szCs w:val="24"/>
                <w:lang w:eastAsia="en-GB"/>
              </w:rPr>
              <w:t>0.73 (0.18</w:t>
            </w:r>
            <w:r w:rsidR="00112AEA" w:rsidRPr="00D35B49">
              <w:rPr>
                <w:rFonts w:ascii="Calibri" w:eastAsia="Times New Roman" w:hAnsi="Calibri" w:cs="Calibri"/>
                <w:color w:val="000000"/>
                <w:sz w:val="24"/>
                <w:szCs w:val="24"/>
                <w:lang w:eastAsia="en-GB"/>
              </w:rPr>
              <w:t>)</w:t>
            </w:r>
          </w:p>
        </w:tc>
        <w:tc>
          <w:tcPr>
            <w:tcW w:w="1701" w:type="dxa"/>
            <w:tcBorders>
              <w:top w:val="nil"/>
              <w:left w:val="nil"/>
              <w:bottom w:val="nil"/>
              <w:right w:val="nil"/>
            </w:tcBorders>
            <w:shd w:val="clear" w:color="auto" w:fill="auto"/>
            <w:noWrap/>
            <w:vAlign w:val="bottom"/>
            <w:hideMark/>
          </w:tcPr>
          <w:p w14:paraId="10E8D1EC" w14:textId="195568C1" w:rsidR="00112AEA" w:rsidRPr="00D35B49" w:rsidRDefault="00F2377F" w:rsidP="00457922">
            <w:pPr>
              <w:spacing w:after="0" w:line="240" w:lineRule="auto"/>
              <w:jc w:val="center"/>
              <w:rPr>
                <w:rFonts w:ascii="Calibri" w:eastAsia="Times New Roman" w:hAnsi="Calibri" w:cs="Calibri"/>
                <w:color w:val="000000"/>
                <w:sz w:val="24"/>
                <w:szCs w:val="24"/>
                <w:lang w:eastAsia="en-GB"/>
              </w:rPr>
            </w:pPr>
            <w:r w:rsidRPr="00D35B49">
              <w:rPr>
                <w:rFonts w:ascii="Calibri" w:eastAsia="Times New Roman" w:hAnsi="Calibri" w:cs="Calibri"/>
                <w:color w:val="000000"/>
                <w:sz w:val="24"/>
                <w:szCs w:val="24"/>
                <w:lang w:eastAsia="en-GB"/>
              </w:rPr>
              <w:t>0.66 (0.15</w:t>
            </w:r>
            <w:r w:rsidR="00112AEA" w:rsidRPr="00D35B49">
              <w:rPr>
                <w:rFonts w:ascii="Calibri" w:eastAsia="Times New Roman" w:hAnsi="Calibri" w:cs="Calibri"/>
                <w:color w:val="000000"/>
                <w:sz w:val="24"/>
                <w:szCs w:val="24"/>
                <w:lang w:eastAsia="en-GB"/>
              </w:rPr>
              <w:t>)</w:t>
            </w:r>
            <w:r w:rsidR="00F24A06">
              <w:rPr>
                <w:rFonts w:ascii="Calibri" w:eastAsia="Times New Roman" w:hAnsi="Calibri" w:cs="Calibri"/>
                <w:color w:val="000000"/>
                <w:sz w:val="24"/>
                <w:szCs w:val="24"/>
                <w:lang w:eastAsia="en-GB"/>
              </w:rPr>
              <w:t>~</w:t>
            </w:r>
          </w:p>
        </w:tc>
        <w:tc>
          <w:tcPr>
            <w:tcW w:w="1559" w:type="dxa"/>
            <w:tcBorders>
              <w:top w:val="nil"/>
              <w:left w:val="nil"/>
              <w:bottom w:val="nil"/>
              <w:right w:val="nil"/>
            </w:tcBorders>
          </w:tcPr>
          <w:p w14:paraId="4ECA0195" w14:textId="7922E975" w:rsidR="00112AEA" w:rsidRPr="00D35B49" w:rsidRDefault="00BB7FA8" w:rsidP="00BB7FA8">
            <w:pPr>
              <w:spacing w:after="0" w:line="240" w:lineRule="auto"/>
              <w:jc w:val="center"/>
              <w:rPr>
                <w:rFonts w:ascii="Calibri" w:eastAsia="Times New Roman" w:hAnsi="Calibri" w:cs="Calibri"/>
                <w:color w:val="000000"/>
                <w:sz w:val="24"/>
                <w:szCs w:val="24"/>
                <w:lang w:eastAsia="en-GB"/>
              </w:rPr>
            </w:pPr>
            <w:r w:rsidRPr="00D35B49">
              <w:rPr>
                <w:rFonts w:ascii="Calibri" w:eastAsia="Times New Roman" w:hAnsi="Calibri" w:cs="Calibri"/>
                <w:color w:val="000000"/>
                <w:sz w:val="24"/>
                <w:szCs w:val="24"/>
                <w:lang w:eastAsia="en-GB"/>
              </w:rPr>
              <w:t>0.49 (0.30</w:t>
            </w:r>
            <w:r w:rsidR="00112AEA" w:rsidRPr="00D35B49">
              <w:rPr>
                <w:rFonts w:ascii="Calibri" w:eastAsia="Times New Roman" w:hAnsi="Calibri" w:cs="Calibri"/>
                <w:color w:val="000000"/>
                <w:sz w:val="24"/>
                <w:szCs w:val="24"/>
                <w:lang w:eastAsia="en-GB"/>
              </w:rPr>
              <w:t>)</w:t>
            </w:r>
          </w:p>
        </w:tc>
      </w:tr>
      <w:tr w:rsidR="00574453" w:rsidRPr="00D35B49" w14:paraId="30645CA6" w14:textId="77777777" w:rsidTr="00F2377F">
        <w:trPr>
          <w:trHeight w:val="300"/>
          <w:jc w:val="center"/>
        </w:trPr>
        <w:tc>
          <w:tcPr>
            <w:tcW w:w="1533" w:type="dxa"/>
            <w:tcBorders>
              <w:top w:val="nil"/>
              <w:left w:val="nil"/>
              <w:bottom w:val="nil"/>
              <w:right w:val="nil"/>
            </w:tcBorders>
            <w:shd w:val="clear" w:color="auto" w:fill="auto"/>
            <w:noWrap/>
            <w:vAlign w:val="bottom"/>
            <w:hideMark/>
          </w:tcPr>
          <w:p w14:paraId="6DC5A05A" w14:textId="77777777" w:rsidR="00112AEA" w:rsidRPr="00D35B49" w:rsidRDefault="00112AEA" w:rsidP="00457922">
            <w:pPr>
              <w:spacing w:after="0" w:line="240" w:lineRule="auto"/>
              <w:rPr>
                <w:rFonts w:ascii="Calibri" w:eastAsia="Times New Roman" w:hAnsi="Calibri" w:cs="Calibri"/>
                <w:i/>
                <w:color w:val="000000"/>
                <w:sz w:val="24"/>
                <w:szCs w:val="24"/>
                <w:lang w:eastAsia="en-GB"/>
              </w:rPr>
            </w:pPr>
            <w:r w:rsidRPr="00D35B49">
              <w:rPr>
                <w:rFonts w:ascii="Calibri" w:eastAsia="Times New Roman" w:hAnsi="Calibri" w:cs="Calibri"/>
                <w:i/>
                <w:color w:val="000000"/>
                <w:sz w:val="24"/>
                <w:szCs w:val="24"/>
                <w:lang w:eastAsia="en-GB"/>
              </w:rPr>
              <w:t>Other</w:t>
            </w:r>
          </w:p>
        </w:tc>
        <w:tc>
          <w:tcPr>
            <w:tcW w:w="1701" w:type="dxa"/>
            <w:tcBorders>
              <w:top w:val="nil"/>
              <w:left w:val="nil"/>
              <w:bottom w:val="nil"/>
              <w:right w:val="nil"/>
            </w:tcBorders>
            <w:shd w:val="clear" w:color="auto" w:fill="auto"/>
            <w:noWrap/>
            <w:vAlign w:val="bottom"/>
            <w:hideMark/>
          </w:tcPr>
          <w:p w14:paraId="51A57BC7" w14:textId="4EA8B430" w:rsidR="00112AEA" w:rsidRPr="00D35B49" w:rsidRDefault="007A6872" w:rsidP="00D35B49">
            <w:pPr>
              <w:spacing w:after="0" w:line="240" w:lineRule="auto"/>
              <w:jc w:val="center"/>
              <w:rPr>
                <w:rFonts w:ascii="Calibri" w:eastAsia="Times New Roman" w:hAnsi="Calibri" w:cs="Calibri"/>
                <w:color w:val="000000"/>
                <w:sz w:val="24"/>
                <w:szCs w:val="24"/>
                <w:lang w:eastAsia="en-GB"/>
              </w:rPr>
            </w:pPr>
            <w:r w:rsidRPr="00D35B49">
              <w:rPr>
                <w:rFonts w:ascii="Calibri" w:eastAsia="Times New Roman" w:hAnsi="Calibri" w:cs="Calibri"/>
                <w:color w:val="000000"/>
                <w:sz w:val="24"/>
                <w:szCs w:val="24"/>
                <w:lang w:eastAsia="en-GB"/>
              </w:rPr>
              <w:t>0.8</w:t>
            </w:r>
            <w:r w:rsidR="00D35B49">
              <w:rPr>
                <w:rFonts w:ascii="Calibri" w:eastAsia="Times New Roman" w:hAnsi="Calibri" w:cs="Calibri"/>
                <w:color w:val="000000"/>
                <w:sz w:val="24"/>
                <w:szCs w:val="24"/>
                <w:lang w:eastAsia="en-GB"/>
              </w:rPr>
              <w:t>7</w:t>
            </w:r>
            <w:r w:rsidRPr="00D35B49">
              <w:rPr>
                <w:rFonts w:ascii="Calibri" w:eastAsia="Times New Roman" w:hAnsi="Calibri" w:cs="Calibri"/>
                <w:color w:val="000000"/>
                <w:sz w:val="24"/>
                <w:szCs w:val="24"/>
                <w:lang w:eastAsia="en-GB"/>
              </w:rPr>
              <w:t xml:space="preserve"> (0.27</w:t>
            </w:r>
            <w:r w:rsidR="00112AEA" w:rsidRPr="00D35B49">
              <w:rPr>
                <w:rFonts w:ascii="Calibri" w:eastAsia="Times New Roman" w:hAnsi="Calibri" w:cs="Calibri"/>
                <w:color w:val="000000"/>
                <w:sz w:val="24"/>
                <w:szCs w:val="24"/>
                <w:lang w:eastAsia="en-GB"/>
              </w:rPr>
              <w:t>)</w:t>
            </w:r>
          </w:p>
        </w:tc>
        <w:tc>
          <w:tcPr>
            <w:tcW w:w="1701" w:type="dxa"/>
            <w:tcBorders>
              <w:top w:val="nil"/>
              <w:left w:val="nil"/>
              <w:bottom w:val="nil"/>
              <w:right w:val="nil"/>
            </w:tcBorders>
            <w:shd w:val="clear" w:color="auto" w:fill="auto"/>
            <w:noWrap/>
            <w:vAlign w:val="bottom"/>
            <w:hideMark/>
          </w:tcPr>
          <w:p w14:paraId="548A6E76" w14:textId="176F0518" w:rsidR="00112AEA" w:rsidRPr="00D35B49" w:rsidRDefault="007A6872" w:rsidP="007A6872">
            <w:pPr>
              <w:spacing w:after="0" w:line="240" w:lineRule="auto"/>
              <w:jc w:val="center"/>
              <w:rPr>
                <w:rFonts w:ascii="Calibri" w:eastAsia="Times New Roman" w:hAnsi="Calibri" w:cs="Calibri"/>
                <w:color w:val="000000"/>
                <w:sz w:val="24"/>
                <w:szCs w:val="24"/>
                <w:lang w:eastAsia="en-GB"/>
              </w:rPr>
            </w:pPr>
            <w:r w:rsidRPr="00D35B49">
              <w:rPr>
                <w:rFonts w:ascii="Calibri" w:eastAsia="Times New Roman" w:hAnsi="Calibri" w:cs="Calibri"/>
                <w:color w:val="000000"/>
                <w:sz w:val="24"/>
                <w:szCs w:val="24"/>
                <w:lang w:eastAsia="en-GB"/>
              </w:rPr>
              <w:t>0.46</w:t>
            </w:r>
            <w:r w:rsidR="00112AEA" w:rsidRPr="00D35B49">
              <w:rPr>
                <w:rFonts w:ascii="Calibri" w:eastAsia="Times New Roman" w:hAnsi="Calibri" w:cs="Calibri"/>
                <w:color w:val="000000"/>
                <w:sz w:val="24"/>
                <w:szCs w:val="24"/>
                <w:lang w:eastAsia="en-GB"/>
              </w:rPr>
              <w:t xml:space="preserve"> (0.2</w:t>
            </w:r>
            <w:r w:rsidRPr="00D35B49">
              <w:rPr>
                <w:rFonts w:ascii="Calibri" w:eastAsia="Times New Roman" w:hAnsi="Calibri" w:cs="Calibri"/>
                <w:color w:val="000000"/>
                <w:sz w:val="24"/>
                <w:szCs w:val="24"/>
                <w:lang w:eastAsia="en-GB"/>
              </w:rPr>
              <w:t>2</w:t>
            </w:r>
            <w:r w:rsidR="00112AEA" w:rsidRPr="00D35B49">
              <w:rPr>
                <w:rFonts w:ascii="Calibri" w:eastAsia="Times New Roman" w:hAnsi="Calibri" w:cs="Calibri"/>
                <w:color w:val="000000"/>
                <w:sz w:val="24"/>
                <w:szCs w:val="24"/>
                <w:lang w:eastAsia="en-GB"/>
              </w:rPr>
              <w:t>)</w:t>
            </w:r>
          </w:p>
        </w:tc>
        <w:tc>
          <w:tcPr>
            <w:tcW w:w="1701" w:type="dxa"/>
            <w:tcBorders>
              <w:top w:val="nil"/>
              <w:left w:val="nil"/>
              <w:bottom w:val="nil"/>
              <w:right w:val="nil"/>
            </w:tcBorders>
            <w:shd w:val="clear" w:color="auto" w:fill="auto"/>
            <w:noWrap/>
            <w:vAlign w:val="bottom"/>
            <w:hideMark/>
          </w:tcPr>
          <w:p w14:paraId="5DBC97A8" w14:textId="77579D8B" w:rsidR="00112AEA" w:rsidRPr="00D35B49" w:rsidRDefault="00112AEA" w:rsidP="00457922">
            <w:pPr>
              <w:spacing w:after="0" w:line="240" w:lineRule="auto"/>
              <w:jc w:val="center"/>
              <w:rPr>
                <w:rFonts w:ascii="Calibri" w:eastAsia="Times New Roman" w:hAnsi="Calibri" w:cs="Calibri"/>
                <w:color w:val="000000"/>
                <w:sz w:val="24"/>
                <w:szCs w:val="24"/>
                <w:lang w:eastAsia="en-GB"/>
              </w:rPr>
            </w:pPr>
            <w:r w:rsidRPr="00D35B49">
              <w:rPr>
                <w:rFonts w:ascii="Calibri" w:eastAsia="Times New Roman" w:hAnsi="Calibri" w:cs="Calibri"/>
                <w:color w:val="000000"/>
                <w:sz w:val="24"/>
                <w:szCs w:val="24"/>
                <w:lang w:eastAsia="en-GB"/>
              </w:rPr>
              <w:t>0</w:t>
            </w:r>
            <w:r w:rsidR="007A6872" w:rsidRPr="00D35B49">
              <w:rPr>
                <w:rFonts w:ascii="Calibri" w:eastAsia="Times New Roman" w:hAnsi="Calibri" w:cs="Calibri"/>
                <w:color w:val="000000"/>
                <w:sz w:val="24"/>
                <w:szCs w:val="24"/>
                <w:lang w:eastAsia="en-GB"/>
              </w:rPr>
              <w:t>.81 (0.25</w:t>
            </w:r>
            <w:r w:rsidRPr="00D35B49">
              <w:rPr>
                <w:rFonts w:ascii="Calibri" w:eastAsia="Times New Roman" w:hAnsi="Calibri" w:cs="Calibri"/>
                <w:color w:val="000000"/>
                <w:sz w:val="24"/>
                <w:szCs w:val="24"/>
                <w:lang w:eastAsia="en-GB"/>
              </w:rPr>
              <w:t>)</w:t>
            </w:r>
          </w:p>
        </w:tc>
        <w:tc>
          <w:tcPr>
            <w:tcW w:w="1701" w:type="dxa"/>
            <w:tcBorders>
              <w:top w:val="nil"/>
              <w:left w:val="nil"/>
              <w:bottom w:val="nil"/>
              <w:right w:val="nil"/>
            </w:tcBorders>
            <w:shd w:val="clear" w:color="auto" w:fill="auto"/>
            <w:noWrap/>
            <w:vAlign w:val="bottom"/>
            <w:hideMark/>
          </w:tcPr>
          <w:p w14:paraId="2712EC5D" w14:textId="39937C43" w:rsidR="00112AEA" w:rsidRPr="00D35B49" w:rsidRDefault="00827A33" w:rsidP="00827A33">
            <w:pPr>
              <w:spacing w:after="0" w:line="240" w:lineRule="auto"/>
              <w:jc w:val="center"/>
              <w:rPr>
                <w:rFonts w:ascii="Calibri" w:eastAsia="Times New Roman" w:hAnsi="Calibri" w:cs="Calibri"/>
                <w:color w:val="000000"/>
                <w:sz w:val="24"/>
                <w:szCs w:val="24"/>
                <w:lang w:eastAsia="en-GB"/>
              </w:rPr>
            </w:pPr>
            <w:r w:rsidRPr="00D35B49">
              <w:rPr>
                <w:rFonts w:ascii="Calibri" w:eastAsia="Times New Roman" w:hAnsi="Calibri" w:cs="Calibri"/>
                <w:color w:val="000000"/>
                <w:sz w:val="24"/>
                <w:szCs w:val="24"/>
                <w:lang w:eastAsia="en-GB"/>
              </w:rPr>
              <w:t>0.91 (0.28</w:t>
            </w:r>
            <w:r w:rsidR="00112AEA" w:rsidRPr="00D35B49">
              <w:rPr>
                <w:rFonts w:ascii="Calibri" w:eastAsia="Times New Roman" w:hAnsi="Calibri" w:cs="Calibri"/>
                <w:color w:val="000000"/>
                <w:sz w:val="24"/>
                <w:szCs w:val="24"/>
                <w:lang w:eastAsia="en-GB"/>
              </w:rPr>
              <w:t>)</w:t>
            </w:r>
          </w:p>
        </w:tc>
        <w:tc>
          <w:tcPr>
            <w:tcW w:w="1701" w:type="dxa"/>
            <w:tcBorders>
              <w:top w:val="nil"/>
              <w:left w:val="nil"/>
              <w:bottom w:val="nil"/>
              <w:right w:val="nil"/>
            </w:tcBorders>
            <w:shd w:val="clear" w:color="auto" w:fill="auto"/>
            <w:noWrap/>
            <w:vAlign w:val="bottom"/>
            <w:hideMark/>
          </w:tcPr>
          <w:p w14:paraId="1C026795" w14:textId="3D875820" w:rsidR="00112AEA" w:rsidRPr="00D35B49" w:rsidRDefault="00112AEA" w:rsidP="00457922">
            <w:pPr>
              <w:spacing w:after="0" w:line="240" w:lineRule="auto"/>
              <w:jc w:val="center"/>
              <w:rPr>
                <w:rFonts w:ascii="Calibri" w:eastAsia="Times New Roman" w:hAnsi="Calibri" w:cs="Calibri"/>
                <w:color w:val="000000"/>
                <w:sz w:val="24"/>
                <w:szCs w:val="24"/>
                <w:lang w:eastAsia="en-GB"/>
              </w:rPr>
            </w:pPr>
            <w:r w:rsidRPr="00D35B49">
              <w:rPr>
                <w:rFonts w:ascii="Calibri" w:eastAsia="Times New Roman" w:hAnsi="Calibri" w:cs="Calibri"/>
                <w:color w:val="000000"/>
                <w:sz w:val="24"/>
                <w:szCs w:val="24"/>
                <w:lang w:eastAsia="en-GB"/>
              </w:rPr>
              <w:t>1</w:t>
            </w:r>
            <w:r w:rsidR="00827A33" w:rsidRPr="00D35B49">
              <w:rPr>
                <w:rFonts w:ascii="Calibri" w:eastAsia="Times New Roman" w:hAnsi="Calibri" w:cs="Calibri"/>
                <w:color w:val="000000"/>
                <w:sz w:val="24"/>
                <w:szCs w:val="24"/>
                <w:lang w:eastAsia="en-GB"/>
              </w:rPr>
              <w:t>.65 (0.70</w:t>
            </w:r>
            <w:r w:rsidRPr="00D35B49">
              <w:rPr>
                <w:rFonts w:ascii="Calibri" w:eastAsia="Times New Roman" w:hAnsi="Calibri" w:cs="Calibri"/>
                <w:color w:val="000000"/>
                <w:sz w:val="24"/>
                <w:szCs w:val="24"/>
                <w:lang w:eastAsia="en-GB"/>
              </w:rPr>
              <w:t>)</w:t>
            </w:r>
          </w:p>
        </w:tc>
        <w:tc>
          <w:tcPr>
            <w:tcW w:w="1728" w:type="dxa"/>
            <w:tcBorders>
              <w:top w:val="nil"/>
              <w:left w:val="nil"/>
              <w:bottom w:val="nil"/>
              <w:right w:val="nil"/>
            </w:tcBorders>
            <w:shd w:val="clear" w:color="auto" w:fill="auto"/>
            <w:noWrap/>
            <w:vAlign w:val="bottom"/>
            <w:hideMark/>
          </w:tcPr>
          <w:p w14:paraId="234C70A9" w14:textId="1D91AD1E" w:rsidR="00112AEA" w:rsidRPr="00D35B49" w:rsidRDefault="00F2377F" w:rsidP="00457922">
            <w:pPr>
              <w:spacing w:after="0" w:line="240" w:lineRule="auto"/>
              <w:jc w:val="center"/>
              <w:rPr>
                <w:rFonts w:ascii="Calibri" w:eastAsia="Times New Roman" w:hAnsi="Calibri" w:cs="Calibri"/>
                <w:color w:val="000000"/>
                <w:sz w:val="24"/>
                <w:szCs w:val="24"/>
                <w:lang w:eastAsia="en-GB"/>
              </w:rPr>
            </w:pPr>
            <w:r w:rsidRPr="00D35B49">
              <w:rPr>
                <w:rFonts w:ascii="Calibri" w:eastAsia="Times New Roman" w:hAnsi="Calibri" w:cs="Calibri"/>
                <w:color w:val="000000"/>
                <w:sz w:val="24"/>
                <w:szCs w:val="24"/>
                <w:lang w:eastAsia="en-GB"/>
              </w:rPr>
              <w:t>0.79 (0.30</w:t>
            </w:r>
            <w:r w:rsidR="00112AEA" w:rsidRPr="00D35B49">
              <w:rPr>
                <w:rFonts w:ascii="Calibri" w:eastAsia="Times New Roman" w:hAnsi="Calibri" w:cs="Calibri"/>
                <w:color w:val="000000"/>
                <w:sz w:val="24"/>
                <w:szCs w:val="24"/>
                <w:lang w:eastAsia="en-GB"/>
              </w:rPr>
              <w:t>)</w:t>
            </w:r>
          </w:p>
        </w:tc>
        <w:tc>
          <w:tcPr>
            <w:tcW w:w="1701" w:type="dxa"/>
            <w:tcBorders>
              <w:top w:val="nil"/>
              <w:left w:val="nil"/>
              <w:bottom w:val="nil"/>
              <w:right w:val="nil"/>
            </w:tcBorders>
            <w:shd w:val="clear" w:color="auto" w:fill="auto"/>
            <w:noWrap/>
            <w:vAlign w:val="bottom"/>
            <w:hideMark/>
          </w:tcPr>
          <w:p w14:paraId="468AB958" w14:textId="4490DA87" w:rsidR="00112AEA" w:rsidRPr="00D35B49" w:rsidRDefault="00827A33" w:rsidP="00457922">
            <w:pPr>
              <w:spacing w:after="0" w:line="240" w:lineRule="auto"/>
              <w:jc w:val="center"/>
              <w:rPr>
                <w:rFonts w:ascii="Calibri" w:eastAsia="Times New Roman" w:hAnsi="Calibri" w:cs="Calibri"/>
                <w:color w:val="000000"/>
                <w:sz w:val="24"/>
                <w:szCs w:val="24"/>
                <w:lang w:eastAsia="en-GB"/>
              </w:rPr>
            </w:pPr>
            <w:r w:rsidRPr="00D35B49">
              <w:rPr>
                <w:rFonts w:ascii="Calibri" w:eastAsia="Times New Roman" w:hAnsi="Calibri" w:cs="Calibri"/>
                <w:color w:val="000000"/>
                <w:sz w:val="24"/>
                <w:szCs w:val="24"/>
                <w:lang w:eastAsia="en-GB"/>
              </w:rPr>
              <w:t>1.49</w:t>
            </w:r>
            <w:r w:rsidR="00F24A06">
              <w:rPr>
                <w:rFonts w:ascii="Calibri" w:eastAsia="Times New Roman" w:hAnsi="Calibri" w:cs="Calibri"/>
                <w:color w:val="000000"/>
                <w:sz w:val="24"/>
                <w:szCs w:val="24"/>
                <w:lang w:eastAsia="en-GB"/>
              </w:rPr>
              <w:t xml:space="preserve"> (0.4</w:t>
            </w:r>
            <w:r w:rsidRPr="00D35B49">
              <w:rPr>
                <w:rFonts w:ascii="Calibri" w:eastAsia="Times New Roman" w:hAnsi="Calibri" w:cs="Calibri"/>
                <w:color w:val="000000"/>
                <w:sz w:val="24"/>
                <w:szCs w:val="24"/>
                <w:lang w:eastAsia="en-GB"/>
              </w:rPr>
              <w:t>9</w:t>
            </w:r>
            <w:r w:rsidR="00112AEA" w:rsidRPr="00D35B49">
              <w:rPr>
                <w:rFonts w:ascii="Calibri" w:eastAsia="Times New Roman" w:hAnsi="Calibri" w:cs="Calibri"/>
                <w:color w:val="000000"/>
                <w:sz w:val="24"/>
                <w:szCs w:val="24"/>
                <w:lang w:eastAsia="en-GB"/>
              </w:rPr>
              <w:t>)</w:t>
            </w:r>
          </w:p>
        </w:tc>
        <w:tc>
          <w:tcPr>
            <w:tcW w:w="1701" w:type="dxa"/>
            <w:tcBorders>
              <w:top w:val="nil"/>
              <w:left w:val="nil"/>
              <w:bottom w:val="nil"/>
              <w:right w:val="nil"/>
            </w:tcBorders>
            <w:shd w:val="clear" w:color="auto" w:fill="auto"/>
            <w:noWrap/>
            <w:vAlign w:val="bottom"/>
            <w:hideMark/>
          </w:tcPr>
          <w:p w14:paraId="52F5366A" w14:textId="46BAC698" w:rsidR="00112AEA" w:rsidRPr="00D35B49" w:rsidRDefault="00F2377F" w:rsidP="00457922">
            <w:pPr>
              <w:spacing w:after="0" w:line="240" w:lineRule="auto"/>
              <w:jc w:val="center"/>
              <w:rPr>
                <w:rFonts w:ascii="Calibri" w:eastAsia="Times New Roman" w:hAnsi="Calibri" w:cs="Calibri"/>
                <w:color w:val="000000"/>
                <w:sz w:val="24"/>
                <w:szCs w:val="24"/>
                <w:lang w:eastAsia="en-GB"/>
              </w:rPr>
            </w:pPr>
            <w:r w:rsidRPr="00D35B49">
              <w:rPr>
                <w:rFonts w:ascii="Calibri" w:eastAsia="Times New Roman" w:hAnsi="Calibri" w:cs="Calibri"/>
                <w:color w:val="000000"/>
                <w:sz w:val="24"/>
                <w:szCs w:val="24"/>
                <w:lang w:eastAsia="en-GB"/>
              </w:rPr>
              <w:t>0.81 (0.26</w:t>
            </w:r>
            <w:r w:rsidR="00112AEA" w:rsidRPr="00D35B49">
              <w:rPr>
                <w:rFonts w:ascii="Calibri" w:eastAsia="Times New Roman" w:hAnsi="Calibri" w:cs="Calibri"/>
                <w:color w:val="000000"/>
                <w:sz w:val="24"/>
                <w:szCs w:val="24"/>
                <w:lang w:eastAsia="en-GB"/>
              </w:rPr>
              <w:t>)</w:t>
            </w:r>
          </w:p>
        </w:tc>
        <w:tc>
          <w:tcPr>
            <w:tcW w:w="1559" w:type="dxa"/>
            <w:tcBorders>
              <w:top w:val="nil"/>
              <w:left w:val="nil"/>
              <w:bottom w:val="nil"/>
              <w:right w:val="nil"/>
            </w:tcBorders>
          </w:tcPr>
          <w:p w14:paraId="24356B5C" w14:textId="2859E044" w:rsidR="00112AEA" w:rsidRPr="00D35B49" w:rsidRDefault="00BB7FA8" w:rsidP="00457922">
            <w:pPr>
              <w:spacing w:after="0" w:line="240" w:lineRule="auto"/>
              <w:jc w:val="center"/>
              <w:rPr>
                <w:rFonts w:ascii="Calibri" w:eastAsia="Times New Roman" w:hAnsi="Calibri" w:cs="Calibri"/>
                <w:color w:val="000000"/>
                <w:sz w:val="24"/>
                <w:szCs w:val="24"/>
                <w:lang w:eastAsia="en-GB"/>
              </w:rPr>
            </w:pPr>
            <w:r w:rsidRPr="00D35B49">
              <w:rPr>
                <w:rFonts w:ascii="Calibri" w:eastAsia="Times New Roman" w:hAnsi="Calibri" w:cs="Calibri"/>
                <w:color w:val="000000"/>
                <w:sz w:val="24"/>
                <w:szCs w:val="24"/>
                <w:lang w:eastAsia="en-GB"/>
              </w:rPr>
              <w:t>0.</w:t>
            </w:r>
            <w:r w:rsidR="00112AEA" w:rsidRPr="00D35B49">
              <w:rPr>
                <w:rFonts w:ascii="Calibri" w:eastAsia="Times New Roman" w:hAnsi="Calibri" w:cs="Calibri"/>
                <w:color w:val="000000"/>
                <w:sz w:val="24"/>
                <w:szCs w:val="24"/>
                <w:lang w:eastAsia="en-GB"/>
              </w:rPr>
              <w:t xml:space="preserve"> </w:t>
            </w:r>
            <w:r w:rsidRPr="00D35B49">
              <w:rPr>
                <w:rFonts w:ascii="Calibri" w:eastAsia="Times New Roman" w:hAnsi="Calibri" w:cs="Calibri"/>
                <w:color w:val="000000"/>
                <w:sz w:val="24"/>
                <w:szCs w:val="24"/>
                <w:lang w:eastAsia="en-GB"/>
              </w:rPr>
              <w:t>69 (0.57</w:t>
            </w:r>
            <w:r w:rsidR="00112AEA" w:rsidRPr="00D35B49">
              <w:rPr>
                <w:rFonts w:ascii="Calibri" w:eastAsia="Times New Roman" w:hAnsi="Calibri" w:cs="Calibri"/>
                <w:color w:val="000000"/>
                <w:sz w:val="24"/>
                <w:szCs w:val="24"/>
                <w:lang w:eastAsia="en-GB"/>
              </w:rPr>
              <w:t>)</w:t>
            </w:r>
          </w:p>
        </w:tc>
      </w:tr>
      <w:tr w:rsidR="00574453" w:rsidRPr="00D35B49" w14:paraId="5915F310" w14:textId="77777777" w:rsidTr="00F2377F">
        <w:trPr>
          <w:trHeight w:val="300"/>
          <w:jc w:val="center"/>
        </w:trPr>
        <w:tc>
          <w:tcPr>
            <w:tcW w:w="1533" w:type="dxa"/>
            <w:tcBorders>
              <w:top w:val="nil"/>
              <w:left w:val="nil"/>
              <w:bottom w:val="nil"/>
              <w:right w:val="nil"/>
            </w:tcBorders>
            <w:shd w:val="clear" w:color="auto" w:fill="auto"/>
            <w:noWrap/>
            <w:vAlign w:val="bottom"/>
            <w:hideMark/>
          </w:tcPr>
          <w:p w14:paraId="154316F0" w14:textId="77777777" w:rsidR="00112AEA" w:rsidRPr="00D35B49" w:rsidRDefault="00112AEA" w:rsidP="00457922">
            <w:pPr>
              <w:spacing w:after="0" w:line="240" w:lineRule="auto"/>
              <w:rPr>
                <w:rFonts w:ascii="Calibri" w:eastAsia="Times New Roman" w:hAnsi="Calibri" w:cs="Calibri"/>
                <w:b/>
                <w:i/>
                <w:color w:val="000000"/>
                <w:sz w:val="24"/>
                <w:szCs w:val="24"/>
                <w:lang w:eastAsia="en-GB"/>
              </w:rPr>
            </w:pPr>
            <w:r w:rsidRPr="00D35B49">
              <w:rPr>
                <w:rFonts w:ascii="Calibri" w:eastAsia="Times New Roman" w:hAnsi="Calibri" w:cs="Calibri"/>
                <w:b/>
                <w:i/>
                <w:color w:val="000000"/>
                <w:sz w:val="24"/>
                <w:szCs w:val="24"/>
                <w:lang w:eastAsia="en-GB"/>
              </w:rPr>
              <w:t>White (Ref)</w:t>
            </w:r>
          </w:p>
        </w:tc>
        <w:tc>
          <w:tcPr>
            <w:tcW w:w="1701" w:type="dxa"/>
            <w:tcBorders>
              <w:top w:val="nil"/>
              <w:left w:val="nil"/>
              <w:bottom w:val="nil"/>
              <w:right w:val="nil"/>
            </w:tcBorders>
            <w:shd w:val="clear" w:color="auto" w:fill="auto"/>
            <w:noWrap/>
            <w:vAlign w:val="bottom"/>
            <w:hideMark/>
          </w:tcPr>
          <w:p w14:paraId="49D3A55E" w14:textId="77777777" w:rsidR="00112AEA" w:rsidRPr="00D35B49" w:rsidRDefault="00112AEA" w:rsidP="00457922">
            <w:pPr>
              <w:spacing w:after="0" w:line="240" w:lineRule="auto"/>
              <w:rPr>
                <w:rFonts w:ascii="Calibri" w:eastAsia="Times New Roman" w:hAnsi="Calibri" w:cs="Calibri"/>
                <w:color w:val="000000"/>
                <w:sz w:val="24"/>
                <w:szCs w:val="24"/>
                <w:lang w:eastAsia="en-GB"/>
              </w:rPr>
            </w:pPr>
          </w:p>
        </w:tc>
        <w:tc>
          <w:tcPr>
            <w:tcW w:w="1701" w:type="dxa"/>
            <w:tcBorders>
              <w:top w:val="nil"/>
              <w:left w:val="nil"/>
              <w:bottom w:val="nil"/>
              <w:right w:val="nil"/>
            </w:tcBorders>
            <w:shd w:val="clear" w:color="auto" w:fill="auto"/>
            <w:noWrap/>
            <w:vAlign w:val="bottom"/>
            <w:hideMark/>
          </w:tcPr>
          <w:p w14:paraId="577BD91E" w14:textId="77777777" w:rsidR="00112AEA" w:rsidRPr="00D35B49" w:rsidRDefault="00112AEA" w:rsidP="00457922">
            <w:pPr>
              <w:spacing w:after="0" w:line="240" w:lineRule="auto"/>
              <w:jc w:val="center"/>
              <w:rPr>
                <w:rFonts w:ascii="Times New Roman" w:eastAsia="Times New Roman" w:hAnsi="Times New Roman" w:cs="Times New Roman"/>
                <w:sz w:val="24"/>
                <w:szCs w:val="24"/>
                <w:lang w:eastAsia="en-GB"/>
              </w:rPr>
            </w:pPr>
          </w:p>
        </w:tc>
        <w:tc>
          <w:tcPr>
            <w:tcW w:w="1701" w:type="dxa"/>
            <w:tcBorders>
              <w:top w:val="nil"/>
              <w:left w:val="nil"/>
              <w:bottom w:val="nil"/>
              <w:right w:val="nil"/>
            </w:tcBorders>
            <w:shd w:val="clear" w:color="auto" w:fill="auto"/>
            <w:noWrap/>
            <w:vAlign w:val="bottom"/>
            <w:hideMark/>
          </w:tcPr>
          <w:p w14:paraId="45454929" w14:textId="77777777" w:rsidR="00112AEA" w:rsidRPr="00D35B49" w:rsidRDefault="00112AEA" w:rsidP="00457922">
            <w:pPr>
              <w:spacing w:after="0" w:line="240" w:lineRule="auto"/>
              <w:jc w:val="center"/>
              <w:rPr>
                <w:rFonts w:ascii="Times New Roman" w:eastAsia="Times New Roman" w:hAnsi="Times New Roman" w:cs="Times New Roman"/>
                <w:sz w:val="24"/>
                <w:szCs w:val="24"/>
                <w:lang w:eastAsia="en-GB"/>
              </w:rPr>
            </w:pPr>
          </w:p>
        </w:tc>
        <w:tc>
          <w:tcPr>
            <w:tcW w:w="1701" w:type="dxa"/>
            <w:tcBorders>
              <w:top w:val="nil"/>
              <w:left w:val="nil"/>
              <w:bottom w:val="nil"/>
              <w:right w:val="nil"/>
            </w:tcBorders>
            <w:shd w:val="clear" w:color="auto" w:fill="auto"/>
            <w:noWrap/>
            <w:vAlign w:val="bottom"/>
            <w:hideMark/>
          </w:tcPr>
          <w:p w14:paraId="0E148E01" w14:textId="77777777" w:rsidR="00112AEA" w:rsidRPr="00D35B49" w:rsidRDefault="00112AEA" w:rsidP="00457922">
            <w:pPr>
              <w:spacing w:after="0" w:line="240" w:lineRule="auto"/>
              <w:jc w:val="center"/>
              <w:rPr>
                <w:rFonts w:ascii="Times New Roman" w:eastAsia="Times New Roman" w:hAnsi="Times New Roman" w:cs="Times New Roman"/>
                <w:sz w:val="24"/>
                <w:szCs w:val="24"/>
                <w:lang w:eastAsia="en-GB"/>
              </w:rPr>
            </w:pPr>
          </w:p>
        </w:tc>
        <w:tc>
          <w:tcPr>
            <w:tcW w:w="1701" w:type="dxa"/>
            <w:tcBorders>
              <w:top w:val="nil"/>
              <w:left w:val="nil"/>
              <w:bottom w:val="nil"/>
              <w:right w:val="nil"/>
            </w:tcBorders>
            <w:shd w:val="clear" w:color="auto" w:fill="auto"/>
            <w:noWrap/>
            <w:vAlign w:val="bottom"/>
            <w:hideMark/>
          </w:tcPr>
          <w:p w14:paraId="45986340" w14:textId="77777777" w:rsidR="00112AEA" w:rsidRPr="00D35B49" w:rsidRDefault="00112AEA" w:rsidP="00457922">
            <w:pPr>
              <w:spacing w:after="0" w:line="240" w:lineRule="auto"/>
              <w:jc w:val="center"/>
              <w:rPr>
                <w:rFonts w:ascii="Times New Roman" w:eastAsia="Times New Roman" w:hAnsi="Times New Roman" w:cs="Times New Roman"/>
                <w:sz w:val="24"/>
                <w:szCs w:val="24"/>
                <w:lang w:eastAsia="en-GB"/>
              </w:rPr>
            </w:pPr>
          </w:p>
        </w:tc>
        <w:tc>
          <w:tcPr>
            <w:tcW w:w="1728" w:type="dxa"/>
            <w:tcBorders>
              <w:top w:val="nil"/>
              <w:left w:val="nil"/>
              <w:bottom w:val="nil"/>
              <w:right w:val="nil"/>
            </w:tcBorders>
            <w:shd w:val="clear" w:color="auto" w:fill="auto"/>
            <w:noWrap/>
            <w:vAlign w:val="bottom"/>
            <w:hideMark/>
          </w:tcPr>
          <w:p w14:paraId="02247282" w14:textId="77777777" w:rsidR="00112AEA" w:rsidRPr="00D35B49" w:rsidRDefault="00112AEA" w:rsidP="00457922">
            <w:pPr>
              <w:spacing w:after="0" w:line="240" w:lineRule="auto"/>
              <w:jc w:val="center"/>
              <w:rPr>
                <w:rFonts w:ascii="Times New Roman" w:eastAsia="Times New Roman" w:hAnsi="Times New Roman" w:cs="Times New Roman"/>
                <w:sz w:val="24"/>
                <w:szCs w:val="24"/>
                <w:lang w:eastAsia="en-GB"/>
              </w:rPr>
            </w:pPr>
          </w:p>
        </w:tc>
        <w:tc>
          <w:tcPr>
            <w:tcW w:w="1701" w:type="dxa"/>
            <w:tcBorders>
              <w:top w:val="nil"/>
              <w:left w:val="nil"/>
              <w:bottom w:val="nil"/>
              <w:right w:val="nil"/>
            </w:tcBorders>
            <w:shd w:val="clear" w:color="auto" w:fill="auto"/>
            <w:noWrap/>
            <w:vAlign w:val="bottom"/>
            <w:hideMark/>
          </w:tcPr>
          <w:p w14:paraId="4B499A0D" w14:textId="77777777" w:rsidR="00112AEA" w:rsidRPr="00D35B49" w:rsidRDefault="00112AEA" w:rsidP="00457922">
            <w:pPr>
              <w:spacing w:after="0" w:line="240" w:lineRule="auto"/>
              <w:jc w:val="center"/>
              <w:rPr>
                <w:rFonts w:ascii="Times New Roman" w:eastAsia="Times New Roman" w:hAnsi="Times New Roman" w:cs="Times New Roman"/>
                <w:sz w:val="24"/>
                <w:szCs w:val="24"/>
                <w:lang w:eastAsia="en-GB"/>
              </w:rPr>
            </w:pPr>
          </w:p>
        </w:tc>
        <w:tc>
          <w:tcPr>
            <w:tcW w:w="1701" w:type="dxa"/>
            <w:tcBorders>
              <w:top w:val="nil"/>
              <w:left w:val="nil"/>
              <w:bottom w:val="nil"/>
              <w:right w:val="nil"/>
            </w:tcBorders>
            <w:shd w:val="clear" w:color="auto" w:fill="auto"/>
            <w:noWrap/>
            <w:vAlign w:val="bottom"/>
            <w:hideMark/>
          </w:tcPr>
          <w:p w14:paraId="61A7C0BC" w14:textId="77777777" w:rsidR="00112AEA" w:rsidRPr="00D35B49" w:rsidRDefault="00112AEA" w:rsidP="00457922">
            <w:pPr>
              <w:spacing w:after="0" w:line="240" w:lineRule="auto"/>
              <w:jc w:val="center"/>
              <w:rPr>
                <w:rFonts w:ascii="Times New Roman" w:eastAsia="Times New Roman" w:hAnsi="Times New Roman" w:cs="Times New Roman"/>
                <w:sz w:val="24"/>
                <w:szCs w:val="24"/>
                <w:lang w:eastAsia="en-GB"/>
              </w:rPr>
            </w:pPr>
          </w:p>
        </w:tc>
        <w:tc>
          <w:tcPr>
            <w:tcW w:w="1559" w:type="dxa"/>
            <w:tcBorders>
              <w:top w:val="nil"/>
              <w:left w:val="nil"/>
              <w:bottom w:val="nil"/>
              <w:right w:val="nil"/>
            </w:tcBorders>
          </w:tcPr>
          <w:p w14:paraId="7B99DF3C" w14:textId="77777777" w:rsidR="00112AEA" w:rsidRPr="00D35B49" w:rsidRDefault="00112AEA" w:rsidP="00457922">
            <w:pPr>
              <w:spacing w:after="0" w:line="240" w:lineRule="auto"/>
              <w:jc w:val="center"/>
              <w:rPr>
                <w:rFonts w:ascii="Times New Roman" w:eastAsia="Times New Roman" w:hAnsi="Times New Roman" w:cs="Times New Roman"/>
                <w:sz w:val="24"/>
                <w:szCs w:val="24"/>
                <w:lang w:eastAsia="en-GB"/>
              </w:rPr>
            </w:pPr>
          </w:p>
        </w:tc>
      </w:tr>
      <w:tr w:rsidR="00574453" w:rsidRPr="00D35B49" w14:paraId="01E69C38" w14:textId="77777777" w:rsidTr="00F2377F">
        <w:trPr>
          <w:trHeight w:val="300"/>
          <w:jc w:val="center"/>
        </w:trPr>
        <w:tc>
          <w:tcPr>
            <w:tcW w:w="1533" w:type="dxa"/>
            <w:tcBorders>
              <w:top w:val="nil"/>
              <w:left w:val="nil"/>
              <w:bottom w:val="nil"/>
              <w:right w:val="nil"/>
            </w:tcBorders>
            <w:shd w:val="clear" w:color="auto" w:fill="auto"/>
            <w:noWrap/>
            <w:vAlign w:val="bottom"/>
            <w:hideMark/>
          </w:tcPr>
          <w:p w14:paraId="3A1A86CD" w14:textId="77777777" w:rsidR="00112AEA" w:rsidRPr="00D35B49" w:rsidRDefault="00112AEA" w:rsidP="00457922">
            <w:pPr>
              <w:spacing w:after="0" w:line="240" w:lineRule="auto"/>
              <w:rPr>
                <w:rFonts w:ascii="Calibri" w:eastAsia="Times New Roman" w:hAnsi="Calibri" w:cs="Calibri"/>
                <w:i/>
                <w:color w:val="000000"/>
                <w:sz w:val="24"/>
                <w:szCs w:val="24"/>
                <w:lang w:eastAsia="en-GB"/>
              </w:rPr>
            </w:pPr>
            <w:r w:rsidRPr="00D35B49">
              <w:rPr>
                <w:rFonts w:ascii="Calibri" w:eastAsia="Times New Roman" w:hAnsi="Calibri" w:cs="Calibri"/>
                <w:i/>
                <w:color w:val="000000"/>
                <w:sz w:val="24"/>
                <w:szCs w:val="24"/>
                <w:lang w:eastAsia="en-GB"/>
              </w:rPr>
              <w:t>BAME</w:t>
            </w:r>
          </w:p>
        </w:tc>
        <w:tc>
          <w:tcPr>
            <w:tcW w:w="1701" w:type="dxa"/>
            <w:tcBorders>
              <w:top w:val="nil"/>
              <w:left w:val="nil"/>
              <w:bottom w:val="nil"/>
              <w:right w:val="nil"/>
            </w:tcBorders>
            <w:shd w:val="clear" w:color="auto" w:fill="auto"/>
            <w:noWrap/>
            <w:vAlign w:val="bottom"/>
            <w:hideMark/>
          </w:tcPr>
          <w:p w14:paraId="26B24615" w14:textId="5E0AF09C" w:rsidR="00112AEA" w:rsidRPr="00D35B49" w:rsidRDefault="007A6872" w:rsidP="00457922">
            <w:pPr>
              <w:spacing w:after="0" w:line="240" w:lineRule="auto"/>
              <w:jc w:val="center"/>
              <w:rPr>
                <w:rFonts w:ascii="Calibri" w:eastAsia="Times New Roman" w:hAnsi="Calibri" w:cs="Calibri"/>
                <w:color w:val="000000"/>
                <w:sz w:val="24"/>
                <w:szCs w:val="24"/>
                <w:lang w:eastAsia="en-GB"/>
              </w:rPr>
            </w:pPr>
            <w:r w:rsidRPr="00D35B49">
              <w:rPr>
                <w:rFonts w:ascii="Calibri" w:eastAsia="Times New Roman" w:hAnsi="Calibri" w:cs="Calibri"/>
                <w:color w:val="000000"/>
                <w:sz w:val="24"/>
                <w:szCs w:val="24"/>
                <w:lang w:eastAsia="en-GB"/>
              </w:rPr>
              <w:t>0.65 (0.23</w:t>
            </w:r>
            <w:r w:rsidR="00112AEA" w:rsidRPr="00D35B49">
              <w:rPr>
                <w:rFonts w:ascii="Calibri" w:eastAsia="Times New Roman" w:hAnsi="Calibri" w:cs="Calibri"/>
                <w:color w:val="000000"/>
                <w:sz w:val="24"/>
                <w:szCs w:val="24"/>
                <w:lang w:eastAsia="en-GB"/>
              </w:rPr>
              <w:t>)</w:t>
            </w:r>
          </w:p>
        </w:tc>
        <w:tc>
          <w:tcPr>
            <w:tcW w:w="1701" w:type="dxa"/>
            <w:tcBorders>
              <w:top w:val="nil"/>
              <w:left w:val="nil"/>
              <w:bottom w:val="nil"/>
              <w:right w:val="nil"/>
            </w:tcBorders>
            <w:shd w:val="clear" w:color="auto" w:fill="auto"/>
            <w:noWrap/>
            <w:vAlign w:val="bottom"/>
            <w:hideMark/>
          </w:tcPr>
          <w:p w14:paraId="203764C7" w14:textId="5DE642DC" w:rsidR="00112AEA" w:rsidRPr="00D35B49" w:rsidRDefault="007A6872" w:rsidP="00457922">
            <w:pPr>
              <w:spacing w:after="0" w:line="240" w:lineRule="auto"/>
              <w:jc w:val="center"/>
              <w:rPr>
                <w:rFonts w:ascii="Calibri" w:eastAsia="Times New Roman" w:hAnsi="Calibri" w:cs="Calibri"/>
                <w:color w:val="000000"/>
                <w:sz w:val="24"/>
                <w:szCs w:val="24"/>
                <w:lang w:eastAsia="en-GB"/>
              </w:rPr>
            </w:pPr>
            <w:r w:rsidRPr="00D35B49">
              <w:rPr>
                <w:rFonts w:ascii="Calibri" w:eastAsia="Times New Roman" w:hAnsi="Calibri" w:cs="Calibri"/>
                <w:color w:val="000000"/>
                <w:sz w:val="24"/>
                <w:szCs w:val="24"/>
                <w:lang w:eastAsia="en-GB"/>
              </w:rPr>
              <w:t>1.71 (0.69)</w:t>
            </w:r>
          </w:p>
        </w:tc>
        <w:tc>
          <w:tcPr>
            <w:tcW w:w="1701" w:type="dxa"/>
            <w:tcBorders>
              <w:top w:val="nil"/>
              <w:left w:val="nil"/>
              <w:bottom w:val="nil"/>
              <w:right w:val="nil"/>
            </w:tcBorders>
            <w:shd w:val="clear" w:color="auto" w:fill="auto"/>
            <w:noWrap/>
            <w:vAlign w:val="bottom"/>
            <w:hideMark/>
          </w:tcPr>
          <w:p w14:paraId="0821F545" w14:textId="0E5A2213" w:rsidR="00112AEA" w:rsidRPr="00D35B49" w:rsidRDefault="00F24A06" w:rsidP="00457922">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0.96</w:t>
            </w:r>
            <w:r w:rsidR="00112AEA" w:rsidRPr="00D35B49">
              <w:rPr>
                <w:rFonts w:ascii="Calibri" w:eastAsia="Times New Roman" w:hAnsi="Calibri" w:cs="Calibri"/>
                <w:color w:val="000000"/>
                <w:sz w:val="24"/>
                <w:szCs w:val="24"/>
                <w:lang w:eastAsia="en-GB"/>
              </w:rPr>
              <w:t xml:space="preserve"> </w:t>
            </w:r>
            <w:r w:rsidR="007A6872" w:rsidRPr="00D35B49">
              <w:rPr>
                <w:rFonts w:ascii="Calibri" w:eastAsia="Times New Roman" w:hAnsi="Calibri" w:cs="Calibri"/>
                <w:color w:val="000000"/>
                <w:sz w:val="24"/>
                <w:szCs w:val="24"/>
                <w:lang w:eastAsia="en-GB"/>
              </w:rPr>
              <w:t>(0.34</w:t>
            </w:r>
            <w:r w:rsidR="00112AEA" w:rsidRPr="00D35B49">
              <w:rPr>
                <w:rFonts w:ascii="Calibri" w:eastAsia="Times New Roman" w:hAnsi="Calibri" w:cs="Calibri"/>
                <w:color w:val="000000"/>
                <w:sz w:val="24"/>
                <w:szCs w:val="24"/>
                <w:lang w:eastAsia="en-GB"/>
              </w:rPr>
              <w:t>)</w:t>
            </w:r>
          </w:p>
        </w:tc>
        <w:tc>
          <w:tcPr>
            <w:tcW w:w="1701" w:type="dxa"/>
            <w:tcBorders>
              <w:top w:val="nil"/>
              <w:left w:val="nil"/>
              <w:bottom w:val="nil"/>
              <w:right w:val="nil"/>
            </w:tcBorders>
            <w:shd w:val="clear" w:color="auto" w:fill="auto"/>
            <w:noWrap/>
            <w:vAlign w:val="bottom"/>
            <w:hideMark/>
          </w:tcPr>
          <w:p w14:paraId="19CB1CC7" w14:textId="705D278E" w:rsidR="00112AEA" w:rsidRPr="00D35B49" w:rsidRDefault="00112AEA" w:rsidP="00457922">
            <w:pPr>
              <w:spacing w:after="0" w:line="240" w:lineRule="auto"/>
              <w:jc w:val="center"/>
              <w:rPr>
                <w:rFonts w:ascii="Calibri" w:eastAsia="Times New Roman" w:hAnsi="Calibri" w:cs="Calibri"/>
                <w:color w:val="000000"/>
                <w:sz w:val="24"/>
                <w:szCs w:val="24"/>
                <w:lang w:eastAsia="en-GB"/>
              </w:rPr>
            </w:pPr>
            <w:r w:rsidRPr="00D35B49">
              <w:rPr>
                <w:rFonts w:ascii="Calibri" w:eastAsia="Times New Roman" w:hAnsi="Calibri" w:cs="Calibri"/>
                <w:color w:val="000000"/>
                <w:sz w:val="24"/>
                <w:szCs w:val="24"/>
                <w:lang w:eastAsia="en-GB"/>
              </w:rPr>
              <w:t>0</w:t>
            </w:r>
            <w:r w:rsidR="00827A33" w:rsidRPr="00D35B49">
              <w:rPr>
                <w:rFonts w:ascii="Calibri" w:eastAsia="Times New Roman" w:hAnsi="Calibri" w:cs="Calibri"/>
                <w:color w:val="000000"/>
                <w:sz w:val="24"/>
                <w:szCs w:val="24"/>
                <w:lang w:eastAsia="en-GB"/>
              </w:rPr>
              <w:t>.48 (0.20</w:t>
            </w:r>
            <w:r w:rsidRPr="00D35B49">
              <w:rPr>
                <w:rFonts w:ascii="Calibri" w:eastAsia="Times New Roman" w:hAnsi="Calibri" w:cs="Calibri"/>
                <w:color w:val="000000"/>
                <w:sz w:val="24"/>
                <w:szCs w:val="24"/>
                <w:lang w:eastAsia="en-GB"/>
              </w:rPr>
              <w:t>)</w:t>
            </w:r>
            <w:r w:rsidR="00827A33" w:rsidRPr="00D35B49">
              <w:rPr>
                <w:rFonts w:ascii="Calibri" w:eastAsia="Times New Roman" w:hAnsi="Calibri" w:cs="Calibri"/>
                <w:color w:val="000000"/>
                <w:sz w:val="24"/>
                <w:szCs w:val="24"/>
                <w:lang w:eastAsia="en-GB"/>
              </w:rPr>
              <w:t>~</w:t>
            </w:r>
          </w:p>
        </w:tc>
        <w:tc>
          <w:tcPr>
            <w:tcW w:w="1701" w:type="dxa"/>
            <w:tcBorders>
              <w:top w:val="nil"/>
              <w:left w:val="nil"/>
              <w:bottom w:val="nil"/>
              <w:right w:val="nil"/>
            </w:tcBorders>
            <w:shd w:val="clear" w:color="auto" w:fill="auto"/>
            <w:noWrap/>
            <w:vAlign w:val="bottom"/>
            <w:hideMark/>
          </w:tcPr>
          <w:p w14:paraId="201BC76D" w14:textId="20EF2A5B" w:rsidR="00112AEA" w:rsidRPr="00D35B49" w:rsidRDefault="00827A33" w:rsidP="00457922">
            <w:pPr>
              <w:spacing w:after="0" w:line="240" w:lineRule="auto"/>
              <w:jc w:val="center"/>
              <w:rPr>
                <w:rFonts w:ascii="Calibri" w:eastAsia="Times New Roman" w:hAnsi="Calibri" w:cs="Calibri"/>
                <w:color w:val="000000"/>
                <w:sz w:val="24"/>
                <w:szCs w:val="24"/>
                <w:lang w:eastAsia="en-GB"/>
              </w:rPr>
            </w:pPr>
            <w:r w:rsidRPr="00D35B49">
              <w:rPr>
                <w:rFonts w:ascii="Calibri" w:eastAsia="Times New Roman" w:hAnsi="Calibri" w:cs="Calibri"/>
                <w:color w:val="000000"/>
                <w:sz w:val="24"/>
                <w:szCs w:val="24"/>
                <w:lang w:eastAsia="en-GB"/>
              </w:rPr>
              <w:t>0.85 (0.49</w:t>
            </w:r>
            <w:r w:rsidR="00112AEA" w:rsidRPr="00D35B49">
              <w:rPr>
                <w:rFonts w:ascii="Calibri" w:eastAsia="Times New Roman" w:hAnsi="Calibri" w:cs="Calibri"/>
                <w:color w:val="000000"/>
                <w:sz w:val="24"/>
                <w:szCs w:val="24"/>
                <w:lang w:eastAsia="en-GB"/>
              </w:rPr>
              <w:t>)</w:t>
            </w:r>
          </w:p>
        </w:tc>
        <w:tc>
          <w:tcPr>
            <w:tcW w:w="1728" w:type="dxa"/>
            <w:tcBorders>
              <w:top w:val="nil"/>
              <w:left w:val="nil"/>
              <w:bottom w:val="nil"/>
              <w:right w:val="nil"/>
            </w:tcBorders>
            <w:shd w:val="clear" w:color="auto" w:fill="auto"/>
            <w:noWrap/>
            <w:vAlign w:val="bottom"/>
            <w:hideMark/>
          </w:tcPr>
          <w:p w14:paraId="64BE5EDC" w14:textId="4775ADCD" w:rsidR="00112AEA" w:rsidRPr="00D35B49" w:rsidRDefault="00F2377F" w:rsidP="00457922">
            <w:pPr>
              <w:spacing w:after="0" w:line="240" w:lineRule="auto"/>
              <w:jc w:val="center"/>
              <w:rPr>
                <w:rFonts w:ascii="Calibri" w:eastAsia="Times New Roman" w:hAnsi="Calibri" w:cs="Calibri"/>
                <w:color w:val="000000"/>
                <w:sz w:val="24"/>
                <w:szCs w:val="24"/>
                <w:lang w:eastAsia="en-GB"/>
              </w:rPr>
            </w:pPr>
            <w:r w:rsidRPr="00D35B49">
              <w:rPr>
                <w:rFonts w:ascii="Calibri" w:eastAsia="Times New Roman" w:hAnsi="Calibri" w:cs="Calibri"/>
                <w:color w:val="000000"/>
                <w:sz w:val="24"/>
                <w:szCs w:val="24"/>
                <w:lang w:eastAsia="en-GB"/>
              </w:rPr>
              <w:t>0.48 (0.23</w:t>
            </w:r>
            <w:r w:rsidR="00112AEA" w:rsidRPr="00D35B49">
              <w:rPr>
                <w:rFonts w:ascii="Calibri" w:eastAsia="Times New Roman" w:hAnsi="Calibri" w:cs="Calibri"/>
                <w:color w:val="000000"/>
                <w:sz w:val="24"/>
                <w:szCs w:val="24"/>
                <w:lang w:eastAsia="en-GB"/>
              </w:rPr>
              <w:t>)</w:t>
            </w:r>
          </w:p>
        </w:tc>
        <w:tc>
          <w:tcPr>
            <w:tcW w:w="1701" w:type="dxa"/>
            <w:tcBorders>
              <w:top w:val="nil"/>
              <w:left w:val="nil"/>
              <w:bottom w:val="nil"/>
              <w:right w:val="nil"/>
            </w:tcBorders>
            <w:shd w:val="clear" w:color="auto" w:fill="auto"/>
            <w:noWrap/>
            <w:vAlign w:val="bottom"/>
            <w:hideMark/>
          </w:tcPr>
          <w:p w14:paraId="764A1BF3" w14:textId="3EFAD711" w:rsidR="00112AEA" w:rsidRPr="00D35B49" w:rsidRDefault="00F2377F" w:rsidP="00457922">
            <w:pPr>
              <w:spacing w:after="0" w:line="240" w:lineRule="auto"/>
              <w:jc w:val="center"/>
              <w:rPr>
                <w:rFonts w:ascii="Calibri" w:eastAsia="Times New Roman" w:hAnsi="Calibri" w:cs="Calibri"/>
                <w:color w:val="000000"/>
                <w:sz w:val="24"/>
                <w:szCs w:val="24"/>
                <w:lang w:eastAsia="en-GB"/>
              </w:rPr>
            </w:pPr>
            <w:r w:rsidRPr="00D35B49">
              <w:rPr>
                <w:rFonts w:ascii="Calibri" w:eastAsia="Times New Roman" w:hAnsi="Calibri" w:cs="Calibri"/>
                <w:color w:val="000000"/>
                <w:sz w:val="24"/>
                <w:szCs w:val="24"/>
                <w:lang w:eastAsia="en-GB"/>
              </w:rPr>
              <w:t>0.98 (0.41</w:t>
            </w:r>
            <w:r w:rsidR="00112AEA" w:rsidRPr="00D35B49">
              <w:rPr>
                <w:rFonts w:ascii="Calibri" w:eastAsia="Times New Roman" w:hAnsi="Calibri" w:cs="Calibri"/>
                <w:color w:val="000000"/>
                <w:sz w:val="24"/>
                <w:szCs w:val="24"/>
                <w:lang w:eastAsia="en-GB"/>
              </w:rPr>
              <w:t>)</w:t>
            </w:r>
          </w:p>
        </w:tc>
        <w:tc>
          <w:tcPr>
            <w:tcW w:w="1701" w:type="dxa"/>
            <w:tcBorders>
              <w:top w:val="nil"/>
              <w:left w:val="nil"/>
              <w:bottom w:val="nil"/>
              <w:right w:val="nil"/>
            </w:tcBorders>
            <w:shd w:val="clear" w:color="auto" w:fill="auto"/>
            <w:noWrap/>
            <w:vAlign w:val="bottom"/>
            <w:hideMark/>
          </w:tcPr>
          <w:p w14:paraId="141F270D" w14:textId="64668DD7" w:rsidR="00112AEA" w:rsidRPr="00D35B49" w:rsidRDefault="00F2377F" w:rsidP="00F2377F">
            <w:pPr>
              <w:spacing w:after="0" w:line="240" w:lineRule="auto"/>
              <w:jc w:val="center"/>
              <w:rPr>
                <w:rFonts w:ascii="Calibri" w:eastAsia="Times New Roman" w:hAnsi="Calibri" w:cs="Calibri"/>
                <w:color w:val="000000"/>
                <w:sz w:val="24"/>
                <w:szCs w:val="24"/>
                <w:lang w:eastAsia="en-GB"/>
              </w:rPr>
            </w:pPr>
            <w:r w:rsidRPr="00D35B49">
              <w:rPr>
                <w:rFonts w:ascii="Calibri" w:eastAsia="Times New Roman" w:hAnsi="Calibri" w:cs="Calibri"/>
                <w:color w:val="000000"/>
                <w:sz w:val="24"/>
                <w:szCs w:val="24"/>
                <w:lang w:eastAsia="en-GB"/>
              </w:rPr>
              <w:t>0.76 (0.30</w:t>
            </w:r>
            <w:r w:rsidR="00112AEA" w:rsidRPr="00D35B49">
              <w:rPr>
                <w:rFonts w:ascii="Calibri" w:eastAsia="Times New Roman" w:hAnsi="Calibri" w:cs="Calibri"/>
                <w:color w:val="000000"/>
                <w:sz w:val="24"/>
                <w:szCs w:val="24"/>
                <w:lang w:eastAsia="en-GB"/>
              </w:rPr>
              <w:t>)</w:t>
            </w:r>
          </w:p>
        </w:tc>
        <w:tc>
          <w:tcPr>
            <w:tcW w:w="1559" w:type="dxa"/>
            <w:tcBorders>
              <w:top w:val="nil"/>
              <w:left w:val="nil"/>
              <w:bottom w:val="nil"/>
              <w:right w:val="nil"/>
            </w:tcBorders>
          </w:tcPr>
          <w:p w14:paraId="0A29D540" w14:textId="08B93666" w:rsidR="00112AEA" w:rsidRPr="00D35B49" w:rsidRDefault="00112AEA" w:rsidP="00457922">
            <w:pPr>
              <w:spacing w:after="0" w:line="240" w:lineRule="auto"/>
              <w:jc w:val="center"/>
              <w:rPr>
                <w:rFonts w:ascii="Calibri" w:eastAsia="Times New Roman" w:hAnsi="Calibri" w:cs="Calibri"/>
                <w:color w:val="000000"/>
                <w:sz w:val="24"/>
                <w:szCs w:val="24"/>
                <w:lang w:eastAsia="en-GB"/>
              </w:rPr>
            </w:pPr>
            <w:r w:rsidRPr="00D35B49">
              <w:rPr>
                <w:rFonts w:ascii="Calibri" w:eastAsia="Times New Roman" w:hAnsi="Calibri" w:cs="Calibri"/>
                <w:color w:val="000000"/>
                <w:sz w:val="24"/>
                <w:szCs w:val="24"/>
                <w:lang w:eastAsia="en-GB"/>
              </w:rPr>
              <w:t>0</w:t>
            </w:r>
            <w:r w:rsidR="00BB7FA8" w:rsidRPr="00D35B49">
              <w:rPr>
                <w:rFonts w:ascii="Calibri" w:eastAsia="Times New Roman" w:hAnsi="Calibri" w:cs="Calibri"/>
                <w:color w:val="000000"/>
                <w:sz w:val="24"/>
                <w:szCs w:val="24"/>
                <w:lang w:eastAsia="en-GB"/>
              </w:rPr>
              <w:t>.54 (0.58</w:t>
            </w:r>
            <w:r w:rsidRPr="00D35B49">
              <w:rPr>
                <w:rFonts w:ascii="Calibri" w:eastAsia="Times New Roman" w:hAnsi="Calibri" w:cs="Calibri"/>
                <w:color w:val="000000"/>
                <w:sz w:val="24"/>
                <w:szCs w:val="24"/>
                <w:lang w:eastAsia="en-GB"/>
              </w:rPr>
              <w:t>)</w:t>
            </w:r>
          </w:p>
        </w:tc>
      </w:tr>
      <w:tr w:rsidR="00574453" w:rsidRPr="00D35B49" w14:paraId="0E366900" w14:textId="77777777" w:rsidTr="00F2377F">
        <w:trPr>
          <w:trHeight w:val="300"/>
          <w:jc w:val="center"/>
        </w:trPr>
        <w:tc>
          <w:tcPr>
            <w:tcW w:w="1533" w:type="dxa"/>
            <w:tcBorders>
              <w:top w:val="nil"/>
              <w:left w:val="nil"/>
              <w:right w:val="nil"/>
            </w:tcBorders>
            <w:shd w:val="clear" w:color="auto" w:fill="auto"/>
            <w:noWrap/>
            <w:vAlign w:val="bottom"/>
            <w:hideMark/>
          </w:tcPr>
          <w:p w14:paraId="0703CB04" w14:textId="77777777" w:rsidR="00112AEA" w:rsidRPr="00D35B49" w:rsidRDefault="00112AEA" w:rsidP="00457922">
            <w:pPr>
              <w:spacing w:after="0" w:line="240" w:lineRule="auto"/>
              <w:rPr>
                <w:rFonts w:ascii="Calibri" w:eastAsia="Times New Roman" w:hAnsi="Calibri" w:cs="Calibri"/>
                <w:b/>
                <w:i/>
                <w:color w:val="000000"/>
                <w:sz w:val="24"/>
                <w:szCs w:val="24"/>
                <w:lang w:eastAsia="en-GB"/>
              </w:rPr>
            </w:pPr>
            <w:r w:rsidRPr="00D35B49">
              <w:rPr>
                <w:rFonts w:ascii="Calibri" w:eastAsia="Times New Roman" w:hAnsi="Calibri" w:cs="Calibri"/>
                <w:b/>
                <w:i/>
                <w:color w:val="000000"/>
                <w:sz w:val="24"/>
                <w:szCs w:val="24"/>
                <w:lang w:eastAsia="en-GB"/>
              </w:rPr>
              <w:t>Heterosexual (Ref)</w:t>
            </w:r>
          </w:p>
        </w:tc>
        <w:tc>
          <w:tcPr>
            <w:tcW w:w="1701" w:type="dxa"/>
            <w:tcBorders>
              <w:top w:val="nil"/>
              <w:left w:val="nil"/>
              <w:right w:val="nil"/>
            </w:tcBorders>
            <w:shd w:val="clear" w:color="auto" w:fill="auto"/>
            <w:noWrap/>
            <w:vAlign w:val="bottom"/>
            <w:hideMark/>
          </w:tcPr>
          <w:p w14:paraId="3790148C" w14:textId="77777777" w:rsidR="00112AEA" w:rsidRPr="00D35B49" w:rsidRDefault="00112AEA" w:rsidP="00457922">
            <w:pPr>
              <w:spacing w:after="0" w:line="240" w:lineRule="auto"/>
              <w:rPr>
                <w:rFonts w:ascii="Calibri" w:eastAsia="Times New Roman" w:hAnsi="Calibri" w:cs="Calibri"/>
                <w:color w:val="000000"/>
                <w:sz w:val="24"/>
                <w:szCs w:val="24"/>
                <w:lang w:eastAsia="en-GB"/>
              </w:rPr>
            </w:pPr>
          </w:p>
        </w:tc>
        <w:tc>
          <w:tcPr>
            <w:tcW w:w="1701" w:type="dxa"/>
            <w:tcBorders>
              <w:top w:val="nil"/>
              <w:left w:val="nil"/>
              <w:right w:val="nil"/>
            </w:tcBorders>
            <w:shd w:val="clear" w:color="auto" w:fill="auto"/>
            <w:noWrap/>
            <w:vAlign w:val="bottom"/>
            <w:hideMark/>
          </w:tcPr>
          <w:p w14:paraId="2D712341" w14:textId="77777777" w:rsidR="00112AEA" w:rsidRPr="00D35B49" w:rsidRDefault="00112AEA" w:rsidP="00457922">
            <w:pPr>
              <w:spacing w:after="0" w:line="240" w:lineRule="auto"/>
              <w:jc w:val="center"/>
              <w:rPr>
                <w:rFonts w:ascii="Times New Roman" w:eastAsia="Times New Roman" w:hAnsi="Times New Roman" w:cs="Times New Roman"/>
                <w:sz w:val="24"/>
                <w:szCs w:val="24"/>
                <w:lang w:eastAsia="en-GB"/>
              </w:rPr>
            </w:pPr>
          </w:p>
        </w:tc>
        <w:tc>
          <w:tcPr>
            <w:tcW w:w="1701" w:type="dxa"/>
            <w:tcBorders>
              <w:top w:val="nil"/>
              <w:left w:val="nil"/>
              <w:right w:val="nil"/>
            </w:tcBorders>
            <w:shd w:val="clear" w:color="auto" w:fill="auto"/>
            <w:noWrap/>
            <w:vAlign w:val="bottom"/>
            <w:hideMark/>
          </w:tcPr>
          <w:p w14:paraId="68624E73" w14:textId="77777777" w:rsidR="00112AEA" w:rsidRPr="00D35B49" w:rsidRDefault="00112AEA" w:rsidP="00457922">
            <w:pPr>
              <w:spacing w:after="0" w:line="240" w:lineRule="auto"/>
              <w:jc w:val="center"/>
              <w:rPr>
                <w:rFonts w:ascii="Times New Roman" w:eastAsia="Times New Roman" w:hAnsi="Times New Roman" w:cs="Times New Roman"/>
                <w:sz w:val="24"/>
                <w:szCs w:val="24"/>
                <w:lang w:eastAsia="en-GB"/>
              </w:rPr>
            </w:pPr>
          </w:p>
        </w:tc>
        <w:tc>
          <w:tcPr>
            <w:tcW w:w="1701" w:type="dxa"/>
            <w:tcBorders>
              <w:top w:val="nil"/>
              <w:left w:val="nil"/>
              <w:right w:val="nil"/>
            </w:tcBorders>
            <w:shd w:val="clear" w:color="auto" w:fill="auto"/>
            <w:noWrap/>
            <w:vAlign w:val="bottom"/>
            <w:hideMark/>
          </w:tcPr>
          <w:p w14:paraId="1E6889D1" w14:textId="77777777" w:rsidR="00112AEA" w:rsidRPr="00D35B49" w:rsidRDefault="00112AEA" w:rsidP="00457922">
            <w:pPr>
              <w:spacing w:after="0" w:line="240" w:lineRule="auto"/>
              <w:jc w:val="center"/>
              <w:rPr>
                <w:rFonts w:ascii="Times New Roman" w:eastAsia="Times New Roman" w:hAnsi="Times New Roman" w:cs="Times New Roman"/>
                <w:sz w:val="24"/>
                <w:szCs w:val="24"/>
                <w:lang w:eastAsia="en-GB"/>
              </w:rPr>
            </w:pPr>
          </w:p>
        </w:tc>
        <w:tc>
          <w:tcPr>
            <w:tcW w:w="1701" w:type="dxa"/>
            <w:tcBorders>
              <w:top w:val="nil"/>
              <w:left w:val="nil"/>
              <w:right w:val="nil"/>
            </w:tcBorders>
            <w:shd w:val="clear" w:color="auto" w:fill="auto"/>
            <w:noWrap/>
            <w:vAlign w:val="bottom"/>
            <w:hideMark/>
          </w:tcPr>
          <w:p w14:paraId="2B7BC9F4" w14:textId="77777777" w:rsidR="00112AEA" w:rsidRPr="00D35B49" w:rsidRDefault="00112AEA" w:rsidP="00457922">
            <w:pPr>
              <w:spacing w:after="0" w:line="240" w:lineRule="auto"/>
              <w:jc w:val="center"/>
              <w:rPr>
                <w:rFonts w:ascii="Times New Roman" w:eastAsia="Times New Roman" w:hAnsi="Times New Roman" w:cs="Times New Roman"/>
                <w:sz w:val="24"/>
                <w:szCs w:val="24"/>
                <w:lang w:eastAsia="en-GB"/>
              </w:rPr>
            </w:pPr>
          </w:p>
        </w:tc>
        <w:tc>
          <w:tcPr>
            <w:tcW w:w="1728" w:type="dxa"/>
            <w:tcBorders>
              <w:top w:val="nil"/>
              <w:left w:val="nil"/>
              <w:right w:val="nil"/>
            </w:tcBorders>
            <w:shd w:val="clear" w:color="auto" w:fill="auto"/>
            <w:noWrap/>
            <w:vAlign w:val="bottom"/>
            <w:hideMark/>
          </w:tcPr>
          <w:p w14:paraId="46FF63DE" w14:textId="77777777" w:rsidR="00112AEA" w:rsidRPr="00D35B49" w:rsidRDefault="00112AEA" w:rsidP="00457922">
            <w:pPr>
              <w:spacing w:after="0" w:line="240" w:lineRule="auto"/>
              <w:jc w:val="center"/>
              <w:rPr>
                <w:rFonts w:ascii="Times New Roman" w:eastAsia="Times New Roman" w:hAnsi="Times New Roman" w:cs="Times New Roman"/>
                <w:sz w:val="24"/>
                <w:szCs w:val="24"/>
                <w:lang w:eastAsia="en-GB"/>
              </w:rPr>
            </w:pPr>
          </w:p>
        </w:tc>
        <w:tc>
          <w:tcPr>
            <w:tcW w:w="1701" w:type="dxa"/>
            <w:tcBorders>
              <w:top w:val="nil"/>
              <w:left w:val="nil"/>
              <w:right w:val="nil"/>
            </w:tcBorders>
            <w:shd w:val="clear" w:color="auto" w:fill="auto"/>
            <w:noWrap/>
            <w:vAlign w:val="bottom"/>
            <w:hideMark/>
          </w:tcPr>
          <w:p w14:paraId="4EA70766" w14:textId="77777777" w:rsidR="00112AEA" w:rsidRPr="00D35B49" w:rsidRDefault="00112AEA" w:rsidP="00457922">
            <w:pPr>
              <w:spacing w:after="0" w:line="240" w:lineRule="auto"/>
              <w:jc w:val="center"/>
              <w:rPr>
                <w:rFonts w:ascii="Times New Roman" w:eastAsia="Times New Roman" w:hAnsi="Times New Roman" w:cs="Times New Roman"/>
                <w:sz w:val="24"/>
                <w:szCs w:val="24"/>
                <w:lang w:eastAsia="en-GB"/>
              </w:rPr>
            </w:pPr>
          </w:p>
        </w:tc>
        <w:tc>
          <w:tcPr>
            <w:tcW w:w="1701" w:type="dxa"/>
            <w:tcBorders>
              <w:top w:val="nil"/>
              <w:left w:val="nil"/>
              <w:right w:val="nil"/>
            </w:tcBorders>
            <w:shd w:val="clear" w:color="auto" w:fill="auto"/>
            <w:noWrap/>
            <w:vAlign w:val="bottom"/>
            <w:hideMark/>
          </w:tcPr>
          <w:p w14:paraId="78D3C664" w14:textId="77777777" w:rsidR="00112AEA" w:rsidRPr="00D35B49" w:rsidRDefault="00112AEA" w:rsidP="00457922">
            <w:pPr>
              <w:spacing w:after="0" w:line="240" w:lineRule="auto"/>
              <w:jc w:val="center"/>
              <w:rPr>
                <w:rFonts w:ascii="Times New Roman" w:eastAsia="Times New Roman" w:hAnsi="Times New Roman" w:cs="Times New Roman"/>
                <w:sz w:val="24"/>
                <w:szCs w:val="24"/>
                <w:lang w:eastAsia="en-GB"/>
              </w:rPr>
            </w:pPr>
          </w:p>
        </w:tc>
        <w:tc>
          <w:tcPr>
            <w:tcW w:w="1559" w:type="dxa"/>
            <w:tcBorders>
              <w:top w:val="nil"/>
              <w:left w:val="nil"/>
              <w:right w:val="nil"/>
            </w:tcBorders>
          </w:tcPr>
          <w:p w14:paraId="6F6EF192" w14:textId="77777777" w:rsidR="00112AEA" w:rsidRPr="00D35B49" w:rsidRDefault="00112AEA" w:rsidP="00457922">
            <w:pPr>
              <w:spacing w:after="0" w:line="240" w:lineRule="auto"/>
              <w:jc w:val="center"/>
              <w:rPr>
                <w:rFonts w:ascii="Times New Roman" w:eastAsia="Times New Roman" w:hAnsi="Times New Roman" w:cs="Times New Roman"/>
                <w:sz w:val="24"/>
                <w:szCs w:val="24"/>
                <w:lang w:eastAsia="en-GB"/>
              </w:rPr>
            </w:pPr>
          </w:p>
        </w:tc>
      </w:tr>
      <w:tr w:rsidR="00574453" w:rsidRPr="00D35B49" w14:paraId="14818631" w14:textId="77777777" w:rsidTr="00F2377F">
        <w:trPr>
          <w:trHeight w:val="300"/>
          <w:jc w:val="center"/>
        </w:trPr>
        <w:tc>
          <w:tcPr>
            <w:tcW w:w="1533" w:type="dxa"/>
            <w:tcBorders>
              <w:top w:val="nil"/>
              <w:left w:val="nil"/>
              <w:right w:val="nil"/>
            </w:tcBorders>
            <w:shd w:val="clear" w:color="auto" w:fill="auto"/>
            <w:noWrap/>
            <w:vAlign w:val="bottom"/>
            <w:hideMark/>
          </w:tcPr>
          <w:p w14:paraId="5866DB52" w14:textId="6EEBF78D" w:rsidR="00112AEA" w:rsidRPr="00D35B49" w:rsidRDefault="00112AEA" w:rsidP="00457922">
            <w:pPr>
              <w:spacing w:after="0" w:line="240" w:lineRule="auto"/>
              <w:rPr>
                <w:rFonts w:ascii="Calibri" w:eastAsia="Times New Roman" w:hAnsi="Calibri" w:cs="Calibri"/>
                <w:i/>
                <w:color w:val="000000"/>
                <w:sz w:val="24"/>
                <w:szCs w:val="24"/>
                <w:lang w:eastAsia="en-GB"/>
              </w:rPr>
            </w:pPr>
            <w:r w:rsidRPr="00D35B49">
              <w:rPr>
                <w:rFonts w:ascii="Calibri" w:eastAsia="Times New Roman" w:hAnsi="Calibri" w:cs="Calibri"/>
                <w:i/>
                <w:color w:val="000000"/>
                <w:sz w:val="24"/>
                <w:szCs w:val="24"/>
                <w:lang w:eastAsia="en-GB"/>
              </w:rPr>
              <w:t>LGB</w:t>
            </w:r>
            <w:r w:rsidR="007979FB" w:rsidRPr="00D35B49">
              <w:rPr>
                <w:rFonts w:ascii="Calibri" w:eastAsia="Times New Roman" w:hAnsi="Calibri" w:cs="Calibri"/>
                <w:i/>
                <w:color w:val="000000"/>
                <w:sz w:val="24"/>
                <w:szCs w:val="24"/>
                <w:lang w:eastAsia="en-GB"/>
              </w:rPr>
              <w:t>T</w:t>
            </w:r>
          </w:p>
        </w:tc>
        <w:tc>
          <w:tcPr>
            <w:tcW w:w="1701" w:type="dxa"/>
            <w:tcBorders>
              <w:top w:val="nil"/>
              <w:left w:val="nil"/>
              <w:right w:val="nil"/>
            </w:tcBorders>
            <w:shd w:val="clear" w:color="auto" w:fill="auto"/>
            <w:noWrap/>
            <w:vAlign w:val="bottom"/>
            <w:hideMark/>
          </w:tcPr>
          <w:p w14:paraId="7CF8CD13" w14:textId="35EB15CB" w:rsidR="00112AEA" w:rsidRPr="00D35B49" w:rsidRDefault="007A6872" w:rsidP="00457922">
            <w:pPr>
              <w:spacing w:after="0" w:line="240" w:lineRule="auto"/>
              <w:jc w:val="center"/>
              <w:rPr>
                <w:rFonts w:ascii="Calibri" w:eastAsia="Times New Roman" w:hAnsi="Calibri" w:cs="Calibri"/>
                <w:color w:val="000000"/>
                <w:sz w:val="24"/>
                <w:szCs w:val="24"/>
                <w:lang w:eastAsia="en-GB"/>
              </w:rPr>
            </w:pPr>
            <w:r w:rsidRPr="00D35B49">
              <w:rPr>
                <w:rFonts w:ascii="Calibri" w:eastAsia="Times New Roman" w:hAnsi="Calibri" w:cs="Calibri"/>
                <w:color w:val="000000"/>
                <w:sz w:val="24"/>
                <w:szCs w:val="24"/>
                <w:lang w:eastAsia="en-GB"/>
              </w:rPr>
              <w:t>1.14 (0.44</w:t>
            </w:r>
            <w:r w:rsidR="00112AEA" w:rsidRPr="00D35B49">
              <w:rPr>
                <w:rFonts w:ascii="Calibri" w:eastAsia="Times New Roman" w:hAnsi="Calibri" w:cs="Calibri"/>
                <w:color w:val="000000"/>
                <w:sz w:val="24"/>
                <w:szCs w:val="24"/>
                <w:lang w:eastAsia="en-GB"/>
              </w:rPr>
              <w:t>)</w:t>
            </w:r>
          </w:p>
        </w:tc>
        <w:tc>
          <w:tcPr>
            <w:tcW w:w="1701" w:type="dxa"/>
            <w:tcBorders>
              <w:top w:val="nil"/>
              <w:left w:val="nil"/>
              <w:right w:val="nil"/>
            </w:tcBorders>
            <w:shd w:val="clear" w:color="auto" w:fill="auto"/>
            <w:noWrap/>
            <w:vAlign w:val="bottom"/>
            <w:hideMark/>
          </w:tcPr>
          <w:p w14:paraId="6FE04E81" w14:textId="0E049953" w:rsidR="00112AEA" w:rsidRPr="00D35B49" w:rsidRDefault="007A6872" w:rsidP="007A6872">
            <w:pPr>
              <w:spacing w:after="0" w:line="240" w:lineRule="auto"/>
              <w:jc w:val="center"/>
              <w:rPr>
                <w:rFonts w:ascii="Calibri" w:eastAsia="Times New Roman" w:hAnsi="Calibri" w:cs="Calibri"/>
                <w:color w:val="000000"/>
                <w:sz w:val="24"/>
                <w:szCs w:val="24"/>
                <w:lang w:eastAsia="en-GB"/>
              </w:rPr>
            </w:pPr>
            <w:r w:rsidRPr="00D35B49">
              <w:rPr>
                <w:rFonts w:ascii="Calibri" w:eastAsia="Times New Roman" w:hAnsi="Calibri" w:cs="Calibri"/>
                <w:color w:val="000000"/>
                <w:sz w:val="24"/>
                <w:szCs w:val="24"/>
                <w:lang w:eastAsia="en-GB"/>
              </w:rPr>
              <w:t>1.26</w:t>
            </w:r>
            <w:r w:rsidR="00112AEA" w:rsidRPr="00D35B49">
              <w:rPr>
                <w:rFonts w:ascii="Calibri" w:eastAsia="Times New Roman" w:hAnsi="Calibri" w:cs="Calibri"/>
                <w:color w:val="000000"/>
                <w:sz w:val="24"/>
                <w:szCs w:val="24"/>
                <w:lang w:eastAsia="en-GB"/>
              </w:rPr>
              <w:t xml:space="preserve"> (0.</w:t>
            </w:r>
            <w:r w:rsidRPr="00D35B49">
              <w:rPr>
                <w:rFonts w:ascii="Calibri" w:eastAsia="Times New Roman" w:hAnsi="Calibri" w:cs="Calibri"/>
                <w:color w:val="000000"/>
                <w:sz w:val="24"/>
                <w:szCs w:val="24"/>
                <w:lang w:eastAsia="en-GB"/>
              </w:rPr>
              <w:t>61</w:t>
            </w:r>
            <w:r w:rsidR="00112AEA" w:rsidRPr="00D35B49">
              <w:rPr>
                <w:rFonts w:ascii="Calibri" w:eastAsia="Times New Roman" w:hAnsi="Calibri" w:cs="Calibri"/>
                <w:color w:val="000000"/>
                <w:sz w:val="24"/>
                <w:szCs w:val="24"/>
                <w:lang w:eastAsia="en-GB"/>
              </w:rPr>
              <w:t>)</w:t>
            </w:r>
          </w:p>
        </w:tc>
        <w:tc>
          <w:tcPr>
            <w:tcW w:w="1701" w:type="dxa"/>
            <w:tcBorders>
              <w:top w:val="nil"/>
              <w:left w:val="nil"/>
              <w:right w:val="nil"/>
            </w:tcBorders>
            <w:shd w:val="clear" w:color="auto" w:fill="auto"/>
            <w:noWrap/>
            <w:vAlign w:val="bottom"/>
            <w:hideMark/>
          </w:tcPr>
          <w:p w14:paraId="0B30ADC4" w14:textId="1A228CA9" w:rsidR="00112AEA" w:rsidRPr="00D35B49" w:rsidRDefault="00112AEA" w:rsidP="00457922">
            <w:pPr>
              <w:spacing w:after="0" w:line="240" w:lineRule="auto"/>
              <w:jc w:val="center"/>
              <w:rPr>
                <w:rFonts w:ascii="Calibri" w:eastAsia="Times New Roman" w:hAnsi="Calibri" w:cs="Calibri"/>
                <w:color w:val="000000"/>
                <w:sz w:val="24"/>
                <w:szCs w:val="24"/>
                <w:lang w:eastAsia="en-GB"/>
              </w:rPr>
            </w:pPr>
            <w:r w:rsidRPr="00D35B49">
              <w:rPr>
                <w:rFonts w:ascii="Calibri" w:eastAsia="Times New Roman" w:hAnsi="Calibri" w:cs="Calibri"/>
                <w:color w:val="000000"/>
                <w:sz w:val="24"/>
                <w:szCs w:val="24"/>
                <w:lang w:eastAsia="en-GB"/>
              </w:rPr>
              <w:t>1</w:t>
            </w:r>
            <w:r w:rsidR="007A6872" w:rsidRPr="00D35B49">
              <w:rPr>
                <w:rFonts w:ascii="Calibri" w:eastAsia="Times New Roman" w:hAnsi="Calibri" w:cs="Calibri"/>
                <w:color w:val="000000"/>
                <w:sz w:val="24"/>
                <w:szCs w:val="24"/>
                <w:lang w:eastAsia="en-GB"/>
              </w:rPr>
              <w:t>.37 (0.50</w:t>
            </w:r>
            <w:r w:rsidRPr="00D35B49">
              <w:rPr>
                <w:rFonts w:ascii="Calibri" w:eastAsia="Times New Roman" w:hAnsi="Calibri" w:cs="Calibri"/>
                <w:color w:val="000000"/>
                <w:sz w:val="24"/>
                <w:szCs w:val="24"/>
                <w:lang w:eastAsia="en-GB"/>
              </w:rPr>
              <w:t>)</w:t>
            </w:r>
          </w:p>
        </w:tc>
        <w:tc>
          <w:tcPr>
            <w:tcW w:w="1701" w:type="dxa"/>
            <w:tcBorders>
              <w:top w:val="nil"/>
              <w:left w:val="nil"/>
              <w:right w:val="nil"/>
            </w:tcBorders>
            <w:shd w:val="clear" w:color="auto" w:fill="auto"/>
            <w:noWrap/>
            <w:vAlign w:val="bottom"/>
            <w:hideMark/>
          </w:tcPr>
          <w:p w14:paraId="6586F844" w14:textId="6D1BAC40" w:rsidR="00112AEA" w:rsidRPr="00D35B49" w:rsidRDefault="00827A33" w:rsidP="00457922">
            <w:pPr>
              <w:spacing w:after="0" w:line="240" w:lineRule="auto"/>
              <w:jc w:val="center"/>
              <w:rPr>
                <w:rFonts w:ascii="Calibri" w:eastAsia="Times New Roman" w:hAnsi="Calibri" w:cs="Calibri"/>
                <w:color w:val="000000"/>
                <w:sz w:val="24"/>
                <w:szCs w:val="24"/>
                <w:lang w:eastAsia="en-GB"/>
              </w:rPr>
            </w:pPr>
            <w:r w:rsidRPr="00D35B49">
              <w:rPr>
                <w:rFonts w:ascii="Calibri" w:eastAsia="Times New Roman" w:hAnsi="Calibri" w:cs="Calibri"/>
                <w:color w:val="000000"/>
                <w:sz w:val="24"/>
                <w:szCs w:val="24"/>
                <w:lang w:eastAsia="en-GB"/>
              </w:rPr>
              <w:t>1.27 (0.48</w:t>
            </w:r>
            <w:r w:rsidR="00112AEA" w:rsidRPr="00D35B49">
              <w:rPr>
                <w:rFonts w:ascii="Calibri" w:eastAsia="Times New Roman" w:hAnsi="Calibri" w:cs="Calibri"/>
                <w:color w:val="000000"/>
                <w:sz w:val="24"/>
                <w:szCs w:val="24"/>
                <w:lang w:eastAsia="en-GB"/>
              </w:rPr>
              <w:t>)</w:t>
            </w:r>
          </w:p>
        </w:tc>
        <w:tc>
          <w:tcPr>
            <w:tcW w:w="1701" w:type="dxa"/>
            <w:tcBorders>
              <w:top w:val="nil"/>
              <w:left w:val="nil"/>
              <w:right w:val="nil"/>
            </w:tcBorders>
            <w:shd w:val="clear" w:color="auto" w:fill="auto"/>
            <w:noWrap/>
            <w:vAlign w:val="bottom"/>
            <w:hideMark/>
          </w:tcPr>
          <w:p w14:paraId="05EF2E29" w14:textId="53A0FFDC" w:rsidR="00112AEA" w:rsidRPr="00D35B49" w:rsidRDefault="00827A33" w:rsidP="00457922">
            <w:pPr>
              <w:spacing w:after="0" w:line="240" w:lineRule="auto"/>
              <w:jc w:val="center"/>
              <w:rPr>
                <w:rFonts w:ascii="Calibri" w:eastAsia="Times New Roman" w:hAnsi="Calibri" w:cs="Calibri"/>
                <w:color w:val="000000"/>
                <w:sz w:val="24"/>
                <w:szCs w:val="24"/>
                <w:lang w:eastAsia="en-GB"/>
              </w:rPr>
            </w:pPr>
            <w:r w:rsidRPr="00D35B49">
              <w:rPr>
                <w:rFonts w:ascii="Calibri" w:eastAsia="Times New Roman" w:hAnsi="Calibri" w:cs="Calibri"/>
                <w:color w:val="000000"/>
                <w:sz w:val="24"/>
                <w:szCs w:val="24"/>
                <w:lang w:eastAsia="en-GB"/>
              </w:rPr>
              <w:t>0.61 (0.39</w:t>
            </w:r>
            <w:r w:rsidR="00112AEA" w:rsidRPr="00D35B49">
              <w:rPr>
                <w:rFonts w:ascii="Calibri" w:eastAsia="Times New Roman" w:hAnsi="Calibri" w:cs="Calibri"/>
                <w:color w:val="000000"/>
                <w:sz w:val="24"/>
                <w:szCs w:val="24"/>
                <w:lang w:eastAsia="en-GB"/>
              </w:rPr>
              <w:t>)</w:t>
            </w:r>
          </w:p>
        </w:tc>
        <w:tc>
          <w:tcPr>
            <w:tcW w:w="1728" w:type="dxa"/>
            <w:tcBorders>
              <w:top w:val="nil"/>
              <w:left w:val="nil"/>
              <w:right w:val="nil"/>
            </w:tcBorders>
            <w:shd w:val="clear" w:color="auto" w:fill="auto"/>
            <w:noWrap/>
            <w:vAlign w:val="bottom"/>
            <w:hideMark/>
          </w:tcPr>
          <w:p w14:paraId="43CA8C1F" w14:textId="00E37D03" w:rsidR="00112AEA" w:rsidRPr="00D35B49" w:rsidRDefault="00F2377F" w:rsidP="00457922">
            <w:pPr>
              <w:spacing w:after="0" w:line="240" w:lineRule="auto"/>
              <w:jc w:val="center"/>
              <w:rPr>
                <w:rFonts w:ascii="Calibri" w:eastAsia="Times New Roman" w:hAnsi="Calibri" w:cs="Calibri"/>
                <w:color w:val="000000"/>
                <w:sz w:val="24"/>
                <w:szCs w:val="24"/>
                <w:lang w:eastAsia="en-GB"/>
              </w:rPr>
            </w:pPr>
            <w:r w:rsidRPr="00D35B49">
              <w:rPr>
                <w:rFonts w:ascii="Calibri" w:eastAsia="Times New Roman" w:hAnsi="Calibri" w:cs="Calibri"/>
                <w:color w:val="000000"/>
                <w:sz w:val="24"/>
                <w:szCs w:val="24"/>
                <w:lang w:eastAsia="en-GB"/>
              </w:rPr>
              <w:t>1.72 (0.70)</w:t>
            </w:r>
          </w:p>
        </w:tc>
        <w:tc>
          <w:tcPr>
            <w:tcW w:w="1701" w:type="dxa"/>
            <w:tcBorders>
              <w:top w:val="nil"/>
              <w:left w:val="nil"/>
              <w:right w:val="nil"/>
            </w:tcBorders>
            <w:shd w:val="clear" w:color="auto" w:fill="auto"/>
            <w:noWrap/>
            <w:vAlign w:val="bottom"/>
            <w:hideMark/>
          </w:tcPr>
          <w:p w14:paraId="4C6E6810" w14:textId="71B3C086" w:rsidR="00112AEA" w:rsidRPr="00D35B49" w:rsidRDefault="00F24A06" w:rsidP="00457922">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0.87</w:t>
            </w:r>
            <w:r w:rsidR="00F2377F" w:rsidRPr="00D35B49">
              <w:rPr>
                <w:rFonts w:ascii="Calibri" w:eastAsia="Times New Roman" w:hAnsi="Calibri" w:cs="Calibri"/>
                <w:color w:val="000000"/>
                <w:sz w:val="24"/>
                <w:szCs w:val="24"/>
                <w:lang w:eastAsia="en-GB"/>
              </w:rPr>
              <w:t xml:space="preserve"> (0.39</w:t>
            </w:r>
            <w:r w:rsidR="00112AEA" w:rsidRPr="00D35B49">
              <w:rPr>
                <w:rFonts w:ascii="Calibri" w:eastAsia="Times New Roman" w:hAnsi="Calibri" w:cs="Calibri"/>
                <w:color w:val="000000"/>
                <w:sz w:val="24"/>
                <w:szCs w:val="24"/>
                <w:lang w:eastAsia="en-GB"/>
              </w:rPr>
              <w:t>)</w:t>
            </w:r>
          </w:p>
        </w:tc>
        <w:tc>
          <w:tcPr>
            <w:tcW w:w="1701" w:type="dxa"/>
            <w:tcBorders>
              <w:top w:val="nil"/>
              <w:left w:val="nil"/>
              <w:right w:val="nil"/>
            </w:tcBorders>
            <w:shd w:val="clear" w:color="auto" w:fill="auto"/>
            <w:noWrap/>
            <w:vAlign w:val="bottom"/>
            <w:hideMark/>
          </w:tcPr>
          <w:p w14:paraId="429B0FBE" w14:textId="025796A7" w:rsidR="00112AEA" w:rsidRPr="00D35B49" w:rsidRDefault="00F2377F" w:rsidP="00F2377F">
            <w:pPr>
              <w:spacing w:after="0" w:line="240" w:lineRule="auto"/>
              <w:jc w:val="center"/>
              <w:rPr>
                <w:rFonts w:ascii="Calibri" w:eastAsia="Times New Roman" w:hAnsi="Calibri" w:cs="Calibri"/>
                <w:color w:val="000000"/>
                <w:sz w:val="24"/>
                <w:szCs w:val="24"/>
                <w:lang w:eastAsia="en-GB"/>
              </w:rPr>
            </w:pPr>
            <w:r w:rsidRPr="00D35B49">
              <w:rPr>
                <w:rFonts w:ascii="Calibri" w:eastAsia="Times New Roman" w:hAnsi="Calibri" w:cs="Calibri"/>
                <w:color w:val="000000"/>
                <w:sz w:val="24"/>
                <w:szCs w:val="24"/>
                <w:lang w:eastAsia="en-GB"/>
              </w:rPr>
              <w:t>1.22 (0.46</w:t>
            </w:r>
            <w:r w:rsidR="00112AEA" w:rsidRPr="00D35B49">
              <w:rPr>
                <w:rFonts w:ascii="Calibri" w:eastAsia="Times New Roman" w:hAnsi="Calibri" w:cs="Calibri"/>
                <w:color w:val="000000"/>
                <w:sz w:val="24"/>
                <w:szCs w:val="24"/>
                <w:lang w:eastAsia="en-GB"/>
              </w:rPr>
              <w:t>)</w:t>
            </w:r>
          </w:p>
        </w:tc>
        <w:tc>
          <w:tcPr>
            <w:tcW w:w="1559" w:type="dxa"/>
            <w:tcBorders>
              <w:top w:val="nil"/>
              <w:left w:val="nil"/>
              <w:right w:val="nil"/>
            </w:tcBorders>
          </w:tcPr>
          <w:p w14:paraId="51B7D55F" w14:textId="67FDB233" w:rsidR="00112AEA" w:rsidRPr="00D35B49" w:rsidRDefault="00112AEA" w:rsidP="00457922">
            <w:pPr>
              <w:spacing w:after="0" w:line="240" w:lineRule="auto"/>
              <w:jc w:val="center"/>
              <w:rPr>
                <w:rFonts w:ascii="Calibri" w:eastAsia="Times New Roman" w:hAnsi="Calibri" w:cs="Calibri"/>
                <w:color w:val="000000"/>
                <w:sz w:val="24"/>
                <w:szCs w:val="24"/>
                <w:lang w:eastAsia="en-GB"/>
              </w:rPr>
            </w:pPr>
            <w:r w:rsidRPr="00D35B49">
              <w:rPr>
                <w:rFonts w:ascii="Calibri" w:eastAsia="Times New Roman" w:hAnsi="Calibri" w:cs="Calibri"/>
                <w:color w:val="000000"/>
                <w:sz w:val="24"/>
                <w:szCs w:val="24"/>
                <w:lang w:eastAsia="en-GB"/>
              </w:rPr>
              <w:t>0</w:t>
            </w:r>
            <w:r w:rsidR="00BB7FA8" w:rsidRPr="00D35B49">
              <w:rPr>
                <w:rFonts w:ascii="Calibri" w:eastAsia="Times New Roman" w:hAnsi="Calibri" w:cs="Calibri"/>
                <w:color w:val="000000"/>
                <w:sz w:val="24"/>
                <w:szCs w:val="24"/>
                <w:lang w:eastAsia="en-GB"/>
              </w:rPr>
              <w:t>.69 (0.03</w:t>
            </w:r>
            <w:r w:rsidRPr="00D35B49">
              <w:rPr>
                <w:rFonts w:ascii="Calibri" w:eastAsia="Times New Roman" w:hAnsi="Calibri" w:cs="Calibri"/>
                <w:color w:val="000000"/>
                <w:sz w:val="24"/>
                <w:szCs w:val="24"/>
                <w:lang w:eastAsia="en-GB"/>
              </w:rPr>
              <w:t>)</w:t>
            </w:r>
          </w:p>
        </w:tc>
      </w:tr>
      <w:tr w:rsidR="007A6872" w:rsidRPr="00D35B49" w14:paraId="54058BB5" w14:textId="77777777" w:rsidTr="00F2377F">
        <w:trPr>
          <w:trHeight w:val="300"/>
          <w:jc w:val="center"/>
        </w:trPr>
        <w:tc>
          <w:tcPr>
            <w:tcW w:w="1533" w:type="dxa"/>
            <w:tcBorders>
              <w:top w:val="nil"/>
              <w:left w:val="nil"/>
              <w:right w:val="nil"/>
            </w:tcBorders>
            <w:shd w:val="clear" w:color="auto" w:fill="auto"/>
            <w:noWrap/>
            <w:vAlign w:val="bottom"/>
          </w:tcPr>
          <w:p w14:paraId="60A8C162" w14:textId="4E2D45F6" w:rsidR="007A6872" w:rsidRPr="00D35B49" w:rsidRDefault="007A6872" w:rsidP="00457922">
            <w:pPr>
              <w:spacing w:after="0" w:line="240" w:lineRule="auto"/>
              <w:rPr>
                <w:rFonts w:ascii="Calibri" w:eastAsia="Times New Roman" w:hAnsi="Calibri" w:cs="Calibri"/>
                <w:b/>
                <w:i/>
                <w:color w:val="000000"/>
                <w:sz w:val="24"/>
                <w:szCs w:val="24"/>
                <w:lang w:eastAsia="en-GB"/>
              </w:rPr>
            </w:pPr>
            <w:r w:rsidRPr="00D35B49">
              <w:rPr>
                <w:rFonts w:ascii="Calibri" w:eastAsia="Times New Roman" w:hAnsi="Calibri" w:cs="Calibri"/>
                <w:b/>
                <w:i/>
                <w:color w:val="000000"/>
                <w:sz w:val="24"/>
                <w:szCs w:val="24"/>
                <w:lang w:eastAsia="en-GB"/>
              </w:rPr>
              <w:t>Age</w:t>
            </w:r>
          </w:p>
        </w:tc>
        <w:tc>
          <w:tcPr>
            <w:tcW w:w="1701" w:type="dxa"/>
            <w:tcBorders>
              <w:top w:val="nil"/>
              <w:left w:val="nil"/>
              <w:right w:val="nil"/>
            </w:tcBorders>
            <w:shd w:val="clear" w:color="auto" w:fill="auto"/>
            <w:noWrap/>
            <w:vAlign w:val="bottom"/>
          </w:tcPr>
          <w:p w14:paraId="450FBBDF" w14:textId="7FEE389F" w:rsidR="007A6872" w:rsidRPr="00D35B49" w:rsidRDefault="007A6872" w:rsidP="00457922">
            <w:pPr>
              <w:spacing w:after="0" w:line="240" w:lineRule="auto"/>
              <w:jc w:val="center"/>
              <w:rPr>
                <w:rFonts w:ascii="Calibri" w:eastAsia="Times New Roman" w:hAnsi="Calibri" w:cs="Calibri"/>
                <w:color w:val="000000"/>
                <w:sz w:val="24"/>
                <w:szCs w:val="24"/>
                <w:lang w:eastAsia="en-GB"/>
              </w:rPr>
            </w:pPr>
            <w:r w:rsidRPr="00D35B49">
              <w:rPr>
                <w:rFonts w:ascii="Calibri" w:eastAsia="Times New Roman" w:hAnsi="Calibri" w:cs="Calibri"/>
                <w:color w:val="000000"/>
                <w:sz w:val="24"/>
                <w:szCs w:val="24"/>
                <w:lang w:eastAsia="en-GB"/>
              </w:rPr>
              <w:t>1.00 (0.01)</w:t>
            </w:r>
          </w:p>
        </w:tc>
        <w:tc>
          <w:tcPr>
            <w:tcW w:w="1701" w:type="dxa"/>
            <w:tcBorders>
              <w:top w:val="nil"/>
              <w:left w:val="nil"/>
              <w:right w:val="nil"/>
            </w:tcBorders>
            <w:shd w:val="clear" w:color="auto" w:fill="auto"/>
            <w:noWrap/>
            <w:vAlign w:val="bottom"/>
          </w:tcPr>
          <w:p w14:paraId="07A729BD" w14:textId="75C56CC8" w:rsidR="007A6872" w:rsidRPr="00D35B49" w:rsidRDefault="007A6872" w:rsidP="00457922">
            <w:pPr>
              <w:spacing w:after="0" w:line="240" w:lineRule="auto"/>
              <w:jc w:val="center"/>
              <w:rPr>
                <w:rFonts w:ascii="Calibri" w:eastAsia="Times New Roman" w:hAnsi="Calibri" w:cs="Calibri"/>
                <w:color w:val="000000"/>
                <w:sz w:val="24"/>
                <w:szCs w:val="24"/>
                <w:lang w:eastAsia="en-GB"/>
              </w:rPr>
            </w:pPr>
            <w:r w:rsidRPr="00D35B49">
              <w:rPr>
                <w:rFonts w:ascii="Calibri" w:eastAsia="Times New Roman" w:hAnsi="Calibri" w:cs="Calibri"/>
                <w:color w:val="000000"/>
                <w:sz w:val="24"/>
                <w:szCs w:val="24"/>
                <w:lang w:eastAsia="en-GB"/>
              </w:rPr>
              <w:t>0.98 (0.01)</w:t>
            </w:r>
          </w:p>
        </w:tc>
        <w:tc>
          <w:tcPr>
            <w:tcW w:w="1701" w:type="dxa"/>
            <w:tcBorders>
              <w:top w:val="nil"/>
              <w:left w:val="nil"/>
              <w:right w:val="nil"/>
            </w:tcBorders>
            <w:shd w:val="clear" w:color="auto" w:fill="auto"/>
            <w:noWrap/>
            <w:vAlign w:val="bottom"/>
          </w:tcPr>
          <w:p w14:paraId="32F8F554" w14:textId="52675A2F" w:rsidR="007A6872" w:rsidRPr="00D35B49" w:rsidRDefault="007A6872" w:rsidP="00457922">
            <w:pPr>
              <w:spacing w:after="0" w:line="240" w:lineRule="auto"/>
              <w:jc w:val="center"/>
              <w:rPr>
                <w:rFonts w:ascii="Calibri" w:eastAsia="Times New Roman" w:hAnsi="Calibri" w:cs="Calibri"/>
                <w:color w:val="000000"/>
                <w:sz w:val="24"/>
                <w:szCs w:val="24"/>
                <w:lang w:eastAsia="en-GB"/>
              </w:rPr>
            </w:pPr>
            <w:r w:rsidRPr="00D35B49">
              <w:rPr>
                <w:rFonts w:ascii="Calibri" w:eastAsia="Times New Roman" w:hAnsi="Calibri" w:cs="Calibri"/>
                <w:color w:val="000000"/>
                <w:sz w:val="24"/>
                <w:szCs w:val="24"/>
                <w:lang w:eastAsia="en-GB"/>
              </w:rPr>
              <w:t>1.00 (0.0</w:t>
            </w:r>
            <w:r w:rsidR="00F24A06">
              <w:rPr>
                <w:rFonts w:ascii="Calibri" w:eastAsia="Times New Roman" w:hAnsi="Calibri" w:cs="Calibri"/>
                <w:color w:val="000000"/>
                <w:sz w:val="24"/>
                <w:szCs w:val="24"/>
                <w:lang w:eastAsia="en-GB"/>
              </w:rPr>
              <w:t>0</w:t>
            </w:r>
            <w:r w:rsidRPr="00D35B49">
              <w:rPr>
                <w:rFonts w:ascii="Calibri" w:eastAsia="Times New Roman" w:hAnsi="Calibri" w:cs="Calibri"/>
                <w:color w:val="000000"/>
                <w:sz w:val="24"/>
                <w:szCs w:val="24"/>
                <w:lang w:eastAsia="en-GB"/>
              </w:rPr>
              <w:t>)</w:t>
            </w:r>
          </w:p>
        </w:tc>
        <w:tc>
          <w:tcPr>
            <w:tcW w:w="1701" w:type="dxa"/>
            <w:tcBorders>
              <w:top w:val="nil"/>
              <w:left w:val="nil"/>
              <w:right w:val="nil"/>
            </w:tcBorders>
            <w:shd w:val="clear" w:color="auto" w:fill="auto"/>
            <w:noWrap/>
            <w:vAlign w:val="bottom"/>
          </w:tcPr>
          <w:p w14:paraId="13E85DCD" w14:textId="5DF06E8A" w:rsidR="007A6872" w:rsidRPr="00D35B49" w:rsidRDefault="00827A33" w:rsidP="00457922">
            <w:pPr>
              <w:spacing w:after="0" w:line="240" w:lineRule="auto"/>
              <w:jc w:val="center"/>
              <w:rPr>
                <w:rFonts w:ascii="Calibri" w:eastAsia="Times New Roman" w:hAnsi="Calibri" w:cs="Calibri"/>
                <w:color w:val="000000"/>
                <w:sz w:val="24"/>
                <w:szCs w:val="24"/>
                <w:lang w:eastAsia="en-GB"/>
              </w:rPr>
            </w:pPr>
            <w:r w:rsidRPr="00D35B49">
              <w:rPr>
                <w:rFonts w:ascii="Calibri" w:eastAsia="Times New Roman" w:hAnsi="Calibri" w:cs="Calibri"/>
                <w:color w:val="000000"/>
                <w:sz w:val="24"/>
                <w:szCs w:val="24"/>
                <w:lang w:eastAsia="en-GB"/>
              </w:rPr>
              <w:t>0.99 (0.01)</w:t>
            </w:r>
          </w:p>
        </w:tc>
        <w:tc>
          <w:tcPr>
            <w:tcW w:w="1701" w:type="dxa"/>
            <w:tcBorders>
              <w:top w:val="nil"/>
              <w:left w:val="nil"/>
              <w:right w:val="nil"/>
            </w:tcBorders>
            <w:shd w:val="clear" w:color="auto" w:fill="auto"/>
            <w:noWrap/>
            <w:vAlign w:val="bottom"/>
          </w:tcPr>
          <w:p w14:paraId="5463437C" w14:textId="604D844A" w:rsidR="007A6872" w:rsidRPr="00D35B49" w:rsidRDefault="00827A33" w:rsidP="00457922">
            <w:pPr>
              <w:spacing w:after="0" w:line="240" w:lineRule="auto"/>
              <w:jc w:val="center"/>
              <w:rPr>
                <w:rFonts w:ascii="Calibri" w:eastAsia="Times New Roman" w:hAnsi="Calibri" w:cs="Calibri"/>
                <w:color w:val="000000"/>
                <w:sz w:val="24"/>
                <w:szCs w:val="24"/>
                <w:lang w:eastAsia="en-GB"/>
              </w:rPr>
            </w:pPr>
            <w:r w:rsidRPr="00D35B49">
              <w:rPr>
                <w:rFonts w:ascii="Calibri" w:eastAsia="Times New Roman" w:hAnsi="Calibri" w:cs="Calibri"/>
                <w:color w:val="000000"/>
                <w:sz w:val="24"/>
                <w:szCs w:val="24"/>
                <w:lang w:eastAsia="en-GB"/>
              </w:rPr>
              <w:t>0.99 (0.01)</w:t>
            </w:r>
          </w:p>
        </w:tc>
        <w:tc>
          <w:tcPr>
            <w:tcW w:w="1728" w:type="dxa"/>
            <w:tcBorders>
              <w:top w:val="nil"/>
              <w:left w:val="nil"/>
              <w:right w:val="nil"/>
            </w:tcBorders>
            <w:shd w:val="clear" w:color="auto" w:fill="auto"/>
            <w:noWrap/>
            <w:vAlign w:val="bottom"/>
          </w:tcPr>
          <w:p w14:paraId="7F20C6DB" w14:textId="56ECDA17" w:rsidR="007A6872" w:rsidRPr="00D35B49" w:rsidRDefault="00F2377F" w:rsidP="00457922">
            <w:pPr>
              <w:spacing w:after="0" w:line="240" w:lineRule="auto"/>
              <w:jc w:val="center"/>
              <w:rPr>
                <w:rFonts w:ascii="Calibri" w:eastAsia="Times New Roman" w:hAnsi="Calibri" w:cs="Calibri"/>
                <w:color w:val="000000"/>
                <w:sz w:val="24"/>
                <w:szCs w:val="24"/>
                <w:lang w:eastAsia="en-GB"/>
              </w:rPr>
            </w:pPr>
            <w:r w:rsidRPr="00D35B49">
              <w:rPr>
                <w:rFonts w:ascii="Calibri" w:eastAsia="Times New Roman" w:hAnsi="Calibri" w:cs="Calibri"/>
                <w:color w:val="000000"/>
                <w:sz w:val="24"/>
                <w:szCs w:val="24"/>
                <w:lang w:eastAsia="en-GB"/>
              </w:rPr>
              <w:t>0.99 (0.01)</w:t>
            </w:r>
          </w:p>
        </w:tc>
        <w:tc>
          <w:tcPr>
            <w:tcW w:w="1701" w:type="dxa"/>
            <w:tcBorders>
              <w:top w:val="nil"/>
              <w:left w:val="nil"/>
              <w:right w:val="nil"/>
            </w:tcBorders>
            <w:shd w:val="clear" w:color="auto" w:fill="auto"/>
            <w:noWrap/>
            <w:vAlign w:val="bottom"/>
          </w:tcPr>
          <w:p w14:paraId="2779C575" w14:textId="53489D37" w:rsidR="007A6872" w:rsidRPr="00D35B49" w:rsidRDefault="00F2377F" w:rsidP="00457922">
            <w:pPr>
              <w:spacing w:after="0" w:line="240" w:lineRule="auto"/>
              <w:jc w:val="center"/>
              <w:rPr>
                <w:rFonts w:ascii="Calibri" w:eastAsia="Times New Roman" w:hAnsi="Calibri" w:cs="Calibri"/>
                <w:color w:val="000000"/>
                <w:sz w:val="24"/>
                <w:szCs w:val="24"/>
                <w:lang w:eastAsia="en-GB"/>
              </w:rPr>
            </w:pPr>
            <w:r w:rsidRPr="00D35B49">
              <w:rPr>
                <w:rFonts w:ascii="Calibri" w:eastAsia="Times New Roman" w:hAnsi="Calibri" w:cs="Calibri"/>
                <w:color w:val="000000"/>
                <w:sz w:val="24"/>
                <w:szCs w:val="24"/>
                <w:lang w:eastAsia="en-GB"/>
              </w:rPr>
              <w:t>1.00 (0.01)</w:t>
            </w:r>
          </w:p>
        </w:tc>
        <w:tc>
          <w:tcPr>
            <w:tcW w:w="1701" w:type="dxa"/>
            <w:tcBorders>
              <w:top w:val="nil"/>
              <w:left w:val="nil"/>
              <w:right w:val="nil"/>
            </w:tcBorders>
            <w:shd w:val="clear" w:color="auto" w:fill="auto"/>
            <w:noWrap/>
            <w:vAlign w:val="bottom"/>
          </w:tcPr>
          <w:p w14:paraId="0598E3C3" w14:textId="3465EBC2" w:rsidR="007A6872" w:rsidRPr="00D35B49" w:rsidRDefault="00F2377F" w:rsidP="00457922">
            <w:pPr>
              <w:spacing w:after="0" w:line="240" w:lineRule="auto"/>
              <w:jc w:val="center"/>
              <w:rPr>
                <w:rFonts w:ascii="Calibri" w:eastAsia="Times New Roman" w:hAnsi="Calibri" w:cs="Calibri"/>
                <w:color w:val="000000"/>
                <w:sz w:val="24"/>
                <w:szCs w:val="24"/>
                <w:lang w:eastAsia="en-GB"/>
              </w:rPr>
            </w:pPr>
            <w:r w:rsidRPr="00D35B49">
              <w:rPr>
                <w:rFonts w:ascii="Calibri" w:eastAsia="Times New Roman" w:hAnsi="Calibri" w:cs="Calibri"/>
                <w:color w:val="000000"/>
                <w:sz w:val="24"/>
                <w:szCs w:val="24"/>
                <w:lang w:eastAsia="en-GB"/>
              </w:rPr>
              <w:t>1.00 (0.01)</w:t>
            </w:r>
          </w:p>
        </w:tc>
        <w:tc>
          <w:tcPr>
            <w:tcW w:w="1559" w:type="dxa"/>
            <w:tcBorders>
              <w:top w:val="nil"/>
              <w:left w:val="nil"/>
              <w:right w:val="nil"/>
            </w:tcBorders>
          </w:tcPr>
          <w:p w14:paraId="5566638A" w14:textId="3A3365D2" w:rsidR="007A6872" w:rsidRPr="00D35B49" w:rsidRDefault="00BB7FA8" w:rsidP="00457922">
            <w:pPr>
              <w:spacing w:after="0" w:line="240" w:lineRule="auto"/>
              <w:jc w:val="center"/>
              <w:rPr>
                <w:rFonts w:ascii="Calibri" w:eastAsia="Times New Roman" w:hAnsi="Calibri" w:cs="Calibri"/>
                <w:color w:val="000000"/>
                <w:sz w:val="24"/>
                <w:szCs w:val="24"/>
                <w:lang w:eastAsia="en-GB"/>
              </w:rPr>
            </w:pPr>
            <w:r w:rsidRPr="00D35B49">
              <w:rPr>
                <w:rFonts w:ascii="Calibri" w:eastAsia="Times New Roman" w:hAnsi="Calibri" w:cs="Calibri"/>
                <w:color w:val="000000"/>
                <w:sz w:val="24"/>
                <w:szCs w:val="24"/>
                <w:lang w:eastAsia="en-GB"/>
              </w:rPr>
              <w:t>0.96 (0.03)</w:t>
            </w:r>
          </w:p>
        </w:tc>
      </w:tr>
      <w:tr w:rsidR="007A6872" w:rsidRPr="00D35B49" w14:paraId="6696B647" w14:textId="77777777" w:rsidTr="00F2377F">
        <w:trPr>
          <w:trHeight w:val="300"/>
          <w:jc w:val="center"/>
        </w:trPr>
        <w:tc>
          <w:tcPr>
            <w:tcW w:w="1533" w:type="dxa"/>
            <w:tcBorders>
              <w:top w:val="nil"/>
              <w:left w:val="nil"/>
              <w:bottom w:val="single" w:sz="4" w:space="0" w:color="auto"/>
              <w:right w:val="nil"/>
            </w:tcBorders>
            <w:shd w:val="clear" w:color="auto" w:fill="auto"/>
            <w:noWrap/>
            <w:vAlign w:val="bottom"/>
          </w:tcPr>
          <w:p w14:paraId="1FF0FD1F" w14:textId="7BA5836B" w:rsidR="007A6872" w:rsidRPr="00D35B49" w:rsidRDefault="007A6872" w:rsidP="00457922">
            <w:pPr>
              <w:spacing w:after="0" w:line="240" w:lineRule="auto"/>
              <w:rPr>
                <w:rFonts w:ascii="Calibri" w:eastAsia="Times New Roman" w:hAnsi="Calibri" w:cs="Calibri"/>
                <w:b/>
                <w:i/>
                <w:color w:val="000000"/>
                <w:sz w:val="24"/>
                <w:szCs w:val="24"/>
                <w:lang w:eastAsia="en-GB"/>
              </w:rPr>
            </w:pPr>
            <w:r w:rsidRPr="00D35B49">
              <w:rPr>
                <w:rFonts w:ascii="Calibri" w:eastAsia="Times New Roman" w:hAnsi="Calibri" w:cs="Calibri"/>
                <w:b/>
                <w:i/>
                <w:color w:val="000000"/>
                <w:sz w:val="24"/>
                <w:szCs w:val="24"/>
                <w:lang w:eastAsia="en-GB"/>
              </w:rPr>
              <w:t>Followers</w:t>
            </w:r>
          </w:p>
        </w:tc>
        <w:tc>
          <w:tcPr>
            <w:tcW w:w="1701" w:type="dxa"/>
            <w:tcBorders>
              <w:top w:val="nil"/>
              <w:left w:val="nil"/>
              <w:bottom w:val="single" w:sz="4" w:space="0" w:color="auto"/>
              <w:right w:val="nil"/>
            </w:tcBorders>
            <w:shd w:val="clear" w:color="auto" w:fill="auto"/>
            <w:noWrap/>
            <w:vAlign w:val="bottom"/>
          </w:tcPr>
          <w:p w14:paraId="7B2B4E3F" w14:textId="0FCE907A" w:rsidR="007A6872" w:rsidRPr="00D35B49" w:rsidRDefault="007A6872" w:rsidP="00457922">
            <w:pPr>
              <w:spacing w:after="0" w:line="240" w:lineRule="auto"/>
              <w:jc w:val="center"/>
              <w:rPr>
                <w:rFonts w:ascii="Calibri" w:eastAsia="Times New Roman" w:hAnsi="Calibri" w:cs="Calibri"/>
                <w:color w:val="000000"/>
                <w:sz w:val="24"/>
                <w:szCs w:val="24"/>
                <w:lang w:eastAsia="en-GB"/>
              </w:rPr>
            </w:pPr>
            <w:r w:rsidRPr="00D35B49">
              <w:rPr>
                <w:rFonts w:ascii="Calibri" w:eastAsia="Times New Roman" w:hAnsi="Calibri" w:cs="Calibri"/>
                <w:color w:val="000000"/>
                <w:sz w:val="24"/>
                <w:szCs w:val="24"/>
                <w:lang w:eastAsia="en-GB"/>
              </w:rPr>
              <w:t>1.60 (0.20)***</w:t>
            </w:r>
          </w:p>
        </w:tc>
        <w:tc>
          <w:tcPr>
            <w:tcW w:w="1701" w:type="dxa"/>
            <w:tcBorders>
              <w:top w:val="nil"/>
              <w:left w:val="nil"/>
              <w:bottom w:val="single" w:sz="4" w:space="0" w:color="auto"/>
              <w:right w:val="nil"/>
            </w:tcBorders>
            <w:shd w:val="clear" w:color="auto" w:fill="auto"/>
            <w:noWrap/>
            <w:vAlign w:val="bottom"/>
          </w:tcPr>
          <w:p w14:paraId="4765CBBC" w14:textId="74C344CB" w:rsidR="007A6872" w:rsidRPr="00D35B49" w:rsidRDefault="007A6872" w:rsidP="00457922">
            <w:pPr>
              <w:spacing w:after="0" w:line="240" w:lineRule="auto"/>
              <w:jc w:val="center"/>
              <w:rPr>
                <w:rFonts w:ascii="Calibri" w:eastAsia="Times New Roman" w:hAnsi="Calibri" w:cs="Calibri"/>
                <w:color w:val="000000"/>
                <w:sz w:val="24"/>
                <w:szCs w:val="24"/>
                <w:lang w:eastAsia="en-GB"/>
              </w:rPr>
            </w:pPr>
            <w:r w:rsidRPr="00D35B49">
              <w:rPr>
                <w:rFonts w:ascii="Calibri" w:eastAsia="Times New Roman" w:hAnsi="Calibri" w:cs="Calibri"/>
                <w:color w:val="000000"/>
                <w:sz w:val="24"/>
                <w:szCs w:val="24"/>
                <w:lang w:eastAsia="en-GB"/>
              </w:rPr>
              <w:t>1.56 (0.28)***</w:t>
            </w:r>
          </w:p>
        </w:tc>
        <w:tc>
          <w:tcPr>
            <w:tcW w:w="1701" w:type="dxa"/>
            <w:tcBorders>
              <w:top w:val="nil"/>
              <w:left w:val="nil"/>
              <w:bottom w:val="single" w:sz="4" w:space="0" w:color="auto"/>
              <w:right w:val="nil"/>
            </w:tcBorders>
            <w:shd w:val="clear" w:color="auto" w:fill="auto"/>
            <w:noWrap/>
            <w:vAlign w:val="bottom"/>
          </w:tcPr>
          <w:p w14:paraId="2745C716" w14:textId="7A65A3DB" w:rsidR="007A6872" w:rsidRPr="00D35B49" w:rsidRDefault="00827A33" w:rsidP="00457922">
            <w:pPr>
              <w:spacing w:after="0" w:line="240" w:lineRule="auto"/>
              <w:jc w:val="center"/>
              <w:rPr>
                <w:rFonts w:ascii="Calibri" w:eastAsia="Times New Roman" w:hAnsi="Calibri" w:cs="Calibri"/>
                <w:color w:val="000000"/>
                <w:sz w:val="24"/>
                <w:szCs w:val="24"/>
                <w:lang w:eastAsia="en-GB"/>
              </w:rPr>
            </w:pPr>
            <w:r w:rsidRPr="00D35B49">
              <w:rPr>
                <w:rFonts w:ascii="Calibri" w:eastAsia="Times New Roman" w:hAnsi="Calibri" w:cs="Calibri"/>
                <w:color w:val="000000"/>
                <w:sz w:val="24"/>
                <w:szCs w:val="24"/>
                <w:lang w:eastAsia="en-GB"/>
              </w:rPr>
              <w:t>1.91 (0.25)***</w:t>
            </w:r>
          </w:p>
        </w:tc>
        <w:tc>
          <w:tcPr>
            <w:tcW w:w="1701" w:type="dxa"/>
            <w:tcBorders>
              <w:top w:val="nil"/>
              <w:left w:val="nil"/>
              <w:bottom w:val="single" w:sz="4" w:space="0" w:color="auto"/>
              <w:right w:val="nil"/>
            </w:tcBorders>
            <w:shd w:val="clear" w:color="auto" w:fill="auto"/>
            <w:noWrap/>
            <w:vAlign w:val="bottom"/>
          </w:tcPr>
          <w:p w14:paraId="3AF35E06" w14:textId="7524779E" w:rsidR="007A6872" w:rsidRPr="00D35B49" w:rsidRDefault="00827A33" w:rsidP="00457922">
            <w:pPr>
              <w:spacing w:after="0" w:line="240" w:lineRule="auto"/>
              <w:jc w:val="center"/>
              <w:rPr>
                <w:rFonts w:ascii="Calibri" w:eastAsia="Times New Roman" w:hAnsi="Calibri" w:cs="Calibri"/>
                <w:color w:val="000000"/>
                <w:sz w:val="24"/>
                <w:szCs w:val="24"/>
                <w:lang w:eastAsia="en-GB"/>
              </w:rPr>
            </w:pPr>
            <w:r w:rsidRPr="00D35B49">
              <w:rPr>
                <w:rFonts w:ascii="Calibri" w:eastAsia="Times New Roman" w:hAnsi="Calibri" w:cs="Calibri"/>
                <w:color w:val="000000"/>
                <w:sz w:val="24"/>
                <w:szCs w:val="24"/>
                <w:lang w:eastAsia="en-GB"/>
              </w:rPr>
              <w:t>1.79 (0.25)***</w:t>
            </w:r>
          </w:p>
        </w:tc>
        <w:tc>
          <w:tcPr>
            <w:tcW w:w="1701" w:type="dxa"/>
            <w:tcBorders>
              <w:top w:val="nil"/>
              <w:left w:val="nil"/>
              <w:bottom w:val="single" w:sz="4" w:space="0" w:color="auto"/>
              <w:right w:val="nil"/>
            </w:tcBorders>
            <w:shd w:val="clear" w:color="auto" w:fill="auto"/>
            <w:noWrap/>
            <w:vAlign w:val="bottom"/>
          </w:tcPr>
          <w:p w14:paraId="256AED83" w14:textId="523FA122" w:rsidR="007A6872" w:rsidRPr="00D35B49" w:rsidRDefault="00827A33" w:rsidP="00457922">
            <w:pPr>
              <w:spacing w:after="0" w:line="240" w:lineRule="auto"/>
              <w:jc w:val="center"/>
              <w:rPr>
                <w:rFonts w:ascii="Calibri" w:eastAsia="Times New Roman" w:hAnsi="Calibri" w:cs="Calibri"/>
                <w:color w:val="000000"/>
                <w:sz w:val="24"/>
                <w:szCs w:val="24"/>
                <w:lang w:eastAsia="en-GB"/>
              </w:rPr>
            </w:pPr>
            <w:r w:rsidRPr="00D35B49">
              <w:rPr>
                <w:rFonts w:ascii="Calibri" w:eastAsia="Times New Roman" w:hAnsi="Calibri" w:cs="Calibri"/>
                <w:color w:val="000000"/>
                <w:sz w:val="24"/>
                <w:szCs w:val="24"/>
                <w:lang w:eastAsia="en-GB"/>
              </w:rPr>
              <w:t>2.23 (0.51)***</w:t>
            </w:r>
          </w:p>
        </w:tc>
        <w:tc>
          <w:tcPr>
            <w:tcW w:w="1728" w:type="dxa"/>
            <w:tcBorders>
              <w:top w:val="nil"/>
              <w:left w:val="nil"/>
              <w:bottom w:val="single" w:sz="4" w:space="0" w:color="auto"/>
              <w:right w:val="nil"/>
            </w:tcBorders>
            <w:shd w:val="clear" w:color="auto" w:fill="auto"/>
            <w:noWrap/>
            <w:vAlign w:val="bottom"/>
          </w:tcPr>
          <w:p w14:paraId="1226928F" w14:textId="5551C83C" w:rsidR="007A6872" w:rsidRPr="00D35B49" w:rsidRDefault="00F2377F" w:rsidP="00457922">
            <w:pPr>
              <w:spacing w:after="0" w:line="240" w:lineRule="auto"/>
              <w:jc w:val="center"/>
              <w:rPr>
                <w:rFonts w:ascii="Calibri" w:eastAsia="Times New Roman" w:hAnsi="Calibri" w:cs="Calibri"/>
                <w:color w:val="000000"/>
                <w:sz w:val="24"/>
                <w:szCs w:val="24"/>
                <w:lang w:eastAsia="en-GB"/>
              </w:rPr>
            </w:pPr>
            <w:r w:rsidRPr="00D35B49">
              <w:rPr>
                <w:rFonts w:ascii="Calibri" w:eastAsia="Times New Roman" w:hAnsi="Calibri" w:cs="Calibri"/>
                <w:color w:val="000000"/>
                <w:sz w:val="24"/>
                <w:szCs w:val="24"/>
                <w:lang w:eastAsia="en-GB"/>
              </w:rPr>
              <w:t>2.30 (0.41)***</w:t>
            </w:r>
          </w:p>
        </w:tc>
        <w:tc>
          <w:tcPr>
            <w:tcW w:w="1701" w:type="dxa"/>
            <w:tcBorders>
              <w:top w:val="nil"/>
              <w:left w:val="nil"/>
              <w:bottom w:val="single" w:sz="4" w:space="0" w:color="auto"/>
              <w:right w:val="nil"/>
            </w:tcBorders>
            <w:shd w:val="clear" w:color="auto" w:fill="auto"/>
            <w:noWrap/>
            <w:vAlign w:val="bottom"/>
          </w:tcPr>
          <w:p w14:paraId="6CD134DD" w14:textId="7719639A" w:rsidR="007A6872" w:rsidRPr="00D35B49" w:rsidRDefault="00F2377F" w:rsidP="00457922">
            <w:pPr>
              <w:spacing w:after="0" w:line="240" w:lineRule="auto"/>
              <w:jc w:val="center"/>
              <w:rPr>
                <w:rFonts w:ascii="Calibri" w:eastAsia="Times New Roman" w:hAnsi="Calibri" w:cs="Calibri"/>
                <w:color w:val="000000"/>
                <w:sz w:val="24"/>
                <w:szCs w:val="24"/>
                <w:lang w:eastAsia="en-GB"/>
              </w:rPr>
            </w:pPr>
            <w:r w:rsidRPr="00D35B49">
              <w:rPr>
                <w:rFonts w:ascii="Calibri" w:eastAsia="Times New Roman" w:hAnsi="Calibri" w:cs="Calibri"/>
                <w:color w:val="000000"/>
                <w:sz w:val="24"/>
                <w:szCs w:val="24"/>
                <w:lang w:eastAsia="en-GB"/>
              </w:rPr>
              <w:t>1.00 (0.00)***</w:t>
            </w:r>
          </w:p>
        </w:tc>
        <w:tc>
          <w:tcPr>
            <w:tcW w:w="1701" w:type="dxa"/>
            <w:tcBorders>
              <w:top w:val="nil"/>
              <w:left w:val="nil"/>
              <w:bottom w:val="single" w:sz="4" w:space="0" w:color="auto"/>
              <w:right w:val="nil"/>
            </w:tcBorders>
            <w:shd w:val="clear" w:color="auto" w:fill="auto"/>
            <w:noWrap/>
            <w:vAlign w:val="bottom"/>
          </w:tcPr>
          <w:p w14:paraId="30E5F5FA" w14:textId="7DAF2A1E" w:rsidR="007A6872" w:rsidRPr="00D35B49" w:rsidRDefault="00F2377F" w:rsidP="00457922">
            <w:pPr>
              <w:spacing w:after="0" w:line="240" w:lineRule="auto"/>
              <w:jc w:val="center"/>
              <w:rPr>
                <w:rFonts w:ascii="Calibri" w:eastAsia="Times New Roman" w:hAnsi="Calibri" w:cs="Calibri"/>
                <w:color w:val="000000"/>
                <w:sz w:val="24"/>
                <w:szCs w:val="24"/>
                <w:lang w:eastAsia="en-GB"/>
              </w:rPr>
            </w:pPr>
            <w:r w:rsidRPr="00D35B49">
              <w:rPr>
                <w:rFonts w:ascii="Calibri" w:eastAsia="Times New Roman" w:hAnsi="Calibri" w:cs="Calibri"/>
                <w:color w:val="000000"/>
                <w:sz w:val="24"/>
                <w:szCs w:val="24"/>
                <w:lang w:eastAsia="en-GB"/>
              </w:rPr>
              <w:t>1.64 (0.23)***</w:t>
            </w:r>
          </w:p>
        </w:tc>
        <w:tc>
          <w:tcPr>
            <w:tcW w:w="1559" w:type="dxa"/>
            <w:tcBorders>
              <w:top w:val="nil"/>
              <w:left w:val="nil"/>
              <w:bottom w:val="single" w:sz="4" w:space="0" w:color="auto"/>
              <w:right w:val="nil"/>
            </w:tcBorders>
          </w:tcPr>
          <w:p w14:paraId="011A3CAF" w14:textId="7C83D5EE" w:rsidR="007A6872" w:rsidRPr="00D35B49" w:rsidRDefault="00BB7FA8" w:rsidP="00457922">
            <w:pPr>
              <w:spacing w:after="0" w:line="240" w:lineRule="auto"/>
              <w:jc w:val="center"/>
              <w:rPr>
                <w:rFonts w:ascii="Calibri" w:eastAsia="Times New Roman" w:hAnsi="Calibri" w:cs="Calibri"/>
                <w:color w:val="000000"/>
                <w:sz w:val="24"/>
                <w:szCs w:val="24"/>
                <w:lang w:eastAsia="en-GB"/>
              </w:rPr>
            </w:pPr>
            <w:r w:rsidRPr="00D35B49">
              <w:rPr>
                <w:rFonts w:ascii="Calibri" w:eastAsia="Times New Roman" w:hAnsi="Calibri" w:cs="Calibri"/>
                <w:color w:val="000000"/>
                <w:sz w:val="24"/>
                <w:szCs w:val="24"/>
                <w:lang w:eastAsia="en-GB"/>
              </w:rPr>
              <w:t>2.65 (1.14)**</w:t>
            </w:r>
          </w:p>
        </w:tc>
      </w:tr>
      <w:tr w:rsidR="00574453" w:rsidRPr="00D35B49" w14:paraId="26898641" w14:textId="77777777" w:rsidTr="00F2377F">
        <w:trPr>
          <w:trHeight w:val="300"/>
          <w:jc w:val="center"/>
        </w:trPr>
        <w:tc>
          <w:tcPr>
            <w:tcW w:w="1533" w:type="dxa"/>
            <w:tcBorders>
              <w:top w:val="single" w:sz="4" w:space="0" w:color="auto"/>
              <w:left w:val="nil"/>
              <w:right w:val="nil"/>
            </w:tcBorders>
            <w:shd w:val="clear" w:color="auto" w:fill="auto"/>
            <w:noWrap/>
            <w:vAlign w:val="bottom"/>
            <w:hideMark/>
          </w:tcPr>
          <w:p w14:paraId="4805AFC3" w14:textId="77777777" w:rsidR="00112AEA" w:rsidRPr="00D35B49" w:rsidRDefault="00112AEA" w:rsidP="00457922">
            <w:pPr>
              <w:spacing w:after="0" w:line="240" w:lineRule="auto"/>
              <w:rPr>
                <w:rFonts w:ascii="Calibri" w:eastAsia="Times New Roman" w:hAnsi="Calibri" w:cs="Calibri"/>
                <w:color w:val="000000"/>
                <w:sz w:val="24"/>
                <w:szCs w:val="24"/>
                <w:lang w:eastAsia="en-GB"/>
              </w:rPr>
            </w:pPr>
            <w:r w:rsidRPr="00D35B49">
              <w:rPr>
                <w:rFonts w:ascii="Calibri" w:eastAsia="Times New Roman" w:hAnsi="Calibri" w:cs="Calibri"/>
                <w:color w:val="000000"/>
                <w:sz w:val="24"/>
                <w:szCs w:val="24"/>
                <w:lang w:eastAsia="en-GB"/>
              </w:rPr>
              <w:t>Constant</w:t>
            </w:r>
          </w:p>
        </w:tc>
        <w:tc>
          <w:tcPr>
            <w:tcW w:w="1701" w:type="dxa"/>
            <w:tcBorders>
              <w:top w:val="single" w:sz="4" w:space="0" w:color="auto"/>
              <w:left w:val="nil"/>
              <w:right w:val="nil"/>
            </w:tcBorders>
            <w:shd w:val="clear" w:color="auto" w:fill="auto"/>
            <w:noWrap/>
            <w:vAlign w:val="bottom"/>
            <w:hideMark/>
          </w:tcPr>
          <w:p w14:paraId="1D349AE4" w14:textId="19663D54" w:rsidR="00112AEA" w:rsidRPr="00D35B49" w:rsidRDefault="007A6872" w:rsidP="007A6872">
            <w:pPr>
              <w:spacing w:after="0" w:line="240" w:lineRule="auto"/>
              <w:jc w:val="center"/>
              <w:rPr>
                <w:rFonts w:ascii="Calibri" w:eastAsia="Times New Roman" w:hAnsi="Calibri" w:cs="Calibri"/>
                <w:color w:val="000000"/>
                <w:sz w:val="24"/>
                <w:szCs w:val="24"/>
                <w:lang w:eastAsia="en-GB"/>
              </w:rPr>
            </w:pPr>
            <w:r w:rsidRPr="00D35B49">
              <w:rPr>
                <w:rFonts w:ascii="Calibri" w:eastAsia="Times New Roman" w:hAnsi="Calibri" w:cs="Calibri"/>
                <w:color w:val="000000"/>
                <w:sz w:val="24"/>
                <w:szCs w:val="24"/>
                <w:lang w:eastAsia="en-GB"/>
              </w:rPr>
              <w:t>0.03 (0.04</w:t>
            </w:r>
            <w:r w:rsidR="00112AEA" w:rsidRPr="00D35B49">
              <w:rPr>
                <w:rFonts w:ascii="Calibri" w:eastAsia="Times New Roman" w:hAnsi="Calibri" w:cs="Calibri"/>
                <w:color w:val="000000"/>
                <w:sz w:val="24"/>
                <w:szCs w:val="24"/>
                <w:lang w:eastAsia="en-GB"/>
              </w:rPr>
              <w:t>)***</w:t>
            </w:r>
          </w:p>
        </w:tc>
        <w:tc>
          <w:tcPr>
            <w:tcW w:w="1701" w:type="dxa"/>
            <w:tcBorders>
              <w:top w:val="single" w:sz="4" w:space="0" w:color="auto"/>
              <w:left w:val="nil"/>
              <w:right w:val="nil"/>
            </w:tcBorders>
            <w:shd w:val="clear" w:color="auto" w:fill="auto"/>
            <w:noWrap/>
            <w:vAlign w:val="bottom"/>
            <w:hideMark/>
          </w:tcPr>
          <w:p w14:paraId="0626E882" w14:textId="4D3904B0" w:rsidR="00112AEA" w:rsidRPr="00D35B49" w:rsidRDefault="007A6872" w:rsidP="007A6872">
            <w:pPr>
              <w:spacing w:after="0" w:line="240" w:lineRule="auto"/>
              <w:jc w:val="center"/>
              <w:rPr>
                <w:rFonts w:ascii="Calibri" w:eastAsia="Times New Roman" w:hAnsi="Calibri" w:cs="Calibri"/>
                <w:color w:val="000000"/>
                <w:sz w:val="24"/>
                <w:szCs w:val="24"/>
                <w:lang w:eastAsia="en-GB"/>
              </w:rPr>
            </w:pPr>
            <w:r w:rsidRPr="00D35B49">
              <w:rPr>
                <w:rFonts w:ascii="Calibri" w:eastAsia="Times New Roman" w:hAnsi="Calibri" w:cs="Calibri"/>
                <w:color w:val="000000"/>
                <w:sz w:val="24"/>
                <w:szCs w:val="24"/>
                <w:lang w:eastAsia="en-GB"/>
              </w:rPr>
              <w:t>0.01</w:t>
            </w:r>
            <w:r w:rsidR="00112AEA" w:rsidRPr="00D35B49">
              <w:rPr>
                <w:rFonts w:ascii="Calibri" w:eastAsia="Times New Roman" w:hAnsi="Calibri" w:cs="Calibri"/>
                <w:color w:val="000000"/>
                <w:sz w:val="24"/>
                <w:szCs w:val="24"/>
                <w:lang w:eastAsia="en-GB"/>
              </w:rPr>
              <w:t xml:space="preserve"> </w:t>
            </w:r>
            <w:r w:rsidRPr="00D35B49">
              <w:rPr>
                <w:rFonts w:ascii="Calibri" w:eastAsia="Times New Roman" w:hAnsi="Calibri" w:cs="Calibri"/>
                <w:color w:val="000000"/>
                <w:sz w:val="24"/>
                <w:szCs w:val="24"/>
                <w:lang w:eastAsia="en-GB"/>
              </w:rPr>
              <w:t>(0.01</w:t>
            </w:r>
            <w:r w:rsidR="00112AEA" w:rsidRPr="00D35B49">
              <w:rPr>
                <w:rFonts w:ascii="Calibri" w:eastAsia="Times New Roman" w:hAnsi="Calibri" w:cs="Calibri"/>
                <w:color w:val="000000"/>
                <w:sz w:val="24"/>
                <w:szCs w:val="24"/>
                <w:lang w:eastAsia="en-GB"/>
              </w:rPr>
              <w:t>)***</w:t>
            </w:r>
          </w:p>
        </w:tc>
        <w:tc>
          <w:tcPr>
            <w:tcW w:w="1701" w:type="dxa"/>
            <w:tcBorders>
              <w:top w:val="single" w:sz="4" w:space="0" w:color="auto"/>
              <w:left w:val="nil"/>
              <w:right w:val="nil"/>
            </w:tcBorders>
            <w:shd w:val="clear" w:color="auto" w:fill="auto"/>
            <w:noWrap/>
            <w:vAlign w:val="bottom"/>
            <w:hideMark/>
          </w:tcPr>
          <w:p w14:paraId="1DB2883D" w14:textId="5DFFBB2E" w:rsidR="00112AEA" w:rsidRPr="00D35B49" w:rsidRDefault="00827A33" w:rsidP="00827A33">
            <w:pPr>
              <w:spacing w:after="0" w:line="240" w:lineRule="auto"/>
              <w:jc w:val="center"/>
              <w:rPr>
                <w:rFonts w:ascii="Calibri" w:eastAsia="Times New Roman" w:hAnsi="Calibri" w:cs="Calibri"/>
                <w:color w:val="000000"/>
                <w:sz w:val="24"/>
                <w:szCs w:val="24"/>
                <w:lang w:eastAsia="en-GB"/>
              </w:rPr>
            </w:pPr>
            <w:r w:rsidRPr="00D35B49">
              <w:rPr>
                <w:rFonts w:ascii="Calibri" w:eastAsia="Times New Roman" w:hAnsi="Calibri" w:cs="Calibri"/>
                <w:color w:val="000000"/>
                <w:sz w:val="24"/>
                <w:szCs w:val="24"/>
                <w:lang w:eastAsia="en-GB"/>
              </w:rPr>
              <w:t>0.00</w:t>
            </w:r>
            <w:r w:rsidR="00112AEA" w:rsidRPr="00D35B49">
              <w:rPr>
                <w:rFonts w:ascii="Calibri" w:eastAsia="Times New Roman" w:hAnsi="Calibri" w:cs="Calibri"/>
                <w:color w:val="000000"/>
                <w:sz w:val="24"/>
                <w:szCs w:val="24"/>
                <w:lang w:eastAsia="en-GB"/>
              </w:rPr>
              <w:t xml:space="preserve"> (0.0</w:t>
            </w:r>
            <w:r w:rsidRPr="00D35B49">
              <w:rPr>
                <w:rFonts w:ascii="Calibri" w:eastAsia="Times New Roman" w:hAnsi="Calibri" w:cs="Calibri"/>
                <w:color w:val="000000"/>
                <w:sz w:val="24"/>
                <w:szCs w:val="24"/>
                <w:lang w:eastAsia="en-GB"/>
              </w:rPr>
              <w:t>0</w:t>
            </w:r>
            <w:r w:rsidR="00112AEA" w:rsidRPr="00D35B49">
              <w:rPr>
                <w:rFonts w:ascii="Calibri" w:eastAsia="Times New Roman" w:hAnsi="Calibri" w:cs="Calibri"/>
                <w:color w:val="000000"/>
                <w:sz w:val="24"/>
                <w:szCs w:val="24"/>
                <w:lang w:eastAsia="en-GB"/>
              </w:rPr>
              <w:t>)***</w:t>
            </w:r>
          </w:p>
        </w:tc>
        <w:tc>
          <w:tcPr>
            <w:tcW w:w="1701" w:type="dxa"/>
            <w:tcBorders>
              <w:top w:val="single" w:sz="4" w:space="0" w:color="auto"/>
              <w:left w:val="nil"/>
              <w:right w:val="nil"/>
            </w:tcBorders>
            <w:shd w:val="clear" w:color="auto" w:fill="auto"/>
            <w:noWrap/>
            <w:vAlign w:val="bottom"/>
            <w:hideMark/>
          </w:tcPr>
          <w:p w14:paraId="65214ACC" w14:textId="40523E52" w:rsidR="00112AEA" w:rsidRPr="00D35B49" w:rsidRDefault="00112AEA" w:rsidP="00457922">
            <w:pPr>
              <w:spacing w:after="0" w:line="240" w:lineRule="auto"/>
              <w:jc w:val="center"/>
              <w:rPr>
                <w:rFonts w:ascii="Calibri" w:eastAsia="Times New Roman" w:hAnsi="Calibri" w:cs="Calibri"/>
                <w:color w:val="000000"/>
                <w:sz w:val="24"/>
                <w:szCs w:val="24"/>
                <w:lang w:eastAsia="en-GB"/>
              </w:rPr>
            </w:pPr>
            <w:r w:rsidRPr="00D35B49">
              <w:rPr>
                <w:rFonts w:ascii="Calibri" w:eastAsia="Times New Roman" w:hAnsi="Calibri" w:cs="Calibri"/>
                <w:color w:val="000000"/>
                <w:sz w:val="24"/>
                <w:szCs w:val="24"/>
                <w:lang w:eastAsia="en-GB"/>
              </w:rPr>
              <w:t>0</w:t>
            </w:r>
            <w:r w:rsidR="00827A33" w:rsidRPr="00D35B49">
              <w:rPr>
                <w:rFonts w:ascii="Calibri" w:eastAsia="Times New Roman" w:hAnsi="Calibri" w:cs="Calibri"/>
                <w:color w:val="000000"/>
                <w:sz w:val="24"/>
                <w:szCs w:val="24"/>
                <w:lang w:eastAsia="en-GB"/>
              </w:rPr>
              <w:t>.00 (0.00</w:t>
            </w:r>
            <w:r w:rsidRPr="00D35B49">
              <w:rPr>
                <w:rFonts w:ascii="Calibri" w:eastAsia="Times New Roman" w:hAnsi="Calibri" w:cs="Calibri"/>
                <w:color w:val="000000"/>
                <w:sz w:val="24"/>
                <w:szCs w:val="24"/>
                <w:lang w:eastAsia="en-GB"/>
              </w:rPr>
              <w:t>)***</w:t>
            </w:r>
          </w:p>
        </w:tc>
        <w:tc>
          <w:tcPr>
            <w:tcW w:w="1701" w:type="dxa"/>
            <w:tcBorders>
              <w:top w:val="single" w:sz="4" w:space="0" w:color="auto"/>
              <w:left w:val="nil"/>
              <w:right w:val="nil"/>
            </w:tcBorders>
            <w:shd w:val="clear" w:color="auto" w:fill="auto"/>
            <w:noWrap/>
            <w:vAlign w:val="bottom"/>
            <w:hideMark/>
          </w:tcPr>
          <w:p w14:paraId="493F6E9E" w14:textId="26A9EC9D" w:rsidR="00112AEA" w:rsidRPr="00D35B49" w:rsidRDefault="00827A33" w:rsidP="00457922">
            <w:pPr>
              <w:spacing w:after="0" w:line="240" w:lineRule="auto"/>
              <w:jc w:val="center"/>
              <w:rPr>
                <w:rFonts w:ascii="Calibri" w:eastAsia="Times New Roman" w:hAnsi="Calibri" w:cs="Calibri"/>
                <w:color w:val="000000"/>
                <w:sz w:val="24"/>
                <w:szCs w:val="24"/>
                <w:lang w:eastAsia="en-GB"/>
              </w:rPr>
            </w:pPr>
            <w:r w:rsidRPr="00D35B49">
              <w:rPr>
                <w:rFonts w:ascii="Calibri" w:eastAsia="Times New Roman" w:hAnsi="Calibri" w:cs="Calibri"/>
                <w:color w:val="000000"/>
                <w:sz w:val="24"/>
                <w:szCs w:val="24"/>
                <w:lang w:eastAsia="en-GB"/>
              </w:rPr>
              <w:t>0.00 (0.00</w:t>
            </w:r>
            <w:r w:rsidR="00112AEA" w:rsidRPr="00D35B49">
              <w:rPr>
                <w:rFonts w:ascii="Calibri" w:eastAsia="Times New Roman" w:hAnsi="Calibri" w:cs="Calibri"/>
                <w:color w:val="000000"/>
                <w:sz w:val="24"/>
                <w:szCs w:val="24"/>
                <w:lang w:eastAsia="en-GB"/>
              </w:rPr>
              <w:t>)***</w:t>
            </w:r>
          </w:p>
        </w:tc>
        <w:tc>
          <w:tcPr>
            <w:tcW w:w="1728" w:type="dxa"/>
            <w:tcBorders>
              <w:top w:val="single" w:sz="4" w:space="0" w:color="auto"/>
              <w:left w:val="nil"/>
              <w:right w:val="nil"/>
            </w:tcBorders>
            <w:shd w:val="clear" w:color="auto" w:fill="auto"/>
            <w:noWrap/>
            <w:vAlign w:val="bottom"/>
            <w:hideMark/>
          </w:tcPr>
          <w:p w14:paraId="21837C91" w14:textId="52474645" w:rsidR="00112AEA" w:rsidRPr="00D35B49" w:rsidRDefault="00F2377F" w:rsidP="00457922">
            <w:pPr>
              <w:spacing w:after="0" w:line="240" w:lineRule="auto"/>
              <w:jc w:val="center"/>
              <w:rPr>
                <w:rFonts w:ascii="Calibri" w:eastAsia="Times New Roman" w:hAnsi="Calibri" w:cs="Calibri"/>
                <w:color w:val="000000"/>
                <w:sz w:val="24"/>
                <w:szCs w:val="24"/>
                <w:lang w:eastAsia="en-GB"/>
              </w:rPr>
            </w:pPr>
            <w:r w:rsidRPr="00D35B49">
              <w:rPr>
                <w:rFonts w:ascii="Calibri" w:eastAsia="Times New Roman" w:hAnsi="Calibri" w:cs="Calibri"/>
                <w:color w:val="000000"/>
                <w:sz w:val="24"/>
                <w:szCs w:val="24"/>
                <w:lang w:eastAsia="en-GB"/>
              </w:rPr>
              <w:t>0.00 (0.00</w:t>
            </w:r>
            <w:r w:rsidR="00112AEA" w:rsidRPr="00D35B49">
              <w:rPr>
                <w:rFonts w:ascii="Calibri" w:eastAsia="Times New Roman" w:hAnsi="Calibri" w:cs="Calibri"/>
                <w:color w:val="000000"/>
                <w:sz w:val="24"/>
                <w:szCs w:val="24"/>
                <w:lang w:eastAsia="en-GB"/>
              </w:rPr>
              <w:t>)***</w:t>
            </w:r>
          </w:p>
        </w:tc>
        <w:tc>
          <w:tcPr>
            <w:tcW w:w="1701" w:type="dxa"/>
            <w:tcBorders>
              <w:top w:val="single" w:sz="4" w:space="0" w:color="auto"/>
              <w:left w:val="nil"/>
              <w:right w:val="nil"/>
            </w:tcBorders>
            <w:shd w:val="clear" w:color="auto" w:fill="auto"/>
            <w:noWrap/>
            <w:vAlign w:val="bottom"/>
            <w:hideMark/>
          </w:tcPr>
          <w:p w14:paraId="4C4E7FFF" w14:textId="3EC5BB44" w:rsidR="00112AEA" w:rsidRPr="00D35B49" w:rsidRDefault="00F2377F" w:rsidP="00457922">
            <w:pPr>
              <w:spacing w:after="0" w:line="240" w:lineRule="auto"/>
              <w:jc w:val="center"/>
              <w:rPr>
                <w:rFonts w:ascii="Calibri" w:eastAsia="Times New Roman" w:hAnsi="Calibri" w:cs="Calibri"/>
                <w:color w:val="000000"/>
                <w:sz w:val="24"/>
                <w:szCs w:val="24"/>
                <w:lang w:eastAsia="en-GB"/>
              </w:rPr>
            </w:pPr>
            <w:r w:rsidRPr="00D35B49">
              <w:rPr>
                <w:rFonts w:ascii="Calibri" w:eastAsia="Times New Roman" w:hAnsi="Calibri" w:cs="Calibri"/>
                <w:color w:val="000000"/>
                <w:sz w:val="24"/>
                <w:szCs w:val="24"/>
                <w:lang w:eastAsia="en-GB"/>
              </w:rPr>
              <w:t>0.08</w:t>
            </w:r>
            <w:r w:rsidR="00112AEA" w:rsidRPr="00D35B49">
              <w:rPr>
                <w:rFonts w:ascii="Calibri" w:eastAsia="Times New Roman" w:hAnsi="Calibri" w:cs="Calibri"/>
                <w:color w:val="000000"/>
                <w:sz w:val="24"/>
                <w:szCs w:val="24"/>
                <w:lang w:eastAsia="en-GB"/>
              </w:rPr>
              <w:t xml:space="preserve"> (0.05)***</w:t>
            </w:r>
          </w:p>
        </w:tc>
        <w:tc>
          <w:tcPr>
            <w:tcW w:w="1701" w:type="dxa"/>
            <w:tcBorders>
              <w:top w:val="single" w:sz="4" w:space="0" w:color="auto"/>
              <w:left w:val="nil"/>
              <w:right w:val="nil"/>
            </w:tcBorders>
            <w:shd w:val="clear" w:color="auto" w:fill="auto"/>
            <w:noWrap/>
            <w:vAlign w:val="bottom"/>
            <w:hideMark/>
          </w:tcPr>
          <w:p w14:paraId="7A9131C0" w14:textId="0F7AE20F" w:rsidR="00112AEA" w:rsidRPr="00D35B49" w:rsidRDefault="00F2377F" w:rsidP="00457922">
            <w:pPr>
              <w:spacing w:after="0" w:line="240" w:lineRule="auto"/>
              <w:jc w:val="center"/>
              <w:rPr>
                <w:rFonts w:ascii="Calibri" w:eastAsia="Times New Roman" w:hAnsi="Calibri" w:cs="Calibri"/>
                <w:color w:val="000000"/>
                <w:sz w:val="24"/>
                <w:szCs w:val="24"/>
                <w:lang w:eastAsia="en-GB"/>
              </w:rPr>
            </w:pPr>
            <w:r w:rsidRPr="00D35B49">
              <w:rPr>
                <w:rFonts w:ascii="Calibri" w:eastAsia="Times New Roman" w:hAnsi="Calibri" w:cs="Calibri"/>
                <w:color w:val="000000"/>
                <w:sz w:val="24"/>
                <w:szCs w:val="24"/>
                <w:lang w:eastAsia="en-GB"/>
              </w:rPr>
              <w:t>0.01 (0.01</w:t>
            </w:r>
            <w:r w:rsidR="00112AEA" w:rsidRPr="00D35B49">
              <w:rPr>
                <w:rFonts w:ascii="Calibri" w:eastAsia="Times New Roman" w:hAnsi="Calibri" w:cs="Calibri"/>
                <w:color w:val="000000"/>
                <w:sz w:val="24"/>
                <w:szCs w:val="24"/>
                <w:lang w:eastAsia="en-GB"/>
              </w:rPr>
              <w:t>)***</w:t>
            </w:r>
          </w:p>
        </w:tc>
        <w:tc>
          <w:tcPr>
            <w:tcW w:w="1559" w:type="dxa"/>
            <w:tcBorders>
              <w:top w:val="single" w:sz="4" w:space="0" w:color="auto"/>
              <w:left w:val="nil"/>
              <w:right w:val="nil"/>
            </w:tcBorders>
          </w:tcPr>
          <w:p w14:paraId="2F2E83F8" w14:textId="43434B24" w:rsidR="00112AEA" w:rsidRPr="00D35B49" w:rsidRDefault="00BB7FA8" w:rsidP="00BB7FA8">
            <w:pPr>
              <w:spacing w:after="0" w:line="240" w:lineRule="auto"/>
              <w:jc w:val="center"/>
              <w:rPr>
                <w:rFonts w:ascii="Calibri" w:eastAsia="Times New Roman" w:hAnsi="Calibri" w:cs="Calibri"/>
                <w:color w:val="000000"/>
                <w:sz w:val="24"/>
                <w:szCs w:val="24"/>
                <w:lang w:eastAsia="en-GB"/>
              </w:rPr>
            </w:pPr>
            <w:r w:rsidRPr="00D35B49">
              <w:rPr>
                <w:rFonts w:ascii="Calibri" w:eastAsia="Times New Roman" w:hAnsi="Calibri" w:cs="Calibri"/>
                <w:color w:val="000000"/>
                <w:sz w:val="24"/>
                <w:szCs w:val="24"/>
                <w:lang w:eastAsia="en-GB"/>
              </w:rPr>
              <w:t>0.00</w:t>
            </w:r>
            <w:r w:rsidR="00112AEA" w:rsidRPr="00D35B49">
              <w:rPr>
                <w:rFonts w:ascii="Calibri" w:eastAsia="Times New Roman" w:hAnsi="Calibri" w:cs="Calibri"/>
                <w:color w:val="000000"/>
                <w:sz w:val="24"/>
                <w:szCs w:val="24"/>
                <w:lang w:eastAsia="en-GB"/>
              </w:rPr>
              <w:t xml:space="preserve"> (0.0</w:t>
            </w:r>
            <w:r w:rsidRPr="00D35B49">
              <w:rPr>
                <w:rFonts w:ascii="Calibri" w:eastAsia="Times New Roman" w:hAnsi="Calibri" w:cs="Calibri"/>
                <w:color w:val="000000"/>
                <w:sz w:val="24"/>
                <w:szCs w:val="24"/>
                <w:lang w:eastAsia="en-GB"/>
              </w:rPr>
              <w:t>0</w:t>
            </w:r>
            <w:r w:rsidR="00112AEA" w:rsidRPr="00D35B49">
              <w:rPr>
                <w:rFonts w:ascii="Calibri" w:eastAsia="Times New Roman" w:hAnsi="Calibri" w:cs="Calibri"/>
                <w:color w:val="000000"/>
                <w:sz w:val="24"/>
                <w:szCs w:val="24"/>
                <w:lang w:eastAsia="en-GB"/>
              </w:rPr>
              <w:t>)**</w:t>
            </w:r>
          </w:p>
        </w:tc>
      </w:tr>
      <w:tr w:rsidR="00574453" w:rsidRPr="00D35B49" w14:paraId="01DD69B0" w14:textId="77777777" w:rsidTr="00F2377F">
        <w:trPr>
          <w:trHeight w:val="300"/>
          <w:jc w:val="center"/>
        </w:trPr>
        <w:tc>
          <w:tcPr>
            <w:tcW w:w="1533" w:type="dxa"/>
            <w:tcBorders>
              <w:left w:val="nil"/>
              <w:bottom w:val="nil"/>
              <w:right w:val="nil"/>
            </w:tcBorders>
            <w:shd w:val="clear" w:color="auto" w:fill="auto"/>
            <w:noWrap/>
            <w:vAlign w:val="bottom"/>
            <w:hideMark/>
          </w:tcPr>
          <w:p w14:paraId="04F03832" w14:textId="77777777" w:rsidR="00112AEA" w:rsidRPr="00D35B49" w:rsidRDefault="00112AEA" w:rsidP="00457922">
            <w:pPr>
              <w:spacing w:after="0" w:line="240" w:lineRule="auto"/>
              <w:rPr>
                <w:rFonts w:ascii="Calibri" w:eastAsia="Times New Roman" w:hAnsi="Calibri" w:cs="Calibri"/>
                <w:color w:val="000000"/>
                <w:sz w:val="24"/>
                <w:szCs w:val="24"/>
                <w:lang w:eastAsia="en-GB"/>
              </w:rPr>
            </w:pPr>
            <w:r w:rsidRPr="00D35B49">
              <w:rPr>
                <w:rFonts w:ascii="Calibri" w:eastAsia="Times New Roman" w:hAnsi="Calibri" w:cs="Calibri"/>
                <w:color w:val="000000"/>
                <w:sz w:val="24"/>
                <w:szCs w:val="24"/>
                <w:lang w:eastAsia="en-GB"/>
              </w:rPr>
              <w:t>N</w:t>
            </w:r>
          </w:p>
        </w:tc>
        <w:tc>
          <w:tcPr>
            <w:tcW w:w="1701" w:type="dxa"/>
            <w:tcBorders>
              <w:left w:val="nil"/>
              <w:bottom w:val="nil"/>
              <w:right w:val="nil"/>
            </w:tcBorders>
            <w:shd w:val="clear" w:color="auto" w:fill="auto"/>
            <w:noWrap/>
            <w:vAlign w:val="bottom"/>
            <w:hideMark/>
          </w:tcPr>
          <w:p w14:paraId="0EA87BB5" w14:textId="77777777" w:rsidR="00112AEA" w:rsidRPr="00D35B49" w:rsidRDefault="00112AEA" w:rsidP="00457922">
            <w:pPr>
              <w:spacing w:after="0" w:line="240" w:lineRule="auto"/>
              <w:jc w:val="center"/>
              <w:rPr>
                <w:rFonts w:ascii="Calibri" w:eastAsia="Times New Roman" w:hAnsi="Calibri" w:cs="Calibri"/>
                <w:color w:val="000000"/>
                <w:sz w:val="24"/>
                <w:szCs w:val="24"/>
                <w:lang w:eastAsia="en-GB"/>
              </w:rPr>
            </w:pPr>
            <w:r w:rsidRPr="00D35B49">
              <w:rPr>
                <w:rFonts w:ascii="Calibri" w:eastAsia="Times New Roman" w:hAnsi="Calibri" w:cs="Calibri"/>
                <w:color w:val="000000"/>
                <w:sz w:val="24"/>
                <w:szCs w:val="24"/>
                <w:lang w:eastAsia="en-GB"/>
              </w:rPr>
              <w:t>500</w:t>
            </w:r>
          </w:p>
        </w:tc>
        <w:tc>
          <w:tcPr>
            <w:tcW w:w="1701" w:type="dxa"/>
            <w:tcBorders>
              <w:left w:val="nil"/>
              <w:bottom w:val="nil"/>
              <w:right w:val="nil"/>
            </w:tcBorders>
            <w:shd w:val="clear" w:color="auto" w:fill="auto"/>
            <w:noWrap/>
            <w:vAlign w:val="bottom"/>
            <w:hideMark/>
          </w:tcPr>
          <w:p w14:paraId="709E824D" w14:textId="77777777" w:rsidR="00112AEA" w:rsidRPr="00D35B49" w:rsidRDefault="00112AEA" w:rsidP="00457922">
            <w:pPr>
              <w:spacing w:after="0" w:line="240" w:lineRule="auto"/>
              <w:jc w:val="center"/>
              <w:rPr>
                <w:rFonts w:ascii="Calibri" w:eastAsia="Times New Roman" w:hAnsi="Calibri" w:cs="Calibri"/>
                <w:color w:val="000000"/>
                <w:sz w:val="24"/>
                <w:szCs w:val="24"/>
                <w:lang w:eastAsia="en-GB"/>
              </w:rPr>
            </w:pPr>
            <w:r w:rsidRPr="00D35B49">
              <w:rPr>
                <w:rFonts w:ascii="Calibri" w:eastAsia="Times New Roman" w:hAnsi="Calibri" w:cs="Calibri"/>
                <w:color w:val="000000"/>
                <w:sz w:val="24"/>
                <w:szCs w:val="24"/>
                <w:lang w:eastAsia="en-GB"/>
              </w:rPr>
              <w:t>500</w:t>
            </w:r>
          </w:p>
        </w:tc>
        <w:tc>
          <w:tcPr>
            <w:tcW w:w="1701" w:type="dxa"/>
            <w:tcBorders>
              <w:left w:val="nil"/>
              <w:bottom w:val="nil"/>
              <w:right w:val="nil"/>
            </w:tcBorders>
            <w:shd w:val="clear" w:color="auto" w:fill="auto"/>
            <w:noWrap/>
            <w:vAlign w:val="bottom"/>
            <w:hideMark/>
          </w:tcPr>
          <w:p w14:paraId="0BF9C2FB" w14:textId="77777777" w:rsidR="00112AEA" w:rsidRPr="00D35B49" w:rsidRDefault="00112AEA" w:rsidP="00457922">
            <w:pPr>
              <w:spacing w:after="0" w:line="240" w:lineRule="auto"/>
              <w:jc w:val="center"/>
              <w:rPr>
                <w:rFonts w:ascii="Calibri" w:eastAsia="Times New Roman" w:hAnsi="Calibri" w:cs="Calibri"/>
                <w:color w:val="000000"/>
                <w:sz w:val="24"/>
                <w:szCs w:val="24"/>
                <w:lang w:eastAsia="en-GB"/>
              </w:rPr>
            </w:pPr>
            <w:r w:rsidRPr="00D35B49">
              <w:rPr>
                <w:rFonts w:ascii="Calibri" w:eastAsia="Times New Roman" w:hAnsi="Calibri" w:cs="Calibri"/>
                <w:color w:val="000000"/>
                <w:sz w:val="24"/>
                <w:szCs w:val="24"/>
                <w:lang w:eastAsia="en-GB"/>
              </w:rPr>
              <w:t>500</w:t>
            </w:r>
          </w:p>
        </w:tc>
        <w:tc>
          <w:tcPr>
            <w:tcW w:w="1701" w:type="dxa"/>
            <w:tcBorders>
              <w:left w:val="nil"/>
              <w:bottom w:val="nil"/>
              <w:right w:val="nil"/>
            </w:tcBorders>
            <w:shd w:val="clear" w:color="auto" w:fill="auto"/>
            <w:noWrap/>
            <w:vAlign w:val="bottom"/>
            <w:hideMark/>
          </w:tcPr>
          <w:p w14:paraId="07B9C62B" w14:textId="77777777" w:rsidR="00112AEA" w:rsidRPr="00D35B49" w:rsidRDefault="00112AEA" w:rsidP="00457922">
            <w:pPr>
              <w:spacing w:after="0" w:line="240" w:lineRule="auto"/>
              <w:jc w:val="center"/>
              <w:rPr>
                <w:rFonts w:ascii="Calibri" w:eastAsia="Times New Roman" w:hAnsi="Calibri" w:cs="Calibri"/>
                <w:color w:val="000000"/>
                <w:sz w:val="24"/>
                <w:szCs w:val="24"/>
                <w:lang w:eastAsia="en-GB"/>
              </w:rPr>
            </w:pPr>
            <w:r w:rsidRPr="00D35B49">
              <w:rPr>
                <w:rFonts w:ascii="Calibri" w:eastAsia="Times New Roman" w:hAnsi="Calibri" w:cs="Calibri"/>
                <w:color w:val="000000"/>
                <w:sz w:val="24"/>
                <w:szCs w:val="24"/>
                <w:lang w:eastAsia="en-GB"/>
              </w:rPr>
              <w:t>500</w:t>
            </w:r>
          </w:p>
        </w:tc>
        <w:tc>
          <w:tcPr>
            <w:tcW w:w="1701" w:type="dxa"/>
            <w:tcBorders>
              <w:left w:val="nil"/>
              <w:bottom w:val="nil"/>
              <w:right w:val="nil"/>
            </w:tcBorders>
            <w:shd w:val="clear" w:color="auto" w:fill="auto"/>
            <w:noWrap/>
            <w:vAlign w:val="bottom"/>
            <w:hideMark/>
          </w:tcPr>
          <w:p w14:paraId="7CF40ED3" w14:textId="77777777" w:rsidR="00112AEA" w:rsidRPr="00D35B49" w:rsidRDefault="00112AEA" w:rsidP="00457922">
            <w:pPr>
              <w:spacing w:after="0" w:line="240" w:lineRule="auto"/>
              <w:jc w:val="center"/>
              <w:rPr>
                <w:rFonts w:ascii="Calibri" w:eastAsia="Times New Roman" w:hAnsi="Calibri" w:cs="Calibri"/>
                <w:color w:val="000000"/>
                <w:sz w:val="24"/>
                <w:szCs w:val="24"/>
                <w:lang w:eastAsia="en-GB"/>
              </w:rPr>
            </w:pPr>
            <w:r w:rsidRPr="00D35B49">
              <w:rPr>
                <w:rFonts w:ascii="Calibri" w:eastAsia="Times New Roman" w:hAnsi="Calibri" w:cs="Calibri"/>
                <w:color w:val="000000"/>
                <w:sz w:val="24"/>
                <w:szCs w:val="24"/>
                <w:lang w:eastAsia="en-GB"/>
              </w:rPr>
              <w:t>500</w:t>
            </w:r>
          </w:p>
        </w:tc>
        <w:tc>
          <w:tcPr>
            <w:tcW w:w="1728" w:type="dxa"/>
            <w:tcBorders>
              <w:left w:val="nil"/>
              <w:bottom w:val="nil"/>
              <w:right w:val="nil"/>
            </w:tcBorders>
            <w:shd w:val="clear" w:color="auto" w:fill="auto"/>
            <w:noWrap/>
            <w:vAlign w:val="bottom"/>
            <w:hideMark/>
          </w:tcPr>
          <w:p w14:paraId="39E99F20" w14:textId="77777777" w:rsidR="00112AEA" w:rsidRPr="00D35B49" w:rsidRDefault="00112AEA" w:rsidP="00457922">
            <w:pPr>
              <w:spacing w:after="0" w:line="240" w:lineRule="auto"/>
              <w:jc w:val="center"/>
              <w:rPr>
                <w:rFonts w:ascii="Calibri" w:eastAsia="Times New Roman" w:hAnsi="Calibri" w:cs="Calibri"/>
                <w:color w:val="000000"/>
                <w:sz w:val="24"/>
                <w:szCs w:val="24"/>
                <w:lang w:eastAsia="en-GB"/>
              </w:rPr>
            </w:pPr>
            <w:r w:rsidRPr="00D35B49">
              <w:rPr>
                <w:rFonts w:ascii="Calibri" w:eastAsia="Times New Roman" w:hAnsi="Calibri" w:cs="Calibri"/>
                <w:color w:val="000000"/>
                <w:sz w:val="24"/>
                <w:szCs w:val="24"/>
                <w:lang w:eastAsia="en-GB"/>
              </w:rPr>
              <w:t>500</w:t>
            </w:r>
          </w:p>
        </w:tc>
        <w:tc>
          <w:tcPr>
            <w:tcW w:w="1701" w:type="dxa"/>
            <w:tcBorders>
              <w:left w:val="nil"/>
              <w:bottom w:val="nil"/>
              <w:right w:val="nil"/>
            </w:tcBorders>
            <w:shd w:val="clear" w:color="auto" w:fill="auto"/>
            <w:noWrap/>
            <w:vAlign w:val="bottom"/>
            <w:hideMark/>
          </w:tcPr>
          <w:p w14:paraId="528A6CCF" w14:textId="77777777" w:rsidR="00112AEA" w:rsidRPr="00D35B49" w:rsidRDefault="00112AEA" w:rsidP="00457922">
            <w:pPr>
              <w:spacing w:after="0" w:line="240" w:lineRule="auto"/>
              <w:jc w:val="center"/>
              <w:rPr>
                <w:rFonts w:ascii="Calibri" w:eastAsia="Times New Roman" w:hAnsi="Calibri" w:cs="Calibri"/>
                <w:color w:val="000000"/>
                <w:sz w:val="24"/>
                <w:szCs w:val="24"/>
                <w:lang w:eastAsia="en-GB"/>
              </w:rPr>
            </w:pPr>
            <w:r w:rsidRPr="00D35B49">
              <w:rPr>
                <w:rFonts w:ascii="Calibri" w:eastAsia="Times New Roman" w:hAnsi="Calibri" w:cs="Calibri"/>
                <w:color w:val="000000"/>
                <w:sz w:val="24"/>
                <w:szCs w:val="24"/>
                <w:lang w:eastAsia="en-GB"/>
              </w:rPr>
              <w:t>500</w:t>
            </w:r>
          </w:p>
        </w:tc>
        <w:tc>
          <w:tcPr>
            <w:tcW w:w="1701" w:type="dxa"/>
            <w:tcBorders>
              <w:left w:val="nil"/>
              <w:bottom w:val="nil"/>
              <w:right w:val="nil"/>
            </w:tcBorders>
            <w:shd w:val="clear" w:color="auto" w:fill="auto"/>
            <w:noWrap/>
            <w:vAlign w:val="bottom"/>
            <w:hideMark/>
          </w:tcPr>
          <w:p w14:paraId="237D2767" w14:textId="77777777" w:rsidR="00112AEA" w:rsidRPr="00D35B49" w:rsidRDefault="00112AEA" w:rsidP="00457922">
            <w:pPr>
              <w:spacing w:after="0" w:line="240" w:lineRule="auto"/>
              <w:jc w:val="center"/>
              <w:rPr>
                <w:rFonts w:ascii="Calibri" w:eastAsia="Times New Roman" w:hAnsi="Calibri" w:cs="Calibri"/>
                <w:color w:val="000000"/>
                <w:sz w:val="24"/>
                <w:szCs w:val="24"/>
                <w:lang w:eastAsia="en-GB"/>
              </w:rPr>
            </w:pPr>
            <w:r w:rsidRPr="00D35B49">
              <w:rPr>
                <w:rFonts w:ascii="Calibri" w:eastAsia="Times New Roman" w:hAnsi="Calibri" w:cs="Calibri"/>
                <w:color w:val="000000"/>
                <w:sz w:val="24"/>
                <w:szCs w:val="24"/>
                <w:lang w:eastAsia="en-GB"/>
              </w:rPr>
              <w:t>500</w:t>
            </w:r>
          </w:p>
        </w:tc>
        <w:tc>
          <w:tcPr>
            <w:tcW w:w="1559" w:type="dxa"/>
            <w:tcBorders>
              <w:left w:val="nil"/>
              <w:bottom w:val="nil"/>
              <w:right w:val="nil"/>
            </w:tcBorders>
          </w:tcPr>
          <w:p w14:paraId="135D6AF8" w14:textId="77777777" w:rsidR="00112AEA" w:rsidRPr="00D35B49" w:rsidRDefault="00112AEA" w:rsidP="00457922">
            <w:pPr>
              <w:spacing w:after="0" w:line="240" w:lineRule="auto"/>
              <w:jc w:val="center"/>
              <w:rPr>
                <w:rFonts w:ascii="Calibri" w:eastAsia="Times New Roman" w:hAnsi="Calibri" w:cs="Calibri"/>
                <w:color w:val="000000"/>
                <w:sz w:val="24"/>
                <w:szCs w:val="24"/>
                <w:lang w:eastAsia="en-GB"/>
              </w:rPr>
            </w:pPr>
            <w:r w:rsidRPr="00D35B49">
              <w:rPr>
                <w:rFonts w:ascii="Calibri" w:eastAsia="Times New Roman" w:hAnsi="Calibri" w:cs="Calibri"/>
                <w:color w:val="000000"/>
                <w:sz w:val="24"/>
                <w:szCs w:val="24"/>
                <w:lang w:eastAsia="en-GB"/>
              </w:rPr>
              <w:t>500</w:t>
            </w:r>
          </w:p>
        </w:tc>
      </w:tr>
      <w:tr w:rsidR="00574453" w:rsidRPr="00D35B49" w14:paraId="2C5B8F38" w14:textId="77777777" w:rsidTr="00F2377F">
        <w:trPr>
          <w:trHeight w:val="300"/>
          <w:jc w:val="center"/>
        </w:trPr>
        <w:tc>
          <w:tcPr>
            <w:tcW w:w="1533" w:type="dxa"/>
            <w:tcBorders>
              <w:top w:val="nil"/>
              <w:left w:val="nil"/>
              <w:bottom w:val="nil"/>
              <w:right w:val="nil"/>
            </w:tcBorders>
            <w:shd w:val="clear" w:color="auto" w:fill="auto"/>
            <w:noWrap/>
            <w:vAlign w:val="bottom"/>
            <w:hideMark/>
          </w:tcPr>
          <w:p w14:paraId="262C4441" w14:textId="19A4B0F5" w:rsidR="00112AEA" w:rsidRPr="00D35B49" w:rsidRDefault="00F576A2" w:rsidP="00457922">
            <w:pPr>
              <w:spacing w:after="0" w:line="240" w:lineRule="auto"/>
              <w:rPr>
                <w:rFonts w:ascii="Calibri" w:eastAsia="Times New Roman" w:hAnsi="Calibri" w:cs="Calibri"/>
                <w:color w:val="000000"/>
                <w:sz w:val="24"/>
                <w:szCs w:val="24"/>
                <w:lang w:eastAsia="en-GB"/>
              </w:rPr>
            </w:pPr>
            <w:r w:rsidRPr="00D35B49">
              <w:rPr>
                <w:rFonts w:ascii="Calibri" w:eastAsia="Times New Roman" w:hAnsi="Calibri" w:cs="Calibri"/>
                <w:color w:val="000000"/>
                <w:sz w:val="24"/>
                <w:szCs w:val="24"/>
                <w:lang w:eastAsia="en-GB"/>
              </w:rPr>
              <w:t xml:space="preserve">Pseudo </w:t>
            </w:r>
            <w:r w:rsidR="00112AEA" w:rsidRPr="00D35B49">
              <w:rPr>
                <w:rFonts w:ascii="Calibri" w:eastAsia="Times New Roman" w:hAnsi="Calibri" w:cs="Calibri"/>
                <w:color w:val="000000"/>
                <w:sz w:val="24"/>
                <w:szCs w:val="24"/>
                <w:lang w:eastAsia="en-GB"/>
              </w:rPr>
              <w:t>R</w:t>
            </w:r>
            <w:r w:rsidR="00112AEA" w:rsidRPr="00D35B49">
              <w:rPr>
                <w:rFonts w:ascii="Calibri" w:eastAsia="Times New Roman" w:hAnsi="Calibri" w:cs="Calibri"/>
                <w:color w:val="000000"/>
                <w:sz w:val="24"/>
                <w:szCs w:val="24"/>
                <w:vertAlign w:val="superscript"/>
                <w:lang w:eastAsia="en-GB"/>
              </w:rPr>
              <w:t>2</w:t>
            </w:r>
            <w:r w:rsidRPr="00D35B49">
              <w:rPr>
                <w:rFonts w:ascii="Calibri" w:eastAsia="Times New Roman" w:hAnsi="Calibri" w:cs="Calibri"/>
                <w:color w:val="000000"/>
                <w:sz w:val="24"/>
                <w:szCs w:val="24"/>
                <w:vertAlign w:val="superscript"/>
                <w:lang w:eastAsia="en-GB"/>
              </w:rPr>
              <w:t>^</w:t>
            </w:r>
          </w:p>
        </w:tc>
        <w:tc>
          <w:tcPr>
            <w:tcW w:w="1701" w:type="dxa"/>
            <w:tcBorders>
              <w:top w:val="nil"/>
              <w:left w:val="nil"/>
              <w:bottom w:val="nil"/>
              <w:right w:val="nil"/>
            </w:tcBorders>
            <w:shd w:val="clear" w:color="auto" w:fill="auto"/>
            <w:noWrap/>
            <w:vAlign w:val="bottom"/>
            <w:hideMark/>
          </w:tcPr>
          <w:p w14:paraId="0B4337C1" w14:textId="73901383" w:rsidR="00112AEA" w:rsidRPr="00D35B49" w:rsidRDefault="007A6872" w:rsidP="00457922">
            <w:pPr>
              <w:spacing w:after="0" w:line="240" w:lineRule="auto"/>
              <w:jc w:val="center"/>
              <w:rPr>
                <w:rFonts w:ascii="Calibri" w:eastAsia="Times New Roman" w:hAnsi="Calibri" w:cs="Calibri"/>
                <w:color w:val="000000"/>
                <w:sz w:val="24"/>
                <w:szCs w:val="24"/>
                <w:lang w:eastAsia="en-GB"/>
              </w:rPr>
            </w:pPr>
            <w:r w:rsidRPr="00D35B49">
              <w:rPr>
                <w:rFonts w:ascii="Calibri" w:eastAsia="Times New Roman" w:hAnsi="Calibri" w:cs="Calibri"/>
                <w:color w:val="000000"/>
                <w:sz w:val="24"/>
                <w:szCs w:val="24"/>
                <w:lang w:eastAsia="en-GB"/>
              </w:rPr>
              <w:t>0.03</w:t>
            </w:r>
          </w:p>
        </w:tc>
        <w:tc>
          <w:tcPr>
            <w:tcW w:w="1701" w:type="dxa"/>
            <w:tcBorders>
              <w:top w:val="nil"/>
              <w:left w:val="nil"/>
              <w:bottom w:val="nil"/>
              <w:right w:val="nil"/>
            </w:tcBorders>
            <w:shd w:val="clear" w:color="auto" w:fill="auto"/>
            <w:noWrap/>
            <w:vAlign w:val="bottom"/>
            <w:hideMark/>
          </w:tcPr>
          <w:p w14:paraId="2CBE8BD4" w14:textId="6386F628" w:rsidR="00112AEA" w:rsidRPr="00D35B49" w:rsidRDefault="007A6872" w:rsidP="00457922">
            <w:pPr>
              <w:spacing w:after="0" w:line="240" w:lineRule="auto"/>
              <w:jc w:val="center"/>
              <w:rPr>
                <w:rFonts w:ascii="Calibri" w:eastAsia="Times New Roman" w:hAnsi="Calibri" w:cs="Calibri"/>
                <w:color w:val="000000"/>
                <w:sz w:val="24"/>
                <w:szCs w:val="24"/>
                <w:lang w:eastAsia="en-GB"/>
              </w:rPr>
            </w:pPr>
            <w:r w:rsidRPr="00D35B49">
              <w:rPr>
                <w:rFonts w:ascii="Calibri" w:eastAsia="Times New Roman" w:hAnsi="Calibri" w:cs="Calibri"/>
                <w:color w:val="000000"/>
                <w:sz w:val="24"/>
                <w:szCs w:val="24"/>
                <w:lang w:eastAsia="en-GB"/>
              </w:rPr>
              <w:t>0.05</w:t>
            </w:r>
          </w:p>
        </w:tc>
        <w:tc>
          <w:tcPr>
            <w:tcW w:w="1701" w:type="dxa"/>
            <w:tcBorders>
              <w:top w:val="nil"/>
              <w:left w:val="nil"/>
              <w:bottom w:val="nil"/>
              <w:right w:val="nil"/>
            </w:tcBorders>
            <w:shd w:val="clear" w:color="auto" w:fill="auto"/>
            <w:noWrap/>
            <w:vAlign w:val="bottom"/>
            <w:hideMark/>
          </w:tcPr>
          <w:p w14:paraId="25071E02" w14:textId="0F5AC27E" w:rsidR="00112AEA" w:rsidRPr="00D35B49" w:rsidRDefault="00112AEA" w:rsidP="00457922">
            <w:pPr>
              <w:spacing w:after="0" w:line="240" w:lineRule="auto"/>
              <w:jc w:val="center"/>
              <w:rPr>
                <w:rFonts w:ascii="Calibri" w:eastAsia="Times New Roman" w:hAnsi="Calibri" w:cs="Calibri"/>
                <w:color w:val="000000"/>
                <w:sz w:val="24"/>
                <w:szCs w:val="24"/>
                <w:lang w:eastAsia="en-GB"/>
              </w:rPr>
            </w:pPr>
            <w:r w:rsidRPr="00D35B49">
              <w:rPr>
                <w:rFonts w:ascii="Calibri" w:eastAsia="Times New Roman" w:hAnsi="Calibri" w:cs="Calibri"/>
                <w:color w:val="000000"/>
                <w:sz w:val="24"/>
                <w:szCs w:val="24"/>
                <w:lang w:eastAsia="en-GB"/>
              </w:rPr>
              <w:t>0.0</w:t>
            </w:r>
            <w:r w:rsidR="00827A33" w:rsidRPr="00D35B49">
              <w:rPr>
                <w:rFonts w:ascii="Calibri" w:eastAsia="Times New Roman" w:hAnsi="Calibri" w:cs="Calibri"/>
                <w:color w:val="000000"/>
                <w:sz w:val="24"/>
                <w:szCs w:val="24"/>
                <w:lang w:eastAsia="en-GB"/>
              </w:rPr>
              <w:t>4</w:t>
            </w:r>
          </w:p>
        </w:tc>
        <w:tc>
          <w:tcPr>
            <w:tcW w:w="1701" w:type="dxa"/>
            <w:tcBorders>
              <w:top w:val="nil"/>
              <w:left w:val="nil"/>
              <w:bottom w:val="nil"/>
              <w:right w:val="nil"/>
            </w:tcBorders>
            <w:shd w:val="clear" w:color="auto" w:fill="auto"/>
            <w:noWrap/>
            <w:vAlign w:val="bottom"/>
            <w:hideMark/>
          </w:tcPr>
          <w:p w14:paraId="1D16EBF9" w14:textId="46B0F771" w:rsidR="00112AEA" w:rsidRPr="00D35B49" w:rsidRDefault="00827A33" w:rsidP="00457922">
            <w:pPr>
              <w:spacing w:after="0" w:line="240" w:lineRule="auto"/>
              <w:jc w:val="center"/>
              <w:rPr>
                <w:rFonts w:ascii="Calibri" w:eastAsia="Times New Roman" w:hAnsi="Calibri" w:cs="Calibri"/>
                <w:color w:val="000000"/>
                <w:sz w:val="24"/>
                <w:szCs w:val="24"/>
                <w:lang w:eastAsia="en-GB"/>
              </w:rPr>
            </w:pPr>
            <w:r w:rsidRPr="00D35B49">
              <w:rPr>
                <w:rFonts w:ascii="Calibri" w:eastAsia="Times New Roman" w:hAnsi="Calibri" w:cs="Calibri"/>
                <w:color w:val="000000"/>
                <w:sz w:val="24"/>
                <w:szCs w:val="24"/>
                <w:lang w:eastAsia="en-GB"/>
              </w:rPr>
              <w:t>0.04</w:t>
            </w:r>
          </w:p>
        </w:tc>
        <w:tc>
          <w:tcPr>
            <w:tcW w:w="1701" w:type="dxa"/>
            <w:tcBorders>
              <w:top w:val="nil"/>
              <w:left w:val="nil"/>
              <w:bottom w:val="nil"/>
              <w:right w:val="nil"/>
            </w:tcBorders>
            <w:shd w:val="clear" w:color="auto" w:fill="auto"/>
            <w:noWrap/>
            <w:vAlign w:val="bottom"/>
            <w:hideMark/>
          </w:tcPr>
          <w:p w14:paraId="1367809B" w14:textId="22B5C16E" w:rsidR="00112AEA" w:rsidRPr="00D35B49" w:rsidRDefault="00827A33" w:rsidP="00457922">
            <w:pPr>
              <w:spacing w:after="0" w:line="240" w:lineRule="auto"/>
              <w:jc w:val="center"/>
              <w:rPr>
                <w:rFonts w:ascii="Calibri" w:eastAsia="Times New Roman" w:hAnsi="Calibri" w:cs="Calibri"/>
                <w:color w:val="000000"/>
                <w:sz w:val="24"/>
                <w:szCs w:val="24"/>
                <w:lang w:eastAsia="en-GB"/>
              </w:rPr>
            </w:pPr>
            <w:r w:rsidRPr="00D35B49">
              <w:rPr>
                <w:rFonts w:ascii="Calibri" w:eastAsia="Times New Roman" w:hAnsi="Calibri" w:cs="Calibri"/>
                <w:color w:val="000000"/>
                <w:sz w:val="24"/>
                <w:szCs w:val="24"/>
                <w:lang w:eastAsia="en-GB"/>
              </w:rPr>
              <w:t>0.05</w:t>
            </w:r>
          </w:p>
        </w:tc>
        <w:tc>
          <w:tcPr>
            <w:tcW w:w="1728" w:type="dxa"/>
            <w:tcBorders>
              <w:top w:val="nil"/>
              <w:left w:val="nil"/>
              <w:bottom w:val="nil"/>
              <w:right w:val="nil"/>
            </w:tcBorders>
            <w:shd w:val="clear" w:color="auto" w:fill="auto"/>
            <w:noWrap/>
            <w:vAlign w:val="bottom"/>
            <w:hideMark/>
          </w:tcPr>
          <w:p w14:paraId="04BD8949" w14:textId="66BAF112" w:rsidR="00112AEA" w:rsidRPr="00D35B49" w:rsidRDefault="00F2377F" w:rsidP="00457922">
            <w:pPr>
              <w:spacing w:after="0" w:line="240" w:lineRule="auto"/>
              <w:jc w:val="center"/>
              <w:rPr>
                <w:rFonts w:ascii="Calibri" w:eastAsia="Times New Roman" w:hAnsi="Calibri" w:cs="Calibri"/>
                <w:color w:val="000000"/>
                <w:sz w:val="24"/>
                <w:szCs w:val="24"/>
                <w:lang w:eastAsia="en-GB"/>
              </w:rPr>
            </w:pPr>
            <w:r w:rsidRPr="00D35B49">
              <w:rPr>
                <w:rFonts w:ascii="Calibri" w:eastAsia="Times New Roman" w:hAnsi="Calibri" w:cs="Calibri"/>
                <w:color w:val="000000"/>
                <w:sz w:val="24"/>
                <w:szCs w:val="24"/>
                <w:lang w:eastAsia="en-GB"/>
              </w:rPr>
              <w:t>0.07</w:t>
            </w:r>
          </w:p>
        </w:tc>
        <w:tc>
          <w:tcPr>
            <w:tcW w:w="1701" w:type="dxa"/>
            <w:tcBorders>
              <w:top w:val="nil"/>
              <w:left w:val="nil"/>
              <w:bottom w:val="nil"/>
              <w:right w:val="nil"/>
            </w:tcBorders>
            <w:shd w:val="clear" w:color="auto" w:fill="auto"/>
            <w:noWrap/>
            <w:vAlign w:val="bottom"/>
            <w:hideMark/>
          </w:tcPr>
          <w:p w14:paraId="76487A3A" w14:textId="668C7272" w:rsidR="00112AEA" w:rsidRPr="00D35B49" w:rsidRDefault="00F2377F" w:rsidP="00457922">
            <w:pPr>
              <w:spacing w:after="0" w:line="240" w:lineRule="auto"/>
              <w:jc w:val="center"/>
              <w:rPr>
                <w:rFonts w:ascii="Calibri" w:eastAsia="Times New Roman" w:hAnsi="Calibri" w:cs="Calibri"/>
                <w:color w:val="000000"/>
                <w:sz w:val="24"/>
                <w:szCs w:val="24"/>
                <w:lang w:eastAsia="en-GB"/>
              </w:rPr>
            </w:pPr>
            <w:r w:rsidRPr="00D35B49">
              <w:rPr>
                <w:rFonts w:ascii="Calibri" w:eastAsia="Times New Roman" w:hAnsi="Calibri" w:cs="Calibri"/>
                <w:color w:val="000000"/>
                <w:sz w:val="24"/>
                <w:szCs w:val="24"/>
                <w:lang w:eastAsia="en-GB"/>
              </w:rPr>
              <w:t>0.07</w:t>
            </w:r>
          </w:p>
        </w:tc>
        <w:tc>
          <w:tcPr>
            <w:tcW w:w="1701" w:type="dxa"/>
            <w:tcBorders>
              <w:top w:val="nil"/>
              <w:left w:val="nil"/>
              <w:bottom w:val="nil"/>
              <w:right w:val="nil"/>
            </w:tcBorders>
            <w:shd w:val="clear" w:color="auto" w:fill="auto"/>
            <w:noWrap/>
            <w:vAlign w:val="bottom"/>
            <w:hideMark/>
          </w:tcPr>
          <w:p w14:paraId="5585F290" w14:textId="18C5CC9F" w:rsidR="00112AEA" w:rsidRPr="00D35B49" w:rsidRDefault="00F2377F" w:rsidP="00457922">
            <w:pPr>
              <w:spacing w:after="0" w:line="240" w:lineRule="auto"/>
              <w:jc w:val="center"/>
              <w:rPr>
                <w:rFonts w:ascii="Calibri" w:eastAsia="Times New Roman" w:hAnsi="Calibri" w:cs="Calibri"/>
                <w:color w:val="000000"/>
                <w:sz w:val="24"/>
                <w:szCs w:val="24"/>
                <w:lang w:eastAsia="en-GB"/>
              </w:rPr>
            </w:pPr>
            <w:r w:rsidRPr="00D35B49">
              <w:rPr>
                <w:rFonts w:ascii="Calibri" w:eastAsia="Times New Roman" w:hAnsi="Calibri" w:cs="Calibri"/>
                <w:color w:val="000000"/>
                <w:sz w:val="24"/>
                <w:szCs w:val="24"/>
                <w:lang w:eastAsia="en-GB"/>
              </w:rPr>
              <w:t>0.03</w:t>
            </w:r>
          </w:p>
        </w:tc>
        <w:tc>
          <w:tcPr>
            <w:tcW w:w="1559" w:type="dxa"/>
            <w:tcBorders>
              <w:top w:val="nil"/>
              <w:left w:val="nil"/>
              <w:bottom w:val="nil"/>
              <w:right w:val="nil"/>
            </w:tcBorders>
          </w:tcPr>
          <w:p w14:paraId="0EB762F2" w14:textId="27B62EC4" w:rsidR="00112AEA" w:rsidRPr="00D35B49" w:rsidRDefault="00BB7FA8" w:rsidP="00457922">
            <w:pPr>
              <w:spacing w:after="0" w:line="240" w:lineRule="auto"/>
              <w:jc w:val="center"/>
              <w:rPr>
                <w:rFonts w:ascii="Calibri" w:eastAsia="Times New Roman" w:hAnsi="Calibri" w:cs="Calibri"/>
                <w:color w:val="000000"/>
                <w:sz w:val="24"/>
                <w:szCs w:val="24"/>
                <w:lang w:eastAsia="en-GB"/>
              </w:rPr>
            </w:pPr>
            <w:r w:rsidRPr="00D35B49">
              <w:rPr>
                <w:rFonts w:ascii="Calibri" w:eastAsia="Times New Roman" w:hAnsi="Calibri" w:cs="Calibri"/>
                <w:color w:val="000000"/>
                <w:sz w:val="24"/>
                <w:szCs w:val="24"/>
                <w:lang w:eastAsia="en-GB"/>
              </w:rPr>
              <w:t>0.07</w:t>
            </w:r>
          </w:p>
        </w:tc>
      </w:tr>
      <w:tr w:rsidR="00574453" w:rsidRPr="00D35B49" w14:paraId="42694041" w14:textId="77777777" w:rsidTr="00F2377F">
        <w:trPr>
          <w:trHeight w:val="300"/>
          <w:jc w:val="center"/>
        </w:trPr>
        <w:tc>
          <w:tcPr>
            <w:tcW w:w="1533" w:type="dxa"/>
            <w:tcBorders>
              <w:top w:val="nil"/>
              <w:left w:val="nil"/>
              <w:bottom w:val="single" w:sz="4" w:space="0" w:color="auto"/>
              <w:right w:val="nil"/>
            </w:tcBorders>
            <w:shd w:val="clear" w:color="auto" w:fill="auto"/>
            <w:noWrap/>
            <w:vAlign w:val="bottom"/>
            <w:hideMark/>
          </w:tcPr>
          <w:p w14:paraId="4F921EC0" w14:textId="77777777" w:rsidR="00112AEA" w:rsidRPr="00D35B49" w:rsidRDefault="00112AEA" w:rsidP="00457922">
            <w:pPr>
              <w:spacing w:after="0" w:line="240" w:lineRule="auto"/>
              <w:rPr>
                <w:rFonts w:ascii="Calibri" w:eastAsia="Times New Roman" w:hAnsi="Calibri" w:cs="Calibri"/>
                <w:color w:val="000000"/>
                <w:sz w:val="24"/>
                <w:szCs w:val="24"/>
                <w:lang w:eastAsia="en-GB"/>
              </w:rPr>
            </w:pPr>
            <w:r w:rsidRPr="00D35B49">
              <w:rPr>
                <w:rFonts w:ascii="Calibri" w:eastAsia="Times New Roman" w:hAnsi="Calibri" w:cs="Calibri"/>
                <w:color w:val="000000"/>
                <w:sz w:val="24"/>
                <w:szCs w:val="24"/>
                <w:lang w:eastAsia="en-GB"/>
              </w:rPr>
              <w:t>Chi</w:t>
            </w:r>
            <w:r w:rsidRPr="00D35B49">
              <w:rPr>
                <w:rFonts w:ascii="Calibri" w:eastAsia="Times New Roman" w:hAnsi="Calibri" w:cs="Calibri"/>
                <w:color w:val="000000"/>
                <w:sz w:val="24"/>
                <w:szCs w:val="24"/>
                <w:vertAlign w:val="superscript"/>
                <w:lang w:eastAsia="en-GB"/>
              </w:rPr>
              <w:t>2</w:t>
            </w:r>
          </w:p>
        </w:tc>
        <w:tc>
          <w:tcPr>
            <w:tcW w:w="1701" w:type="dxa"/>
            <w:tcBorders>
              <w:top w:val="nil"/>
              <w:left w:val="nil"/>
              <w:bottom w:val="single" w:sz="4" w:space="0" w:color="auto"/>
              <w:right w:val="nil"/>
            </w:tcBorders>
            <w:shd w:val="clear" w:color="auto" w:fill="auto"/>
            <w:noWrap/>
            <w:vAlign w:val="bottom"/>
            <w:hideMark/>
          </w:tcPr>
          <w:p w14:paraId="33B28990" w14:textId="3E34FF45" w:rsidR="00112AEA" w:rsidRPr="00D35B49" w:rsidRDefault="007A6872" w:rsidP="00457922">
            <w:pPr>
              <w:spacing w:after="0" w:line="240" w:lineRule="auto"/>
              <w:jc w:val="center"/>
              <w:rPr>
                <w:rFonts w:ascii="Calibri" w:eastAsia="Times New Roman" w:hAnsi="Calibri" w:cs="Calibri"/>
                <w:color w:val="000000"/>
                <w:sz w:val="24"/>
                <w:szCs w:val="24"/>
                <w:lang w:eastAsia="en-GB"/>
              </w:rPr>
            </w:pPr>
            <w:r w:rsidRPr="00D35B49">
              <w:rPr>
                <w:rFonts w:ascii="Calibri" w:eastAsia="Times New Roman" w:hAnsi="Calibri" w:cs="Calibri"/>
                <w:color w:val="000000"/>
                <w:sz w:val="24"/>
                <w:szCs w:val="24"/>
                <w:lang w:eastAsia="en-GB"/>
              </w:rPr>
              <w:t>0.00</w:t>
            </w:r>
          </w:p>
        </w:tc>
        <w:tc>
          <w:tcPr>
            <w:tcW w:w="1701" w:type="dxa"/>
            <w:tcBorders>
              <w:top w:val="nil"/>
              <w:left w:val="nil"/>
              <w:bottom w:val="single" w:sz="4" w:space="0" w:color="auto"/>
              <w:right w:val="nil"/>
            </w:tcBorders>
            <w:shd w:val="clear" w:color="auto" w:fill="auto"/>
            <w:noWrap/>
            <w:vAlign w:val="bottom"/>
            <w:hideMark/>
          </w:tcPr>
          <w:p w14:paraId="63541CAC" w14:textId="60785BBC" w:rsidR="00112AEA" w:rsidRPr="00D35B49" w:rsidRDefault="007A6872" w:rsidP="00457922">
            <w:pPr>
              <w:spacing w:after="0" w:line="240" w:lineRule="auto"/>
              <w:jc w:val="center"/>
              <w:rPr>
                <w:rFonts w:ascii="Calibri" w:eastAsia="Times New Roman" w:hAnsi="Calibri" w:cs="Calibri"/>
                <w:color w:val="000000"/>
                <w:sz w:val="24"/>
                <w:szCs w:val="24"/>
                <w:lang w:eastAsia="en-GB"/>
              </w:rPr>
            </w:pPr>
            <w:r w:rsidRPr="00D35B49">
              <w:rPr>
                <w:rFonts w:ascii="Calibri" w:eastAsia="Times New Roman" w:hAnsi="Calibri" w:cs="Calibri"/>
                <w:color w:val="000000"/>
                <w:sz w:val="24"/>
                <w:szCs w:val="24"/>
                <w:lang w:eastAsia="en-GB"/>
              </w:rPr>
              <w:t>0.00</w:t>
            </w:r>
          </w:p>
        </w:tc>
        <w:tc>
          <w:tcPr>
            <w:tcW w:w="1701" w:type="dxa"/>
            <w:tcBorders>
              <w:top w:val="nil"/>
              <w:left w:val="nil"/>
              <w:bottom w:val="single" w:sz="4" w:space="0" w:color="auto"/>
              <w:right w:val="nil"/>
            </w:tcBorders>
            <w:shd w:val="clear" w:color="auto" w:fill="auto"/>
            <w:noWrap/>
            <w:vAlign w:val="bottom"/>
            <w:hideMark/>
          </w:tcPr>
          <w:p w14:paraId="2CDCD7A4" w14:textId="215D4A6D" w:rsidR="00112AEA" w:rsidRPr="00D35B49" w:rsidRDefault="00827A33" w:rsidP="00457922">
            <w:pPr>
              <w:spacing w:after="0" w:line="240" w:lineRule="auto"/>
              <w:jc w:val="center"/>
              <w:rPr>
                <w:rFonts w:ascii="Calibri" w:eastAsia="Times New Roman" w:hAnsi="Calibri" w:cs="Calibri"/>
                <w:color w:val="000000"/>
                <w:sz w:val="24"/>
                <w:szCs w:val="24"/>
                <w:lang w:eastAsia="en-GB"/>
              </w:rPr>
            </w:pPr>
            <w:r w:rsidRPr="00D35B49">
              <w:rPr>
                <w:rFonts w:ascii="Calibri" w:eastAsia="Times New Roman" w:hAnsi="Calibri" w:cs="Calibri"/>
                <w:color w:val="000000"/>
                <w:sz w:val="24"/>
                <w:szCs w:val="24"/>
                <w:lang w:eastAsia="en-GB"/>
              </w:rPr>
              <w:t>0.00</w:t>
            </w:r>
          </w:p>
        </w:tc>
        <w:tc>
          <w:tcPr>
            <w:tcW w:w="1701" w:type="dxa"/>
            <w:tcBorders>
              <w:top w:val="nil"/>
              <w:left w:val="nil"/>
              <w:bottom w:val="single" w:sz="4" w:space="0" w:color="auto"/>
              <w:right w:val="nil"/>
            </w:tcBorders>
            <w:shd w:val="clear" w:color="auto" w:fill="auto"/>
            <w:noWrap/>
            <w:vAlign w:val="bottom"/>
            <w:hideMark/>
          </w:tcPr>
          <w:p w14:paraId="2F496A4C" w14:textId="0B0F0874" w:rsidR="00112AEA" w:rsidRPr="00D35B49" w:rsidRDefault="00827A33" w:rsidP="00457922">
            <w:pPr>
              <w:spacing w:after="0" w:line="240" w:lineRule="auto"/>
              <w:jc w:val="center"/>
              <w:rPr>
                <w:rFonts w:ascii="Calibri" w:eastAsia="Times New Roman" w:hAnsi="Calibri" w:cs="Calibri"/>
                <w:color w:val="000000"/>
                <w:sz w:val="24"/>
                <w:szCs w:val="24"/>
                <w:lang w:eastAsia="en-GB"/>
              </w:rPr>
            </w:pPr>
            <w:r w:rsidRPr="00D35B49">
              <w:rPr>
                <w:rFonts w:ascii="Calibri" w:eastAsia="Times New Roman" w:hAnsi="Calibri" w:cs="Calibri"/>
                <w:color w:val="000000"/>
                <w:sz w:val="24"/>
                <w:szCs w:val="24"/>
                <w:lang w:eastAsia="en-GB"/>
              </w:rPr>
              <w:t>0.00</w:t>
            </w:r>
          </w:p>
        </w:tc>
        <w:tc>
          <w:tcPr>
            <w:tcW w:w="1701" w:type="dxa"/>
            <w:tcBorders>
              <w:top w:val="nil"/>
              <w:left w:val="nil"/>
              <w:bottom w:val="single" w:sz="4" w:space="0" w:color="auto"/>
              <w:right w:val="nil"/>
            </w:tcBorders>
            <w:shd w:val="clear" w:color="auto" w:fill="auto"/>
            <w:noWrap/>
            <w:vAlign w:val="bottom"/>
            <w:hideMark/>
          </w:tcPr>
          <w:p w14:paraId="2E7FB689" w14:textId="30719992" w:rsidR="00112AEA" w:rsidRPr="00D35B49" w:rsidRDefault="00827A33" w:rsidP="00B90CE3">
            <w:pPr>
              <w:spacing w:after="0" w:line="240" w:lineRule="auto"/>
              <w:jc w:val="center"/>
              <w:rPr>
                <w:rFonts w:ascii="Calibri" w:eastAsia="Times New Roman" w:hAnsi="Calibri" w:cs="Calibri"/>
                <w:color w:val="000000"/>
                <w:sz w:val="24"/>
                <w:szCs w:val="24"/>
                <w:lang w:eastAsia="en-GB"/>
              </w:rPr>
            </w:pPr>
            <w:r w:rsidRPr="00D35B49">
              <w:rPr>
                <w:rFonts w:ascii="Calibri" w:eastAsia="Times New Roman" w:hAnsi="Calibri" w:cs="Calibri"/>
                <w:color w:val="000000"/>
                <w:sz w:val="24"/>
                <w:szCs w:val="24"/>
                <w:lang w:eastAsia="en-GB"/>
              </w:rPr>
              <w:t>0.00</w:t>
            </w:r>
          </w:p>
        </w:tc>
        <w:tc>
          <w:tcPr>
            <w:tcW w:w="1728" w:type="dxa"/>
            <w:tcBorders>
              <w:top w:val="nil"/>
              <w:left w:val="nil"/>
              <w:bottom w:val="single" w:sz="4" w:space="0" w:color="auto"/>
              <w:right w:val="nil"/>
            </w:tcBorders>
            <w:shd w:val="clear" w:color="auto" w:fill="auto"/>
            <w:noWrap/>
            <w:vAlign w:val="bottom"/>
            <w:hideMark/>
          </w:tcPr>
          <w:p w14:paraId="748A5FD6" w14:textId="75BA6BB0" w:rsidR="00112AEA" w:rsidRPr="00D35B49" w:rsidRDefault="00112AEA" w:rsidP="00B90CE3">
            <w:pPr>
              <w:spacing w:after="0" w:line="240" w:lineRule="auto"/>
              <w:jc w:val="center"/>
              <w:rPr>
                <w:rFonts w:ascii="Calibri" w:eastAsia="Times New Roman" w:hAnsi="Calibri" w:cs="Calibri"/>
                <w:color w:val="000000"/>
                <w:sz w:val="24"/>
                <w:szCs w:val="24"/>
                <w:lang w:eastAsia="en-GB"/>
              </w:rPr>
            </w:pPr>
            <w:r w:rsidRPr="00D35B49">
              <w:rPr>
                <w:rFonts w:ascii="Calibri" w:eastAsia="Times New Roman" w:hAnsi="Calibri" w:cs="Calibri"/>
                <w:color w:val="000000"/>
                <w:sz w:val="24"/>
                <w:szCs w:val="24"/>
                <w:lang w:eastAsia="en-GB"/>
              </w:rPr>
              <w:t>0.</w:t>
            </w:r>
            <w:r w:rsidR="00F2377F" w:rsidRPr="00D35B49">
              <w:rPr>
                <w:rFonts w:ascii="Calibri" w:eastAsia="Times New Roman" w:hAnsi="Calibri" w:cs="Calibri"/>
                <w:color w:val="000000"/>
                <w:sz w:val="24"/>
                <w:szCs w:val="24"/>
                <w:lang w:eastAsia="en-GB"/>
              </w:rPr>
              <w:t>0</w:t>
            </w:r>
            <w:r w:rsidR="00B90CE3" w:rsidRPr="00D35B49">
              <w:rPr>
                <w:rFonts w:ascii="Calibri" w:eastAsia="Times New Roman" w:hAnsi="Calibri" w:cs="Calibri"/>
                <w:color w:val="000000"/>
                <w:sz w:val="24"/>
                <w:szCs w:val="24"/>
                <w:lang w:eastAsia="en-GB"/>
              </w:rPr>
              <w:t>0</w:t>
            </w:r>
          </w:p>
        </w:tc>
        <w:tc>
          <w:tcPr>
            <w:tcW w:w="1701" w:type="dxa"/>
            <w:tcBorders>
              <w:top w:val="nil"/>
              <w:left w:val="nil"/>
              <w:bottom w:val="single" w:sz="4" w:space="0" w:color="auto"/>
              <w:right w:val="nil"/>
            </w:tcBorders>
            <w:shd w:val="clear" w:color="auto" w:fill="auto"/>
            <w:noWrap/>
            <w:vAlign w:val="bottom"/>
            <w:hideMark/>
          </w:tcPr>
          <w:p w14:paraId="7B8B8C2D" w14:textId="0FB07728" w:rsidR="00112AEA" w:rsidRPr="00D35B49" w:rsidRDefault="00F2377F" w:rsidP="00457922">
            <w:pPr>
              <w:spacing w:after="0" w:line="240" w:lineRule="auto"/>
              <w:jc w:val="center"/>
              <w:rPr>
                <w:rFonts w:ascii="Calibri" w:eastAsia="Times New Roman" w:hAnsi="Calibri" w:cs="Calibri"/>
                <w:color w:val="000000"/>
                <w:sz w:val="24"/>
                <w:szCs w:val="24"/>
                <w:lang w:eastAsia="en-GB"/>
              </w:rPr>
            </w:pPr>
            <w:r w:rsidRPr="00D35B49">
              <w:rPr>
                <w:rFonts w:ascii="Calibri" w:eastAsia="Times New Roman" w:hAnsi="Calibri" w:cs="Calibri"/>
                <w:color w:val="000000"/>
                <w:sz w:val="24"/>
                <w:szCs w:val="24"/>
                <w:lang w:eastAsia="en-GB"/>
              </w:rPr>
              <w:t>0.00</w:t>
            </w:r>
          </w:p>
        </w:tc>
        <w:tc>
          <w:tcPr>
            <w:tcW w:w="1701" w:type="dxa"/>
            <w:tcBorders>
              <w:top w:val="nil"/>
              <w:left w:val="nil"/>
              <w:bottom w:val="single" w:sz="4" w:space="0" w:color="auto"/>
              <w:right w:val="nil"/>
            </w:tcBorders>
            <w:shd w:val="clear" w:color="auto" w:fill="auto"/>
            <w:noWrap/>
            <w:vAlign w:val="bottom"/>
            <w:hideMark/>
          </w:tcPr>
          <w:p w14:paraId="338D88DE" w14:textId="72054A52" w:rsidR="00112AEA" w:rsidRPr="00D35B49" w:rsidRDefault="00F2377F" w:rsidP="00457922">
            <w:pPr>
              <w:spacing w:after="0" w:line="240" w:lineRule="auto"/>
              <w:jc w:val="center"/>
              <w:rPr>
                <w:rFonts w:ascii="Calibri" w:eastAsia="Times New Roman" w:hAnsi="Calibri" w:cs="Calibri"/>
                <w:color w:val="000000"/>
                <w:sz w:val="24"/>
                <w:szCs w:val="24"/>
                <w:lang w:eastAsia="en-GB"/>
              </w:rPr>
            </w:pPr>
            <w:r w:rsidRPr="00D35B49">
              <w:rPr>
                <w:rFonts w:ascii="Calibri" w:eastAsia="Times New Roman" w:hAnsi="Calibri" w:cs="Calibri"/>
                <w:color w:val="000000"/>
                <w:sz w:val="24"/>
                <w:szCs w:val="24"/>
                <w:lang w:eastAsia="en-GB"/>
              </w:rPr>
              <w:t>0.01</w:t>
            </w:r>
          </w:p>
        </w:tc>
        <w:tc>
          <w:tcPr>
            <w:tcW w:w="1559" w:type="dxa"/>
            <w:tcBorders>
              <w:top w:val="nil"/>
              <w:left w:val="nil"/>
              <w:bottom w:val="single" w:sz="4" w:space="0" w:color="auto"/>
              <w:right w:val="nil"/>
            </w:tcBorders>
          </w:tcPr>
          <w:p w14:paraId="57C8837D" w14:textId="7D261DB4" w:rsidR="00112AEA" w:rsidRPr="00D35B49" w:rsidRDefault="00BB7FA8" w:rsidP="00457922">
            <w:pPr>
              <w:spacing w:after="0" w:line="240" w:lineRule="auto"/>
              <w:jc w:val="center"/>
              <w:rPr>
                <w:rFonts w:ascii="Calibri" w:eastAsia="Times New Roman" w:hAnsi="Calibri" w:cs="Calibri"/>
                <w:color w:val="000000"/>
                <w:sz w:val="24"/>
                <w:szCs w:val="24"/>
                <w:lang w:eastAsia="en-GB"/>
              </w:rPr>
            </w:pPr>
            <w:r w:rsidRPr="00D35B49">
              <w:rPr>
                <w:rFonts w:ascii="Calibri" w:eastAsia="Times New Roman" w:hAnsi="Calibri" w:cs="Calibri"/>
                <w:color w:val="000000"/>
                <w:sz w:val="24"/>
                <w:szCs w:val="24"/>
                <w:lang w:eastAsia="en-GB"/>
              </w:rPr>
              <w:t>0.25</w:t>
            </w:r>
          </w:p>
        </w:tc>
      </w:tr>
    </w:tbl>
    <w:p w14:paraId="6A91E91F" w14:textId="3BDDE495" w:rsidR="00BC467E" w:rsidRPr="00015759" w:rsidRDefault="00A92E3A" w:rsidP="00F576A2">
      <w:pPr>
        <w:spacing w:line="480" w:lineRule="auto"/>
        <w:jc w:val="both"/>
        <w:rPr>
          <w:sz w:val="24"/>
          <w:szCs w:val="24"/>
        </w:rPr>
        <w:sectPr w:rsidR="00BC467E" w:rsidRPr="00015759" w:rsidSect="00047BC9">
          <w:pgSz w:w="16838" w:h="11906" w:orient="landscape"/>
          <w:pgMar w:top="1440" w:right="1440" w:bottom="1440" w:left="1440" w:header="708" w:footer="708" w:gutter="0"/>
          <w:cols w:space="708"/>
          <w:docGrid w:linePitch="360"/>
        </w:sectPr>
      </w:pPr>
      <w:r>
        <w:rPr>
          <w:sz w:val="24"/>
          <w:szCs w:val="24"/>
        </w:rPr>
        <w:t>*** S</w:t>
      </w:r>
      <w:r w:rsidR="00467842" w:rsidRPr="00015759">
        <w:rPr>
          <w:sz w:val="24"/>
          <w:szCs w:val="24"/>
        </w:rPr>
        <w:t xml:space="preserve">ignificance at </w:t>
      </w:r>
      <w:r w:rsidR="00A8146F" w:rsidRPr="00015759">
        <w:rPr>
          <w:rFonts w:cstheme="minorHAnsi"/>
          <w:sz w:val="24"/>
          <w:szCs w:val="24"/>
        </w:rPr>
        <w:t>≤</w:t>
      </w:r>
      <w:r w:rsidR="00467842" w:rsidRPr="00015759">
        <w:rPr>
          <w:sz w:val="24"/>
          <w:szCs w:val="24"/>
        </w:rPr>
        <w:t xml:space="preserve">0.00 **significance at </w:t>
      </w:r>
      <w:r w:rsidR="00A8146F" w:rsidRPr="00015759">
        <w:rPr>
          <w:rFonts w:cstheme="minorHAnsi"/>
          <w:sz w:val="24"/>
          <w:szCs w:val="24"/>
        </w:rPr>
        <w:t>≤</w:t>
      </w:r>
      <w:r w:rsidR="00A8146F" w:rsidRPr="00015759">
        <w:rPr>
          <w:sz w:val="24"/>
          <w:szCs w:val="24"/>
        </w:rPr>
        <w:t xml:space="preserve"> 0.01 * significance at </w:t>
      </w:r>
      <w:r w:rsidR="00A8146F" w:rsidRPr="00015759">
        <w:rPr>
          <w:rFonts w:cstheme="minorHAnsi"/>
          <w:sz w:val="24"/>
          <w:szCs w:val="24"/>
        </w:rPr>
        <w:t>≤</w:t>
      </w:r>
      <w:r w:rsidR="00A8146F" w:rsidRPr="00015759">
        <w:rPr>
          <w:sz w:val="24"/>
          <w:szCs w:val="24"/>
        </w:rPr>
        <w:t xml:space="preserve"> 0.05 ~ significance at </w:t>
      </w:r>
      <w:r w:rsidR="00A8146F" w:rsidRPr="00015759">
        <w:rPr>
          <w:rFonts w:cstheme="minorHAnsi"/>
          <w:sz w:val="24"/>
          <w:szCs w:val="24"/>
        </w:rPr>
        <w:t>≤ 0.10</w:t>
      </w:r>
      <w:r w:rsidR="00F576A2">
        <w:rPr>
          <w:sz w:val="24"/>
          <w:szCs w:val="24"/>
        </w:rPr>
        <w:t xml:space="preserve"> </w:t>
      </w:r>
      <w:r w:rsidR="00F576A2">
        <w:rPr>
          <w:rFonts w:cstheme="minorHAnsi"/>
          <w:sz w:val="24"/>
          <w:szCs w:val="24"/>
        </w:rPr>
        <w:t>^McFadden’s Pseudo R</w:t>
      </w:r>
      <w:r w:rsidR="00F576A2" w:rsidRPr="00F576A2">
        <w:rPr>
          <w:rFonts w:cstheme="minorHAnsi"/>
          <w:sz w:val="24"/>
          <w:szCs w:val="24"/>
          <w:vertAlign w:val="superscript"/>
        </w:rPr>
        <w:t>2</w:t>
      </w:r>
    </w:p>
    <w:p w14:paraId="4AC012BB" w14:textId="4245683D" w:rsidR="00047BC9" w:rsidRPr="00015759" w:rsidRDefault="0014547E" w:rsidP="00C71D4E">
      <w:pPr>
        <w:spacing w:line="480" w:lineRule="auto"/>
        <w:jc w:val="center"/>
        <w:rPr>
          <w:sz w:val="24"/>
          <w:szCs w:val="24"/>
          <w:u w:val="single"/>
        </w:rPr>
      </w:pPr>
      <w:r w:rsidRPr="00015759">
        <w:rPr>
          <w:sz w:val="24"/>
          <w:szCs w:val="24"/>
          <w:u w:val="single"/>
        </w:rPr>
        <w:t>Table 5</w:t>
      </w:r>
      <w:r w:rsidR="00047BC9" w:rsidRPr="00015759">
        <w:rPr>
          <w:sz w:val="24"/>
          <w:szCs w:val="24"/>
          <w:u w:val="single"/>
        </w:rPr>
        <w:t>: Ordinal Logistic Models for Different Types of Incivility</w:t>
      </w:r>
    </w:p>
    <w:tbl>
      <w:tblPr>
        <w:tblW w:w="16727" w:type="dxa"/>
        <w:jc w:val="center"/>
        <w:tblLook w:val="04A0" w:firstRow="1" w:lastRow="0" w:firstColumn="1" w:lastColumn="0" w:noHBand="0" w:noVBand="1"/>
      </w:tblPr>
      <w:tblGrid>
        <w:gridCol w:w="1701"/>
        <w:gridCol w:w="1560"/>
        <w:gridCol w:w="1701"/>
        <w:gridCol w:w="1701"/>
        <w:gridCol w:w="1701"/>
        <w:gridCol w:w="1701"/>
        <w:gridCol w:w="1701"/>
        <w:gridCol w:w="1701"/>
        <w:gridCol w:w="1701"/>
        <w:gridCol w:w="1559"/>
      </w:tblGrid>
      <w:tr w:rsidR="002416F4" w:rsidRPr="00015759" w14:paraId="4C88DC9E" w14:textId="77777777" w:rsidTr="002416F4">
        <w:trPr>
          <w:trHeight w:val="300"/>
          <w:jc w:val="center"/>
        </w:trPr>
        <w:tc>
          <w:tcPr>
            <w:tcW w:w="1701" w:type="dxa"/>
            <w:tcBorders>
              <w:top w:val="single" w:sz="4" w:space="0" w:color="auto"/>
              <w:left w:val="nil"/>
              <w:bottom w:val="nil"/>
              <w:right w:val="nil"/>
            </w:tcBorders>
            <w:shd w:val="clear" w:color="auto" w:fill="auto"/>
            <w:noWrap/>
            <w:vAlign w:val="bottom"/>
            <w:hideMark/>
          </w:tcPr>
          <w:p w14:paraId="459B6FC4" w14:textId="77777777" w:rsidR="006E47A3" w:rsidRPr="00015759" w:rsidRDefault="006E47A3" w:rsidP="00457922">
            <w:pPr>
              <w:spacing w:after="0" w:line="240" w:lineRule="auto"/>
              <w:rPr>
                <w:rFonts w:ascii="Calibri" w:eastAsia="Times New Roman" w:hAnsi="Calibri" w:cs="Calibri"/>
                <w:color w:val="000000"/>
                <w:sz w:val="24"/>
                <w:szCs w:val="24"/>
                <w:lang w:eastAsia="en-GB"/>
              </w:rPr>
            </w:pPr>
            <w:r w:rsidRPr="00015759">
              <w:rPr>
                <w:rFonts w:ascii="Calibri" w:eastAsia="Times New Roman" w:hAnsi="Calibri" w:cs="Calibri"/>
                <w:color w:val="000000"/>
                <w:sz w:val="24"/>
                <w:szCs w:val="24"/>
                <w:lang w:eastAsia="en-GB"/>
              </w:rPr>
              <w:t> </w:t>
            </w:r>
          </w:p>
        </w:tc>
        <w:tc>
          <w:tcPr>
            <w:tcW w:w="1560" w:type="dxa"/>
            <w:tcBorders>
              <w:top w:val="single" w:sz="4" w:space="0" w:color="auto"/>
              <w:left w:val="nil"/>
              <w:bottom w:val="nil"/>
              <w:right w:val="nil"/>
            </w:tcBorders>
            <w:shd w:val="clear" w:color="auto" w:fill="auto"/>
            <w:noWrap/>
            <w:vAlign w:val="bottom"/>
            <w:hideMark/>
          </w:tcPr>
          <w:p w14:paraId="771B9841" w14:textId="77777777" w:rsidR="006E47A3" w:rsidRPr="00015759" w:rsidRDefault="006E47A3" w:rsidP="00457922">
            <w:pPr>
              <w:spacing w:after="0" w:line="240" w:lineRule="auto"/>
              <w:jc w:val="center"/>
              <w:rPr>
                <w:rFonts w:ascii="Calibri" w:eastAsia="Times New Roman" w:hAnsi="Calibri" w:cs="Calibri"/>
                <w:b/>
                <w:color w:val="000000"/>
                <w:sz w:val="24"/>
                <w:szCs w:val="24"/>
                <w:lang w:eastAsia="en-GB"/>
              </w:rPr>
            </w:pPr>
            <w:r w:rsidRPr="00015759">
              <w:rPr>
                <w:rFonts w:ascii="Calibri" w:eastAsia="Times New Roman" w:hAnsi="Calibri" w:cs="Calibri"/>
                <w:b/>
                <w:color w:val="000000"/>
                <w:sz w:val="24"/>
                <w:szCs w:val="24"/>
                <w:lang w:eastAsia="en-GB"/>
              </w:rPr>
              <w:t>Any Uncivil</w:t>
            </w:r>
          </w:p>
        </w:tc>
        <w:tc>
          <w:tcPr>
            <w:tcW w:w="1701" w:type="dxa"/>
            <w:tcBorders>
              <w:top w:val="single" w:sz="4" w:space="0" w:color="auto"/>
              <w:left w:val="nil"/>
              <w:bottom w:val="nil"/>
              <w:right w:val="nil"/>
            </w:tcBorders>
            <w:shd w:val="clear" w:color="auto" w:fill="auto"/>
            <w:noWrap/>
            <w:vAlign w:val="bottom"/>
            <w:hideMark/>
          </w:tcPr>
          <w:p w14:paraId="78ACDE96" w14:textId="77777777" w:rsidR="006E47A3" w:rsidRPr="00015759" w:rsidRDefault="006E47A3" w:rsidP="00457922">
            <w:pPr>
              <w:spacing w:after="0" w:line="240" w:lineRule="auto"/>
              <w:jc w:val="center"/>
              <w:rPr>
                <w:rFonts w:ascii="Calibri" w:eastAsia="Times New Roman" w:hAnsi="Calibri" w:cs="Calibri"/>
                <w:b/>
                <w:color w:val="000000"/>
                <w:sz w:val="24"/>
                <w:szCs w:val="24"/>
                <w:lang w:eastAsia="en-GB"/>
              </w:rPr>
            </w:pPr>
            <w:r w:rsidRPr="00015759">
              <w:rPr>
                <w:rFonts w:ascii="Calibri" w:eastAsia="Times New Roman" w:hAnsi="Calibri" w:cs="Calibri"/>
                <w:b/>
                <w:color w:val="000000"/>
                <w:sz w:val="24"/>
                <w:szCs w:val="24"/>
                <w:lang w:eastAsia="en-GB"/>
              </w:rPr>
              <w:t>Stereotype</w:t>
            </w:r>
          </w:p>
        </w:tc>
        <w:tc>
          <w:tcPr>
            <w:tcW w:w="1701" w:type="dxa"/>
            <w:tcBorders>
              <w:top w:val="single" w:sz="4" w:space="0" w:color="auto"/>
              <w:left w:val="nil"/>
              <w:bottom w:val="nil"/>
              <w:right w:val="nil"/>
            </w:tcBorders>
            <w:shd w:val="clear" w:color="auto" w:fill="auto"/>
            <w:noWrap/>
            <w:vAlign w:val="bottom"/>
            <w:hideMark/>
          </w:tcPr>
          <w:p w14:paraId="1AE40CC4" w14:textId="77777777" w:rsidR="006E47A3" w:rsidRPr="00015759" w:rsidRDefault="006E47A3" w:rsidP="00457922">
            <w:pPr>
              <w:spacing w:after="0" w:line="240" w:lineRule="auto"/>
              <w:jc w:val="center"/>
              <w:rPr>
                <w:rFonts w:ascii="Calibri" w:eastAsia="Times New Roman" w:hAnsi="Calibri" w:cs="Calibri"/>
                <w:b/>
                <w:color w:val="000000"/>
                <w:sz w:val="24"/>
                <w:szCs w:val="24"/>
                <w:lang w:eastAsia="en-GB"/>
              </w:rPr>
            </w:pPr>
            <w:r w:rsidRPr="00015759">
              <w:rPr>
                <w:rFonts w:ascii="Calibri" w:eastAsia="Times New Roman" w:hAnsi="Calibri" w:cs="Calibri"/>
                <w:b/>
                <w:color w:val="000000"/>
                <w:sz w:val="24"/>
                <w:szCs w:val="24"/>
                <w:lang w:eastAsia="en-GB"/>
              </w:rPr>
              <w:t>Name-Calling</w:t>
            </w:r>
          </w:p>
        </w:tc>
        <w:tc>
          <w:tcPr>
            <w:tcW w:w="1701" w:type="dxa"/>
            <w:tcBorders>
              <w:top w:val="single" w:sz="4" w:space="0" w:color="auto"/>
              <w:left w:val="nil"/>
              <w:bottom w:val="nil"/>
              <w:right w:val="nil"/>
            </w:tcBorders>
            <w:shd w:val="clear" w:color="auto" w:fill="auto"/>
            <w:noWrap/>
            <w:vAlign w:val="bottom"/>
            <w:hideMark/>
          </w:tcPr>
          <w:p w14:paraId="39CA80D0" w14:textId="77777777" w:rsidR="006E47A3" w:rsidRPr="00015759" w:rsidRDefault="006E47A3" w:rsidP="00457922">
            <w:pPr>
              <w:spacing w:after="0" w:line="240" w:lineRule="auto"/>
              <w:jc w:val="center"/>
              <w:rPr>
                <w:rFonts w:ascii="Calibri" w:eastAsia="Times New Roman" w:hAnsi="Calibri" w:cs="Calibri"/>
                <w:b/>
                <w:color w:val="000000"/>
                <w:sz w:val="24"/>
                <w:szCs w:val="24"/>
                <w:lang w:eastAsia="en-GB"/>
              </w:rPr>
            </w:pPr>
            <w:r w:rsidRPr="00015759">
              <w:rPr>
                <w:rFonts w:ascii="Calibri" w:eastAsia="Times New Roman" w:hAnsi="Calibri" w:cs="Calibri"/>
                <w:b/>
                <w:color w:val="000000"/>
                <w:sz w:val="24"/>
                <w:szCs w:val="24"/>
                <w:lang w:eastAsia="en-GB"/>
              </w:rPr>
              <w:t>Swearing</w:t>
            </w:r>
          </w:p>
        </w:tc>
        <w:tc>
          <w:tcPr>
            <w:tcW w:w="1701" w:type="dxa"/>
            <w:tcBorders>
              <w:top w:val="single" w:sz="4" w:space="0" w:color="auto"/>
              <w:left w:val="nil"/>
              <w:bottom w:val="nil"/>
              <w:right w:val="nil"/>
            </w:tcBorders>
            <w:shd w:val="clear" w:color="auto" w:fill="auto"/>
            <w:noWrap/>
            <w:vAlign w:val="bottom"/>
            <w:hideMark/>
          </w:tcPr>
          <w:p w14:paraId="28BC7B96" w14:textId="77777777" w:rsidR="006E47A3" w:rsidRPr="00015759" w:rsidRDefault="006E47A3" w:rsidP="00457922">
            <w:pPr>
              <w:spacing w:after="0" w:line="240" w:lineRule="auto"/>
              <w:jc w:val="center"/>
              <w:rPr>
                <w:rFonts w:ascii="Calibri" w:eastAsia="Times New Roman" w:hAnsi="Calibri" w:cs="Calibri"/>
                <w:b/>
                <w:color w:val="000000"/>
                <w:sz w:val="24"/>
                <w:szCs w:val="24"/>
                <w:lang w:eastAsia="en-GB"/>
              </w:rPr>
            </w:pPr>
            <w:r w:rsidRPr="00015759">
              <w:rPr>
                <w:rFonts w:ascii="Calibri" w:eastAsia="Times New Roman" w:hAnsi="Calibri" w:cs="Calibri"/>
                <w:b/>
                <w:color w:val="000000"/>
                <w:sz w:val="24"/>
                <w:szCs w:val="24"/>
                <w:lang w:eastAsia="en-GB"/>
              </w:rPr>
              <w:t>Silencing</w:t>
            </w:r>
          </w:p>
        </w:tc>
        <w:tc>
          <w:tcPr>
            <w:tcW w:w="1701" w:type="dxa"/>
            <w:tcBorders>
              <w:top w:val="single" w:sz="4" w:space="0" w:color="auto"/>
              <w:left w:val="nil"/>
              <w:bottom w:val="nil"/>
              <w:right w:val="nil"/>
            </w:tcBorders>
            <w:shd w:val="clear" w:color="auto" w:fill="auto"/>
            <w:noWrap/>
            <w:vAlign w:val="bottom"/>
            <w:hideMark/>
          </w:tcPr>
          <w:p w14:paraId="61DE0308" w14:textId="77777777" w:rsidR="006E47A3" w:rsidRPr="00015759" w:rsidRDefault="006E47A3" w:rsidP="00457922">
            <w:pPr>
              <w:spacing w:after="0" w:line="240" w:lineRule="auto"/>
              <w:jc w:val="center"/>
              <w:rPr>
                <w:rFonts w:ascii="Calibri" w:eastAsia="Times New Roman" w:hAnsi="Calibri" w:cs="Calibri"/>
                <w:b/>
                <w:color w:val="000000"/>
                <w:sz w:val="24"/>
                <w:szCs w:val="24"/>
                <w:lang w:eastAsia="en-GB"/>
              </w:rPr>
            </w:pPr>
            <w:r w:rsidRPr="00015759">
              <w:rPr>
                <w:rFonts w:ascii="Calibri" w:eastAsia="Times New Roman" w:hAnsi="Calibri" w:cs="Calibri"/>
                <w:b/>
                <w:color w:val="000000"/>
                <w:sz w:val="24"/>
                <w:szCs w:val="24"/>
                <w:lang w:eastAsia="en-GB"/>
              </w:rPr>
              <w:t>Position</w:t>
            </w:r>
          </w:p>
        </w:tc>
        <w:tc>
          <w:tcPr>
            <w:tcW w:w="1701" w:type="dxa"/>
            <w:tcBorders>
              <w:top w:val="single" w:sz="4" w:space="0" w:color="auto"/>
              <w:left w:val="nil"/>
              <w:bottom w:val="nil"/>
              <w:right w:val="nil"/>
            </w:tcBorders>
            <w:shd w:val="clear" w:color="auto" w:fill="auto"/>
            <w:noWrap/>
            <w:vAlign w:val="bottom"/>
            <w:hideMark/>
          </w:tcPr>
          <w:p w14:paraId="1D272612" w14:textId="77777777" w:rsidR="006E47A3" w:rsidRPr="00015759" w:rsidRDefault="006E47A3" w:rsidP="00457922">
            <w:pPr>
              <w:spacing w:after="0" w:line="240" w:lineRule="auto"/>
              <w:jc w:val="center"/>
              <w:rPr>
                <w:rFonts w:ascii="Calibri" w:eastAsia="Times New Roman" w:hAnsi="Calibri" w:cs="Calibri"/>
                <w:b/>
                <w:color w:val="000000"/>
                <w:sz w:val="24"/>
                <w:szCs w:val="24"/>
                <w:lang w:eastAsia="en-GB"/>
              </w:rPr>
            </w:pPr>
            <w:r w:rsidRPr="00015759">
              <w:rPr>
                <w:rFonts w:ascii="Calibri" w:eastAsia="Times New Roman" w:hAnsi="Calibri" w:cs="Calibri"/>
                <w:b/>
                <w:color w:val="000000"/>
                <w:sz w:val="24"/>
                <w:szCs w:val="24"/>
                <w:lang w:eastAsia="en-GB"/>
              </w:rPr>
              <w:t>Intelligence</w:t>
            </w:r>
          </w:p>
        </w:tc>
        <w:tc>
          <w:tcPr>
            <w:tcW w:w="1701" w:type="dxa"/>
            <w:tcBorders>
              <w:top w:val="single" w:sz="4" w:space="0" w:color="auto"/>
              <w:left w:val="nil"/>
              <w:bottom w:val="nil"/>
              <w:right w:val="nil"/>
            </w:tcBorders>
            <w:shd w:val="clear" w:color="auto" w:fill="auto"/>
            <w:noWrap/>
            <w:vAlign w:val="bottom"/>
            <w:hideMark/>
          </w:tcPr>
          <w:p w14:paraId="01EC440E" w14:textId="77777777" w:rsidR="006E47A3" w:rsidRPr="00015759" w:rsidRDefault="006E47A3" w:rsidP="00457922">
            <w:pPr>
              <w:spacing w:after="0" w:line="240" w:lineRule="auto"/>
              <w:jc w:val="center"/>
              <w:rPr>
                <w:rFonts w:ascii="Calibri" w:eastAsia="Times New Roman" w:hAnsi="Calibri" w:cs="Calibri"/>
                <w:b/>
                <w:color w:val="000000"/>
                <w:sz w:val="24"/>
                <w:szCs w:val="24"/>
                <w:lang w:eastAsia="en-GB"/>
              </w:rPr>
            </w:pPr>
            <w:r w:rsidRPr="00015759">
              <w:rPr>
                <w:rFonts w:ascii="Calibri" w:eastAsia="Times New Roman" w:hAnsi="Calibri" w:cs="Calibri"/>
                <w:b/>
                <w:color w:val="000000"/>
                <w:sz w:val="24"/>
                <w:szCs w:val="24"/>
                <w:lang w:eastAsia="en-GB"/>
              </w:rPr>
              <w:t>Veracity</w:t>
            </w:r>
          </w:p>
        </w:tc>
        <w:tc>
          <w:tcPr>
            <w:tcW w:w="1559" w:type="dxa"/>
            <w:tcBorders>
              <w:top w:val="single" w:sz="4" w:space="0" w:color="auto"/>
              <w:left w:val="nil"/>
              <w:bottom w:val="nil"/>
              <w:right w:val="nil"/>
            </w:tcBorders>
          </w:tcPr>
          <w:p w14:paraId="5FFB7373" w14:textId="77777777" w:rsidR="006E47A3" w:rsidRPr="00015759" w:rsidRDefault="006E47A3" w:rsidP="00457922">
            <w:pPr>
              <w:spacing w:after="0" w:line="240" w:lineRule="auto"/>
              <w:jc w:val="center"/>
              <w:rPr>
                <w:rFonts w:ascii="Calibri" w:eastAsia="Times New Roman" w:hAnsi="Calibri" w:cs="Calibri"/>
                <w:b/>
                <w:color w:val="000000"/>
                <w:sz w:val="24"/>
                <w:szCs w:val="24"/>
                <w:lang w:eastAsia="en-GB"/>
              </w:rPr>
            </w:pPr>
            <w:r w:rsidRPr="00015759">
              <w:rPr>
                <w:rFonts w:ascii="Calibri" w:eastAsia="Times New Roman" w:hAnsi="Calibri" w:cs="Calibri"/>
                <w:b/>
                <w:color w:val="000000"/>
                <w:sz w:val="24"/>
                <w:szCs w:val="24"/>
                <w:lang w:eastAsia="en-GB"/>
              </w:rPr>
              <w:t>Violence</w:t>
            </w:r>
          </w:p>
        </w:tc>
      </w:tr>
      <w:tr w:rsidR="002416F4" w:rsidRPr="00015759" w14:paraId="06484D13" w14:textId="77777777" w:rsidTr="002416F4">
        <w:trPr>
          <w:trHeight w:val="300"/>
          <w:jc w:val="center"/>
        </w:trPr>
        <w:tc>
          <w:tcPr>
            <w:tcW w:w="1701" w:type="dxa"/>
            <w:tcBorders>
              <w:top w:val="nil"/>
              <w:left w:val="nil"/>
              <w:bottom w:val="single" w:sz="4" w:space="0" w:color="auto"/>
              <w:right w:val="nil"/>
            </w:tcBorders>
            <w:shd w:val="clear" w:color="auto" w:fill="auto"/>
            <w:noWrap/>
            <w:vAlign w:val="bottom"/>
            <w:hideMark/>
          </w:tcPr>
          <w:p w14:paraId="39848213" w14:textId="77777777" w:rsidR="006E47A3" w:rsidRPr="00015759" w:rsidRDefault="006E47A3" w:rsidP="00457922">
            <w:pPr>
              <w:spacing w:after="0" w:line="240" w:lineRule="auto"/>
              <w:rPr>
                <w:rFonts w:ascii="Calibri" w:eastAsia="Times New Roman" w:hAnsi="Calibri" w:cs="Calibri"/>
                <w:color w:val="000000"/>
                <w:sz w:val="24"/>
                <w:szCs w:val="24"/>
                <w:lang w:eastAsia="en-GB"/>
              </w:rPr>
            </w:pPr>
            <w:r w:rsidRPr="00015759">
              <w:rPr>
                <w:rFonts w:ascii="Calibri" w:eastAsia="Times New Roman" w:hAnsi="Calibri" w:cs="Calibri"/>
                <w:color w:val="000000"/>
                <w:sz w:val="24"/>
                <w:szCs w:val="24"/>
                <w:lang w:eastAsia="en-GB"/>
              </w:rPr>
              <w:t> </w:t>
            </w:r>
          </w:p>
        </w:tc>
        <w:tc>
          <w:tcPr>
            <w:tcW w:w="1560" w:type="dxa"/>
            <w:tcBorders>
              <w:top w:val="nil"/>
              <w:left w:val="nil"/>
              <w:bottom w:val="single" w:sz="4" w:space="0" w:color="auto"/>
              <w:right w:val="nil"/>
            </w:tcBorders>
            <w:shd w:val="clear" w:color="auto" w:fill="auto"/>
            <w:noWrap/>
            <w:vAlign w:val="bottom"/>
            <w:hideMark/>
          </w:tcPr>
          <w:p w14:paraId="2B7EE33A" w14:textId="77777777" w:rsidR="006E47A3" w:rsidRPr="00015759" w:rsidRDefault="006E47A3" w:rsidP="00457922">
            <w:pPr>
              <w:spacing w:after="0" w:line="240" w:lineRule="auto"/>
              <w:jc w:val="center"/>
              <w:rPr>
                <w:rFonts w:ascii="Calibri" w:eastAsia="Times New Roman" w:hAnsi="Calibri" w:cs="Calibri"/>
                <w:b/>
                <w:color w:val="000000"/>
                <w:sz w:val="24"/>
                <w:szCs w:val="24"/>
                <w:lang w:eastAsia="en-GB"/>
              </w:rPr>
            </w:pPr>
            <w:r w:rsidRPr="00015759">
              <w:rPr>
                <w:rFonts w:ascii="Calibri" w:eastAsia="Times New Roman" w:hAnsi="Calibri" w:cs="Calibri"/>
                <w:b/>
                <w:color w:val="000000"/>
                <w:sz w:val="24"/>
                <w:szCs w:val="24"/>
                <w:lang w:eastAsia="en-GB"/>
              </w:rPr>
              <w:t>OR (S.E)</w:t>
            </w:r>
            <w:r w:rsidRPr="00015759">
              <w:rPr>
                <w:rFonts w:ascii="Calibri" w:eastAsia="Times New Roman" w:hAnsi="Calibri" w:cs="Calibri"/>
                <w:b/>
                <w:color w:val="000000"/>
                <w:sz w:val="24"/>
                <w:szCs w:val="24"/>
                <w:vertAlign w:val="superscript"/>
                <w:lang w:eastAsia="en-GB"/>
              </w:rPr>
              <w:t>sig</w:t>
            </w:r>
          </w:p>
        </w:tc>
        <w:tc>
          <w:tcPr>
            <w:tcW w:w="1701" w:type="dxa"/>
            <w:tcBorders>
              <w:top w:val="nil"/>
              <w:left w:val="nil"/>
              <w:bottom w:val="single" w:sz="4" w:space="0" w:color="auto"/>
              <w:right w:val="nil"/>
            </w:tcBorders>
            <w:shd w:val="clear" w:color="auto" w:fill="auto"/>
            <w:noWrap/>
            <w:vAlign w:val="bottom"/>
            <w:hideMark/>
          </w:tcPr>
          <w:p w14:paraId="3DDFF71F" w14:textId="77777777" w:rsidR="006E47A3" w:rsidRPr="00015759" w:rsidRDefault="006E47A3" w:rsidP="00457922">
            <w:pPr>
              <w:spacing w:after="0" w:line="240" w:lineRule="auto"/>
              <w:jc w:val="center"/>
              <w:rPr>
                <w:rFonts w:ascii="Calibri" w:eastAsia="Times New Roman" w:hAnsi="Calibri" w:cs="Calibri"/>
                <w:b/>
                <w:color w:val="000000"/>
                <w:sz w:val="24"/>
                <w:szCs w:val="24"/>
                <w:lang w:eastAsia="en-GB"/>
              </w:rPr>
            </w:pPr>
            <w:r w:rsidRPr="00015759">
              <w:rPr>
                <w:rFonts w:ascii="Calibri" w:eastAsia="Times New Roman" w:hAnsi="Calibri" w:cs="Calibri"/>
                <w:b/>
                <w:color w:val="000000"/>
                <w:sz w:val="24"/>
                <w:szCs w:val="24"/>
                <w:lang w:eastAsia="en-GB"/>
              </w:rPr>
              <w:t>OR (S.E)</w:t>
            </w:r>
            <w:r w:rsidRPr="00015759">
              <w:rPr>
                <w:rFonts w:ascii="Calibri" w:eastAsia="Times New Roman" w:hAnsi="Calibri" w:cs="Calibri"/>
                <w:b/>
                <w:color w:val="000000"/>
                <w:sz w:val="24"/>
                <w:szCs w:val="24"/>
                <w:vertAlign w:val="superscript"/>
                <w:lang w:eastAsia="en-GB"/>
              </w:rPr>
              <w:t>sig</w:t>
            </w:r>
          </w:p>
        </w:tc>
        <w:tc>
          <w:tcPr>
            <w:tcW w:w="1701" w:type="dxa"/>
            <w:tcBorders>
              <w:top w:val="nil"/>
              <w:left w:val="nil"/>
              <w:bottom w:val="single" w:sz="4" w:space="0" w:color="auto"/>
              <w:right w:val="nil"/>
            </w:tcBorders>
            <w:shd w:val="clear" w:color="auto" w:fill="auto"/>
            <w:noWrap/>
            <w:vAlign w:val="bottom"/>
            <w:hideMark/>
          </w:tcPr>
          <w:p w14:paraId="54182BF0" w14:textId="77777777" w:rsidR="006E47A3" w:rsidRPr="00015759" w:rsidRDefault="006E47A3" w:rsidP="00457922">
            <w:pPr>
              <w:spacing w:after="0" w:line="240" w:lineRule="auto"/>
              <w:jc w:val="center"/>
              <w:rPr>
                <w:rFonts w:ascii="Calibri" w:eastAsia="Times New Roman" w:hAnsi="Calibri" w:cs="Calibri"/>
                <w:b/>
                <w:color w:val="000000"/>
                <w:sz w:val="24"/>
                <w:szCs w:val="24"/>
                <w:lang w:eastAsia="en-GB"/>
              </w:rPr>
            </w:pPr>
            <w:r w:rsidRPr="00015759">
              <w:rPr>
                <w:rFonts w:ascii="Calibri" w:eastAsia="Times New Roman" w:hAnsi="Calibri" w:cs="Calibri"/>
                <w:b/>
                <w:color w:val="000000"/>
                <w:sz w:val="24"/>
                <w:szCs w:val="24"/>
                <w:lang w:eastAsia="en-GB"/>
              </w:rPr>
              <w:t>OR (S.E)</w:t>
            </w:r>
            <w:r w:rsidRPr="00015759">
              <w:rPr>
                <w:rFonts w:ascii="Calibri" w:eastAsia="Times New Roman" w:hAnsi="Calibri" w:cs="Calibri"/>
                <w:b/>
                <w:color w:val="000000"/>
                <w:sz w:val="24"/>
                <w:szCs w:val="24"/>
                <w:vertAlign w:val="superscript"/>
                <w:lang w:eastAsia="en-GB"/>
              </w:rPr>
              <w:t>sig</w:t>
            </w:r>
          </w:p>
        </w:tc>
        <w:tc>
          <w:tcPr>
            <w:tcW w:w="1701" w:type="dxa"/>
            <w:tcBorders>
              <w:top w:val="nil"/>
              <w:left w:val="nil"/>
              <w:bottom w:val="single" w:sz="4" w:space="0" w:color="auto"/>
              <w:right w:val="nil"/>
            </w:tcBorders>
            <w:shd w:val="clear" w:color="auto" w:fill="auto"/>
            <w:noWrap/>
            <w:vAlign w:val="bottom"/>
            <w:hideMark/>
          </w:tcPr>
          <w:p w14:paraId="3E5A818F" w14:textId="77777777" w:rsidR="006E47A3" w:rsidRPr="00015759" w:rsidRDefault="006E47A3" w:rsidP="00457922">
            <w:pPr>
              <w:spacing w:after="0" w:line="240" w:lineRule="auto"/>
              <w:jc w:val="center"/>
              <w:rPr>
                <w:rFonts w:ascii="Calibri" w:eastAsia="Times New Roman" w:hAnsi="Calibri" w:cs="Calibri"/>
                <w:b/>
                <w:color w:val="000000"/>
                <w:sz w:val="24"/>
                <w:szCs w:val="24"/>
                <w:lang w:eastAsia="en-GB"/>
              </w:rPr>
            </w:pPr>
            <w:r w:rsidRPr="00015759">
              <w:rPr>
                <w:rFonts w:ascii="Calibri" w:eastAsia="Times New Roman" w:hAnsi="Calibri" w:cs="Calibri"/>
                <w:b/>
                <w:color w:val="000000"/>
                <w:sz w:val="24"/>
                <w:szCs w:val="24"/>
                <w:lang w:eastAsia="en-GB"/>
              </w:rPr>
              <w:t>OR (S.E)</w:t>
            </w:r>
            <w:r w:rsidRPr="00015759">
              <w:rPr>
                <w:rFonts w:ascii="Calibri" w:eastAsia="Times New Roman" w:hAnsi="Calibri" w:cs="Calibri"/>
                <w:b/>
                <w:color w:val="000000"/>
                <w:sz w:val="24"/>
                <w:szCs w:val="24"/>
                <w:vertAlign w:val="superscript"/>
                <w:lang w:eastAsia="en-GB"/>
              </w:rPr>
              <w:t>sig</w:t>
            </w:r>
          </w:p>
        </w:tc>
        <w:tc>
          <w:tcPr>
            <w:tcW w:w="1701" w:type="dxa"/>
            <w:tcBorders>
              <w:top w:val="nil"/>
              <w:left w:val="nil"/>
              <w:bottom w:val="single" w:sz="4" w:space="0" w:color="auto"/>
              <w:right w:val="nil"/>
            </w:tcBorders>
            <w:shd w:val="clear" w:color="auto" w:fill="auto"/>
            <w:noWrap/>
            <w:vAlign w:val="bottom"/>
            <w:hideMark/>
          </w:tcPr>
          <w:p w14:paraId="31292FF4" w14:textId="77777777" w:rsidR="006E47A3" w:rsidRPr="00015759" w:rsidRDefault="006E47A3" w:rsidP="00457922">
            <w:pPr>
              <w:spacing w:after="0" w:line="240" w:lineRule="auto"/>
              <w:jc w:val="center"/>
              <w:rPr>
                <w:rFonts w:ascii="Calibri" w:eastAsia="Times New Roman" w:hAnsi="Calibri" w:cs="Calibri"/>
                <w:b/>
                <w:color w:val="000000"/>
                <w:sz w:val="24"/>
                <w:szCs w:val="24"/>
                <w:lang w:eastAsia="en-GB"/>
              </w:rPr>
            </w:pPr>
            <w:r w:rsidRPr="00015759">
              <w:rPr>
                <w:rFonts w:ascii="Calibri" w:eastAsia="Times New Roman" w:hAnsi="Calibri" w:cs="Calibri"/>
                <w:b/>
                <w:color w:val="000000"/>
                <w:sz w:val="24"/>
                <w:szCs w:val="24"/>
                <w:lang w:eastAsia="en-GB"/>
              </w:rPr>
              <w:t>OR (S.E)</w:t>
            </w:r>
            <w:r w:rsidRPr="00015759">
              <w:rPr>
                <w:rFonts w:ascii="Calibri" w:eastAsia="Times New Roman" w:hAnsi="Calibri" w:cs="Calibri"/>
                <w:b/>
                <w:color w:val="000000"/>
                <w:sz w:val="24"/>
                <w:szCs w:val="24"/>
                <w:vertAlign w:val="superscript"/>
                <w:lang w:eastAsia="en-GB"/>
              </w:rPr>
              <w:t>sig</w:t>
            </w:r>
          </w:p>
        </w:tc>
        <w:tc>
          <w:tcPr>
            <w:tcW w:w="1701" w:type="dxa"/>
            <w:tcBorders>
              <w:top w:val="nil"/>
              <w:left w:val="nil"/>
              <w:bottom w:val="single" w:sz="4" w:space="0" w:color="auto"/>
              <w:right w:val="nil"/>
            </w:tcBorders>
            <w:shd w:val="clear" w:color="auto" w:fill="auto"/>
            <w:noWrap/>
            <w:vAlign w:val="bottom"/>
            <w:hideMark/>
          </w:tcPr>
          <w:p w14:paraId="142177CA" w14:textId="77777777" w:rsidR="006E47A3" w:rsidRPr="00015759" w:rsidRDefault="006E47A3" w:rsidP="00457922">
            <w:pPr>
              <w:spacing w:after="0" w:line="240" w:lineRule="auto"/>
              <w:jc w:val="center"/>
              <w:rPr>
                <w:rFonts w:ascii="Calibri" w:eastAsia="Times New Roman" w:hAnsi="Calibri" w:cs="Calibri"/>
                <w:b/>
                <w:color w:val="000000"/>
                <w:sz w:val="24"/>
                <w:szCs w:val="24"/>
                <w:lang w:eastAsia="en-GB"/>
              </w:rPr>
            </w:pPr>
            <w:r w:rsidRPr="00015759">
              <w:rPr>
                <w:rFonts w:ascii="Calibri" w:eastAsia="Times New Roman" w:hAnsi="Calibri" w:cs="Calibri"/>
                <w:b/>
                <w:color w:val="000000"/>
                <w:sz w:val="24"/>
                <w:szCs w:val="24"/>
                <w:lang w:eastAsia="en-GB"/>
              </w:rPr>
              <w:t>OR (S.E)</w:t>
            </w:r>
            <w:r w:rsidRPr="00015759">
              <w:rPr>
                <w:rFonts w:ascii="Calibri" w:eastAsia="Times New Roman" w:hAnsi="Calibri" w:cs="Calibri"/>
                <w:b/>
                <w:color w:val="000000"/>
                <w:sz w:val="24"/>
                <w:szCs w:val="24"/>
                <w:vertAlign w:val="superscript"/>
                <w:lang w:eastAsia="en-GB"/>
              </w:rPr>
              <w:t>sig</w:t>
            </w:r>
          </w:p>
        </w:tc>
        <w:tc>
          <w:tcPr>
            <w:tcW w:w="1701" w:type="dxa"/>
            <w:tcBorders>
              <w:top w:val="nil"/>
              <w:left w:val="nil"/>
              <w:bottom w:val="single" w:sz="4" w:space="0" w:color="auto"/>
              <w:right w:val="nil"/>
            </w:tcBorders>
            <w:shd w:val="clear" w:color="auto" w:fill="auto"/>
            <w:noWrap/>
            <w:vAlign w:val="bottom"/>
            <w:hideMark/>
          </w:tcPr>
          <w:p w14:paraId="62FD332F" w14:textId="77777777" w:rsidR="006E47A3" w:rsidRPr="00015759" w:rsidRDefault="006E47A3" w:rsidP="00457922">
            <w:pPr>
              <w:spacing w:after="0" w:line="240" w:lineRule="auto"/>
              <w:jc w:val="center"/>
              <w:rPr>
                <w:rFonts w:ascii="Calibri" w:eastAsia="Times New Roman" w:hAnsi="Calibri" w:cs="Calibri"/>
                <w:b/>
                <w:color w:val="000000"/>
                <w:sz w:val="24"/>
                <w:szCs w:val="24"/>
                <w:lang w:eastAsia="en-GB"/>
              </w:rPr>
            </w:pPr>
            <w:r w:rsidRPr="00015759">
              <w:rPr>
                <w:rFonts w:ascii="Calibri" w:eastAsia="Times New Roman" w:hAnsi="Calibri" w:cs="Calibri"/>
                <w:b/>
                <w:color w:val="000000"/>
                <w:sz w:val="24"/>
                <w:szCs w:val="24"/>
                <w:lang w:eastAsia="en-GB"/>
              </w:rPr>
              <w:t>OR (S.E)</w:t>
            </w:r>
            <w:r w:rsidRPr="00015759">
              <w:rPr>
                <w:rFonts w:ascii="Calibri" w:eastAsia="Times New Roman" w:hAnsi="Calibri" w:cs="Calibri"/>
                <w:b/>
                <w:color w:val="000000"/>
                <w:sz w:val="24"/>
                <w:szCs w:val="24"/>
                <w:vertAlign w:val="superscript"/>
                <w:lang w:eastAsia="en-GB"/>
              </w:rPr>
              <w:t>sig</w:t>
            </w:r>
          </w:p>
        </w:tc>
        <w:tc>
          <w:tcPr>
            <w:tcW w:w="1701" w:type="dxa"/>
            <w:tcBorders>
              <w:top w:val="nil"/>
              <w:left w:val="nil"/>
              <w:bottom w:val="single" w:sz="4" w:space="0" w:color="auto"/>
              <w:right w:val="nil"/>
            </w:tcBorders>
            <w:shd w:val="clear" w:color="auto" w:fill="auto"/>
            <w:noWrap/>
            <w:vAlign w:val="bottom"/>
            <w:hideMark/>
          </w:tcPr>
          <w:p w14:paraId="26A171C2" w14:textId="77777777" w:rsidR="006E47A3" w:rsidRPr="00015759" w:rsidRDefault="006E47A3" w:rsidP="00457922">
            <w:pPr>
              <w:spacing w:after="0" w:line="240" w:lineRule="auto"/>
              <w:jc w:val="center"/>
              <w:rPr>
                <w:rFonts w:ascii="Calibri" w:eastAsia="Times New Roman" w:hAnsi="Calibri" w:cs="Calibri"/>
                <w:b/>
                <w:color w:val="000000"/>
                <w:sz w:val="24"/>
                <w:szCs w:val="24"/>
                <w:lang w:eastAsia="en-GB"/>
              </w:rPr>
            </w:pPr>
            <w:r w:rsidRPr="00015759">
              <w:rPr>
                <w:rFonts w:ascii="Calibri" w:eastAsia="Times New Roman" w:hAnsi="Calibri" w:cs="Calibri"/>
                <w:b/>
                <w:color w:val="000000"/>
                <w:sz w:val="24"/>
                <w:szCs w:val="24"/>
                <w:lang w:eastAsia="en-GB"/>
              </w:rPr>
              <w:t>OR (S.E)</w:t>
            </w:r>
            <w:r w:rsidRPr="00015759">
              <w:rPr>
                <w:rFonts w:ascii="Calibri" w:eastAsia="Times New Roman" w:hAnsi="Calibri" w:cs="Calibri"/>
                <w:b/>
                <w:color w:val="000000"/>
                <w:sz w:val="24"/>
                <w:szCs w:val="24"/>
                <w:vertAlign w:val="superscript"/>
                <w:lang w:eastAsia="en-GB"/>
              </w:rPr>
              <w:t>sig</w:t>
            </w:r>
          </w:p>
        </w:tc>
        <w:tc>
          <w:tcPr>
            <w:tcW w:w="1559" w:type="dxa"/>
            <w:tcBorders>
              <w:top w:val="nil"/>
              <w:left w:val="nil"/>
              <w:bottom w:val="single" w:sz="4" w:space="0" w:color="auto"/>
              <w:right w:val="nil"/>
            </w:tcBorders>
          </w:tcPr>
          <w:p w14:paraId="1A95F798" w14:textId="77777777" w:rsidR="006E47A3" w:rsidRPr="00015759" w:rsidRDefault="006E47A3" w:rsidP="00457922">
            <w:pPr>
              <w:spacing w:after="0" w:line="240" w:lineRule="auto"/>
              <w:jc w:val="center"/>
              <w:rPr>
                <w:rFonts w:ascii="Calibri" w:eastAsia="Times New Roman" w:hAnsi="Calibri" w:cs="Calibri"/>
                <w:b/>
                <w:color w:val="000000"/>
                <w:sz w:val="24"/>
                <w:szCs w:val="24"/>
                <w:lang w:eastAsia="en-GB"/>
              </w:rPr>
            </w:pPr>
            <w:r w:rsidRPr="00015759">
              <w:rPr>
                <w:rFonts w:ascii="Calibri" w:eastAsia="Times New Roman" w:hAnsi="Calibri" w:cs="Calibri"/>
                <w:b/>
                <w:color w:val="000000"/>
                <w:sz w:val="24"/>
                <w:szCs w:val="24"/>
                <w:lang w:eastAsia="en-GB"/>
              </w:rPr>
              <w:t>OR (S.E)</w:t>
            </w:r>
            <w:r w:rsidRPr="00015759">
              <w:rPr>
                <w:rFonts w:ascii="Calibri" w:eastAsia="Times New Roman" w:hAnsi="Calibri" w:cs="Calibri"/>
                <w:b/>
                <w:color w:val="000000"/>
                <w:sz w:val="24"/>
                <w:szCs w:val="24"/>
                <w:vertAlign w:val="superscript"/>
                <w:lang w:eastAsia="en-GB"/>
              </w:rPr>
              <w:t>sig</w:t>
            </w:r>
          </w:p>
        </w:tc>
      </w:tr>
      <w:tr w:rsidR="002416F4" w:rsidRPr="00015759" w14:paraId="2B6D8739" w14:textId="77777777" w:rsidTr="002416F4">
        <w:trPr>
          <w:trHeight w:val="300"/>
          <w:jc w:val="center"/>
        </w:trPr>
        <w:tc>
          <w:tcPr>
            <w:tcW w:w="1701" w:type="dxa"/>
            <w:tcBorders>
              <w:top w:val="nil"/>
              <w:left w:val="nil"/>
              <w:bottom w:val="nil"/>
              <w:right w:val="nil"/>
            </w:tcBorders>
            <w:shd w:val="clear" w:color="auto" w:fill="auto"/>
            <w:noWrap/>
            <w:vAlign w:val="bottom"/>
            <w:hideMark/>
          </w:tcPr>
          <w:p w14:paraId="1EC196FD" w14:textId="77777777" w:rsidR="006E47A3" w:rsidRPr="00015759" w:rsidRDefault="006E47A3" w:rsidP="00457922">
            <w:pPr>
              <w:spacing w:after="0" w:line="240" w:lineRule="auto"/>
              <w:rPr>
                <w:rFonts w:ascii="Calibri" w:eastAsia="Times New Roman" w:hAnsi="Calibri" w:cs="Calibri"/>
                <w:b/>
                <w:bCs/>
                <w:i/>
                <w:color w:val="000000"/>
                <w:sz w:val="24"/>
                <w:szCs w:val="24"/>
                <w:lang w:eastAsia="en-GB"/>
              </w:rPr>
            </w:pPr>
            <w:r w:rsidRPr="00015759">
              <w:rPr>
                <w:rFonts w:ascii="Calibri" w:eastAsia="Times New Roman" w:hAnsi="Calibri" w:cs="Calibri"/>
                <w:b/>
                <w:bCs/>
                <w:i/>
                <w:color w:val="000000"/>
                <w:sz w:val="24"/>
                <w:szCs w:val="24"/>
                <w:lang w:eastAsia="en-GB"/>
              </w:rPr>
              <w:t>Male (Ref)</w:t>
            </w:r>
          </w:p>
        </w:tc>
        <w:tc>
          <w:tcPr>
            <w:tcW w:w="1560" w:type="dxa"/>
            <w:tcBorders>
              <w:top w:val="nil"/>
              <w:left w:val="nil"/>
              <w:bottom w:val="nil"/>
              <w:right w:val="nil"/>
            </w:tcBorders>
            <w:shd w:val="clear" w:color="auto" w:fill="auto"/>
            <w:noWrap/>
            <w:vAlign w:val="bottom"/>
            <w:hideMark/>
          </w:tcPr>
          <w:p w14:paraId="03CA2D86" w14:textId="77777777" w:rsidR="006E47A3" w:rsidRPr="00015759" w:rsidRDefault="006E47A3" w:rsidP="00457922">
            <w:pPr>
              <w:spacing w:after="0" w:line="240" w:lineRule="auto"/>
              <w:rPr>
                <w:rFonts w:ascii="Calibri" w:eastAsia="Times New Roman" w:hAnsi="Calibri" w:cs="Calibri"/>
                <w:b/>
                <w:bCs/>
                <w:color w:val="000000"/>
                <w:sz w:val="24"/>
                <w:szCs w:val="24"/>
                <w:lang w:eastAsia="en-GB"/>
              </w:rPr>
            </w:pPr>
          </w:p>
        </w:tc>
        <w:tc>
          <w:tcPr>
            <w:tcW w:w="1701" w:type="dxa"/>
            <w:tcBorders>
              <w:top w:val="nil"/>
              <w:left w:val="nil"/>
              <w:bottom w:val="nil"/>
              <w:right w:val="nil"/>
            </w:tcBorders>
            <w:shd w:val="clear" w:color="auto" w:fill="auto"/>
            <w:noWrap/>
            <w:vAlign w:val="bottom"/>
            <w:hideMark/>
          </w:tcPr>
          <w:p w14:paraId="7E411756" w14:textId="77777777" w:rsidR="006E47A3" w:rsidRPr="00015759" w:rsidRDefault="006E47A3" w:rsidP="00457922">
            <w:pPr>
              <w:spacing w:after="0" w:line="240" w:lineRule="auto"/>
              <w:jc w:val="center"/>
              <w:rPr>
                <w:rFonts w:ascii="Times New Roman" w:eastAsia="Times New Roman" w:hAnsi="Times New Roman" w:cs="Times New Roman"/>
                <w:sz w:val="24"/>
                <w:szCs w:val="24"/>
                <w:lang w:eastAsia="en-GB"/>
              </w:rPr>
            </w:pPr>
          </w:p>
        </w:tc>
        <w:tc>
          <w:tcPr>
            <w:tcW w:w="1701" w:type="dxa"/>
            <w:tcBorders>
              <w:top w:val="nil"/>
              <w:left w:val="nil"/>
              <w:bottom w:val="nil"/>
              <w:right w:val="nil"/>
            </w:tcBorders>
            <w:shd w:val="clear" w:color="auto" w:fill="auto"/>
            <w:noWrap/>
            <w:vAlign w:val="bottom"/>
            <w:hideMark/>
          </w:tcPr>
          <w:p w14:paraId="22293E26" w14:textId="77777777" w:rsidR="006E47A3" w:rsidRPr="00015759" w:rsidRDefault="006E47A3" w:rsidP="00457922">
            <w:pPr>
              <w:spacing w:after="0" w:line="240" w:lineRule="auto"/>
              <w:jc w:val="center"/>
              <w:rPr>
                <w:rFonts w:ascii="Times New Roman" w:eastAsia="Times New Roman" w:hAnsi="Times New Roman" w:cs="Times New Roman"/>
                <w:sz w:val="24"/>
                <w:szCs w:val="24"/>
                <w:lang w:eastAsia="en-GB"/>
              </w:rPr>
            </w:pPr>
          </w:p>
        </w:tc>
        <w:tc>
          <w:tcPr>
            <w:tcW w:w="1701" w:type="dxa"/>
            <w:tcBorders>
              <w:top w:val="nil"/>
              <w:left w:val="nil"/>
              <w:bottom w:val="nil"/>
              <w:right w:val="nil"/>
            </w:tcBorders>
            <w:shd w:val="clear" w:color="auto" w:fill="auto"/>
            <w:noWrap/>
            <w:vAlign w:val="bottom"/>
            <w:hideMark/>
          </w:tcPr>
          <w:p w14:paraId="2341EDAE" w14:textId="77777777" w:rsidR="006E47A3" w:rsidRPr="00015759" w:rsidRDefault="006E47A3" w:rsidP="00457922">
            <w:pPr>
              <w:spacing w:after="0" w:line="240" w:lineRule="auto"/>
              <w:jc w:val="center"/>
              <w:rPr>
                <w:rFonts w:ascii="Times New Roman" w:eastAsia="Times New Roman" w:hAnsi="Times New Roman" w:cs="Times New Roman"/>
                <w:sz w:val="24"/>
                <w:szCs w:val="24"/>
                <w:lang w:eastAsia="en-GB"/>
              </w:rPr>
            </w:pPr>
          </w:p>
        </w:tc>
        <w:tc>
          <w:tcPr>
            <w:tcW w:w="1701" w:type="dxa"/>
            <w:tcBorders>
              <w:top w:val="nil"/>
              <w:left w:val="nil"/>
              <w:bottom w:val="nil"/>
              <w:right w:val="nil"/>
            </w:tcBorders>
            <w:shd w:val="clear" w:color="auto" w:fill="auto"/>
            <w:noWrap/>
            <w:vAlign w:val="bottom"/>
            <w:hideMark/>
          </w:tcPr>
          <w:p w14:paraId="3347F6B1" w14:textId="77777777" w:rsidR="006E47A3" w:rsidRPr="00015759" w:rsidRDefault="006E47A3" w:rsidP="00457922">
            <w:pPr>
              <w:spacing w:after="0" w:line="240" w:lineRule="auto"/>
              <w:jc w:val="center"/>
              <w:rPr>
                <w:rFonts w:ascii="Times New Roman" w:eastAsia="Times New Roman" w:hAnsi="Times New Roman" w:cs="Times New Roman"/>
                <w:sz w:val="24"/>
                <w:szCs w:val="24"/>
                <w:lang w:eastAsia="en-GB"/>
              </w:rPr>
            </w:pPr>
          </w:p>
        </w:tc>
        <w:tc>
          <w:tcPr>
            <w:tcW w:w="1701" w:type="dxa"/>
            <w:tcBorders>
              <w:top w:val="nil"/>
              <w:left w:val="nil"/>
              <w:bottom w:val="nil"/>
              <w:right w:val="nil"/>
            </w:tcBorders>
            <w:shd w:val="clear" w:color="auto" w:fill="auto"/>
            <w:noWrap/>
            <w:vAlign w:val="bottom"/>
            <w:hideMark/>
          </w:tcPr>
          <w:p w14:paraId="6ACFACE7" w14:textId="77777777" w:rsidR="006E47A3" w:rsidRPr="00015759" w:rsidRDefault="006E47A3" w:rsidP="00457922">
            <w:pPr>
              <w:spacing w:after="0" w:line="240" w:lineRule="auto"/>
              <w:jc w:val="center"/>
              <w:rPr>
                <w:rFonts w:ascii="Times New Roman" w:eastAsia="Times New Roman" w:hAnsi="Times New Roman" w:cs="Times New Roman"/>
                <w:sz w:val="24"/>
                <w:szCs w:val="24"/>
                <w:lang w:eastAsia="en-GB"/>
              </w:rPr>
            </w:pPr>
          </w:p>
        </w:tc>
        <w:tc>
          <w:tcPr>
            <w:tcW w:w="1701" w:type="dxa"/>
            <w:tcBorders>
              <w:top w:val="nil"/>
              <w:left w:val="nil"/>
              <w:bottom w:val="nil"/>
              <w:right w:val="nil"/>
            </w:tcBorders>
            <w:shd w:val="clear" w:color="auto" w:fill="auto"/>
            <w:noWrap/>
            <w:vAlign w:val="bottom"/>
            <w:hideMark/>
          </w:tcPr>
          <w:p w14:paraId="3C291A7F" w14:textId="77777777" w:rsidR="006E47A3" w:rsidRPr="00015759" w:rsidRDefault="006E47A3" w:rsidP="00457922">
            <w:pPr>
              <w:spacing w:after="0" w:line="240" w:lineRule="auto"/>
              <w:jc w:val="center"/>
              <w:rPr>
                <w:rFonts w:ascii="Times New Roman" w:eastAsia="Times New Roman" w:hAnsi="Times New Roman" w:cs="Times New Roman"/>
                <w:sz w:val="24"/>
                <w:szCs w:val="24"/>
                <w:lang w:eastAsia="en-GB"/>
              </w:rPr>
            </w:pPr>
          </w:p>
        </w:tc>
        <w:tc>
          <w:tcPr>
            <w:tcW w:w="1701" w:type="dxa"/>
            <w:tcBorders>
              <w:top w:val="nil"/>
              <w:left w:val="nil"/>
              <w:bottom w:val="nil"/>
              <w:right w:val="nil"/>
            </w:tcBorders>
            <w:shd w:val="clear" w:color="auto" w:fill="auto"/>
            <w:noWrap/>
            <w:vAlign w:val="bottom"/>
            <w:hideMark/>
          </w:tcPr>
          <w:p w14:paraId="0FEA484A" w14:textId="77777777" w:rsidR="006E47A3" w:rsidRPr="00015759" w:rsidRDefault="006E47A3" w:rsidP="00457922">
            <w:pPr>
              <w:spacing w:after="0" w:line="240" w:lineRule="auto"/>
              <w:jc w:val="center"/>
              <w:rPr>
                <w:rFonts w:ascii="Times New Roman" w:eastAsia="Times New Roman" w:hAnsi="Times New Roman" w:cs="Times New Roman"/>
                <w:sz w:val="24"/>
                <w:szCs w:val="24"/>
                <w:lang w:eastAsia="en-GB"/>
              </w:rPr>
            </w:pPr>
          </w:p>
        </w:tc>
        <w:tc>
          <w:tcPr>
            <w:tcW w:w="1559" w:type="dxa"/>
            <w:tcBorders>
              <w:top w:val="nil"/>
              <w:left w:val="nil"/>
              <w:bottom w:val="nil"/>
              <w:right w:val="nil"/>
            </w:tcBorders>
          </w:tcPr>
          <w:p w14:paraId="29E403AB" w14:textId="77777777" w:rsidR="006E47A3" w:rsidRPr="00015759" w:rsidRDefault="006E47A3" w:rsidP="00457922">
            <w:pPr>
              <w:spacing w:after="0" w:line="240" w:lineRule="auto"/>
              <w:jc w:val="center"/>
              <w:rPr>
                <w:rFonts w:ascii="Times New Roman" w:eastAsia="Times New Roman" w:hAnsi="Times New Roman" w:cs="Times New Roman"/>
                <w:sz w:val="24"/>
                <w:szCs w:val="24"/>
                <w:lang w:eastAsia="en-GB"/>
              </w:rPr>
            </w:pPr>
          </w:p>
        </w:tc>
      </w:tr>
      <w:tr w:rsidR="002416F4" w:rsidRPr="00015759" w14:paraId="23D25318" w14:textId="77777777" w:rsidTr="002416F4">
        <w:trPr>
          <w:trHeight w:val="300"/>
          <w:jc w:val="center"/>
        </w:trPr>
        <w:tc>
          <w:tcPr>
            <w:tcW w:w="1701" w:type="dxa"/>
            <w:tcBorders>
              <w:top w:val="nil"/>
              <w:left w:val="nil"/>
              <w:bottom w:val="nil"/>
              <w:right w:val="nil"/>
            </w:tcBorders>
            <w:shd w:val="clear" w:color="auto" w:fill="auto"/>
            <w:noWrap/>
            <w:vAlign w:val="bottom"/>
            <w:hideMark/>
          </w:tcPr>
          <w:p w14:paraId="23E94FDA" w14:textId="77777777" w:rsidR="006E47A3" w:rsidRPr="00015759" w:rsidRDefault="006E47A3" w:rsidP="00457922">
            <w:pPr>
              <w:spacing w:after="0" w:line="240" w:lineRule="auto"/>
              <w:rPr>
                <w:rFonts w:ascii="Calibri" w:eastAsia="Times New Roman" w:hAnsi="Calibri" w:cs="Calibri"/>
                <w:i/>
                <w:color w:val="000000"/>
                <w:sz w:val="24"/>
                <w:szCs w:val="24"/>
                <w:lang w:eastAsia="en-GB"/>
              </w:rPr>
            </w:pPr>
            <w:r w:rsidRPr="00015759">
              <w:rPr>
                <w:rFonts w:ascii="Calibri" w:eastAsia="Times New Roman" w:hAnsi="Calibri" w:cs="Calibri"/>
                <w:i/>
                <w:color w:val="000000"/>
                <w:sz w:val="24"/>
                <w:szCs w:val="24"/>
                <w:lang w:eastAsia="en-GB"/>
              </w:rPr>
              <w:t>Female</w:t>
            </w:r>
          </w:p>
        </w:tc>
        <w:tc>
          <w:tcPr>
            <w:tcW w:w="1560" w:type="dxa"/>
            <w:tcBorders>
              <w:top w:val="nil"/>
              <w:left w:val="nil"/>
              <w:bottom w:val="nil"/>
              <w:right w:val="nil"/>
            </w:tcBorders>
            <w:shd w:val="clear" w:color="auto" w:fill="auto"/>
            <w:noWrap/>
            <w:vAlign w:val="bottom"/>
            <w:hideMark/>
          </w:tcPr>
          <w:p w14:paraId="48A9363C" w14:textId="2A2DFAFD" w:rsidR="006E47A3" w:rsidRPr="00015759" w:rsidRDefault="001E298A" w:rsidP="001E298A">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1.07</w:t>
            </w:r>
            <w:r w:rsidR="006E47A3" w:rsidRPr="00015759">
              <w:rPr>
                <w:rFonts w:ascii="Calibri" w:eastAsia="Times New Roman" w:hAnsi="Calibri" w:cs="Calibri"/>
                <w:color w:val="000000"/>
                <w:sz w:val="24"/>
                <w:szCs w:val="24"/>
                <w:lang w:eastAsia="en-GB"/>
              </w:rPr>
              <w:t xml:space="preserve"> (0.2</w:t>
            </w:r>
            <w:r>
              <w:rPr>
                <w:rFonts w:ascii="Calibri" w:eastAsia="Times New Roman" w:hAnsi="Calibri" w:cs="Calibri"/>
                <w:color w:val="000000"/>
                <w:sz w:val="24"/>
                <w:szCs w:val="24"/>
                <w:lang w:eastAsia="en-GB"/>
              </w:rPr>
              <w:t>0</w:t>
            </w:r>
            <w:r w:rsidR="006E47A3" w:rsidRPr="00015759">
              <w:rPr>
                <w:rFonts w:ascii="Calibri" w:eastAsia="Times New Roman" w:hAnsi="Calibri" w:cs="Calibri"/>
                <w:color w:val="000000"/>
                <w:sz w:val="24"/>
                <w:szCs w:val="24"/>
                <w:lang w:eastAsia="en-GB"/>
              </w:rPr>
              <w:t>)</w:t>
            </w:r>
          </w:p>
        </w:tc>
        <w:tc>
          <w:tcPr>
            <w:tcW w:w="1701" w:type="dxa"/>
            <w:tcBorders>
              <w:top w:val="nil"/>
              <w:left w:val="nil"/>
              <w:bottom w:val="nil"/>
              <w:right w:val="nil"/>
            </w:tcBorders>
            <w:shd w:val="clear" w:color="auto" w:fill="auto"/>
            <w:noWrap/>
            <w:vAlign w:val="bottom"/>
            <w:hideMark/>
          </w:tcPr>
          <w:p w14:paraId="1E92860C" w14:textId="16F0E1F5" w:rsidR="006E47A3" w:rsidRPr="00015759" w:rsidRDefault="006E47A3" w:rsidP="00457922">
            <w:pPr>
              <w:spacing w:after="0" w:line="240" w:lineRule="auto"/>
              <w:jc w:val="center"/>
              <w:rPr>
                <w:rFonts w:ascii="Calibri" w:eastAsia="Times New Roman" w:hAnsi="Calibri" w:cs="Calibri"/>
                <w:color w:val="000000"/>
                <w:sz w:val="24"/>
                <w:szCs w:val="24"/>
                <w:lang w:eastAsia="en-GB"/>
              </w:rPr>
            </w:pPr>
            <w:r w:rsidRPr="00015759">
              <w:rPr>
                <w:rFonts w:ascii="Calibri" w:eastAsia="Times New Roman" w:hAnsi="Calibri" w:cs="Calibri"/>
                <w:color w:val="000000"/>
                <w:sz w:val="24"/>
                <w:szCs w:val="24"/>
                <w:lang w:eastAsia="en-GB"/>
              </w:rPr>
              <w:t>2</w:t>
            </w:r>
            <w:r w:rsidR="001E298A">
              <w:rPr>
                <w:rFonts w:ascii="Calibri" w:eastAsia="Times New Roman" w:hAnsi="Calibri" w:cs="Calibri"/>
                <w:color w:val="000000"/>
                <w:sz w:val="24"/>
                <w:szCs w:val="24"/>
                <w:lang w:eastAsia="en-GB"/>
              </w:rPr>
              <w:t>.14 (0.59</w:t>
            </w:r>
            <w:r w:rsidRPr="00015759">
              <w:rPr>
                <w:rFonts w:ascii="Calibri" w:eastAsia="Times New Roman" w:hAnsi="Calibri" w:cs="Calibri"/>
                <w:color w:val="000000"/>
                <w:sz w:val="24"/>
                <w:szCs w:val="24"/>
                <w:lang w:eastAsia="en-GB"/>
              </w:rPr>
              <w:t>)***</w:t>
            </w:r>
          </w:p>
        </w:tc>
        <w:tc>
          <w:tcPr>
            <w:tcW w:w="1701" w:type="dxa"/>
            <w:tcBorders>
              <w:top w:val="nil"/>
              <w:left w:val="nil"/>
              <w:bottom w:val="nil"/>
              <w:right w:val="nil"/>
            </w:tcBorders>
            <w:shd w:val="clear" w:color="auto" w:fill="auto"/>
            <w:noWrap/>
            <w:vAlign w:val="bottom"/>
            <w:hideMark/>
          </w:tcPr>
          <w:p w14:paraId="762D4390" w14:textId="592913F8" w:rsidR="006E47A3" w:rsidRPr="00015759" w:rsidRDefault="001E298A" w:rsidP="001E298A">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0.93 (0.19</w:t>
            </w:r>
            <w:r w:rsidR="006E47A3" w:rsidRPr="00015759">
              <w:rPr>
                <w:rFonts w:ascii="Calibri" w:eastAsia="Times New Roman" w:hAnsi="Calibri" w:cs="Calibri"/>
                <w:color w:val="000000"/>
                <w:sz w:val="24"/>
                <w:szCs w:val="24"/>
                <w:lang w:eastAsia="en-GB"/>
              </w:rPr>
              <w:t>)</w:t>
            </w:r>
          </w:p>
        </w:tc>
        <w:tc>
          <w:tcPr>
            <w:tcW w:w="1701" w:type="dxa"/>
            <w:tcBorders>
              <w:top w:val="nil"/>
              <w:left w:val="nil"/>
              <w:bottom w:val="nil"/>
              <w:right w:val="nil"/>
            </w:tcBorders>
            <w:shd w:val="clear" w:color="auto" w:fill="auto"/>
            <w:noWrap/>
            <w:vAlign w:val="bottom"/>
            <w:hideMark/>
          </w:tcPr>
          <w:p w14:paraId="4185D6E9" w14:textId="6DFF3954" w:rsidR="006E47A3" w:rsidRPr="00015759" w:rsidRDefault="006E47A3" w:rsidP="00166EEA">
            <w:pPr>
              <w:spacing w:after="0" w:line="240" w:lineRule="auto"/>
              <w:jc w:val="center"/>
              <w:rPr>
                <w:rFonts w:ascii="Calibri" w:eastAsia="Times New Roman" w:hAnsi="Calibri" w:cs="Calibri"/>
                <w:color w:val="000000"/>
                <w:sz w:val="24"/>
                <w:szCs w:val="24"/>
                <w:lang w:eastAsia="en-GB"/>
              </w:rPr>
            </w:pPr>
            <w:r w:rsidRPr="00015759">
              <w:rPr>
                <w:rFonts w:ascii="Calibri" w:eastAsia="Times New Roman" w:hAnsi="Calibri" w:cs="Calibri"/>
                <w:color w:val="000000"/>
                <w:sz w:val="24"/>
                <w:szCs w:val="24"/>
                <w:lang w:eastAsia="en-GB"/>
              </w:rPr>
              <w:t>0.9</w:t>
            </w:r>
            <w:r w:rsidR="00166EEA">
              <w:rPr>
                <w:rFonts w:ascii="Calibri" w:eastAsia="Times New Roman" w:hAnsi="Calibri" w:cs="Calibri"/>
                <w:color w:val="000000"/>
                <w:sz w:val="24"/>
                <w:szCs w:val="24"/>
                <w:lang w:eastAsia="en-GB"/>
              </w:rPr>
              <w:t>0 (0.20</w:t>
            </w:r>
            <w:r w:rsidRPr="00015759">
              <w:rPr>
                <w:rFonts w:ascii="Calibri" w:eastAsia="Times New Roman" w:hAnsi="Calibri" w:cs="Calibri"/>
                <w:color w:val="000000"/>
                <w:sz w:val="24"/>
                <w:szCs w:val="24"/>
                <w:lang w:eastAsia="en-GB"/>
              </w:rPr>
              <w:t>)</w:t>
            </w:r>
          </w:p>
        </w:tc>
        <w:tc>
          <w:tcPr>
            <w:tcW w:w="1701" w:type="dxa"/>
            <w:tcBorders>
              <w:top w:val="nil"/>
              <w:left w:val="nil"/>
              <w:bottom w:val="nil"/>
              <w:right w:val="nil"/>
            </w:tcBorders>
            <w:shd w:val="clear" w:color="auto" w:fill="auto"/>
            <w:noWrap/>
            <w:vAlign w:val="bottom"/>
          </w:tcPr>
          <w:p w14:paraId="46927C31" w14:textId="7E92FEE4" w:rsidR="006E47A3" w:rsidRPr="00015759" w:rsidRDefault="006E47A3" w:rsidP="00457922">
            <w:pPr>
              <w:spacing w:after="0" w:line="240" w:lineRule="auto"/>
              <w:jc w:val="center"/>
              <w:rPr>
                <w:rFonts w:ascii="Calibri" w:eastAsia="Times New Roman" w:hAnsi="Calibri" w:cs="Calibri"/>
                <w:color w:val="000000"/>
                <w:sz w:val="24"/>
                <w:szCs w:val="24"/>
                <w:lang w:eastAsia="en-GB"/>
              </w:rPr>
            </w:pPr>
            <w:r w:rsidRPr="00015759">
              <w:rPr>
                <w:rFonts w:ascii="Calibri" w:eastAsia="Times New Roman" w:hAnsi="Calibri" w:cs="Calibri"/>
                <w:color w:val="000000"/>
                <w:sz w:val="24"/>
                <w:szCs w:val="24"/>
                <w:lang w:eastAsia="en-GB"/>
              </w:rPr>
              <w:t>0</w:t>
            </w:r>
            <w:r w:rsidR="00166EEA">
              <w:rPr>
                <w:rFonts w:ascii="Calibri" w:eastAsia="Times New Roman" w:hAnsi="Calibri" w:cs="Calibri"/>
                <w:color w:val="000000"/>
                <w:sz w:val="24"/>
                <w:szCs w:val="24"/>
                <w:lang w:eastAsia="en-GB"/>
              </w:rPr>
              <w:t>.81 (0.27</w:t>
            </w:r>
            <w:r w:rsidRPr="00015759">
              <w:rPr>
                <w:rFonts w:ascii="Calibri" w:eastAsia="Times New Roman" w:hAnsi="Calibri" w:cs="Calibri"/>
                <w:color w:val="000000"/>
                <w:sz w:val="24"/>
                <w:szCs w:val="24"/>
                <w:lang w:eastAsia="en-GB"/>
              </w:rPr>
              <w:t>)</w:t>
            </w:r>
          </w:p>
        </w:tc>
        <w:tc>
          <w:tcPr>
            <w:tcW w:w="1701" w:type="dxa"/>
            <w:tcBorders>
              <w:top w:val="nil"/>
              <w:left w:val="nil"/>
              <w:bottom w:val="nil"/>
              <w:right w:val="nil"/>
            </w:tcBorders>
            <w:shd w:val="clear" w:color="auto" w:fill="auto"/>
            <w:noWrap/>
            <w:vAlign w:val="bottom"/>
            <w:hideMark/>
          </w:tcPr>
          <w:p w14:paraId="7CB32B94" w14:textId="42D0EA85" w:rsidR="006E47A3" w:rsidRPr="00015759" w:rsidRDefault="00D70E80" w:rsidP="00457922">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1.49 (0.37)</w:t>
            </w:r>
          </w:p>
        </w:tc>
        <w:tc>
          <w:tcPr>
            <w:tcW w:w="1701" w:type="dxa"/>
            <w:tcBorders>
              <w:top w:val="nil"/>
              <w:left w:val="nil"/>
              <w:bottom w:val="nil"/>
              <w:right w:val="nil"/>
            </w:tcBorders>
            <w:shd w:val="clear" w:color="auto" w:fill="auto"/>
            <w:noWrap/>
            <w:vAlign w:val="bottom"/>
            <w:hideMark/>
          </w:tcPr>
          <w:p w14:paraId="009BCD6C" w14:textId="47536FB5" w:rsidR="006E47A3" w:rsidRPr="00015759" w:rsidRDefault="00970AB0" w:rsidP="00457922">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0.96 (0.23</w:t>
            </w:r>
            <w:r w:rsidR="006E47A3" w:rsidRPr="00015759">
              <w:rPr>
                <w:rFonts w:ascii="Calibri" w:eastAsia="Times New Roman" w:hAnsi="Calibri" w:cs="Calibri"/>
                <w:color w:val="000000"/>
                <w:sz w:val="24"/>
                <w:szCs w:val="24"/>
                <w:lang w:eastAsia="en-GB"/>
              </w:rPr>
              <w:t xml:space="preserve">) </w:t>
            </w:r>
          </w:p>
        </w:tc>
        <w:tc>
          <w:tcPr>
            <w:tcW w:w="1701" w:type="dxa"/>
            <w:tcBorders>
              <w:top w:val="nil"/>
              <w:left w:val="nil"/>
              <w:bottom w:val="nil"/>
              <w:right w:val="nil"/>
            </w:tcBorders>
            <w:shd w:val="clear" w:color="auto" w:fill="auto"/>
            <w:noWrap/>
            <w:vAlign w:val="bottom"/>
            <w:hideMark/>
          </w:tcPr>
          <w:p w14:paraId="74245710" w14:textId="04A68A83" w:rsidR="006E47A3" w:rsidRPr="00015759" w:rsidRDefault="00970AB0" w:rsidP="00457922">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0.87</w:t>
            </w:r>
            <w:r w:rsidR="006E47A3" w:rsidRPr="00015759">
              <w:rPr>
                <w:rFonts w:ascii="Calibri" w:eastAsia="Times New Roman" w:hAnsi="Calibri" w:cs="Calibri"/>
                <w:color w:val="000000"/>
                <w:sz w:val="24"/>
                <w:szCs w:val="24"/>
                <w:lang w:eastAsia="en-GB"/>
              </w:rPr>
              <w:t xml:space="preserve"> (0.20)</w:t>
            </w:r>
          </w:p>
        </w:tc>
        <w:tc>
          <w:tcPr>
            <w:tcW w:w="1559" w:type="dxa"/>
            <w:tcBorders>
              <w:top w:val="nil"/>
              <w:left w:val="nil"/>
              <w:bottom w:val="nil"/>
              <w:right w:val="nil"/>
            </w:tcBorders>
          </w:tcPr>
          <w:p w14:paraId="312CEECF" w14:textId="69B1ABDB" w:rsidR="006E47A3" w:rsidRPr="00015759" w:rsidRDefault="00970AB0" w:rsidP="00970AB0">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1.41</w:t>
            </w:r>
            <w:r w:rsidR="006E47A3" w:rsidRPr="00015759">
              <w:rPr>
                <w:rFonts w:ascii="Calibri" w:eastAsia="Times New Roman" w:hAnsi="Calibri" w:cs="Calibri"/>
                <w:color w:val="000000"/>
                <w:sz w:val="24"/>
                <w:szCs w:val="24"/>
                <w:lang w:eastAsia="en-GB"/>
              </w:rPr>
              <w:t xml:space="preserve"> (0.</w:t>
            </w:r>
            <w:r>
              <w:rPr>
                <w:rFonts w:ascii="Calibri" w:eastAsia="Times New Roman" w:hAnsi="Calibri" w:cs="Calibri"/>
                <w:color w:val="000000"/>
                <w:sz w:val="24"/>
                <w:szCs w:val="24"/>
                <w:lang w:eastAsia="en-GB"/>
              </w:rPr>
              <w:t>81</w:t>
            </w:r>
            <w:r w:rsidR="006E47A3" w:rsidRPr="00015759">
              <w:rPr>
                <w:rFonts w:ascii="Calibri" w:eastAsia="Times New Roman" w:hAnsi="Calibri" w:cs="Calibri"/>
                <w:color w:val="000000"/>
                <w:sz w:val="24"/>
                <w:szCs w:val="24"/>
                <w:lang w:eastAsia="en-GB"/>
              </w:rPr>
              <w:t>)</w:t>
            </w:r>
          </w:p>
        </w:tc>
      </w:tr>
      <w:tr w:rsidR="002416F4" w:rsidRPr="00015759" w14:paraId="58F450EA" w14:textId="77777777" w:rsidTr="002416F4">
        <w:trPr>
          <w:trHeight w:val="300"/>
          <w:jc w:val="center"/>
        </w:trPr>
        <w:tc>
          <w:tcPr>
            <w:tcW w:w="1701" w:type="dxa"/>
            <w:tcBorders>
              <w:top w:val="nil"/>
              <w:left w:val="nil"/>
              <w:bottom w:val="nil"/>
              <w:right w:val="nil"/>
            </w:tcBorders>
            <w:shd w:val="clear" w:color="auto" w:fill="auto"/>
            <w:noWrap/>
            <w:vAlign w:val="bottom"/>
            <w:hideMark/>
          </w:tcPr>
          <w:p w14:paraId="56CA75AB" w14:textId="1DF2E637" w:rsidR="006E47A3" w:rsidRPr="00015759" w:rsidRDefault="002416F4" w:rsidP="00457922">
            <w:pPr>
              <w:spacing w:after="0" w:line="240" w:lineRule="auto"/>
              <w:rPr>
                <w:rFonts w:ascii="Calibri" w:eastAsia="Times New Roman" w:hAnsi="Calibri" w:cs="Calibri"/>
                <w:b/>
                <w:bCs/>
                <w:i/>
                <w:color w:val="000000"/>
                <w:sz w:val="24"/>
                <w:szCs w:val="24"/>
                <w:lang w:eastAsia="en-GB"/>
              </w:rPr>
            </w:pPr>
            <w:r>
              <w:rPr>
                <w:rFonts w:ascii="Calibri" w:eastAsia="Times New Roman" w:hAnsi="Calibri" w:cs="Calibri"/>
                <w:b/>
                <w:bCs/>
                <w:i/>
                <w:color w:val="000000"/>
                <w:sz w:val="24"/>
                <w:szCs w:val="24"/>
                <w:lang w:eastAsia="en-GB"/>
              </w:rPr>
              <w:t>Cons</w:t>
            </w:r>
            <w:r w:rsidR="006E47A3" w:rsidRPr="00015759">
              <w:rPr>
                <w:rFonts w:ascii="Calibri" w:eastAsia="Times New Roman" w:hAnsi="Calibri" w:cs="Calibri"/>
                <w:b/>
                <w:bCs/>
                <w:i/>
                <w:color w:val="000000"/>
                <w:sz w:val="24"/>
                <w:szCs w:val="24"/>
                <w:lang w:eastAsia="en-GB"/>
              </w:rPr>
              <w:t xml:space="preserve"> (Ref)</w:t>
            </w:r>
          </w:p>
        </w:tc>
        <w:tc>
          <w:tcPr>
            <w:tcW w:w="1560" w:type="dxa"/>
            <w:tcBorders>
              <w:top w:val="nil"/>
              <w:left w:val="nil"/>
              <w:bottom w:val="nil"/>
              <w:right w:val="nil"/>
            </w:tcBorders>
            <w:shd w:val="clear" w:color="auto" w:fill="auto"/>
            <w:noWrap/>
            <w:vAlign w:val="bottom"/>
            <w:hideMark/>
          </w:tcPr>
          <w:p w14:paraId="3010F292" w14:textId="77777777" w:rsidR="006E47A3" w:rsidRPr="00015759" w:rsidRDefault="006E47A3" w:rsidP="00457922">
            <w:pPr>
              <w:spacing w:after="0" w:line="240" w:lineRule="auto"/>
              <w:rPr>
                <w:rFonts w:ascii="Calibri" w:eastAsia="Times New Roman" w:hAnsi="Calibri" w:cs="Calibri"/>
                <w:b/>
                <w:bCs/>
                <w:color w:val="000000"/>
                <w:sz w:val="24"/>
                <w:szCs w:val="24"/>
                <w:lang w:eastAsia="en-GB"/>
              </w:rPr>
            </w:pPr>
          </w:p>
        </w:tc>
        <w:tc>
          <w:tcPr>
            <w:tcW w:w="1701" w:type="dxa"/>
            <w:tcBorders>
              <w:top w:val="nil"/>
              <w:left w:val="nil"/>
              <w:bottom w:val="nil"/>
              <w:right w:val="nil"/>
            </w:tcBorders>
            <w:shd w:val="clear" w:color="auto" w:fill="auto"/>
            <w:noWrap/>
            <w:vAlign w:val="bottom"/>
            <w:hideMark/>
          </w:tcPr>
          <w:p w14:paraId="15368F87" w14:textId="77777777" w:rsidR="006E47A3" w:rsidRPr="00015759" w:rsidRDefault="006E47A3" w:rsidP="00457922">
            <w:pPr>
              <w:spacing w:after="0" w:line="240" w:lineRule="auto"/>
              <w:jc w:val="center"/>
              <w:rPr>
                <w:rFonts w:ascii="Times New Roman" w:eastAsia="Times New Roman" w:hAnsi="Times New Roman" w:cs="Times New Roman"/>
                <w:sz w:val="24"/>
                <w:szCs w:val="24"/>
                <w:lang w:eastAsia="en-GB"/>
              </w:rPr>
            </w:pPr>
          </w:p>
        </w:tc>
        <w:tc>
          <w:tcPr>
            <w:tcW w:w="1701" w:type="dxa"/>
            <w:tcBorders>
              <w:top w:val="nil"/>
              <w:left w:val="nil"/>
              <w:bottom w:val="nil"/>
              <w:right w:val="nil"/>
            </w:tcBorders>
            <w:shd w:val="clear" w:color="auto" w:fill="auto"/>
            <w:noWrap/>
            <w:vAlign w:val="bottom"/>
            <w:hideMark/>
          </w:tcPr>
          <w:p w14:paraId="692CE244" w14:textId="77777777" w:rsidR="006E47A3" w:rsidRPr="00015759" w:rsidRDefault="006E47A3" w:rsidP="00457922">
            <w:pPr>
              <w:spacing w:after="0" w:line="240" w:lineRule="auto"/>
              <w:jc w:val="center"/>
              <w:rPr>
                <w:rFonts w:ascii="Times New Roman" w:eastAsia="Times New Roman" w:hAnsi="Times New Roman" w:cs="Times New Roman"/>
                <w:sz w:val="24"/>
                <w:szCs w:val="24"/>
                <w:lang w:eastAsia="en-GB"/>
              </w:rPr>
            </w:pPr>
          </w:p>
        </w:tc>
        <w:tc>
          <w:tcPr>
            <w:tcW w:w="1701" w:type="dxa"/>
            <w:tcBorders>
              <w:top w:val="nil"/>
              <w:left w:val="nil"/>
              <w:bottom w:val="nil"/>
              <w:right w:val="nil"/>
            </w:tcBorders>
            <w:shd w:val="clear" w:color="auto" w:fill="auto"/>
            <w:noWrap/>
            <w:vAlign w:val="bottom"/>
            <w:hideMark/>
          </w:tcPr>
          <w:p w14:paraId="79F13BB1" w14:textId="77777777" w:rsidR="006E47A3" w:rsidRPr="00015759" w:rsidRDefault="006E47A3" w:rsidP="00457922">
            <w:pPr>
              <w:spacing w:after="0" w:line="240" w:lineRule="auto"/>
              <w:jc w:val="center"/>
              <w:rPr>
                <w:rFonts w:ascii="Times New Roman" w:eastAsia="Times New Roman" w:hAnsi="Times New Roman" w:cs="Times New Roman"/>
                <w:sz w:val="24"/>
                <w:szCs w:val="24"/>
                <w:lang w:eastAsia="en-GB"/>
              </w:rPr>
            </w:pPr>
          </w:p>
        </w:tc>
        <w:tc>
          <w:tcPr>
            <w:tcW w:w="1701" w:type="dxa"/>
            <w:tcBorders>
              <w:top w:val="nil"/>
              <w:left w:val="nil"/>
              <w:bottom w:val="nil"/>
              <w:right w:val="nil"/>
            </w:tcBorders>
            <w:shd w:val="clear" w:color="auto" w:fill="auto"/>
            <w:noWrap/>
            <w:vAlign w:val="bottom"/>
          </w:tcPr>
          <w:p w14:paraId="368BF235" w14:textId="77777777" w:rsidR="006E47A3" w:rsidRPr="00015759" w:rsidRDefault="006E47A3" w:rsidP="00457922">
            <w:pPr>
              <w:spacing w:after="0" w:line="240" w:lineRule="auto"/>
              <w:jc w:val="center"/>
              <w:rPr>
                <w:rFonts w:ascii="Times New Roman" w:eastAsia="Times New Roman" w:hAnsi="Times New Roman" w:cs="Times New Roman"/>
                <w:sz w:val="24"/>
                <w:szCs w:val="24"/>
                <w:lang w:eastAsia="en-GB"/>
              </w:rPr>
            </w:pPr>
          </w:p>
        </w:tc>
        <w:tc>
          <w:tcPr>
            <w:tcW w:w="1701" w:type="dxa"/>
            <w:tcBorders>
              <w:top w:val="nil"/>
              <w:left w:val="nil"/>
              <w:bottom w:val="nil"/>
              <w:right w:val="nil"/>
            </w:tcBorders>
            <w:shd w:val="clear" w:color="auto" w:fill="auto"/>
            <w:noWrap/>
            <w:vAlign w:val="bottom"/>
            <w:hideMark/>
          </w:tcPr>
          <w:p w14:paraId="31D7AD4D" w14:textId="77777777" w:rsidR="006E47A3" w:rsidRPr="00015759" w:rsidRDefault="006E47A3" w:rsidP="00457922">
            <w:pPr>
              <w:spacing w:after="0" w:line="240" w:lineRule="auto"/>
              <w:jc w:val="center"/>
              <w:rPr>
                <w:rFonts w:ascii="Times New Roman" w:eastAsia="Times New Roman" w:hAnsi="Times New Roman" w:cs="Times New Roman"/>
                <w:sz w:val="24"/>
                <w:szCs w:val="24"/>
                <w:lang w:eastAsia="en-GB"/>
              </w:rPr>
            </w:pPr>
          </w:p>
        </w:tc>
        <w:tc>
          <w:tcPr>
            <w:tcW w:w="1701" w:type="dxa"/>
            <w:tcBorders>
              <w:top w:val="nil"/>
              <w:left w:val="nil"/>
              <w:bottom w:val="nil"/>
              <w:right w:val="nil"/>
            </w:tcBorders>
            <w:shd w:val="clear" w:color="auto" w:fill="auto"/>
            <w:noWrap/>
            <w:vAlign w:val="bottom"/>
            <w:hideMark/>
          </w:tcPr>
          <w:p w14:paraId="3A2038D7" w14:textId="77777777" w:rsidR="006E47A3" w:rsidRPr="00015759" w:rsidRDefault="006E47A3" w:rsidP="00457922">
            <w:pPr>
              <w:spacing w:after="0" w:line="240" w:lineRule="auto"/>
              <w:jc w:val="center"/>
              <w:rPr>
                <w:rFonts w:ascii="Times New Roman" w:eastAsia="Times New Roman" w:hAnsi="Times New Roman" w:cs="Times New Roman"/>
                <w:sz w:val="24"/>
                <w:szCs w:val="24"/>
                <w:lang w:eastAsia="en-GB"/>
              </w:rPr>
            </w:pPr>
          </w:p>
        </w:tc>
        <w:tc>
          <w:tcPr>
            <w:tcW w:w="1701" w:type="dxa"/>
            <w:tcBorders>
              <w:top w:val="nil"/>
              <w:left w:val="nil"/>
              <w:bottom w:val="nil"/>
              <w:right w:val="nil"/>
            </w:tcBorders>
            <w:shd w:val="clear" w:color="auto" w:fill="auto"/>
            <w:noWrap/>
            <w:vAlign w:val="bottom"/>
            <w:hideMark/>
          </w:tcPr>
          <w:p w14:paraId="01317018" w14:textId="77777777" w:rsidR="006E47A3" w:rsidRPr="00015759" w:rsidRDefault="006E47A3" w:rsidP="00457922">
            <w:pPr>
              <w:spacing w:after="0" w:line="240" w:lineRule="auto"/>
              <w:jc w:val="center"/>
              <w:rPr>
                <w:rFonts w:ascii="Times New Roman" w:eastAsia="Times New Roman" w:hAnsi="Times New Roman" w:cs="Times New Roman"/>
                <w:sz w:val="24"/>
                <w:szCs w:val="24"/>
                <w:lang w:eastAsia="en-GB"/>
              </w:rPr>
            </w:pPr>
          </w:p>
        </w:tc>
        <w:tc>
          <w:tcPr>
            <w:tcW w:w="1559" w:type="dxa"/>
            <w:tcBorders>
              <w:top w:val="nil"/>
              <w:left w:val="nil"/>
              <w:bottom w:val="nil"/>
              <w:right w:val="nil"/>
            </w:tcBorders>
          </w:tcPr>
          <w:p w14:paraId="60A5EFFB" w14:textId="77777777" w:rsidR="006E47A3" w:rsidRPr="00015759" w:rsidRDefault="006E47A3" w:rsidP="00457922">
            <w:pPr>
              <w:spacing w:after="0" w:line="240" w:lineRule="auto"/>
              <w:jc w:val="center"/>
              <w:rPr>
                <w:rFonts w:ascii="Times New Roman" w:eastAsia="Times New Roman" w:hAnsi="Times New Roman" w:cs="Times New Roman"/>
                <w:sz w:val="24"/>
                <w:szCs w:val="24"/>
                <w:lang w:eastAsia="en-GB"/>
              </w:rPr>
            </w:pPr>
          </w:p>
        </w:tc>
      </w:tr>
      <w:tr w:rsidR="002416F4" w:rsidRPr="00015759" w14:paraId="6E65B215" w14:textId="77777777" w:rsidTr="002416F4">
        <w:trPr>
          <w:trHeight w:val="300"/>
          <w:jc w:val="center"/>
        </w:trPr>
        <w:tc>
          <w:tcPr>
            <w:tcW w:w="1701" w:type="dxa"/>
            <w:tcBorders>
              <w:top w:val="nil"/>
              <w:left w:val="nil"/>
              <w:bottom w:val="nil"/>
              <w:right w:val="nil"/>
            </w:tcBorders>
            <w:shd w:val="clear" w:color="auto" w:fill="auto"/>
            <w:noWrap/>
            <w:vAlign w:val="bottom"/>
            <w:hideMark/>
          </w:tcPr>
          <w:p w14:paraId="2FD1196B" w14:textId="77777777" w:rsidR="006E47A3" w:rsidRPr="00015759" w:rsidRDefault="006E47A3" w:rsidP="00457922">
            <w:pPr>
              <w:spacing w:after="0" w:line="240" w:lineRule="auto"/>
              <w:rPr>
                <w:rFonts w:ascii="Calibri" w:eastAsia="Times New Roman" w:hAnsi="Calibri" w:cs="Calibri"/>
                <w:i/>
                <w:color w:val="000000"/>
                <w:sz w:val="24"/>
                <w:szCs w:val="24"/>
                <w:lang w:eastAsia="en-GB"/>
              </w:rPr>
            </w:pPr>
            <w:r w:rsidRPr="00015759">
              <w:rPr>
                <w:rFonts w:ascii="Calibri" w:eastAsia="Times New Roman" w:hAnsi="Calibri" w:cs="Calibri"/>
                <w:i/>
                <w:color w:val="000000"/>
                <w:sz w:val="24"/>
                <w:szCs w:val="24"/>
                <w:lang w:eastAsia="en-GB"/>
              </w:rPr>
              <w:t xml:space="preserve">Labour </w:t>
            </w:r>
          </w:p>
        </w:tc>
        <w:tc>
          <w:tcPr>
            <w:tcW w:w="1560" w:type="dxa"/>
            <w:tcBorders>
              <w:top w:val="nil"/>
              <w:left w:val="nil"/>
              <w:bottom w:val="nil"/>
              <w:right w:val="nil"/>
            </w:tcBorders>
            <w:shd w:val="clear" w:color="auto" w:fill="auto"/>
            <w:noWrap/>
            <w:vAlign w:val="bottom"/>
            <w:hideMark/>
          </w:tcPr>
          <w:p w14:paraId="03C8F3BE" w14:textId="2587F66D" w:rsidR="006E47A3" w:rsidRPr="00015759" w:rsidRDefault="001E298A" w:rsidP="001E298A">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0.62</w:t>
            </w:r>
            <w:r w:rsidR="006E47A3" w:rsidRPr="00015759">
              <w:rPr>
                <w:rFonts w:ascii="Calibri" w:eastAsia="Times New Roman" w:hAnsi="Calibri" w:cs="Calibri"/>
                <w:color w:val="000000"/>
                <w:sz w:val="24"/>
                <w:szCs w:val="24"/>
                <w:lang w:eastAsia="en-GB"/>
              </w:rPr>
              <w:t xml:space="preserve"> (0.1</w:t>
            </w:r>
            <w:r>
              <w:rPr>
                <w:rFonts w:ascii="Calibri" w:eastAsia="Times New Roman" w:hAnsi="Calibri" w:cs="Calibri"/>
                <w:color w:val="000000"/>
                <w:sz w:val="24"/>
                <w:szCs w:val="24"/>
                <w:lang w:eastAsia="en-GB"/>
              </w:rPr>
              <w:t>2</w:t>
            </w:r>
            <w:r w:rsidR="006E47A3" w:rsidRPr="00015759">
              <w:rPr>
                <w:rFonts w:ascii="Calibri" w:eastAsia="Times New Roman" w:hAnsi="Calibri" w:cs="Calibri"/>
                <w:color w:val="000000"/>
                <w:sz w:val="24"/>
                <w:szCs w:val="24"/>
                <w:lang w:eastAsia="en-GB"/>
              </w:rPr>
              <w:t>)*</w:t>
            </w:r>
            <w:r>
              <w:rPr>
                <w:rFonts w:ascii="Calibri" w:eastAsia="Times New Roman" w:hAnsi="Calibri" w:cs="Calibri"/>
                <w:color w:val="000000"/>
                <w:sz w:val="24"/>
                <w:szCs w:val="24"/>
                <w:lang w:eastAsia="en-GB"/>
              </w:rPr>
              <w:t>*</w:t>
            </w:r>
          </w:p>
        </w:tc>
        <w:tc>
          <w:tcPr>
            <w:tcW w:w="1701" w:type="dxa"/>
            <w:tcBorders>
              <w:top w:val="nil"/>
              <w:left w:val="nil"/>
              <w:bottom w:val="nil"/>
              <w:right w:val="nil"/>
            </w:tcBorders>
            <w:shd w:val="clear" w:color="auto" w:fill="auto"/>
            <w:noWrap/>
            <w:vAlign w:val="bottom"/>
            <w:hideMark/>
          </w:tcPr>
          <w:p w14:paraId="4F3B79A5" w14:textId="385F2732" w:rsidR="006E47A3" w:rsidRPr="00015759" w:rsidRDefault="006E47A3" w:rsidP="00457922">
            <w:pPr>
              <w:spacing w:after="0" w:line="240" w:lineRule="auto"/>
              <w:jc w:val="center"/>
              <w:rPr>
                <w:rFonts w:ascii="Calibri" w:eastAsia="Times New Roman" w:hAnsi="Calibri" w:cs="Calibri"/>
                <w:color w:val="000000"/>
                <w:sz w:val="24"/>
                <w:szCs w:val="24"/>
                <w:lang w:eastAsia="en-GB"/>
              </w:rPr>
            </w:pPr>
            <w:r w:rsidRPr="00015759">
              <w:rPr>
                <w:rFonts w:ascii="Calibri" w:eastAsia="Times New Roman" w:hAnsi="Calibri" w:cs="Calibri"/>
                <w:color w:val="000000"/>
                <w:sz w:val="24"/>
                <w:szCs w:val="24"/>
                <w:lang w:eastAsia="en-GB"/>
              </w:rPr>
              <w:t>0</w:t>
            </w:r>
            <w:r w:rsidR="001E298A">
              <w:rPr>
                <w:rFonts w:ascii="Calibri" w:eastAsia="Times New Roman" w:hAnsi="Calibri" w:cs="Calibri"/>
                <w:color w:val="000000"/>
                <w:sz w:val="24"/>
                <w:szCs w:val="24"/>
                <w:lang w:eastAsia="en-GB"/>
              </w:rPr>
              <w:t>.64</w:t>
            </w:r>
            <w:r w:rsidRPr="00015759">
              <w:rPr>
                <w:rFonts w:ascii="Calibri" w:eastAsia="Times New Roman" w:hAnsi="Calibri" w:cs="Calibri"/>
                <w:color w:val="000000"/>
                <w:sz w:val="24"/>
                <w:szCs w:val="24"/>
                <w:lang w:eastAsia="en-GB"/>
              </w:rPr>
              <w:t xml:space="preserve"> (0.19)</w:t>
            </w:r>
          </w:p>
        </w:tc>
        <w:tc>
          <w:tcPr>
            <w:tcW w:w="1701" w:type="dxa"/>
            <w:tcBorders>
              <w:top w:val="nil"/>
              <w:left w:val="nil"/>
              <w:bottom w:val="nil"/>
              <w:right w:val="nil"/>
            </w:tcBorders>
            <w:shd w:val="clear" w:color="auto" w:fill="auto"/>
            <w:noWrap/>
            <w:vAlign w:val="bottom"/>
            <w:hideMark/>
          </w:tcPr>
          <w:p w14:paraId="37B67C91" w14:textId="7DBD798F" w:rsidR="006E47A3" w:rsidRPr="00015759" w:rsidRDefault="001E298A" w:rsidP="00457922">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0.67 (0.14</w:t>
            </w:r>
            <w:r w:rsidR="006E47A3" w:rsidRPr="00015759">
              <w:rPr>
                <w:rFonts w:ascii="Calibri" w:eastAsia="Times New Roman" w:hAnsi="Calibri" w:cs="Calibri"/>
                <w:color w:val="000000"/>
                <w:sz w:val="24"/>
                <w:szCs w:val="24"/>
                <w:lang w:eastAsia="en-GB"/>
              </w:rPr>
              <w:t>)</w:t>
            </w:r>
            <w:r>
              <w:rPr>
                <w:rFonts w:ascii="Calibri" w:eastAsia="Times New Roman" w:hAnsi="Calibri" w:cs="Calibri"/>
                <w:color w:val="000000"/>
                <w:sz w:val="24"/>
                <w:szCs w:val="24"/>
                <w:lang w:eastAsia="en-GB"/>
              </w:rPr>
              <w:t>~</w:t>
            </w:r>
          </w:p>
        </w:tc>
        <w:tc>
          <w:tcPr>
            <w:tcW w:w="1701" w:type="dxa"/>
            <w:tcBorders>
              <w:top w:val="nil"/>
              <w:left w:val="nil"/>
              <w:bottom w:val="nil"/>
              <w:right w:val="nil"/>
            </w:tcBorders>
            <w:shd w:val="clear" w:color="auto" w:fill="auto"/>
            <w:noWrap/>
            <w:vAlign w:val="bottom"/>
            <w:hideMark/>
          </w:tcPr>
          <w:p w14:paraId="6ED5A768" w14:textId="4385BE73" w:rsidR="006E47A3" w:rsidRPr="00015759" w:rsidRDefault="00166EEA" w:rsidP="00457922">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0.61 (0.14</w:t>
            </w:r>
            <w:r w:rsidR="006E47A3" w:rsidRPr="00015759">
              <w:rPr>
                <w:rFonts w:ascii="Calibri" w:eastAsia="Times New Roman" w:hAnsi="Calibri" w:cs="Calibri"/>
                <w:color w:val="000000"/>
                <w:sz w:val="24"/>
                <w:szCs w:val="24"/>
                <w:lang w:eastAsia="en-GB"/>
              </w:rPr>
              <w:t>)</w:t>
            </w:r>
            <w:r>
              <w:rPr>
                <w:rFonts w:ascii="Calibri" w:eastAsia="Times New Roman" w:hAnsi="Calibri" w:cs="Calibri"/>
                <w:color w:val="000000"/>
                <w:sz w:val="24"/>
                <w:szCs w:val="24"/>
                <w:lang w:eastAsia="en-GB"/>
              </w:rPr>
              <w:t>*</w:t>
            </w:r>
          </w:p>
        </w:tc>
        <w:tc>
          <w:tcPr>
            <w:tcW w:w="1701" w:type="dxa"/>
            <w:tcBorders>
              <w:top w:val="nil"/>
              <w:left w:val="nil"/>
              <w:bottom w:val="nil"/>
              <w:right w:val="nil"/>
            </w:tcBorders>
            <w:shd w:val="clear" w:color="auto" w:fill="auto"/>
            <w:noWrap/>
            <w:vAlign w:val="bottom"/>
          </w:tcPr>
          <w:p w14:paraId="15842DBB" w14:textId="6E8F3679" w:rsidR="006E47A3" w:rsidRPr="00015759" w:rsidRDefault="00166EEA" w:rsidP="00457922">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0.87 (0.30</w:t>
            </w:r>
            <w:r w:rsidR="006E47A3" w:rsidRPr="00015759">
              <w:rPr>
                <w:rFonts w:ascii="Calibri" w:eastAsia="Times New Roman" w:hAnsi="Calibri" w:cs="Calibri"/>
                <w:color w:val="000000"/>
                <w:sz w:val="24"/>
                <w:szCs w:val="24"/>
                <w:lang w:eastAsia="en-GB"/>
              </w:rPr>
              <w:t>)</w:t>
            </w:r>
          </w:p>
        </w:tc>
        <w:tc>
          <w:tcPr>
            <w:tcW w:w="1701" w:type="dxa"/>
            <w:tcBorders>
              <w:top w:val="nil"/>
              <w:left w:val="nil"/>
              <w:bottom w:val="nil"/>
              <w:right w:val="nil"/>
            </w:tcBorders>
            <w:shd w:val="clear" w:color="auto" w:fill="auto"/>
            <w:noWrap/>
            <w:vAlign w:val="bottom"/>
            <w:hideMark/>
          </w:tcPr>
          <w:p w14:paraId="0ADB169C" w14:textId="4203EC4E" w:rsidR="006E47A3" w:rsidRPr="00015759" w:rsidRDefault="00970AB0" w:rsidP="00457922">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0.90 (0.23</w:t>
            </w:r>
            <w:r w:rsidR="006E47A3" w:rsidRPr="00015759">
              <w:rPr>
                <w:rFonts w:ascii="Calibri" w:eastAsia="Times New Roman" w:hAnsi="Calibri" w:cs="Calibri"/>
                <w:color w:val="000000"/>
                <w:sz w:val="24"/>
                <w:szCs w:val="24"/>
                <w:lang w:eastAsia="en-GB"/>
              </w:rPr>
              <w:t>)</w:t>
            </w:r>
          </w:p>
        </w:tc>
        <w:tc>
          <w:tcPr>
            <w:tcW w:w="1701" w:type="dxa"/>
            <w:tcBorders>
              <w:top w:val="nil"/>
              <w:left w:val="nil"/>
              <w:bottom w:val="nil"/>
              <w:right w:val="nil"/>
            </w:tcBorders>
            <w:shd w:val="clear" w:color="auto" w:fill="auto"/>
            <w:noWrap/>
            <w:vAlign w:val="bottom"/>
            <w:hideMark/>
          </w:tcPr>
          <w:p w14:paraId="11FF1094" w14:textId="7502C817" w:rsidR="006E47A3" w:rsidRPr="00015759" w:rsidRDefault="00970AB0" w:rsidP="00457922">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0.75 (0.18</w:t>
            </w:r>
            <w:r w:rsidR="006E47A3" w:rsidRPr="00015759">
              <w:rPr>
                <w:rFonts w:ascii="Calibri" w:eastAsia="Times New Roman" w:hAnsi="Calibri" w:cs="Calibri"/>
                <w:color w:val="000000"/>
                <w:sz w:val="24"/>
                <w:szCs w:val="24"/>
                <w:lang w:eastAsia="en-GB"/>
              </w:rPr>
              <w:t>)</w:t>
            </w:r>
          </w:p>
        </w:tc>
        <w:tc>
          <w:tcPr>
            <w:tcW w:w="1701" w:type="dxa"/>
            <w:tcBorders>
              <w:top w:val="nil"/>
              <w:left w:val="nil"/>
              <w:bottom w:val="nil"/>
              <w:right w:val="nil"/>
            </w:tcBorders>
            <w:shd w:val="clear" w:color="auto" w:fill="auto"/>
            <w:noWrap/>
            <w:vAlign w:val="bottom"/>
            <w:hideMark/>
          </w:tcPr>
          <w:p w14:paraId="012BB032" w14:textId="7A0A3C64" w:rsidR="006E47A3" w:rsidRPr="00015759" w:rsidRDefault="00970AB0" w:rsidP="00457922">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0.55 (0.12</w:t>
            </w:r>
            <w:r w:rsidR="006E47A3" w:rsidRPr="00015759">
              <w:rPr>
                <w:rFonts w:ascii="Calibri" w:eastAsia="Times New Roman" w:hAnsi="Calibri" w:cs="Calibri"/>
                <w:color w:val="000000"/>
                <w:sz w:val="24"/>
                <w:szCs w:val="24"/>
                <w:lang w:eastAsia="en-GB"/>
              </w:rPr>
              <w:t>)*</w:t>
            </w:r>
            <w:r>
              <w:rPr>
                <w:rFonts w:ascii="Calibri" w:eastAsia="Times New Roman" w:hAnsi="Calibri" w:cs="Calibri"/>
                <w:color w:val="000000"/>
                <w:sz w:val="24"/>
                <w:szCs w:val="24"/>
                <w:lang w:eastAsia="en-GB"/>
              </w:rPr>
              <w:t>**</w:t>
            </w:r>
          </w:p>
        </w:tc>
        <w:tc>
          <w:tcPr>
            <w:tcW w:w="1559" w:type="dxa"/>
            <w:tcBorders>
              <w:top w:val="nil"/>
              <w:left w:val="nil"/>
              <w:bottom w:val="nil"/>
              <w:right w:val="nil"/>
            </w:tcBorders>
          </w:tcPr>
          <w:p w14:paraId="04132B03" w14:textId="16DBD8C8" w:rsidR="006E47A3" w:rsidRPr="00015759" w:rsidRDefault="00970AB0" w:rsidP="00970AB0">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0.47 (0.29</w:t>
            </w:r>
            <w:r w:rsidR="006E47A3" w:rsidRPr="00015759">
              <w:rPr>
                <w:rFonts w:ascii="Calibri" w:eastAsia="Times New Roman" w:hAnsi="Calibri" w:cs="Calibri"/>
                <w:color w:val="000000"/>
                <w:sz w:val="24"/>
                <w:szCs w:val="24"/>
                <w:lang w:eastAsia="en-GB"/>
              </w:rPr>
              <w:t>)</w:t>
            </w:r>
          </w:p>
        </w:tc>
      </w:tr>
      <w:tr w:rsidR="002416F4" w:rsidRPr="00015759" w14:paraId="4B56D699" w14:textId="77777777" w:rsidTr="002416F4">
        <w:trPr>
          <w:trHeight w:val="300"/>
          <w:jc w:val="center"/>
        </w:trPr>
        <w:tc>
          <w:tcPr>
            <w:tcW w:w="1701" w:type="dxa"/>
            <w:tcBorders>
              <w:top w:val="nil"/>
              <w:left w:val="nil"/>
              <w:bottom w:val="nil"/>
              <w:right w:val="nil"/>
            </w:tcBorders>
            <w:shd w:val="clear" w:color="auto" w:fill="auto"/>
            <w:noWrap/>
            <w:vAlign w:val="bottom"/>
            <w:hideMark/>
          </w:tcPr>
          <w:p w14:paraId="4E6DCA78" w14:textId="77777777" w:rsidR="006E47A3" w:rsidRPr="00015759" w:rsidRDefault="006E47A3" w:rsidP="00457922">
            <w:pPr>
              <w:spacing w:after="0" w:line="240" w:lineRule="auto"/>
              <w:rPr>
                <w:rFonts w:ascii="Calibri" w:eastAsia="Times New Roman" w:hAnsi="Calibri" w:cs="Calibri"/>
                <w:i/>
                <w:color w:val="000000"/>
                <w:sz w:val="24"/>
                <w:szCs w:val="24"/>
                <w:lang w:eastAsia="en-GB"/>
              </w:rPr>
            </w:pPr>
            <w:r w:rsidRPr="00015759">
              <w:rPr>
                <w:rFonts w:ascii="Calibri" w:eastAsia="Times New Roman" w:hAnsi="Calibri" w:cs="Calibri"/>
                <w:i/>
                <w:color w:val="000000"/>
                <w:sz w:val="24"/>
                <w:szCs w:val="24"/>
                <w:lang w:eastAsia="en-GB"/>
              </w:rPr>
              <w:t>Other</w:t>
            </w:r>
          </w:p>
        </w:tc>
        <w:tc>
          <w:tcPr>
            <w:tcW w:w="1560" w:type="dxa"/>
            <w:tcBorders>
              <w:top w:val="nil"/>
              <w:left w:val="nil"/>
              <w:bottom w:val="nil"/>
              <w:right w:val="nil"/>
            </w:tcBorders>
            <w:shd w:val="clear" w:color="auto" w:fill="auto"/>
            <w:noWrap/>
            <w:vAlign w:val="bottom"/>
            <w:hideMark/>
          </w:tcPr>
          <w:p w14:paraId="64FD3B54" w14:textId="3EBADE1D" w:rsidR="006E47A3" w:rsidRPr="00015759" w:rsidRDefault="001E298A" w:rsidP="00457922">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0.69 (0.19</w:t>
            </w:r>
            <w:r w:rsidR="006E47A3" w:rsidRPr="00015759">
              <w:rPr>
                <w:rFonts w:ascii="Calibri" w:eastAsia="Times New Roman" w:hAnsi="Calibri" w:cs="Calibri"/>
                <w:color w:val="000000"/>
                <w:sz w:val="24"/>
                <w:szCs w:val="24"/>
                <w:lang w:eastAsia="en-GB"/>
              </w:rPr>
              <w:t>)</w:t>
            </w:r>
          </w:p>
        </w:tc>
        <w:tc>
          <w:tcPr>
            <w:tcW w:w="1701" w:type="dxa"/>
            <w:tcBorders>
              <w:top w:val="nil"/>
              <w:left w:val="nil"/>
              <w:bottom w:val="nil"/>
              <w:right w:val="nil"/>
            </w:tcBorders>
            <w:shd w:val="clear" w:color="auto" w:fill="auto"/>
            <w:noWrap/>
            <w:vAlign w:val="bottom"/>
            <w:hideMark/>
          </w:tcPr>
          <w:p w14:paraId="61D9E845" w14:textId="06D43CA9" w:rsidR="006E47A3" w:rsidRPr="00015759" w:rsidRDefault="001E298A" w:rsidP="001E298A">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0.46</w:t>
            </w:r>
            <w:r w:rsidR="006E47A3" w:rsidRPr="00015759">
              <w:rPr>
                <w:rFonts w:ascii="Calibri" w:eastAsia="Times New Roman" w:hAnsi="Calibri" w:cs="Calibri"/>
                <w:color w:val="000000"/>
                <w:sz w:val="24"/>
                <w:szCs w:val="24"/>
                <w:lang w:eastAsia="en-GB"/>
              </w:rPr>
              <w:t xml:space="preserve"> (0.2</w:t>
            </w:r>
            <w:r>
              <w:rPr>
                <w:rFonts w:ascii="Calibri" w:eastAsia="Times New Roman" w:hAnsi="Calibri" w:cs="Calibri"/>
                <w:color w:val="000000"/>
                <w:sz w:val="24"/>
                <w:szCs w:val="24"/>
                <w:lang w:eastAsia="en-GB"/>
              </w:rPr>
              <w:t>2</w:t>
            </w:r>
            <w:r w:rsidR="006E47A3" w:rsidRPr="00015759">
              <w:rPr>
                <w:rFonts w:ascii="Calibri" w:eastAsia="Times New Roman" w:hAnsi="Calibri" w:cs="Calibri"/>
                <w:color w:val="000000"/>
                <w:sz w:val="24"/>
                <w:szCs w:val="24"/>
                <w:lang w:eastAsia="en-GB"/>
              </w:rPr>
              <w:t>)</w:t>
            </w:r>
          </w:p>
        </w:tc>
        <w:tc>
          <w:tcPr>
            <w:tcW w:w="1701" w:type="dxa"/>
            <w:tcBorders>
              <w:top w:val="nil"/>
              <w:left w:val="nil"/>
              <w:bottom w:val="nil"/>
              <w:right w:val="nil"/>
            </w:tcBorders>
            <w:shd w:val="clear" w:color="auto" w:fill="auto"/>
            <w:noWrap/>
            <w:vAlign w:val="bottom"/>
            <w:hideMark/>
          </w:tcPr>
          <w:p w14:paraId="7FB08856" w14:textId="3FD59790" w:rsidR="006E47A3" w:rsidRPr="00015759" w:rsidRDefault="006E47A3" w:rsidP="001E298A">
            <w:pPr>
              <w:spacing w:after="0" w:line="240" w:lineRule="auto"/>
              <w:jc w:val="center"/>
              <w:rPr>
                <w:rFonts w:ascii="Calibri" w:eastAsia="Times New Roman" w:hAnsi="Calibri" w:cs="Calibri"/>
                <w:color w:val="000000"/>
                <w:sz w:val="24"/>
                <w:szCs w:val="24"/>
                <w:lang w:eastAsia="en-GB"/>
              </w:rPr>
            </w:pPr>
            <w:r w:rsidRPr="00015759">
              <w:rPr>
                <w:rFonts w:ascii="Calibri" w:eastAsia="Times New Roman" w:hAnsi="Calibri" w:cs="Calibri"/>
                <w:color w:val="000000"/>
                <w:sz w:val="24"/>
                <w:szCs w:val="24"/>
                <w:lang w:eastAsia="en-GB"/>
              </w:rPr>
              <w:t>0</w:t>
            </w:r>
            <w:r w:rsidR="001E298A">
              <w:rPr>
                <w:rFonts w:ascii="Calibri" w:eastAsia="Times New Roman" w:hAnsi="Calibri" w:cs="Calibri"/>
                <w:color w:val="000000"/>
                <w:sz w:val="24"/>
                <w:szCs w:val="24"/>
                <w:lang w:eastAsia="en-GB"/>
              </w:rPr>
              <w:t>.65</w:t>
            </w:r>
            <w:r w:rsidRPr="00015759">
              <w:rPr>
                <w:rFonts w:ascii="Calibri" w:eastAsia="Times New Roman" w:hAnsi="Calibri" w:cs="Calibri"/>
                <w:color w:val="000000"/>
                <w:sz w:val="24"/>
                <w:szCs w:val="24"/>
                <w:lang w:eastAsia="en-GB"/>
              </w:rPr>
              <w:t xml:space="preserve"> (0.2</w:t>
            </w:r>
            <w:r w:rsidR="001E298A">
              <w:rPr>
                <w:rFonts w:ascii="Calibri" w:eastAsia="Times New Roman" w:hAnsi="Calibri" w:cs="Calibri"/>
                <w:color w:val="000000"/>
                <w:sz w:val="24"/>
                <w:szCs w:val="24"/>
                <w:lang w:eastAsia="en-GB"/>
              </w:rPr>
              <w:t>0</w:t>
            </w:r>
            <w:r w:rsidRPr="00015759">
              <w:rPr>
                <w:rFonts w:ascii="Calibri" w:eastAsia="Times New Roman" w:hAnsi="Calibri" w:cs="Calibri"/>
                <w:color w:val="000000"/>
                <w:sz w:val="24"/>
                <w:szCs w:val="24"/>
                <w:lang w:eastAsia="en-GB"/>
              </w:rPr>
              <w:t>)</w:t>
            </w:r>
          </w:p>
        </w:tc>
        <w:tc>
          <w:tcPr>
            <w:tcW w:w="1701" w:type="dxa"/>
            <w:tcBorders>
              <w:top w:val="nil"/>
              <w:left w:val="nil"/>
              <w:bottom w:val="nil"/>
              <w:right w:val="nil"/>
            </w:tcBorders>
            <w:shd w:val="clear" w:color="auto" w:fill="auto"/>
            <w:noWrap/>
            <w:vAlign w:val="bottom"/>
            <w:hideMark/>
          </w:tcPr>
          <w:p w14:paraId="326B5350" w14:textId="3D4A0920" w:rsidR="006E47A3" w:rsidRPr="00015759" w:rsidRDefault="006E47A3" w:rsidP="00457922">
            <w:pPr>
              <w:spacing w:after="0" w:line="240" w:lineRule="auto"/>
              <w:jc w:val="center"/>
              <w:rPr>
                <w:rFonts w:ascii="Calibri" w:eastAsia="Times New Roman" w:hAnsi="Calibri" w:cs="Calibri"/>
                <w:color w:val="000000"/>
                <w:sz w:val="24"/>
                <w:szCs w:val="24"/>
                <w:lang w:eastAsia="en-GB"/>
              </w:rPr>
            </w:pPr>
            <w:r w:rsidRPr="00015759">
              <w:rPr>
                <w:rFonts w:ascii="Calibri" w:eastAsia="Times New Roman" w:hAnsi="Calibri" w:cs="Calibri"/>
                <w:color w:val="000000"/>
                <w:sz w:val="24"/>
                <w:szCs w:val="24"/>
                <w:lang w:eastAsia="en-GB"/>
              </w:rPr>
              <w:t>0</w:t>
            </w:r>
            <w:r w:rsidR="00166EEA">
              <w:rPr>
                <w:rFonts w:ascii="Calibri" w:eastAsia="Times New Roman" w:hAnsi="Calibri" w:cs="Calibri"/>
                <w:color w:val="000000"/>
                <w:sz w:val="24"/>
                <w:szCs w:val="24"/>
                <w:lang w:eastAsia="en-GB"/>
              </w:rPr>
              <w:t>.82 (0.25</w:t>
            </w:r>
            <w:r w:rsidRPr="00015759">
              <w:rPr>
                <w:rFonts w:ascii="Calibri" w:eastAsia="Times New Roman" w:hAnsi="Calibri" w:cs="Calibri"/>
                <w:color w:val="000000"/>
                <w:sz w:val="24"/>
                <w:szCs w:val="24"/>
                <w:lang w:eastAsia="en-GB"/>
              </w:rPr>
              <w:t>)</w:t>
            </w:r>
          </w:p>
        </w:tc>
        <w:tc>
          <w:tcPr>
            <w:tcW w:w="1701" w:type="dxa"/>
            <w:tcBorders>
              <w:top w:val="nil"/>
              <w:left w:val="nil"/>
              <w:bottom w:val="nil"/>
              <w:right w:val="nil"/>
            </w:tcBorders>
            <w:shd w:val="clear" w:color="auto" w:fill="auto"/>
            <w:noWrap/>
            <w:vAlign w:val="bottom"/>
          </w:tcPr>
          <w:p w14:paraId="5A67F881" w14:textId="4E9120EF" w:rsidR="006E47A3" w:rsidRPr="00015759" w:rsidRDefault="00166EEA" w:rsidP="00457922">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1.76 (0.75)</w:t>
            </w:r>
          </w:p>
        </w:tc>
        <w:tc>
          <w:tcPr>
            <w:tcW w:w="1701" w:type="dxa"/>
            <w:tcBorders>
              <w:top w:val="nil"/>
              <w:left w:val="nil"/>
              <w:bottom w:val="nil"/>
              <w:right w:val="nil"/>
            </w:tcBorders>
            <w:shd w:val="clear" w:color="auto" w:fill="auto"/>
            <w:noWrap/>
            <w:vAlign w:val="bottom"/>
            <w:hideMark/>
          </w:tcPr>
          <w:p w14:paraId="61B561E6" w14:textId="4166B1E4" w:rsidR="006E47A3" w:rsidRPr="00015759" w:rsidRDefault="00970AB0" w:rsidP="00457922">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0.73 (0.27</w:t>
            </w:r>
            <w:r w:rsidR="006E47A3" w:rsidRPr="00015759">
              <w:rPr>
                <w:rFonts w:ascii="Calibri" w:eastAsia="Times New Roman" w:hAnsi="Calibri" w:cs="Calibri"/>
                <w:color w:val="000000"/>
                <w:sz w:val="24"/>
                <w:szCs w:val="24"/>
                <w:lang w:eastAsia="en-GB"/>
              </w:rPr>
              <w:t>)</w:t>
            </w:r>
          </w:p>
        </w:tc>
        <w:tc>
          <w:tcPr>
            <w:tcW w:w="1701" w:type="dxa"/>
            <w:tcBorders>
              <w:top w:val="nil"/>
              <w:left w:val="nil"/>
              <w:bottom w:val="nil"/>
              <w:right w:val="nil"/>
            </w:tcBorders>
            <w:shd w:val="clear" w:color="auto" w:fill="auto"/>
            <w:noWrap/>
            <w:vAlign w:val="bottom"/>
            <w:hideMark/>
          </w:tcPr>
          <w:p w14:paraId="0679AA1F" w14:textId="371F03BE" w:rsidR="006E47A3" w:rsidRPr="00015759" w:rsidRDefault="00970AB0" w:rsidP="00457922">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1.29 (0.42</w:t>
            </w:r>
            <w:r w:rsidR="006E47A3" w:rsidRPr="00015759">
              <w:rPr>
                <w:rFonts w:ascii="Calibri" w:eastAsia="Times New Roman" w:hAnsi="Calibri" w:cs="Calibri"/>
                <w:color w:val="000000"/>
                <w:sz w:val="24"/>
                <w:szCs w:val="24"/>
                <w:lang w:eastAsia="en-GB"/>
              </w:rPr>
              <w:t>)</w:t>
            </w:r>
          </w:p>
        </w:tc>
        <w:tc>
          <w:tcPr>
            <w:tcW w:w="1701" w:type="dxa"/>
            <w:tcBorders>
              <w:top w:val="nil"/>
              <w:left w:val="nil"/>
              <w:bottom w:val="nil"/>
              <w:right w:val="nil"/>
            </w:tcBorders>
            <w:shd w:val="clear" w:color="auto" w:fill="auto"/>
            <w:noWrap/>
            <w:vAlign w:val="bottom"/>
            <w:hideMark/>
          </w:tcPr>
          <w:p w14:paraId="04801A84" w14:textId="6A926FF8" w:rsidR="006E47A3" w:rsidRPr="00015759" w:rsidRDefault="00970AB0" w:rsidP="00457922">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0.63 (0.20</w:t>
            </w:r>
            <w:r w:rsidR="006E47A3" w:rsidRPr="00015759">
              <w:rPr>
                <w:rFonts w:ascii="Calibri" w:eastAsia="Times New Roman" w:hAnsi="Calibri" w:cs="Calibri"/>
                <w:color w:val="000000"/>
                <w:sz w:val="24"/>
                <w:szCs w:val="24"/>
                <w:lang w:eastAsia="en-GB"/>
              </w:rPr>
              <w:t>)</w:t>
            </w:r>
          </w:p>
        </w:tc>
        <w:tc>
          <w:tcPr>
            <w:tcW w:w="1559" w:type="dxa"/>
            <w:tcBorders>
              <w:top w:val="nil"/>
              <w:left w:val="nil"/>
              <w:bottom w:val="nil"/>
              <w:right w:val="nil"/>
            </w:tcBorders>
          </w:tcPr>
          <w:p w14:paraId="4185F6B8" w14:textId="61F7DE64" w:rsidR="006E47A3" w:rsidRPr="00015759" w:rsidRDefault="00970AB0" w:rsidP="00970AB0">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0.69 (0.57</w:t>
            </w:r>
            <w:r w:rsidR="006E47A3" w:rsidRPr="00015759">
              <w:rPr>
                <w:rFonts w:ascii="Calibri" w:eastAsia="Times New Roman" w:hAnsi="Calibri" w:cs="Calibri"/>
                <w:color w:val="000000"/>
                <w:sz w:val="24"/>
                <w:szCs w:val="24"/>
                <w:lang w:eastAsia="en-GB"/>
              </w:rPr>
              <w:t>)</w:t>
            </w:r>
          </w:p>
        </w:tc>
      </w:tr>
      <w:tr w:rsidR="002416F4" w:rsidRPr="00015759" w14:paraId="275F1BA6" w14:textId="77777777" w:rsidTr="002416F4">
        <w:trPr>
          <w:trHeight w:val="300"/>
          <w:jc w:val="center"/>
        </w:trPr>
        <w:tc>
          <w:tcPr>
            <w:tcW w:w="1701" w:type="dxa"/>
            <w:tcBorders>
              <w:top w:val="nil"/>
              <w:left w:val="nil"/>
              <w:bottom w:val="nil"/>
              <w:right w:val="nil"/>
            </w:tcBorders>
            <w:shd w:val="clear" w:color="auto" w:fill="auto"/>
            <w:noWrap/>
            <w:vAlign w:val="bottom"/>
            <w:hideMark/>
          </w:tcPr>
          <w:p w14:paraId="5D7378AF" w14:textId="77777777" w:rsidR="006E47A3" w:rsidRPr="00015759" w:rsidRDefault="006E47A3" w:rsidP="00457922">
            <w:pPr>
              <w:spacing w:after="0" w:line="240" w:lineRule="auto"/>
              <w:rPr>
                <w:rFonts w:ascii="Calibri" w:eastAsia="Times New Roman" w:hAnsi="Calibri" w:cs="Calibri"/>
                <w:b/>
                <w:bCs/>
                <w:i/>
                <w:color w:val="000000"/>
                <w:sz w:val="24"/>
                <w:szCs w:val="24"/>
                <w:lang w:eastAsia="en-GB"/>
              </w:rPr>
            </w:pPr>
            <w:r w:rsidRPr="00015759">
              <w:rPr>
                <w:rFonts w:ascii="Calibri" w:eastAsia="Times New Roman" w:hAnsi="Calibri" w:cs="Calibri"/>
                <w:b/>
                <w:bCs/>
                <w:i/>
                <w:color w:val="000000"/>
                <w:sz w:val="24"/>
                <w:szCs w:val="24"/>
                <w:lang w:eastAsia="en-GB"/>
              </w:rPr>
              <w:t>White (Ref)</w:t>
            </w:r>
          </w:p>
        </w:tc>
        <w:tc>
          <w:tcPr>
            <w:tcW w:w="1560" w:type="dxa"/>
            <w:tcBorders>
              <w:top w:val="nil"/>
              <w:left w:val="nil"/>
              <w:bottom w:val="nil"/>
              <w:right w:val="nil"/>
            </w:tcBorders>
            <w:shd w:val="clear" w:color="auto" w:fill="auto"/>
            <w:noWrap/>
            <w:vAlign w:val="bottom"/>
            <w:hideMark/>
          </w:tcPr>
          <w:p w14:paraId="31E9A7E5" w14:textId="77777777" w:rsidR="006E47A3" w:rsidRPr="00015759" w:rsidRDefault="006E47A3" w:rsidP="00457922">
            <w:pPr>
              <w:spacing w:after="0" w:line="240" w:lineRule="auto"/>
              <w:rPr>
                <w:rFonts w:ascii="Calibri" w:eastAsia="Times New Roman" w:hAnsi="Calibri" w:cs="Calibri"/>
                <w:b/>
                <w:bCs/>
                <w:color w:val="000000"/>
                <w:sz w:val="24"/>
                <w:szCs w:val="24"/>
                <w:lang w:eastAsia="en-GB"/>
              </w:rPr>
            </w:pPr>
          </w:p>
        </w:tc>
        <w:tc>
          <w:tcPr>
            <w:tcW w:w="1701" w:type="dxa"/>
            <w:tcBorders>
              <w:top w:val="nil"/>
              <w:left w:val="nil"/>
              <w:bottom w:val="nil"/>
              <w:right w:val="nil"/>
            </w:tcBorders>
            <w:shd w:val="clear" w:color="auto" w:fill="auto"/>
            <w:noWrap/>
            <w:vAlign w:val="bottom"/>
            <w:hideMark/>
          </w:tcPr>
          <w:p w14:paraId="6BDAB941" w14:textId="77777777" w:rsidR="006E47A3" w:rsidRPr="00015759" w:rsidRDefault="006E47A3" w:rsidP="00457922">
            <w:pPr>
              <w:spacing w:after="0" w:line="240" w:lineRule="auto"/>
              <w:jc w:val="center"/>
              <w:rPr>
                <w:rFonts w:ascii="Times New Roman" w:eastAsia="Times New Roman" w:hAnsi="Times New Roman" w:cs="Times New Roman"/>
                <w:sz w:val="24"/>
                <w:szCs w:val="24"/>
                <w:lang w:eastAsia="en-GB"/>
              </w:rPr>
            </w:pPr>
          </w:p>
        </w:tc>
        <w:tc>
          <w:tcPr>
            <w:tcW w:w="1701" w:type="dxa"/>
            <w:tcBorders>
              <w:top w:val="nil"/>
              <w:left w:val="nil"/>
              <w:bottom w:val="nil"/>
              <w:right w:val="nil"/>
            </w:tcBorders>
            <w:shd w:val="clear" w:color="auto" w:fill="auto"/>
            <w:noWrap/>
            <w:vAlign w:val="bottom"/>
            <w:hideMark/>
          </w:tcPr>
          <w:p w14:paraId="4101F43D" w14:textId="77777777" w:rsidR="006E47A3" w:rsidRPr="00015759" w:rsidRDefault="006E47A3" w:rsidP="00457922">
            <w:pPr>
              <w:spacing w:after="0" w:line="240" w:lineRule="auto"/>
              <w:jc w:val="center"/>
              <w:rPr>
                <w:rFonts w:ascii="Times New Roman" w:eastAsia="Times New Roman" w:hAnsi="Times New Roman" w:cs="Times New Roman"/>
                <w:sz w:val="24"/>
                <w:szCs w:val="24"/>
                <w:lang w:eastAsia="en-GB"/>
              </w:rPr>
            </w:pPr>
          </w:p>
        </w:tc>
        <w:tc>
          <w:tcPr>
            <w:tcW w:w="1701" w:type="dxa"/>
            <w:tcBorders>
              <w:top w:val="nil"/>
              <w:left w:val="nil"/>
              <w:bottom w:val="nil"/>
              <w:right w:val="nil"/>
            </w:tcBorders>
            <w:shd w:val="clear" w:color="auto" w:fill="auto"/>
            <w:noWrap/>
            <w:vAlign w:val="bottom"/>
            <w:hideMark/>
          </w:tcPr>
          <w:p w14:paraId="0303AB4B" w14:textId="77777777" w:rsidR="006E47A3" w:rsidRPr="00015759" w:rsidRDefault="006E47A3" w:rsidP="00457922">
            <w:pPr>
              <w:spacing w:after="0" w:line="240" w:lineRule="auto"/>
              <w:jc w:val="center"/>
              <w:rPr>
                <w:rFonts w:ascii="Times New Roman" w:eastAsia="Times New Roman" w:hAnsi="Times New Roman" w:cs="Times New Roman"/>
                <w:sz w:val="24"/>
                <w:szCs w:val="24"/>
                <w:lang w:eastAsia="en-GB"/>
              </w:rPr>
            </w:pPr>
          </w:p>
        </w:tc>
        <w:tc>
          <w:tcPr>
            <w:tcW w:w="1701" w:type="dxa"/>
            <w:tcBorders>
              <w:top w:val="nil"/>
              <w:left w:val="nil"/>
              <w:bottom w:val="nil"/>
              <w:right w:val="nil"/>
            </w:tcBorders>
            <w:shd w:val="clear" w:color="auto" w:fill="auto"/>
            <w:noWrap/>
            <w:vAlign w:val="bottom"/>
          </w:tcPr>
          <w:p w14:paraId="3ECF1BA3" w14:textId="77777777" w:rsidR="006E47A3" w:rsidRPr="00015759" w:rsidRDefault="006E47A3" w:rsidP="00457922">
            <w:pPr>
              <w:spacing w:after="0" w:line="240" w:lineRule="auto"/>
              <w:jc w:val="center"/>
              <w:rPr>
                <w:rFonts w:ascii="Times New Roman" w:eastAsia="Times New Roman" w:hAnsi="Times New Roman" w:cs="Times New Roman"/>
                <w:sz w:val="24"/>
                <w:szCs w:val="24"/>
                <w:lang w:eastAsia="en-GB"/>
              </w:rPr>
            </w:pPr>
          </w:p>
        </w:tc>
        <w:tc>
          <w:tcPr>
            <w:tcW w:w="1701" w:type="dxa"/>
            <w:tcBorders>
              <w:top w:val="nil"/>
              <w:left w:val="nil"/>
              <w:bottom w:val="nil"/>
              <w:right w:val="nil"/>
            </w:tcBorders>
            <w:shd w:val="clear" w:color="auto" w:fill="auto"/>
            <w:noWrap/>
            <w:vAlign w:val="bottom"/>
            <w:hideMark/>
          </w:tcPr>
          <w:p w14:paraId="2A640952" w14:textId="77777777" w:rsidR="006E47A3" w:rsidRPr="00015759" w:rsidRDefault="006E47A3" w:rsidP="00457922">
            <w:pPr>
              <w:spacing w:after="0" w:line="240" w:lineRule="auto"/>
              <w:jc w:val="center"/>
              <w:rPr>
                <w:rFonts w:ascii="Times New Roman" w:eastAsia="Times New Roman" w:hAnsi="Times New Roman" w:cs="Times New Roman"/>
                <w:sz w:val="24"/>
                <w:szCs w:val="24"/>
                <w:lang w:eastAsia="en-GB"/>
              </w:rPr>
            </w:pPr>
          </w:p>
        </w:tc>
        <w:tc>
          <w:tcPr>
            <w:tcW w:w="1701" w:type="dxa"/>
            <w:tcBorders>
              <w:top w:val="nil"/>
              <w:left w:val="nil"/>
              <w:bottom w:val="nil"/>
              <w:right w:val="nil"/>
            </w:tcBorders>
            <w:shd w:val="clear" w:color="auto" w:fill="auto"/>
            <w:noWrap/>
            <w:vAlign w:val="bottom"/>
            <w:hideMark/>
          </w:tcPr>
          <w:p w14:paraId="5AC655BF" w14:textId="77777777" w:rsidR="006E47A3" w:rsidRPr="00015759" w:rsidRDefault="006E47A3" w:rsidP="00457922">
            <w:pPr>
              <w:spacing w:after="0" w:line="240" w:lineRule="auto"/>
              <w:jc w:val="center"/>
              <w:rPr>
                <w:rFonts w:ascii="Times New Roman" w:eastAsia="Times New Roman" w:hAnsi="Times New Roman" w:cs="Times New Roman"/>
                <w:sz w:val="24"/>
                <w:szCs w:val="24"/>
                <w:lang w:eastAsia="en-GB"/>
              </w:rPr>
            </w:pPr>
          </w:p>
        </w:tc>
        <w:tc>
          <w:tcPr>
            <w:tcW w:w="1701" w:type="dxa"/>
            <w:tcBorders>
              <w:top w:val="nil"/>
              <w:left w:val="nil"/>
              <w:bottom w:val="nil"/>
              <w:right w:val="nil"/>
            </w:tcBorders>
            <w:shd w:val="clear" w:color="auto" w:fill="auto"/>
            <w:noWrap/>
            <w:vAlign w:val="bottom"/>
            <w:hideMark/>
          </w:tcPr>
          <w:p w14:paraId="05D45AC1" w14:textId="77777777" w:rsidR="006E47A3" w:rsidRPr="00015759" w:rsidRDefault="006E47A3" w:rsidP="00457922">
            <w:pPr>
              <w:spacing w:after="0" w:line="240" w:lineRule="auto"/>
              <w:jc w:val="center"/>
              <w:rPr>
                <w:rFonts w:ascii="Times New Roman" w:eastAsia="Times New Roman" w:hAnsi="Times New Roman" w:cs="Times New Roman"/>
                <w:sz w:val="24"/>
                <w:szCs w:val="24"/>
                <w:lang w:eastAsia="en-GB"/>
              </w:rPr>
            </w:pPr>
          </w:p>
        </w:tc>
        <w:tc>
          <w:tcPr>
            <w:tcW w:w="1559" w:type="dxa"/>
            <w:tcBorders>
              <w:top w:val="nil"/>
              <w:left w:val="nil"/>
              <w:bottom w:val="nil"/>
              <w:right w:val="nil"/>
            </w:tcBorders>
          </w:tcPr>
          <w:p w14:paraId="3EAA53D6" w14:textId="77777777" w:rsidR="006E47A3" w:rsidRPr="00015759" w:rsidRDefault="006E47A3" w:rsidP="00457922">
            <w:pPr>
              <w:spacing w:after="0" w:line="240" w:lineRule="auto"/>
              <w:jc w:val="center"/>
              <w:rPr>
                <w:rFonts w:ascii="Times New Roman" w:eastAsia="Times New Roman" w:hAnsi="Times New Roman" w:cs="Times New Roman"/>
                <w:sz w:val="24"/>
                <w:szCs w:val="24"/>
                <w:lang w:eastAsia="en-GB"/>
              </w:rPr>
            </w:pPr>
          </w:p>
        </w:tc>
      </w:tr>
      <w:tr w:rsidR="002416F4" w:rsidRPr="00015759" w14:paraId="7BC6D125" w14:textId="77777777" w:rsidTr="002416F4">
        <w:trPr>
          <w:trHeight w:val="300"/>
          <w:jc w:val="center"/>
        </w:trPr>
        <w:tc>
          <w:tcPr>
            <w:tcW w:w="1701" w:type="dxa"/>
            <w:tcBorders>
              <w:top w:val="nil"/>
              <w:left w:val="nil"/>
              <w:bottom w:val="nil"/>
              <w:right w:val="nil"/>
            </w:tcBorders>
            <w:shd w:val="clear" w:color="auto" w:fill="auto"/>
            <w:noWrap/>
            <w:vAlign w:val="bottom"/>
            <w:hideMark/>
          </w:tcPr>
          <w:p w14:paraId="06B48028" w14:textId="77777777" w:rsidR="006E47A3" w:rsidRPr="00015759" w:rsidRDefault="006E47A3" w:rsidP="00457922">
            <w:pPr>
              <w:spacing w:after="0" w:line="240" w:lineRule="auto"/>
              <w:rPr>
                <w:rFonts w:ascii="Calibri" w:eastAsia="Times New Roman" w:hAnsi="Calibri" w:cs="Calibri"/>
                <w:i/>
                <w:color w:val="000000"/>
                <w:sz w:val="24"/>
                <w:szCs w:val="24"/>
                <w:lang w:eastAsia="en-GB"/>
              </w:rPr>
            </w:pPr>
            <w:r w:rsidRPr="00015759">
              <w:rPr>
                <w:rFonts w:ascii="Calibri" w:eastAsia="Times New Roman" w:hAnsi="Calibri" w:cs="Calibri"/>
                <w:i/>
                <w:color w:val="000000"/>
                <w:sz w:val="24"/>
                <w:szCs w:val="24"/>
                <w:lang w:eastAsia="en-GB"/>
              </w:rPr>
              <w:t>BAME</w:t>
            </w:r>
          </w:p>
        </w:tc>
        <w:tc>
          <w:tcPr>
            <w:tcW w:w="1560" w:type="dxa"/>
            <w:tcBorders>
              <w:top w:val="nil"/>
              <w:left w:val="nil"/>
              <w:bottom w:val="nil"/>
              <w:right w:val="nil"/>
            </w:tcBorders>
            <w:shd w:val="clear" w:color="auto" w:fill="auto"/>
            <w:noWrap/>
            <w:vAlign w:val="bottom"/>
            <w:hideMark/>
          </w:tcPr>
          <w:p w14:paraId="55A531A2" w14:textId="0CE61872" w:rsidR="006E47A3" w:rsidRPr="00015759" w:rsidRDefault="001E298A" w:rsidP="00457922">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0.62</w:t>
            </w:r>
            <w:r w:rsidR="006E47A3" w:rsidRPr="00015759">
              <w:rPr>
                <w:rFonts w:ascii="Calibri" w:eastAsia="Times New Roman" w:hAnsi="Calibri" w:cs="Calibri"/>
                <w:color w:val="000000"/>
                <w:sz w:val="24"/>
                <w:szCs w:val="24"/>
                <w:lang w:eastAsia="en-GB"/>
              </w:rPr>
              <w:t xml:space="preserve"> (0.21)</w:t>
            </w:r>
          </w:p>
        </w:tc>
        <w:tc>
          <w:tcPr>
            <w:tcW w:w="1701" w:type="dxa"/>
            <w:tcBorders>
              <w:top w:val="nil"/>
              <w:left w:val="nil"/>
              <w:bottom w:val="nil"/>
              <w:right w:val="nil"/>
            </w:tcBorders>
            <w:shd w:val="clear" w:color="auto" w:fill="auto"/>
            <w:noWrap/>
            <w:vAlign w:val="bottom"/>
            <w:hideMark/>
          </w:tcPr>
          <w:p w14:paraId="3D6DE90C" w14:textId="253C90B4" w:rsidR="006E47A3" w:rsidRPr="00015759" w:rsidRDefault="001E298A" w:rsidP="001E298A">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1.62 (0.67)</w:t>
            </w:r>
          </w:p>
        </w:tc>
        <w:tc>
          <w:tcPr>
            <w:tcW w:w="1701" w:type="dxa"/>
            <w:tcBorders>
              <w:top w:val="nil"/>
              <w:left w:val="nil"/>
              <w:bottom w:val="nil"/>
              <w:right w:val="nil"/>
            </w:tcBorders>
            <w:shd w:val="clear" w:color="auto" w:fill="auto"/>
            <w:noWrap/>
            <w:vAlign w:val="bottom"/>
            <w:hideMark/>
          </w:tcPr>
          <w:p w14:paraId="3C9238FE" w14:textId="71DEA4DF" w:rsidR="006E47A3" w:rsidRPr="00015759" w:rsidRDefault="006E47A3" w:rsidP="00457922">
            <w:pPr>
              <w:spacing w:after="0" w:line="240" w:lineRule="auto"/>
              <w:jc w:val="center"/>
              <w:rPr>
                <w:rFonts w:ascii="Calibri" w:eastAsia="Times New Roman" w:hAnsi="Calibri" w:cs="Calibri"/>
                <w:color w:val="000000"/>
                <w:sz w:val="24"/>
                <w:szCs w:val="24"/>
                <w:lang w:eastAsia="en-GB"/>
              </w:rPr>
            </w:pPr>
            <w:r w:rsidRPr="00015759">
              <w:rPr>
                <w:rFonts w:ascii="Calibri" w:eastAsia="Times New Roman" w:hAnsi="Calibri" w:cs="Calibri"/>
                <w:color w:val="000000"/>
                <w:sz w:val="24"/>
                <w:szCs w:val="24"/>
                <w:lang w:eastAsia="en-GB"/>
              </w:rPr>
              <w:t>0</w:t>
            </w:r>
            <w:r w:rsidR="001E298A">
              <w:rPr>
                <w:rFonts w:ascii="Calibri" w:eastAsia="Times New Roman" w:hAnsi="Calibri" w:cs="Calibri"/>
                <w:color w:val="000000"/>
                <w:sz w:val="24"/>
                <w:szCs w:val="24"/>
                <w:lang w:eastAsia="en-GB"/>
              </w:rPr>
              <w:t>.83 (0.30</w:t>
            </w:r>
            <w:r w:rsidRPr="00015759">
              <w:rPr>
                <w:rFonts w:ascii="Calibri" w:eastAsia="Times New Roman" w:hAnsi="Calibri" w:cs="Calibri"/>
                <w:color w:val="000000"/>
                <w:sz w:val="24"/>
                <w:szCs w:val="24"/>
                <w:lang w:eastAsia="en-GB"/>
              </w:rPr>
              <w:t>)</w:t>
            </w:r>
          </w:p>
        </w:tc>
        <w:tc>
          <w:tcPr>
            <w:tcW w:w="1701" w:type="dxa"/>
            <w:tcBorders>
              <w:top w:val="nil"/>
              <w:left w:val="nil"/>
              <w:bottom w:val="nil"/>
              <w:right w:val="nil"/>
            </w:tcBorders>
            <w:shd w:val="clear" w:color="auto" w:fill="auto"/>
            <w:noWrap/>
            <w:vAlign w:val="bottom"/>
            <w:hideMark/>
          </w:tcPr>
          <w:p w14:paraId="50A134A0" w14:textId="6B1CE417" w:rsidR="006E47A3" w:rsidRPr="00015759" w:rsidRDefault="00166EEA" w:rsidP="00457922">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0.43 (0.19</w:t>
            </w:r>
            <w:r w:rsidR="006E47A3" w:rsidRPr="00015759">
              <w:rPr>
                <w:rFonts w:ascii="Calibri" w:eastAsia="Times New Roman" w:hAnsi="Calibri" w:cs="Calibri"/>
                <w:color w:val="000000"/>
                <w:sz w:val="24"/>
                <w:szCs w:val="24"/>
                <w:lang w:eastAsia="en-GB"/>
              </w:rPr>
              <w:t>)</w:t>
            </w:r>
          </w:p>
        </w:tc>
        <w:tc>
          <w:tcPr>
            <w:tcW w:w="1701" w:type="dxa"/>
            <w:tcBorders>
              <w:top w:val="nil"/>
              <w:left w:val="nil"/>
              <w:bottom w:val="nil"/>
              <w:right w:val="nil"/>
            </w:tcBorders>
            <w:shd w:val="clear" w:color="auto" w:fill="auto"/>
            <w:noWrap/>
            <w:vAlign w:val="bottom"/>
          </w:tcPr>
          <w:p w14:paraId="536CBB7C" w14:textId="2C382E26" w:rsidR="006E47A3" w:rsidRPr="00015759" w:rsidRDefault="00166EEA" w:rsidP="00457922">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0.91 (0.52</w:t>
            </w:r>
            <w:r w:rsidR="006E47A3" w:rsidRPr="00015759">
              <w:rPr>
                <w:rFonts w:ascii="Calibri" w:eastAsia="Times New Roman" w:hAnsi="Calibri" w:cs="Calibri"/>
                <w:color w:val="000000"/>
                <w:sz w:val="24"/>
                <w:szCs w:val="24"/>
                <w:lang w:eastAsia="en-GB"/>
              </w:rPr>
              <w:t>)</w:t>
            </w:r>
          </w:p>
        </w:tc>
        <w:tc>
          <w:tcPr>
            <w:tcW w:w="1701" w:type="dxa"/>
            <w:tcBorders>
              <w:top w:val="nil"/>
              <w:left w:val="nil"/>
              <w:bottom w:val="nil"/>
              <w:right w:val="nil"/>
            </w:tcBorders>
            <w:shd w:val="clear" w:color="auto" w:fill="auto"/>
            <w:noWrap/>
            <w:vAlign w:val="bottom"/>
            <w:hideMark/>
          </w:tcPr>
          <w:p w14:paraId="0D616A54" w14:textId="2076CFE1" w:rsidR="006E47A3" w:rsidRPr="00015759" w:rsidRDefault="00970AB0" w:rsidP="00457922">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0.53 (0.26</w:t>
            </w:r>
            <w:r w:rsidR="006E47A3" w:rsidRPr="00015759">
              <w:rPr>
                <w:rFonts w:ascii="Calibri" w:eastAsia="Times New Roman" w:hAnsi="Calibri" w:cs="Calibri"/>
                <w:color w:val="000000"/>
                <w:sz w:val="24"/>
                <w:szCs w:val="24"/>
                <w:lang w:eastAsia="en-GB"/>
              </w:rPr>
              <w:t>)</w:t>
            </w:r>
          </w:p>
        </w:tc>
        <w:tc>
          <w:tcPr>
            <w:tcW w:w="1701" w:type="dxa"/>
            <w:tcBorders>
              <w:top w:val="nil"/>
              <w:left w:val="nil"/>
              <w:bottom w:val="nil"/>
              <w:right w:val="nil"/>
            </w:tcBorders>
            <w:shd w:val="clear" w:color="auto" w:fill="auto"/>
            <w:noWrap/>
            <w:vAlign w:val="bottom"/>
            <w:hideMark/>
          </w:tcPr>
          <w:p w14:paraId="6D38C9AB" w14:textId="1DB8060E" w:rsidR="006E47A3" w:rsidRPr="00015759" w:rsidRDefault="00970AB0" w:rsidP="00970AB0">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1.21</w:t>
            </w:r>
            <w:r w:rsidR="006E47A3" w:rsidRPr="00015759">
              <w:rPr>
                <w:rFonts w:ascii="Calibri" w:eastAsia="Times New Roman" w:hAnsi="Calibri" w:cs="Calibri"/>
                <w:color w:val="000000"/>
                <w:sz w:val="24"/>
                <w:szCs w:val="24"/>
                <w:lang w:eastAsia="en-GB"/>
              </w:rPr>
              <w:t xml:space="preserve"> (0.5</w:t>
            </w:r>
            <w:r>
              <w:rPr>
                <w:rFonts w:ascii="Calibri" w:eastAsia="Times New Roman" w:hAnsi="Calibri" w:cs="Calibri"/>
                <w:color w:val="000000"/>
                <w:sz w:val="24"/>
                <w:szCs w:val="24"/>
                <w:lang w:eastAsia="en-GB"/>
              </w:rPr>
              <w:t>0</w:t>
            </w:r>
            <w:r w:rsidR="006E47A3" w:rsidRPr="00015759">
              <w:rPr>
                <w:rFonts w:ascii="Calibri" w:eastAsia="Times New Roman" w:hAnsi="Calibri" w:cs="Calibri"/>
                <w:color w:val="000000"/>
                <w:sz w:val="24"/>
                <w:szCs w:val="24"/>
                <w:lang w:eastAsia="en-GB"/>
              </w:rPr>
              <w:t>)</w:t>
            </w:r>
          </w:p>
        </w:tc>
        <w:tc>
          <w:tcPr>
            <w:tcW w:w="1701" w:type="dxa"/>
            <w:tcBorders>
              <w:top w:val="nil"/>
              <w:left w:val="nil"/>
              <w:bottom w:val="nil"/>
              <w:right w:val="nil"/>
            </w:tcBorders>
            <w:shd w:val="clear" w:color="auto" w:fill="auto"/>
            <w:noWrap/>
            <w:vAlign w:val="bottom"/>
            <w:hideMark/>
          </w:tcPr>
          <w:p w14:paraId="369D84F5" w14:textId="015A4C92" w:rsidR="006E47A3" w:rsidRPr="00015759" w:rsidRDefault="006E47A3" w:rsidP="00457922">
            <w:pPr>
              <w:spacing w:after="0" w:line="240" w:lineRule="auto"/>
              <w:jc w:val="center"/>
              <w:rPr>
                <w:rFonts w:ascii="Calibri" w:eastAsia="Times New Roman" w:hAnsi="Calibri" w:cs="Calibri"/>
                <w:color w:val="000000"/>
                <w:sz w:val="24"/>
                <w:szCs w:val="24"/>
                <w:lang w:eastAsia="en-GB"/>
              </w:rPr>
            </w:pPr>
            <w:r w:rsidRPr="00015759">
              <w:rPr>
                <w:rFonts w:ascii="Calibri" w:eastAsia="Times New Roman" w:hAnsi="Calibri" w:cs="Calibri"/>
                <w:color w:val="000000"/>
                <w:sz w:val="24"/>
                <w:szCs w:val="24"/>
                <w:lang w:eastAsia="en-GB"/>
              </w:rPr>
              <w:t>0</w:t>
            </w:r>
            <w:r w:rsidR="00970AB0">
              <w:rPr>
                <w:rFonts w:ascii="Calibri" w:eastAsia="Times New Roman" w:hAnsi="Calibri" w:cs="Calibri"/>
                <w:color w:val="000000"/>
                <w:sz w:val="24"/>
                <w:szCs w:val="24"/>
                <w:lang w:eastAsia="en-GB"/>
              </w:rPr>
              <w:t>.93</w:t>
            </w:r>
            <w:r w:rsidRPr="00015759">
              <w:rPr>
                <w:rFonts w:ascii="Calibri" w:eastAsia="Times New Roman" w:hAnsi="Calibri" w:cs="Calibri"/>
                <w:color w:val="000000"/>
                <w:sz w:val="24"/>
                <w:szCs w:val="24"/>
                <w:lang w:eastAsia="en-GB"/>
              </w:rPr>
              <w:t xml:space="preserve"> (0.37)</w:t>
            </w:r>
          </w:p>
        </w:tc>
        <w:tc>
          <w:tcPr>
            <w:tcW w:w="1559" w:type="dxa"/>
            <w:tcBorders>
              <w:top w:val="nil"/>
              <w:left w:val="nil"/>
              <w:bottom w:val="nil"/>
              <w:right w:val="nil"/>
            </w:tcBorders>
          </w:tcPr>
          <w:p w14:paraId="54026AC4" w14:textId="6C4E6CB9" w:rsidR="006E47A3" w:rsidRPr="00015759" w:rsidRDefault="002416F4" w:rsidP="002416F4">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0.56 (0.60</w:t>
            </w:r>
            <w:r w:rsidR="006E47A3" w:rsidRPr="00015759">
              <w:rPr>
                <w:rFonts w:ascii="Calibri" w:eastAsia="Times New Roman" w:hAnsi="Calibri" w:cs="Calibri"/>
                <w:color w:val="000000"/>
                <w:sz w:val="24"/>
                <w:szCs w:val="24"/>
                <w:lang w:eastAsia="en-GB"/>
              </w:rPr>
              <w:t>)</w:t>
            </w:r>
          </w:p>
        </w:tc>
      </w:tr>
      <w:tr w:rsidR="002416F4" w:rsidRPr="00015759" w14:paraId="494DFE2A" w14:textId="77777777" w:rsidTr="002416F4">
        <w:trPr>
          <w:trHeight w:val="300"/>
          <w:jc w:val="center"/>
        </w:trPr>
        <w:tc>
          <w:tcPr>
            <w:tcW w:w="1701" w:type="dxa"/>
            <w:tcBorders>
              <w:top w:val="nil"/>
              <w:left w:val="nil"/>
              <w:bottom w:val="nil"/>
              <w:right w:val="nil"/>
            </w:tcBorders>
            <w:shd w:val="clear" w:color="auto" w:fill="auto"/>
            <w:noWrap/>
            <w:vAlign w:val="bottom"/>
            <w:hideMark/>
          </w:tcPr>
          <w:p w14:paraId="15526085" w14:textId="77777777" w:rsidR="006E47A3" w:rsidRPr="00015759" w:rsidRDefault="006E47A3" w:rsidP="00457922">
            <w:pPr>
              <w:spacing w:after="0" w:line="240" w:lineRule="auto"/>
              <w:rPr>
                <w:rFonts w:ascii="Calibri" w:eastAsia="Times New Roman" w:hAnsi="Calibri" w:cs="Calibri"/>
                <w:b/>
                <w:i/>
                <w:color w:val="000000"/>
                <w:sz w:val="24"/>
                <w:szCs w:val="24"/>
                <w:lang w:eastAsia="en-GB"/>
              </w:rPr>
            </w:pPr>
            <w:r w:rsidRPr="00015759">
              <w:rPr>
                <w:rFonts w:ascii="Calibri" w:eastAsia="Times New Roman" w:hAnsi="Calibri" w:cs="Calibri"/>
                <w:b/>
                <w:i/>
                <w:color w:val="000000"/>
                <w:sz w:val="24"/>
                <w:szCs w:val="24"/>
                <w:lang w:eastAsia="en-GB"/>
              </w:rPr>
              <w:t>Heterosexual (Ref)</w:t>
            </w:r>
          </w:p>
        </w:tc>
        <w:tc>
          <w:tcPr>
            <w:tcW w:w="1560" w:type="dxa"/>
            <w:tcBorders>
              <w:top w:val="nil"/>
              <w:left w:val="nil"/>
              <w:bottom w:val="nil"/>
              <w:right w:val="nil"/>
            </w:tcBorders>
            <w:shd w:val="clear" w:color="auto" w:fill="auto"/>
            <w:noWrap/>
            <w:vAlign w:val="bottom"/>
            <w:hideMark/>
          </w:tcPr>
          <w:p w14:paraId="144D8D56" w14:textId="77777777" w:rsidR="006E47A3" w:rsidRPr="00015759" w:rsidRDefault="006E47A3" w:rsidP="00457922">
            <w:pPr>
              <w:spacing w:after="0" w:line="240" w:lineRule="auto"/>
              <w:rPr>
                <w:rFonts w:ascii="Calibri" w:eastAsia="Times New Roman" w:hAnsi="Calibri" w:cs="Calibri"/>
                <w:color w:val="000000"/>
                <w:sz w:val="24"/>
                <w:szCs w:val="24"/>
                <w:lang w:eastAsia="en-GB"/>
              </w:rPr>
            </w:pPr>
          </w:p>
        </w:tc>
        <w:tc>
          <w:tcPr>
            <w:tcW w:w="1701" w:type="dxa"/>
            <w:tcBorders>
              <w:top w:val="nil"/>
              <w:left w:val="nil"/>
              <w:bottom w:val="nil"/>
              <w:right w:val="nil"/>
            </w:tcBorders>
            <w:shd w:val="clear" w:color="auto" w:fill="auto"/>
            <w:noWrap/>
            <w:vAlign w:val="bottom"/>
            <w:hideMark/>
          </w:tcPr>
          <w:p w14:paraId="7E33C680" w14:textId="77777777" w:rsidR="006E47A3" w:rsidRPr="00015759" w:rsidRDefault="006E47A3" w:rsidP="00457922">
            <w:pPr>
              <w:spacing w:after="0" w:line="240" w:lineRule="auto"/>
              <w:jc w:val="center"/>
              <w:rPr>
                <w:rFonts w:ascii="Times New Roman" w:eastAsia="Times New Roman" w:hAnsi="Times New Roman" w:cs="Times New Roman"/>
                <w:sz w:val="24"/>
                <w:szCs w:val="24"/>
                <w:lang w:eastAsia="en-GB"/>
              </w:rPr>
            </w:pPr>
          </w:p>
        </w:tc>
        <w:tc>
          <w:tcPr>
            <w:tcW w:w="1701" w:type="dxa"/>
            <w:tcBorders>
              <w:top w:val="nil"/>
              <w:left w:val="nil"/>
              <w:bottom w:val="nil"/>
              <w:right w:val="nil"/>
            </w:tcBorders>
            <w:shd w:val="clear" w:color="auto" w:fill="auto"/>
            <w:noWrap/>
            <w:vAlign w:val="bottom"/>
            <w:hideMark/>
          </w:tcPr>
          <w:p w14:paraId="2353076D" w14:textId="77777777" w:rsidR="006E47A3" w:rsidRPr="00015759" w:rsidRDefault="006E47A3" w:rsidP="00457922">
            <w:pPr>
              <w:spacing w:after="0" w:line="240" w:lineRule="auto"/>
              <w:jc w:val="center"/>
              <w:rPr>
                <w:rFonts w:ascii="Times New Roman" w:eastAsia="Times New Roman" w:hAnsi="Times New Roman" w:cs="Times New Roman"/>
                <w:sz w:val="24"/>
                <w:szCs w:val="24"/>
                <w:lang w:eastAsia="en-GB"/>
              </w:rPr>
            </w:pPr>
          </w:p>
        </w:tc>
        <w:tc>
          <w:tcPr>
            <w:tcW w:w="1701" w:type="dxa"/>
            <w:tcBorders>
              <w:top w:val="nil"/>
              <w:left w:val="nil"/>
              <w:bottom w:val="nil"/>
              <w:right w:val="nil"/>
            </w:tcBorders>
            <w:shd w:val="clear" w:color="auto" w:fill="auto"/>
            <w:noWrap/>
            <w:vAlign w:val="bottom"/>
            <w:hideMark/>
          </w:tcPr>
          <w:p w14:paraId="43509BDE" w14:textId="77777777" w:rsidR="006E47A3" w:rsidRPr="00015759" w:rsidRDefault="006E47A3" w:rsidP="00457922">
            <w:pPr>
              <w:spacing w:after="0" w:line="240" w:lineRule="auto"/>
              <w:jc w:val="center"/>
              <w:rPr>
                <w:rFonts w:ascii="Times New Roman" w:eastAsia="Times New Roman" w:hAnsi="Times New Roman" w:cs="Times New Roman"/>
                <w:sz w:val="24"/>
                <w:szCs w:val="24"/>
                <w:lang w:eastAsia="en-GB"/>
              </w:rPr>
            </w:pPr>
          </w:p>
        </w:tc>
        <w:tc>
          <w:tcPr>
            <w:tcW w:w="1701" w:type="dxa"/>
            <w:tcBorders>
              <w:top w:val="nil"/>
              <w:left w:val="nil"/>
              <w:bottom w:val="nil"/>
              <w:right w:val="nil"/>
            </w:tcBorders>
            <w:shd w:val="clear" w:color="auto" w:fill="auto"/>
            <w:noWrap/>
            <w:vAlign w:val="bottom"/>
          </w:tcPr>
          <w:p w14:paraId="06786121" w14:textId="77777777" w:rsidR="006E47A3" w:rsidRPr="00015759" w:rsidRDefault="006E47A3" w:rsidP="00457922">
            <w:pPr>
              <w:spacing w:after="0" w:line="240" w:lineRule="auto"/>
              <w:jc w:val="center"/>
              <w:rPr>
                <w:rFonts w:ascii="Times New Roman" w:eastAsia="Times New Roman" w:hAnsi="Times New Roman" w:cs="Times New Roman"/>
                <w:sz w:val="24"/>
                <w:szCs w:val="24"/>
                <w:lang w:eastAsia="en-GB"/>
              </w:rPr>
            </w:pPr>
          </w:p>
        </w:tc>
        <w:tc>
          <w:tcPr>
            <w:tcW w:w="1701" w:type="dxa"/>
            <w:tcBorders>
              <w:top w:val="nil"/>
              <w:left w:val="nil"/>
              <w:bottom w:val="nil"/>
              <w:right w:val="nil"/>
            </w:tcBorders>
            <w:shd w:val="clear" w:color="auto" w:fill="auto"/>
            <w:noWrap/>
            <w:vAlign w:val="bottom"/>
            <w:hideMark/>
          </w:tcPr>
          <w:p w14:paraId="5332DB6B" w14:textId="77777777" w:rsidR="006E47A3" w:rsidRPr="00015759" w:rsidRDefault="006E47A3" w:rsidP="00457922">
            <w:pPr>
              <w:spacing w:after="0" w:line="240" w:lineRule="auto"/>
              <w:jc w:val="center"/>
              <w:rPr>
                <w:rFonts w:ascii="Times New Roman" w:eastAsia="Times New Roman" w:hAnsi="Times New Roman" w:cs="Times New Roman"/>
                <w:sz w:val="24"/>
                <w:szCs w:val="24"/>
                <w:lang w:eastAsia="en-GB"/>
              </w:rPr>
            </w:pPr>
          </w:p>
        </w:tc>
        <w:tc>
          <w:tcPr>
            <w:tcW w:w="1701" w:type="dxa"/>
            <w:tcBorders>
              <w:top w:val="nil"/>
              <w:left w:val="nil"/>
              <w:bottom w:val="nil"/>
              <w:right w:val="nil"/>
            </w:tcBorders>
            <w:shd w:val="clear" w:color="auto" w:fill="auto"/>
            <w:noWrap/>
            <w:vAlign w:val="bottom"/>
            <w:hideMark/>
          </w:tcPr>
          <w:p w14:paraId="61188D0F" w14:textId="77777777" w:rsidR="006E47A3" w:rsidRPr="00015759" w:rsidRDefault="006E47A3" w:rsidP="00457922">
            <w:pPr>
              <w:spacing w:after="0" w:line="240" w:lineRule="auto"/>
              <w:jc w:val="center"/>
              <w:rPr>
                <w:rFonts w:ascii="Times New Roman" w:eastAsia="Times New Roman" w:hAnsi="Times New Roman" w:cs="Times New Roman"/>
                <w:sz w:val="24"/>
                <w:szCs w:val="24"/>
                <w:lang w:eastAsia="en-GB"/>
              </w:rPr>
            </w:pPr>
          </w:p>
        </w:tc>
        <w:tc>
          <w:tcPr>
            <w:tcW w:w="1701" w:type="dxa"/>
            <w:tcBorders>
              <w:top w:val="nil"/>
              <w:left w:val="nil"/>
              <w:bottom w:val="nil"/>
              <w:right w:val="nil"/>
            </w:tcBorders>
            <w:shd w:val="clear" w:color="auto" w:fill="auto"/>
            <w:noWrap/>
            <w:vAlign w:val="bottom"/>
            <w:hideMark/>
          </w:tcPr>
          <w:p w14:paraId="05E85597" w14:textId="77777777" w:rsidR="006E47A3" w:rsidRPr="00015759" w:rsidRDefault="006E47A3" w:rsidP="00457922">
            <w:pPr>
              <w:spacing w:after="0" w:line="240" w:lineRule="auto"/>
              <w:jc w:val="center"/>
              <w:rPr>
                <w:rFonts w:ascii="Times New Roman" w:eastAsia="Times New Roman" w:hAnsi="Times New Roman" w:cs="Times New Roman"/>
                <w:sz w:val="24"/>
                <w:szCs w:val="24"/>
                <w:lang w:eastAsia="en-GB"/>
              </w:rPr>
            </w:pPr>
          </w:p>
        </w:tc>
        <w:tc>
          <w:tcPr>
            <w:tcW w:w="1559" w:type="dxa"/>
            <w:tcBorders>
              <w:top w:val="nil"/>
              <w:left w:val="nil"/>
              <w:bottom w:val="nil"/>
              <w:right w:val="nil"/>
            </w:tcBorders>
          </w:tcPr>
          <w:p w14:paraId="3D282CDD" w14:textId="77777777" w:rsidR="006E47A3" w:rsidRPr="00015759" w:rsidRDefault="006E47A3" w:rsidP="00457922">
            <w:pPr>
              <w:spacing w:after="0" w:line="240" w:lineRule="auto"/>
              <w:jc w:val="center"/>
              <w:rPr>
                <w:rFonts w:ascii="Times New Roman" w:eastAsia="Times New Roman" w:hAnsi="Times New Roman" w:cs="Times New Roman"/>
                <w:sz w:val="24"/>
                <w:szCs w:val="24"/>
                <w:lang w:eastAsia="en-GB"/>
              </w:rPr>
            </w:pPr>
          </w:p>
        </w:tc>
      </w:tr>
      <w:tr w:rsidR="002416F4" w:rsidRPr="00015759" w14:paraId="3895BDB5" w14:textId="77777777" w:rsidTr="002416F4">
        <w:trPr>
          <w:trHeight w:val="300"/>
          <w:jc w:val="center"/>
        </w:trPr>
        <w:tc>
          <w:tcPr>
            <w:tcW w:w="1701" w:type="dxa"/>
            <w:tcBorders>
              <w:top w:val="nil"/>
              <w:left w:val="nil"/>
              <w:bottom w:val="nil"/>
              <w:right w:val="nil"/>
            </w:tcBorders>
            <w:shd w:val="clear" w:color="auto" w:fill="auto"/>
            <w:noWrap/>
            <w:vAlign w:val="bottom"/>
            <w:hideMark/>
          </w:tcPr>
          <w:p w14:paraId="501C6FF7" w14:textId="6D84D53B" w:rsidR="006E47A3" w:rsidRPr="00015759" w:rsidRDefault="006E47A3" w:rsidP="00457922">
            <w:pPr>
              <w:spacing w:after="0" w:line="240" w:lineRule="auto"/>
              <w:rPr>
                <w:rFonts w:ascii="Calibri" w:eastAsia="Times New Roman" w:hAnsi="Calibri" w:cs="Calibri"/>
                <w:i/>
                <w:color w:val="000000"/>
                <w:sz w:val="24"/>
                <w:szCs w:val="24"/>
                <w:lang w:eastAsia="en-GB"/>
              </w:rPr>
            </w:pPr>
            <w:r w:rsidRPr="00015759">
              <w:rPr>
                <w:rFonts w:ascii="Calibri" w:eastAsia="Times New Roman" w:hAnsi="Calibri" w:cs="Calibri"/>
                <w:i/>
                <w:color w:val="000000"/>
                <w:sz w:val="24"/>
                <w:szCs w:val="24"/>
                <w:lang w:eastAsia="en-GB"/>
              </w:rPr>
              <w:t>LGB</w:t>
            </w:r>
            <w:r w:rsidR="007979FB" w:rsidRPr="00015759">
              <w:rPr>
                <w:rFonts w:ascii="Calibri" w:eastAsia="Times New Roman" w:hAnsi="Calibri" w:cs="Calibri"/>
                <w:i/>
                <w:color w:val="000000"/>
                <w:sz w:val="24"/>
                <w:szCs w:val="24"/>
                <w:lang w:eastAsia="en-GB"/>
              </w:rPr>
              <w:t>T</w:t>
            </w:r>
          </w:p>
        </w:tc>
        <w:tc>
          <w:tcPr>
            <w:tcW w:w="1560" w:type="dxa"/>
            <w:tcBorders>
              <w:top w:val="nil"/>
              <w:left w:val="nil"/>
              <w:bottom w:val="nil"/>
              <w:right w:val="nil"/>
            </w:tcBorders>
            <w:shd w:val="clear" w:color="auto" w:fill="auto"/>
            <w:noWrap/>
            <w:vAlign w:val="bottom"/>
            <w:hideMark/>
          </w:tcPr>
          <w:p w14:paraId="6E004758" w14:textId="77777777" w:rsidR="006E47A3" w:rsidRPr="00015759" w:rsidRDefault="006E47A3" w:rsidP="00457922">
            <w:pPr>
              <w:spacing w:after="0" w:line="240" w:lineRule="auto"/>
              <w:jc w:val="center"/>
              <w:rPr>
                <w:rFonts w:ascii="Calibri" w:eastAsia="Times New Roman" w:hAnsi="Calibri" w:cs="Calibri"/>
                <w:color w:val="000000"/>
                <w:sz w:val="24"/>
                <w:szCs w:val="24"/>
                <w:lang w:eastAsia="en-GB"/>
              </w:rPr>
            </w:pPr>
            <w:r w:rsidRPr="00015759">
              <w:rPr>
                <w:rFonts w:ascii="Calibri" w:eastAsia="Times New Roman" w:hAnsi="Calibri" w:cs="Calibri"/>
                <w:color w:val="000000"/>
                <w:sz w:val="24"/>
                <w:szCs w:val="24"/>
                <w:lang w:eastAsia="en-GB"/>
              </w:rPr>
              <w:t>1.11 (0.36)</w:t>
            </w:r>
          </w:p>
        </w:tc>
        <w:tc>
          <w:tcPr>
            <w:tcW w:w="1701" w:type="dxa"/>
            <w:tcBorders>
              <w:top w:val="nil"/>
              <w:left w:val="nil"/>
              <w:bottom w:val="nil"/>
              <w:right w:val="nil"/>
            </w:tcBorders>
            <w:shd w:val="clear" w:color="auto" w:fill="auto"/>
            <w:noWrap/>
            <w:vAlign w:val="bottom"/>
            <w:hideMark/>
          </w:tcPr>
          <w:p w14:paraId="1BBDFB66" w14:textId="23787EF0" w:rsidR="006E47A3" w:rsidRPr="00015759" w:rsidRDefault="001E298A" w:rsidP="00457922">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1.25 (0.61</w:t>
            </w:r>
            <w:r w:rsidR="006E47A3" w:rsidRPr="00015759">
              <w:rPr>
                <w:rFonts w:ascii="Calibri" w:eastAsia="Times New Roman" w:hAnsi="Calibri" w:cs="Calibri"/>
                <w:color w:val="000000"/>
                <w:sz w:val="24"/>
                <w:szCs w:val="24"/>
                <w:lang w:eastAsia="en-GB"/>
              </w:rPr>
              <w:t>)</w:t>
            </w:r>
          </w:p>
        </w:tc>
        <w:tc>
          <w:tcPr>
            <w:tcW w:w="1701" w:type="dxa"/>
            <w:tcBorders>
              <w:top w:val="nil"/>
              <w:left w:val="nil"/>
              <w:bottom w:val="nil"/>
              <w:right w:val="nil"/>
            </w:tcBorders>
            <w:shd w:val="clear" w:color="auto" w:fill="auto"/>
            <w:noWrap/>
            <w:vAlign w:val="bottom"/>
            <w:hideMark/>
          </w:tcPr>
          <w:p w14:paraId="6262386B" w14:textId="2BC241BA" w:rsidR="006E47A3" w:rsidRPr="00015759" w:rsidRDefault="001E298A" w:rsidP="00457922">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1.68 (0.60)</w:t>
            </w:r>
          </w:p>
        </w:tc>
        <w:tc>
          <w:tcPr>
            <w:tcW w:w="1701" w:type="dxa"/>
            <w:tcBorders>
              <w:top w:val="nil"/>
              <w:left w:val="nil"/>
              <w:bottom w:val="nil"/>
              <w:right w:val="nil"/>
            </w:tcBorders>
            <w:shd w:val="clear" w:color="auto" w:fill="auto"/>
            <w:noWrap/>
            <w:vAlign w:val="bottom"/>
            <w:hideMark/>
          </w:tcPr>
          <w:p w14:paraId="6D1B3BD5" w14:textId="3EB0F712" w:rsidR="006E47A3" w:rsidRPr="00015759" w:rsidRDefault="00166EEA" w:rsidP="00457922">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1.01 (0.36</w:t>
            </w:r>
            <w:r w:rsidR="006E47A3" w:rsidRPr="00015759">
              <w:rPr>
                <w:rFonts w:ascii="Calibri" w:eastAsia="Times New Roman" w:hAnsi="Calibri" w:cs="Calibri"/>
                <w:color w:val="000000"/>
                <w:sz w:val="24"/>
                <w:szCs w:val="24"/>
                <w:lang w:eastAsia="en-GB"/>
              </w:rPr>
              <w:t>)</w:t>
            </w:r>
          </w:p>
        </w:tc>
        <w:tc>
          <w:tcPr>
            <w:tcW w:w="1701" w:type="dxa"/>
            <w:tcBorders>
              <w:top w:val="nil"/>
              <w:left w:val="nil"/>
              <w:bottom w:val="nil"/>
              <w:right w:val="nil"/>
            </w:tcBorders>
            <w:shd w:val="clear" w:color="auto" w:fill="auto"/>
            <w:noWrap/>
            <w:vAlign w:val="bottom"/>
          </w:tcPr>
          <w:p w14:paraId="48D347D9" w14:textId="51E3ACC5" w:rsidR="006E47A3" w:rsidRPr="00015759" w:rsidRDefault="00166EEA" w:rsidP="00457922">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0.58 (0.37</w:t>
            </w:r>
            <w:r w:rsidR="006E47A3" w:rsidRPr="00015759">
              <w:rPr>
                <w:rFonts w:ascii="Calibri" w:eastAsia="Times New Roman" w:hAnsi="Calibri" w:cs="Calibri"/>
                <w:color w:val="000000"/>
                <w:sz w:val="24"/>
                <w:szCs w:val="24"/>
                <w:lang w:eastAsia="en-GB"/>
              </w:rPr>
              <w:t>)</w:t>
            </w:r>
          </w:p>
        </w:tc>
        <w:tc>
          <w:tcPr>
            <w:tcW w:w="1701" w:type="dxa"/>
            <w:tcBorders>
              <w:top w:val="nil"/>
              <w:left w:val="nil"/>
              <w:bottom w:val="nil"/>
              <w:right w:val="nil"/>
            </w:tcBorders>
            <w:shd w:val="clear" w:color="auto" w:fill="auto"/>
            <w:noWrap/>
            <w:vAlign w:val="bottom"/>
            <w:hideMark/>
          </w:tcPr>
          <w:p w14:paraId="6C783834" w14:textId="44F2B0F4" w:rsidR="006E47A3" w:rsidRPr="00015759" w:rsidRDefault="00970AB0" w:rsidP="00457922">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1.70 (0.68</w:t>
            </w:r>
            <w:r w:rsidR="006E47A3" w:rsidRPr="00015759">
              <w:rPr>
                <w:rFonts w:ascii="Calibri" w:eastAsia="Times New Roman" w:hAnsi="Calibri" w:cs="Calibri"/>
                <w:color w:val="000000"/>
                <w:sz w:val="24"/>
                <w:szCs w:val="24"/>
                <w:lang w:eastAsia="en-GB"/>
              </w:rPr>
              <w:t>)</w:t>
            </w:r>
          </w:p>
        </w:tc>
        <w:tc>
          <w:tcPr>
            <w:tcW w:w="1701" w:type="dxa"/>
            <w:tcBorders>
              <w:top w:val="nil"/>
              <w:left w:val="nil"/>
              <w:bottom w:val="nil"/>
              <w:right w:val="nil"/>
            </w:tcBorders>
            <w:shd w:val="clear" w:color="auto" w:fill="auto"/>
            <w:noWrap/>
            <w:vAlign w:val="bottom"/>
            <w:hideMark/>
          </w:tcPr>
          <w:p w14:paraId="5B112411" w14:textId="1F6479CB" w:rsidR="006E47A3" w:rsidRPr="00015759" w:rsidRDefault="00970AB0" w:rsidP="00457922">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0.90 (0.39</w:t>
            </w:r>
            <w:r w:rsidR="006E47A3" w:rsidRPr="00015759">
              <w:rPr>
                <w:rFonts w:ascii="Calibri" w:eastAsia="Times New Roman" w:hAnsi="Calibri" w:cs="Calibri"/>
                <w:color w:val="000000"/>
                <w:sz w:val="24"/>
                <w:szCs w:val="24"/>
                <w:lang w:eastAsia="en-GB"/>
              </w:rPr>
              <w:t>)</w:t>
            </w:r>
          </w:p>
        </w:tc>
        <w:tc>
          <w:tcPr>
            <w:tcW w:w="1701" w:type="dxa"/>
            <w:tcBorders>
              <w:top w:val="nil"/>
              <w:left w:val="nil"/>
              <w:bottom w:val="nil"/>
              <w:right w:val="nil"/>
            </w:tcBorders>
            <w:shd w:val="clear" w:color="auto" w:fill="auto"/>
            <w:noWrap/>
            <w:vAlign w:val="bottom"/>
            <w:hideMark/>
          </w:tcPr>
          <w:p w14:paraId="3BA17FB6" w14:textId="562D0EE7" w:rsidR="006E47A3" w:rsidRPr="00015759" w:rsidRDefault="00970AB0" w:rsidP="00457922">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1.39 (0.2</w:t>
            </w:r>
            <w:r w:rsidR="006E47A3" w:rsidRPr="00015759">
              <w:rPr>
                <w:rFonts w:ascii="Calibri" w:eastAsia="Times New Roman" w:hAnsi="Calibri" w:cs="Calibri"/>
                <w:color w:val="000000"/>
                <w:sz w:val="24"/>
                <w:szCs w:val="24"/>
                <w:lang w:eastAsia="en-GB"/>
              </w:rPr>
              <w:t>1)</w:t>
            </w:r>
          </w:p>
        </w:tc>
        <w:tc>
          <w:tcPr>
            <w:tcW w:w="1559" w:type="dxa"/>
            <w:tcBorders>
              <w:top w:val="nil"/>
              <w:left w:val="nil"/>
              <w:bottom w:val="nil"/>
              <w:right w:val="nil"/>
            </w:tcBorders>
          </w:tcPr>
          <w:p w14:paraId="3DAD334C" w14:textId="75E1F1AB" w:rsidR="006E47A3" w:rsidRPr="00015759" w:rsidRDefault="002416F4" w:rsidP="002416F4">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0.75 (0</w:t>
            </w:r>
            <w:r w:rsidR="006E47A3" w:rsidRPr="00015759">
              <w:rPr>
                <w:rFonts w:ascii="Calibri" w:eastAsia="Times New Roman" w:hAnsi="Calibri" w:cs="Calibri"/>
                <w:color w:val="000000"/>
                <w:sz w:val="24"/>
                <w:szCs w:val="24"/>
                <w:lang w:eastAsia="en-GB"/>
              </w:rPr>
              <w:t>.</w:t>
            </w:r>
            <w:r>
              <w:rPr>
                <w:rFonts w:ascii="Calibri" w:eastAsia="Times New Roman" w:hAnsi="Calibri" w:cs="Calibri"/>
                <w:color w:val="000000"/>
                <w:sz w:val="24"/>
                <w:szCs w:val="24"/>
                <w:lang w:eastAsia="en-GB"/>
              </w:rPr>
              <w:t>80</w:t>
            </w:r>
            <w:r w:rsidR="006E47A3" w:rsidRPr="00015759">
              <w:rPr>
                <w:rFonts w:ascii="Calibri" w:eastAsia="Times New Roman" w:hAnsi="Calibri" w:cs="Calibri"/>
                <w:color w:val="000000"/>
                <w:sz w:val="24"/>
                <w:szCs w:val="24"/>
                <w:lang w:eastAsia="en-GB"/>
              </w:rPr>
              <w:t>)</w:t>
            </w:r>
          </w:p>
        </w:tc>
      </w:tr>
      <w:tr w:rsidR="002416F4" w:rsidRPr="00015759" w14:paraId="5F0ABD25" w14:textId="77777777" w:rsidTr="002416F4">
        <w:trPr>
          <w:trHeight w:val="300"/>
          <w:jc w:val="center"/>
        </w:trPr>
        <w:tc>
          <w:tcPr>
            <w:tcW w:w="1701" w:type="dxa"/>
            <w:tcBorders>
              <w:top w:val="nil"/>
              <w:left w:val="nil"/>
              <w:bottom w:val="nil"/>
              <w:right w:val="nil"/>
            </w:tcBorders>
            <w:shd w:val="clear" w:color="auto" w:fill="auto"/>
            <w:noWrap/>
            <w:vAlign w:val="bottom"/>
          </w:tcPr>
          <w:p w14:paraId="04FA0330" w14:textId="0AE88974" w:rsidR="00D35B49" w:rsidRPr="00015759" w:rsidRDefault="00D35B49" w:rsidP="00D35B49">
            <w:pPr>
              <w:spacing w:after="0" w:line="240" w:lineRule="auto"/>
              <w:rPr>
                <w:rFonts w:ascii="Calibri" w:eastAsia="Times New Roman" w:hAnsi="Calibri" w:cs="Calibri"/>
                <w:i/>
                <w:color w:val="000000"/>
                <w:sz w:val="24"/>
                <w:szCs w:val="24"/>
                <w:lang w:eastAsia="en-GB"/>
              </w:rPr>
            </w:pPr>
            <w:r w:rsidRPr="00D35B49">
              <w:rPr>
                <w:rFonts w:ascii="Calibri" w:eastAsia="Times New Roman" w:hAnsi="Calibri" w:cs="Calibri"/>
                <w:b/>
                <w:i/>
                <w:color w:val="000000"/>
                <w:sz w:val="24"/>
                <w:szCs w:val="24"/>
                <w:lang w:eastAsia="en-GB"/>
              </w:rPr>
              <w:t>Age</w:t>
            </w:r>
          </w:p>
        </w:tc>
        <w:tc>
          <w:tcPr>
            <w:tcW w:w="1560" w:type="dxa"/>
            <w:tcBorders>
              <w:top w:val="nil"/>
              <w:left w:val="nil"/>
              <w:bottom w:val="nil"/>
              <w:right w:val="nil"/>
            </w:tcBorders>
            <w:shd w:val="clear" w:color="auto" w:fill="auto"/>
            <w:noWrap/>
            <w:vAlign w:val="bottom"/>
          </w:tcPr>
          <w:p w14:paraId="0658E8EC" w14:textId="1997F212" w:rsidR="00D35B49" w:rsidRPr="00015759" w:rsidRDefault="001E298A" w:rsidP="00D35B49">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1.00 (0.01)</w:t>
            </w:r>
          </w:p>
        </w:tc>
        <w:tc>
          <w:tcPr>
            <w:tcW w:w="1701" w:type="dxa"/>
            <w:tcBorders>
              <w:top w:val="nil"/>
              <w:left w:val="nil"/>
              <w:bottom w:val="nil"/>
              <w:right w:val="nil"/>
            </w:tcBorders>
            <w:shd w:val="clear" w:color="auto" w:fill="auto"/>
            <w:noWrap/>
            <w:vAlign w:val="bottom"/>
          </w:tcPr>
          <w:p w14:paraId="1BEC6277" w14:textId="4EBDCEEB" w:rsidR="00D35B49" w:rsidRPr="00015759" w:rsidRDefault="001E298A" w:rsidP="00D35B49">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0.98 (0.01)</w:t>
            </w:r>
          </w:p>
        </w:tc>
        <w:tc>
          <w:tcPr>
            <w:tcW w:w="1701" w:type="dxa"/>
            <w:tcBorders>
              <w:top w:val="nil"/>
              <w:left w:val="nil"/>
              <w:bottom w:val="nil"/>
              <w:right w:val="nil"/>
            </w:tcBorders>
            <w:shd w:val="clear" w:color="auto" w:fill="auto"/>
            <w:noWrap/>
            <w:vAlign w:val="bottom"/>
          </w:tcPr>
          <w:p w14:paraId="568A3E51" w14:textId="2E9FD980" w:rsidR="00D35B49" w:rsidRPr="00015759" w:rsidRDefault="001E298A" w:rsidP="00D35B49">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1.00 (0.00)</w:t>
            </w:r>
          </w:p>
        </w:tc>
        <w:tc>
          <w:tcPr>
            <w:tcW w:w="1701" w:type="dxa"/>
            <w:tcBorders>
              <w:top w:val="nil"/>
              <w:left w:val="nil"/>
              <w:bottom w:val="nil"/>
              <w:right w:val="nil"/>
            </w:tcBorders>
            <w:shd w:val="clear" w:color="auto" w:fill="auto"/>
            <w:noWrap/>
            <w:vAlign w:val="bottom"/>
          </w:tcPr>
          <w:p w14:paraId="10858BC6" w14:textId="627B08E7" w:rsidR="00D35B49" w:rsidRPr="00015759" w:rsidRDefault="00166EEA" w:rsidP="00D35B49">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1.00 (0.01)</w:t>
            </w:r>
          </w:p>
        </w:tc>
        <w:tc>
          <w:tcPr>
            <w:tcW w:w="1701" w:type="dxa"/>
            <w:tcBorders>
              <w:top w:val="nil"/>
              <w:left w:val="nil"/>
              <w:bottom w:val="nil"/>
              <w:right w:val="nil"/>
            </w:tcBorders>
            <w:shd w:val="clear" w:color="auto" w:fill="auto"/>
            <w:noWrap/>
            <w:vAlign w:val="bottom"/>
          </w:tcPr>
          <w:p w14:paraId="6E4FDABB" w14:textId="34FEED3B" w:rsidR="00D35B49" w:rsidRPr="00015759" w:rsidRDefault="00166EEA" w:rsidP="00D35B49">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0.99 (0.01)</w:t>
            </w:r>
          </w:p>
        </w:tc>
        <w:tc>
          <w:tcPr>
            <w:tcW w:w="1701" w:type="dxa"/>
            <w:tcBorders>
              <w:top w:val="nil"/>
              <w:left w:val="nil"/>
              <w:bottom w:val="nil"/>
              <w:right w:val="nil"/>
            </w:tcBorders>
            <w:shd w:val="clear" w:color="auto" w:fill="auto"/>
            <w:noWrap/>
            <w:vAlign w:val="bottom"/>
          </w:tcPr>
          <w:p w14:paraId="088733CB" w14:textId="67F1E760" w:rsidR="00D35B49" w:rsidRPr="00015759" w:rsidRDefault="00970AB0" w:rsidP="00D35B49">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1.00 (0.01)</w:t>
            </w:r>
          </w:p>
        </w:tc>
        <w:tc>
          <w:tcPr>
            <w:tcW w:w="1701" w:type="dxa"/>
            <w:tcBorders>
              <w:top w:val="nil"/>
              <w:left w:val="nil"/>
              <w:bottom w:val="nil"/>
              <w:right w:val="nil"/>
            </w:tcBorders>
            <w:shd w:val="clear" w:color="auto" w:fill="auto"/>
            <w:noWrap/>
            <w:vAlign w:val="bottom"/>
          </w:tcPr>
          <w:p w14:paraId="45DAAFF6" w14:textId="3D396022" w:rsidR="00D35B49" w:rsidRPr="00015759" w:rsidRDefault="00970AB0" w:rsidP="00D35B49">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1.01 (0.01)</w:t>
            </w:r>
          </w:p>
        </w:tc>
        <w:tc>
          <w:tcPr>
            <w:tcW w:w="1701" w:type="dxa"/>
            <w:tcBorders>
              <w:top w:val="nil"/>
              <w:left w:val="nil"/>
              <w:bottom w:val="nil"/>
              <w:right w:val="nil"/>
            </w:tcBorders>
            <w:shd w:val="clear" w:color="auto" w:fill="auto"/>
            <w:noWrap/>
            <w:vAlign w:val="bottom"/>
          </w:tcPr>
          <w:p w14:paraId="719D5990" w14:textId="7F69ECC4" w:rsidR="00D35B49" w:rsidRPr="00015759" w:rsidRDefault="00970AB0" w:rsidP="00D35B49">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1.01 (0.01)</w:t>
            </w:r>
          </w:p>
        </w:tc>
        <w:tc>
          <w:tcPr>
            <w:tcW w:w="1559" w:type="dxa"/>
            <w:tcBorders>
              <w:top w:val="nil"/>
              <w:left w:val="nil"/>
              <w:bottom w:val="nil"/>
              <w:right w:val="nil"/>
            </w:tcBorders>
          </w:tcPr>
          <w:p w14:paraId="3C81EA6A" w14:textId="22820EF7" w:rsidR="00D35B49" w:rsidRPr="00015759" w:rsidRDefault="002416F4" w:rsidP="00D35B49">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0.96 (0.03)</w:t>
            </w:r>
          </w:p>
        </w:tc>
      </w:tr>
      <w:tr w:rsidR="002416F4" w:rsidRPr="00015759" w14:paraId="4E50B288" w14:textId="77777777" w:rsidTr="002416F4">
        <w:trPr>
          <w:trHeight w:val="300"/>
          <w:jc w:val="center"/>
        </w:trPr>
        <w:tc>
          <w:tcPr>
            <w:tcW w:w="1701" w:type="dxa"/>
            <w:tcBorders>
              <w:top w:val="nil"/>
              <w:left w:val="nil"/>
              <w:bottom w:val="nil"/>
              <w:right w:val="nil"/>
            </w:tcBorders>
            <w:shd w:val="clear" w:color="auto" w:fill="auto"/>
            <w:noWrap/>
            <w:vAlign w:val="bottom"/>
          </w:tcPr>
          <w:p w14:paraId="41632EAF" w14:textId="15EDCEC8" w:rsidR="00D35B49" w:rsidRPr="00015759" w:rsidRDefault="00D35B49" w:rsidP="00D35B49">
            <w:pPr>
              <w:spacing w:after="0" w:line="240" w:lineRule="auto"/>
              <w:rPr>
                <w:rFonts w:ascii="Calibri" w:eastAsia="Times New Roman" w:hAnsi="Calibri" w:cs="Calibri"/>
                <w:i/>
                <w:color w:val="000000"/>
                <w:sz w:val="24"/>
                <w:szCs w:val="24"/>
                <w:lang w:eastAsia="en-GB"/>
              </w:rPr>
            </w:pPr>
            <w:r w:rsidRPr="00D35B49">
              <w:rPr>
                <w:rFonts w:ascii="Calibri" w:eastAsia="Times New Roman" w:hAnsi="Calibri" w:cs="Calibri"/>
                <w:b/>
                <w:i/>
                <w:color w:val="000000"/>
                <w:sz w:val="24"/>
                <w:szCs w:val="24"/>
                <w:lang w:eastAsia="en-GB"/>
              </w:rPr>
              <w:t>Followers</w:t>
            </w:r>
          </w:p>
        </w:tc>
        <w:tc>
          <w:tcPr>
            <w:tcW w:w="1560" w:type="dxa"/>
            <w:tcBorders>
              <w:top w:val="nil"/>
              <w:left w:val="nil"/>
              <w:bottom w:val="nil"/>
              <w:right w:val="nil"/>
            </w:tcBorders>
            <w:shd w:val="clear" w:color="auto" w:fill="auto"/>
            <w:noWrap/>
            <w:vAlign w:val="bottom"/>
          </w:tcPr>
          <w:p w14:paraId="1502C48C" w14:textId="0F635B6A" w:rsidR="00D35B49" w:rsidRPr="00015759" w:rsidRDefault="001E298A" w:rsidP="00D35B49">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1.23 (0.15)~</w:t>
            </w:r>
          </w:p>
        </w:tc>
        <w:tc>
          <w:tcPr>
            <w:tcW w:w="1701" w:type="dxa"/>
            <w:tcBorders>
              <w:top w:val="nil"/>
              <w:left w:val="nil"/>
              <w:bottom w:val="nil"/>
              <w:right w:val="nil"/>
            </w:tcBorders>
            <w:shd w:val="clear" w:color="auto" w:fill="auto"/>
            <w:noWrap/>
            <w:vAlign w:val="bottom"/>
          </w:tcPr>
          <w:p w14:paraId="263AE196" w14:textId="08124491" w:rsidR="00D35B49" w:rsidRPr="00015759" w:rsidRDefault="001E298A" w:rsidP="00D35B49">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1.38 (0.25)~</w:t>
            </w:r>
          </w:p>
        </w:tc>
        <w:tc>
          <w:tcPr>
            <w:tcW w:w="1701" w:type="dxa"/>
            <w:tcBorders>
              <w:top w:val="nil"/>
              <w:left w:val="nil"/>
              <w:bottom w:val="nil"/>
              <w:right w:val="nil"/>
            </w:tcBorders>
            <w:shd w:val="clear" w:color="auto" w:fill="auto"/>
            <w:noWrap/>
            <w:vAlign w:val="bottom"/>
          </w:tcPr>
          <w:p w14:paraId="3BED1035" w14:textId="6BC7F42E" w:rsidR="00D35B49" w:rsidRPr="00015759" w:rsidRDefault="001E298A" w:rsidP="00D35B49">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1.58 (0.21)***</w:t>
            </w:r>
          </w:p>
        </w:tc>
        <w:tc>
          <w:tcPr>
            <w:tcW w:w="1701" w:type="dxa"/>
            <w:tcBorders>
              <w:top w:val="nil"/>
              <w:left w:val="nil"/>
              <w:bottom w:val="nil"/>
              <w:right w:val="nil"/>
            </w:tcBorders>
            <w:shd w:val="clear" w:color="auto" w:fill="auto"/>
            <w:noWrap/>
            <w:vAlign w:val="bottom"/>
          </w:tcPr>
          <w:p w14:paraId="10939D7E" w14:textId="06B96F90" w:rsidR="00D35B49" w:rsidRPr="00015759" w:rsidRDefault="00166EEA" w:rsidP="00D35B49">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1.56 (0.22)***</w:t>
            </w:r>
          </w:p>
        </w:tc>
        <w:tc>
          <w:tcPr>
            <w:tcW w:w="1701" w:type="dxa"/>
            <w:tcBorders>
              <w:top w:val="nil"/>
              <w:left w:val="nil"/>
              <w:bottom w:val="nil"/>
              <w:right w:val="nil"/>
            </w:tcBorders>
            <w:shd w:val="clear" w:color="auto" w:fill="auto"/>
            <w:noWrap/>
            <w:vAlign w:val="bottom"/>
          </w:tcPr>
          <w:p w14:paraId="0A0DB541" w14:textId="52C6DC9D" w:rsidR="00D35B49" w:rsidRPr="00015759" w:rsidRDefault="00166EEA" w:rsidP="00D35B49">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1.97 (0.54)***</w:t>
            </w:r>
          </w:p>
        </w:tc>
        <w:tc>
          <w:tcPr>
            <w:tcW w:w="1701" w:type="dxa"/>
            <w:tcBorders>
              <w:top w:val="nil"/>
              <w:left w:val="nil"/>
              <w:bottom w:val="nil"/>
              <w:right w:val="nil"/>
            </w:tcBorders>
            <w:shd w:val="clear" w:color="auto" w:fill="auto"/>
            <w:noWrap/>
            <w:vAlign w:val="bottom"/>
          </w:tcPr>
          <w:p w14:paraId="4AEF4738" w14:textId="2C701CE4" w:rsidR="00D35B49" w:rsidRPr="00015759" w:rsidRDefault="00970AB0" w:rsidP="00D35B49">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1.99 (0.35)***</w:t>
            </w:r>
          </w:p>
        </w:tc>
        <w:tc>
          <w:tcPr>
            <w:tcW w:w="1701" w:type="dxa"/>
            <w:tcBorders>
              <w:top w:val="nil"/>
              <w:left w:val="nil"/>
              <w:bottom w:val="nil"/>
              <w:right w:val="nil"/>
            </w:tcBorders>
            <w:shd w:val="clear" w:color="auto" w:fill="auto"/>
            <w:noWrap/>
            <w:vAlign w:val="bottom"/>
          </w:tcPr>
          <w:p w14:paraId="588C098E" w14:textId="607FF845" w:rsidR="00D35B49" w:rsidRPr="00015759" w:rsidRDefault="00970AB0" w:rsidP="00D35B49">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1.91 (0.31)***</w:t>
            </w:r>
          </w:p>
        </w:tc>
        <w:tc>
          <w:tcPr>
            <w:tcW w:w="1701" w:type="dxa"/>
            <w:tcBorders>
              <w:top w:val="nil"/>
              <w:left w:val="nil"/>
              <w:bottom w:val="nil"/>
              <w:right w:val="nil"/>
            </w:tcBorders>
            <w:shd w:val="clear" w:color="auto" w:fill="auto"/>
            <w:noWrap/>
            <w:vAlign w:val="bottom"/>
          </w:tcPr>
          <w:p w14:paraId="0F57811A" w14:textId="4BB7C5A5" w:rsidR="00D35B49" w:rsidRPr="00015759" w:rsidRDefault="00970AB0" w:rsidP="00D35B49">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1.28 (0.18)~</w:t>
            </w:r>
          </w:p>
        </w:tc>
        <w:tc>
          <w:tcPr>
            <w:tcW w:w="1559" w:type="dxa"/>
            <w:tcBorders>
              <w:top w:val="nil"/>
              <w:left w:val="nil"/>
              <w:bottom w:val="nil"/>
              <w:right w:val="nil"/>
            </w:tcBorders>
          </w:tcPr>
          <w:p w14:paraId="2B00873B" w14:textId="3D820EA1" w:rsidR="00D35B49" w:rsidRPr="00015759" w:rsidRDefault="002416F4" w:rsidP="00D35B49">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2.41 (1.03)*</w:t>
            </w:r>
          </w:p>
        </w:tc>
      </w:tr>
      <w:tr w:rsidR="002416F4" w:rsidRPr="00015759" w14:paraId="07A73D3A" w14:textId="77777777" w:rsidTr="002416F4">
        <w:trPr>
          <w:trHeight w:val="300"/>
          <w:jc w:val="center"/>
        </w:trPr>
        <w:tc>
          <w:tcPr>
            <w:tcW w:w="1701" w:type="dxa"/>
            <w:tcBorders>
              <w:top w:val="single" w:sz="4" w:space="0" w:color="auto"/>
              <w:left w:val="nil"/>
              <w:bottom w:val="nil"/>
              <w:right w:val="nil"/>
            </w:tcBorders>
            <w:shd w:val="clear" w:color="auto" w:fill="auto"/>
            <w:noWrap/>
            <w:vAlign w:val="bottom"/>
            <w:hideMark/>
          </w:tcPr>
          <w:p w14:paraId="639B8D16" w14:textId="77777777" w:rsidR="00D35B49" w:rsidRPr="00015759" w:rsidRDefault="00D35B49" w:rsidP="00D35B49">
            <w:pPr>
              <w:spacing w:after="0" w:line="240" w:lineRule="auto"/>
              <w:rPr>
                <w:rFonts w:ascii="Calibri" w:eastAsia="Times New Roman" w:hAnsi="Calibri" w:cs="Calibri"/>
                <w:color w:val="000000"/>
                <w:sz w:val="24"/>
                <w:szCs w:val="24"/>
                <w:lang w:eastAsia="en-GB"/>
              </w:rPr>
            </w:pPr>
            <w:r w:rsidRPr="00015759">
              <w:rPr>
                <w:rFonts w:ascii="Calibri" w:eastAsia="Times New Roman" w:hAnsi="Calibri" w:cs="Calibri"/>
                <w:color w:val="000000"/>
                <w:sz w:val="24"/>
                <w:szCs w:val="24"/>
                <w:lang w:eastAsia="en-GB"/>
              </w:rPr>
              <w:t>Cut 1</w:t>
            </w:r>
          </w:p>
        </w:tc>
        <w:tc>
          <w:tcPr>
            <w:tcW w:w="1560" w:type="dxa"/>
            <w:tcBorders>
              <w:top w:val="single" w:sz="4" w:space="0" w:color="auto"/>
              <w:left w:val="nil"/>
              <w:bottom w:val="nil"/>
              <w:right w:val="nil"/>
            </w:tcBorders>
            <w:shd w:val="clear" w:color="auto" w:fill="auto"/>
            <w:noWrap/>
            <w:vAlign w:val="bottom"/>
            <w:hideMark/>
          </w:tcPr>
          <w:p w14:paraId="61807801" w14:textId="2414596D" w:rsidR="00D35B49" w:rsidRPr="00015759" w:rsidRDefault="001E298A" w:rsidP="001E298A">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1.13 (0.11</w:t>
            </w:r>
            <w:r w:rsidR="00D35B49" w:rsidRPr="00015759">
              <w:rPr>
                <w:rFonts w:ascii="Calibri" w:eastAsia="Times New Roman" w:hAnsi="Calibri" w:cs="Calibri"/>
                <w:color w:val="000000"/>
                <w:sz w:val="24"/>
                <w:szCs w:val="24"/>
                <w:lang w:eastAsia="en-GB"/>
              </w:rPr>
              <w:t>)</w:t>
            </w:r>
          </w:p>
        </w:tc>
        <w:tc>
          <w:tcPr>
            <w:tcW w:w="1701" w:type="dxa"/>
            <w:tcBorders>
              <w:top w:val="single" w:sz="4" w:space="0" w:color="auto"/>
              <w:left w:val="nil"/>
              <w:bottom w:val="nil"/>
              <w:right w:val="nil"/>
            </w:tcBorders>
            <w:shd w:val="clear" w:color="auto" w:fill="auto"/>
            <w:noWrap/>
            <w:vAlign w:val="bottom"/>
            <w:hideMark/>
          </w:tcPr>
          <w:p w14:paraId="1888B79A" w14:textId="3BCE47E0" w:rsidR="00D35B49" w:rsidRPr="00015759" w:rsidRDefault="001E298A" w:rsidP="00D35B49">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3.80 (1.74</w:t>
            </w:r>
            <w:r w:rsidR="00D35B49" w:rsidRPr="00015759">
              <w:rPr>
                <w:rFonts w:ascii="Calibri" w:eastAsia="Times New Roman" w:hAnsi="Calibri" w:cs="Calibri"/>
                <w:color w:val="000000"/>
                <w:sz w:val="24"/>
                <w:szCs w:val="24"/>
                <w:lang w:eastAsia="en-GB"/>
              </w:rPr>
              <w:t>)</w:t>
            </w:r>
          </w:p>
        </w:tc>
        <w:tc>
          <w:tcPr>
            <w:tcW w:w="1701" w:type="dxa"/>
            <w:tcBorders>
              <w:top w:val="single" w:sz="4" w:space="0" w:color="auto"/>
              <w:left w:val="nil"/>
              <w:bottom w:val="nil"/>
              <w:right w:val="nil"/>
            </w:tcBorders>
            <w:shd w:val="clear" w:color="auto" w:fill="auto"/>
            <w:noWrap/>
            <w:vAlign w:val="bottom"/>
            <w:hideMark/>
          </w:tcPr>
          <w:p w14:paraId="4FF83E60" w14:textId="3FBC2ECF" w:rsidR="00D35B49" w:rsidRPr="00015759" w:rsidRDefault="001E298A" w:rsidP="001E298A">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4</w:t>
            </w:r>
            <w:r w:rsidR="00D35B49" w:rsidRPr="00015759">
              <w:rPr>
                <w:rFonts w:ascii="Calibri" w:eastAsia="Times New Roman" w:hAnsi="Calibri" w:cs="Calibri"/>
                <w:color w:val="000000"/>
                <w:sz w:val="24"/>
                <w:szCs w:val="24"/>
                <w:lang w:eastAsia="en-GB"/>
              </w:rPr>
              <w:t>.</w:t>
            </w:r>
            <w:r>
              <w:rPr>
                <w:rFonts w:ascii="Calibri" w:eastAsia="Times New Roman" w:hAnsi="Calibri" w:cs="Calibri"/>
                <w:color w:val="000000"/>
                <w:sz w:val="24"/>
                <w:szCs w:val="24"/>
                <w:lang w:eastAsia="en-GB"/>
              </w:rPr>
              <w:t>62 (1.24</w:t>
            </w:r>
            <w:r w:rsidR="00D35B49" w:rsidRPr="00015759">
              <w:rPr>
                <w:rFonts w:ascii="Calibri" w:eastAsia="Times New Roman" w:hAnsi="Calibri" w:cs="Calibri"/>
                <w:color w:val="000000"/>
                <w:sz w:val="24"/>
                <w:szCs w:val="24"/>
                <w:lang w:eastAsia="en-GB"/>
              </w:rPr>
              <w:t>)</w:t>
            </w:r>
          </w:p>
        </w:tc>
        <w:tc>
          <w:tcPr>
            <w:tcW w:w="1701" w:type="dxa"/>
            <w:tcBorders>
              <w:top w:val="single" w:sz="4" w:space="0" w:color="auto"/>
              <w:left w:val="nil"/>
              <w:bottom w:val="nil"/>
              <w:right w:val="nil"/>
            </w:tcBorders>
            <w:shd w:val="clear" w:color="auto" w:fill="auto"/>
            <w:noWrap/>
            <w:vAlign w:val="bottom"/>
            <w:hideMark/>
          </w:tcPr>
          <w:p w14:paraId="017DC1E5" w14:textId="68902511" w:rsidR="00D35B49" w:rsidRPr="00015759" w:rsidRDefault="00166EEA" w:rsidP="00D35B49">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4.18 (1.34</w:t>
            </w:r>
            <w:r w:rsidR="00D35B49" w:rsidRPr="00015759">
              <w:rPr>
                <w:rFonts w:ascii="Calibri" w:eastAsia="Times New Roman" w:hAnsi="Calibri" w:cs="Calibri"/>
                <w:color w:val="000000"/>
                <w:sz w:val="24"/>
                <w:szCs w:val="24"/>
                <w:lang w:eastAsia="en-GB"/>
              </w:rPr>
              <w:t>)</w:t>
            </w:r>
          </w:p>
        </w:tc>
        <w:tc>
          <w:tcPr>
            <w:tcW w:w="1701" w:type="dxa"/>
            <w:tcBorders>
              <w:top w:val="single" w:sz="4" w:space="0" w:color="auto"/>
              <w:left w:val="nil"/>
              <w:bottom w:val="nil"/>
              <w:right w:val="nil"/>
            </w:tcBorders>
            <w:shd w:val="clear" w:color="auto" w:fill="auto"/>
            <w:noWrap/>
            <w:vAlign w:val="bottom"/>
          </w:tcPr>
          <w:p w14:paraId="50841993" w14:textId="1BE65987" w:rsidR="00D35B49" w:rsidRPr="00015759" w:rsidRDefault="00166EEA" w:rsidP="00166EEA">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7.88 (2</w:t>
            </w:r>
            <w:r w:rsidR="00D35B49" w:rsidRPr="00015759">
              <w:rPr>
                <w:rFonts w:ascii="Calibri" w:eastAsia="Times New Roman" w:hAnsi="Calibri" w:cs="Calibri"/>
                <w:color w:val="000000"/>
                <w:sz w:val="24"/>
                <w:szCs w:val="24"/>
                <w:lang w:eastAsia="en-GB"/>
              </w:rPr>
              <w:t>.2</w:t>
            </w:r>
            <w:r>
              <w:rPr>
                <w:rFonts w:ascii="Calibri" w:eastAsia="Times New Roman" w:hAnsi="Calibri" w:cs="Calibri"/>
                <w:color w:val="000000"/>
                <w:sz w:val="24"/>
                <w:szCs w:val="24"/>
                <w:lang w:eastAsia="en-GB"/>
              </w:rPr>
              <w:t>2</w:t>
            </w:r>
            <w:r w:rsidR="00D35B49" w:rsidRPr="00015759">
              <w:rPr>
                <w:rFonts w:ascii="Calibri" w:eastAsia="Times New Roman" w:hAnsi="Calibri" w:cs="Calibri"/>
                <w:color w:val="000000"/>
                <w:sz w:val="24"/>
                <w:szCs w:val="24"/>
                <w:lang w:eastAsia="en-GB"/>
              </w:rPr>
              <w:t>)</w:t>
            </w:r>
          </w:p>
        </w:tc>
        <w:tc>
          <w:tcPr>
            <w:tcW w:w="1701" w:type="dxa"/>
            <w:tcBorders>
              <w:top w:val="single" w:sz="4" w:space="0" w:color="auto"/>
              <w:left w:val="nil"/>
              <w:bottom w:val="nil"/>
              <w:right w:val="nil"/>
            </w:tcBorders>
            <w:shd w:val="clear" w:color="auto" w:fill="auto"/>
            <w:noWrap/>
            <w:vAlign w:val="bottom"/>
            <w:hideMark/>
          </w:tcPr>
          <w:p w14:paraId="76D5FCC2" w14:textId="4CCC00C3" w:rsidR="00D35B49" w:rsidRPr="00015759" w:rsidRDefault="00970AB0" w:rsidP="00D35B49">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7.66 (1.69</w:t>
            </w:r>
            <w:r w:rsidR="00D35B49" w:rsidRPr="00015759">
              <w:rPr>
                <w:rFonts w:ascii="Calibri" w:eastAsia="Times New Roman" w:hAnsi="Calibri" w:cs="Calibri"/>
                <w:color w:val="000000"/>
                <w:sz w:val="24"/>
                <w:szCs w:val="24"/>
                <w:lang w:eastAsia="en-GB"/>
              </w:rPr>
              <w:t>)</w:t>
            </w:r>
          </w:p>
        </w:tc>
        <w:tc>
          <w:tcPr>
            <w:tcW w:w="1701" w:type="dxa"/>
            <w:tcBorders>
              <w:top w:val="single" w:sz="4" w:space="0" w:color="auto"/>
              <w:left w:val="nil"/>
              <w:bottom w:val="nil"/>
              <w:right w:val="nil"/>
            </w:tcBorders>
            <w:shd w:val="clear" w:color="auto" w:fill="auto"/>
            <w:noWrap/>
            <w:vAlign w:val="bottom"/>
            <w:hideMark/>
          </w:tcPr>
          <w:p w14:paraId="0A4E9A69" w14:textId="48030AF1" w:rsidR="00D35B49" w:rsidRPr="00015759" w:rsidRDefault="00970AB0" w:rsidP="00D35B49">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7.81 (1.59</w:t>
            </w:r>
            <w:r w:rsidR="00D35B49" w:rsidRPr="00015759">
              <w:rPr>
                <w:rFonts w:ascii="Calibri" w:eastAsia="Times New Roman" w:hAnsi="Calibri" w:cs="Calibri"/>
                <w:color w:val="000000"/>
                <w:sz w:val="24"/>
                <w:szCs w:val="24"/>
                <w:lang w:eastAsia="en-GB"/>
              </w:rPr>
              <w:t>)</w:t>
            </w:r>
          </w:p>
        </w:tc>
        <w:tc>
          <w:tcPr>
            <w:tcW w:w="1701" w:type="dxa"/>
            <w:tcBorders>
              <w:top w:val="single" w:sz="4" w:space="0" w:color="auto"/>
              <w:left w:val="nil"/>
              <w:bottom w:val="nil"/>
              <w:right w:val="nil"/>
            </w:tcBorders>
            <w:shd w:val="clear" w:color="auto" w:fill="auto"/>
            <w:noWrap/>
            <w:vAlign w:val="bottom"/>
            <w:hideMark/>
          </w:tcPr>
          <w:p w14:paraId="04867268" w14:textId="4508673E" w:rsidR="00D35B49" w:rsidRPr="00015759" w:rsidRDefault="00970AB0" w:rsidP="00D35B49">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3.02 (1.31</w:t>
            </w:r>
            <w:r w:rsidR="00D35B49" w:rsidRPr="00015759">
              <w:rPr>
                <w:rFonts w:ascii="Calibri" w:eastAsia="Times New Roman" w:hAnsi="Calibri" w:cs="Calibri"/>
                <w:color w:val="000000"/>
                <w:sz w:val="24"/>
                <w:szCs w:val="24"/>
                <w:lang w:eastAsia="en-GB"/>
              </w:rPr>
              <w:t>)</w:t>
            </w:r>
          </w:p>
        </w:tc>
        <w:tc>
          <w:tcPr>
            <w:tcW w:w="1559" w:type="dxa"/>
            <w:tcBorders>
              <w:top w:val="single" w:sz="4" w:space="0" w:color="auto"/>
              <w:left w:val="nil"/>
              <w:bottom w:val="nil"/>
              <w:right w:val="nil"/>
            </w:tcBorders>
          </w:tcPr>
          <w:p w14:paraId="34DFC577" w14:textId="33EDCBC3" w:rsidR="00D35B49" w:rsidRPr="00015759" w:rsidRDefault="002416F4" w:rsidP="00D35B49">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9.46 (4.08</w:t>
            </w:r>
            <w:r w:rsidR="00D35B49" w:rsidRPr="00015759">
              <w:rPr>
                <w:rFonts w:ascii="Calibri" w:eastAsia="Times New Roman" w:hAnsi="Calibri" w:cs="Calibri"/>
                <w:color w:val="000000"/>
                <w:sz w:val="24"/>
                <w:szCs w:val="24"/>
                <w:lang w:eastAsia="en-GB"/>
              </w:rPr>
              <w:t>)</w:t>
            </w:r>
          </w:p>
        </w:tc>
      </w:tr>
      <w:tr w:rsidR="002416F4" w:rsidRPr="00015759" w14:paraId="0007B9E6" w14:textId="77777777" w:rsidTr="002416F4">
        <w:trPr>
          <w:trHeight w:val="300"/>
          <w:jc w:val="center"/>
        </w:trPr>
        <w:tc>
          <w:tcPr>
            <w:tcW w:w="1701" w:type="dxa"/>
            <w:tcBorders>
              <w:top w:val="nil"/>
              <w:left w:val="nil"/>
              <w:bottom w:val="nil"/>
              <w:right w:val="nil"/>
            </w:tcBorders>
            <w:shd w:val="clear" w:color="auto" w:fill="auto"/>
            <w:noWrap/>
            <w:vAlign w:val="bottom"/>
            <w:hideMark/>
          </w:tcPr>
          <w:p w14:paraId="35E48920" w14:textId="77777777" w:rsidR="00D35B49" w:rsidRPr="00015759" w:rsidRDefault="00D35B49" w:rsidP="00D35B49">
            <w:pPr>
              <w:spacing w:after="0" w:line="240" w:lineRule="auto"/>
              <w:rPr>
                <w:rFonts w:ascii="Calibri" w:eastAsia="Times New Roman" w:hAnsi="Calibri" w:cs="Calibri"/>
                <w:color w:val="000000"/>
                <w:sz w:val="24"/>
                <w:szCs w:val="24"/>
                <w:lang w:eastAsia="en-GB"/>
              </w:rPr>
            </w:pPr>
            <w:r w:rsidRPr="00015759">
              <w:rPr>
                <w:rFonts w:ascii="Calibri" w:eastAsia="Times New Roman" w:hAnsi="Calibri" w:cs="Calibri"/>
                <w:color w:val="000000"/>
                <w:sz w:val="24"/>
                <w:szCs w:val="24"/>
                <w:lang w:eastAsia="en-GB"/>
              </w:rPr>
              <w:t>Cut 2</w:t>
            </w:r>
          </w:p>
        </w:tc>
        <w:tc>
          <w:tcPr>
            <w:tcW w:w="1560" w:type="dxa"/>
            <w:tcBorders>
              <w:top w:val="nil"/>
              <w:left w:val="nil"/>
              <w:bottom w:val="nil"/>
              <w:right w:val="nil"/>
            </w:tcBorders>
            <w:shd w:val="clear" w:color="auto" w:fill="auto"/>
            <w:noWrap/>
            <w:vAlign w:val="bottom"/>
            <w:hideMark/>
          </w:tcPr>
          <w:p w14:paraId="1B6D6D2A" w14:textId="2D6A5B5C" w:rsidR="00D35B49" w:rsidRPr="00015759" w:rsidRDefault="001E298A" w:rsidP="00D35B49">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2.12 (0.11</w:t>
            </w:r>
            <w:r w:rsidR="00D35B49" w:rsidRPr="00015759">
              <w:rPr>
                <w:rFonts w:ascii="Calibri" w:eastAsia="Times New Roman" w:hAnsi="Calibri" w:cs="Calibri"/>
                <w:color w:val="000000"/>
                <w:sz w:val="24"/>
                <w:szCs w:val="24"/>
                <w:lang w:eastAsia="en-GB"/>
              </w:rPr>
              <w:t>)</w:t>
            </w:r>
          </w:p>
        </w:tc>
        <w:tc>
          <w:tcPr>
            <w:tcW w:w="1701" w:type="dxa"/>
            <w:tcBorders>
              <w:top w:val="nil"/>
              <w:left w:val="nil"/>
              <w:bottom w:val="nil"/>
              <w:right w:val="nil"/>
            </w:tcBorders>
            <w:shd w:val="clear" w:color="auto" w:fill="auto"/>
            <w:noWrap/>
            <w:vAlign w:val="bottom"/>
            <w:hideMark/>
          </w:tcPr>
          <w:p w14:paraId="5001A43F" w14:textId="0AF00BCE" w:rsidR="00D35B49" w:rsidRPr="00015759" w:rsidRDefault="001E298A" w:rsidP="00D35B49">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4.27 (1.75</w:t>
            </w:r>
            <w:r w:rsidR="00D35B49" w:rsidRPr="00015759">
              <w:rPr>
                <w:rFonts w:ascii="Calibri" w:eastAsia="Times New Roman" w:hAnsi="Calibri" w:cs="Calibri"/>
                <w:color w:val="000000"/>
                <w:sz w:val="24"/>
                <w:szCs w:val="24"/>
                <w:lang w:eastAsia="en-GB"/>
              </w:rPr>
              <w:t>)</w:t>
            </w:r>
          </w:p>
        </w:tc>
        <w:tc>
          <w:tcPr>
            <w:tcW w:w="1701" w:type="dxa"/>
            <w:tcBorders>
              <w:top w:val="nil"/>
              <w:left w:val="nil"/>
              <w:bottom w:val="nil"/>
              <w:right w:val="nil"/>
            </w:tcBorders>
            <w:shd w:val="clear" w:color="auto" w:fill="auto"/>
            <w:noWrap/>
            <w:vAlign w:val="bottom"/>
            <w:hideMark/>
          </w:tcPr>
          <w:p w14:paraId="6A06E35E" w14:textId="1155BA08" w:rsidR="00D35B49" w:rsidRPr="00015759" w:rsidRDefault="001E298A" w:rsidP="001E298A">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5.27 (1.25</w:t>
            </w:r>
            <w:r w:rsidR="00D35B49" w:rsidRPr="00015759">
              <w:rPr>
                <w:rFonts w:ascii="Calibri" w:eastAsia="Times New Roman" w:hAnsi="Calibri" w:cs="Calibri"/>
                <w:color w:val="000000"/>
                <w:sz w:val="24"/>
                <w:szCs w:val="24"/>
                <w:lang w:eastAsia="en-GB"/>
              </w:rPr>
              <w:t>)</w:t>
            </w:r>
          </w:p>
        </w:tc>
        <w:tc>
          <w:tcPr>
            <w:tcW w:w="1701" w:type="dxa"/>
            <w:tcBorders>
              <w:top w:val="nil"/>
              <w:left w:val="nil"/>
              <w:bottom w:val="nil"/>
              <w:right w:val="nil"/>
            </w:tcBorders>
            <w:shd w:val="clear" w:color="auto" w:fill="auto"/>
            <w:noWrap/>
            <w:vAlign w:val="bottom"/>
            <w:hideMark/>
          </w:tcPr>
          <w:p w14:paraId="254D8F3A" w14:textId="18171D60" w:rsidR="00D35B49" w:rsidRPr="00015759" w:rsidRDefault="00166EEA" w:rsidP="00166EEA">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4.80 (1.34</w:t>
            </w:r>
            <w:r w:rsidR="00D35B49" w:rsidRPr="00015759">
              <w:rPr>
                <w:rFonts w:ascii="Calibri" w:eastAsia="Times New Roman" w:hAnsi="Calibri" w:cs="Calibri"/>
                <w:color w:val="000000"/>
                <w:sz w:val="24"/>
                <w:szCs w:val="24"/>
                <w:lang w:eastAsia="en-GB"/>
              </w:rPr>
              <w:t>)</w:t>
            </w:r>
          </w:p>
        </w:tc>
        <w:tc>
          <w:tcPr>
            <w:tcW w:w="1701" w:type="dxa"/>
            <w:tcBorders>
              <w:top w:val="nil"/>
              <w:left w:val="nil"/>
              <w:bottom w:val="nil"/>
              <w:right w:val="nil"/>
            </w:tcBorders>
            <w:shd w:val="clear" w:color="auto" w:fill="auto"/>
            <w:noWrap/>
            <w:vAlign w:val="bottom"/>
          </w:tcPr>
          <w:p w14:paraId="2B7C6423" w14:textId="70642BAF" w:rsidR="00D35B49" w:rsidRPr="00015759" w:rsidRDefault="00166EEA" w:rsidP="00166EEA">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8.33 (2.23</w:t>
            </w:r>
            <w:r w:rsidR="00D35B49" w:rsidRPr="00015759">
              <w:rPr>
                <w:rFonts w:ascii="Calibri" w:eastAsia="Times New Roman" w:hAnsi="Calibri" w:cs="Calibri"/>
                <w:color w:val="000000"/>
                <w:sz w:val="24"/>
                <w:szCs w:val="24"/>
                <w:lang w:eastAsia="en-GB"/>
              </w:rPr>
              <w:t>)</w:t>
            </w:r>
          </w:p>
        </w:tc>
        <w:tc>
          <w:tcPr>
            <w:tcW w:w="1701" w:type="dxa"/>
            <w:tcBorders>
              <w:top w:val="nil"/>
              <w:left w:val="nil"/>
              <w:bottom w:val="nil"/>
              <w:right w:val="nil"/>
            </w:tcBorders>
            <w:shd w:val="clear" w:color="auto" w:fill="auto"/>
            <w:noWrap/>
            <w:vAlign w:val="bottom"/>
            <w:hideMark/>
          </w:tcPr>
          <w:p w14:paraId="5E1A51CE" w14:textId="054CD6BE" w:rsidR="00D35B49" w:rsidRPr="00015759" w:rsidRDefault="00970AB0" w:rsidP="00D35B49">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8.17 (1.70</w:t>
            </w:r>
            <w:r w:rsidR="00D35B49" w:rsidRPr="00015759">
              <w:rPr>
                <w:rFonts w:ascii="Calibri" w:eastAsia="Times New Roman" w:hAnsi="Calibri" w:cs="Calibri"/>
                <w:color w:val="000000"/>
                <w:sz w:val="24"/>
                <w:szCs w:val="24"/>
                <w:lang w:eastAsia="en-GB"/>
              </w:rPr>
              <w:t>)</w:t>
            </w:r>
          </w:p>
        </w:tc>
        <w:tc>
          <w:tcPr>
            <w:tcW w:w="1701" w:type="dxa"/>
            <w:tcBorders>
              <w:top w:val="nil"/>
              <w:left w:val="nil"/>
              <w:bottom w:val="nil"/>
              <w:right w:val="nil"/>
            </w:tcBorders>
            <w:shd w:val="clear" w:color="auto" w:fill="auto"/>
            <w:noWrap/>
            <w:vAlign w:val="bottom"/>
            <w:hideMark/>
          </w:tcPr>
          <w:p w14:paraId="32C1236E" w14:textId="3E587A34" w:rsidR="00D35B49" w:rsidRPr="00015759" w:rsidRDefault="00970AB0" w:rsidP="00D35B49">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8.39 (1.61</w:t>
            </w:r>
            <w:r w:rsidR="00D35B49" w:rsidRPr="00015759">
              <w:rPr>
                <w:rFonts w:ascii="Calibri" w:eastAsia="Times New Roman" w:hAnsi="Calibri" w:cs="Calibri"/>
                <w:color w:val="000000"/>
                <w:sz w:val="24"/>
                <w:szCs w:val="24"/>
                <w:lang w:eastAsia="en-GB"/>
              </w:rPr>
              <w:t>)</w:t>
            </w:r>
          </w:p>
        </w:tc>
        <w:tc>
          <w:tcPr>
            <w:tcW w:w="1701" w:type="dxa"/>
            <w:tcBorders>
              <w:top w:val="nil"/>
              <w:left w:val="nil"/>
              <w:bottom w:val="nil"/>
              <w:right w:val="nil"/>
            </w:tcBorders>
            <w:shd w:val="clear" w:color="auto" w:fill="auto"/>
            <w:noWrap/>
            <w:vAlign w:val="bottom"/>
            <w:hideMark/>
          </w:tcPr>
          <w:p w14:paraId="3678F366" w14:textId="6A4C955A" w:rsidR="00D35B49" w:rsidRPr="00015759" w:rsidRDefault="00970AB0" w:rsidP="00D35B49">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3.56 (1.31</w:t>
            </w:r>
            <w:r w:rsidR="00D35B49" w:rsidRPr="00015759">
              <w:rPr>
                <w:rFonts w:ascii="Calibri" w:eastAsia="Times New Roman" w:hAnsi="Calibri" w:cs="Calibri"/>
                <w:color w:val="000000"/>
                <w:sz w:val="24"/>
                <w:szCs w:val="24"/>
                <w:lang w:eastAsia="en-GB"/>
              </w:rPr>
              <w:t>)</w:t>
            </w:r>
          </w:p>
        </w:tc>
        <w:tc>
          <w:tcPr>
            <w:tcW w:w="1559" w:type="dxa"/>
            <w:tcBorders>
              <w:top w:val="nil"/>
              <w:left w:val="nil"/>
              <w:bottom w:val="nil"/>
              <w:right w:val="nil"/>
            </w:tcBorders>
          </w:tcPr>
          <w:p w14:paraId="591E71FC" w14:textId="58090531" w:rsidR="00D35B49" w:rsidRPr="00015759" w:rsidRDefault="002416F4" w:rsidP="00D35B49">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9.88 (4.08</w:t>
            </w:r>
            <w:r w:rsidR="00D35B49" w:rsidRPr="00015759">
              <w:rPr>
                <w:rFonts w:ascii="Calibri" w:eastAsia="Times New Roman" w:hAnsi="Calibri" w:cs="Calibri"/>
                <w:color w:val="000000"/>
                <w:sz w:val="24"/>
                <w:szCs w:val="24"/>
                <w:lang w:eastAsia="en-GB"/>
              </w:rPr>
              <w:t>)</w:t>
            </w:r>
          </w:p>
        </w:tc>
      </w:tr>
      <w:tr w:rsidR="002416F4" w:rsidRPr="00015759" w14:paraId="6B9F7C89" w14:textId="77777777" w:rsidTr="002416F4">
        <w:trPr>
          <w:trHeight w:val="300"/>
          <w:jc w:val="center"/>
        </w:trPr>
        <w:tc>
          <w:tcPr>
            <w:tcW w:w="1701" w:type="dxa"/>
            <w:tcBorders>
              <w:top w:val="nil"/>
              <w:left w:val="nil"/>
              <w:bottom w:val="nil"/>
              <w:right w:val="nil"/>
            </w:tcBorders>
            <w:shd w:val="clear" w:color="auto" w:fill="auto"/>
            <w:noWrap/>
            <w:vAlign w:val="bottom"/>
            <w:hideMark/>
          </w:tcPr>
          <w:p w14:paraId="43736EDE" w14:textId="77777777" w:rsidR="00D35B49" w:rsidRPr="00015759" w:rsidRDefault="00D35B49" w:rsidP="00D35B49">
            <w:pPr>
              <w:spacing w:after="0" w:line="240" w:lineRule="auto"/>
              <w:rPr>
                <w:rFonts w:ascii="Calibri" w:eastAsia="Times New Roman" w:hAnsi="Calibri" w:cs="Calibri"/>
                <w:color w:val="000000"/>
                <w:sz w:val="24"/>
                <w:szCs w:val="24"/>
                <w:lang w:eastAsia="en-GB"/>
              </w:rPr>
            </w:pPr>
            <w:r w:rsidRPr="00015759">
              <w:rPr>
                <w:rFonts w:ascii="Calibri" w:eastAsia="Times New Roman" w:hAnsi="Calibri" w:cs="Calibri"/>
                <w:color w:val="000000"/>
                <w:sz w:val="24"/>
                <w:szCs w:val="24"/>
                <w:lang w:eastAsia="en-GB"/>
              </w:rPr>
              <w:t>Cut 3</w:t>
            </w:r>
          </w:p>
        </w:tc>
        <w:tc>
          <w:tcPr>
            <w:tcW w:w="1560" w:type="dxa"/>
            <w:tcBorders>
              <w:top w:val="nil"/>
              <w:left w:val="nil"/>
              <w:bottom w:val="nil"/>
              <w:right w:val="nil"/>
            </w:tcBorders>
            <w:shd w:val="clear" w:color="auto" w:fill="auto"/>
            <w:noWrap/>
            <w:vAlign w:val="bottom"/>
            <w:hideMark/>
          </w:tcPr>
          <w:p w14:paraId="3E710AF9" w14:textId="2CBF317E" w:rsidR="00D35B49" w:rsidRPr="00015759" w:rsidRDefault="001E298A" w:rsidP="00D35B49">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3.18</w:t>
            </w:r>
            <w:r w:rsidR="00D35B49" w:rsidRPr="00015759">
              <w:rPr>
                <w:rFonts w:ascii="Calibri" w:eastAsia="Times New Roman" w:hAnsi="Calibri" w:cs="Calibri"/>
                <w:color w:val="000000"/>
                <w:sz w:val="24"/>
                <w:szCs w:val="24"/>
                <w:lang w:eastAsia="en-GB"/>
              </w:rPr>
              <w:t xml:space="preserve"> (0.15)</w:t>
            </w:r>
          </w:p>
        </w:tc>
        <w:tc>
          <w:tcPr>
            <w:tcW w:w="1701" w:type="dxa"/>
            <w:tcBorders>
              <w:top w:val="nil"/>
              <w:left w:val="nil"/>
              <w:bottom w:val="nil"/>
              <w:right w:val="nil"/>
            </w:tcBorders>
            <w:shd w:val="clear" w:color="auto" w:fill="auto"/>
            <w:noWrap/>
            <w:vAlign w:val="bottom"/>
            <w:hideMark/>
          </w:tcPr>
          <w:p w14:paraId="11BECF25" w14:textId="490A1139" w:rsidR="00D35B49" w:rsidRPr="00015759" w:rsidRDefault="001E298A" w:rsidP="001E298A">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5.07</w:t>
            </w:r>
            <w:r w:rsidR="00D35B49" w:rsidRPr="00015759">
              <w:rPr>
                <w:rFonts w:ascii="Calibri" w:eastAsia="Times New Roman" w:hAnsi="Calibri" w:cs="Calibri"/>
                <w:color w:val="000000"/>
                <w:sz w:val="24"/>
                <w:szCs w:val="24"/>
                <w:lang w:eastAsia="en-GB"/>
              </w:rPr>
              <w:t xml:space="preserve"> (</w:t>
            </w:r>
            <w:r>
              <w:rPr>
                <w:rFonts w:ascii="Calibri" w:eastAsia="Times New Roman" w:hAnsi="Calibri" w:cs="Calibri"/>
                <w:color w:val="000000"/>
                <w:sz w:val="24"/>
                <w:szCs w:val="24"/>
                <w:lang w:eastAsia="en-GB"/>
              </w:rPr>
              <w:t>1.75</w:t>
            </w:r>
            <w:r w:rsidR="00D35B49" w:rsidRPr="00015759">
              <w:rPr>
                <w:rFonts w:ascii="Calibri" w:eastAsia="Times New Roman" w:hAnsi="Calibri" w:cs="Calibri"/>
                <w:color w:val="000000"/>
                <w:sz w:val="24"/>
                <w:szCs w:val="24"/>
                <w:lang w:eastAsia="en-GB"/>
              </w:rPr>
              <w:t>)</w:t>
            </w:r>
          </w:p>
        </w:tc>
        <w:tc>
          <w:tcPr>
            <w:tcW w:w="1701" w:type="dxa"/>
            <w:tcBorders>
              <w:top w:val="nil"/>
              <w:left w:val="nil"/>
              <w:bottom w:val="nil"/>
              <w:right w:val="nil"/>
            </w:tcBorders>
            <w:shd w:val="clear" w:color="auto" w:fill="auto"/>
            <w:noWrap/>
            <w:vAlign w:val="bottom"/>
            <w:hideMark/>
          </w:tcPr>
          <w:p w14:paraId="601D8C5D" w14:textId="7786C6A9" w:rsidR="00D35B49" w:rsidRPr="00015759" w:rsidRDefault="001E298A" w:rsidP="00D35B49">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6.17 (1.26</w:t>
            </w:r>
            <w:r w:rsidR="00D35B49" w:rsidRPr="00015759">
              <w:rPr>
                <w:rFonts w:ascii="Calibri" w:eastAsia="Times New Roman" w:hAnsi="Calibri" w:cs="Calibri"/>
                <w:color w:val="000000"/>
                <w:sz w:val="24"/>
                <w:szCs w:val="24"/>
                <w:lang w:eastAsia="en-GB"/>
              </w:rPr>
              <w:t>)</w:t>
            </w:r>
          </w:p>
        </w:tc>
        <w:tc>
          <w:tcPr>
            <w:tcW w:w="1701" w:type="dxa"/>
            <w:tcBorders>
              <w:top w:val="nil"/>
              <w:left w:val="nil"/>
              <w:bottom w:val="nil"/>
              <w:right w:val="nil"/>
            </w:tcBorders>
            <w:shd w:val="clear" w:color="auto" w:fill="auto"/>
            <w:noWrap/>
            <w:vAlign w:val="bottom"/>
            <w:hideMark/>
          </w:tcPr>
          <w:p w14:paraId="689EC864" w14:textId="6084BCC8" w:rsidR="00D35B49" w:rsidRPr="00015759" w:rsidRDefault="00166EEA" w:rsidP="00D35B49">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5.63 (1.35</w:t>
            </w:r>
            <w:r w:rsidR="00D35B49" w:rsidRPr="00015759">
              <w:rPr>
                <w:rFonts w:ascii="Calibri" w:eastAsia="Times New Roman" w:hAnsi="Calibri" w:cs="Calibri"/>
                <w:color w:val="000000"/>
                <w:sz w:val="24"/>
                <w:szCs w:val="24"/>
                <w:lang w:eastAsia="en-GB"/>
              </w:rPr>
              <w:t>)</w:t>
            </w:r>
          </w:p>
        </w:tc>
        <w:tc>
          <w:tcPr>
            <w:tcW w:w="1701" w:type="dxa"/>
            <w:tcBorders>
              <w:top w:val="nil"/>
              <w:left w:val="nil"/>
              <w:bottom w:val="nil"/>
              <w:right w:val="nil"/>
            </w:tcBorders>
            <w:shd w:val="clear" w:color="auto" w:fill="auto"/>
            <w:noWrap/>
            <w:vAlign w:val="bottom"/>
          </w:tcPr>
          <w:p w14:paraId="2E7A80CB" w14:textId="643B6CAF" w:rsidR="00D35B49" w:rsidRPr="00015759" w:rsidRDefault="00166EEA" w:rsidP="00166EEA">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9.11 (2.24</w:t>
            </w:r>
            <w:r w:rsidR="00D35B49" w:rsidRPr="00015759">
              <w:rPr>
                <w:rFonts w:ascii="Calibri" w:eastAsia="Times New Roman" w:hAnsi="Calibri" w:cs="Calibri"/>
                <w:color w:val="000000"/>
                <w:sz w:val="24"/>
                <w:szCs w:val="24"/>
                <w:lang w:eastAsia="en-GB"/>
              </w:rPr>
              <w:t>)</w:t>
            </w:r>
          </w:p>
        </w:tc>
        <w:tc>
          <w:tcPr>
            <w:tcW w:w="1701" w:type="dxa"/>
            <w:tcBorders>
              <w:top w:val="nil"/>
              <w:left w:val="nil"/>
              <w:bottom w:val="nil"/>
              <w:right w:val="nil"/>
            </w:tcBorders>
            <w:shd w:val="clear" w:color="auto" w:fill="auto"/>
            <w:noWrap/>
            <w:vAlign w:val="bottom"/>
            <w:hideMark/>
          </w:tcPr>
          <w:p w14:paraId="2CABA4C5" w14:textId="0A8B10B8" w:rsidR="00D35B49" w:rsidRPr="00015759" w:rsidRDefault="00970AB0" w:rsidP="00D35B49">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9.01 (1.70</w:t>
            </w:r>
            <w:r w:rsidR="00D35B49" w:rsidRPr="00015759">
              <w:rPr>
                <w:rFonts w:ascii="Calibri" w:eastAsia="Times New Roman" w:hAnsi="Calibri" w:cs="Calibri"/>
                <w:color w:val="000000"/>
                <w:sz w:val="24"/>
                <w:szCs w:val="24"/>
                <w:lang w:eastAsia="en-GB"/>
              </w:rPr>
              <w:t>)</w:t>
            </w:r>
          </w:p>
        </w:tc>
        <w:tc>
          <w:tcPr>
            <w:tcW w:w="1701" w:type="dxa"/>
            <w:tcBorders>
              <w:top w:val="nil"/>
              <w:left w:val="nil"/>
              <w:bottom w:val="nil"/>
              <w:right w:val="nil"/>
            </w:tcBorders>
            <w:shd w:val="clear" w:color="auto" w:fill="auto"/>
            <w:noWrap/>
            <w:vAlign w:val="bottom"/>
            <w:hideMark/>
          </w:tcPr>
          <w:p w14:paraId="4FDCD5CF" w14:textId="126B4933" w:rsidR="00D35B49" w:rsidRPr="00015759" w:rsidRDefault="00970AB0" w:rsidP="00970AB0">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9.19 (1.61</w:t>
            </w:r>
            <w:r w:rsidR="00D35B49" w:rsidRPr="00015759">
              <w:rPr>
                <w:rFonts w:ascii="Calibri" w:eastAsia="Times New Roman" w:hAnsi="Calibri" w:cs="Calibri"/>
                <w:color w:val="000000"/>
                <w:sz w:val="24"/>
                <w:szCs w:val="24"/>
                <w:lang w:eastAsia="en-GB"/>
              </w:rPr>
              <w:t>)</w:t>
            </w:r>
          </w:p>
        </w:tc>
        <w:tc>
          <w:tcPr>
            <w:tcW w:w="1701" w:type="dxa"/>
            <w:tcBorders>
              <w:top w:val="nil"/>
              <w:left w:val="nil"/>
              <w:bottom w:val="nil"/>
              <w:right w:val="nil"/>
            </w:tcBorders>
            <w:shd w:val="clear" w:color="auto" w:fill="auto"/>
            <w:noWrap/>
            <w:vAlign w:val="bottom"/>
            <w:hideMark/>
          </w:tcPr>
          <w:p w14:paraId="66034189" w14:textId="4856EB48" w:rsidR="00D35B49" w:rsidRPr="00015759" w:rsidRDefault="00970AB0" w:rsidP="00D35B49">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4.44 (1.31</w:t>
            </w:r>
            <w:r w:rsidR="00D35B49" w:rsidRPr="00015759">
              <w:rPr>
                <w:rFonts w:ascii="Calibri" w:eastAsia="Times New Roman" w:hAnsi="Calibri" w:cs="Calibri"/>
                <w:color w:val="000000"/>
                <w:sz w:val="24"/>
                <w:szCs w:val="24"/>
                <w:lang w:eastAsia="en-GB"/>
              </w:rPr>
              <w:t>)</w:t>
            </w:r>
          </w:p>
        </w:tc>
        <w:tc>
          <w:tcPr>
            <w:tcW w:w="1559" w:type="dxa"/>
            <w:tcBorders>
              <w:top w:val="nil"/>
              <w:left w:val="nil"/>
              <w:bottom w:val="nil"/>
              <w:right w:val="nil"/>
            </w:tcBorders>
          </w:tcPr>
          <w:p w14:paraId="25F60EB8" w14:textId="3288D7C9" w:rsidR="00D35B49" w:rsidRPr="00015759" w:rsidRDefault="002416F4" w:rsidP="00D35B49">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10.59 (4.10</w:t>
            </w:r>
            <w:r w:rsidR="00D35B49" w:rsidRPr="00015759">
              <w:rPr>
                <w:rFonts w:ascii="Calibri" w:eastAsia="Times New Roman" w:hAnsi="Calibri" w:cs="Calibri"/>
                <w:color w:val="000000"/>
                <w:sz w:val="24"/>
                <w:szCs w:val="24"/>
                <w:lang w:eastAsia="en-GB"/>
              </w:rPr>
              <w:t>)</w:t>
            </w:r>
          </w:p>
        </w:tc>
      </w:tr>
      <w:tr w:rsidR="002416F4" w:rsidRPr="00015759" w14:paraId="44C637A1" w14:textId="77777777" w:rsidTr="002416F4">
        <w:trPr>
          <w:trHeight w:val="300"/>
          <w:jc w:val="center"/>
        </w:trPr>
        <w:tc>
          <w:tcPr>
            <w:tcW w:w="1701" w:type="dxa"/>
            <w:tcBorders>
              <w:top w:val="nil"/>
              <w:left w:val="nil"/>
              <w:bottom w:val="nil"/>
              <w:right w:val="nil"/>
            </w:tcBorders>
            <w:shd w:val="clear" w:color="auto" w:fill="auto"/>
            <w:noWrap/>
            <w:vAlign w:val="bottom"/>
            <w:hideMark/>
          </w:tcPr>
          <w:p w14:paraId="60798FD9" w14:textId="77777777" w:rsidR="00D35B49" w:rsidRPr="00015759" w:rsidRDefault="00D35B49" w:rsidP="00D35B49">
            <w:pPr>
              <w:spacing w:after="0" w:line="240" w:lineRule="auto"/>
              <w:rPr>
                <w:rFonts w:ascii="Calibri" w:eastAsia="Times New Roman" w:hAnsi="Calibri" w:cs="Calibri"/>
                <w:color w:val="000000"/>
                <w:sz w:val="24"/>
                <w:szCs w:val="24"/>
                <w:lang w:eastAsia="en-GB"/>
              </w:rPr>
            </w:pPr>
            <w:r w:rsidRPr="00015759">
              <w:rPr>
                <w:rFonts w:ascii="Calibri" w:eastAsia="Times New Roman" w:hAnsi="Calibri" w:cs="Calibri"/>
                <w:color w:val="000000"/>
                <w:sz w:val="24"/>
                <w:szCs w:val="24"/>
                <w:lang w:eastAsia="en-GB"/>
              </w:rPr>
              <w:t>N</w:t>
            </w:r>
          </w:p>
        </w:tc>
        <w:tc>
          <w:tcPr>
            <w:tcW w:w="1560" w:type="dxa"/>
            <w:tcBorders>
              <w:top w:val="nil"/>
              <w:left w:val="nil"/>
              <w:bottom w:val="nil"/>
              <w:right w:val="nil"/>
            </w:tcBorders>
            <w:shd w:val="clear" w:color="auto" w:fill="auto"/>
            <w:noWrap/>
            <w:vAlign w:val="bottom"/>
            <w:hideMark/>
          </w:tcPr>
          <w:p w14:paraId="3290703E" w14:textId="77777777" w:rsidR="00D35B49" w:rsidRPr="00015759" w:rsidRDefault="00D35B49" w:rsidP="00D35B49">
            <w:pPr>
              <w:spacing w:after="0" w:line="240" w:lineRule="auto"/>
              <w:jc w:val="center"/>
              <w:rPr>
                <w:rFonts w:ascii="Calibri" w:eastAsia="Times New Roman" w:hAnsi="Calibri" w:cs="Calibri"/>
                <w:color w:val="000000"/>
                <w:sz w:val="24"/>
                <w:szCs w:val="24"/>
                <w:lang w:eastAsia="en-GB"/>
              </w:rPr>
            </w:pPr>
            <w:r w:rsidRPr="00015759">
              <w:rPr>
                <w:rFonts w:ascii="Calibri" w:eastAsia="Times New Roman" w:hAnsi="Calibri" w:cs="Calibri"/>
                <w:color w:val="000000"/>
                <w:sz w:val="24"/>
                <w:szCs w:val="24"/>
                <w:lang w:eastAsia="en-GB"/>
              </w:rPr>
              <w:t>441</w:t>
            </w:r>
          </w:p>
        </w:tc>
        <w:tc>
          <w:tcPr>
            <w:tcW w:w="1701" w:type="dxa"/>
            <w:tcBorders>
              <w:top w:val="nil"/>
              <w:left w:val="nil"/>
              <w:bottom w:val="nil"/>
              <w:right w:val="nil"/>
            </w:tcBorders>
            <w:shd w:val="clear" w:color="auto" w:fill="auto"/>
            <w:noWrap/>
            <w:vAlign w:val="bottom"/>
            <w:hideMark/>
          </w:tcPr>
          <w:p w14:paraId="6A2ED064" w14:textId="77777777" w:rsidR="00D35B49" w:rsidRPr="00015759" w:rsidRDefault="00D35B49" w:rsidP="00D35B49">
            <w:pPr>
              <w:spacing w:after="0" w:line="240" w:lineRule="auto"/>
              <w:jc w:val="center"/>
              <w:rPr>
                <w:rFonts w:ascii="Calibri" w:eastAsia="Times New Roman" w:hAnsi="Calibri" w:cs="Calibri"/>
                <w:color w:val="000000"/>
                <w:sz w:val="24"/>
                <w:szCs w:val="24"/>
                <w:lang w:eastAsia="en-GB"/>
              </w:rPr>
            </w:pPr>
            <w:r w:rsidRPr="00015759">
              <w:rPr>
                <w:rFonts w:ascii="Calibri" w:eastAsia="Times New Roman" w:hAnsi="Calibri" w:cs="Calibri"/>
                <w:color w:val="000000"/>
                <w:sz w:val="24"/>
                <w:szCs w:val="24"/>
                <w:lang w:eastAsia="en-GB"/>
              </w:rPr>
              <w:t>441</w:t>
            </w:r>
          </w:p>
        </w:tc>
        <w:tc>
          <w:tcPr>
            <w:tcW w:w="1701" w:type="dxa"/>
            <w:tcBorders>
              <w:top w:val="nil"/>
              <w:left w:val="nil"/>
              <w:bottom w:val="nil"/>
              <w:right w:val="nil"/>
            </w:tcBorders>
            <w:shd w:val="clear" w:color="auto" w:fill="auto"/>
            <w:noWrap/>
            <w:vAlign w:val="bottom"/>
            <w:hideMark/>
          </w:tcPr>
          <w:p w14:paraId="20FD6C50" w14:textId="77777777" w:rsidR="00D35B49" w:rsidRPr="00015759" w:rsidRDefault="00D35B49" w:rsidP="00D35B49">
            <w:pPr>
              <w:spacing w:after="0" w:line="240" w:lineRule="auto"/>
              <w:jc w:val="center"/>
              <w:rPr>
                <w:rFonts w:ascii="Calibri" w:eastAsia="Times New Roman" w:hAnsi="Calibri" w:cs="Calibri"/>
                <w:color w:val="000000"/>
                <w:sz w:val="24"/>
                <w:szCs w:val="24"/>
                <w:lang w:eastAsia="en-GB"/>
              </w:rPr>
            </w:pPr>
            <w:r w:rsidRPr="00015759">
              <w:rPr>
                <w:rFonts w:ascii="Calibri" w:eastAsia="Times New Roman" w:hAnsi="Calibri" w:cs="Calibri"/>
                <w:color w:val="000000"/>
                <w:sz w:val="24"/>
                <w:szCs w:val="24"/>
                <w:lang w:eastAsia="en-GB"/>
              </w:rPr>
              <w:t>441</w:t>
            </w:r>
          </w:p>
        </w:tc>
        <w:tc>
          <w:tcPr>
            <w:tcW w:w="1701" w:type="dxa"/>
            <w:tcBorders>
              <w:top w:val="nil"/>
              <w:left w:val="nil"/>
              <w:bottom w:val="nil"/>
              <w:right w:val="nil"/>
            </w:tcBorders>
            <w:shd w:val="clear" w:color="auto" w:fill="auto"/>
            <w:noWrap/>
            <w:vAlign w:val="bottom"/>
            <w:hideMark/>
          </w:tcPr>
          <w:p w14:paraId="353106B0" w14:textId="77777777" w:rsidR="00D35B49" w:rsidRPr="00015759" w:rsidRDefault="00D35B49" w:rsidP="00D35B49">
            <w:pPr>
              <w:spacing w:after="0" w:line="240" w:lineRule="auto"/>
              <w:jc w:val="center"/>
              <w:rPr>
                <w:rFonts w:ascii="Calibri" w:eastAsia="Times New Roman" w:hAnsi="Calibri" w:cs="Calibri"/>
                <w:color w:val="000000"/>
                <w:sz w:val="24"/>
                <w:szCs w:val="24"/>
                <w:lang w:eastAsia="en-GB"/>
              </w:rPr>
            </w:pPr>
            <w:r w:rsidRPr="00015759">
              <w:rPr>
                <w:rFonts w:ascii="Calibri" w:eastAsia="Times New Roman" w:hAnsi="Calibri" w:cs="Calibri"/>
                <w:color w:val="000000"/>
                <w:sz w:val="24"/>
                <w:szCs w:val="24"/>
                <w:lang w:eastAsia="en-GB"/>
              </w:rPr>
              <w:t>441</w:t>
            </w:r>
          </w:p>
        </w:tc>
        <w:tc>
          <w:tcPr>
            <w:tcW w:w="1701" w:type="dxa"/>
            <w:tcBorders>
              <w:top w:val="nil"/>
              <w:left w:val="nil"/>
              <w:bottom w:val="nil"/>
              <w:right w:val="nil"/>
            </w:tcBorders>
            <w:shd w:val="clear" w:color="auto" w:fill="auto"/>
            <w:noWrap/>
            <w:vAlign w:val="bottom"/>
          </w:tcPr>
          <w:p w14:paraId="34DA6EAC" w14:textId="77777777" w:rsidR="00D35B49" w:rsidRPr="00015759" w:rsidRDefault="00D35B49" w:rsidP="00D35B49">
            <w:pPr>
              <w:spacing w:after="0" w:line="240" w:lineRule="auto"/>
              <w:jc w:val="center"/>
              <w:rPr>
                <w:rFonts w:ascii="Calibri" w:eastAsia="Times New Roman" w:hAnsi="Calibri" w:cs="Calibri"/>
                <w:color w:val="000000"/>
                <w:sz w:val="24"/>
                <w:szCs w:val="24"/>
                <w:lang w:eastAsia="en-GB"/>
              </w:rPr>
            </w:pPr>
            <w:r w:rsidRPr="00015759">
              <w:rPr>
                <w:rFonts w:ascii="Calibri" w:eastAsia="Times New Roman" w:hAnsi="Calibri" w:cs="Calibri"/>
                <w:color w:val="000000"/>
                <w:sz w:val="24"/>
                <w:szCs w:val="24"/>
                <w:lang w:eastAsia="en-GB"/>
              </w:rPr>
              <w:t>441</w:t>
            </w:r>
          </w:p>
        </w:tc>
        <w:tc>
          <w:tcPr>
            <w:tcW w:w="1701" w:type="dxa"/>
            <w:tcBorders>
              <w:top w:val="nil"/>
              <w:left w:val="nil"/>
              <w:bottom w:val="nil"/>
              <w:right w:val="nil"/>
            </w:tcBorders>
            <w:shd w:val="clear" w:color="auto" w:fill="auto"/>
            <w:noWrap/>
            <w:vAlign w:val="bottom"/>
            <w:hideMark/>
          </w:tcPr>
          <w:p w14:paraId="3AD48311" w14:textId="77777777" w:rsidR="00D35B49" w:rsidRPr="00015759" w:rsidRDefault="00D35B49" w:rsidP="00D35B49">
            <w:pPr>
              <w:spacing w:after="0" w:line="240" w:lineRule="auto"/>
              <w:jc w:val="center"/>
              <w:rPr>
                <w:rFonts w:ascii="Calibri" w:eastAsia="Times New Roman" w:hAnsi="Calibri" w:cs="Calibri"/>
                <w:color w:val="000000"/>
                <w:sz w:val="24"/>
                <w:szCs w:val="24"/>
                <w:lang w:eastAsia="en-GB"/>
              </w:rPr>
            </w:pPr>
            <w:r w:rsidRPr="00015759">
              <w:rPr>
                <w:rFonts w:ascii="Calibri" w:eastAsia="Times New Roman" w:hAnsi="Calibri" w:cs="Calibri"/>
                <w:color w:val="000000"/>
                <w:sz w:val="24"/>
                <w:szCs w:val="24"/>
                <w:lang w:eastAsia="en-GB"/>
              </w:rPr>
              <w:t>441</w:t>
            </w:r>
          </w:p>
        </w:tc>
        <w:tc>
          <w:tcPr>
            <w:tcW w:w="1701" w:type="dxa"/>
            <w:tcBorders>
              <w:top w:val="nil"/>
              <w:left w:val="nil"/>
              <w:bottom w:val="nil"/>
              <w:right w:val="nil"/>
            </w:tcBorders>
            <w:shd w:val="clear" w:color="auto" w:fill="auto"/>
            <w:noWrap/>
            <w:vAlign w:val="bottom"/>
            <w:hideMark/>
          </w:tcPr>
          <w:p w14:paraId="05B50111" w14:textId="77777777" w:rsidR="00D35B49" w:rsidRPr="00015759" w:rsidRDefault="00D35B49" w:rsidP="00D35B49">
            <w:pPr>
              <w:spacing w:after="0" w:line="240" w:lineRule="auto"/>
              <w:jc w:val="center"/>
              <w:rPr>
                <w:rFonts w:ascii="Calibri" w:eastAsia="Times New Roman" w:hAnsi="Calibri" w:cs="Calibri"/>
                <w:color w:val="000000"/>
                <w:sz w:val="24"/>
                <w:szCs w:val="24"/>
                <w:lang w:eastAsia="en-GB"/>
              </w:rPr>
            </w:pPr>
            <w:r w:rsidRPr="00015759">
              <w:rPr>
                <w:rFonts w:ascii="Calibri" w:eastAsia="Times New Roman" w:hAnsi="Calibri" w:cs="Calibri"/>
                <w:color w:val="000000"/>
                <w:sz w:val="24"/>
                <w:szCs w:val="24"/>
                <w:lang w:eastAsia="en-GB"/>
              </w:rPr>
              <w:t>441</w:t>
            </w:r>
          </w:p>
        </w:tc>
        <w:tc>
          <w:tcPr>
            <w:tcW w:w="1701" w:type="dxa"/>
            <w:tcBorders>
              <w:top w:val="nil"/>
              <w:left w:val="nil"/>
              <w:bottom w:val="nil"/>
              <w:right w:val="nil"/>
            </w:tcBorders>
            <w:shd w:val="clear" w:color="auto" w:fill="auto"/>
            <w:noWrap/>
            <w:vAlign w:val="bottom"/>
            <w:hideMark/>
          </w:tcPr>
          <w:p w14:paraId="0BF68D25" w14:textId="77777777" w:rsidR="00D35B49" w:rsidRPr="00015759" w:rsidRDefault="00D35B49" w:rsidP="00D35B49">
            <w:pPr>
              <w:spacing w:after="0" w:line="240" w:lineRule="auto"/>
              <w:jc w:val="center"/>
              <w:rPr>
                <w:rFonts w:ascii="Calibri" w:eastAsia="Times New Roman" w:hAnsi="Calibri" w:cs="Calibri"/>
                <w:color w:val="000000"/>
                <w:sz w:val="24"/>
                <w:szCs w:val="24"/>
                <w:lang w:eastAsia="en-GB"/>
              </w:rPr>
            </w:pPr>
            <w:r w:rsidRPr="00015759">
              <w:rPr>
                <w:rFonts w:ascii="Calibri" w:eastAsia="Times New Roman" w:hAnsi="Calibri" w:cs="Calibri"/>
                <w:color w:val="000000"/>
                <w:sz w:val="24"/>
                <w:szCs w:val="24"/>
                <w:lang w:eastAsia="en-GB"/>
              </w:rPr>
              <w:t>441</w:t>
            </w:r>
          </w:p>
        </w:tc>
        <w:tc>
          <w:tcPr>
            <w:tcW w:w="1559" w:type="dxa"/>
            <w:tcBorders>
              <w:top w:val="nil"/>
              <w:left w:val="nil"/>
              <w:bottom w:val="nil"/>
              <w:right w:val="nil"/>
            </w:tcBorders>
          </w:tcPr>
          <w:p w14:paraId="0C917F1D" w14:textId="77777777" w:rsidR="00D35B49" w:rsidRPr="00015759" w:rsidRDefault="00D35B49" w:rsidP="00D35B49">
            <w:pPr>
              <w:spacing w:after="0" w:line="240" w:lineRule="auto"/>
              <w:jc w:val="center"/>
              <w:rPr>
                <w:rFonts w:ascii="Calibri" w:eastAsia="Times New Roman" w:hAnsi="Calibri" w:cs="Calibri"/>
                <w:color w:val="000000"/>
                <w:sz w:val="24"/>
                <w:szCs w:val="24"/>
                <w:lang w:eastAsia="en-GB"/>
              </w:rPr>
            </w:pPr>
            <w:r w:rsidRPr="00015759">
              <w:rPr>
                <w:rFonts w:ascii="Calibri" w:eastAsia="Times New Roman" w:hAnsi="Calibri" w:cs="Calibri"/>
                <w:color w:val="000000"/>
                <w:sz w:val="24"/>
                <w:szCs w:val="24"/>
                <w:lang w:eastAsia="en-GB"/>
              </w:rPr>
              <w:t>441</w:t>
            </w:r>
          </w:p>
        </w:tc>
      </w:tr>
      <w:tr w:rsidR="002416F4" w:rsidRPr="00015759" w14:paraId="60175C86" w14:textId="77777777" w:rsidTr="002416F4">
        <w:trPr>
          <w:trHeight w:val="300"/>
          <w:jc w:val="center"/>
        </w:trPr>
        <w:tc>
          <w:tcPr>
            <w:tcW w:w="1701" w:type="dxa"/>
            <w:tcBorders>
              <w:top w:val="nil"/>
              <w:left w:val="nil"/>
              <w:bottom w:val="nil"/>
              <w:right w:val="nil"/>
            </w:tcBorders>
            <w:shd w:val="clear" w:color="auto" w:fill="auto"/>
            <w:noWrap/>
            <w:vAlign w:val="bottom"/>
            <w:hideMark/>
          </w:tcPr>
          <w:p w14:paraId="0350E8E5" w14:textId="5B20A5E6" w:rsidR="00D35B49" w:rsidRPr="00F576A2" w:rsidRDefault="00D35B49" w:rsidP="00D35B49">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Pseudo </w:t>
            </w:r>
            <w:r w:rsidRPr="00015759">
              <w:rPr>
                <w:rFonts w:ascii="Calibri" w:eastAsia="Times New Roman" w:hAnsi="Calibri" w:cs="Calibri"/>
                <w:color w:val="000000"/>
                <w:sz w:val="24"/>
                <w:szCs w:val="24"/>
                <w:lang w:eastAsia="en-GB"/>
              </w:rPr>
              <w:t>R</w:t>
            </w:r>
            <w:r w:rsidRPr="00015759">
              <w:rPr>
                <w:rFonts w:ascii="Calibri" w:eastAsia="Times New Roman" w:hAnsi="Calibri" w:cs="Calibri"/>
                <w:color w:val="000000"/>
                <w:sz w:val="24"/>
                <w:szCs w:val="24"/>
                <w:vertAlign w:val="superscript"/>
                <w:lang w:eastAsia="en-GB"/>
              </w:rPr>
              <w:t>2</w:t>
            </w:r>
            <w:r w:rsidRPr="00D35B49">
              <w:rPr>
                <w:rFonts w:ascii="Calibri" w:eastAsia="Times New Roman" w:hAnsi="Calibri" w:cs="Calibri"/>
                <w:color w:val="000000"/>
                <w:sz w:val="24"/>
                <w:szCs w:val="24"/>
                <w:vertAlign w:val="superscript"/>
                <w:lang w:eastAsia="en-GB"/>
              </w:rPr>
              <w:t>^</w:t>
            </w:r>
          </w:p>
        </w:tc>
        <w:tc>
          <w:tcPr>
            <w:tcW w:w="1560" w:type="dxa"/>
            <w:tcBorders>
              <w:top w:val="nil"/>
              <w:left w:val="nil"/>
              <w:bottom w:val="nil"/>
              <w:right w:val="nil"/>
            </w:tcBorders>
            <w:shd w:val="clear" w:color="auto" w:fill="auto"/>
            <w:noWrap/>
            <w:vAlign w:val="bottom"/>
            <w:hideMark/>
          </w:tcPr>
          <w:p w14:paraId="52033EA8" w14:textId="77777777" w:rsidR="00D35B49" w:rsidRPr="00015759" w:rsidRDefault="00D35B49" w:rsidP="00D35B49">
            <w:pPr>
              <w:spacing w:after="0" w:line="240" w:lineRule="auto"/>
              <w:jc w:val="center"/>
              <w:rPr>
                <w:rFonts w:ascii="Calibri" w:eastAsia="Times New Roman" w:hAnsi="Calibri" w:cs="Calibri"/>
                <w:color w:val="000000"/>
                <w:sz w:val="24"/>
                <w:szCs w:val="24"/>
                <w:lang w:eastAsia="en-GB"/>
              </w:rPr>
            </w:pPr>
            <w:r w:rsidRPr="00015759">
              <w:rPr>
                <w:rFonts w:ascii="Calibri" w:eastAsia="Times New Roman" w:hAnsi="Calibri" w:cs="Calibri"/>
                <w:color w:val="000000"/>
                <w:sz w:val="24"/>
                <w:szCs w:val="24"/>
                <w:lang w:eastAsia="en-GB"/>
              </w:rPr>
              <w:t>0.01</w:t>
            </w:r>
          </w:p>
        </w:tc>
        <w:tc>
          <w:tcPr>
            <w:tcW w:w="1701" w:type="dxa"/>
            <w:tcBorders>
              <w:top w:val="nil"/>
              <w:left w:val="nil"/>
              <w:bottom w:val="nil"/>
              <w:right w:val="nil"/>
            </w:tcBorders>
            <w:shd w:val="clear" w:color="auto" w:fill="auto"/>
            <w:noWrap/>
            <w:vAlign w:val="bottom"/>
            <w:hideMark/>
          </w:tcPr>
          <w:p w14:paraId="618785FA" w14:textId="77777777" w:rsidR="00D35B49" w:rsidRPr="00015759" w:rsidRDefault="00D35B49" w:rsidP="00D35B49">
            <w:pPr>
              <w:spacing w:after="0" w:line="240" w:lineRule="auto"/>
              <w:jc w:val="center"/>
              <w:rPr>
                <w:rFonts w:ascii="Calibri" w:eastAsia="Times New Roman" w:hAnsi="Calibri" w:cs="Calibri"/>
                <w:color w:val="000000"/>
                <w:sz w:val="24"/>
                <w:szCs w:val="24"/>
                <w:lang w:eastAsia="en-GB"/>
              </w:rPr>
            </w:pPr>
            <w:r w:rsidRPr="00015759">
              <w:rPr>
                <w:rFonts w:ascii="Calibri" w:eastAsia="Times New Roman" w:hAnsi="Calibri" w:cs="Calibri"/>
                <w:color w:val="000000"/>
                <w:sz w:val="24"/>
                <w:szCs w:val="24"/>
                <w:lang w:eastAsia="en-GB"/>
              </w:rPr>
              <w:t>0.03</w:t>
            </w:r>
          </w:p>
        </w:tc>
        <w:tc>
          <w:tcPr>
            <w:tcW w:w="1701" w:type="dxa"/>
            <w:tcBorders>
              <w:top w:val="nil"/>
              <w:left w:val="nil"/>
              <w:bottom w:val="nil"/>
              <w:right w:val="nil"/>
            </w:tcBorders>
            <w:shd w:val="clear" w:color="auto" w:fill="auto"/>
            <w:noWrap/>
            <w:vAlign w:val="bottom"/>
            <w:hideMark/>
          </w:tcPr>
          <w:p w14:paraId="272BBB96" w14:textId="624B05CE" w:rsidR="00D35B49" w:rsidRPr="00015759" w:rsidRDefault="001E298A" w:rsidP="00D35B49">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0.02</w:t>
            </w:r>
          </w:p>
        </w:tc>
        <w:tc>
          <w:tcPr>
            <w:tcW w:w="1701" w:type="dxa"/>
            <w:tcBorders>
              <w:top w:val="nil"/>
              <w:left w:val="nil"/>
              <w:bottom w:val="nil"/>
              <w:right w:val="nil"/>
            </w:tcBorders>
            <w:shd w:val="clear" w:color="auto" w:fill="auto"/>
            <w:noWrap/>
            <w:vAlign w:val="bottom"/>
            <w:hideMark/>
          </w:tcPr>
          <w:p w14:paraId="53C83552" w14:textId="77777777" w:rsidR="00D35B49" w:rsidRPr="00015759" w:rsidRDefault="00D35B49" w:rsidP="00D35B49">
            <w:pPr>
              <w:spacing w:after="0" w:line="240" w:lineRule="auto"/>
              <w:jc w:val="center"/>
              <w:rPr>
                <w:rFonts w:ascii="Calibri" w:eastAsia="Times New Roman" w:hAnsi="Calibri" w:cs="Calibri"/>
                <w:color w:val="000000"/>
                <w:sz w:val="24"/>
                <w:szCs w:val="24"/>
                <w:lang w:eastAsia="en-GB"/>
              </w:rPr>
            </w:pPr>
            <w:r w:rsidRPr="00015759">
              <w:rPr>
                <w:rFonts w:ascii="Calibri" w:eastAsia="Times New Roman" w:hAnsi="Calibri" w:cs="Calibri"/>
                <w:color w:val="000000"/>
                <w:sz w:val="24"/>
                <w:szCs w:val="24"/>
                <w:lang w:eastAsia="en-GB"/>
              </w:rPr>
              <w:t>0.01</w:t>
            </w:r>
          </w:p>
        </w:tc>
        <w:tc>
          <w:tcPr>
            <w:tcW w:w="1701" w:type="dxa"/>
            <w:tcBorders>
              <w:top w:val="nil"/>
              <w:left w:val="nil"/>
              <w:bottom w:val="nil"/>
              <w:right w:val="nil"/>
            </w:tcBorders>
            <w:shd w:val="clear" w:color="auto" w:fill="auto"/>
            <w:noWrap/>
            <w:vAlign w:val="bottom"/>
          </w:tcPr>
          <w:p w14:paraId="42B25DBC" w14:textId="6557E35E" w:rsidR="00D35B49" w:rsidRPr="00015759" w:rsidRDefault="00166EEA" w:rsidP="00D35B49">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0.03</w:t>
            </w:r>
          </w:p>
        </w:tc>
        <w:tc>
          <w:tcPr>
            <w:tcW w:w="1701" w:type="dxa"/>
            <w:tcBorders>
              <w:top w:val="nil"/>
              <w:left w:val="nil"/>
              <w:bottom w:val="nil"/>
              <w:right w:val="nil"/>
            </w:tcBorders>
            <w:shd w:val="clear" w:color="auto" w:fill="auto"/>
            <w:noWrap/>
            <w:vAlign w:val="bottom"/>
            <w:hideMark/>
          </w:tcPr>
          <w:p w14:paraId="4FC2D20F" w14:textId="77614953" w:rsidR="00D35B49" w:rsidRPr="00015759" w:rsidRDefault="00970AB0" w:rsidP="00D35B49">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0.04</w:t>
            </w:r>
          </w:p>
        </w:tc>
        <w:tc>
          <w:tcPr>
            <w:tcW w:w="1701" w:type="dxa"/>
            <w:tcBorders>
              <w:top w:val="nil"/>
              <w:left w:val="nil"/>
              <w:bottom w:val="nil"/>
              <w:right w:val="nil"/>
            </w:tcBorders>
            <w:shd w:val="clear" w:color="auto" w:fill="auto"/>
            <w:noWrap/>
            <w:vAlign w:val="bottom"/>
            <w:hideMark/>
          </w:tcPr>
          <w:p w14:paraId="00015E59" w14:textId="41596482" w:rsidR="00D35B49" w:rsidRPr="00015759" w:rsidRDefault="00970AB0" w:rsidP="00970AB0">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0.03</w:t>
            </w:r>
          </w:p>
        </w:tc>
        <w:tc>
          <w:tcPr>
            <w:tcW w:w="1701" w:type="dxa"/>
            <w:tcBorders>
              <w:top w:val="nil"/>
              <w:left w:val="nil"/>
              <w:bottom w:val="nil"/>
              <w:right w:val="nil"/>
            </w:tcBorders>
            <w:shd w:val="clear" w:color="auto" w:fill="auto"/>
            <w:noWrap/>
            <w:vAlign w:val="bottom"/>
            <w:hideMark/>
          </w:tcPr>
          <w:p w14:paraId="4F8D2817" w14:textId="674A08FD" w:rsidR="00D35B49" w:rsidRPr="00015759" w:rsidRDefault="00D35B49" w:rsidP="00D35B49">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0.01</w:t>
            </w:r>
          </w:p>
        </w:tc>
        <w:tc>
          <w:tcPr>
            <w:tcW w:w="1559" w:type="dxa"/>
            <w:tcBorders>
              <w:top w:val="nil"/>
              <w:left w:val="nil"/>
              <w:bottom w:val="nil"/>
              <w:right w:val="nil"/>
            </w:tcBorders>
          </w:tcPr>
          <w:p w14:paraId="7547D731" w14:textId="3B646B2B" w:rsidR="00D35B49" w:rsidRPr="00015759" w:rsidRDefault="002416F4" w:rsidP="00D35B49">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0.04</w:t>
            </w:r>
          </w:p>
        </w:tc>
      </w:tr>
      <w:tr w:rsidR="002416F4" w:rsidRPr="00015759" w14:paraId="74DDFD79" w14:textId="77777777" w:rsidTr="002416F4">
        <w:trPr>
          <w:trHeight w:val="300"/>
          <w:jc w:val="center"/>
        </w:trPr>
        <w:tc>
          <w:tcPr>
            <w:tcW w:w="1701" w:type="dxa"/>
            <w:tcBorders>
              <w:top w:val="nil"/>
              <w:left w:val="nil"/>
              <w:bottom w:val="single" w:sz="4" w:space="0" w:color="auto"/>
              <w:right w:val="nil"/>
            </w:tcBorders>
            <w:shd w:val="clear" w:color="auto" w:fill="auto"/>
            <w:noWrap/>
            <w:vAlign w:val="bottom"/>
            <w:hideMark/>
          </w:tcPr>
          <w:p w14:paraId="7B4565E8" w14:textId="77777777" w:rsidR="00D35B49" w:rsidRPr="00015759" w:rsidRDefault="00D35B49" w:rsidP="00D35B49">
            <w:pPr>
              <w:spacing w:after="0" w:line="240" w:lineRule="auto"/>
              <w:rPr>
                <w:rFonts w:ascii="Calibri" w:eastAsia="Times New Roman" w:hAnsi="Calibri" w:cs="Calibri"/>
                <w:color w:val="000000"/>
                <w:sz w:val="24"/>
                <w:szCs w:val="24"/>
                <w:lang w:eastAsia="en-GB"/>
              </w:rPr>
            </w:pPr>
            <w:r w:rsidRPr="00015759">
              <w:rPr>
                <w:rFonts w:ascii="Calibri" w:eastAsia="Times New Roman" w:hAnsi="Calibri" w:cs="Calibri"/>
                <w:color w:val="000000"/>
                <w:sz w:val="24"/>
                <w:szCs w:val="24"/>
                <w:lang w:eastAsia="en-GB"/>
              </w:rPr>
              <w:t>Chi</w:t>
            </w:r>
            <w:r w:rsidRPr="00015759">
              <w:rPr>
                <w:rFonts w:ascii="Calibri" w:eastAsia="Times New Roman" w:hAnsi="Calibri" w:cs="Calibri"/>
                <w:color w:val="000000"/>
                <w:sz w:val="24"/>
                <w:szCs w:val="24"/>
                <w:vertAlign w:val="superscript"/>
                <w:lang w:eastAsia="en-GB"/>
              </w:rPr>
              <w:t>2</w:t>
            </w:r>
          </w:p>
        </w:tc>
        <w:tc>
          <w:tcPr>
            <w:tcW w:w="1560" w:type="dxa"/>
            <w:tcBorders>
              <w:top w:val="nil"/>
              <w:left w:val="nil"/>
              <w:bottom w:val="single" w:sz="4" w:space="0" w:color="auto"/>
              <w:right w:val="nil"/>
            </w:tcBorders>
            <w:shd w:val="clear" w:color="auto" w:fill="auto"/>
            <w:noWrap/>
            <w:vAlign w:val="bottom"/>
            <w:hideMark/>
          </w:tcPr>
          <w:p w14:paraId="30635E55" w14:textId="492858A3" w:rsidR="00D35B49" w:rsidRPr="00015759" w:rsidRDefault="001E298A" w:rsidP="00D35B49">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0.15</w:t>
            </w:r>
          </w:p>
        </w:tc>
        <w:tc>
          <w:tcPr>
            <w:tcW w:w="1701" w:type="dxa"/>
            <w:tcBorders>
              <w:top w:val="nil"/>
              <w:left w:val="nil"/>
              <w:bottom w:val="single" w:sz="4" w:space="0" w:color="auto"/>
              <w:right w:val="nil"/>
            </w:tcBorders>
            <w:shd w:val="clear" w:color="auto" w:fill="auto"/>
            <w:noWrap/>
            <w:vAlign w:val="bottom"/>
            <w:hideMark/>
          </w:tcPr>
          <w:p w14:paraId="6F26AFD4" w14:textId="77777777" w:rsidR="00D35B49" w:rsidRPr="00015759" w:rsidRDefault="00D35B49" w:rsidP="00D35B49">
            <w:pPr>
              <w:spacing w:after="0" w:line="240" w:lineRule="auto"/>
              <w:jc w:val="center"/>
              <w:rPr>
                <w:rFonts w:ascii="Calibri" w:eastAsia="Times New Roman" w:hAnsi="Calibri" w:cs="Calibri"/>
                <w:color w:val="000000"/>
                <w:sz w:val="24"/>
                <w:szCs w:val="24"/>
                <w:lang w:eastAsia="en-GB"/>
              </w:rPr>
            </w:pPr>
            <w:r w:rsidRPr="00015759">
              <w:rPr>
                <w:rFonts w:ascii="Calibri" w:eastAsia="Times New Roman" w:hAnsi="Calibri" w:cs="Calibri"/>
                <w:color w:val="000000"/>
                <w:sz w:val="24"/>
                <w:szCs w:val="24"/>
                <w:lang w:eastAsia="en-GB"/>
              </w:rPr>
              <w:t>0.01</w:t>
            </w:r>
          </w:p>
        </w:tc>
        <w:tc>
          <w:tcPr>
            <w:tcW w:w="1701" w:type="dxa"/>
            <w:tcBorders>
              <w:top w:val="nil"/>
              <w:left w:val="nil"/>
              <w:bottom w:val="single" w:sz="4" w:space="0" w:color="auto"/>
              <w:right w:val="nil"/>
            </w:tcBorders>
            <w:shd w:val="clear" w:color="auto" w:fill="auto"/>
            <w:noWrap/>
            <w:vAlign w:val="bottom"/>
            <w:hideMark/>
          </w:tcPr>
          <w:p w14:paraId="3A3446C3" w14:textId="2C4ED4C9" w:rsidR="00D35B49" w:rsidRPr="00015759" w:rsidRDefault="00D35B49" w:rsidP="00D35B49">
            <w:pPr>
              <w:spacing w:after="0" w:line="240" w:lineRule="auto"/>
              <w:jc w:val="center"/>
              <w:rPr>
                <w:rFonts w:ascii="Calibri" w:eastAsia="Times New Roman" w:hAnsi="Calibri" w:cs="Calibri"/>
                <w:color w:val="000000"/>
                <w:sz w:val="24"/>
                <w:szCs w:val="24"/>
                <w:lang w:eastAsia="en-GB"/>
              </w:rPr>
            </w:pPr>
            <w:r w:rsidRPr="00015759">
              <w:rPr>
                <w:rFonts w:ascii="Calibri" w:eastAsia="Times New Roman" w:hAnsi="Calibri" w:cs="Calibri"/>
                <w:color w:val="000000"/>
                <w:sz w:val="24"/>
                <w:szCs w:val="24"/>
                <w:lang w:eastAsia="en-GB"/>
              </w:rPr>
              <w:t>0.</w:t>
            </w:r>
            <w:r w:rsidR="001E298A">
              <w:rPr>
                <w:rFonts w:ascii="Calibri" w:eastAsia="Times New Roman" w:hAnsi="Calibri" w:cs="Calibri"/>
                <w:color w:val="000000"/>
                <w:sz w:val="24"/>
                <w:szCs w:val="24"/>
                <w:lang w:eastAsia="en-GB"/>
              </w:rPr>
              <w:t>01</w:t>
            </w:r>
          </w:p>
        </w:tc>
        <w:tc>
          <w:tcPr>
            <w:tcW w:w="1701" w:type="dxa"/>
            <w:tcBorders>
              <w:top w:val="nil"/>
              <w:left w:val="nil"/>
              <w:bottom w:val="single" w:sz="4" w:space="0" w:color="auto"/>
              <w:right w:val="nil"/>
            </w:tcBorders>
            <w:shd w:val="clear" w:color="auto" w:fill="auto"/>
            <w:noWrap/>
            <w:vAlign w:val="bottom"/>
            <w:hideMark/>
          </w:tcPr>
          <w:p w14:paraId="028B6C4D" w14:textId="729CF827" w:rsidR="00D35B49" w:rsidRPr="00015759" w:rsidRDefault="00166EEA" w:rsidP="00D35B49">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0.02</w:t>
            </w:r>
          </w:p>
        </w:tc>
        <w:tc>
          <w:tcPr>
            <w:tcW w:w="1701" w:type="dxa"/>
            <w:tcBorders>
              <w:top w:val="nil"/>
              <w:left w:val="nil"/>
              <w:bottom w:val="single" w:sz="4" w:space="0" w:color="auto"/>
              <w:right w:val="nil"/>
            </w:tcBorders>
            <w:shd w:val="clear" w:color="auto" w:fill="auto"/>
            <w:noWrap/>
            <w:vAlign w:val="bottom"/>
          </w:tcPr>
          <w:p w14:paraId="39C6880F" w14:textId="59313C05" w:rsidR="00D35B49" w:rsidRPr="00015759" w:rsidRDefault="00166EEA" w:rsidP="00D35B49">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0.07</w:t>
            </w:r>
          </w:p>
        </w:tc>
        <w:tc>
          <w:tcPr>
            <w:tcW w:w="1701" w:type="dxa"/>
            <w:tcBorders>
              <w:top w:val="nil"/>
              <w:left w:val="nil"/>
              <w:bottom w:val="single" w:sz="4" w:space="0" w:color="auto"/>
              <w:right w:val="nil"/>
            </w:tcBorders>
            <w:shd w:val="clear" w:color="auto" w:fill="auto"/>
            <w:noWrap/>
            <w:vAlign w:val="bottom"/>
            <w:hideMark/>
          </w:tcPr>
          <w:p w14:paraId="105E893C" w14:textId="2112EAC5" w:rsidR="00D35B49" w:rsidRPr="00015759" w:rsidRDefault="00970AB0" w:rsidP="00D35B49">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0.00</w:t>
            </w:r>
          </w:p>
        </w:tc>
        <w:tc>
          <w:tcPr>
            <w:tcW w:w="1701" w:type="dxa"/>
            <w:tcBorders>
              <w:top w:val="nil"/>
              <w:left w:val="nil"/>
              <w:bottom w:val="single" w:sz="4" w:space="0" w:color="auto"/>
              <w:right w:val="nil"/>
            </w:tcBorders>
            <w:shd w:val="clear" w:color="auto" w:fill="auto"/>
            <w:noWrap/>
            <w:vAlign w:val="bottom"/>
            <w:hideMark/>
          </w:tcPr>
          <w:p w14:paraId="15C38EDA" w14:textId="37735CE9" w:rsidR="00D35B49" w:rsidRPr="00015759" w:rsidRDefault="00D35B49" w:rsidP="00D35B49">
            <w:pPr>
              <w:spacing w:after="0" w:line="240" w:lineRule="auto"/>
              <w:jc w:val="center"/>
              <w:rPr>
                <w:rFonts w:ascii="Calibri" w:eastAsia="Times New Roman" w:hAnsi="Calibri" w:cs="Calibri"/>
                <w:color w:val="000000"/>
                <w:sz w:val="24"/>
                <w:szCs w:val="24"/>
                <w:lang w:eastAsia="en-GB"/>
              </w:rPr>
            </w:pPr>
            <w:r w:rsidRPr="00015759">
              <w:rPr>
                <w:rFonts w:ascii="Calibri" w:eastAsia="Times New Roman" w:hAnsi="Calibri" w:cs="Calibri"/>
                <w:color w:val="000000"/>
                <w:sz w:val="24"/>
                <w:szCs w:val="24"/>
                <w:lang w:eastAsia="en-GB"/>
              </w:rPr>
              <w:t>0.</w:t>
            </w:r>
            <w:r w:rsidR="00970AB0">
              <w:rPr>
                <w:rFonts w:ascii="Calibri" w:eastAsia="Times New Roman" w:hAnsi="Calibri" w:cs="Calibri"/>
                <w:color w:val="000000"/>
                <w:sz w:val="24"/>
                <w:szCs w:val="24"/>
                <w:lang w:eastAsia="en-GB"/>
              </w:rPr>
              <w:t>00</w:t>
            </w:r>
          </w:p>
        </w:tc>
        <w:tc>
          <w:tcPr>
            <w:tcW w:w="1701" w:type="dxa"/>
            <w:tcBorders>
              <w:top w:val="nil"/>
              <w:left w:val="nil"/>
              <w:bottom w:val="single" w:sz="4" w:space="0" w:color="auto"/>
              <w:right w:val="nil"/>
            </w:tcBorders>
            <w:shd w:val="clear" w:color="auto" w:fill="auto"/>
            <w:noWrap/>
            <w:vAlign w:val="bottom"/>
            <w:hideMark/>
          </w:tcPr>
          <w:p w14:paraId="0A4C02B0" w14:textId="76971BD6" w:rsidR="00D35B49" w:rsidRPr="00015759" w:rsidRDefault="00D35B49" w:rsidP="00D35B49">
            <w:pPr>
              <w:spacing w:after="0" w:line="240" w:lineRule="auto"/>
              <w:jc w:val="center"/>
              <w:rPr>
                <w:rFonts w:ascii="Calibri" w:eastAsia="Times New Roman" w:hAnsi="Calibri" w:cs="Calibri"/>
                <w:color w:val="000000"/>
                <w:sz w:val="24"/>
                <w:szCs w:val="24"/>
                <w:lang w:eastAsia="en-GB"/>
              </w:rPr>
            </w:pPr>
            <w:r w:rsidRPr="00015759">
              <w:rPr>
                <w:rFonts w:ascii="Calibri" w:eastAsia="Times New Roman" w:hAnsi="Calibri" w:cs="Calibri"/>
                <w:color w:val="000000"/>
                <w:sz w:val="24"/>
                <w:szCs w:val="24"/>
                <w:lang w:eastAsia="en-GB"/>
              </w:rPr>
              <w:t>0.</w:t>
            </w:r>
            <w:r w:rsidR="00970AB0">
              <w:rPr>
                <w:rFonts w:ascii="Calibri" w:eastAsia="Times New Roman" w:hAnsi="Calibri" w:cs="Calibri"/>
                <w:color w:val="000000"/>
                <w:sz w:val="24"/>
                <w:szCs w:val="24"/>
                <w:lang w:eastAsia="en-GB"/>
              </w:rPr>
              <w:t>12</w:t>
            </w:r>
          </w:p>
        </w:tc>
        <w:tc>
          <w:tcPr>
            <w:tcW w:w="1559" w:type="dxa"/>
            <w:tcBorders>
              <w:top w:val="nil"/>
              <w:left w:val="nil"/>
              <w:bottom w:val="single" w:sz="4" w:space="0" w:color="auto"/>
              <w:right w:val="nil"/>
            </w:tcBorders>
          </w:tcPr>
          <w:p w14:paraId="210FC3F9" w14:textId="4C5198FE" w:rsidR="00D35B49" w:rsidRPr="00015759" w:rsidRDefault="002416F4" w:rsidP="00D35B49">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0..39</w:t>
            </w:r>
          </w:p>
        </w:tc>
      </w:tr>
    </w:tbl>
    <w:p w14:paraId="4B332DC3" w14:textId="32B40A5E" w:rsidR="006E2A97" w:rsidRDefault="00A8146F" w:rsidP="007C1CC9">
      <w:pPr>
        <w:spacing w:line="480" w:lineRule="auto"/>
        <w:jc w:val="both"/>
        <w:rPr>
          <w:rFonts w:cstheme="minorHAnsi"/>
          <w:sz w:val="24"/>
          <w:szCs w:val="24"/>
          <w:vertAlign w:val="superscript"/>
        </w:rPr>
      </w:pPr>
      <w:r w:rsidRPr="00015759">
        <w:rPr>
          <w:sz w:val="24"/>
          <w:szCs w:val="24"/>
        </w:rPr>
        <w:t>*</w:t>
      </w:r>
      <w:r w:rsidR="00A92E3A">
        <w:rPr>
          <w:sz w:val="24"/>
          <w:szCs w:val="24"/>
        </w:rPr>
        <w:t>** S</w:t>
      </w:r>
      <w:r w:rsidRPr="00015759">
        <w:rPr>
          <w:sz w:val="24"/>
          <w:szCs w:val="24"/>
        </w:rPr>
        <w:t xml:space="preserve">ignificance at </w:t>
      </w:r>
      <w:r w:rsidRPr="00015759">
        <w:rPr>
          <w:rFonts w:cstheme="minorHAnsi"/>
          <w:sz w:val="24"/>
          <w:szCs w:val="24"/>
        </w:rPr>
        <w:t>≤</w:t>
      </w:r>
      <w:r w:rsidRPr="00015759">
        <w:rPr>
          <w:sz w:val="24"/>
          <w:szCs w:val="24"/>
        </w:rPr>
        <w:t xml:space="preserve">0.00 **significance at </w:t>
      </w:r>
      <w:r w:rsidRPr="00015759">
        <w:rPr>
          <w:rFonts w:cstheme="minorHAnsi"/>
          <w:sz w:val="24"/>
          <w:szCs w:val="24"/>
        </w:rPr>
        <w:t>≤</w:t>
      </w:r>
      <w:r w:rsidRPr="00015759">
        <w:rPr>
          <w:sz w:val="24"/>
          <w:szCs w:val="24"/>
        </w:rPr>
        <w:t xml:space="preserve"> 0.01 * significance at </w:t>
      </w:r>
      <w:r w:rsidRPr="00015759">
        <w:rPr>
          <w:rFonts w:cstheme="minorHAnsi"/>
          <w:sz w:val="24"/>
          <w:szCs w:val="24"/>
        </w:rPr>
        <w:t>≤</w:t>
      </w:r>
      <w:r w:rsidRPr="00015759">
        <w:rPr>
          <w:sz w:val="24"/>
          <w:szCs w:val="24"/>
        </w:rPr>
        <w:t xml:space="preserve"> 0.05 ~ significance at </w:t>
      </w:r>
      <w:r w:rsidRPr="00015759">
        <w:rPr>
          <w:rFonts w:cstheme="minorHAnsi"/>
          <w:sz w:val="24"/>
          <w:szCs w:val="24"/>
        </w:rPr>
        <w:t>≤ 0.10</w:t>
      </w:r>
      <w:r w:rsidR="00F576A2">
        <w:rPr>
          <w:rFonts w:cstheme="minorHAnsi"/>
          <w:sz w:val="24"/>
          <w:szCs w:val="24"/>
        </w:rPr>
        <w:t xml:space="preserve"> ^McFadden’s Pseudo R</w:t>
      </w:r>
      <w:r w:rsidR="00F576A2" w:rsidRPr="00F576A2">
        <w:rPr>
          <w:rFonts w:cstheme="minorHAnsi"/>
          <w:sz w:val="24"/>
          <w:szCs w:val="24"/>
          <w:vertAlign w:val="superscript"/>
        </w:rPr>
        <w:t>2</w:t>
      </w:r>
    </w:p>
    <w:p w14:paraId="1682FC50" w14:textId="4CE2AEF6" w:rsidR="00751153" w:rsidRPr="008162D3" w:rsidRDefault="00751153" w:rsidP="008162D3">
      <w:pPr>
        <w:rPr>
          <w:rFonts w:cstheme="minorHAnsi"/>
          <w:sz w:val="24"/>
          <w:szCs w:val="24"/>
          <w:vertAlign w:val="superscript"/>
        </w:rPr>
      </w:pPr>
      <w:bookmarkStart w:id="0" w:name="_GoBack"/>
      <w:bookmarkEnd w:id="0"/>
    </w:p>
    <w:sectPr w:rsidR="00751153" w:rsidRPr="008162D3" w:rsidSect="008162D3">
      <w:pgSz w:w="16838" w:h="11906" w:orient="landscape"/>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9E1885" w16cid:durableId="205F0223"/>
  <w16cid:commentId w16cid:paraId="18040848" w16cid:durableId="205F0248"/>
  <w16cid:commentId w16cid:paraId="10D2AE53" w16cid:durableId="205F0269"/>
  <w16cid:commentId w16cid:paraId="4977503C" w16cid:durableId="205F02A4"/>
  <w16cid:commentId w16cid:paraId="2CF8D5D3" w16cid:durableId="205F02E4"/>
  <w16cid:commentId w16cid:paraId="76D40E05" w16cid:durableId="205F0315"/>
  <w16cid:commentId w16cid:paraId="2BCB2505" w16cid:durableId="205F034F"/>
  <w16cid:commentId w16cid:paraId="5DC8E138" w16cid:durableId="205F0372"/>
  <w16cid:commentId w16cid:paraId="4D318A43" w16cid:durableId="205F03C5"/>
  <w16cid:commentId w16cid:paraId="0FD6D76E" w16cid:durableId="205F042A"/>
  <w16cid:commentId w16cid:paraId="5B55A28A" w16cid:durableId="205F0486"/>
  <w16cid:commentId w16cid:paraId="6FA37BEE" w16cid:durableId="205F04AD"/>
  <w16cid:commentId w16cid:paraId="2BA45436" w16cid:durableId="205F057A"/>
  <w16cid:commentId w16cid:paraId="7330C6B5" w16cid:durableId="205F05A2"/>
  <w16cid:commentId w16cid:paraId="05EC54E7" w16cid:durableId="205F0B11"/>
  <w16cid:commentId w16cid:paraId="20232626" w16cid:durableId="205F0B22"/>
  <w16cid:commentId w16cid:paraId="47A86E97" w16cid:durableId="205F0B84"/>
  <w16cid:commentId w16cid:paraId="28FBD50E" w16cid:durableId="205F0BDD"/>
  <w16cid:commentId w16cid:paraId="092270DD" w16cid:durableId="205F0C51"/>
  <w16cid:commentId w16cid:paraId="786C1F66" w16cid:durableId="205F0C9B"/>
  <w16cid:commentId w16cid:paraId="111A5BD8" w16cid:durableId="205F0CCB"/>
  <w16cid:commentId w16cid:paraId="26DF8F12" w16cid:durableId="205F0D0F"/>
  <w16cid:commentId w16cid:paraId="6BD3B451" w16cid:durableId="205F0D20"/>
  <w16cid:commentId w16cid:paraId="01F02F79" w16cid:durableId="205F100F"/>
  <w16cid:commentId w16cid:paraId="06B00521" w16cid:durableId="205F10EB"/>
  <w16cid:commentId w16cid:paraId="7D0D60B7" w16cid:durableId="205F1520"/>
  <w16cid:commentId w16cid:paraId="66301DA5" w16cid:durableId="205F17C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6A46FD" w14:textId="77777777" w:rsidR="00DB6DD3" w:rsidRDefault="00DB6DD3" w:rsidP="00015759">
      <w:pPr>
        <w:spacing w:after="0" w:line="240" w:lineRule="auto"/>
      </w:pPr>
      <w:r>
        <w:separator/>
      </w:r>
    </w:p>
  </w:endnote>
  <w:endnote w:type="continuationSeparator" w:id="0">
    <w:p w14:paraId="5E474B7A" w14:textId="77777777" w:rsidR="00DB6DD3" w:rsidRDefault="00DB6DD3" w:rsidP="00015759">
      <w:pPr>
        <w:spacing w:after="0" w:line="240" w:lineRule="auto"/>
      </w:pPr>
      <w:r>
        <w:continuationSeparator/>
      </w:r>
    </w:p>
  </w:endnote>
  <w:endnote w:id="1">
    <w:p w14:paraId="2C86791E" w14:textId="10490F25" w:rsidR="00DB6DD3" w:rsidRDefault="00DB6DD3" w:rsidP="008C052A">
      <w:pPr>
        <w:pStyle w:val="EndnoteText"/>
        <w:spacing w:line="276" w:lineRule="auto"/>
        <w:rPr>
          <w:rFonts w:cstheme="minorHAnsi"/>
          <w:szCs w:val="24"/>
        </w:rPr>
      </w:pPr>
      <w:r>
        <w:rPr>
          <w:rStyle w:val="EndnoteReference"/>
        </w:rPr>
        <w:endnoteRef/>
      </w:r>
      <w:r>
        <w:t xml:space="preserve"> </w:t>
      </w:r>
      <w:r w:rsidRPr="008427AA">
        <w:rPr>
          <w:rFonts w:cstheme="minorHAnsi"/>
          <w:szCs w:val="24"/>
        </w:rPr>
        <w:t>Taking users’ tweets for research without explicit informed consent could be viewed as ethically problematic. However, all Twitter users sign the Twitter Terms of Service (Twitter, 2018) which states that their posts may be taken and used by third parties for research. To maintain ethical standards, we anonymised the data by removing the sender’s handle.</w:t>
      </w:r>
    </w:p>
    <w:p w14:paraId="5DD6A8A0" w14:textId="77777777" w:rsidR="00DB6DD3" w:rsidRDefault="00DB6DD3" w:rsidP="008C052A">
      <w:pPr>
        <w:pStyle w:val="EndnoteText"/>
        <w:spacing w:line="276" w:lineRule="auto"/>
      </w:pPr>
    </w:p>
  </w:endnote>
  <w:endnote w:id="2">
    <w:p w14:paraId="7020AF66" w14:textId="226A5A54" w:rsidR="00DB6DD3" w:rsidRDefault="00DB6DD3" w:rsidP="008C052A">
      <w:pPr>
        <w:pStyle w:val="EndnoteText"/>
        <w:spacing w:line="276" w:lineRule="auto"/>
      </w:pPr>
      <w:r>
        <w:rPr>
          <w:rStyle w:val="EndnoteReference"/>
        </w:rPr>
        <w:endnoteRef/>
      </w:r>
      <w:r>
        <w:t xml:space="preserve"> Calculated using the KALPHA script in SPSS 24.</w:t>
      </w:r>
    </w:p>
    <w:p w14:paraId="4336BCD9" w14:textId="77777777" w:rsidR="00DB6DD3" w:rsidRDefault="00DB6DD3" w:rsidP="008C052A">
      <w:pPr>
        <w:pStyle w:val="EndnoteText"/>
        <w:spacing w:line="276" w:lineRule="auto"/>
      </w:pPr>
    </w:p>
  </w:endnote>
  <w:endnote w:id="3">
    <w:p w14:paraId="6EAA966F" w14:textId="3AF703DE" w:rsidR="00DB6DD3" w:rsidRDefault="00DB6DD3" w:rsidP="008C052A">
      <w:pPr>
        <w:pStyle w:val="EndnoteText"/>
        <w:spacing w:line="276" w:lineRule="auto"/>
      </w:pPr>
      <w:r>
        <w:rPr>
          <w:rStyle w:val="EndnoteReference"/>
        </w:rPr>
        <w:endnoteRef/>
      </w:r>
      <w:r>
        <w:t xml:space="preserve"> In our full sample of 500 MPs, there were 337 male and 163 female MPs. There were 40 black and minority ethnic and 460 white MPs. There were 35 LGBT MPs (29 male and 6 female). The youngest MP was 28 and the oldest was 84 years old.</w:t>
      </w:r>
    </w:p>
    <w:p w14:paraId="106E23BA" w14:textId="77777777" w:rsidR="00DB6DD3" w:rsidRDefault="00DB6DD3" w:rsidP="008C052A">
      <w:pPr>
        <w:pStyle w:val="EndnoteText"/>
        <w:spacing w:line="276" w:lineRule="auto"/>
      </w:pPr>
    </w:p>
  </w:endnote>
  <w:endnote w:id="4">
    <w:p w14:paraId="1B15673C" w14:textId="31EF79F4" w:rsidR="00DB6DD3" w:rsidRDefault="00DB6DD3" w:rsidP="008C052A">
      <w:pPr>
        <w:pStyle w:val="EndnoteText"/>
        <w:spacing w:line="276" w:lineRule="auto"/>
      </w:pPr>
      <w:r>
        <w:rPr>
          <w:rStyle w:val="EndnoteReference"/>
        </w:rPr>
        <w:endnoteRef/>
      </w:r>
      <w:r>
        <w:t xml:space="preserve"> All logistic regression modelling done in STATA version 14.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DengXian Light">
    <w:altName w:val="等线 Light"/>
    <w:charset w:val="86"/>
    <w:family w:val="auto"/>
    <w:pitch w:val="variable"/>
    <w:sig w:usb0="A00002BF" w:usb1="38CF7CFA" w:usb2="00000016" w:usb3="00000000" w:csb0="0004000F" w:csb1="00000000"/>
  </w:font>
  <w:font w:name="Segoe UI Symbol">
    <w:panose1 w:val="020B0502040204020203"/>
    <w:charset w:val="00"/>
    <w:family w:val="swiss"/>
    <w:pitch w:val="variable"/>
    <w:sig w:usb0="800001E3" w:usb1="1200FFEF" w:usb2="00040000" w:usb3="00000000" w:csb0="00000001" w:csb1="00000000"/>
  </w:font>
  <w:font w:name="AdvPAC5A">
    <w:panose1 w:val="00000000000000000000"/>
    <w:charset w:val="00"/>
    <w:family w:val="swiss"/>
    <w:notTrueType/>
    <w:pitch w:val="default"/>
    <w:sig w:usb0="00000003" w:usb1="00000000" w:usb2="00000000" w:usb3="00000000" w:csb0="00000001" w:csb1="00000000"/>
  </w:font>
  <w:font w:name="AdvP7B6C">
    <w:panose1 w:val="00000000000000000000"/>
    <w:charset w:val="00"/>
    <w:family w:val="roman"/>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0132197"/>
      <w:docPartObj>
        <w:docPartGallery w:val="Page Numbers (Bottom of Page)"/>
        <w:docPartUnique/>
      </w:docPartObj>
    </w:sdtPr>
    <w:sdtEndPr>
      <w:rPr>
        <w:noProof/>
      </w:rPr>
    </w:sdtEndPr>
    <w:sdtContent>
      <w:p w14:paraId="36B5A2A4" w14:textId="494A8C00" w:rsidR="00DB6DD3" w:rsidRDefault="00DB6DD3">
        <w:pPr>
          <w:pStyle w:val="Footer"/>
          <w:jc w:val="right"/>
        </w:pPr>
        <w:r>
          <w:fldChar w:fldCharType="begin"/>
        </w:r>
        <w:r>
          <w:instrText xml:space="preserve"> PAGE   \* MERGEFORMAT </w:instrText>
        </w:r>
        <w:r>
          <w:fldChar w:fldCharType="separate"/>
        </w:r>
        <w:r w:rsidR="00E23599">
          <w:rPr>
            <w:noProof/>
          </w:rPr>
          <w:t>2</w:t>
        </w:r>
        <w:r>
          <w:rPr>
            <w:noProof/>
          </w:rPr>
          <w:fldChar w:fldCharType="end"/>
        </w:r>
      </w:p>
    </w:sdtContent>
  </w:sdt>
  <w:p w14:paraId="101C81F5" w14:textId="77777777" w:rsidR="00DB6DD3" w:rsidRDefault="00DB6D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8320A6" w14:textId="77777777" w:rsidR="00DB6DD3" w:rsidRDefault="00DB6DD3" w:rsidP="00015759">
      <w:pPr>
        <w:spacing w:after="0" w:line="240" w:lineRule="auto"/>
      </w:pPr>
      <w:r>
        <w:separator/>
      </w:r>
    </w:p>
  </w:footnote>
  <w:footnote w:type="continuationSeparator" w:id="0">
    <w:p w14:paraId="221F78D1" w14:textId="77777777" w:rsidR="00DB6DD3" w:rsidRDefault="00DB6DD3" w:rsidP="000157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D6BDE"/>
    <w:multiLevelType w:val="multilevel"/>
    <w:tmpl w:val="EB9EC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A4414D"/>
    <w:multiLevelType w:val="multilevel"/>
    <w:tmpl w:val="B6E61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54656C"/>
    <w:multiLevelType w:val="multilevel"/>
    <w:tmpl w:val="7AAC9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B05837"/>
    <w:multiLevelType w:val="multilevel"/>
    <w:tmpl w:val="E63078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89641F"/>
    <w:multiLevelType w:val="multilevel"/>
    <w:tmpl w:val="99BAE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D22C59"/>
    <w:multiLevelType w:val="multilevel"/>
    <w:tmpl w:val="275C4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5DD"/>
    <w:rsid w:val="00000497"/>
    <w:rsid w:val="00001A0A"/>
    <w:rsid w:val="00002009"/>
    <w:rsid w:val="00003E61"/>
    <w:rsid w:val="00005C97"/>
    <w:rsid w:val="00012C3F"/>
    <w:rsid w:val="00014252"/>
    <w:rsid w:val="00014EE2"/>
    <w:rsid w:val="00015759"/>
    <w:rsid w:val="00021F8F"/>
    <w:rsid w:val="000251D1"/>
    <w:rsid w:val="00027F2E"/>
    <w:rsid w:val="00032E52"/>
    <w:rsid w:val="00037718"/>
    <w:rsid w:val="00037F92"/>
    <w:rsid w:val="00043301"/>
    <w:rsid w:val="00043EB7"/>
    <w:rsid w:val="00046A9F"/>
    <w:rsid w:val="00047BC9"/>
    <w:rsid w:val="000524E6"/>
    <w:rsid w:val="00055DD0"/>
    <w:rsid w:val="000617A8"/>
    <w:rsid w:val="000624A8"/>
    <w:rsid w:val="00072119"/>
    <w:rsid w:val="00074D34"/>
    <w:rsid w:val="00075C40"/>
    <w:rsid w:val="00081326"/>
    <w:rsid w:val="00081E69"/>
    <w:rsid w:val="00083CC7"/>
    <w:rsid w:val="000869E1"/>
    <w:rsid w:val="000943FC"/>
    <w:rsid w:val="00094686"/>
    <w:rsid w:val="000A465F"/>
    <w:rsid w:val="000A7946"/>
    <w:rsid w:val="000B03B7"/>
    <w:rsid w:val="000B54EE"/>
    <w:rsid w:val="000C7AD4"/>
    <w:rsid w:val="000D3637"/>
    <w:rsid w:val="000D5716"/>
    <w:rsid w:val="000D7EAE"/>
    <w:rsid w:val="000E5622"/>
    <w:rsid w:val="000E604A"/>
    <w:rsid w:val="00105A13"/>
    <w:rsid w:val="00112AEA"/>
    <w:rsid w:val="00117BD9"/>
    <w:rsid w:val="0012085D"/>
    <w:rsid w:val="001235C4"/>
    <w:rsid w:val="00130652"/>
    <w:rsid w:val="001356F9"/>
    <w:rsid w:val="00141A51"/>
    <w:rsid w:val="0014547E"/>
    <w:rsid w:val="00156317"/>
    <w:rsid w:val="00156DA0"/>
    <w:rsid w:val="00157967"/>
    <w:rsid w:val="00157C17"/>
    <w:rsid w:val="001617FD"/>
    <w:rsid w:val="001629E9"/>
    <w:rsid w:val="00164B72"/>
    <w:rsid w:val="00166EEA"/>
    <w:rsid w:val="00166F65"/>
    <w:rsid w:val="00171A69"/>
    <w:rsid w:val="0017545D"/>
    <w:rsid w:val="00175DD2"/>
    <w:rsid w:val="00182794"/>
    <w:rsid w:val="0018517B"/>
    <w:rsid w:val="00187E4B"/>
    <w:rsid w:val="00191B22"/>
    <w:rsid w:val="00191EA9"/>
    <w:rsid w:val="00194D1A"/>
    <w:rsid w:val="001A4A8A"/>
    <w:rsid w:val="001C75E1"/>
    <w:rsid w:val="001D2BCD"/>
    <w:rsid w:val="001D307B"/>
    <w:rsid w:val="001D5226"/>
    <w:rsid w:val="001E2730"/>
    <w:rsid w:val="001E298A"/>
    <w:rsid w:val="001E3220"/>
    <w:rsid w:val="001E57C5"/>
    <w:rsid w:val="001F724C"/>
    <w:rsid w:val="00202EA0"/>
    <w:rsid w:val="00212648"/>
    <w:rsid w:val="00212B0D"/>
    <w:rsid w:val="00214506"/>
    <w:rsid w:val="0021642E"/>
    <w:rsid w:val="00217350"/>
    <w:rsid w:val="0022067C"/>
    <w:rsid w:val="002217B5"/>
    <w:rsid w:val="00223268"/>
    <w:rsid w:val="00232033"/>
    <w:rsid w:val="00237225"/>
    <w:rsid w:val="002374C5"/>
    <w:rsid w:val="002416F4"/>
    <w:rsid w:val="002421DB"/>
    <w:rsid w:val="002465CA"/>
    <w:rsid w:val="00247BBB"/>
    <w:rsid w:val="00256E78"/>
    <w:rsid w:val="00261FE6"/>
    <w:rsid w:val="00262643"/>
    <w:rsid w:val="00262FB6"/>
    <w:rsid w:val="0026653E"/>
    <w:rsid w:val="00270A71"/>
    <w:rsid w:val="00270E9F"/>
    <w:rsid w:val="0027121F"/>
    <w:rsid w:val="00274F0A"/>
    <w:rsid w:val="00276500"/>
    <w:rsid w:val="0028414A"/>
    <w:rsid w:val="00292101"/>
    <w:rsid w:val="00293522"/>
    <w:rsid w:val="00293B90"/>
    <w:rsid w:val="002A15A3"/>
    <w:rsid w:val="002B0DBF"/>
    <w:rsid w:val="002B23E8"/>
    <w:rsid w:val="002B3BD1"/>
    <w:rsid w:val="002B7571"/>
    <w:rsid w:val="002C04A0"/>
    <w:rsid w:val="002C46DD"/>
    <w:rsid w:val="002D50E8"/>
    <w:rsid w:val="002E0AAE"/>
    <w:rsid w:val="002E2E12"/>
    <w:rsid w:val="002E7BC7"/>
    <w:rsid w:val="002F1AF6"/>
    <w:rsid w:val="002F2EB7"/>
    <w:rsid w:val="00306120"/>
    <w:rsid w:val="003150DF"/>
    <w:rsid w:val="00326866"/>
    <w:rsid w:val="003268BD"/>
    <w:rsid w:val="00333151"/>
    <w:rsid w:val="0033428E"/>
    <w:rsid w:val="00335776"/>
    <w:rsid w:val="00337F39"/>
    <w:rsid w:val="003510A5"/>
    <w:rsid w:val="0035329E"/>
    <w:rsid w:val="003611E6"/>
    <w:rsid w:val="003664AD"/>
    <w:rsid w:val="00371F76"/>
    <w:rsid w:val="00381706"/>
    <w:rsid w:val="0038504F"/>
    <w:rsid w:val="00385CE0"/>
    <w:rsid w:val="00387EE4"/>
    <w:rsid w:val="00390C73"/>
    <w:rsid w:val="003928DD"/>
    <w:rsid w:val="00392CD2"/>
    <w:rsid w:val="00393FCA"/>
    <w:rsid w:val="00395FBF"/>
    <w:rsid w:val="003A5D19"/>
    <w:rsid w:val="003B4638"/>
    <w:rsid w:val="003C25B8"/>
    <w:rsid w:val="003C7C68"/>
    <w:rsid w:val="003D596A"/>
    <w:rsid w:val="003D611C"/>
    <w:rsid w:val="003E3D5B"/>
    <w:rsid w:val="003F1775"/>
    <w:rsid w:val="00406777"/>
    <w:rsid w:val="00411026"/>
    <w:rsid w:val="00411DA6"/>
    <w:rsid w:val="004174CB"/>
    <w:rsid w:val="00417E78"/>
    <w:rsid w:val="00421FFA"/>
    <w:rsid w:val="00426BE4"/>
    <w:rsid w:val="00433ED4"/>
    <w:rsid w:val="00443A07"/>
    <w:rsid w:val="00444A38"/>
    <w:rsid w:val="00445457"/>
    <w:rsid w:val="00445C37"/>
    <w:rsid w:val="00450372"/>
    <w:rsid w:val="00452A15"/>
    <w:rsid w:val="00454FDE"/>
    <w:rsid w:val="00455B29"/>
    <w:rsid w:val="00457922"/>
    <w:rsid w:val="00463A8D"/>
    <w:rsid w:val="00463F7C"/>
    <w:rsid w:val="00464E1B"/>
    <w:rsid w:val="0046569E"/>
    <w:rsid w:val="00467842"/>
    <w:rsid w:val="00467B6F"/>
    <w:rsid w:val="00473762"/>
    <w:rsid w:val="00476A99"/>
    <w:rsid w:val="004778CE"/>
    <w:rsid w:val="004902EA"/>
    <w:rsid w:val="00490712"/>
    <w:rsid w:val="004919BF"/>
    <w:rsid w:val="00497574"/>
    <w:rsid w:val="004A234C"/>
    <w:rsid w:val="004A43AA"/>
    <w:rsid w:val="004B2250"/>
    <w:rsid w:val="004C123F"/>
    <w:rsid w:val="004C251B"/>
    <w:rsid w:val="004C5BDE"/>
    <w:rsid w:val="004D1741"/>
    <w:rsid w:val="004D245A"/>
    <w:rsid w:val="004D2C63"/>
    <w:rsid w:val="004D5BD9"/>
    <w:rsid w:val="004D5FA5"/>
    <w:rsid w:val="004E04EC"/>
    <w:rsid w:val="004E35C9"/>
    <w:rsid w:val="004F1575"/>
    <w:rsid w:val="004F1A5F"/>
    <w:rsid w:val="004F6691"/>
    <w:rsid w:val="00501DBF"/>
    <w:rsid w:val="00503C14"/>
    <w:rsid w:val="00506ADD"/>
    <w:rsid w:val="00514BB1"/>
    <w:rsid w:val="0052003B"/>
    <w:rsid w:val="00520247"/>
    <w:rsid w:val="00524690"/>
    <w:rsid w:val="0054039E"/>
    <w:rsid w:val="00540DC6"/>
    <w:rsid w:val="00541355"/>
    <w:rsid w:val="005456FE"/>
    <w:rsid w:val="00546E59"/>
    <w:rsid w:val="00554C4F"/>
    <w:rsid w:val="00556F4B"/>
    <w:rsid w:val="00557608"/>
    <w:rsid w:val="0056109C"/>
    <w:rsid w:val="005667E6"/>
    <w:rsid w:val="00571975"/>
    <w:rsid w:val="00574453"/>
    <w:rsid w:val="005779D2"/>
    <w:rsid w:val="00590DF9"/>
    <w:rsid w:val="0059604F"/>
    <w:rsid w:val="005A0356"/>
    <w:rsid w:val="005A536F"/>
    <w:rsid w:val="005A6BAD"/>
    <w:rsid w:val="005B43E5"/>
    <w:rsid w:val="005B4A1B"/>
    <w:rsid w:val="005B5530"/>
    <w:rsid w:val="005B7CD5"/>
    <w:rsid w:val="005C0834"/>
    <w:rsid w:val="005D17F2"/>
    <w:rsid w:val="005E05EE"/>
    <w:rsid w:val="005E23EA"/>
    <w:rsid w:val="005F30B7"/>
    <w:rsid w:val="005F4FBB"/>
    <w:rsid w:val="005F5CB0"/>
    <w:rsid w:val="005F6C32"/>
    <w:rsid w:val="005F77DB"/>
    <w:rsid w:val="00600AAE"/>
    <w:rsid w:val="00601890"/>
    <w:rsid w:val="0060458F"/>
    <w:rsid w:val="00604DF9"/>
    <w:rsid w:val="00605179"/>
    <w:rsid w:val="006078A4"/>
    <w:rsid w:val="00615735"/>
    <w:rsid w:val="00620D07"/>
    <w:rsid w:val="0062222F"/>
    <w:rsid w:val="006228CA"/>
    <w:rsid w:val="006328E7"/>
    <w:rsid w:val="00632AA8"/>
    <w:rsid w:val="00640C38"/>
    <w:rsid w:val="0064395B"/>
    <w:rsid w:val="006448A1"/>
    <w:rsid w:val="00645F79"/>
    <w:rsid w:val="006461ED"/>
    <w:rsid w:val="00651643"/>
    <w:rsid w:val="0065607B"/>
    <w:rsid w:val="00663D9A"/>
    <w:rsid w:val="00666396"/>
    <w:rsid w:val="00666A87"/>
    <w:rsid w:val="006675B2"/>
    <w:rsid w:val="006678DF"/>
    <w:rsid w:val="00670B4A"/>
    <w:rsid w:val="00673C8C"/>
    <w:rsid w:val="00676721"/>
    <w:rsid w:val="006845DD"/>
    <w:rsid w:val="0069018C"/>
    <w:rsid w:val="00690CC0"/>
    <w:rsid w:val="00693183"/>
    <w:rsid w:val="006A3F40"/>
    <w:rsid w:val="006A5AB7"/>
    <w:rsid w:val="006B1932"/>
    <w:rsid w:val="006B2764"/>
    <w:rsid w:val="006D146A"/>
    <w:rsid w:val="006D1B1B"/>
    <w:rsid w:val="006D2608"/>
    <w:rsid w:val="006D31A8"/>
    <w:rsid w:val="006D49FD"/>
    <w:rsid w:val="006D551C"/>
    <w:rsid w:val="006D6CE1"/>
    <w:rsid w:val="006E16C0"/>
    <w:rsid w:val="006E219D"/>
    <w:rsid w:val="006E2A97"/>
    <w:rsid w:val="006E361A"/>
    <w:rsid w:val="006E47A3"/>
    <w:rsid w:val="006E7DC1"/>
    <w:rsid w:val="00702B40"/>
    <w:rsid w:val="0071177B"/>
    <w:rsid w:val="00720CA2"/>
    <w:rsid w:val="00720F04"/>
    <w:rsid w:val="00721641"/>
    <w:rsid w:val="007238FF"/>
    <w:rsid w:val="0072760C"/>
    <w:rsid w:val="007333CE"/>
    <w:rsid w:val="007421AF"/>
    <w:rsid w:val="00744E69"/>
    <w:rsid w:val="00751153"/>
    <w:rsid w:val="0075202E"/>
    <w:rsid w:val="00752A3E"/>
    <w:rsid w:val="0075499C"/>
    <w:rsid w:val="0075506F"/>
    <w:rsid w:val="00756230"/>
    <w:rsid w:val="007576A6"/>
    <w:rsid w:val="00760484"/>
    <w:rsid w:val="007657ED"/>
    <w:rsid w:val="00765D46"/>
    <w:rsid w:val="007736CA"/>
    <w:rsid w:val="007830E6"/>
    <w:rsid w:val="007979FB"/>
    <w:rsid w:val="007A2380"/>
    <w:rsid w:val="007A3E70"/>
    <w:rsid w:val="007A6872"/>
    <w:rsid w:val="007B0C37"/>
    <w:rsid w:val="007B0FC7"/>
    <w:rsid w:val="007C0AA7"/>
    <w:rsid w:val="007C0DCB"/>
    <w:rsid w:val="007C1CC9"/>
    <w:rsid w:val="007C47BD"/>
    <w:rsid w:val="007D038D"/>
    <w:rsid w:val="007D39E5"/>
    <w:rsid w:val="007D3BA0"/>
    <w:rsid w:val="007E5E21"/>
    <w:rsid w:val="007E6F84"/>
    <w:rsid w:val="007F256E"/>
    <w:rsid w:val="007F3184"/>
    <w:rsid w:val="007F39E6"/>
    <w:rsid w:val="007F6CF5"/>
    <w:rsid w:val="00802F96"/>
    <w:rsid w:val="008045BF"/>
    <w:rsid w:val="00807D17"/>
    <w:rsid w:val="008162D3"/>
    <w:rsid w:val="00821C8E"/>
    <w:rsid w:val="00826089"/>
    <w:rsid w:val="00827A33"/>
    <w:rsid w:val="00834491"/>
    <w:rsid w:val="00837B71"/>
    <w:rsid w:val="008427AA"/>
    <w:rsid w:val="0084476D"/>
    <w:rsid w:val="00853508"/>
    <w:rsid w:val="00855691"/>
    <w:rsid w:val="00855B26"/>
    <w:rsid w:val="00856B35"/>
    <w:rsid w:val="008601CC"/>
    <w:rsid w:val="008604DC"/>
    <w:rsid w:val="008617A8"/>
    <w:rsid w:val="008623F1"/>
    <w:rsid w:val="0087063F"/>
    <w:rsid w:val="00874962"/>
    <w:rsid w:val="00882B7C"/>
    <w:rsid w:val="00885463"/>
    <w:rsid w:val="0089083C"/>
    <w:rsid w:val="00890E91"/>
    <w:rsid w:val="008A1735"/>
    <w:rsid w:val="008A3437"/>
    <w:rsid w:val="008A5A6D"/>
    <w:rsid w:val="008B2255"/>
    <w:rsid w:val="008B25E3"/>
    <w:rsid w:val="008B7EB3"/>
    <w:rsid w:val="008C052A"/>
    <w:rsid w:val="008C0C9B"/>
    <w:rsid w:val="008C1EA4"/>
    <w:rsid w:val="008C316A"/>
    <w:rsid w:val="008C3195"/>
    <w:rsid w:val="008E3072"/>
    <w:rsid w:val="008F0B8A"/>
    <w:rsid w:val="00907A3E"/>
    <w:rsid w:val="00910DA0"/>
    <w:rsid w:val="00917B69"/>
    <w:rsid w:val="00932341"/>
    <w:rsid w:val="0094500C"/>
    <w:rsid w:val="00945E42"/>
    <w:rsid w:val="00946425"/>
    <w:rsid w:val="00952BF9"/>
    <w:rsid w:val="009554A5"/>
    <w:rsid w:val="0095581C"/>
    <w:rsid w:val="009577B1"/>
    <w:rsid w:val="00961101"/>
    <w:rsid w:val="00961D24"/>
    <w:rsid w:val="00962F9F"/>
    <w:rsid w:val="00964BBD"/>
    <w:rsid w:val="00970AB0"/>
    <w:rsid w:val="00981446"/>
    <w:rsid w:val="00982061"/>
    <w:rsid w:val="00983C9B"/>
    <w:rsid w:val="00996834"/>
    <w:rsid w:val="009A2A7C"/>
    <w:rsid w:val="009A69B4"/>
    <w:rsid w:val="009A6A39"/>
    <w:rsid w:val="009B5509"/>
    <w:rsid w:val="009B5B32"/>
    <w:rsid w:val="009B6900"/>
    <w:rsid w:val="009C1F08"/>
    <w:rsid w:val="009C4F05"/>
    <w:rsid w:val="009C5C9F"/>
    <w:rsid w:val="009D2440"/>
    <w:rsid w:val="009D304E"/>
    <w:rsid w:val="009D4255"/>
    <w:rsid w:val="009D6F50"/>
    <w:rsid w:val="009F095E"/>
    <w:rsid w:val="009F76A9"/>
    <w:rsid w:val="00A0133B"/>
    <w:rsid w:val="00A02011"/>
    <w:rsid w:val="00A060B6"/>
    <w:rsid w:val="00A064BA"/>
    <w:rsid w:val="00A07BF9"/>
    <w:rsid w:val="00A14FA9"/>
    <w:rsid w:val="00A17F77"/>
    <w:rsid w:val="00A27256"/>
    <w:rsid w:val="00A34856"/>
    <w:rsid w:val="00A35991"/>
    <w:rsid w:val="00A46059"/>
    <w:rsid w:val="00A51657"/>
    <w:rsid w:val="00A55741"/>
    <w:rsid w:val="00A5626C"/>
    <w:rsid w:val="00A64DE9"/>
    <w:rsid w:val="00A71489"/>
    <w:rsid w:val="00A72BB5"/>
    <w:rsid w:val="00A8146F"/>
    <w:rsid w:val="00A864DF"/>
    <w:rsid w:val="00A86D41"/>
    <w:rsid w:val="00A915F5"/>
    <w:rsid w:val="00A9204F"/>
    <w:rsid w:val="00A92E3A"/>
    <w:rsid w:val="00A978DD"/>
    <w:rsid w:val="00A97C9C"/>
    <w:rsid w:val="00AA353B"/>
    <w:rsid w:val="00AA3C83"/>
    <w:rsid w:val="00AB7A45"/>
    <w:rsid w:val="00AC5BA7"/>
    <w:rsid w:val="00AD1BFE"/>
    <w:rsid w:val="00AD7A0A"/>
    <w:rsid w:val="00AF26B5"/>
    <w:rsid w:val="00B07564"/>
    <w:rsid w:val="00B27FCD"/>
    <w:rsid w:val="00B33886"/>
    <w:rsid w:val="00B34933"/>
    <w:rsid w:val="00B425DD"/>
    <w:rsid w:val="00B446C2"/>
    <w:rsid w:val="00B46DC0"/>
    <w:rsid w:val="00B51D2A"/>
    <w:rsid w:val="00B612E9"/>
    <w:rsid w:val="00B642AC"/>
    <w:rsid w:val="00B66552"/>
    <w:rsid w:val="00B75106"/>
    <w:rsid w:val="00B80722"/>
    <w:rsid w:val="00B822EF"/>
    <w:rsid w:val="00B839DD"/>
    <w:rsid w:val="00B84D98"/>
    <w:rsid w:val="00B878A8"/>
    <w:rsid w:val="00B90CE3"/>
    <w:rsid w:val="00BA0CDA"/>
    <w:rsid w:val="00BA7C73"/>
    <w:rsid w:val="00BB25FB"/>
    <w:rsid w:val="00BB5154"/>
    <w:rsid w:val="00BB5CD4"/>
    <w:rsid w:val="00BB7FA8"/>
    <w:rsid w:val="00BC467E"/>
    <w:rsid w:val="00BC4A04"/>
    <w:rsid w:val="00BC6AD4"/>
    <w:rsid w:val="00BD73A0"/>
    <w:rsid w:val="00BE1777"/>
    <w:rsid w:val="00BE275F"/>
    <w:rsid w:val="00BE428B"/>
    <w:rsid w:val="00BE4428"/>
    <w:rsid w:val="00BE68D0"/>
    <w:rsid w:val="00BF4D45"/>
    <w:rsid w:val="00BF52BA"/>
    <w:rsid w:val="00C01B10"/>
    <w:rsid w:val="00C04F71"/>
    <w:rsid w:val="00C07EFF"/>
    <w:rsid w:val="00C1228F"/>
    <w:rsid w:val="00C16276"/>
    <w:rsid w:val="00C175B5"/>
    <w:rsid w:val="00C21CA1"/>
    <w:rsid w:val="00C3457B"/>
    <w:rsid w:val="00C42612"/>
    <w:rsid w:val="00C45FBF"/>
    <w:rsid w:val="00C467CA"/>
    <w:rsid w:val="00C65F6D"/>
    <w:rsid w:val="00C71D4E"/>
    <w:rsid w:val="00C82E86"/>
    <w:rsid w:val="00C84E09"/>
    <w:rsid w:val="00C90E39"/>
    <w:rsid w:val="00C90FA4"/>
    <w:rsid w:val="00C9256F"/>
    <w:rsid w:val="00CA02FA"/>
    <w:rsid w:val="00CA1610"/>
    <w:rsid w:val="00CA4D13"/>
    <w:rsid w:val="00CB5715"/>
    <w:rsid w:val="00CC5DD5"/>
    <w:rsid w:val="00CC7F8D"/>
    <w:rsid w:val="00CD118B"/>
    <w:rsid w:val="00CD1BA3"/>
    <w:rsid w:val="00CD3F3F"/>
    <w:rsid w:val="00CD3F9E"/>
    <w:rsid w:val="00CD427E"/>
    <w:rsid w:val="00CE123C"/>
    <w:rsid w:val="00CE766D"/>
    <w:rsid w:val="00CF4C95"/>
    <w:rsid w:val="00CF695A"/>
    <w:rsid w:val="00D05B3C"/>
    <w:rsid w:val="00D13A88"/>
    <w:rsid w:val="00D15F86"/>
    <w:rsid w:val="00D16C11"/>
    <w:rsid w:val="00D21494"/>
    <w:rsid w:val="00D2151A"/>
    <w:rsid w:val="00D26F53"/>
    <w:rsid w:val="00D32A33"/>
    <w:rsid w:val="00D353A3"/>
    <w:rsid w:val="00D35B49"/>
    <w:rsid w:val="00D35BF2"/>
    <w:rsid w:val="00D411ED"/>
    <w:rsid w:val="00D52DB8"/>
    <w:rsid w:val="00D53579"/>
    <w:rsid w:val="00D54E57"/>
    <w:rsid w:val="00D70E80"/>
    <w:rsid w:val="00D727BD"/>
    <w:rsid w:val="00D86CB0"/>
    <w:rsid w:val="00D9055A"/>
    <w:rsid w:val="00D9775A"/>
    <w:rsid w:val="00DA1CB6"/>
    <w:rsid w:val="00DB0509"/>
    <w:rsid w:val="00DB6DD3"/>
    <w:rsid w:val="00DC5CC3"/>
    <w:rsid w:val="00DD036F"/>
    <w:rsid w:val="00DD3BD3"/>
    <w:rsid w:val="00DE2555"/>
    <w:rsid w:val="00DE7F90"/>
    <w:rsid w:val="00DF3D5A"/>
    <w:rsid w:val="00DF59F9"/>
    <w:rsid w:val="00DF670F"/>
    <w:rsid w:val="00E01B59"/>
    <w:rsid w:val="00E03849"/>
    <w:rsid w:val="00E05CAB"/>
    <w:rsid w:val="00E065CB"/>
    <w:rsid w:val="00E07916"/>
    <w:rsid w:val="00E106F0"/>
    <w:rsid w:val="00E12C6F"/>
    <w:rsid w:val="00E209B6"/>
    <w:rsid w:val="00E20E60"/>
    <w:rsid w:val="00E23599"/>
    <w:rsid w:val="00E3456E"/>
    <w:rsid w:val="00E36126"/>
    <w:rsid w:val="00E36725"/>
    <w:rsid w:val="00E37435"/>
    <w:rsid w:val="00E43013"/>
    <w:rsid w:val="00E469BA"/>
    <w:rsid w:val="00E47B72"/>
    <w:rsid w:val="00E56426"/>
    <w:rsid w:val="00E57C50"/>
    <w:rsid w:val="00E65F12"/>
    <w:rsid w:val="00E70BED"/>
    <w:rsid w:val="00E7240D"/>
    <w:rsid w:val="00E76F7B"/>
    <w:rsid w:val="00E8384B"/>
    <w:rsid w:val="00E84DE3"/>
    <w:rsid w:val="00E85495"/>
    <w:rsid w:val="00E8798D"/>
    <w:rsid w:val="00EA2789"/>
    <w:rsid w:val="00EA35B8"/>
    <w:rsid w:val="00EB3767"/>
    <w:rsid w:val="00EB4D71"/>
    <w:rsid w:val="00EC5ADE"/>
    <w:rsid w:val="00ED5303"/>
    <w:rsid w:val="00ED6181"/>
    <w:rsid w:val="00EE3545"/>
    <w:rsid w:val="00EE3845"/>
    <w:rsid w:val="00EF282D"/>
    <w:rsid w:val="00EF4044"/>
    <w:rsid w:val="00F0025B"/>
    <w:rsid w:val="00F02201"/>
    <w:rsid w:val="00F03FCA"/>
    <w:rsid w:val="00F05E47"/>
    <w:rsid w:val="00F16C58"/>
    <w:rsid w:val="00F2018D"/>
    <w:rsid w:val="00F20782"/>
    <w:rsid w:val="00F21791"/>
    <w:rsid w:val="00F229A5"/>
    <w:rsid w:val="00F2377F"/>
    <w:rsid w:val="00F24A06"/>
    <w:rsid w:val="00F26994"/>
    <w:rsid w:val="00F33B7C"/>
    <w:rsid w:val="00F409BB"/>
    <w:rsid w:val="00F44EB0"/>
    <w:rsid w:val="00F4593C"/>
    <w:rsid w:val="00F463BD"/>
    <w:rsid w:val="00F505D3"/>
    <w:rsid w:val="00F51310"/>
    <w:rsid w:val="00F52544"/>
    <w:rsid w:val="00F5368B"/>
    <w:rsid w:val="00F54100"/>
    <w:rsid w:val="00F576A2"/>
    <w:rsid w:val="00F714CB"/>
    <w:rsid w:val="00F8349D"/>
    <w:rsid w:val="00F91CBD"/>
    <w:rsid w:val="00F9251A"/>
    <w:rsid w:val="00F94CF5"/>
    <w:rsid w:val="00F96B86"/>
    <w:rsid w:val="00FA1E70"/>
    <w:rsid w:val="00FA3B10"/>
    <w:rsid w:val="00FA7B3B"/>
    <w:rsid w:val="00FB25B5"/>
    <w:rsid w:val="00FB4D2E"/>
    <w:rsid w:val="00FB5686"/>
    <w:rsid w:val="00FB6FA6"/>
    <w:rsid w:val="00FB7312"/>
    <w:rsid w:val="00FC00E3"/>
    <w:rsid w:val="00FC3627"/>
    <w:rsid w:val="00FD0662"/>
    <w:rsid w:val="00FD15E5"/>
    <w:rsid w:val="00FE095B"/>
    <w:rsid w:val="00FE28B8"/>
    <w:rsid w:val="00FE6FF6"/>
    <w:rsid w:val="00FF12E5"/>
    <w:rsid w:val="00FF1DFD"/>
    <w:rsid w:val="00FF4C9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1DA26"/>
  <w15:docId w15:val="{1AB27F37-B724-4F07-B880-B7EACC8BB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5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425D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425DD"/>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C07EFF"/>
    <w:rPr>
      <w:color w:val="0563C1" w:themeColor="hyperlink"/>
      <w:u w:val="single"/>
    </w:rPr>
  </w:style>
  <w:style w:type="character" w:styleId="FollowedHyperlink">
    <w:name w:val="FollowedHyperlink"/>
    <w:basedOn w:val="DefaultParagraphFont"/>
    <w:uiPriority w:val="99"/>
    <w:semiHidden/>
    <w:unhideWhenUsed/>
    <w:rsid w:val="00BC6AD4"/>
    <w:rPr>
      <w:color w:val="954F72" w:themeColor="followedHyperlink"/>
      <w:u w:val="single"/>
    </w:rPr>
  </w:style>
  <w:style w:type="paragraph" w:styleId="BalloonText">
    <w:name w:val="Balloon Text"/>
    <w:basedOn w:val="Normal"/>
    <w:link w:val="BalloonTextChar"/>
    <w:uiPriority w:val="99"/>
    <w:semiHidden/>
    <w:unhideWhenUsed/>
    <w:rsid w:val="00BE68D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E68D0"/>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DF670F"/>
    <w:rPr>
      <w:sz w:val="16"/>
      <w:szCs w:val="16"/>
    </w:rPr>
  </w:style>
  <w:style w:type="paragraph" w:styleId="CommentText">
    <w:name w:val="annotation text"/>
    <w:basedOn w:val="Normal"/>
    <w:link w:val="CommentTextChar"/>
    <w:uiPriority w:val="99"/>
    <w:unhideWhenUsed/>
    <w:rsid w:val="00DF670F"/>
    <w:pPr>
      <w:spacing w:line="240" w:lineRule="auto"/>
    </w:pPr>
    <w:rPr>
      <w:sz w:val="20"/>
      <w:szCs w:val="20"/>
    </w:rPr>
  </w:style>
  <w:style w:type="character" w:customStyle="1" w:styleId="CommentTextChar">
    <w:name w:val="Comment Text Char"/>
    <w:basedOn w:val="DefaultParagraphFont"/>
    <w:link w:val="CommentText"/>
    <w:uiPriority w:val="99"/>
    <w:rsid w:val="00DF670F"/>
    <w:rPr>
      <w:sz w:val="20"/>
      <w:szCs w:val="20"/>
    </w:rPr>
  </w:style>
  <w:style w:type="paragraph" w:styleId="CommentSubject">
    <w:name w:val="annotation subject"/>
    <w:basedOn w:val="CommentText"/>
    <w:next w:val="CommentText"/>
    <w:link w:val="CommentSubjectChar"/>
    <w:uiPriority w:val="99"/>
    <w:semiHidden/>
    <w:unhideWhenUsed/>
    <w:rsid w:val="00DF670F"/>
    <w:rPr>
      <w:b/>
      <w:bCs/>
    </w:rPr>
  </w:style>
  <w:style w:type="character" w:customStyle="1" w:styleId="CommentSubjectChar">
    <w:name w:val="Comment Subject Char"/>
    <w:basedOn w:val="CommentTextChar"/>
    <w:link w:val="CommentSubject"/>
    <w:uiPriority w:val="99"/>
    <w:semiHidden/>
    <w:rsid w:val="00DF670F"/>
    <w:rPr>
      <w:b/>
      <w:bCs/>
      <w:sz w:val="20"/>
      <w:szCs w:val="20"/>
    </w:rPr>
  </w:style>
  <w:style w:type="paragraph" w:styleId="Header">
    <w:name w:val="header"/>
    <w:basedOn w:val="Normal"/>
    <w:link w:val="HeaderChar"/>
    <w:uiPriority w:val="99"/>
    <w:unhideWhenUsed/>
    <w:rsid w:val="000157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5759"/>
  </w:style>
  <w:style w:type="paragraph" w:styleId="Footer">
    <w:name w:val="footer"/>
    <w:basedOn w:val="Normal"/>
    <w:link w:val="FooterChar"/>
    <w:uiPriority w:val="99"/>
    <w:unhideWhenUsed/>
    <w:rsid w:val="000157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5759"/>
  </w:style>
  <w:style w:type="paragraph" w:styleId="EndnoteText">
    <w:name w:val="endnote text"/>
    <w:basedOn w:val="Normal"/>
    <w:link w:val="EndnoteTextChar"/>
    <w:uiPriority w:val="99"/>
    <w:semiHidden/>
    <w:unhideWhenUsed/>
    <w:rsid w:val="00E84DE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84DE3"/>
    <w:rPr>
      <w:sz w:val="20"/>
      <w:szCs w:val="20"/>
    </w:rPr>
  </w:style>
  <w:style w:type="character" w:styleId="EndnoteReference">
    <w:name w:val="endnote reference"/>
    <w:basedOn w:val="DefaultParagraphFont"/>
    <w:uiPriority w:val="99"/>
    <w:semiHidden/>
    <w:unhideWhenUsed/>
    <w:rsid w:val="00E84DE3"/>
    <w:rPr>
      <w:vertAlign w:val="superscript"/>
    </w:rPr>
  </w:style>
  <w:style w:type="paragraph" w:styleId="FootnoteText">
    <w:name w:val="footnote text"/>
    <w:basedOn w:val="Normal"/>
    <w:link w:val="FootnoteTextChar"/>
    <w:uiPriority w:val="99"/>
    <w:semiHidden/>
    <w:unhideWhenUsed/>
    <w:rsid w:val="00BE17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1777"/>
    <w:rPr>
      <w:sz w:val="20"/>
      <w:szCs w:val="20"/>
    </w:rPr>
  </w:style>
  <w:style w:type="character" w:styleId="FootnoteReference">
    <w:name w:val="footnote reference"/>
    <w:basedOn w:val="DefaultParagraphFont"/>
    <w:uiPriority w:val="99"/>
    <w:semiHidden/>
    <w:unhideWhenUsed/>
    <w:rsid w:val="00BE17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591491">
      <w:bodyDiv w:val="1"/>
      <w:marLeft w:val="0"/>
      <w:marRight w:val="0"/>
      <w:marTop w:val="0"/>
      <w:marBottom w:val="0"/>
      <w:divBdr>
        <w:top w:val="none" w:sz="0" w:space="0" w:color="auto"/>
        <w:left w:val="none" w:sz="0" w:space="0" w:color="auto"/>
        <w:bottom w:val="none" w:sz="0" w:space="0" w:color="auto"/>
        <w:right w:val="none" w:sz="0" w:space="0" w:color="auto"/>
      </w:divBdr>
    </w:div>
    <w:div w:id="241836486">
      <w:bodyDiv w:val="1"/>
      <w:marLeft w:val="0"/>
      <w:marRight w:val="0"/>
      <w:marTop w:val="0"/>
      <w:marBottom w:val="0"/>
      <w:divBdr>
        <w:top w:val="none" w:sz="0" w:space="0" w:color="auto"/>
        <w:left w:val="none" w:sz="0" w:space="0" w:color="auto"/>
        <w:bottom w:val="none" w:sz="0" w:space="0" w:color="auto"/>
        <w:right w:val="none" w:sz="0" w:space="0" w:color="auto"/>
      </w:divBdr>
    </w:div>
    <w:div w:id="648554506">
      <w:bodyDiv w:val="1"/>
      <w:marLeft w:val="0"/>
      <w:marRight w:val="0"/>
      <w:marTop w:val="0"/>
      <w:marBottom w:val="0"/>
      <w:divBdr>
        <w:top w:val="none" w:sz="0" w:space="0" w:color="auto"/>
        <w:left w:val="none" w:sz="0" w:space="0" w:color="auto"/>
        <w:bottom w:val="none" w:sz="0" w:space="0" w:color="auto"/>
        <w:right w:val="none" w:sz="0" w:space="0" w:color="auto"/>
      </w:divBdr>
    </w:div>
    <w:div w:id="758671832">
      <w:bodyDiv w:val="1"/>
      <w:marLeft w:val="0"/>
      <w:marRight w:val="0"/>
      <w:marTop w:val="0"/>
      <w:marBottom w:val="0"/>
      <w:divBdr>
        <w:top w:val="none" w:sz="0" w:space="0" w:color="auto"/>
        <w:left w:val="none" w:sz="0" w:space="0" w:color="auto"/>
        <w:bottom w:val="none" w:sz="0" w:space="0" w:color="auto"/>
        <w:right w:val="none" w:sz="0" w:space="0" w:color="auto"/>
      </w:divBdr>
    </w:div>
    <w:div w:id="1145244638">
      <w:bodyDiv w:val="1"/>
      <w:marLeft w:val="0"/>
      <w:marRight w:val="0"/>
      <w:marTop w:val="0"/>
      <w:marBottom w:val="0"/>
      <w:divBdr>
        <w:top w:val="none" w:sz="0" w:space="0" w:color="auto"/>
        <w:left w:val="none" w:sz="0" w:space="0" w:color="auto"/>
        <w:bottom w:val="none" w:sz="0" w:space="0" w:color="auto"/>
        <w:right w:val="none" w:sz="0" w:space="0" w:color="auto"/>
      </w:divBdr>
      <w:divsChild>
        <w:div w:id="534655435">
          <w:marLeft w:val="480"/>
          <w:marRight w:val="0"/>
          <w:marTop w:val="0"/>
          <w:marBottom w:val="0"/>
          <w:divBdr>
            <w:top w:val="none" w:sz="0" w:space="0" w:color="auto"/>
            <w:left w:val="none" w:sz="0" w:space="0" w:color="auto"/>
            <w:bottom w:val="none" w:sz="0" w:space="0" w:color="auto"/>
            <w:right w:val="none" w:sz="0" w:space="0" w:color="auto"/>
          </w:divBdr>
          <w:divsChild>
            <w:div w:id="175532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654955">
      <w:bodyDiv w:val="1"/>
      <w:marLeft w:val="0"/>
      <w:marRight w:val="0"/>
      <w:marTop w:val="0"/>
      <w:marBottom w:val="0"/>
      <w:divBdr>
        <w:top w:val="none" w:sz="0" w:space="0" w:color="auto"/>
        <w:left w:val="none" w:sz="0" w:space="0" w:color="auto"/>
        <w:bottom w:val="none" w:sz="0" w:space="0" w:color="auto"/>
        <w:right w:val="none" w:sz="0" w:space="0" w:color="auto"/>
      </w:divBdr>
    </w:div>
    <w:div w:id="1706246273">
      <w:bodyDiv w:val="1"/>
      <w:marLeft w:val="0"/>
      <w:marRight w:val="0"/>
      <w:marTop w:val="0"/>
      <w:marBottom w:val="0"/>
      <w:divBdr>
        <w:top w:val="none" w:sz="0" w:space="0" w:color="auto"/>
        <w:left w:val="none" w:sz="0" w:space="0" w:color="auto"/>
        <w:bottom w:val="none" w:sz="0" w:space="0" w:color="auto"/>
        <w:right w:val="none" w:sz="0" w:space="0" w:color="auto"/>
      </w:divBdr>
      <w:divsChild>
        <w:div w:id="81031338">
          <w:marLeft w:val="480"/>
          <w:marRight w:val="0"/>
          <w:marTop w:val="0"/>
          <w:marBottom w:val="0"/>
          <w:divBdr>
            <w:top w:val="none" w:sz="0" w:space="0" w:color="auto"/>
            <w:left w:val="none" w:sz="0" w:space="0" w:color="auto"/>
            <w:bottom w:val="none" w:sz="0" w:space="0" w:color="auto"/>
            <w:right w:val="none" w:sz="0" w:space="0" w:color="auto"/>
          </w:divBdr>
          <w:divsChild>
            <w:div w:id="168578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871855">
      <w:bodyDiv w:val="1"/>
      <w:marLeft w:val="0"/>
      <w:marRight w:val="0"/>
      <w:marTop w:val="0"/>
      <w:marBottom w:val="0"/>
      <w:divBdr>
        <w:top w:val="none" w:sz="0" w:space="0" w:color="auto"/>
        <w:left w:val="none" w:sz="0" w:space="0" w:color="auto"/>
        <w:bottom w:val="none" w:sz="0" w:space="0" w:color="auto"/>
        <w:right w:val="none" w:sz="0" w:space="0" w:color="auto"/>
      </w:divBdr>
    </w:div>
    <w:div w:id="1761832829">
      <w:bodyDiv w:val="1"/>
      <w:marLeft w:val="0"/>
      <w:marRight w:val="0"/>
      <w:marTop w:val="0"/>
      <w:marBottom w:val="0"/>
      <w:divBdr>
        <w:top w:val="none" w:sz="0" w:space="0" w:color="auto"/>
        <w:left w:val="none" w:sz="0" w:space="0" w:color="auto"/>
        <w:bottom w:val="none" w:sz="0" w:space="0" w:color="auto"/>
        <w:right w:val="none" w:sz="0" w:space="0" w:color="auto"/>
      </w:divBdr>
    </w:div>
    <w:div w:id="191026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outhern@liverpool.ac.uk" TargetMode="External"/><Relationship Id="rId13" Type="http://schemas.openxmlformats.org/officeDocument/2006/relationships/hyperlink" Target="https://doi.org/10.1016/j.chb.2015.06.024" TargetMode="External"/><Relationship Id="rId18" Type="http://schemas.openxmlformats.org/officeDocument/2006/relationships/hyperlink" Target="https://ecpr.eu/Filestore/PaperProposal/4f8bacf9-27a8-44b3-9132-dd5fa9fdf70f.pdf" TargetMode="External"/><Relationship Id="rId3" Type="http://schemas.openxmlformats.org/officeDocument/2006/relationships/styles" Target="styles.xml"/><Relationship Id="rId21" Type="http://schemas.openxmlformats.org/officeDocument/2006/relationships/hyperlink" Target="https://www.theguardian.com/uk-news/2015/may/07/twitter-troll-peter-nunn-labour-co-operative-stella-creasy" TargetMode="External"/><Relationship Id="rId7" Type="http://schemas.openxmlformats.org/officeDocument/2006/relationships/endnotes" Target="endnotes.xml"/><Relationship Id="rId12" Type="http://schemas.openxmlformats.org/officeDocument/2006/relationships/hyperlink" Target="https://www.theguardian.com/politics/2017/sep/05/diane-abbott-more-abused-than-any-other-mps-during-election" TargetMode="External"/><Relationship Id="rId17" Type="http://schemas.openxmlformats.org/officeDocument/2006/relationships/hyperlink" Target="https://decoders.amnesty.org/projects/troll-patrol/finding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onlinelibrary.wiley.com/doi/pdf/10.1111/j.1468-2958.2004.tb00738.x" TargetMode="External"/><Relationship Id="rId20" Type="http://schemas.openxmlformats.org/officeDocument/2006/relationships/hyperlink" Target="https://apo.org.au/sites/default/files/resource-files/2017/09/apo-nid107651-1115896.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91/1478088706qp063oa"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ommonslibrary.parliament.uk/insights/diversity-in-the-2017-parliament/" TargetMode="External"/><Relationship Id="rId23" Type="http://schemas.openxmlformats.org/officeDocument/2006/relationships/footer" Target="footer1.xml"/><Relationship Id="rId28" Type="http://schemas.microsoft.com/office/2016/09/relationships/commentsIds" Target="commentsIds.xml"/><Relationship Id="rId10" Type="http://schemas.openxmlformats.org/officeDocument/2006/relationships/hyperlink" Target="https://www.bbc.co.uk/news/uk-wales-39940086" TargetMode="External"/><Relationship Id="rId19" Type="http://schemas.openxmlformats.org/officeDocument/2006/relationships/hyperlink" Target="https://www.mpsontwitter.co.uk/list" TargetMode="External"/><Relationship Id="rId4" Type="http://schemas.openxmlformats.org/officeDocument/2006/relationships/settings" Target="settings.xml"/><Relationship Id="rId9" Type="http://schemas.openxmlformats.org/officeDocument/2006/relationships/hyperlink" Target="https://www.mirror.co.uk/news/politics/mhairi-black-abuse-swearing-torrent-12142719" TargetMode="External"/><Relationship Id="rId14" Type="http://schemas.openxmlformats.org/officeDocument/2006/relationships/hyperlink" Target="https://www.buzzfeed.com/tomphillips/twitterabuseofmpsduringtheelectiondoubledafterthe?utm_term=.np9NZwnY9" TargetMode="External"/><Relationship Id="rId22" Type="http://schemas.openxmlformats.org/officeDocument/2006/relationships/hyperlink" Target="https://twitter.com/en/t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8DBA4-1FFA-4502-9028-A3D8EFB12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8564</Words>
  <Characters>48818</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57268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Southern, Rosalynd</dc:creator>
  <cp:lastModifiedBy>Southern, Rosalynd</cp:lastModifiedBy>
  <cp:revision>2</cp:revision>
  <cp:lastPrinted>2019-01-12T15:17:00Z</cp:lastPrinted>
  <dcterms:created xsi:type="dcterms:W3CDTF">2019-06-20T15:12:00Z</dcterms:created>
  <dcterms:modified xsi:type="dcterms:W3CDTF">2019-06-20T15:12:00Z</dcterms:modified>
</cp:coreProperties>
</file>