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31C" w:rsidRPr="00DE7B44" w:rsidRDefault="00692019" w:rsidP="00637937">
      <w:pPr>
        <w:spacing w:after="0" w:line="480" w:lineRule="auto"/>
        <w:rPr>
          <w:rFonts w:ascii="Times New Roman" w:hAnsi="Times New Roman" w:cs="Times New Roman"/>
          <w:b/>
          <w:sz w:val="24"/>
          <w:szCs w:val="24"/>
        </w:rPr>
      </w:pPr>
      <w:r>
        <w:rPr>
          <w:rFonts w:ascii="Times New Roman" w:hAnsi="Times New Roman" w:cs="Times New Roman"/>
          <w:b/>
          <w:sz w:val="24"/>
          <w:szCs w:val="24"/>
        </w:rPr>
        <w:t>SUPPLEMENTARY MATERIAL</w:t>
      </w:r>
    </w:p>
    <w:p w:rsidR="00637937" w:rsidRDefault="00637937" w:rsidP="00365738">
      <w:pPr>
        <w:spacing w:after="0" w:line="480" w:lineRule="auto"/>
        <w:rPr>
          <w:rFonts w:ascii="Times New Roman" w:hAnsi="Times New Roman" w:cs="Times New Roman"/>
          <w:b/>
          <w:sz w:val="24"/>
          <w:szCs w:val="24"/>
          <w:u w:val="single"/>
        </w:rPr>
      </w:pPr>
    </w:p>
    <w:p w:rsidR="00365738" w:rsidRDefault="00365738" w:rsidP="00365738">
      <w:pPr>
        <w:spacing w:after="0" w:line="480" w:lineRule="auto"/>
        <w:rPr>
          <w:rFonts w:ascii="Times New Roman" w:hAnsi="Times New Roman" w:cs="Times New Roman"/>
          <w:b/>
          <w:sz w:val="24"/>
          <w:szCs w:val="24"/>
          <w:u w:val="single"/>
        </w:rPr>
      </w:pPr>
      <w:r w:rsidRPr="00040844">
        <w:rPr>
          <w:rFonts w:ascii="Times New Roman" w:hAnsi="Times New Roman" w:cs="Times New Roman"/>
          <w:b/>
          <w:sz w:val="24"/>
          <w:szCs w:val="24"/>
          <w:u w:val="single"/>
        </w:rPr>
        <w:t>Supplementary appendix</w:t>
      </w:r>
    </w:p>
    <w:p w:rsidR="00637937" w:rsidRPr="00637937" w:rsidRDefault="00637937" w:rsidP="00365738">
      <w:pPr>
        <w:spacing w:after="0" w:line="480" w:lineRule="auto"/>
        <w:rPr>
          <w:rFonts w:ascii="Times New Roman" w:hAnsi="Times New Roman" w:cs="Times New Roman"/>
          <w:b/>
          <w:sz w:val="24"/>
          <w:szCs w:val="24"/>
          <w:u w:val="single"/>
        </w:rPr>
      </w:pPr>
    </w:p>
    <w:p w:rsidR="00365738" w:rsidRPr="006B498D" w:rsidRDefault="00365738" w:rsidP="00365738">
      <w:pPr>
        <w:spacing w:after="0" w:line="480" w:lineRule="auto"/>
        <w:rPr>
          <w:rFonts w:ascii="Times New Roman" w:hAnsi="Times New Roman" w:cs="Times New Roman"/>
          <w:b/>
          <w:sz w:val="24"/>
          <w:szCs w:val="24"/>
        </w:rPr>
      </w:pPr>
      <w:r w:rsidRPr="006B498D">
        <w:rPr>
          <w:rFonts w:ascii="Times New Roman" w:hAnsi="Times New Roman" w:cs="Times New Roman"/>
          <w:b/>
          <w:sz w:val="24"/>
          <w:szCs w:val="24"/>
        </w:rPr>
        <w:t>The flexible parametric survival model</w:t>
      </w:r>
    </w:p>
    <w:p w:rsidR="00365738" w:rsidRPr="006B498D" w:rsidRDefault="00365738" w:rsidP="00365738">
      <w:pPr>
        <w:spacing w:after="0" w:line="480" w:lineRule="auto"/>
        <w:jc w:val="both"/>
        <w:rPr>
          <w:rFonts w:ascii="Times New Roman" w:hAnsi="Times New Roman" w:cs="Times New Roman"/>
          <w:i/>
          <w:sz w:val="24"/>
          <w:szCs w:val="24"/>
          <w:u w:val="single"/>
        </w:rPr>
      </w:pPr>
      <w:r w:rsidRPr="006B498D">
        <w:rPr>
          <w:rFonts w:ascii="Times New Roman" w:hAnsi="Times New Roman" w:cs="Times New Roman"/>
          <w:i/>
          <w:sz w:val="24"/>
          <w:szCs w:val="24"/>
          <w:u w:val="single"/>
        </w:rPr>
        <w:t>Concept and development</w:t>
      </w:r>
    </w:p>
    <w:p w:rsidR="00365738" w:rsidRPr="00DA15A1" w:rsidRDefault="00365738" w:rsidP="00365738">
      <w:pPr>
        <w:spacing w:after="0" w:line="480" w:lineRule="auto"/>
        <w:jc w:val="both"/>
        <w:rPr>
          <w:rFonts w:ascii="Times New Roman" w:hAnsi="Times New Roman" w:cs="Times New Roman"/>
          <w:sz w:val="24"/>
          <w:szCs w:val="24"/>
        </w:rPr>
      </w:pPr>
      <w:r w:rsidRPr="00DA15A1">
        <w:rPr>
          <w:rFonts w:ascii="Times New Roman" w:hAnsi="Times New Roman" w:cs="Times New Roman"/>
          <w:sz w:val="24"/>
          <w:szCs w:val="24"/>
        </w:rPr>
        <w:t xml:space="preserve">The description of the flexible parametric survival model below is based on </w:t>
      </w:r>
      <w:r>
        <w:rPr>
          <w:rFonts w:ascii="Times New Roman" w:hAnsi="Times New Roman" w:cs="Times New Roman"/>
          <w:sz w:val="24"/>
          <w:szCs w:val="24"/>
        </w:rPr>
        <w:t xml:space="preserve">a book by </w:t>
      </w:r>
      <w:r w:rsidRPr="00DA15A1">
        <w:rPr>
          <w:rFonts w:ascii="Times New Roman" w:hAnsi="Times New Roman" w:cs="Times New Roman"/>
          <w:sz w:val="24"/>
          <w:szCs w:val="24"/>
        </w:rPr>
        <w:t>Royston and Lambert</w:t>
      </w:r>
      <w:r w:rsidRPr="006B498D">
        <w:rPr>
          <w:rFonts w:ascii="Times New Roman" w:hAnsi="Times New Roman" w:cs="Times New Roman"/>
          <w:sz w:val="24"/>
          <w:szCs w:val="24"/>
        </w:rPr>
        <w:fldChar w:fldCharType="begin"/>
      </w:r>
      <w:r w:rsidR="00455DDA">
        <w:rPr>
          <w:rFonts w:ascii="Times New Roman" w:hAnsi="Times New Roman" w:cs="Times New Roman"/>
          <w:sz w:val="24"/>
          <w:szCs w:val="24"/>
        </w:rPr>
        <w:instrText xml:space="preserve"> ADDIN EN.CITE &lt;EndNote&gt;&lt;Cite&gt;&lt;Author&gt;Royston&lt;/Author&gt;&lt;Year&gt;2011&lt;/Year&gt;&lt;RecNum&gt;283&lt;/RecNum&gt;&lt;DisplayText&gt;&lt;style face="superscript"&gt;1&lt;/style&gt;&lt;/DisplayText&gt;&lt;record&gt;&lt;rec-number&gt;283&lt;/rec-number&gt;&lt;foreign-keys&gt;&lt;key app="EN" db-id="vvxp0f5wdts0xkert5rva097vpdw20rretwv" timestamp="1472436569"&gt;283&lt;/key&gt;&lt;/foreign-keys&gt;&lt;ref-type name="Journal Article"&gt;17&lt;/ref-type&gt;&lt;contributors&gt;&lt;authors&gt;&lt;author&gt;Royston, Patrick&lt;/author&gt;&lt;author&gt;Lambert, Paul C&lt;/author&gt;&lt;/authors&gt;&lt;/contributors&gt;&lt;titles&gt;&lt;title&gt;Flexible parametric survival analysis using Stata: beyond the Cox model&lt;/title&gt;&lt;/titles&gt;&lt;dates&gt;&lt;year&gt;2011&lt;/year&gt;&lt;/dates&gt;&lt;urls&gt;&lt;/urls&gt;&lt;/record&gt;&lt;/Cite&gt;&lt;/EndNote&gt;</w:instrText>
      </w:r>
      <w:r w:rsidRPr="006B498D">
        <w:rPr>
          <w:rFonts w:ascii="Times New Roman" w:hAnsi="Times New Roman" w:cs="Times New Roman"/>
          <w:sz w:val="24"/>
          <w:szCs w:val="24"/>
        </w:rPr>
        <w:fldChar w:fldCharType="separate"/>
      </w:r>
      <w:r w:rsidR="00455DDA" w:rsidRPr="00455DDA">
        <w:rPr>
          <w:rFonts w:ascii="Times New Roman" w:hAnsi="Times New Roman" w:cs="Times New Roman"/>
          <w:noProof/>
          <w:sz w:val="24"/>
          <w:szCs w:val="24"/>
          <w:vertAlign w:val="superscript"/>
        </w:rPr>
        <w:t>1</w:t>
      </w:r>
      <w:r w:rsidRPr="006B498D">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365738" w:rsidRPr="006B498D" w:rsidRDefault="00365738" w:rsidP="00365738">
      <w:pPr>
        <w:spacing w:after="0" w:line="480" w:lineRule="auto"/>
        <w:jc w:val="both"/>
        <w:rPr>
          <w:rFonts w:ascii="Times New Roman" w:hAnsi="Times New Roman" w:cs="Times New Roman"/>
          <w:sz w:val="24"/>
          <w:szCs w:val="24"/>
        </w:rPr>
      </w:pPr>
      <w:r w:rsidRPr="006B498D">
        <w:rPr>
          <w:rFonts w:ascii="Times New Roman" w:hAnsi="Times New Roman" w:cs="Times New Roman"/>
          <w:sz w:val="24"/>
          <w:szCs w:val="24"/>
        </w:rPr>
        <w:t>Survival analysis is often carried out using Cox regression modelling. It was first introduced in 1972</w:t>
      </w:r>
      <w:r w:rsidRPr="006B498D">
        <w:rPr>
          <w:rFonts w:ascii="Times New Roman" w:hAnsi="Times New Roman" w:cs="Times New Roman"/>
          <w:sz w:val="24"/>
          <w:szCs w:val="24"/>
        </w:rPr>
        <w:fldChar w:fldCharType="begin"/>
      </w:r>
      <w:r w:rsidR="00455DDA">
        <w:rPr>
          <w:rFonts w:ascii="Times New Roman" w:hAnsi="Times New Roman" w:cs="Times New Roman"/>
          <w:sz w:val="24"/>
          <w:szCs w:val="24"/>
        </w:rPr>
        <w:instrText xml:space="preserve"> ADDIN EN.CITE &lt;EndNote&gt;&lt;Cite&gt;&lt;Author&gt;СОХ&lt;/Author&gt;&lt;Year&gt;1972&lt;/Year&gt;&lt;RecNum&gt;279&lt;/RecNum&gt;&lt;DisplayText&gt;&lt;style face="superscript"&gt;2&lt;/style&gt;&lt;/DisplayText&gt;&lt;record&gt;&lt;rec-number&gt;279&lt;/rec-number&gt;&lt;foreign-keys&gt;&lt;key app="EN" db-id="vvxp0f5wdts0xkert5rva097vpdw20rretwv" timestamp="1472418391"&gt;279&lt;/key&gt;&lt;/foreign-keys&gt;&lt;ref-type name="Journal Article"&gt;17&lt;/ref-type&gt;&lt;contributors&gt;&lt;authors&gt;&lt;author&gt;СОХ, DH&lt;/author&gt;&lt;/authors&gt;&lt;/contributors&gt;&lt;titles&gt;&lt;title&gt;Regression Models and Life-Tables&lt;/title&gt;&lt;secondary-title&gt;Journal of&lt;/secondary-title&gt;&lt;/titles&gt;&lt;periodical&gt;&lt;full-title&gt;Journal of&lt;/full-title&gt;&lt;/periodical&gt;&lt;dates&gt;&lt;year&gt;1972&lt;/year&gt;&lt;/dates&gt;&lt;urls&gt;&lt;/urls&gt;&lt;/record&gt;&lt;/Cite&gt;&lt;/EndNote&gt;</w:instrText>
      </w:r>
      <w:r w:rsidRPr="006B498D">
        <w:rPr>
          <w:rFonts w:ascii="Times New Roman" w:hAnsi="Times New Roman" w:cs="Times New Roman"/>
          <w:sz w:val="24"/>
          <w:szCs w:val="24"/>
        </w:rPr>
        <w:fldChar w:fldCharType="separate"/>
      </w:r>
      <w:r w:rsidR="00455DDA" w:rsidRPr="00455DDA">
        <w:rPr>
          <w:rFonts w:ascii="Times New Roman" w:hAnsi="Times New Roman" w:cs="Times New Roman"/>
          <w:noProof/>
          <w:sz w:val="24"/>
          <w:szCs w:val="24"/>
          <w:vertAlign w:val="superscript"/>
        </w:rPr>
        <w:t>2</w:t>
      </w:r>
      <w:r w:rsidRPr="006B498D">
        <w:rPr>
          <w:rFonts w:ascii="Times New Roman" w:hAnsi="Times New Roman" w:cs="Times New Roman"/>
          <w:sz w:val="24"/>
          <w:szCs w:val="24"/>
        </w:rPr>
        <w:fldChar w:fldCharType="end"/>
      </w:r>
      <w:r w:rsidRPr="006B498D">
        <w:rPr>
          <w:rFonts w:ascii="Times New Roman" w:hAnsi="Times New Roman" w:cs="Times New Roman"/>
          <w:sz w:val="24"/>
          <w:szCs w:val="24"/>
        </w:rPr>
        <w:t xml:space="preserve">. Its main assumption is proportional hazards where the relative </w:t>
      </w:r>
      <w:r>
        <w:rPr>
          <w:rFonts w:ascii="Times New Roman" w:hAnsi="Times New Roman" w:cs="Times New Roman"/>
          <w:sz w:val="24"/>
          <w:szCs w:val="24"/>
        </w:rPr>
        <w:t>hazard</w:t>
      </w:r>
      <w:r w:rsidRPr="006B498D">
        <w:rPr>
          <w:rFonts w:ascii="Times New Roman" w:hAnsi="Times New Roman" w:cs="Times New Roman"/>
          <w:sz w:val="24"/>
          <w:szCs w:val="24"/>
        </w:rPr>
        <w:t xml:space="preserve"> between any two treatment groups is constant over time. It can be algebraically written as:</w:t>
      </w:r>
    </w:p>
    <w:p w:rsidR="00365738" w:rsidRPr="006B498D" w:rsidRDefault="00365738" w:rsidP="00365738">
      <w:pPr>
        <w:spacing w:after="0" w:line="480" w:lineRule="auto"/>
        <w:jc w:val="both"/>
        <w:rPr>
          <w:rFonts w:ascii="Times New Roman" w:hAnsi="Times New Roman" w:cs="Times New Roman"/>
          <w:sz w:val="24"/>
          <w:szCs w:val="24"/>
        </w:rPr>
      </w:pPr>
    </w:p>
    <w:p w:rsidR="00365738" w:rsidRPr="006B498D" w:rsidRDefault="00365738" w:rsidP="00365738">
      <w:pPr>
        <w:spacing w:after="0" w:line="480" w:lineRule="auto"/>
        <w:jc w:val="both"/>
        <w:rPr>
          <w:rFonts w:ascii="Times New Roman" w:hAnsi="Times New Roman" w:cs="Times New Roman"/>
          <w:sz w:val="24"/>
          <w:szCs w:val="24"/>
        </w:rPr>
      </w:pPr>
      <w:r w:rsidRPr="006B498D">
        <w:rPr>
          <w:rFonts w:ascii="Times New Roman" w:hAnsi="Times New Roman" w:cs="Times New Roman"/>
          <w:sz w:val="24"/>
          <w:szCs w:val="24"/>
        </w:rPr>
        <w:t>h</w:t>
      </w:r>
      <w:r w:rsidRPr="006B498D">
        <w:rPr>
          <w:rFonts w:ascii="Times New Roman" w:hAnsi="Times New Roman" w:cs="Times New Roman"/>
          <w:sz w:val="24"/>
          <w:szCs w:val="24"/>
          <w:vertAlign w:val="subscript"/>
        </w:rPr>
        <w:t>i</w:t>
      </w:r>
      <w:r w:rsidRPr="006B498D">
        <w:rPr>
          <w:rFonts w:ascii="Times New Roman" w:hAnsi="Times New Roman" w:cs="Times New Roman"/>
          <w:sz w:val="24"/>
          <w:szCs w:val="24"/>
        </w:rPr>
        <w:t>(t|x</w:t>
      </w:r>
      <w:r w:rsidRPr="006B498D">
        <w:rPr>
          <w:rFonts w:ascii="Times New Roman" w:hAnsi="Times New Roman" w:cs="Times New Roman"/>
          <w:sz w:val="24"/>
          <w:szCs w:val="24"/>
          <w:vertAlign w:val="subscript"/>
        </w:rPr>
        <w:t>i</w:t>
      </w:r>
      <w:r w:rsidRPr="006B498D">
        <w:rPr>
          <w:rFonts w:ascii="Times New Roman" w:hAnsi="Times New Roman" w:cs="Times New Roman"/>
          <w:sz w:val="24"/>
          <w:szCs w:val="24"/>
        </w:rPr>
        <w:t>) = h</w:t>
      </w:r>
      <w:r w:rsidRPr="006B498D">
        <w:rPr>
          <w:rFonts w:ascii="Times New Roman" w:hAnsi="Times New Roman" w:cs="Times New Roman"/>
          <w:sz w:val="24"/>
          <w:szCs w:val="24"/>
          <w:vertAlign w:val="subscript"/>
        </w:rPr>
        <w:t>0</w:t>
      </w:r>
      <w:r w:rsidRPr="006B498D">
        <w:rPr>
          <w:rFonts w:ascii="Times New Roman" w:hAnsi="Times New Roman" w:cs="Times New Roman"/>
          <w:sz w:val="24"/>
          <w:szCs w:val="24"/>
        </w:rPr>
        <w:t>(t) exp(x</w:t>
      </w:r>
      <w:r w:rsidRPr="006B498D">
        <w:rPr>
          <w:rFonts w:ascii="Times New Roman" w:hAnsi="Times New Roman" w:cs="Times New Roman"/>
          <w:sz w:val="24"/>
          <w:szCs w:val="24"/>
          <w:vertAlign w:val="subscript"/>
        </w:rPr>
        <w:t>i</w:t>
      </w:r>
      <w:r w:rsidRPr="006B498D">
        <w:rPr>
          <w:rFonts w:ascii="Times New Roman" w:hAnsi="Times New Roman" w:cs="Times New Roman"/>
          <w:sz w:val="24"/>
          <w:szCs w:val="24"/>
        </w:rPr>
        <w:t>β)</w:t>
      </w:r>
      <w:r>
        <w:rPr>
          <w:rFonts w:ascii="Times New Roman" w:hAnsi="Times New Roman" w:cs="Times New Roman"/>
          <w:sz w:val="24"/>
          <w:szCs w:val="24"/>
        </w:rPr>
        <w:t xml:space="preserve">                                                                                                                     </w:t>
      </w:r>
      <w:r w:rsidR="00455DDA">
        <w:rPr>
          <w:rFonts w:ascii="Times New Roman" w:hAnsi="Times New Roman" w:cs="Times New Roman"/>
          <w:sz w:val="24"/>
          <w:szCs w:val="24"/>
        </w:rPr>
        <w:t xml:space="preserve">  </w:t>
      </w:r>
      <w:r>
        <w:rPr>
          <w:rFonts w:ascii="Times New Roman" w:hAnsi="Times New Roman" w:cs="Times New Roman"/>
          <w:sz w:val="24"/>
          <w:szCs w:val="24"/>
        </w:rPr>
        <w:t xml:space="preserve">  (1)                 </w:t>
      </w:r>
    </w:p>
    <w:p w:rsidR="00365738" w:rsidRPr="006B498D" w:rsidRDefault="00365738" w:rsidP="00365738">
      <w:pPr>
        <w:spacing w:after="0" w:line="480" w:lineRule="auto"/>
        <w:jc w:val="both"/>
        <w:rPr>
          <w:rFonts w:ascii="Times New Roman" w:hAnsi="Times New Roman" w:cs="Times New Roman"/>
          <w:sz w:val="24"/>
          <w:szCs w:val="24"/>
        </w:rPr>
      </w:pPr>
    </w:p>
    <w:p w:rsidR="00365738" w:rsidRPr="006B498D" w:rsidRDefault="00365738" w:rsidP="00365738">
      <w:pPr>
        <w:spacing w:after="0" w:line="480" w:lineRule="auto"/>
        <w:jc w:val="both"/>
        <w:rPr>
          <w:rFonts w:ascii="Times New Roman" w:hAnsi="Times New Roman" w:cs="Times New Roman"/>
          <w:sz w:val="24"/>
          <w:szCs w:val="24"/>
        </w:rPr>
      </w:pPr>
      <w:r w:rsidRPr="006B498D">
        <w:rPr>
          <w:rFonts w:ascii="Times New Roman" w:hAnsi="Times New Roman" w:cs="Times New Roman"/>
          <w:sz w:val="24"/>
          <w:szCs w:val="24"/>
        </w:rPr>
        <w:t>h</w:t>
      </w:r>
      <w:r w:rsidRPr="006B498D">
        <w:rPr>
          <w:rFonts w:ascii="Times New Roman" w:hAnsi="Times New Roman" w:cs="Times New Roman"/>
          <w:sz w:val="24"/>
          <w:szCs w:val="24"/>
          <w:vertAlign w:val="subscript"/>
        </w:rPr>
        <w:t>i</w:t>
      </w:r>
      <w:r w:rsidRPr="006B498D">
        <w:rPr>
          <w:rFonts w:ascii="Times New Roman" w:hAnsi="Times New Roman" w:cs="Times New Roman"/>
          <w:sz w:val="24"/>
          <w:szCs w:val="24"/>
        </w:rPr>
        <w:t>(t|x</w:t>
      </w:r>
      <w:r w:rsidRPr="006B498D">
        <w:rPr>
          <w:rFonts w:ascii="Times New Roman" w:hAnsi="Times New Roman" w:cs="Times New Roman"/>
          <w:sz w:val="24"/>
          <w:szCs w:val="24"/>
          <w:vertAlign w:val="subscript"/>
        </w:rPr>
        <w:t>i</w:t>
      </w:r>
      <w:r w:rsidRPr="006B498D">
        <w:rPr>
          <w:rFonts w:ascii="Times New Roman" w:hAnsi="Times New Roman" w:cs="Times New Roman"/>
          <w:sz w:val="24"/>
          <w:szCs w:val="24"/>
        </w:rPr>
        <w:t xml:space="preserve">) is the hazard function of the </w:t>
      </w:r>
      <w:r w:rsidRPr="006B498D">
        <w:rPr>
          <w:rFonts w:ascii="Times New Roman" w:hAnsi="Times New Roman" w:cs="Times New Roman"/>
          <w:i/>
          <w:sz w:val="24"/>
          <w:szCs w:val="24"/>
        </w:rPr>
        <w:t>i</w:t>
      </w:r>
      <w:r w:rsidRPr="006B498D">
        <w:rPr>
          <w:rFonts w:ascii="Times New Roman" w:hAnsi="Times New Roman" w:cs="Times New Roman"/>
          <w:sz w:val="24"/>
          <w:szCs w:val="24"/>
        </w:rPr>
        <w:t>th individual conditional on covariates x</w:t>
      </w:r>
      <w:r w:rsidRPr="006B498D">
        <w:rPr>
          <w:rFonts w:ascii="Times New Roman" w:hAnsi="Times New Roman" w:cs="Times New Roman"/>
          <w:sz w:val="24"/>
          <w:szCs w:val="24"/>
          <w:vertAlign w:val="subscript"/>
        </w:rPr>
        <w:t>i</w:t>
      </w:r>
      <w:r w:rsidRPr="006B498D">
        <w:rPr>
          <w:rFonts w:ascii="Times New Roman" w:hAnsi="Times New Roman" w:cs="Times New Roman"/>
          <w:sz w:val="24"/>
          <w:szCs w:val="24"/>
        </w:rPr>
        <w:t>. β is the vector of the regression coefficients and h</w:t>
      </w:r>
      <w:r w:rsidRPr="006B498D">
        <w:rPr>
          <w:rFonts w:ascii="Times New Roman" w:hAnsi="Times New Roman" w:cs="Times New Roman"/>
          <w:sz w:val="24"/>
          <w:szCs w:val="24"/>
          <w:vertAlign w:val="subscript"/>
        </w:rPr>
        <w:t>0</w:t>
      </w:r>
      <w:r w:rsidRPr="006B498D">
        <w:rPr>
          <w:rFonts w:ascii="Times New Roman" w:hAnsi="Times New Roman" w:cs="Times New Roman"/>
          <w:sz w:val="24"/>
          <w:szCs w:val="24"/>
        </w:rPr>
        <w:t>(t) is the baseline hazard function when all the covariates x</w:t>
      </w:r>
      <w:r w:rsidRPr="006B498D">
        <w:rPr>
          <w:rFonts w:ascii="Times New Roman" w:hAnsi="Times New Roman" w:cs="Times New Roman"/>
          <w:sz w:val="24"/>
          <w:szCs w:val="24"/>
          <w:vertAlign w:val="subscript"/>
        </w:rPr>
        <w:t xml:space="preserve">i </w:t>
      </w:r>
      <w:r w:rsidRPr="006B498D">
        <w:rPr>
          <w:rFonts w:ascii="Times New Roman" w:hAnsi="Times New Roman" w:cs="Times New Roman"/>
          <w:sz w:val="24"/>
          <w:szCs w:val="24"/>
        </w:rPr>
        <w:t>equals to zero. In a Cox model, the shape of the baseline hazard is left unspecified. Hence the Cox model is referred to as being a semi-parametric model.</w:t>
      </w:r>
      <w:r w:rsidRPr="006B498D">
        <w:rPr>
          <w:rFonts w:ascii="Times New Roman" w:hAnsi="Times New Roman" w:cs="Times New Roman"/>
          <w:sz w:val="24"/>
          <w:szCs w:val="24"/>
        </w:rPr>
        <w:fldChar w:fldCharType="begin"/>
      </w:r>
      <w:r w:rsidR="00455DDA">
        <w:rPr>
          <w:rFonts w:ascii="Times New Roman" w:hAnsi="Times New Roman" w:cs="Times New Roman"/>
          <w:sz w:val="24"/>
          <w:szCs w:val="24"/>
        </w:rPr>
        <w:instrText xml:space="preserve"> ADDIN EN.CITE &lt;EndNote&gt;&lt;Cite&gt;&lt;Author&gt;Collett&lt;/Author&gt;&lt;Year&gt;2015&lt;/Year&gt;&lt;RecNum&gt;280&lt;/RecNum&gt;&lt;DisplayText&gt;&lt;style face="superscript"&gt;3&lt;/style&gt;&lt;/DisplayText&gt;&lt;record&gt;&lt;rec-number&gt;280&lt;/rec-number&gt;&lt;foreign-keys&gt;&lt;key app="EN" db-id="vvxp0f5wdts0xkert5rva097vpdw20rretwv" timestamp="1472418578"&gt;280&lt;/key&gt;&lt;/foreign-keys&gt;&lt;ref-type name="Book"&gt;6&lt;/ref-type&gt;&lt;contributors&gt;&lt;authors&gt;&lt;author&gt;Collett, David&lt;/author&gt;&lt;/authors&gt;&lt;/contributors&gt;&lt;titles&gt;&lt;title&gt;Modelling survival data in medical research&lt;/title&gt;&lt;/titles&gt;&lt;dates&gt;&lt;year&gt;2015&lt;/year&gt;&lt;/dates&gt;&lt;publisher&gt;CRC press&lt;/publisher&gt;&lt;isbn&gt;1498731694&lt;/isbn&gt;&lt;urls&gt;&lt;/urls&gt;&lt;/record&gt;&lt;/Cite&gt;&lt;/EndNote&gt;</w:instrText>
      </w:r>
      <w:r w:rsidRPr="006B498D">
        <w:rPr>
          <w:rFonts w:ascii="Times New Roman" w:hAnsi="Times New Roman" w:cs="Times New Roman"/>
          <w:sz w:val="24"/>
          <w:szCs w:val="24"/>
        </w:rPr>
        <w:fldChar w:fldCharType="separate"/>
      </w:r>
      <w:r w:rsidR="00455DDA" w:rsidRPr="00455DDA">
        <w:rPr>
          <w:rFonts w:ascii="Times New Roman" w:hAnsi="Times New Roman" w:cs="Times New Roman"/>
          <w:noProof/>
          <w:sz w:val="24"/>
          <w:szCs w:val="24"/>
          <w:vertAlign w:val="superscript"/>
        </w:rPr>
        <w:t>3</w:t>
      </w:r>
      <w:r w:rsidRPr="006B498D">
        <w:rPr>
          <w:rFonts w:ascii="Times New Roman" w:hAnsi="Times New Roman" w:cs="Times New Roman"/>
          <w:sz w:val="24"/>
          <w:szCs w:val="24"/>
        </w:rPr>
        <w:fldChar w:fldCharType="end"/>
      </w:r>
      <w:r w:rsidRPr="006B498D">
        <w:rPr>
          <w:rFonts w:ascii="Times New Roman" w:hAnsi="Times New Roman" w:cs="Times New Roman"/>
          <w:sz w:val="24"/>
          <w:szCs w:val="24"/>
        </w:rPr>
        <w:t xml:space="preserve"> In many settings, the advantage of the Cox model over other parametric models like exponential and Weibull is its lack of specification of the baseline hazard function. </w:t>
      </w:r>
    </w:p>
    <w:p w:rsidR="00365738" w:rsidRPr="006B498D" w:rsidRDefault="00365738" w:rsidP="00365738">
      <w:pPr>
        <w:spacing w:after="0" w:line="480" w:lineRule="auto"/>
        <w:jc w:val="both"/>
        <w:rPr>
          <w:rFonts w:ascii="Times New Roman" w:hAnsi="Times New Roman" w:cs="Times New Roman"/>
          <w:sz w:val="24"/>
          <w:szCs w:val="24"/>
        </w:rPr>
      </w:pPr>
    </w:p>
    <w:p w:rsidR="00365738" w:rsidRPr="006B498D" w:rsidRDefault="00365738" w:rsidP="00365738">
      <w:pPr>
        <w:spacing w:after="0" w:line="480" w:lineRule="auto"/>
        <w:jc w:val="both"/>
        <w:rPr>
          <w:rFonts w:ascii="Times New Roman" w:hAnsi="Times New Roman" w:cs="Times New Roman"/>
          <w:sz w:val="24"/>
          <w:szCs w:val="24"/>
        </w:rPr>
      </w:pPr>
      <w:r w:rsidRPr="006B498D">
        <w:rPr>
          <w:rFonts w:ascii="Times New Roman" w:hAnsi="Times New Roman" w:cs="Times New Roman"/>
          <w:sz w:val="24"/>
          <w:szCs w:val="24"/>
        </w:rPr>
        <w:t>However, this lack of specification of the baseline hazard function in the Cox model comes with some setbacks</w:t>
      </w:r>
      <w:r w:rsidRPr="006B498D">
        <w:rPr>
          <w:rFonts w:ascii="Times New Roman" w:hAnsi="Times New Roman" w:cs="Times New Roman"/>
          <w:sz w:val="24"/>
          <w:szCs w:val="24"/>
        </w:rPr>
        <w:fldChar w:fldCharType="begin"/>
      </w:r>
      <w:r w:rsidR="00455DDA">
        <w:rPr>
          <w:rFonts w:ascii="Times New Roman" w:hAnsi="Times New Roman" w:cs="Times New Roman"/>
          <w:sz w:val="24"/>
          <w:szCs w:val="24"/>
        </w:rPr>
        <w:instrText xml:space="preserve"> ADDIN EN.CITE &lt;EndNote&gt;&lt;Cite&gt;&lt;Author&gt;Royston&lt;/Author&gt;&lt;Year&gt;2002&lt;/Year&gt;&lt;RecNum&gt;281&lt;/RecNum&gt;&lt;DisplayText&gt;&lt;style face="superscript"&gt;4&lt;/style&gt;&lt;/DisplayText&gt;&lt;record&gt;&lt;rec-number&gt;281&lt;/rec-number&gt;&lt;foreign-keys&gt;&lt;key app="EN" db-id="vvxp0f5wdts0xkert5rva097vpdw20rretwv" timestamp="1472420091"&gt;281&lt;/key&gt;&lt;/foreign-keys&gt;&lt;ref-type name="Journal Article"&gt;17&lt;/ref-type&gt;&lt;contributors&gt;&lt;authors&gt;&lt;author&gt;Royston, P.&lt;/author&gt;&lt;author&gt;Parmar, M. K.&lt;/author&gt;&lt;/authors&gt;&lt;/contributors&gt;&lt;auth-address&gt;Cancer Division, MRC Clinical Trials Unit, 222 Euston Road, London NW1 2DA, UK. patrick.royston@ctu.mrc.ac.uk&lt;/auth-address&gt;&lt;titles&gt;&lt;title&gt;Flexible parametric proportional-hazards and proportional-odds models for censored survival data, with application to prognostic modelling and estimation of treatment effects&lt;/title&gt;&lt;secondary-title&gt;Stat Med&lt;/secondary-title&gt;&lt;/titles&gt;&lt;periodical&gt;&lt;full-title&gt;Stat Med&lt;/full-title&gt;&lt;/periodical&gt;&lt;pages&gt;2175-97&lt;/pages&gt;&lt;volume&gt;21&lt;/volume&gt;&lt;number&gt;15&lt;/number&gt;&lt;keywords&gt;&lt;keyword&gt;Antineoplastic Agents/therapeutic use&lt;/keyword&gt;&lt;keyword&gt;Breast Neoplasms/mortality&lt;/keyword&gt;&lt;keyword&gt;Carcinoma, Transitional Cell/drug therapy/mortality&lt;/keyword&gt;&lt;keyword&gt;Female&lt;/keyword&gt;&lt;keyword&gt;Humans&lt;/keyword&gt;&lt;keyword&gt;*Models, Biological&lt;/keyword&gt;&lt;keyword&gt;Prognosis&lt;/keyword&gt;&lt;keyword&gt;*Proportional Hazards Models&lt;/keyword&gt;&lt;keyword&gt;*Survival Analysis&lt;/keyword&gt;&lt;keyword&gt;Treatment Outcome&lt;/keyword&gt;&lt;keyword&gt;Urinary Bladder Neoplasms/drug therapy/mortality&lt;/keyword&gt;&lt;/keywords&gt;&lt;dates&gt;&lt;year&gt;2002&lt;/year&gt;&lt;pub-dates&gt;&lt;date&gt;Aug 15&lt;/date&gt;&lt;/pub-dates&gt;&lt;/dates&gt;&lt;isbn&gt;0277-6715 (Print)&amp;#xD;0277-6715 (Linking)&lt;/isbn&gt;&lt;accession-num&gt;12210632&lt;/accession-num&gt;&lt;urls&gt;&lt;related-urls&gt;&lt;url&gt;http://www.ncbi.nlm.nih.gov/pubmed/12210632&lt;/url&gt;&lt;/related-urls&gt;&lt;/urls&gt;&lt;electronic-resource-num&gt;10.1002/sim.1203&lt;/electronic-resource-num&gt;&lt;/record&gt;&lt;/Cite&gt;&lt;/EndNote&gt;</w:instrText>
      </w:r>
      <w:r w:rsidRPr="006B498D">
        <w:rPr>
          <w:rFonts w:ascii="Times New Roman" w:hAnsi="Times New Roman" w:cs="Times New Roman"/>
          <w:sz w:val="24"/>
          <w:szCs w:val="24"/>
        </w:rPr>
        <w:fldChar w:fldCharType="separate"/>
      </w:r>
      <w:r w:rsidR="00455DDA" w:rsidRPr="00455DDA">
        <w:rPr>
          <w:rFonts w:ascii="Times New Roman" w:hAnsi="Times New Roman" w:cs="Times New Roman"/>
          <w:noProof/>
          <w:sz w:val="24"/>
          <w:szCs w:val="24"/>
          <w:vertAlign w:val="superscript"/>
        </w:rPr>
        <w:t>4</w:t>
      </w:r>
      <w:r w:rsidRPr="006B498D">
        <w:rPr>
          <w:rFonts w:ascii="Times New Roman" w:hAnsi="Times New Roman" w:cs="Times New Roman"/>
          <w:sz w:val="24"/>
          <w:szCs w:val="24"/>
        </w:rPr>
        <w:fldChar w:fldCharType="end"/>
      </w:r>
      <w:r w:rsidRPr="006B498D">
        <w:rPr>
          <w:rFonts w:ascii="Times New Roman" w:hAnsi="Times New Roman" w:cs="Times New Roman"/>
          <w:sz w:val="24"/>
          <w:szCs w:val="24"/>
        </w:rPr>
        <w:t>. Firstly, by ignoring the baseline hazard, we are missing out on important information that may contribute to a better prediction of survival. Secondly, there is no widely accepted method of dealing with violation</w:t>
      </w:r>
      <w:r>
        <w:rPr>
          <w:rFonts w:ascii="Times New Roman" w:hAnsi="Times New Roman" w:cs="Times New Roman"/>
          <w:sz w:val="24"/>
          <w:szCs w:val="24"/>
        </w:rPr>
        <w:t xml:space="preserve"> of the </w:t>
      </w:r>
      <w:r w:rsidRPr="006B498D">
        <w:rPr>
          <w:rFonts w:ascii="Times New Roman" w:hAnsi="Times New Roman" w:cs="Times New Roman"/>
          <w:sz w:val="24"/>
          <w:szCs w:val="24"/>
        </w:rPr>
        <w:t>proportional hazards</w:t>
      </w:r>
      <w:r>
        <w:rPr>
          <w:rFonts w:ascii="Times New Roman" w:hAnsi="Times New Roman" w:cs="Times New Roman"/>
          <w:sz w:val="24"/>
          <w:szCs w:val="24"/>
        </w:rPr>
        <w:t xml:space="preserve"> assumption</w:t>
      </w:r>
      <w:r w:rsidRPr="006B498D">
        <w:rPr>
          <w:rFonts w:ascii="Times New Roman" w:hAnsi="Times New Roman" w:cs="Times New Roman"/>
          <w:sz w:val="24"/>
          <w:szCs w:val="24"/>
        </w:rPr>
        <w:t xml:space="preserve"> in Cox models and thirdly, lack of baseline hazard specification means that the model is too closely matched to the data that it is based on and its inherent features, increasing the risk of over-fitting. Over-fitting is a disadvantage when trying to create a risk-prediction model that generalises well to other scenarios. </w:t>
      </w:r>
      <w:r>
        <w:rPr>
          <w:rFonts w:ascii="Times New Roman" w:hAnsi="Times New Roman" w:cs="Times New Roman"/>
          <w:sz w:val="24"/>
          <w:szCs w:val="24"/>
        </w:rPr>
        <w:t>A p</w:t>
      </w:r>
      <w:r w:rsidRPr="006B498D">
        <w:rPr>
          <w:rFonts w:ascii="Times New Roman" w:hAnsi="Times New Roman" w:cs="Times New Roman"/>
          <w:sz w:val="24"/>
          <w:szCs w:val="24"/>
        </w:rPr>
        <w:t xml:space="preserve">arametric approach also allows </w:t>
      </w:r>
      <w:r>
        <w:rPr>
          <w:rFonts w:ascii="Times New Roman" w:hAnsi="Times New Roman" w:cs="Times New Roman"/>
          <w:sz w:val="24"/>
          <w:szCs w:val="24"/>
        </w:rPr>
        <w:t xml:space="preserve">(cautious) </w:t>
      </w:r>
      <w:r w:rsidRPr="006B498D">
        <w:rPr>
          <w:rFonts w:ascii="Times New Roman" w:hAnsi="Times New Roman" w:cs="Times New Roman"/>
          <w:sz w:val="24"/>
          <w:szCs w:val="24"/>
        </w:rPr>
        <w:t>extrapolation of survival estimates outside the study observation time and this is not possible with a Cox model.</w:t>
      </w:r>
    </w:p>
    <w:p w:rsidR="00365738" w:rsidRPr="006B498D" w:rsidRDefault="00365738" w:rsidP="00365738">
      <w:pPr>
        <w:spacing w:after="0" w:line="480" w:lineRule="auto"/>
        <w:jc w:val="both"/>
        <w:rPr>
          <w:rFonts w:ascii="Times New Roman" w:hAnsi="Times New Roman" w:cs="Times New Roman"/>
          <w:sz w:val="24"/>
          <w:szCs w:val="24"/>
        </w:rPr>
      </w:pPr>
    </w:p>
    <w:p w:rsidR="00365738" w:rsidRPr="006B498D" w:rsidRDefault="00365738" w:rsidP="00365738">
      <w:pPr>
        <w:spacing w:after="0" w:line="480" w:lineRule="auto"/>
        <w:jc w:val="both"/>
        <w:rPr>
          <w:rFonts w:ascii="Times New Roman" w:hAnsi="Times New Roman" w:cs="Times New Roman"/>
          <w:sz w:val="24"/>
          <w:szCs w:val="24"/>
        </w:rPr>
      </w:pPr>
      <w:r w:rsidRPr="006B498D">
        <w:rPr>
          <w:rFonts w:ascii="Times New Roman" w:hAnsi="Times New Roman" w:cs="Times New Roman"/>
          <w:sz w:val="24"/>
          <w:szCs w:val="24"/>
        </w:rPr>
        <w:t xml:space="preserve">The above reasons make a case for using parametric survival models like the </w:t>
      </w:r>
      <w:r>
        <w:rPr>
          <w:rFonts w:ascii="Times New Roman" w:hAnsi="Times New Roman" w:cs="Times New Roman"/>
          <w:sz w:val="24"/>
          <w:szCs w:val="24"/>
        </w:rPr>
        <w:t>e</w:t>
      </w:r>
      <w:r w:rsidRPr="006B498D">
        <w:rPr>
          <w:rFonts w:ascii="Times New Roman" w:hAnsi="Times New Roman" w:cs="Times New Roman"/>
          <w:sz w:val="24"/>
          <w:szCs w:val="24"/>
        </w:rPr>
        <w:t>xponential and Weibull models. However, these are not flexible enough</w:t>
      </w:r>
      <w:r w:rsidRPr="006B498D">
        <w:rPr>
          <w:rFonts w:ascii="Times New Roman" w:hAnsi="Times New Roman" w:cs="Times New Roman"/>
          <w:sz w:val="24"/>
          <w:szCs w:val="24"/>
        </w:rPr>
        <w:fldChar w:fldCharType="begin"/>
      </w:r>
      <w:r w:rsidR="00455DDA">
        <w:rPr>
          <w:rFonts w:ascii="Times New Roman" w:hAnsi="Times New Roman" w:cs="Times New Roman"/>
          <w:sz w:val="24"/>
          <w:szCs w:val="24"/>
        </w:rPr>
        <w:instrText xml:space="preserve"> ADDIN EN.CITE &lt;EndNote&gt;&lt;Cite&gt;&lt;Author&gt;Crowther&lt;/Author&gt;&lt;Year&gt;2014&lt;/Year&gt;&lt;RecNum&gt;282&lt;/RecNum&gt;&lt;DisplayText&gt;&lt;style face="superscript"&gt;5&lt;/style&gt;&lt;/DisplayText&gt;&lt;record&gt;&lt;rec-number&gt;282&lt;/rec-number&gt;&lt;foreign-keys&gt;&lt;key app="EN" db-id="vvxp0f5wdts0xkert5rva097vpdw20rretwv" timestamp="1472423420"&gt;282&lt;/key&gt;&lt;/foreign-keys&gt;&lt;ref-type name="Journal Article"&gt;17&lt;/ref-type&gt;&lt;contributors&gt;&lt;authors&gt;&lt;author&gt;Crowther, M. J.&lt;/author&gt;&lt;author&gt;Lambert, P. C.&lt;/author&gt;&lt;/authors&gt;&lt;/contributors&gt;&lt;auth-address&gt;Department of Health Sciences, University of Leicester, Adrian Building, University Road, Leicester, LE1 7RH, U.K.&lt;/auth-address&gt;&lt;titles&gt;&lt;title&gt;A general framework for parametric survival analysis&lt;/title&gt;&lt;secondary-title&gt;Stat Med&lt;/secondary-title&gt;&lt;/titles&gt;&lt;periodical&gt;&lt;full-title&gt;Stat Med&lt;/full-title&gt;&lt;/periodical&gt;&lt;pages&gt;5280-97&lt;/pages&gt;&lt;volume&gt;33&lt;/volume&gt;&lt;number&gt;30&lt;/number&gt;&lt;keywords&gt;&lt;keyword&gt;Aged&lt;/keyword&gt;&lt;keyword&gt;Aged, 80 and over&lt;/keyword&gt;&lt;keyword&gt;Biometry/methods&lt;/keyword&gt;&lt;keyword&gt;Breast Neoplasms/mortality&lt;/keyword&gt;&lt;keyword&gt;Female&lt;/keyword&gt;&lt;keyword&gt;Humans&lt;/keyword&gt;&lt;keyword&gt;*Likelihood Functions&lt;/keyword&gt;&lt;keyword&gt;Middle Aged&lt;/keyword&gt;&lt;keyword&gt;Mortality&lt;/keyword&gt;&lt;keyword&gt;Neoplasm Recurrence, Local&lt;/keyword&gt;&lt;keyword&gt;*Survival Analysis&lt;/keyword&gt;&lt;keyword&gt;Time Factors&lt;/keyword&gt;&lt;keyword&gt;Urinary Bladder Neoplasms/epidemiology&lt;/keyword&gt;&lt;keyword&gt;Gaussian quadrature&lt;/keyword&gt;&lt;keyword&gt;maximum likelihood&lt;/keyword&gt;&lt;keyword&gt;parametric modelling&lt;/keyword&gt;&lt;keyword&gt;relative survival&lt;/keyword&gt;&lt;keyword&gt;splines&lt;/keyword&gt;&lt;keyword&gt;survival analysis&lt;/keyword&gt;&lt;keyword&gt;time-dependent effects&lt;/keyword&gt;&lt;/keywords&gt;&lt;dates&gt;&lt;year&gt;2014&lt;/year&gt;&lt;pub-dates&gt;&lt;date&gt;Dec 30&lt;/date&gt;&lt;/pub-dates&gt;&lt;/dates&gt;&lt;isbn&gt;1097-0258 (Electronic)&amp;#xD;0277-6715 (Linking)&lt;/isbn&gt;&lt;accession-num&gt;25220693&lt;/accession-num&gt;&lt;urls&gt;&lt;related-urls&gt;&lt;url&gt;http://www.ncbi.nlm.nih.gov/pubmed/25220693&lt;/url&gt;&lt;/related-urls&gt;&lt;/urls&gt;&lt;electronic-resource-num&gt;10.1002/sim.6300&lt;/electronic-resource-num&gt;&lt;/record&gt;&lt;/Cite&gt;&lt;/EndNote&gt;</w:instrText>
      </w:r>
      <w:r w:rsidRPr="006B498D">
        <w:rPr>
          <w:rFonts w:ascii="Times New Roman" w:hAnsi="Times New Roman" w:cs="Times New Roman"/>
          <w:sz w:val="24"/>
          <w:szCs w:val="24"/>
        </w:rPr>
        <w:fldChar w:fldCharType="separate"/>
      </w:r>
      <w:r w:rsidR="00455DDA" w:rsidRPr="00455DDA">
        <w:rPr>
          <w:rFonts w:ascii="Times New Roman" w:hAnsi="Times New Roman" w:cs="Times New Roman"/>
          <w:noProof/>
          <w:sz w:val="24"/>
          <w:szCs w:val="24"/>
          <w:vertAlign w:val="superscript"/>
        </w:rPr>
        <w:t>5</w:t>
      </w:r>
      <w:r w:rsidRPr="006B498D">
        <w:rPr>
          <w:rFonts w:ascii="Times New Roman" w:hAnsi="Times New Roman" w:cs="Times New Roman"/>
          <w:sz w:val="24"/>
          <w:szCs w:val="24"/>
        </w:rPr>
        <w:fldChar w:fldCharType="end"/>
      </w:r>
      <w:r w:rsidRPr="006B498D">
        <w:rPr>
          <w:rFonts w:ascii="Times New Roman" w:hAnsi="Times New Roman" w:cs="Times New Roman"/>
          <w:sz w:val="24"/>
          <w:szCs w:val="24"/>
        </w:rPr>
        <w:t xml:space="preserve"> as they make strong assumptions about the </w:t>
      </w:r>
      <w:r>
        <w:rPr>
          <w:rFonts w:ascii="Times New Roman" w:hAnsi="Times New Roman" w:cs="Times New Roman"/>
          <w:sz w:val="24"/>
          <w:szCs w:val="24"/>
        </w:rPr>
        <w:t xml:space="preserve">shape of the </w:t>
      </w:r>
      <w:r w:rsidRPr="006B498D">
        <w:rPr>
          <w:rFonts w:ascii="Times New Roman" w:hAnsi="Times New Roman" w:cs="Times New Roman"/>
          <w:sz w:val="24"/>
          <w:szCs w:val="24"/>
        </w:rPr>
        <w:t>baseline hazard function. For instance, the Weibull model assumes that the baseline hazard monotonically increases, decreases or remains constant</w:t>
      </w:r>
      <w:r>
        <w:rPr>
          <w:rFonts w:ascii="Times New Roman" w:hAnsi="Times New Roman" w:cs="Times New Roman"/>
          <w:sz w:val="24"/>
          <w:szCs w:val="24"/>
        </w:rPr>
        <w:t xml:space="preserve"> (equivalent to the exponential model)</w:t>
      </w:r>
      <w:r w:rsidRPr="006B498D">
        <w:rPr>
          <w:rFonts w:ascii="Times New Roman" w:hAnsi="Times New Roman" w:cs="Times New Roman"/>
          <w:sz w:val="24"/>
          <w:szCs w:val="24"/>
        </w:rPr>
        <w:t>, whereas “real-life” data may show that hazards peak at certain points in time</w:t>
      </w:r>
      <w:r>
        <w:rPr>
          <w:rFonts w:ascii="Times New Roman" w:hAnsi="Times New Roman" w:cs="Times New Roman"/>
          <w:sz w:val="24"/>
          <w:szCs w:val="24"/>
        </w:rPr>
        <w:t>,</w:t>
      </w:r>
      <w:r w:rsidRPr="006B498D">
        <w:rPr>
          <w:rFonts w:ascii="Times New Roman" w:hAnsi="Times New Roman" w:cs="Times New Roman"/>
          <w:sz w:val="24"/>
          <w:szCs w:val="24"/>
        </w:rPr>
        <w:t xml:space="preserve"> followed by a decline.</w:t>
      </w:r>
    </w:p>
    <w:p w:rsidR="00365738" w:rsidRPr="006B498D" w:rsidRDefault="00365738" w:rsidP="00365738">
      <w:pPr>
        <w:spacing w:after="0" w:line="480" w:lineRule="auto"/>
        <w:jc w:val="both"/>
        <w:rPr>
          <w:rFonts w:ascii="Times New Roman" w:hAnsi="Times New Roman" w:cs="Times New Roman"/>
          <w:sz w:val="24"/>
          <w:szCs w:val="24"/>
        </w:rPr>
      </w:pPr>
      <w:r w:rsidRPr="006B498D">
        <w:rPr>
          <w:rFonts w:ascii="Times New Roman" w:hAnsi="Times New Roman" w:cs="Times New Roman"/>
          <w:sz w:val="24"/>
          <w:szCs w:val="24"/>
        </w:rPr>
        <w:t>Issues with the Cox and the standard parametr</w:t>
      </w:r>
      <w:r w:rsidR="000346A7">
        <w:rPr>
          <w:rFonts w:ascii="Times New Roman" w:hAnsi="Times New Roman" w:cs="Times New Roman"/>
          <w:sz w:val="24"/>
          <w:szCs w:val="24"/>
        </w:rPr>
        <w:t>ic models highlighted above led</w:t>
      </w:r>
      <w:r w:rsidRPr="006B498D">
        <w:rPr>
          <w:rFonts w:ascii="Times New Roman" w:hAnsi="Times New Roman" w:cs="Times New Roman"/>
          <w:sz w:val="24"/>
          <w:szCs w:val="24"/>
        </w:rPr>
        <w:t xml:space="preserve"> Royston and Parmar</w:t>
      </w:r>
      <w:r w:rsidRPr="006B498D">
        <w:rPr>
          <w:rFonts w:ascii="Times New Roman" w:hAnsi="Times New Roman" w:cs="Times New Roman"/>
          <w:sz w:val="24"/>
          <w:szCs w:val="24"/>
        </w:rPr>
        <w:fldChar w:fldCharType="begin">
          <w:fldData xml:space="preserve">PEVuZE5vdGU+PENpdGU+PEF1dGhvcj5Sb3lzdG9uPC9BdXRob3I+PFllYXI+MjAwMjwvWWVhcj48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</w:fldData>
        </w:fldChar>
      </w:r>
      <w:r w:rsidR="00455DDA">
        <w:rPr>
          <w:rFonts w:ascii="Times New Roman" w:hAnsi="Times New Roman" w:cs="Times New Roman"/>
          <w:sz w:val="24"/>
          <w:szCs w:val="24"/>
        </w:rPr>
        <w:instrText xml:space="preserve"> ADDIN EN.CITE </w:instrText>
      </w:r>
      <w:r w:rsidR="00455DDA">
        <w:rPr>
          <w:rFonts w:ascii="Times New Roman" w:hAnsi="Times New Roman" w:cs="Times New Roman"/>
          <w:sz w:val="24"/>
          <w:szCs w:val="24"/>
        </w:rPr>
        <w:fldChar w:fldCharType="begin">
          <w:fldData xml:space="preserve">PEVuZE5vdGU+PENpdGU+PEF1dGhvcj5Sb3lzdG9uPC9BdXRob3I+PFllYXI+MjAwMjwvWWVhcj48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</w:fldData>
        </w:fldChar>
      </w:r>
      <w:r w:rsidR="00455DDA">
        <w:rPr>
          <w:rFonts w:ascii="Times New Roman" w:hAnsi="Times New Roman" w:cs="Times New Roman"/>
          <w:sz w:val="24"/>
          <w:szCs w:val="24"/>
        </w:rPr>
        <w:instrText xml:space="preserve"> ADDIN EN.CITE.DATA </w:instrText>
      </w:r>
      <w:r w:rsidR="00455DDA">
        <w:rPr>
          <w:rFonts w:ascii="Times New Roman" w:hAnsi="Times New Roman" w:cs="Times New Roman"/>
          <w:sz w:val="24"/>
          <w:szCs w:val="24"/>
        </w:rPr>
      </w:r>
      <w:r w:rsidR="00455DDA">
        <w:rPr>
          <w:rFonts w:ascii="Times New Roman" w:hAnsi="Times New Roman" w:cs="Times New Roman"/>
          <w:sz w:val="24"/>
          <w:szCs w:val="24"/>
        </w:rPr>
        <w:fldChar w:fldCharType="end"/>
      </w:r>
      <w:r w:rsidRPr="006B498D">
        <w:rPr>
          <w:rFonts w:ascii="Times New Roman" w:hAnsi="Times New Roman" w:cs="Times New Roman"/>
          <w:sz w:val="24"/>
          <w:szCs w:val="24"/>
        </w:rPr>
      </w:r>
      <w:r w:rsidRPr="006B498D">
        <w:rPr>
          <w:rFonts w:ascii="Times New Roman" w:hAnsi="Times New Roman" w:cs="Times New Roman"/>
          <w:sz w:val="24"/>
          <w:szCs w:val="24"/>
        </w:rPr>
        <w:fldChar w:fldCharType="separate"/>
      </w:r>
      <w:r w:rsidR="00455DDA" w:rsidRPr="00455DDA">
        <w:rPr>
          <w:rFonts w:ascii="Times New Roman" w:hAnsi="Times New Roman" w:cs="Times New Roman"/>
          <w:noProof/>
          <w:sz w:val="24"/>
          <w:szCs w:val="24"/>
          <w:vertAlign w:val="superscript"/>
        </w:rPr>
        <w:t>1,4</w:t>
      </w:r>
      <w:r w:rsidRPr="006B498D">
        <w:rPr>
          <w:rFonts w:ascii="Times New Roman" w:hAnsi="Times New Roman" w:cs="Times New Roman"/>
          <w:sz w:val="24"/>
          <w:szCs w:val="24"/>
        </w:rPr>
        <w:fldChar w:fldCharType="end"/>
      </w:r>
      <w:r w:rsidRPr="006B498D">
        <w:rPr>
          <w:rFonts w:ascii="Times New Roman" w:hAnsi="Times New Roman" w:cs="Times New Roman"/>
          <w:sz w:val="24"/>
          <w:szCs w:val="24"/>
        </w:rPr>
        <w:t xml:space="preserve"> to develop a new more flexible </w:t>
      </w:r>
      <w:r>
        <w:rPr>
          <w:rFonts w:ascii="Times New Roman" w:hAnsi="Times New Roman" w:cs="Times New Roman"/>
          <w:sz w:val="24"/>
          <w:szCs w:val="24"/>
        </w:rPr>
        <w:t xml:space="preserve">class of </w:t>
      </w:r>
      <w:r w:rsidRPr="006B498D">
        <w:rPr>
          <w:rFonts w:ascii="Times New Roman" w:hAnsi="Times New Roman" w:cs="Times New Roman"/>
          <w:sz w:val="24"/>
          <w:szCs w:val="24"/>
        </w:rPr>
        <w:t>parametric survival models that extend</w:t>
      </w:r>
      <w:r>
        <w:rPr>
          <w:rFonts w:ascii="Times New Roman" w:hAnsi="Times New Roman" w:cs="Times New Roman"/>
          <w:sz w:val="24"/>
          <w:szCs w:val="24"/>
        </w:rPr>
        <w:t>s</w:t>
      </w:r>
      <w:r w:rsidRPr="006B498D">
        <w:rPr>
          <w:rFonts w:ascii="Times New Roman" w:hAnsi="Times New Roman" w:cs="Times New Roman"/>
          <w:sz w:val="24"/>
          <w:szCs w:val="24"/>
        </w:rPr>
        <w:t xml:space="preserve"> the standard parametric models</w:t>
      </w:r>
      <w:r>
        <w:rPr>
          <w:rFonts w:ascii="Times New Roman" w:hAnsi="Times New Roman" w:cs="Times New Roman"/>
          <w:sz w:val="24"/>
          <w:szCs w:val="24"/>
        </w:rPr>
        <w:t>, resulting in a better fit to the real data.</w:t>
      </w:r>
      <w:r w:rsidRPr="006B498D">
        <w:rPr>
          <w:rFonts w:ascii="Times New Roman" w:hAnsi="Times New Roman" w:cs="Times New Roman"/>
          <w:sz w:val="24"/>
          <w:szCs w:val="24"/>
        </w:rPr>
        <w:t xml:space="preserve"> This was done with the aid of restricted cubic splines. Cubic splines are polynomial segments (β</w:t>
      </w:r>
      <w:r w:rsidRPr="006B498D">
        <w:rPr>
          <w:rFonts w:ascii="Times New Roman" w:hAnsi="Times New Roman" w:cs="Times New Roman"/>
          <w:sz w:val="24"/>
          <w:szCs w:val="24"/>
          <w:vertAlign w:val="subscript"/>
        </w:rPr>
        <w:t>0</w:t>
      </w:r>
      <w:r w:rsidRPr="006B498D">
        <w:rPr>
          <w:rFonts w:ascii="Times New Roman" w:hAnsi="Times New Roman" w:cs="Times New Roman"/>
          <w:sz w:val="24"/>
          <w:szCs w:val="24"/>
        </w:rPr>
        <w:t xml:space="preserve"> + β</w:t>
      </w:r>
      <w:r w:rsidRPr="006B498D">
        <w:rPr>
          <w:rFonts w:ascii="Times New Roman" w:hAnsi="Times New Roman" w:cs="Times New Roman"/>
          <w:sz w:val="24"/>
          <w:szCs w:val="24"/>
          <w:vertAlign w:val="subscript"/>
        </w:rPr>
        <w:t>1</w:t>
      </w:r>
      <w:r w:rsidRPr="006B498D">
        <w:rPr>
          <w:rFonts w:ascii="Times New Roman" w:hAnsi="Times New Roman" w:cs="Times New Roman"/>
          <w:sz w:val="24"/>
          <w:szCs w:val="24"/>
        </w:rPr>
        <w:t>x + β</w:t>
      </w:r>
      <w:r w:rsidRPr="006B498D">
        <w:rPr>
          <w:rFonts w:ascii="Times New Roman" w:hAnsi="Times New Roman" w:cs="Times New Roman"/>
          <w:sz w:val="24"/>
          <w:szCs w:val="24"/>
          <w:vertAlign w:val="subscript"/>
        </w:rPr>
        <w:t>2</w:t>
      </w:r>
      <w:r w:rsidRPr="006B498D">
        <w:rPr>
          <w:rFonts w:ascii="Times New Roman" w:hAnsi="Times New Roman" w:cs="Times New Roman"/>
          <w:sz w:val="24"/>
          <w:szCs w:val="24"/>
        </w:rPr>
        <w:t>x</w:t>
      </w:r>
      <w:r w:rsidRPr="006B498D">
        <w:rPr>
          <w:rFonts w:ascii="Times New Roman" w:hAnsi="Times New Roman" w:cs="Times New Roman"/>
          <w:sz w:val="24"/>
          <w:szCs w:val="24"/>
          <w:vertAlign w:val="superscript"/>
        </w:rPr>
        <w:t>2</w:t>
      </w:r>
      <w:r w:rsidRPr="006B498D">
        <w:rPr>
          <w:rFonts w:ascii="Times New Roman" w:hAnsi="Times New Roman" w:cs="Times New Roman"/>
          <w:sz w:val="24"/>
          <w:szCs w:val="24"/>
        </w:rPr>
        <w:t xml:space="preserve"> + β</w:t>
      </w:r>
      <w:r w:rsidRPr="006B498D">
        <w:rPr>
          <w:rFonts w:ascii="Times New Roman" w:hAnsi="Times New Roman" w:cs="Times New Roman"/>
          <w:sz w:val="24"/>
          <w:szCs w:val="24"/>
          <w:vertAlign w:val="subscript"/>
        </w:rPr>
        <w:t>3</w:t>
      </w:r>
      <w:r w:rsidRPr="006B498D">
        <w:rPr>
          <w:rFonts w:ascii="Times New Roman" w:hAnsi="Times New Roman" w:cs="Times New Roman"/>
          <w:sz w:val="24"/>
          <w:szCs w:val="24"/>
        </w:rPr>
        <w:t>x</w:t>
      </w:r>
      <w:r w:rsidRPr="006B498D">
        <w:rPr>
          <w:rFonts w:ascii="Times New Roman" w:hAnsi="Times New Roman" w:cs="Times New Roman"/>
          <w:sz w:val="24"/>
          <w:szCs w:val="24"/>
          <w:vertAlign w:val="superscript"/>
        </w:rPr>
        <w:t>3</w:t>
      </w:r>
      <w:r w:rsidRPr="006B498D">
        <w:rPr>
          <w:rFonts w:ascii="Times New Roman" w:hAnsi="Times New Roman" w:cs="Times New Roman"/>
          <w:sz w:val="24"/>
          <w:szCs w:val="24"/>
        </w:rPr>
        <w:t>) that smoothly join at intervals called “knots”. At the knot locations, cubic functions are forced to join resulting in a continuous function with flexibility incorporated. Two of the models developed by Royston and Parmar</w:t>
      </w:r>
      <w:r w:rsidRPr="006B498D">
        <w:rPr>
          <w:rFonts w:ascii="Times New Roman" w:hAnsi="Times New Roman" w:cs="Times New Roman"/>
          <w:sz w:val="24"/>
          <w:szCs w:val="24"/>
        </w:rPr>
        <w:fldChar w:fldCharType="begin"/>
      </w:r>
      <w:r w:rsidR="00455DDA">
        <w:rPr>
          <w:rFonts w:ascii="Times New Roman" w:hAnsi="Times New Roman" w:cs="Times New Roman"/>
          <w:sz w:val="24"/>
          <w:szCs w:val="24"/>
        </w:rPr>
        <w:instrText xml:space="preserve"> ADDIN EN.CITE &lt;EndNote&gt;&lt;Cite&gt;&lt;Author&gt;Royston&lt;/Author&gt;&lt;Year&gt;2002&lt;/Year&gt;&lt;RecNum&gt;281&lt;/RecNum&gt;&lt;DisplayText&gt;&lt;style face="superscript"&gt;4&lt;/style&gt;&lt;/DisplayText&gt;&lt;record&gt;&lt;rec-number&gt;281&lt;/rec-number&gt;&lt;foreign-keys&gt;&lt;key app="EN" db-id="vvxp0f5wdts0xkert5rva097vpdw20rretwv" timestamp="1472420091"&gt;281&lt;/key&gt;&lt;/foreign-keys&gt;&lt;ref-type name="Journal Article"&gt;17&lt;/ref-type&gt;&lt;contributors&gt;&lt;authors&gt;&lt;author&gt;Royston, P.&lt;/author&gt;&lt;author&gt;Parmar, M. K.&lt;/author&gt;&lt;/authors&gt;&lt;/contributors&gt;&lt;auth-address&gt;Cancer Division, MRC Clinical Trials Unit, 222 Euston Road, London NW1 2DA, UK. patrick.royston@ctu.mrc.ac.uk&lt;/auth-address&gt;&lt;titles&gt;&lt;title&gt;Flexible parametric proportional-hazards and proportional-odds models for censored survival data, with application to prognostic modelling and estimation of treatment effects&lt;/title&gt;&lt;secondary-title&gt;Stat Med&lt;/secondary-title&gt;&lt;/titles&gt;&lt;periodical&gt;&lt;full-title&gt;Stat Med&lt;/full-title&gt;&lt;/periodical&gt;&lt;pages&gt;2175-97&lt;/pages&gt;&lt;volume&gt;21&lt;/volume&gt;&lt;number&gt;15&lt;/number&gt;&lt;keywords&gt;&lt;keyword&gt;Antineoplastic Agents/therapeutic use&lt;/keyword&gt;&lt;keyword&gt;Breast Neoplasms/mortality&lt;/keyword&gt;&lt;keyword&gt;Carcinoma, Transitional Cell/drug therapy/mortality&lt;/keyword&gt;&lt;keyword&gt;Female&lt;/keyword&gt;&lt;keyword&gt;Humans&lt;/keyword&gt;&lt;keyword&gt;*Models, Biological&lt;/keyword&gt;&lt;keyword&gt;Prognosis&lt;/keyword&gt;&lt;keyword&gt;*Proportional Hazards Models&lt;/keyword&gt;&lt;keyword&gt;*Survival Analysis&lt;/keyword&gt;&lt;keyword&gt;Treatment Outcome&lt;/keyword&gt;&lt;keyword&gt;Urinary Bladder Neoplasms/drug therapy/mortality&lt;/keyword&gt;&lt;/keywords&gt;&lt;dates&gt;&lt;year&gt;2002&lt;/year&gt;&lt;pub-dates&gt;&lt;date&gt;Aug 15&lt;/date&gt;&lt;/pub-dates&gt;&lt;/dates&gt;&lt;isbn&gt;0277-6715 (Print)&amp;#xD;0277-6715 (Linking)&lt;/isbn&gt;&lt;accession-num&gt;12210632&lt;/accession-num&gt;&lt;urls&gt;&lt;related-urls&gt;&lt;url&gt;http://www.ncbi.nlm.nih.gov/pubmed/12210632&lt;/url&gt;&lt;/related-urls&gt;&lt;/urls&gt;&lt;electronic-resource-num&gt;10.1002/sim.1203&lt;/electronic-resource-num&gt;&lt;/record&gt;&lt;/Cite&gt;&lt;/EndNote&gt;</w:instrText>
      </w:r>
      <w:r w:rsidRPr="006B498D">
        <w:rPr>
          <w:rFonts w:ascii="Times New Roman" w:hAnsi="Times New Roman" w:cs="Times New Roman"/>
          <w:sz w:val="24"/>
          <w:szCs w:val="24"/>
        </w:rPr>
        <w:fldChar w:fldCharType="separate"/>
      </w:r>
      <w:r w:rsidR="00455DDA" w:rsidRPr="00455DDA">
        <w:rPr>
          <w:rFonts w:ascii="Times New Roman" w:hAnsi="Times New Roman" w:cs="Times New Roman"/>
          <w:noProof/>
          <w:sz w:val="24"/>
          <w:szCs w:val="24"/>
          <w:vertAlign w:val="superscript"/>
        </w:rPr>
        <w:t>4</w:t>
      </w:r>
      <w:r w:rsidRPr="006B498D">
        <w:rPr>
          <w:rFonts w:ascii="Times New Roman" w:hAnsi="Times New Roman" w:cs="Times New Roman"/>
          <w:sz w:val="24"/>
          <w:szCs w:val="24"/>
        </w:rPr>
        <w:fldChar w:fldCharType="end"/>
      </w:r>
      <w:r w:rsidRPr="006B498D">
        <w:rPr>
          <w:rFonts w:ascii="Times New Roman" w:hAnsi="Times New Roman" w:cs="Times New Roman"/>
          <w:sz w:val="24"/>
          <w:szCs w:val="24"/>
        </w:rPr>
        <w:t xml:space="preserve"> in 2002 were the flexible parametric proportional hazards and proportional odds models. In this </w:t>
      </w:r>
      <w:r>
        <w:rPr>
          <w:rFonts w:ascii="Times New Roman" w:hAnsi="Times New Roman" w:cs="Times New Roman"/>
          <w:sz w:val="24"/>
          <w:szCs w:val="24"/>
        </w:rPr>
        <w:t>study</w:t>
      </w:r>
      <w:r w:rsidRPr="006B498D">
        <w:rPr>
          <w:rFonts w:ascii="Times New Roman" w:hAnsi="Times New Roman" w:cs="Times New Roman"/>
          <w:sz w:val="24"/>
          <w:szCs w:val="24"/>
        </w:rPr>
        <w:t xml:space="preserve">, we </w:t>
      </w:r>
      <w:r>
        <w:rPr>
          <w:rFonts w:ascii="Times New Roman" w:hAnsi="Times New Roman" w:cs="Times New Roman"/>
          <w:sz w:val="24"/>
          <w:szCs w:val="24"/>
        </w:rPr>
        <w:t>use</w:t>
      </w:r>
      <w:r w:rsidRPr="006B498D">
        <w:rPr>
          <w:rFonts w:ascii="Times New Roman" w:hAnsi="Times New Roman" w:cs="Times New Roman"/>
          <w:sz w:val="24"/>
          <w:szCs w:val="24"/>
        </w:rPr>
        <w:t xml:space="preserve"> the flexible parametric proportional-hazards model which is an extension of the Weibull model. It models the baseline cumulative hazard.</w:t>
      </w:r>
    </w:p>
    <w:p w:rsidR="00365738" w:rsidRPr="006B498D" w:rsidRDefault="00365738" w:rsidP="00365738">
      <w:pPr>
        <w:spacing w:after="0" w:line="480" w:lineRule="auto"/>
        <w:jc w:val="both"/>
        <w:rPr>
          <w:rFonts w:ascii="Times New Roman" w:hAnsi="Times New Roman" w:cs="Times New Roman"/>
          <w:sz w:val="24"/>
          <w:szCs w:val="24"/>
        </w:rPr>
      </w:pPr>
    </w:p>
    <w:p w:rsidR="00365738" w:rsidRDefault="00365738" w:rsidP="00365738">
      <w:pPr>
        <w:spacing w:after="0" w:line="480" w:lineRule="auto"/>
        <w:jc w:val="both"/>
        <w:rPr>
          <w:rFonts w:ascii="Times New Roman" w:hAnsi="Times New Roman" w:cs="Times New Roman"/>
          <w:sz w:val="24"/>
          <w:szCs w:val="24"/>
        </w:rPr>
      </w:pPr>
      <w:r w:rsidRPr="006B498D">
        <w:rPr>
          <w:rFonts w:ascii="Times New Roman" w:hAnsi="Times New Roman" w:cs="Times New Roman"/>
          <w:sz w:val="24"/>
          <w:szCs w:val="24"/>
        </w:rPr>
        <w:t>The baseline hazard function of the Weibull model is written as:</w:t>
      </w:r>
    </w:p>
    <w:p w:rsidR="00365738" w:rsidRPr="006B498D" w:rsidRDefault="00365738" w:rsidP="00365738">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t>h</w:t>
      </w:r>
      <w:r w:rsidRPr="006B60E9">
        <w:rPr>
          <w:rFonts w:ascii="Times New Roman" w:hAnsi="Times New Roman" w:cs="Times New Roman"/>
          <w:sz w:val="24"/>
          <w:szCs w:val="24"/>
          <w:vertAlign w:val="subscript"/>
        </w:rPr>
        <w:t>0</w:t>
      </w:r>
      <w:r>
        <w:rPr>
          <w:rFonts w:ascii="Times New Roman" w:hAnsi="Times New Roman" w:cs="Times New Roman"/>
          <w:sz w:val="24"/>
          <w:szCs w:val="24"/>
        </w:rPr>
        <w:t xml:space="preserve">(t) = </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λ</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1</m:t>
            </m:r>
          </m:sub>
        </m:sSub>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t</m:t>
            </m:r>
          </m:e>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γ</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-1</m:t>
            </m:r>
          </m:sup>
        </m:sSup>
      </m:oMath>
      <w:r w:rsidRPr="006B498D">
        <w:rPr>
          <w:rFonts w:ascii="Times New Roman" w:hAnsi="Times New Roman" w:cs="Times New Roman"/>
          <w:sz w:val="24"/>
          <w:szCs w:val="24"/>
        </w:rPr>
        <w:t xml:space="preserve">     </w:t>
      </w:r>
      <w:r>
        <w:rPr>
          <w:rFonts w:ascii="Times New Roman" w:hAnsi="Times New Roman" w:cs="Times New Roman"/>
          <w:sz w:val="24"/>
          <w:szCs w:val="24"/>
        </w:rPr>
        <w:t xml:space="preserve">                                                                                                                        </w:t>
      </w:r>
      <w:r w:rsidR="00455DDA">
        <w:rPr>
          <w:rFonts w:ascii="Times New Roman" w:hAnsi="Times New Roman" w:cs="Times New Roman"/>
          <w:sz w:val="24"/>
          <w:szCs w:val="24"/>
        </w:rPr>
        <w:t xml:space="preserve"> </w:t>
      </w:r>
      <w:r>
        <w:rPr>
          <w:rFonts w:ascii="Times New Roman" w:hAnsi="Times New Roman" w:cs="Times New Roman"/>
          <w:sz w:val="24"/>
          <w:szCs w:val="24"/>
        </w:rPr>
        <w:t xml:space="preserve">    (2)</w:t>
      </w:r>
    </w:p>
    <w:p w:rsidR="00365738" w:rsidRPr="00B45A51" w:rsidRDefault="00365738" w:rsidP="00365738">
      <w:pPr>
        <w:spacing w:after="0" w:line="480" w:lineRule="auto"/>
        <w:jc w:val="both"/>
        <w:rPr>
          <w:rFonts w:ascii="Times New Roman" w:hAnsi="Times New Roman" w:cs="Times New Roman"/>
          <w:sz w:val="24"/>
          <w:szCs w:val="24"/>
        </w:rPr>
      </w:pPr>
      <w:r w:rsidRPr="00B45A51">
        <w:rPr>
          <w:rFonts w:ascii="Times New Roman" w:hAnsi="Times New Roman" w:cs="Times New Roman"/>
          <w:sz w:val="24"/>
          <w:szCs w:val="24"/>
        </w:rPr>
        <w:t>where γ</w:t>
      </w:r>
      <w:r w:rsidRPr="00B45A51">
        <w:rPr>
          <w:rFonts w:ascii="Times New Roman" w:hAnsi="Times New Roman" w:cs="Times New Roman"/>
          <w:sz w:val="24"/>
          <w:szCs w:val="24"/>
          <w:vertAlign w:val="subscript"/>
        </w:rPr>
        <w:t>1</w:t>
      </w:r>
      <w:r w:rsidRPr="00B45A51">
        <w:rPr>
          <w:rFonts w:ascii="Times New Roman" w:hAnsi="Times New Roman" w:cs="Times New Roman"/>
          <w:sz w:val="24"/>
          <w:szCs w:val="24"/>
        </w:rPr>
        <w:t xml:space="preserve"> is the shape parameter, λ is the scale parameter and t is time.</w:t>
      </w:r>
    </w:p>
    <w:p w:rsidR="00365738" w:rsidRPr="006B498D" w:rsidRDefault="00365738" w:rsidP="00365738">
      <w:pPr>
        <w:spacing w:after="0" w:line="480" w:lineRule="auto"/>
        <w:jc w:val="both"/>
        <w:rPr>
          <w:rFonts w:ascii="Times New Roman" w:hAnsi="Times New Roman" w:cs="Times New Roman"/>
          <w:sz w:val="24"/>
          <w:szCs w:val="24"/>
        </w:rPr>
      </w:pPr>
    </w:p>
    <w:p w:rsidR="00365738" w:rsidRDefault="00365738" w:rsidP="00365738">
      <w:pPr>
        <w:spacing w:after="0" w:line="480" w:lineRule="auto"/>
        <w:jc w:val="both"/>
        <w:rPr>
          <w:rFonts w:ascii="Times New Roman" w:hAnsi="Times New Roman" w:cs="Times New Roman"/>
          <w:sz w:val="24"/>
          <w:szCs w:val="24"/>
        </w:rPr>
      </w:pPr>
      <w:r w:rsidRPr="006B498D">
        <w:rPr>
          <w:rFonts w:ascii="Times New Roman" w:hAnsi="Times New Roman" w:cs="Times New Roman"/>
          <w:sz w:val="24"/>
          <w:szCs w:val="24"/>
        </w:rPr>
        <w:t xml:space="preserve">The log cumulative </w:t>
      </w:r>
      <w:r>
        <w:rPr>
          <w:rFonts w:ascii="Times New Roman" w:hAnsi="Times New Roman" w:cs="Times New Roman"/>
          <w:sz w:val="24"/>
          <w:szCs w:val="24"/>
        </w:rPr>
        <w:t xml:space="preserve">baseline </w:t>
      </w:r>
      <w:r w:rsidRPr="006B498D">
        <w:rPr>
          <w:rFonts w:ascii="Times New Roman" w:hAnsi="Times New Roman" w:cs="Times New Roman"/>
          <w:sz w:val="24"/>
          <w:szCs w:val="24"/>
        </w:rPr>
        <w:t>hazard is written as:</w:t>
      </w:r>
    </w:p>
    <w:p w:rsidR="00365738" w:rsidRPr="006B498D" w:rsidRDefault="00365738" w:rsidP="00365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log H</w:t>
      </w:r>
      <w:r w:rsidRPr="004F1C72">
        <w:rPr>
          <w:rFonts w:ascii="Times New Roman" w:hAnsi="Times New Roman" w:cs="Times New Roman"/>
          <w:sz w:val="24"/>
          <w:szCs w:val="24"/>
          <w:vertAlign w:val="subscript"/>
        </w:rPr>
        <w:t>0</w:t>
      </w:r>
      <w:r>
        <w:rPr>
          <w:rFonts w:ascii="Times New Roman" w:hAnsi="Times New Roman" w:cs="Times New Roman"/>
          <w:sz w:val="24"/>
          <w:szCs w:val="24"/>
        </w:rPr>
        <w:t>(t) = log λ</w:t>
      </w:r>
      <w:r w:rsidRPr="006B498D">
        <w:rPr>
          <w:rFonts w:ascii="Times New Roman" w:hAnsi="Times New Roman" w:cs="Times New Roman"/>
          <w:sz w:val="24"/>
          <w:szCs w:val="24"/>
        </w:rPr>
        <w:t xml:space="preserve"> + γ</w:t>
      </w:r>
      <w:r w:rsidRPr="006B498D">
        <w:rPr>
          <w:rFonts w:ascii="Times New Roman" w:hAnsi="Times New Roman" w:cs="Times New Roman"/>
          <w:sz w:val="24"/>
          <w:szCs w:val="24"/>
          <w:vertAlign w:val="subscript"/>
        </w:rPr>
        <w:t>1</w:t>
      </w:r>
      <w:r>
        <w:rPr>
          <w:rFonts w:ascii="Times New Roman" w:hAnsi="Times New Roman" w:cs="Times New Roman"/>
          <w:sz w:val="24"/>
          <w:szCs w:val="24"/>
        </w:rPr>
        <w:t xml:space="preserve">log t = </w:t>
      </w:r>
      <w:r w:rsidRPr="006B498D">
        <w:rPr>
          <w:rFonts w:ascii="Times New Roman" w:hAnsi="Times New Roman" w:cs="Times New Roman"/>
          <w:sz w:val="24"/>
          <w:szCs w:val="24"/>
        </w:rPr>
        <w:t>γ</w:t>
      </w:r>
      <w:r>
        <w:rPr>
          <w:rFonts w:ascii="Times New Roman" w:hAnsi="Times New Roman" w:cs="Times New Roman"/>
          <w:sz w:val="24"/>
          <w:szCs w:val="24"/>
          <w:vertAlign w:val="subscript"/>
        </w:rPr>
        <w:t>0</w:t>
      </w:r>
      <w:r w:rsidRPr="006B498D">
        <w:rPr>
          <w:rFonts w:ascii="Times New Roman" w:hAnsi="Times New Roman" w:cs="Times New Roman"/>
          <w:sz w:val="24"/>
          <w:szCs w:val="24"/>
        </w:rPr>
        <w:t xml:space="preserve"> + γ</w:t>
      </w:r>
      <w:r w:rsidRPr="006B498D">
        <w:rPr>
          <w:rFonts w:ascii="Times New Roman" w:hAnsi="Times New Roman" w:cs="Times New Roman"/>
          <w:sz w:val="24"/>
          <w:szCs w:val="24"/>
          <w:vertAlign w:val="subscript"/>
        </w:rPr>
        <w:t>1</w:t>
      </w:r>
      <w:r>
        <w:rPr>
          <w:rFonts w:ascii="Times New Roman" w:hAnsi="Times New Roman" w:cs="Times New Roman"/>
          <w:sz w:val="24"/>
          <w:szCs w:val="24"/>
        </w:rPr>
        <w:t>log t                                                                                              (3)</w:t>
      </w:r>
    </w:p>
    <w:p w:rsidR="00365738" w:rsidRPr="00B45A51" w:rsidRDefault="00365738" w:rsidP="00365738">
      <w:pPr>
        <w:spacing w:after="0" w:line="480" w:lineRule="auto"/>
        <w:jc w:val="both"/>
        <w:rPr>
          <w:rFonts w:ascii="Times New Roman" w:hAnsi="Times New Roman" w:cs="Times New Roman"/>
          <w:sz w:val="24"/>
          <w:szCs w:val="24"/>
        </w:rPr>
      </w:pPr>
      <w:r w:rsidRPr="00B45A51">
        <w:rPr>
          <w:rFonts w:ascii="Times New Roman" w:hAnsi="Times New Roman" w:cs="Times New Roman"/>
          <w:sz w:val="24"/>
          <w:szCs w:val="24"/>
        </w:rPr>
        <w:t>where log H</w:t>
      </w:r>
      <w:r w:rsidRPr="00B45A51">
        <w:rPr>
          <w:rFonts w:ascii="Times New Roman" w:hAnsi="Times New Roman" w:cs="Times New Roman"/>
          <w:sz w:val="24"/>
          <w:szCs w:val="24"/>
          <w:vertAlign w:val="subscript"/>
        </w:rPr>
        <w:t>0</w:t>
      </w:r>
      <w:r w:rsidRPr="00B45A51">
        <w:rPr>
          <w:rFonts w:ascii="Times New Roman" w:hAnsi="Times New Roman" w:cs="Times New Roman"/>
          <w:sz w:val="24"/>
          <w:szCs w:val="24"/>
        </w:rPr>
        <w:t xml:space="preserve">(t)  is linear function of log t </w:t>
      </w:r>
    </w:p>
    <w:p w:rsidR="00365738" w:rsidRPr="006B498D" w:rsidRDefault="00365738" w:rsidP="00365738">
      <w:pPr>
        <w:spacing w:after="0" w:line="480" w:lineRule="auto"/>
        <w:jc w:val="both"/>
        <w:rPr>
          <w:rFonts w:ascii="Times New Roman" w:hAnsi="Times New Roman" w:cs="Times New Roman"/>
          <w:sz w:val="24"/>
          <w:szCs w:val="24"/>
        </w:rPr>
      </w:pPr>
    </w:p>
    <w:p w:rsidR="00365738" w:rsidRDefault="00365738" w:rsidP="00365738">
      <w:pPr>
        <w:spacing w:after="0" w:line="480" w:lineRule="auto"/>
        <w:jc w:val="both"/>
        <w:rPr>
          <w:rFonts w:ascii="Times New Roman" w:hAnsi="Times New Roman" w:cs="Times New Roman"/>
          <w:sz w:val="24"/>
          <w:szCs w:val="24"/>
        </w:rPr>
      </w:pPr>
      <w:r w:rsidRPr="006B498D">
        <w:rPr>
          <w:rFonts w:ascii="Times New Roman" w:hAnsi="Times New Roman" w:cs="Times New Roman"/>
          <w:sz w:val="24"/>
          <w:szCs w:val="24"/>
        </w:rPr>
        <w:t>The above can be extended by including a restricted cubic spline function of log t:</w:t>
      </w:r>
    </w:p>
    <w:p w:rsidR="00365738" w:rsidRPr="00D229F4" w:rsidRDefault="00365738" w:rsidP="00365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log H</w:t>
      </w:r>
      <w:r w:rsidRPr="00666DD4">
        <w:rPr>
          <w:rFonts w:ascii="Times New Roman" w:hAnsi="Times New Roman" w:cs="Times New Roman"/>
          <w:sz w:val="24"/>
          <w:szCs w:val="24"/>
          <w:vertAlign w:val="subscript"/>
        </w:rPr>
        <w:t>0</w:t>
      </w:r>
      <w:r>
        <w:rPr>
          <w:rFonts w:ascii="Times New Roman" w:hAnsi="Times New Roman" w:cs="Times New Roman"/>
          <w:sz w:val="24"/>
          <w:szCs w:val="24"/>
        </w:rPr>
        <w:t xml:space="preserve">(t) </w:t>
      </w:r>
      <w:r w:rsidRPr="00D229F4">
        <w:rPr>
          <w:rFonts w:ascii="Times New Roman" w:hAnsi="Times New Roman" w:cs="Times New Roman"/>
          <w:sz w:val="24"/>
          <w:szCs w:val="24"/>
        </w:rPr>
        <w:t>= γ</w:t>
      </w:r>
      <w:r w:rsidRPr="00D229F4">
        <w:rPr>
          <w:rFonts w:ascii="Times New Roman" w:hAnsi="Times New Roman" w:cs="Times New Roman"/>
          <w:sz w:val="24"/>
          <w:szCs w:val="24"/>
          <w:vertAlign w:val="subscript"/>
        </w:rPr>
        <w:t>0</w:t>
      </w:r>
      <w:r w:rsidRPr="00D229F4">
        <w:rPr>
          <w:rFonts w:ascii="Times New Roman" w:hAnsi="Times New Roman" w:cs="Times New Roman"/>
          <w:sz w:val="24"/>
          <w:szCs w:val="24"/>
        </w:rPr>
        <w:t xml:space="preserve"> + γ</w:t>
      </w:r>
      <w:r w:rsidRPr="00D229F4">
        <w:rPr>
          <w:rFonts w:ascii="Times New Roman" w:hAnsi="Times New Roman" w:cs="Times New Roman"/>
          <w:sz w:val="24"/>
          <w:szCs w:val="24"/>
          <w:vertAlign w:val="subscript"/>
        </w:rPr>
        <w:t>1</w:t>
      </w:r>
      <w:r w:rsidRPr="00D229F4">
        <w:rPr>
          <w:rFonts w:ascii="Times New Roman" w:hAnsi="Times New Roman" w:cs="Times New Roman"/>
          <w:sz w:val="24"/>
          <w:szCs w:val="24"/>
        </w:rPr>
        <w:t>log t + γ</w:t>
      </w:r>
      <w:r w:rsidRPr="00D229F4">
        <w:rPr>
          <w:rFonts w:ascii="Times New Roman" w:hAnsi="Times New Roman" w:cs="Times New Roman"/>
          <w:sz w:val="24"/>
          <w:szCs w:val="24"/>
          <w:vertAlign w:val="subscript"/>
        </w:rPr>
        <w:t>2</w:t>
      </w:r>
      <w:r w:rsidRPr="00D229F4">
        <w:rPr>
          <w:rFonts w:ascii="Times New Roman" w:hAnsi="Times New Roman" w:cs="Times New Roman"/>
          <w:sz w:val="24"/>
          <w:szCs w:val="24"/>
        </w:rPr>
        <w:t>z</w:t>
      </w:r>
      <w:r w:rsidRPr="00D229F4">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sidRPr="00D229F4">
        <w:rPr>
          <w:rFonts w:ascii="Times New Roman" w:hAnsi="Times New Roman" w:cs="Times New Roman"/>
          <w:sz w:val="24"/>
          <w:szCs w:val="24"/>
        </w:rPr>
        <w:t>(log t)  +  γ</w:t>
      </w:r>
      <w:r w:rsidRPr="00D229F4">
        <w:rPr>
          <w:rFonts w:ascii="Times New Roman" w:hAnsi="Times New Roman" w:cs="Times New Roman"/>
          <w:sz w:val="24"/>
          <w:szCs w:val="24"/>
          <w:vertAlign w:val="subscript"/>
        </w:rPr>
        <w:t>3</w:t>
      </w:r>
      <w:r w:rsidRPr="00D229F4">
        <w:rPr>
          <w:rFonts w:ascii="Times New Roman" w:hAnsi="Times New Roman" w:cs="Times New Roman"/>
          <w:sz w:val="24"/>
          <w:szCs w:val="24"/>
        </w:rPr>
        <w:t>z</w:t>
      </w:r>
      <w:r w:rsidRPr="00D229F4">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sidRPr="00D229F4">
        <w:rPr>
          <w:rFonts w:ascii="Times New Roman" w:hAnsi="Times New Roman" w:cs="Times New Roman"/>
          <w:sz w:val="24"/>
          <w:szCs w:val="24"/>
        </w:rPr>
        <w:t>(log t)  + …….</w:t>
      </w:r>
      <w:r>
        <w:rPr>
          <w:rFonts w:ascii="Times New Roman" w:hAnsi="Times New Roman" w:cs="Times New Roman"/>
          <w:sz w:val="24"/>
          <w:szCs w:val="24"/>
        </w:rPr>
        <w:t xml:space="preserve">                                </w:t>
      </w:r>
      <w:r w:rsidR="00455DDA">
        <w:rPr>
          <w:rFonts w:ascii="Times New Roman" w:hAnsi="Times New Roman" w:cs="Times New Roman"/>
          <w:sz w:val="24"/>
          <w:szCs w:val="24"/>
        </w:rPr>
        <w:t xml:space="preserve">                              </w:t>
      </w:r>
      <w:r>
        <w:rPr>
          <w:rFonts w:ascii="Times New Roman" w:hAnsi="Times New Roman" w:cs="Times New Roman"/>
          <w:sz w:val="24"/>
          <w:szCs w:val="24"/>
        </w:rPr>
        <w:t xml:space="preserve"> (4)</w:t>
      </w:r>
    </w:p>
    <w:p w:rsidR="00365738" w:rsidRPr="006B498D" w:rsidRDefault="00365738" w:rsidP="00365738">
      <w:pPr>
        <w:spacing w:after="0" w:line="480" w:lineRule="auto"/>
        <w:jc w:val="both"/>
        <w:rPr>
          <w:rFonts w:ascii="Times New Roman" w:hAnsi="Times New Roman" w:cs="Times New Roman"/>
          <w:sz w:val="24"/>
          <w:szCs w:val="24"/>
        </w:rPr>
      </w:pPr>
    </w:p>
    <w:p w:rsidR="00365738" w:rsidRDefault="00365738" w:rsidP="00365738">
      <w:pPr>
        <w:spacing w:after="0" w:line="480" w:lineRule="auto"/>
        <w:jc w:val="both"/>
        <w:rPr>
          <w:rFonts w:ascii="Times New Roman" w:hAnsi="Times New Roman" w:cs="Times New Roman"/>
          <w:sz w:val="24"/>
          <w:szCs w:val="24"/>
        </w:rPr>
      </w:pPr>
      <w:r w:rsidRPr="006B498D">
        <w:rPr>
          <w:rFonts w:ascii="Times New Roman" w:hAnsi="Times New Roman" w:cs="Times New Roman"/>
          <w:sz w:val="24"/>
          <w:szCs w:val="24"/>
        </w:rPr>
        <w:lastRenderedPageBreak/>
        <w:t>Log t, z</w:t>
      </w:r>
      <w:r w:rsidRPr="006B498D">
        <w:rPr>
          <w:rFonts w:ascii="Times New Roman" w:hAnsi="Times New Roman" w:cs="Times New Roman"/>
          <w:sz w:val="24"/>
          <w:szCs w:val="24"/>
          <w:vertAlign w:val="subscript"/>
        </w:rPr>
        <w:t>1</w:t>
      </w:r>
      <w:r w:rsidRPr="006B498D">
        <w:rPr>
          <w:rFonts w:ascii="Times New Roman" w:hAnsi="Times New Roman" w:cs="Times New Roman"/>
          <w:sz w:val="24"/>
          <w:szCs w:val="24"/>
        </w:rPr>
        <w:t>(log t) and z</w:t>
      </w:r>
      <w:r w:rsidRPr="006B498D">
        <w:rPr>
          <w:rFonts w:ascii="Times New Roman" w:hAnsi="Times New Roman" w:cs="Times New Roman"/>
          <w:sz w:val="24"/>
          <w:szCs w:val="24"/>
          <w:vertAlign w:val="subscript"/>
        </w:rPr>
        <w:t>2</w:t>
      </w:r>
      <w:r w:rsidRPr="006B498D">
        <w:rPr>
          <w:rFonts w:ascii="Times New Roman" w:hAnsi="Times New Roman" w:cs="Times New Roman"/>
          <w:sz w:val="24"/>
          <w:szCs w:val="24"/>
        </w:rPr>
        <w:t xml:space="preserve">(log t) are the basis functions of the restricted cubic spline. The number of knots or degrees of freedom specifies the number of basis functions. </w:t>
      </w:r>
      <w:r>
        <w:rPr>
          <w:rFonts w:ascii="Times New Roman" w:hAnsi="Times New Roman" w:cs="Times New Roman"/>
          <w:sz w:val="24"/>
          <w:szCs w:val="24"/>
        </w:rPr>
        <w:t>The derivation of these basis functions is described below.</w:t>
      </w:r>
    </w:p>
    <w:p w:rsidR="00365738" w:rsidRDefault="00365738" w:rsidP="00365738">
      <w:pPr>
        <w:spacing w:after="0" w:line="480" w:lineRule="auto"/>
        <w:jc w:val="both"/>
        <w:rPr>
          <w:rFonts w:ascii="Times New Roman" w:hAnsi="Times New Roman" w:cs="Times New Roman"/>
          <w:sz w:val="24"/>
          <w:szCs w:val="24"/>
        </w:rPr>
      </w:pPr>
    </w:p>
    <w:p w:rsidR="00365738" w:rsidRDefault="00365738" w:rsidP="00365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We first define m interior knots (k</w:t>
      </w:r>
      <w:r w:rsidRPr="008623B0">
        <w:rPr>
          <w:rFonts w:ascii="Times New Roman" w:hAnsi="Times New Roman" w:cs="Times New Roman"/>
          <w:sz w:val="24"/>
          <w:szCs w:val="24"/>
          <w:vertAlign w:val="subscript"/>
        </w:rPr>
        <w:t>1</w:t>
      </w:r>
      <w:r>
        <w:rPr>
          <w:rFonts w:ascii="Times New Roman" w:hAnsi="Times New Roman" w:cs="Times New Roman"/>
          <w:sz w:val="24"/>
          <w:szCs w:val="24"/>
        </w:rPr>
        <w:t>, …, k</w:t>
      </w:r>
      <w:r w:rsidRPr="00E754E7">
        <w:rPr>
          <w:rFonts w:ascii="Times New Roman" w:hAnsi="Times New Roman" w:cs="Times New Roman"/>
          <w:sz w:val="24"/>
          <w:szCs w:val="24"/>
          <w:vertAlign w:val="subscript"/>
        </w:rPr>
        <w:t>m</w:t>
      </w:r>
      <w:r>
        <w:rPr>
          <w:rFonts w:ascii="Times New Roman" w:hAnsi="Times New Roman" w:cs="Times New Roman"/>
          <w:sz w:val="24"/>
          <w:szCs w:val="24"/>
        </w:rPr>
        <w:t>) in addition to the two boundary knots, k</w:t>
      </w:r>
      <w:r w:rsidRPr="008B50FB">
        <w:rPr>
          <w:rFonts w:ascii="Times New Roman" w:hAnsi="Times New Roman" w:cs="Times New Roman"/>
          <w:sz w:val="24"/>
          <w:szCs w:val="24"/>
          <w:vertAlign w:val="subscript"/>
        </w:rPr>
        <w:t>min</w:t>
      </w:r>
      <w:r>
        <w:rPr>
          <w:rFonts w:ascii="Times New Roman" w:hAnsi="Times New Roman" w:cs="Times New Roman"/>
          <w:sz w:val="24"/>
          <w:szCs w:val="24"/>
        </w:rPr>
        <w:t xml:space="preserve"> and k</w:t>
      </w:r>
      <w:r w:rsidRPr="008B50FB">
        <w:rPr>
          <w:rFonts w:ascii="Times New Roman" w:hAnsi="Times New Roman" w:cs="Times New Roman"/>
          <w:sz w:val="24"/>
          <w:szCs w:val="24"/>
          <w:vertAlign w:val="subscript"/>
        </w:rPr>
        <w:t>max</w:t>
      </w:r>
      <w:r>
        <w:rPr>
          <w:rFonts w:ascii="Times New Roman" w:hAnsi="Times New Roman" w:cs="Times New Roman"/>
          <w:sz w:val="24"/>
          <w:szCs w:val="24"/>
        </w:rPr>
        <w:t xml:space="preserve"> which are placed at the minimum and maximum of log t respectively. m interior knots has m+1 degrees of freedom and m+1 basis functions. </w:t>
      </w:r>
    </w:p>
    <w:p w:rsidR="00365738" w:rsidRDefault="00365738" w:rsidP="00365738">
      <w:pPr>
        <w:spacing w:after="0" w:line="480" w:lineRule="auto"/>
        <w:jc w:val="both"/>
        <w:rPr>
          <w:rFonts w:ascii="Times New Roman" w:hAnsi="Times New Roman" w:cs="Times New Roman"/>
          <w:sz w:val="24"/>
          <w:szCs w:val="24"/>
        </w:rPr>
      </w:pPr>
    </w:p>
    <w:p w:rsidR="00365738" w:rsidRDefault="00365738" w:rsidP="00365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Equation 4 can also be rewritten as:</w:t>
      </w:r>
    </w:p>
    <w:p w:rsidR="00365738" w:rsidRDefault="00365738" w:rsidP="00365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s(log t </w:t>
      </w:r>
      <w:r w:rsidRPr="006B498D">
        <w:rPr>
          <w:rFonts w:ascii="Times New Roman" w:hAnsi="Times New Roman" w:cs="Times New Roman"/>
          <w:i/>
          <w:sz w:val="24"/>
          <w:szCs w:val="24"/>
        </w:rPr>
        <w:t>|</w:t>
      </w:r>
      <w:r>
        <w:rPr>
          <w:rFonts w:ascii="Times New Roman" w:hAnsi="Times New Roman" w:cs="Times New Roman"/>
          <w:i/>
          <w:sz w:val="24"/>
          <w:szCs w:val="24"/>
        </w:rPr>
        <w:t xml:space="preserve"> γ</w:t>
      </w:r>
      <w:r>
        <w:rPr>
          <w:rFonts w:ascii="Times New Roman" w:hAnsi="Times New Roman" w:cs="Times New Roman"/>
          <w:sz w:val="24"/>
          <w:szCs w:val="24"/>
        </w:rPr>
        <w:t xml:space="preserve">) =  </w:t>
      </w:r>
      <w:r w:rsidRPr="00D229F4">
        <w:rPr>
          <w:rFonts w:ascii="Times New Roman" w:hAnsi="Times New Roman" w:cs="Times New Roman"/>
          <w:sz w:val="24"/>
          <w:szCs w:val="24"/>
        </w:rPr>
        <w:t>γ</w:t>
      </w:r>
      <w:r w:rsidRPr="00D229F4">
        <w:rPr>
          <w:rFonts w:ascii="Times New Roman" w:hAnsi="Times New Roman" w:cs="Times New Roman"/>
          <w:sz w:val="24"/>
          <w:szCs w:val="24"/>
          <w:vertAlign w:val="subscript"/>
        </w:rPr>
        <w:t>0</w:t>
      </w:r>
      <w:r w:rsidRPr="00D229F4">
        <w:rPr>
          <w:rFonts w:ascii="Times New Roman" w:hAnsi="Times New Roman" w:cs="Times New Roman"/>
          <w:sz w:val="24"/>
          <w:szCs w:val="24"/>
        </w:rPr>
        <w:t xml:space="preserve"> + γ</w:t>
      </w:r>
      <w:r w:rsidRPr="00D229F4">
        <w:rPr>
          <w:rFonts w:ascii="Times New Roman" w:hAnsi="Times New Roman" w:cs="Times New Roman"/>
          <w:sz w:val="24"/>
          <w:szCs w:val="24"/>
          <w:vertAlign w:val="subscript"/>
        </w:rPr>
        <w:t>1</w:t>
      </w:r>
      <w:r>
        <w:rPr>
          <w:rFonts w:ascii="Times New Roman" w:hAnsi="Times New Roman" w:cs="Times New Roman"/>
          <w:sz w:val="24"/>
          <w:szCs w:val="24"/>
        </w:rPr>
        <w:t>z</w:t>
      </w:r>
      <w:r w:rsidRPr="0067448C">
        <w:rPr>
          <w:rFonts w:ascii="Times New Roman" w:hAnsi="Times New Roman" w:cs="Times New Roman"/>
          <w:sz w:val="24"/>
          <w:szCs w:val="24"/>
          <w:vertAlign w:val="subscript"/>
        </w:rPr>
        <w:t>1</w:t>
      </w:r>
      <w:r w:rsidRPr="00D229F4">
        <w:rPr>
          <w:rFonts w:ascii="Times New Roman" w:hAnsi="Times New Roman" w:cs="Times New Roman"/>
          <w:sz w:val="24"/>
          <w:szCs w:val="24"/>
        </w:rPr>
        <w:t xml:space="preserve"> + γ</w:t>
      </w:r>
      <w:r w:rsidRPr="00D229F4">
        <w:rPr>
          <w:rFonts w:ascii="Times New Roman" w:hAnsi="Times New Roman" w:cs="Times New Roman"/>
          <w:sz w:val="24"/>
          <w:szCs w:val="24"/>
          <w:vertAlign w:val="subscript"/>
        </w:rPr>
        <w:t>2</w:t>
      </w:r>
      <w:r w:rsidRPr="00D229F4">
        <w:rPr>
          <w:rFonts w:ascii="Times New Roman" w:hAnsi="Times New Roman" w:cs="Times New Roman"/>
          <w:sz w:val="24"/>
          <w:szCs w:val="24"/>
        </w:rPr>
        <w:t>z</w:t>
      </w:r>
      <w:r>
        <w:rPr>
          <w:rFonts w:ascii="Times New Roman" w:hAnsi="Times New Roman" w:cs="Times New Roman"/>
          <w:sz w:val="24"/>
          <w:szCs w:val="24"/>
          <w:vertAlign w:val="subscript"/>
        </w:rPr>
        <w:t>2</w:t>
      </w:r>
      <w:r w:rsidRPr="00D229F4">
        <w:rPr>
          <w:rFonts w:ascii="Times New Roman" w:hAnsi="Times New Roman" w:cs="Times New Roman"/>
          <w:sz w:val="24"/>
          <w:szCs w:val="24"/>
        </w:rPr>
        <w:t xml:space="preserve">  +  γ</w:t>
      </w:r>
      <w:r w:rsidRPr="00D229F4">
        <w:rPr>
          <w:rFonts w:ascii="Times New Roman" w:hAnsi="Times New Roman" w:cs="Times New Roman"/>
          <w:sz w:val="24"/>
          <w:szCs w:val="24"/>
          <w:vertAlign w:val="subscript"/>
        </w:rPr>
        <w:t>3</w:t>
      </w:r>
      <w:r w:rsidRPr="00D229F4">
        <w:rPr>
          <w:rFonts w:ascii="Times New Roman" w:hAnsi="Times New Roman" w:cs="Times New Roman"/>
          <w:sz w:val="24"/>
          <w:szCs w:val="24"/>
        </w:rPr>
        <w:t>z</w:t>
      </w:r>
      <w:r>
        <w:rPr>
          <w:rFonts w:ascii="Times New Roman" w:hAnsi="Times New Roman" w:cs="Times New Roman"/>
          <w:sz w:val="24"/>
          <w:szCs w:val="24"/>
          <w:vertAlign w:val="subscript"/>
        </w:rPr>
        <w:t>3</w:t>
      </w:r>
      <w:r>
        <w:rPr>
          <w:rFonts w:ascii="Times New Roman" w:hAnsi="Times New Roman" w:cs="Times New Roman"/>
          <w:sz w:val="24"/>
          <w:szCs w:val="24"/>
        </w:rPr>
        <w:t xml:space="preserve"> + </w:t>
      </w:r>
      <w:r w:rsidRPr="00D229F4">
        <w:rPr>
          <w:rFonts w:ascii="Times New Roman" w:hAnsi="Times New Roman" w:cs="Times New Roman"/>
          <w:sz w:val="24"/>
          <w:szCs w:val="24"/>
        </w:rPr>
        <w:t>γ</w:t>
      </w:r>
      <w:r>
        <w:rPr>
          <w:rFonts w:ascii="Times New Roman" w:hAnsi="Times New Roman" w:cs="Times New Roman"/>
          <w:sz w:val="24"/>
          <w:szCs w:val="24"/>
          <w:vertAlign w:val="subscript"/>
        </w:rPr>
        <w:t>m+1</w:t>
      </w:r>
      <w:r w:rsidRPr="00D229F4">
        <w:rPr>
          <w:rFonts w:ascii="Times New Roman" w:hAnsi="Times New Roman" w:cs="Times New Roman"/>
          <w:sz w:val="24"/>
          <w:szCs w:val="24"/>
        </w:rPr>
        <w:t>z</w:t>
      </w:r>
      <w:r>
        <w:rPr>
          <w:rFonts w:ascii="Times New Roman" w:hAnsi="Times New Roman" w:cs="Times New Roman"/>
          <w:sz w:val="24"/>
          <w:szCs w:val="24"/>
          <w:vertAlign w:val="subscript"/>
        </w:rPr>
        <w:t>m+1</w:t>
      </w:r>
      <w:r>
        <w:rPr>
          <w:rFonts w:ascii="Times New Roman" w:hAnsi="Times New Roman" w:cs="Times New Roman"/>
          <w:sz w:val="24"/>
          <w:szCs w:val="24"/>
        </w:rPr>
        <w:t xml:space="preserve">                                                              </w:t>
      </w:r>
      <w:r w:rsidR="00455DDA">
        <w:rPr>
          <w:rFonts w:ascii="Times New Roman" w:hAnsi="Times New Roman" w:cs="Times New Roman"/>
          <w:sz w:val="24"/>
          <w:szCs w:val="24"/>
        </w:rPr>
        <w:t xml:space="preserve">                </w:t>
      </w:r>
      <w:r>
        <w:rPr>
          <w:rFonts w:ascii="Times New Roman" w:hAnsi="Times New Roman" w:cs="Times New Roman"/>
          <w:sz w:val="24"/>
          <w:szCs w:val="24"/>
        </w:rPr>
        <w:t xml:space="preserve">   (5)</w:t>
      </w:r>
    </w:p>
    <w:p w:rsidR="00365738" w:rsidRDefault="00365738" w:rsidP="00365738">
      <w:pPr>
        <w:spacing w:after="0" w:line="480" w:lineRule="auto"/>
        <w:jc w:val="both"/>
        <w:rPr>
          <w:rFonts w:ascii="Times New Roman" w:hAnsi="Times New Roman" w:cs="Times New Roman"/>
          <w:sz w:val="24"/>
          <w:szCs w:val="24"/>
        </w:rPr>
      </w:pPr>
    </w:p>
    <w:p w:rsidR="00365738" w:rsidRDefault="00365738" w:rsidP="00365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z</w:t>
      </w:r>
      <w:r w:rsidRPr="00490497">
        <w:rPr>
          <w:rFonts w:ascii="Times New Roman" w:hAnsi="Times New Roman" w:cs="Times New Roman"/>
          <w:sz w:val="24"/>
          <w:szCs w:val="24"/>
          <w:vertAlign w:val="subscript"/>
        </w:rPr>
        <w:t>j</w:t>
      </w:r>
      <w:r>
        <w:rPr>
          <w:rFonts w:ascii="Times New Roman" w:hAnsi="Times New Roman" w:cs="Times New Roman"/>
          <w:sz w:val="24"/>
          <w:szCs w:val="24"/>
        </w:rPr>
        <w:t xml:space="preserve"> variables are derived as follows:</w:t>
      </w:r>
    </w:p>
    <w:p w:rsidR="00365738" w:rsidRDefault="00365738" w:rsidP="00365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z</w:t>
      </w:r>
      <w:r w:rsidRPr="00A91B6F">
        <w:rPr>
          <w:rFonts w:ascii="Times New Roman" w:hAnsi="Times New Roman" w:cs="Times New Roman"/>
          <w:sz w:val="24"/>
          <w:szCs w:val="24"/>
          <w:vertAlign w:val="subscript"/>
        </w:rPr>
        <w:t>1</w:t>
      </w:r>
      <w:r>
        <w:rPr>
          <w:rFonts w:ascii="Times New Roman" w:hAnsi="Times New Roman" w:cs="Times New Roman"/>
          <w:sz w:val="24"/>
          <w:szCs w:val="24"/>
        </w:rPr>
        <w:t xml:space="preserve"> = log t                                                                                                            </w:t>
      </w:r>
      <w:r w:rsidR="00455DDA">
        <w:rPr>
          <w:rFonts w:ascii="Times New Roman" w:hAnsi="Times New Roman" w:cs="Times New Roman"/>
          <w:sz w:val="24"/>
          <w:szCs w:val="24"/>
        </w:rPr>
        <w:t xml:space="preserve">                               </w:t>
      </w:r>
      <w:r>
        <w:rPr>
          <w:rFonts w:ascii="Times New Roman" w:hAnsi="Times New Roman" w:cs="Times New Roman"/>
          <w:sz w:val="24"/>
          <w:szCs w:val="24"/>
        </w:rPr>
        <w:t xml:space="preserve">   (6)</w:t>
      </w:r>
    </w:p>
    <w:p w:rsidR="00365738" w:rsidRPr="0083638B" w:rsidRDefault="00365738" w:rsidP="00365738">
      <w:pPr>
        <w:spacing w:after="0" w:line="480" w:lineRule="auto"/>
        <w:jc w:val="both"/>
        <w:rPr>
          <w:rFonts w:ascii="Times New Roman" w:hAnsi="Times New Roman" w:cs="Times New Roman"/>
          <w:sz w:val="24"/>
          <w:szCs w:val="24"/>
        </w:rPr>
      </w:pPr>
      <w:r w:rsidRPr="0083638B">
        <w:rPr>
          <w:rFonts w:ascii="Times New Roman" w:hAnsi="Times New Roman" w:cs="Times New Roman"/>
          <w:sz w:val="24"/>
          <w:szCs w:val="24"/>
        </w:rPr>
        <w:t>z</w:t>
      </w:r>
      <w:r w:rsidRPr="0083638B">
        <w:rPr>
          <w:rFonts w:ascii="Times New Roman" w:hAnsi="Times New Roman" w:cs="Times New Roman"/>
          <w:sz w:val="24"/>
          <w:szCs w:val="24"/>
          <w:vertAlign w:val="subscript"/>
        </w:rPr>
        <w:t xml:space="preserve">j </w:t>
      </w:r>
      <w:r w:rsidRPr="0083638B">
        <w:rPr>
          <w:rFonts w:ascii="Times New Roman" w:hAnsi="Times New Roman" w:cs="Times New Roman"/>
          <w:sz w:val="24"/>
          <w:szCs w:val="24"/>
        </w:rPr>
        <w:t xml:space="preserve">=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 xml:space="preserve">(log t – </m:t>
            </m:r>
            <m:sSub>
              <m:sSubPr>
                <m:ctrlPr>
                  <w:rPr>
                    <w:rFonts w:ascii="Cambria Math" w:hAnsi="Cambria Math" w:cs="Times New Roman"/>
                    <w:sz w:val="24"/>
                    <w:szCs w:val="24"/>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j</m:t>
                </m:r>
              </m:sub>
            </m:sSub>
            <m:r>
              <m:rPr>
                <m:sty m:val="p"/>
              </m:rPr>
              <w:rPr>
                <w:rFonts w:ascii="Cambria Math" w:hAnsi="Cambria Math" w:cs="Times New Roman"/>
                <w:sz w:val="24"/>
                <w:szCs w:val="24"/>
              </w:rPr>
              <m:t>)</m:t>
            </m:r>
          </m:e>
          <m:sub>
            <m:r>
              <m:rPr>
                <m:sty m:val="p"/>
              </m:rPr>
              <w:rPr>
                <w:rFonts w:ascii="Cambria Math" w:hAnsi="Cambria Math" w:cs="Times New Roman"/>
                <w:sz w:val="24"/>
                <w:szCs w:val="24"/>
              </w:rPr>
              <m:t>+</m:t>
            </m:r>
          </m:sub>
          <m:sup>
            <m:r>
              <m:rPr>
                <m:sty m:val="p"/>
              </m:rPr>
              <w:rPr>
                <w:rFonts w:ascii="Cambria Math" w:hAnsi="Cambria Math" w:cs="Times New Roman"/>
                <w:sz w:val="24"/>
                <w:szCs w:val="24"/>
              </w:rPr>
              <m:t>3</m:t>
            </m:r>
          </m:sup>
        </m:sSubSup>
      </m:oMath>
      <w:r w:rsidRPr="0083638B">
        <w:rPr>
          <w:rFonts w:ascii="Times New Roman" w:eastAsiaTheme="minorEastAsia" w:hAnsi="Times New Roman" w:cs="Times New Roman"/>
          <w:sz w:val="24"/>
          <w:szCs w:val="24"/>
        </w:rPr>
        <w:t xml:space="preserve"> </w:t>
      </w:r>
      <w:r w:rsidRPr="0083638B">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j</m:t>
            </m:r>
          </m:sub>
        </m:sSub>
        <m:sSubSup>
          <m:sSubSupPr>
            <m:ctrlPr>
              <w:rPr>
                <w:rFonts w:ascii="Cambria Math" w:hAnsi="Cambria Math" w:cs="Times New Roman"/>
                <w:sz w:val="24"/>
                <w:szCs w:val="24"/>
              </w:rPr>
            </m:ctrlPr>
          </m:sSubSupPr>
          <m:e>
            <m:r>
              <m:rPr>
                <m:sty m:val="p"/>
              </m:rPr>
              <w:rPr>
                <w:rFonts w:ascii="Cambria Math" w:hAnsi="Cambria Math" w:cs="Times New Roman"/>
                <w:sz w:val="24"/>
                <w:szCs w:val="24"/>
              </w:rPr>
              <m:t xml:space="preserve">(log t – </m:t>
            </m:r>
            <m:sSub>
              <m:sSubPr>
                <m:ctrlPr>
                  <w:rPr>
                    <w:rFonts w:ascii="Cambria Math" w:hAnsi="Cambria Math" w:cs="Times New Roman"/>
                    <w:sz w:val="24"/>
                    <w:szCs w:val="24"/>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min</m:t>
                </m:r>
              </m:sub>
            </m:sSub>
            <m:r>
              <m:rPr>
                <m:sty m:val="p"/>
              </m:rPr>
              <w:rPr>
                <w:rFonts w:ascii="Cambria Math" w:hAnsi="Cambria Math" w:cs="Times New Roman"/>
                <w:sz w:val="24"/>
                <w:szCs w:val="24"/>
              </w:rPr>
              <m:t>)</m:t>
            </m:r>
          </m:e>
          <m:sub>
            <m:r>
              <m:rPr>
                <m:sty m:val="p"/>
              </m:rPr>
              <w:rPr>
                <w:rFonts w:ascii="Cambria Math" w:hAnsi="Cambria Math" w:cs="Times New Roman"/>
                <w:sz w:val="24"/>
                <w:szCs w:val="24"/>
              </w:rPr>
              <m:t>+</m:t>
            </m:r>
          </m:sub>
          <m:sup>
            <m:r>
              <m:rPr>
                <m:sty m:val="p"/>
              </m:rPr>
              <w:rPr>
                <w:rFonts w:ascii="Cambria Math" w:hAnsi="Cambria Math" w:cs="Times New Roman"/>
                <w:sz w:val="24"/>
                <w:szCs w:val="24"/>
              </w:rPr>
              <m:t>3</m:t>
            </m:r>
          </m:sup>
        </m:sSubSup>
      </m:oMath>
      <w:r w:rsidRPr="0083638B">
        <w:rPr>
          <w:rFonts w:ascii="Times New Roman" w:eastAsiaTheme="minorEastAsia" w:hAnsi="Times New Roman" w:cs="Times New Roman"/>
          <w:sz w:val="24"/>
          <w:szCs w:val="24"/>
        </w:rPr>
        <w:t xml:space="preserve"> </w:t>
      </w:r>
      <w:r w:rsidRPr="0083638B">
        <w:rPr>
          <w:rFonts w:ascii="Times New Roman" w:hAnsi="Times New Roman" w:cs="Times New Roman"/>
          <w:sz w:val="24"/>
          <w:szCs w:val="24"/>
        </w:rPr>
        <w:t xml:space="preserve">– </w:t>
      </w:r>
      <m:oMath>
        <m:r>
          <m:rPr>
            <m:sty m:val="p"/>
          </m:rPr>
          <w:rPr>
            <w:rFonts w:ascii="Cambria Math" w:hAnsi="Cambria Math" w:cs="Times New Roman"/>
            <w:sz w:val="24"/>
            <w:szCs w:val="24"/>
          </w:rPr>
          <m:t>(1-</m:t>
        </m:r>
        <m:sSub>
          <m:sSubPr>
            <m:ctrlPr>
              <w:rPr>
                <w:rFonts w:ascii="Cambria Math" w:hAnsi="Cambria Math" w:cs="Times New Roman"/>
                <w:sz w:val="24"/>
                <w:szCs w:val="24"/>
              </w:rPr>
            </m:ctrlPr>
          </m:sSubPr>
          <m:e>
            <m:r>
              <m:rPr>
                <m:sty m:val="p"/>
              </m:rPr>
              <w:rPr>
                <w:rFonts w:ascii="Cambria Math" w:hAnsi="Cambria Math" w:cs="Times New Roman"/>
                <w:sz w:val="24"/>
                <w:szCs w:val="24"/>
              </w:rPr>
              <m:t>λ</m:t>
            </m:r>
          </m:e>
          <m:sub>
            <m:r>
              <m:rPr>
                <m:sty m:val="p"/>
              </m:rPr>
              <w:rPr>
                <w:rFonts w:ascii="Cambria Math" w:hAnsi="Cambria Math" w:cs="Times New Roman"/>
                <w:sz w:val="24"/>
                <w:szCs w:val="24"/>
              </w:rPr>
              <m:t>j</m:t>
            </m:r>
          </m:sub>
        </m:sSub>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m:rPr>
                <m:sty m:val="p"/>
              </m:rPr>
              <w:rPr>
                <w:rFonts w:ascii="Cambria Math" w:hAnsi="Cambria Math" w:cs="Times New Roman"/>
                <w:sz w:val="24"/>
                <w:szCs w:val="24"/>
              </w:rPr>
              <m:t xml:space="preserve">(log t – </m:t>
            </m:r>
            <m:sSub>
              <m:sSubPr>
                <m:ctrlPr>
                  <w:rPr>
                    <w:rFonts w:ascii="Cambria Math" w:hAnsi="Cambria Math" w:cs="Times New Roman"/>
                    <w:sz w:val="24"/>
                    <w:szCs w:val="24"/>
                  </w:rPr>
                </m:ctrlPr>
              </m:sSubPr>
              <m:e>
                <m:r>
                  <m:rPr>
                    <m:sty m:val="p"/>
                  </m:rPr>
                  <w:rPr>
                    <w:rFonts w:ascii="Cambria Math" w:hAnsi="Cambria Math" w:cs="Times New Roman"/>
                    <w:sz w:val="24"/>
                    <w:szCs w:val="24"/>
                  </w:rPr>
                  <m:t>k</m:t>
                </m:r>
              </m:e>
              <m:sub>
                <m:r>
                  <m:rPr>
                    <m:sty m:val="p"/>
                  </m:rPr>
                  <w:rPr>
                    <w:rFonts w:ascii="Cambria Math" w:hAnsi="Cambria Math" w:cs="Times New Roman"/>
                    <w:sz w:val="24"/>
                    <w:szCs w:val="24"/>
                  </w:rPr>
                  <m:t>max</m:t>
                </m:r>
              </m:sub>
            </m:sSub>
            <m:r>
              <m:rPr>
                <m:sty m:val="p"/>
              </m:rPr>
              <w:rPr>
                <w:rFonts w:ascii="Cambria Math" w:hAnsi="Cambria Math" w:cs="Times New Roman"/>
                <w:sz w:val="24"/>
                <w:szCs w:val="24"/>
              </w:rPr>
              <m:t>)</m:t>
            </m:r>
          </m:e>
          <m:sub>
            <m:r>
              <m:rPr>
                <m:sty m:val="p"/>
              </m:rPr>
              <w:rPr>
                <w:rFonts w:ascii="Cambria Math" w:hAnsi="Cambria Math" w:cs="Times New Roman"/>
                <w:sz w:val="24"/>
                <w:szCs w:val="24"/>
              </w:rPr>
              <m:t>+</m:t>
            </m:r>
          </m:sub>
          <m:sup>
            <m:r>
              <m:rPr>
                <m:sty m:val="p"/>
              </m:rPr>
              <w:rPr>
                <w:rFonts w:ascii="Cambria Math" w:hAnsi="Cambria Math" w:cs="Times New Roman"/>
                <w:sz w:val="24"/>
                <w:szCs w:val="24"/>
              </w:rPr>
              <m:t>3</m:t>
            </m:r>
          </m:sup>
        </m:sSubSup>
      </m:oMath>
      <w:r w:rsidRPr="0083638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83638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83638B">
        <w:rPr>
          <w:rFonts w:ascii="Times New Roman" w:eastAsiaTheme="minorEastAsia" w:hAnsi="Times New Roman" w:cs="Times New Roman"/>
          <w:sz w:val="24"/>
          <w:szCs w:val="24"/>
        </w:rPr>
        <w:t xml:space="preserve">      </w:t>
      </w:r>
      <w:r w:rsidR="00455DD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(7</w:t>
      </w:r>
      <w:r w:rsidRPr="0083638B">
        <w:rPr>
          <w:rFonts w:ascii="Times New Roman" w:eastAsiaTheme="minorEastAsia" w:hAnsi="Times New Roman" w:cs="Times New Roman"/>
          <w:sz w:val="24"/>
          <w:szCs w:val="24"/>
        </w:rPr>
        <w:t>)</w:t>
      </w:r>
    </w:p>
    <w:p w:rsidR="00365738" w:rsidRPr="00FD2D5B" w:rsidRDefault="00365738" w:rsidP="00365738">
      <w:pPr>
        <w:spacing w:after="0" w:line="480" w:lineRule="auto"/>
        <w:jc w:val="both"/>
        <w:rPr>
          <w:rFonts w:ascii="Times New Roman" w:hAnsi="Times New Roman" w:cs="Times New Roman"/>
          <w:sz w:val="24"/>
          <w:szCs w:val="24"/>
        </w:rPr>
      </w:pPr>
      <w:r w:rsidRPr="008440F3">
        <w:rPr>
          <w:rFonts w:ascii="Times New Roman" w:hAnsi="Times New Roman" w:cs="Times New Roman"/>
          <w:sz w:val="24"/>
          <w:szCs w:val="24"/>
        </w:rPr>
        <w:t>where for j=2, …</w:t>
      </w:r>
      <w:r w:rsidRPr="00FD2D5B">
        <w:rPr>
          <w:rFonts w:ascii="Times New Roman" w:hAnsi="Times New Roman" w:cs="Times New Roman"/>
          <w:sz w:val="24"/>
          <w:szCs w:val="24"/>
        </w:rPr>
        <w:t>, m+1,</w:t>
      </w:r>
    </w:p>
    <w:p w:rsidR="00365738" w:rsidRPr="008623B0" w:rsidRDefault="00440A66" w:rsidP="00365738">
      <w:pPr>
        <w:spacing w:after="0" w:line="480" w:lineRule="auto"/>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λ</m:t>
            </m:r>
          </m:e>
          <m:sub>
            <m:r>
              <m:rPr>
                <m:sty m:val="p"/>
              </m:rPr>
              <w:rPr>
                <w:rFonts w:ascii="Cambria Math" w:hAnsi="Cambria Math" w:cs="Times New Roman"/>
                <w:sz w:val="28"/>
                <w:szCs w:val="28"/>
              </w:rPr>
              <m:t>j</m:t>
            </m:r>
          </m:sub>
        </m:sSub>
      </m:oMath>
      <w:r w:rsidR="00365738" w:rsidRPr="00FD2D5B">
        <w:rPr>
          <w:rFonts w:ascii="Times New Roman" w:hAnsi="Times New Roman" w:cs="Times New Roman"/>
          <w:sz w:val="28"/>
          <w:szCs w:val="28"/>
        </w:rPr>
        <w:t xml:space="preserve"> =  </w:t>
      </w:r>
      <m:oMath>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k</m:t>
                </m:r>
              </m:e>
              <m:sub>
                <m:r>
                  <m:rPr>
                    <m:sty m:val="p"/>
                  </m:rPr>
                  <w:rPr>
                    <w:rFonts w:ascii="Cambria Math" w:hAnsi="Cambria Math" w:cs="Times New Roman"/>
                    <w:sz w:val="28"/>
                    <w:szCs w:val="28"/>
                  </w:rPr>
                  <m:t>max</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rPr>
                  <m:t>k</m:t>
                </m:r>
              </m:e>
              <m:sub>
                <m:r>
                  <m:rPr>
                    <m:sty m:val="p"/>
                  </m:rPr>
                  <w:rPr>
                    <w:rFonts w:ascii="Cambria Math" w:hAnsi="Cambria Math" w:cs="Times New Roman"/>
                    <w:sz w:val="28"/>
                    <w:szCs w:val="28"/>
                  </w:rPr>
                  <m:t>j</m:t>
                </m:r>
              </m:sub>
            </m:sSub>
          </m:num>
          <m:den>
            <m:sSub>
              <m:sSubPr>
                <m:ctrlPr>
                  <w:rPr>
                    <w:rFonts w:ascii="Cambria Math" w:hAnsi="Cambria Math" w:cs="Times New Roman"/>
                    <w:sz w:val="28"/>
                    <w:szCs w:val="28"/>
                  </w:rPr>
                </m:ctrlPr>
              </m:sSubPr>
              <m:e>
                <m:r>
                  <m:rPr>
                    <m:sty m:val="p"/>
                  </m:rPr>
                  <w:rPr>
                    <w:rFonts w:ascii="Cambria Math" w:hAnsi="Cambria Math" w:cs="Times New Roman"/>
                    <w:sz w:val="28"/>
                    <w:szCs w:val="28"/>
                  </w:rPr>
                  <m:t>k</m:t>
                </m:r>
              </m:e>
              <m:sub>
                <m:r>
                  <m:rPr>
                    <m:sty m:val="p"/>
                  </m:rPr>
                  <w:rPr>
                    <w:rFonts w:ascii="Cambria Math" w:hAnsi="Cambria Math" w:cs="Times New Roman"/>
                    <w:sz w:val="28"/>
                    <w:szCs w:val="28"/>
                  </w:rPr>
                  <m:t>max</m:t>
                </m:r>
              </m:sub>
            </m:sSub>
            <m:r>
              <m:rPr>
                <m:sty m:val="p"/>
              </m:rPr>
              <w:rPr>
                <w:rFonts w:ascii="Cambria Math" w:hAnsi="Cambria Math" w:cs="Times New Roman"/>
                <w:sz w:val="28"/>
                <w:szCs w:val="28"/>
              </w:rPr>
              <m:t xml:space="preserve">- </m:t>
            </m:r>
            <m:sSub>
              <m:sSubPr>
                <m:ctrlPr>
                  <w:rPr>
                    <w:rFonts w:ascii="Cambria Math" w:hAnsi="Cambria Math" w:cs="Times New Roman"/>
                    <w:sz w:val="28"/>
                    <w:szCs w:val="28"/>
                  </w:rPr>
                </m:ctrlPr>
              </m:sSubPr>
              <m:e>
                <m:r>
                  <m:rPr>
                    <m:sty m:val="p"/>
                  </m:rPr>
                  <w:rPr>
                    <w:rFonts w:ascii="Cambria Math" w:hAnsi="Cambria Math" w:cs="Times New Roman"/>
                    <w:sz w:val="28"/>
                    <w:szCs w:val="28"/>
                  </w:rPr>
                  <m:t>k</m:t>
                </m:r>
              </m:e>
              <m:sub>
                <m:r>
                  <m:rPr>
                    <m:sty m:val="p"/>
                  </m:rPr>
                  <w:rPr>
                    <w:rFonts w:ascii="Cambria Math" w:hAnsi="Cambria Math" w:cs="Times New Roman"/>
                    <w:sz w:val="28"/>
                    <w:szCs w:val="28"/>
                  </w:rPr>
                  <m:t>min</m:t>
                </m:r>
              </m:sub>
            </m:sSub>
          </m:den>
        </m:f>
      </m:oMath>
      <w:r w:rsidR="00365738">
        <w:rPr>
          <w:rFonts w:ascii="Times New Roman" w:eastAsiaTheme="minorEastAsia" w:hAnsi="Times New Roman" w:cs="Times New Roman"/>
          <w:sz w:val="28"/>
          <w:szCs w:val="28"/>
        </w:rPr>
        <w:t xml:space="preserve">                                                                                                         </w:t>
      </w:r>
      <w:r w:rsidR="00455DDA">
        <w:rPr>
          <w:rFonts w:ascii="Times New Roman" w:eastAsiaTheme="minorEastAsia" w:hAnsi="Times New Roman" w:cs="Times New Roman"/>
          <w:sz w:val="28"/>
          <w:szCs w:val="28"/>
        </w:rPr>
        <w:t xml:space="preserve">     </w:t>
      </w:r>
      <w:r w:rsidR="00365738">
        <w:rPr>
          <w:rFonts w:ascii="Times New Roman" w:eastAsiaTheme="minorEastAsia" w:hAnsi="Times New Roman" w:cs="Times New Roman"/>
          <w:sz w:val="28"/>
          <w:szCs w:val="28"/>
        </w:rPr>
        <w:t xml:space="preserve"> </w:t>
      </w:r>
      <w:r w:rsidR="00365738">
        <w:rPr>
          <w:rFonts w:ascii="Times New Roman" w:eastAsiaTheme="minorEastAsia" w:hAnsi="Times New Roman" w:cs="Times New Roman"/>
          <w:sz w:val="24"/>
          <w:szCs w:val="24"/>
        </w:rPr>
        <w:t>(8</w:t>
      </w:r>
      <w:r w:rsidR="00365738" w:rsidRPr="00D41AD7">
        <w:rPr>
          <w:rFonts w:ascii="Times New Roman" w:eastAsiaTheme="minorEastAsia" w:hAnsi="Times New Roman" w:cs="Times New Roman"/>
          <w:sz w:val="24"/>
          <w:szCs w:val="24"/>
        </w:rPr>
        <w:t>)</w:t>
      </w:r>
    </w:p>
    <w:p w:rsidR="00365738" w:rsidRDefault="00365738" w:rsidP="00365738">
      <w:pPr>
        <w:spacing w:after="0" w:line="480" w:lineRule="auto"/>
        <w:jc w:val="both"/>
        <w:rPr>
          <w:rFonts w:ascii="Times New Roman" w:hAnsi="Times New Roman" w:cs="Times New Roman"/>
          <w:sz w:val="24"/>
          <w:szCs w:val="24"/>
        </w:rPr>
      </w:pPr>
    </w:p>
    <w:p w:rsidR="00365738" w:rsidRDefault="00365738" w:rsidP="00365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Hence, a baseline spline function with three interior knots (in addition of two boundary knots) can be written as,</w:t>
      </w:r>
    </w:p>
    <w:p w:rsidR="00365738" w:rsidRPr="00AC246C" w:rsidRDefault="00365738" w:rsidP="00365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s(log t </w:t>
      </w:r>
      <w:r w:rsidRPr="006B498D">
        <w:rPr>
          <w:rFonts w:ascii="Times New Roman" w:hAnsi="Times New Roman" w:cs="Times New Roman"/>
          <w:i/>
          <w:sz w:val="24"/>
          <w:szCs w:val="24"/>
        </w:rPr>
        <w:t>|</w:t>
      </w:r>
      <w:r>
        <w:rPr>
          <w:rFonts w:ascii="Times New Roman" w:hAnsi="Times New Roman" w:cs="Times New Roman"/>
          <w:i/>
          <w:sz w:val="24"/>
          <w:szCs w:val="24"/>
        </w:rPr>
        <w:t xml:space="preserve"> γ</w:t>
      </w:r>
      <w:r>
        <w:rPr>
          <w:rFonts w:ascii="Times New Roman" w:hAnsi="Times New Roman" w:cs="Times New Roman"/>
          <w:sz w:val="24"/>
          <w:szCs w:val="24"/>
        </w:rPr>
        <w:t xml:space="preserve">) =  </w:t>
      </w:r>
      <w:r w:rsidRPr="00D229F4">
        <w:rPr>
          <w:rFonts w:ascii="Times New Roman" w:hAnsi="Times New Roman" w:cs="Times New Roman"/>
          <w:sz w:val="24"/>
          <w:szCs w:val="24"/>
        </w:rPr>
        <w:t>γ</w:t>
      </w:r>
      <w:r w:rsidRPr="00D229F4">
        <w:rPr>
          <w:rFonts w:ascii="Times New Roman" w:hAnsi="Times New Roman" w:cs="Times New Roman"/>
          <w:sz w:val="24"/>
          <w:szCs w:val="24"/>
          <w:vertAlign w:val="subscript"/>
        </w:rPr>
        <w:t>0</w:t>
      </w:r>
      <w:r w:rsidRPr="00D229F4">
        <w:rPr>
          <w:rFonts w:ascii="Times New Roman" w:hAnsi="Times New Roman" w:cs="Times New Roman"/>
          <w:sz w:val="24"/>
          <w:szCs w:val="24"/>
        </w:rPr>
        <w:t xml:space="preserve"> + γ</w:t>
      </w:r>
      <w:r w:rsidRPr="00D229F4">
        <w:rPr>
          <w:rFonts w:ascii="Times New Roman" w:hAnsi="Times New Roman" w:cs="Times New Roman"/>
          <w:sz w:val="24"/>
          <w:szCs w:val="24"/>
          <w:vertAlign w:val="subscript"/>
        </w:rPr>
        <w:t>1</w:t>
      </w:r>
      <w:r>
        <w:rPr>
          <w:rFonts w:ascii="Times New Roman" w:hAnsi="Times New Roman" w:cs="Times New Roman"/>
          <w:sz w:val="24"/>
          <w:szCs w:val="24"/>
        </w:rPr>
        <w:t>z</w:t>
      </w:r>
      <w:r w:rsidRPr="0067448C">
        <w:rPr>
          <w:rFonts w:ascii="Times New Roman" w:hAnsi="Times New Roman" w:cs="Times New Roman"/>
          <w:sz w:val="24"/>
          <w:szCs w:val="24"/>
          <w:vertAlign w:val="subscript"/>
        </w:rPr>
        <w:t>1</w:t>
      </w:r>
      <w:r w:rsidRPr="00D229F4">
        <w:rPr>
          <w:rFonts w:ascii="Times New Roman" w:hAnsi="Times New Roman" w:cs="Times New Roman"/>
          <w:sz w:val="24"/>
          <w:szCs w:val="24"/>
        </w:rPr>
        <w:t xml:space="preserve"> + γ</w:t>
      </w:r>
      <w:r w:rsidRPr="00D229F4">
        <w:rPr>
          <w:rFonts w:ascii="Times New Roman" w:hAnsi="Times New Roman" w:cs="Times New Roman"/>
          <w:sz w:val="24"/>
          <w:szCs w:val="24"/>
          <w:vertAlign w:val="subscript"/>
        </w:rPr>
        <w:t>2</w:t>
      </w:r>
      <w:r w:rsidRPr="00D229F4">
        <w:rPr>
          <w:rFonts w:ascii="Times New Roman" w:hAnsi="Times New Roman" w:cs="Times New Roman"/>
          <w:sz w:val="24"/>
          <w:szCs w:val="24"/>
        </w:rPr>
        <w:t>z</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D229F4">
        <w:rPr>
          <w:rFonts w:ascii="Times New Roman" w:hAnsi="Times New Roman" w:cs="Times New Roman"/>
          <w:sz w:val="24"/>
          <w:szCs w:val="24"/>
        </w:rPr>
        <w:t xml:space="preserve"> γ</w:t>
      </w:r>
      <w:r w:rsidRPr="00D229F4">
        <w:rPr>
          <w:rFonts w:ascii="Times New Roman" w:hAnsi="Times New Roman" w:cs="Times New Roman"/>
          <w:sz w:val="24"/>
          <w:szCs w:val="24"/>
          <w:vertAlign w:val="subscript"/>
        </w:rPr>
        <w:t>3</w:t>
      </w:r>
      <w:r w:rsidRPr="00D229F4">
        <w:rPr>
          <w:rFonts w:ascii="Times New Roman" w:hAnsi="Times New Roman" w:cs="Times New Roman"/>
          <w:sz w:val="24"/>
          <w:szCs w:val="24"/>
        </w:rPr>
        <w:t>z</w:t>
      </w:r>
      <w:r>
        <w:rPr>
          <w:rFonts w:ascii="Times New Roman" w:hAnsi="Times New Roman" w:cs="Times New Roman"/>
          <w:sz w:val="24"/>
          <w:szCs w:val="24"/>
          <w:vertAlign w:val="subscript"/>
        </w:rPr>
        <w:t>3</w:t>
      </w:r>
      <w:r>
        <w:rPr>
          <w:rFonts w:ascii="Times New Roman" w:hAnsi="Times New Roman" w:cs="Times New Roman"/>
          <w:sz w:val="24"/>
          <w:szCs w:val="24"/>
        </w:rPr>
        <w:t xml:space="preserve"> + </w:t>
      </w:r>
      <w:r w:rsidRPr="00D229F4">
        <w:rPr>
          <w:rFonts w:ascii="Times New Roman" w:hAnsi="Times New Roman" w:cs="Times New Roman"/>
          <w:sz w:val="24"/>
          <w:szCs w:val="24"/>
        </w:rPr>
        <w:t>γ</w:t>
      </w:r>
      <w:r>
        <w:rPr>
          <w:rFonts w:ascii="Times New Roman" w:hAnsi="Times New Roman" w:cs="Times New Roman"/>
          <w:sz w:val="24"/>
          <w:szCs w:val="24"/>
          <w:vertAlign w:val="subscript"/>
        </w:rPr>
        <w:t>4</w:t>
      </w:r>
      <w:r w:rsidRPr="00D229F4">
        <w:rPr>
          <w:rFonts w:ascii="Times New Roman" w:hAnsi="Times New Roman" w:cs="Times New Roman"/>
          <w:sz w:val="24"/>
          <w:szCs w:val="24"/>
        </w:rPr>
        <w:t>z</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r w:rsidR="00455DDA">
        <w:rPr>
          <w:rFonts w:ascii="Times New Roman" w:hAnsi="Times New Roman" w:cs="Times New Roman"/>
          <w:sz w:val="24"/>
          <w:szCs w:val="24"/>
        </w:rPr>
        <w:t xml:space="preserve">                            </w:t>
      </w:r>
      <w:r>
        <w:rPr>
          <w:rFonts w:ascii="Times New Roman" w:hAnsi="Times New Roman" w:cs="Times New Roman"/>
          <w:sz w:val="24"/>
          <w:szCs w:val="24"/>
        </w:rPr>
        <w:t xml:space="preserve"> (9)</w:t>
      </w:r>
    </w:p>
    <w:p w:rsidR="00365738" w:rsidRDefault="00365738" w:rsidP="00365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65738" w:rsidRPr="00AC246C" w:rsidRDefault="00365738" w:rsidP="00365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Two interior knots: s(log t </w:t>
      </w:r>
      <w:r w:rsidRPr="006B498D">
        <w:rPr>
          <w:rFonts w:ascii="Times New Roman" w:hAnsi="Times New Roman" w:cs="Times New Roman"/>
          <w:i/>
          <w:sz w:val="24"/>
          <w:szCs w:val="24"/>
        </w:rPr>
        <w:t>|</w:t>
      </w:r>
      <w:r>
        <w:rPr>
          <w:rFonts w:ascii="Times New Roman" w:hAnsi="Times New Roman" w:cs="Times New Roman"/>
          <w:i/>
          <w:sz w:val="24"/>
          <w:szCs w:val="24"/>
        </w:rPr>
        <w:t xml:space="preserve"> γ</w:t>
      </w:r>
      <w:r>
        <w:rPr>
          <w:rFonts w:ascii="Times New Roman" w:hAnsi="Times New Roman" w:cs="Times New Roman"/>
          <w:sz w:val="24"/>
          <w:szCs w:val="24"/>
        </w:rPr>
        <w:t xml:space="preserve">) =  </w:t>
      </w:r>
      <w:r w:rsidRPr="00D229F4">
        <w:rPr>
          <w:rFonts w:ascii="Times New Roman" w:hAnsi="Times New Roman" w:cs="Times New Roman"/>
          <w:sz w:val="24"/>
          <w:szCs w:val="24"/>
        </w:rPr>
        <w:t>γ</w:t>
      </w:r>
      <w:r w:rsidRPr="00D229F4">
        <w:rPr>
          <w:rFonts w:ascii="Times New Roman" w:hAnsi="Times New Roman" w:cs="Times New Roman"/>
          <w:sz w:val="24"/>
          <w:szCs w:val="24"/>
          <w:vertAlign w:val="subscript"/>
        </w:rPr>
        <w:t>0</w:t>
      </w:r>
      <w:r w:rsidRPr="00D229F4">
        <w:rPr>
          <w:rFonts w:ascii="Times New Roman" w:hAnsi="Times New Roman" w:cs="Times New Roman"/>
          <w:sz w:val="24"/>
          <w:szCs w:val="24"/>
        </w:rPr>
        <w:t xml:space="preserve"> + γ</w:t>
      </w:r>
      <w:r w:rsidRPr="00D229F4">
        <w:rPr>
          <w:rFonts w:ascii="Times New Roman" w:hAnsi="Times New Roman" w:cs="Times New Roman"/>
          <w:sz w:val="24"/>
          <w:szCs w:val="24"/>
          <w:vertAlign w:val="subscript"/>
        </w:rPr>
        <w:t>1</w:t>
      </w:r>
      <w:r>
        <w:rPr>
          <w:rFonts w:ascii="Times New Roman" w:hAnsi="Times New Roman" w:cs="Times New Roman"/>
          <w:sz w:val="24"/>
          <w:szCs w:val="24"/>
        </w:rPr>
        <w:t>z</w:t>
      </w:r>
      <w:r w:rsidRPr="0067448C">
        <w:rPr>
          <w:rFonts w:ascii="Times New Roman" w:hAnsi="Times New Roman" w:cs="Times New Roman"/>
          <w:sz w:val="24"/>
          <w:szCs w:val="24"/>
          <w:vertAlign w:val="subscript"/>
        </w:rPr>
        <w:t>1</w:t>
      </w:r>
      <w:r w:rsidRPr="00D229F4">
        <w:rPr>
          <w:rFonts w:ascii="Times New Roman" w:hAnsi="Times New Roman" w:cs="Times New Roman"/>
          <w:sz w:val="24"/>
          <w:szCs w:val="24"/>
        </w:rPr>
        <w:t xml:space="preserve"> + γ</w:t>
      </w:r>
      <w:r w:rsidRPr="00D229F4">
        <w:rPr>
          <w:rFonts w:ascii="Times New Roman" w:hAnsi="Times New Roman" w:cs="Times New Roman"/>
          <w:sz w:val="24"/>
          <w:szCs w:val="24"/>
          <w:vertAlign w:val="subscript"/>
        </w:rPr>
        <w:t>2</w:t>
      </w:r>
      <w:r w:rsidRPr="00D229F4">
        <w:rPr>
          <w:rFonts w:ascii="Times New Roman" w:hAnsi="Times New Roman" w:cs="Times New Roman"/>
          <w:sz w:val="24"/>
          <w:szCs w:val="24"/>
        </w:rPr>
        <w:t>z</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D229F4">
        <w:rPr>
          <w:rFonts w:ascii="Times New Roman" w:hAnsi="Times New Roman" w:cs="Times New Roman"/>
          <w:sz w:val="24"/>
          <w:szCs w:val="24"/>
        </w:rPr>
        <w:t xml:space="preserve"> γ</w:t>
      </w:r>
      <w:r w:rsidRPr="00D229F4">
        <w:rPr>
          <w:rFonts w:ascii="Times New Roman" w:hAnsi="Times New Roman" w:cs="Times New Roman"/>
          <w:sz w:val="24"/>
          <w:szCs w:val="24"/>
          <w:vertAlign w:val="subscript"/>
        </w:rPr>
        <w:t>3</w:t>
      </w:r>
      <w:r w:rsidRPr="00D229F4">
        <w:rPr>
          <w:rFonts w:ascii="Times New Roman" w:hAnsi="Times New Roman" w:cs="Times New Roman"/>
          <w:sz w:val="24"/>
          <w:szCs w:val="24"/>
        </w:rPr>
        <w:t>z</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00455DDA">
        <w:rPr>
          <w:rFonts w:ascii="Times New Roman" w:hAnsi="Times New Roman" w:cs="Times New Roman"/>
          <w:sz w:val="24"/>
          <w:szCs w:val="24"/>
        </w:rPr>
        <w:t xml:space="preserve"> </w:t>
      </w:r>
      <w:r>
        <w:rPr>
          <w:rFonts w:ascii="Times New Roman" w:hAnsi="Times New Roman" w:cs="Times New Roman"/>
          <w:sz w:val="24"/>
          <w:szCs w:val="24"/>
        </w:rPr>
        <w:t xml:space="preserve"> (10)</w:t>
      </w:r>
    </w:p>
    <w:p w:rsidR="00365738" w:rsidRPr="00AC246C" w:rsidRDefault="00365738" w:rsidP="00365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One interior knot: s(log t </w:t>
      </w:r>
      <w:r w:rsidRPr="006B498D">
        <w:rPr>
          <w:rFonts w:ascii="Times New Roman" w:hAnsi="Times New Roman" w:cs="Times New Roman"/>
          <w:i/>
          <w:sz w:val="24"/>
          <w:szCs w:val="24"/>
        </w:rPr>
        <w:t>|</w:t>
      </w:r>
      <w:r>
        <w:rPr>
          <w:rFonts w:ascii="Times New Roman" w:hAnsi="Times New Roman" w:cs="Times New Roman"/>
          <w:i/>
          <w:sz w:val="24"/>
          <w:szCs w:val="24"/>
        </w:rPr>
        <w:t xml:space="preserve"> γ</w:t>
      </w:r>
      <w:r>
        <w:rPr>
          <w:rFonts w:ascii="Times New Roman" w:hAnsi="Times New Roman" w:cs="Times New Roman"/>
          <w:sz w:val="24"/>
          <w:szCs w:val="24"/>
        </w:rPr>
        <w:t xml:space="preserve">) =  </w:t>
      </w:r>
      <w:r w:rsidRPr="00D229F4">
        <w:rPr>
          <w:rFonts w:ascii="Times New Roman" w:hAnsi="Times New Roman" w:cs="Times New Roman"/>
          <w:sz w:val="24"/>
          <w:szCs w:val="24"/>
        </w:rPr>
        <w:t>γ</w:t>
      </w:r>
      <w:r w:rsidRPr="00D229F4">
        <w:rPr>
          <w:rFonts w:ascii="Times New Roman" w:hAnsi="Times New Roman" w:cs="Times New Roman"/>
          <w:sz w:val="24"/>
          <w:szCs w:val="24"/>
          <w:vertAlign w:val="subscript"/>
        </w:rPr>
        <w:t>0</w:t>
      </w:r>
      <w:r w:rsidRPr="00D229F4">
        <w:rPr>
          <w:rFonts w:ascii="Times New Roman" w:hAnsi="Times New Roman" w:cs="Times New Roman"/>
          <w:sz w:val="24"/>
          <w:szCs w:val="24"/>
        </w:rPr>
        <w:t xml:space="preserve"> + γ</w:t>
      </w:r>
      <w:r w:rsidRPr="00D229F4">
        <w:rPr>
          <w:rFonts w:ascii="Times New Roman" w:hAnsi="Times New Roman" w:cs="Times New Roman"/>
          <w:sz w:val="24"/>
          <w:szCs w:val="24"/>
          <w:vertAlign w:val="subscript"/>
        </w:rPr>
        <w:t>1</w:t>
      </w:r>
      <w:r>
        <w:rPr>
          <w:rFonts w:ascii="Times New Roman" w:hAnsi="Times New Roman" w:cs="Times New Roman"/>
          <w:sz w:val="24"/>
          <w:szCs w:val="24"/>
        </w:rPr>
        <w:t>z</w:t>
      </w:r>
      <w:r w:rsidRPr="0067448C">
        <w:rPr>
          <w:rFonts w:ascii="Times New Roman" w:hAnsi="Times New Roman" w:cs="Times New Roman"/>
          <w:sz w:val="24"/>
          <w:szCs w:val="24"/>
          <w:vertAlign w:val="subscript"/>
        </w:rPr>
        <w:t>1</w:t>
      </w:r>
      <w:r w:rsidRPr="00D229F4">
        <w:rPr>
          <w:rFonts w:ascii="Times New Roman" w:hAnsi="Times New Roman" w:cs="Times New Roman"/>
          <w:sz w:val="24"/>
          <w:szCs w:val="24"/>
        </w:rPr>
        <w:t xml:space="preserve"> + γ</w:t>
      </w:r>
      <w:r w:rsidRPr="00D229F4">
        <w:rPr>
          <w:rFonts w:ascii="Times New Roman" w:hAnsi="Times New Roman" w:cs="Times New Roman"/>
          <w:sz w:val="24"/>
          <w:szCs w:val="24"/>
          <w:vertAlign w:val="subscript"/>
        </w:rPr>
        <w:t>2</w:t>
      </w:r>
      <w:r w:rsidRPr="00D229F4">
        <w:rPr>
          <w:rFonts w:ascii="Times New Roman" w:hAnsi="Times New Roman" w:cs="Times New Roman"/>
          <w:sz w:val="24"/>
          <w:szCs w:val="24"/>
        </w:rPr>
        <w:t>z</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00455DDA">
        <w:rPr>
          <w:rFonts w:ascii="Times New Roman" w:hAnsi="Times New Roman" w:cs="Times New Roman"/>
          <w:sz w:val="24"/>
          <w:szCs w:val="24"/>
        </w:rPr>
        <w:t xml:space="preserve">         </w:t>
      </w:r>
      <w:r>
        <w:rPr>
          <w:rFonts w:ascii="Times New Roman" w:hAnsi="Times New Roman" w:cs="Times New Roman"/>
          <w:sz w:val="24"/>
          <w:szCs w:val="24"/>
        </w:rPr>
        <w:t xml:space="preserve"> (11)</w:t>
      </w:r>
    </w:p>
    <w:p w:rsidR="00365738" w:rsidRPr="00E84829" w:rsidRDefault="00365738" w:rsidP="00365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No knots: s(log t </w:t>
      </w:r>
      <w:r w:rsidRPr="006B498D">
        <w:rPr>
          <w:rFonts w:ascii="Times New Roman" w:hAnsi="Times New Roman" w:cs="Times New Roman"/>
          <w:i/>
          <w:sz w:val="24"/>
          <w:szCs w:val="24"/>
        </w:rPr>
        <w:t>|</w:t>
      </w:r>
      <w:r>
        <w:rPr>
          <w:rFonts w:ascii="Times New Roman" w:hAnsi="Times New Roman" w:cs="Times New Roman"/>
          <w:i/>
          <w:sz w:val="24"/>
          <w:szCs w:val="24"/>
        </w:rPr>
        <w:t xml:space="preserve"> γ</w:t>
      </w:r>
      <w:r>
        <w:rPr>
          <w:rFonts w:ascii="Times New Roman" w:hAnsi="Times New Roman" w:cs="Times New Roman"/>
          <w:sz w:val="24"/>
          <w:szCs w:val="24"/>
        </w:rPr>
        <w:t xml:space="preserve">) =  </w:t>
      </w:r>
      <w:r w:rsidRPr="00D229F4">
        <w:rPr>
          <w:rFonts w:ascii="Times New Roman" w:hAnsi="Times New Roman" w:cs="Times New Roman"/>
          <w:sz w:val="24"/>
          <w:szCs w:val="24"/>
        </w:rPr>
        <w:t>γ</w:t>
      </w:r>
      <w:r w:rsidRPr="00D229F4">
        <w:rPr>
          <w:rFonts w:ascii="Times New Roman" w:hAnsi="Times New Roman" w:cs="Times New Roman"/>
          <w:sz w:val="24"/>
          <w:szCs w:val="24"/>
          <w:vertAlign w:val="subscript"/>
        </w:rPr>
        <w:t>0</w:t>
      </w:r>
      <w:r w:rsidRPr="00D229F4">
        <w:rPr>
          <w:rFonts w:ascii="Times New Roman" w:hAnsi="Times New Roman" w:cs="Times New Roman"/>
          <w:sz w:val="24"/>
          <w:szCs w:val="24"/>
        </w:rPr>
        <w:t xml:space="preserve"> + γ</w:t>
      </w:r>
      <w:r w:rsidRPr="00D229F4">
        <w:rPr>
          <w:rFonts w:ascii="Times New Roman" w:hAnsi="Times New Roman" w:cs="Times New Roman"/>
          <w:sz w:val="24"/>
          <w:szCs w:val="24"/>
          <w:vertAlign w:val="subscript"/>
        </w:rPr>
        <w:t>1</w:t>
      </w:r>
      <w:r>
        <w:rPr>
          <w:rFonts w:ascii="Times New Roman" w:hAnsi="Times New Roman" w:cs="Times New Roman"/>
          <w:sz w:val="24"/>
          <w:szCs w:val="24"/>
        </w:rPr>
        <w:t>z</w:t>
      </w:r>
      <w:r w:rsidRPr="0067448C">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Pr="006B498D">
        <w:rPr>
          <w:rFonts w:ascii="Times New Roman" w:hAnsi="Times New Roman" w:cs="Times New Roman"/>
          <w:sz w:val="24"/>
          <w:szCs w:val="24"/>
        </w:rPr>
        <w:t>(which goes back to the Weibull model)</w:t>
      </w:r>
      <w:r>
        <w:rPr>
          <w:rFonts w:ascii="Times New Roman" w:hAnsi="Times New Roman" w:cs="Times New Roman"/>
          <w:sz w:val="24"/>
          <w:szCs w:val="24"/>
        </w:rPr>
        <w:t xml:space="preserve">                  </w:t>
      </w:r>
      <w:r w:rsidR="00455DDA">
        <w:rPr>
          <w:rFonts w:ascii="Times New Roman" w:hAnsi="Times New Roman" w:cs="Times New Roman"/>
          <w:sz w:val="24"/>
          <w:szCs w:val="24"/>
        </w:rPr>
        <w:t xml:space="preserve">                   </w:t>
      </w:r>
      <w:r>
        <w:rPr>
          <w:rFonts w:ascii="Times New Roman" w:hAnsi="Times New Roman" w:cs="Times New Roman"/>
          <w:sz w:val="24"/>
          <w:szCs w:val="24"/>
        </w:rPr>
        <w:t xml:space="preserve">  (12)</w:t>
      </w:r>
    </w:p>
    <w:p w:rsidR="00365738" w:rsidRDefault="00365738" w:rsidP="00365738">
      <w:pPr>
        <w:spacing w:after="0" w:line="480" w:lineRule="auto"/>
        <w:jc w:val="both"/>
        <w:rPr>
          <w:rFonts w:ascii="Times New Roman" w:hAnsi="Times New Roman" w:cs="Times New Roman"/>
          <w:sz w:val="24"/>
          <w:szCs w:val="24"/>
        </w:rPr>
      </w:pPr>
    </w:p>
    <w:p w:rsidR="00365738" w:rsidRDefault="00365738" w:rsidP="00365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Survival function, S(t), at time t for an individual subject can then be defined as:</w:t>
      </w:r>
    </w:p>
    <w:p w:rsidR="00365738" w:rsidRPr="00DE1D1A" w:rsidRDefault="00365738" w:rsidP="00365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S(t) = S</w:t>
      </w:r>
      <w:r w:rsidRPr="009F6860">
        <w:rPr>
          <w:rFonts w:ascii="Times New Roman" w:hAnsi="Times New Roman" w:cs="Times New Roman"/>
          <w:sz w:val="24"/>
          <w:szCs w:val="24"/>
          <w:vertAlign w:val="subscript"/>
        </w:rPr>
        <w:t>0</w:t>
      </w:r>
      <w:r>
        <w:rPr>
          <w:rFonts w:ascii="Times New Roman" w:hAnsi="Times New Roman" w:cs="Times New Roman"/>
          <w:sz w:val="24"/>
          <w:szCs w:val="24"/>
        </w:rPr>
        <w:t>(t)</w:t>
      </w:r>
      <w:r w:rsidRPr="000F0A1A">
        <w:rPr>
          <w:rFonts w:ascii="Times New Roman" w:hAnsi="Times New Roman" w:cs="Times New Roman"/>
          <w:sz w:val="24"/>
          <w:szCs w:val="24"/>
          <w:vertAlign w:val="superscript"/>
        </w:rPr>
        <w:t>exp(</w:t>
      </w:r>
      <w:r>
        <w:rPr>
          <w:rFonts w:ascii="Times New Roman" w:hAnsi="Times New Roman" w:cs="Times New Roman"/>
          <w:sz w:val="24"/>
          <w:szCs w:val="24"/>
          <w:vertAlign w:val="superscript"/>
        </w:rPr>
        <w:t>η</w:t>
      </w:r>
      <w:r w:rsidRPr="000F0A1A">
        <w:rPr>
          <w:rFonts w:ascii="Times New Roman" w:hAnsi="Times New Roman" w:cs="Times New Roman"/>
          <w:sz w:val="24"/>
          <w:szCs w:val="24"/>
          <w:vertAlign w:val="superscript"/>
        </w:rPr>
        <w:t>)</w:t>
      </w:r>
      <w:r>
        <w:rPr>
          <w:rFonts w:ascii="Times New Roman" w:hAnsi="Times New Roman" w:cs="Times New Roman"/>
          <w:sz w:val="24"/>
          <w:szCs w:val="24"/>
        </w:rPr>
        <w:t xml:space="preserve">                                                                                                                                      (13)</w:t>
      </w:r>
    </w:p>
    <w:p w:rsidR="00365738" w:rsidRDefault="00365738" w:rsidP="00365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where S</w:t>
      </w:r>
      <w:r w:rsidRPr="009F6860">
        <w:rPr>
          <w:rFonts w:ascii="Times New Roman" w:hAnsi="Times New Roman" w:cs="Times New Roman"/>
          <w:sz w:val="24"/>
          <w:szCs w:val="24"/>
          <w:vertAlign w:val="subscript"/>
        </w:rPr>
        <w:t>0</w:t>
      </w:r>
      <w:r>
        <w:rPr>
          <w:rFonts w:ascii="Times New Roman" w:hAnsi="Times New Roman" w:cs="Times New Roman"/>
          <w:sz w:val="24"/>
          <w:szCs w:val="24"/>
        </w:rPr>
        <w:t xml:space="preserve">(t) is the baseline survival function = exp(-exp(s(log t </w:t>
      </w:r>
      <w:r w:rsidRPr="006B498D">
        <w:rPr>
          <w:rFonts w:ascii="Times New Roman" w:hAnsi="Times New Roman" w:cs="Times New Roman"/>
          <w:i/>
          <w:sz w:val="24"/>
          <w:szCs w:val="24"/>
        </w:rPr>
        <w:t>|</w:t>
      </w:r>
      <w:r>
        <w:rPr>
          <w:rFonts w:ascii="Times New Roman" w:hAnsi="Times New Roman" w:cs="Times New Roman"/>
          <w:i/>
          <w:sz w:val="24"/>
          <w:szCs w:val="24"/>
        </w:rPr>
        <w:t xml:space="preserve"> γ</w:t>
      </w:r>
      <w:r>
        <w:rPr>
          <w:rFonts w:ascii="Times New Roman" w:hAnsi="Times New Roman" w:cs="Times New Roman"/>
          <w:sz w:val="24"/>
          <w:szCs w:val="24"/>
        </w:rPr>
        <w:t>))) and η is the linear predictor of the model.</w:t>
      </w:r>
    </w:p>
    <w:p w:rsidR="00365738" w:rsidRPr="006B498D" w:rsidRDefault="00365738" w:rsidP="0036573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65738" w:rsidRPr="006B498D" w:rsidRDefault="00365738" w:rsidP="00365738">
      <w:pPr>
        <w:spacing w:after="0" w:line="480" w:lineRule="auto"/>
        <w:jc w:val="both"/>
        <w:rPr>
          <w:rFonts w:ascii="Times New Roman" w:hAnsi="Times New Roman" w:cs="Times New Roman"/>
          <w:sz w:val="24"/>
          <w:szCs w:val="24"/>
        </w:rPr>
      </w:pPr>
      <w:r w:rsidRPr="006B498D">
        <w:rPr>
          <w:rFonts w:ascii="Times New Roman" w:hAnsi="Times New Roman" w:cs="Times New Roman"/>
          <w:sz w:val="24"/>
          <w:szCs w:val="24"/>
        </w:rPr>
        <w:t>Spline functions make the Weibull model more flexible to accommodate the survival distributions, rather than restriction to just monotonically increasing or decreasing trend.</w:t>
      </w:r>
    </w:p>
    <w:p w:rsidR="00365738" w:rsidRPr="006B498D" w:rsidRDefault="00365738" w:rsidP="00365738">
      <w:pPr>
        <w:spacing w:after="0" w:line="480" w:lineRule="auto"/>
        <w:jc w:val="both"/>
        <w:rPr>
          <w:rFonts w:ascii="Times New Roman" w:hAnsi="Times New Roman" w:cs="Times New Roman"/>
          <w:sz w:val="24"/>
          <w:szCs w:val="24"/>
        </w:rPr>
      </w:pPr>
    </w:p>
    <w:p w:rsidR="00365738" w:rsidRPr="006B498D" w:rsidRDefault="00365738" w:rsidP="00365738">
      <w:pPr>
        <w:spacing w:after="0" w:line="480" w:lineRule="auto"/>
        <w:jc w:val="both"/>
        <w:rPr>
          <w:rFonts w:ascii="Times New Roman" w:hAnsi="Times New Roman" w:cs="Times New Roman"/>
          <w:i/>
          <w:sz w:val="24"/>
          <w:szCs w:val="24"/>
          <w:u w:val="single"/>
        </w:rPr>
      </w:pPr>
      <w:r w:rsidRPr="006B498D">
        <w:rPr>
          <w:rFonts w:ascii="Times New Roman" w:hAnsi="Times New Roman" w:cs="Times New Roman"/>
          <w:i/>
          <w:sz w:val="24"/>
          <w:szCs w:val="24"/>
          <w:u w:val="single"/>
        </w:rPr>
        <w:t xml:space="preserve">Reasons for choosing the flexible parametric survival model </w:t>
      </w:r>
    </w:p>
    <w:p w:rsidR="00365738" w:rsidRPr="006B498D" w:rsidRDefault="00365738" w:rsidP="00365738">
      <w:pPr>
        <w:pStyle w:val="ListParagraph"/>
        <w:numPr>
          <w:ilvl w:val="0"/>
          <w:numId w:val="2"/>
        </w:numPr>
        <w:spacing w:after="0" w:line="480" w:lineRule="auto"/>
        <w:jc w:val="both"/>
        <w:rPr>
          <w:rFonts w:ascii="Times New Roman" w:hAnsi="Times New Roman" w:cs="Times New Roman"/>
          <w:sz w:val="24"/>
          <w:szCs w:val="24"/>
        </w:rPr>
      </w:pPr>
      <w:r w:rsidRPr="006B498D">
        <w:rPr>
          <w:rFonts w:ascii="Times New Roman" w:hAnsi="Times New Roman" w:cs="Times New Roman"/>
          <w:b/>
          <w:sz w:val="24"/>
          <w:szCs w:val="24"/>
        </w:rPr>
        <w:t>Easier survival predictions:</w:t>
      </w:r>
      <w:r w:rsidRPr="006B498D">
        <w:rPr>
          <w:rFonts w:ascii="Times New Roman" w:hAnsi="Times New Roman" w:cs="Times New Roman"/>
          <w:sz w:val="24"/>
          <w:szCs w:val="24"/>
        </w:rPr>
        <w:t xml:space="preserve"> By harvesting information from the baseline hazard, the flexible parametric model can predict survival more easily.</w:t>
      </w:r>
      <w:r w:rsidRPr="006B498D">
        <w:rPr>
          <w:rFonts w:ascii="Times New Roman" w:hAnsi="Times New Roman" w:cs="Times New Roman"/>
          <w:sz w:val="24"/>
          <w:szCs w:val="24"/>
        </w:rPr>
        <w:fldChar w:fldCharType="begin"/>
      </w:r>
      <w:r w:rsidR="00455DDA">
        <w:rPr>
          <w:rFonts w:ascii="Times New Roman" w:hAnsi="Times New Roman" w:cs="Times New Roman"/>
          <w:sz w:val="24"/>
          <w:szCs w:val="24"/>
        </w:rPr>
        <w:instrText xml:space="preserve"> ADDIN EN.CITE &lt;EndNote&gt;&lt;Cite&gt;&lt;Author&gt;Lambert&lt;/Author&gt;&lt;Year&gt;2009&lt;/Year&gt;&lt;RecNum&gt;888&lt;/RecNum&gt;&lt;DisplayText&gt;&lt;style face="superscript"&gt;6&lt;/style&gt;&lt;/DisplayText&gt;&lt;record&gt;&lt;rec-number&gt;888&lt;/rec-number&gt;&lt;foreign-keys&gt;&lt;key app="EN" db-id="vvxp0f5wdts0xkert5rva097vpdw20rretwv" timestamp="1473194910"&gt;888&lt;/key&gt;&lt;/foreign-keys&gt;&lt;ref-type name="Journal Article"&gt;17&lt;/ref-type&gt;&lt;contributors&gt;&lt;authors&gt;&lt;author&gt;Lambert, Paul C&lt;/author&gt;&lt;author&gt;Royston, Patrick&lt;/author&gt;&lt;/authors&gt;&lt;/contributors&gt;&lt;titles&gt;&lt;title&gt;Further development of flexible parametric models for survival analysis&lt;/title&gt;&lt;secondary-title&gt;Stata Journal&lt;/secondary-title&gt;&lt;/titles&gt;&lt;periodical&gt;&lt;full-title&gt;Stata Journal&lt;/full-title&gt;&lt;/periodical&gt;&lt;pages&gt;265&lt;/pages&gt;&lt;volume&gt;9&lt;/volume&gt;&lt;number&gt;2&lt;/number&gt;&lt;dates&gt;&lt;year&gt;2009&lt;/year&gt;&lt;/dates&gt;&lt;isbn&gt;1536-867X&lt;/isbn&gt;&lt;urls&gt;&lt;/urls&gt;&lt;/record&gt;&lt;/Cite&gt;&lt;/EndNote&gt;</w:instrText>
      </w:r>
      <w:r w:rsidRPr="006B498D">
        <w:rPr>
          <w:rFonts w:ascii="Times New Roman" w:hAnsi="Times New Roman" w:cs="Times New Roman"/>
          <w:sz w:val="24"/>
          <w:szCs w:val="24"/>
        </w:rPr>
        <w:fldChar w:fldCharType="separate"/>
      </w:r>
      <w:r w:rsidR="00455DDA" w:rsidRPr="00455DDA">
        <w:rPr>
          <w:rFonts w:ascii="Times New Roman" w:hAnsi="Times New Roman" w:cs="Times New Roman"/>
          <w:noProof/>
          <w:sz w:val="24"/>
          <w:szCs w:val="24"/>
          <w:vertAlign w:val="superscript"/>
        </w:rPr>
        <w:t>6</w:t>
      </w:r>
      <w:r w:rsidRPr="006B498D">
        <w:rPr>
          <w:rFonts w:ascii="Times New Roman" w:hAnsi="Times New Roman" w:cs="Times New Roman"/>
          <w:sz w:val="24"/>
          <w:szCs w:val="24"/>
        </w:rPr>
        <w:fldChar w:fldCharType="end"/>
      </w:r>
    </w:p>
    <w:p w:rsidR="00365738" w:rsidRPr="006B498D" w:rsidRDefault="00365738" w:rsidP="00365738">
      <w:pPr>
        <w:pStyle w:val="ListParagraph"/>
        <w:numPr>
          <w:ilvl w:val="0"/>
          <w:numId w:val="2"/>
        </w:numPr>
        <w:spacing w:after="0" w:line="480" w:lineRule="auto"/>
        <w:jc w:val="both"/>
        <w:rPr>
          <w:rFonts w:ascii="Times New Roman" w:hAnsi="Times New Roman" w:cs="Times New Roman"/>
          <w:sz w:val="24"/>
          <w:szCs w:val="24"/>
        </w:rPr>
      </w:pPr>
      <w:r w:rsidRPr="006B498D">
        <w:rPr>
          <w:rFonts w:ascii="Times New Roman" w:hAnsi="Times New Roman" w:cs="Times New Roman"/>
          <w:b/>
          <w:sz w:val="24"/>
          <w:szCs w:val="24"/>
        </w:rPr>
        <w:t xml:space="preserve">Extrapolation of survival estimates: </w:t>
      </w:r>
      <w:r w:rsidRPr="006B498D">
        <w:rPr>
          <w:rFonts w:ascii="Times New Roman" w:hAnsi="Times New Roman" w:cs="Times New Roman"/>
          <w:sz w:val="24"/>
          <w:szCs w:val="24"/>
        </w:rPr>
        <w:t xml:space="preserve">Unlike the Cox model, the flexible parametric model allows extrapolation of survival estimates outside the study observation time. This means that it can predict survival outside the time range of the model that it was based on. </w:t>
      </w:r>
      <w:r>
        <w:rPr>
          <w:rFonts w:ascii="Times New Roman" w:hAnsi="Times New Roman" w:cs="Times New Roman"/>
          <w:sz w:val="24"/>
          <w:szCs w:val="24"/>
        </w:rPr>
        <w:t>However, accuracy of this prediction depends on the assumed (modelled) survival distribution in the upper tail of follow-up time.</w:t>
      </w:r>
    </w:p>
    <w:p w:rsidR="00365738" w:rsidRPr="006B498D" w:rsidRDefault="00365738" w:rsidP="00365738">
      <w:pPr>
        <w:pStyle w:val="ListParagraph"/>
        <w:numPr>
          <w:ilvl w:val="0"/>
          <w:numId w:val="2"/>
        </w:numPr>
        <w:spacing w:after="0" w:line="480" w:lineRule="auto"/>
        <w:jc w:val="both"/>
        <w:rPr>
          <w:rFonts w:ascii="Times New Roman" w:hAnsi="Times New Roman" w:cs="Times New Roman"/>
          <w:b/>
          <w:sz w:val="24"/>
          <w:szCs w:val="24"/>
        </w:rPr>
      </w:pPr>
      <w:r w:rsidRPr="006B498D">
        <w:rPr>
          <w:rFonts w:ascii="Times New Roman" w:hAnsi="Times New Roman" w:cs="Times New Roman"/>
          <w:b/>
          <w:sz w:val="24"/>
          <w:szCs w:val="24"/>
        </w:rPr>
        <w:t xml:space="preserve">More flexible than other parametric models: </w:t>
      </w:r>
      <w:r w:rsidRPr="006B498D">
        <w:rPr>
          <w:rFonts w:ascii="Times New Roman" w:hAnsi="Times New Roman" w:cs="Times New Roman"/>
          <w:sz w:val="24"/>
          <w:szCs w:val="24"/>
        </w:rPr>
        <w:t xml:space="preserve">the flexible parametric models are more flexible than other parametric models such as Weibull and exponential as it does not impose strong assumptions </w:t>
      </w:r>
      <w:r>
        <w:rPr>
          <w:rFonts w:ascii="Times New Roman" w:hAnsi="Times New Roman" w:cs="Times New Roman"/>
          <w:sz w:val="24"/>
          <w:szCs w:val="24"/>
        </w:rPr>
        <w:t>on</w:t>
      </w:r>
      <w:r w:rsidRPr="006B498D">
        <w:rPr>
          <w:rFonts w:ascii="Times New Roman" w:hAnsi="Times New Roman" w:cs="Times New Roman"/>
          <w:sz w:val="24"/>
          <w:szCs w:val="24"/>
        </w:rPr>
        <w:t xml:space="preserve"> the baseline hazard. </w:t>
      </w:r>
    </w:p>
    <w:p w:rsidR="00365738" w:rsidRPr="006B498D" w:rsidRDefault="00365738" w:rsidP="00365738">
      <w:pPr>
        <w:pStyle w:val="ListParagraph"/>
        <w:numPr>
          <w:ilvl w:val="0"/>
          <w:numId w:val="2"/>
        </w:numPr>
        <w:spacing w:after="0" w:line="480" w:lineRule="auto"/>
        <w:jc w:val="both"/>
        <w:rPr>
          <w:rFonts w:ascii="Times New Roman" w:hAnsi="Times New Roman" w:cs="Times New Roman"/>
          <w:b/>
          <w:sz w:val="24"/>
          <w:szCs w:val="24"/>
        </w:rPr>
      </w:pPr>
      <w:r w:rsidRPr="006B498D">
        <w:rPr>
          <w:rFonts w:ascii="Times New Roman" w:hAnsi="Times New Roman" w:cs="Times New Roman"/>
          <w:b/>
          <w:sz w:val="24"/>
          <w:szCs w:val="24"/>
        </w:rPr>
        <w:t xml:space="preserve">Less sensitive to random variations due to sparse data: </w:t>
      </w:r>
      <w:r w:rsidRPr="006B498D">
        <w:rPr>
          <w:rFonts w:ascii="Times New Roman" w:hAnsi="Times New Roman" w:cs="Times New Roman"/>
          <w:sz w:val="24"/>
          <w:szCs w:val="24"/>
        </w:rPr>
        <w:t xml:space="preserve">Since the fit from the Cox model very closely matches the data, it picks up artefacts (due by sparse data) that are specific features to the data it is based on, whilst the flexible parametric regression models the overall trend of the baseline hazard function without picking up random variations. </w:t>
      </w:r>
      <w:r w:rsidR="00440A66">
        <w:rPr>
          <w:rFonts w:ascii="Times New Roman" w:hAnsi="Times New Roman" w:cs="Times New Roman"/>
          <w:sz w:val="24"/>
          <w:szCs w:val="24"/>
        </w:rPr>
        <w:t>Supplementary figure 1</w:t>
      </w:r>
      <w:bookmarkStart w:id="0" w:name="_GoBack"/>
      <w:bookmarkEnd w:id="0"/>
      <w:r w:rsidRPr="006B498D">
        <w:rPr>
          <w:rFonts w:ascii="Times New Roman" w:hAnsi="Times New Roman" w:cs="Times New Roman"/>
          <w:sz w:val="24"/>
          <w:szCs w:val="24"/>
        </w:rPr>
        <w:t xml:space="preserve"> </w:t>
      </w:r>
      <w:r w:rsidRPr="006B498D">
        <w:rPr>
          <w:rFonts w:ascii="Times New Roman" w:hAnsi="Times New Roman" w:cs="Times New Roman"/>
          <w:i/>
          <w:sz w:val="24"/>
          <w:szCs w:val="24"/>
        </w:rPr>
        <w:t>(reproduced and modified from “Flexible Parametric Survival Analysis Using Stata Beyond The Cox Model”</w:t>
      </w:r>
      <w:r w:rsidRPr="006B498D">
        <w:rPr>
          <w:rFonts w:ascii="Times New Roman" w:hAnsi="Times New Roman" w:cs="Times New Roman"/>
          <w:i/>
          <w:sz w:val="24"/>
          <w:szCs w:val="24"/>
        </w:rPr>
        <w:fldChar w:fldCharType="begin"/>
      </w:r>
      <w:r w:rsidR="00455DDA">
        <w:rPr>
          <w:rFonts w:ascii="Times New Roman" w:hAnsi="Times New Roman" w:cs="Times New Roman"/>
          <w:i/>
          <w:sz w:val="24"/>
          <w:szCs w:val="24"/>
        </w:rPr>
        <w:instrText xml:space="preserve"> ADDIN EN.CITE &lt;EndNote&gt;&lt;Cite&gt;&lt;Author&gt;Royston&lt;/Author&gt;&lt;Year&gt;2011&lt;/Year&gt;&lt;RecNum&gt;283&lt;/RecNum&gt;&lt;DisplayText&gt;&lt;style face="superscript"&gt;1&lt;/style&gt;&lt;/DisplayText&gt;&lt;record&gt;&lt;rec-number&gt;283&lt;/rec-number&gt;&lt;foreign-keys&gt;&lt;key app="EN" db-id="vvxp0f5wdts0xkert5rva097vpdw20rretwv" timestamp="1472436569"&gt;283&lt;/key&gt;&lt;/foreign-keys&gt;&lt;ref-type name="Journal Article"&gt;17&lt;/ref-type&gt;&lt;contributors&gt;&lt;authors&gt;&lt;author&gt;Royston, Patrick&lt;/author&gt;&lt;author&gt;Lambert, Paul C&lt;/author&gt;&lt;/authors&gt;&lt;/contributors&gt;&lt;titles&gt;&lt;title&gt;Flexible parametric survival analysis using Stata: beyond the Cox model&lt;/title&gt;&lt;/titles&gt;&lt;dates&gt;&lt;year&gt;2011&lt;/year&gt;&lt;/dates&gt;&lt;urls&gt;&lt;/urls&gt;&lt;/record&gt;&lt;/Cite&gt;&lt;/EndNote&gt;</w:instrText>
      </w:r>
      <w:r w:rsidRPr="006B498D">
        <w:rPr>
          <w:rFonts w:ascii="Times New Roman" w:hAnsi="Times New Roman" w:cs="Times New Roman"/>
          <w:i/>
          <w:sz w:val="24"/>
          <w:szCs w:val="24"/>
        </w:rPr>
        <w:fldChar w:fldCharType="separate"/>
      </w:r>
      <w:r w:rsidR="00455DDA" w:rsidRPr="00455DDA">
        <w:rPr>
          <w:rFonts w:ascii="Times New Roman" w:hAnsi="Times New Roman" w:cs="Times New Roman"/>
          <w:i/>
          <w:noProof/>
          <w:sz w:val="24"/>
          <w:szCs w:val="24"/>
          <w:vertAlign w:val="superscript"/>
        </w:rPr>
        <w:t>1</w:t>
      </w:r>
      <w:r w:rsidRPr="006B498D">
        <w:rPr>
          <w:rFonts w:ascii="Times New Roman" w:hAnsi="Times New Roman" w:cs="Times New Roman"/>
          <w:i/>
          <w:sz w:val="24"/>
          <w:szCs w:val="24"/>
        </w:rPr>
        <w:fldChar w:fldCharType="end"/>
      </w:r>
      <w:r w:rsidRPr="006B498D">
        <w:rPr>
          <w:rFonts w:ascii="Times New Roman" w:hAnsi="Times New Roman" w:cs="Times New Roman"/>
          <w:i/>
          <w:sz w:val="24"/>
          <w:szCs w:val="24"/>
        </w:rPr>
        <w:t xml:space="preserve">: Chapter 1, page 4) </w:t>
      </w:r>
      <w:r w:rsidRPr="006B498D">
        <w:rPr>
          <w:rFonts w:ascii="Times New Roman" w:hAnsi="Times New Roman" w:cs="Times New Roman"/>
          <w:sz w:val="24"/>
          <w:szCs w:val="24"/>
        </w:rPr>
        <w:t>shows differences in the hazard function fitted by the flexible parametric model and the Cox regression model.</w:t>
      </w:r>
      <w:r w:rsidRPr="006B498D">
        <w:rPr>
          <w:rFonts w:ascii="Times New Roman" w:hAnsi="Times New Roman" w:cs="Times New Roman"/>
          <w:sz w:val="24"/>
          <w:szCs w:val="24"/>
        </w:rPr>
        <w:fldChar w:fldCharType="begin"/>
      </w:r>
      <w:r w:rsidR="00455DDA">
        <w:rPr>
          <w:rFonts w:ascii="Times New Roman" w:hAnsi="Times New Roman" w:cs="Times New Roman"/>
          <w:sz w:val="24"/>
          <w:szCs w:val="24"/>
        </w:rPr>
        <w:instrText xml:space="preserve"> ADDIN EN.CITE &lt;EndNote&gt;&lt;Cite&gt;&lt;Author&gt;Royston&lt;/Author&gt;&lt;Year&gt;2011&lt;/Year&gt;&lt;RecNum&gt;283&lt;/RecNum&gt;&lt;DisplayText&gt;&lt;style face="superscript"&gt;1&lt;/style&gt;&lt;/DisplayText&gt;&lt;record&gt;&lt;rec-number&gt;283&lt;/rec-number&gt;&lt;foreign-keys&gt;&lt;key app="EN" db-id="vvxp0f5wdts0xkert5rva097vpdw20rretwv" timestamp="1472436569"&gt;283&lt;/key&gt;&lt;/foreign-keys&gt;&lt;ref-type name="Journal Article"&gt;17&lt;/ref-type&gt;&lt;contributors&gt;&lt;authors&gt;&lt;author&gt;Royston, Patrick&lt;/author&gt;&lt;author&gt;Lambert, Paul C&lt;/author&gt;&lt;/authors&gt;&lt;/contributors&gt;&lt;titles&gt;&lt;title&gt;Flexible parametric survival analysis using Stata: beyond the Cox model&lt;/title&gt;&lt;/titles&gt;&lt;dates&gt;&lt;year&gt;2011&lt;/year&gt;&lt;/dates&gt;&lt;urls&gt;&lt;/urls&gt;&lt;/record&gt;&lt;/Cite&gt;&lt;/EndNote&gt;</w:instrText>
      </w:r>
      <w:r w:rsidRPr="006B498D">
        <w:rPr>
          <w:rFonts w:ascii="Times New Roman" w:hAnsi="Times New Roman" w:cs="Times New Roman"/>
          <w:sz w:val="24"/>
          <w:szCs w:val="24"/>
        </w:rPr>
        <w:fldChar w:fldCharType="separate"/>
      </w:r>
      <w:r w:rsidR="00455DDA" w:rsidRPr="00455DDA">
        <w:rPr>
          <w:rFonts w:ascii="Times New Roman" w:hAnsi="Times New Roman" w:cs="Times New Roman"/>
          <w:noProof/>
          <w:sz w:val="24"/>
          <w:szCs w:val="24"/>
          <w:vertAlign w:val="superscript"/>
        </w:rPr>
        <w:t>1</w:t>
      </w:r>
      <w:r w:rsidRPr="006B498D">
        <w:rPr>
          <w:rFonts w:ascii="Times New Roman" w:hAnsi="Times New Roman" w:cs="Times New Roman"/>
          <w:sz w:val="24"/>
          <w:szCs w:val="24"/>
        </w:rPr>
        <w:fldChar w:fldCharType="end"/>
      </w:r>
      <w:r w:rsidRPr="006B498D">
        <w:rPr>
          <w:rFonts w:ascii="Times New Roman" w:hAnsi="Times New Roman" w:cs="Times New Roman"/>
          <w:sz w:val="24"/>
          <w:szCs w:val="24"/>
        </w:rPr>
        <w:t xml:space="preserve"> The curves from the Cox model were not smooth thus making them hard to interpret compared to the flexible parametric model.</w:t>
      </w:r>
      <w:r w:rsidRPr="006B498D">
        <w:rPr>
          <w:rFonts w:ascii="Times New Roman" w:hAnsi="Times New Roman" w:cs="Times New Roman"/>
          <w:sz w:val="24"/>
          <w:szCs w:val="24"/>
        </w:rPr>
        <w:fldChar w:fldCharType="begin"/>
      </w:r>
      <w:r w:rsidR="00455DDA">
        <w:rPr>
          <w:rFonts w:ascii="Times New Roman" w:hAnsi="Times New Roman" w:cs="Times New Roman"/>
          <w:sz w:val="24"/>
          <w:szCs w:val="24"/>
        </w:rPr>
        <w:instrText xml:space="preserve"> ADDIN EN.CITE &lt;EndNote&gt;&lt;Cite&gt;&lt;Author&gt;Royston&lt;/Author&gt;&lt;Year&gt;2011&lt;/Year&gt;&lt;RecNum&gt;283&lt;/RecNum&gt;&lt;DisplayText&gt;&lt;style face="superscript"&gt;1&lt;/style&gt;&lt;/DisplayText&gt;&lt;record&gt;&lt;rec-number&gt;283&lt;/rec-number&gt;&lt;foreign-keys&gt;&lt;key app="EN" db-id="vvxp0f5wdts0xkert5rva097vpdw20rretwv" timestamp="1472436569"&gt;283&lt;/key&gt;&lt;/foreign-keys&gt;&lt;ref-type name="Journal Article"&gt;17&lt;/ref-type&gt;&lt;contributors&gt;&lt;authors&gt;&lt;author&gt;Royston, Patrick&lt;/author&gt;&lt;author&gt;Lambert, Paul C&lt;/author&gt;&lt;/authors&gt;&lt;/contributors&gt;&lt;titles&gt;&lt;title&gt;Flexible parametric survival analysis using Stata: beyond the Cox model&lt;/title&gt;&lt;/titles&gt;&lt;dates&gt;&lt;year&gt;2011&lt;/year&gt;&lt;/dates&gt;&lt;urls&gt;&lt;/urls&gt;&lt;/record&gt;&lt;/Cite&gt;&lt;/EndNote&gt;</w:instrText>
      </w:r>
      <w:r w:rsidRPr="006B498D">
        <w:rPr>
          <w:rFonts w:ascii="Times New Roman" w:hAnsi="Times New Roman" w:cs="Times New Roman"/>
          <w:sz w:val="24"/>
          <w:szCs w:val="24"/>
        </w:rPr>
        <w:fldChar w:fldCharType="separate"/>
      </w:r>
      <w:r w:rsidR="00455DDA" w:rsidRPr="00455DDA">
        <w:rPr>
          <w:rFonts w:ascii="Times New Roman" w:hAnsi="Times New Roman" w:cs="Times New Roman"/>
          <w:noProof/>
          <w:sz w:val="24"/>
          <w:szCs w:val="24"/>
          <w:vertAlign w:val="superscript"/>
        </w:rPr>
        <w:t>1</w:t>
      </w:r>
      <w:r w:rsidRPr="006B498D">
        <w:rPr>
          <w:rFonts w:ascii="Times New Roman" w:hAnsi="Times New Roman" w:cs="Times New Roman"/>
          <w:sz w:val="24"/>
          <w:szCs w:val="24"/>
        </w:rPr>
        <w:fldChar w:fldCharType="end"/>
      </w:r>
      <w:r w:rsidRPr="006B498D">
        <w:rPr>
          <w:rFonts w:ascii="Times New Roman" w:hAnsi="Times New Roman" w:cs="Times New Roman"/>
          <w:sz w:val="24"/>
          <w:szCs w:val="24"/>
        </w:rPr>
        <w:t xml:space="preserve"> The latter does not pick up the sharp increase in the mortality rate post 4.5 years caused by a small number of deaths at the end of follow-up having an undue influence on the mortality rate whereas the Cox model does. Whilst this will not cause problems when calculating hazard ratios (since these sparse points will not be given much emphasis), it is an </w:t>
      </w:r>
      <w:r w:rsidRPr="006B498D">
        <w:rPr>
          <w:rFonts w:ascii="Times New Roman" w:hAnsi="Times New Roman" w:cs="Times New Roman"/>
          <w:sz w:val="24"/>
          <w:szCs w:val="24"/>
        </w:rPr>
        <w:lastRenderedPageBreak/>
        <w:t>issue when calculating absolute risk as such points will lead to “wild” estimates, particularly in situations where a small number of patients remain at risk at the end of the study period.</w:t>
      </w:r>
    </w:p>
    <w:p w:rsidR="00365738" w:rsidRDefault="00365738" w:rsidP="00365738">
      <w:pPr>
        <w:spacing w:after="0" w:line="480" w:lineRule="auto"/>
        <w:jc w:val="both"/>
        <w:rPr>
          <w:rFonts w:ascii="Times New Roman" w:hAnsi="Times New Roman" w:cs="Times New Roman"/>
          <w:sz w:val="24"/>
          <w:szCs w:val="24"/>
        </w:rPr>
      </w:pPr>
    </w:p>
    <w:p w:rsidR="00365738" w:rsidRPr="006B498D" w:rsidRDefault="00365738" w:rsidP="00365738">
      <w:pPr>
        <w:spacing w:after="0" w:line="480" w:lineRule="auto"/>
        <w:jc w:val="both"/>
        <w:rPr>
          <w:rFonts w:ascii="Times New Roman" w:hAnsi="Times New Roman" w:cs="Times New Roman"/>
          <w:sz w:val="24"/>
          <w:szCs w:val="24"/>
        </w:rPr>
      </w:pPr>
      <w:r w:rsidRPr="006B498D">
        <w:rPr>
          <w:rFonts w:ascii="Times New Roman" w:hAnsi="Times New Roman" w:cs="Times New Roman"/>
          <w:sz w:val="24"/>
          <w:szCs w:val="24"/>
        </w:rPr>
        <w:t xml:space="preserve">For the above reasons, as well as evidence from past studies that showed a preference </w:t>
      </w:r>
      <w:r>
        <w:rPr>
          <w:rFonts w:ascii="Times New Roman" w:hAnsi="Times New Roman" w:cs="Times New Roman"/>
          <w:sz w:val="24"/>
          <w:szCs w:val="24"/>
        </w:rPr>
        <w:t>for</w:t>
      </w:r>
      <w:r w:rsidRPr="006B498D">
        <w:rPr>
          <w:rFonts w:ascii="Times New Roman" w:hAnsi="Times New Roman" w:cs="Times New Roman"/>
          <w:sz w:val="24"/>
          <w:szCs w:val="24"/>
        </w:rPr>
        <w:t xml:space="preserve"> flexible parametric models </w:t>
      </w:r>
      <w:r>
        <w:rPr>
          <w:rFonts w:ascii="Times New Roman" w:hAnsi="Times New Roman" w:cs="Times New Roman"/>
          <w:sz w:val="24"/>
          <w:szCs w:val="24"/>
        </w:rPr>
        <w:t>over</w:t>
      </w:r>
      <w:r w:rsidRPr="006B498D">
        <w:rPr>
          <w:rFonts w:ascii="Times New Roman" w:hAnsi="Times New Roman" w:cs="Times New Roman"/>
          <w:sz w:val="24"/>
          <w:szCs w:val="24"/>
        </w:rPr>
        <w:t xml:space="preserve"> Cox models for the prediction of survival</w:t>
      </w:r>
      <w:r w:rsidRPr="006B498D">
        <w:rPr>
          <w:rFonts w:ascii="Times New Roman" w:hAnsi="Times New Roman" w:cs="Times New Roman"/>
          <w:sz w:val="24"/>
          <w:szCs w:val="24"/>
        </w:rPr>
        <w:fldChar w:fldCharType="begin">
          <w:fldData xml:space="preserve">PEVuZE5vdGU+PENpdGU+PEF1dGhvcj5MaTwvQXV0aG9yPjxZZWFyPjIwMTY8L1llYXI+PFJlY051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</w:fldData>
        </w:fldChar>
      </w:r>
      <w:r w:rsidR="00455DDA">
        <w:rPr>
          <w:rFonts w:ascii="Times New Roman" w:hAnsi="Times New Roman" w:cs="Times New Roman"/>
          <w:sz w:val="24"/>
          <w:szCs w:val="24"/>
        </w:rPr>
        <w:instrText xml:space="preserve"> ADDIN EN.CITE </w:instrText>
      </w:r>
      <w:r w:rsidR="00455DDA">
        <w:rPr>
          <w:rFonts w:ascii="Times New Roman" w:hAnsi="Times New Roman" w:cs="Times New Roman"/>
          <w:sz w:val="24"/>
          <w:szCs w:val="24"/>
        </w:rPr>
        <w:fldChar w:fldCharType="begin">
          <w:fldData xml:space="preserve">PEVuZE5vdGU+PENpdGU+PEF1dGhvcj5MaTwvQXV0aG9yPjxZZWFyPjIwMTY8L1llYXI+PFJlY051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</w:fldData>
        </w:fldChar>
      </w:r>
      <w:r w:rsidR="00455DDA">
        <w:rPr>
          <w:rFonts w:ascii="Times New Roman" w:hAnsi="Times New Roman" w:cs="Times New Roman"/>
          <w:sz w:val="24"/>
          <w:szCs w:val="24"/>
        </w:rPr>
        <w:instrText xml:space="preserve"> ADDIN EN.CITE.DATA </w:instrText>
      </w:r>
      <w:r w:rsidR="00455DDA">
        <w:rPr>
          <w:rFonts w:ascii="Times New Roman" w:hAnsi="Times New Roman" w:cs="Times New Roman"/>
          <w:sz w:val="24"/>
          <w:szCs w:val="24"/>
        </w:rPr>
      </w:r>
      <w:r w:rsidR="00455DDA">
        <w:rPr>
          <w:rFonts w:ascii="Times New Roman" w:hAnsi="Times New Roman" w:cs="Times New Roman"/>
          <w:sz w:val="24"/>
          <w:szCs w:val="24"/>
        </w:rPr>
        <w:fldChar w:fldCharType="end"/>
      </w:r>
      <w:r w:rsidRPr="006B498D">
        <w:rPr>
          <w:rFonts w:ascii="Times New Roman" w:hAnsi="Times New Roman" w:cs="Times New Roman"/>
          <w:sz w:val="24"/>
          <w:szCs w:val="24"/>
        </w:rPr>
      </w:r>
      <w:r w:rsidRPr="006B498D">
        <w:rPr>
          <w:rFonts w:ascii="Times New Roman" w:hAnsi="Times New Roman" w:cs="Times New Roman"/>
          <w:sz w:val="24"/>
          <w:szCs w:val="24"/>
        </w:rPr>
        <w:fldChar w:fldCharType="separate"/>
      </w:r>
      <w:r w:rsidR="00455DDA" w:rsidRPr="00455DDA">
        <w:rPr>
          <w:rFonts w:ascii="Times New Roman" w:hAnsi="Times New Roman" w:cs="Times New Roman"/>
          <w:noProof/>
          <w:sz w:val="24"/>
          <w:szCs w:val="24"/>
          <w:vertAlign w:val="superscript"/>
        </w:rPr>
        <w:t>7,8</w:t>
      </w:r>
      <w:r w:rsidRPr="006B498D">
        <w:rPr>
          <w:rFonts w:ascii="Times New Roman" w:hAnsi="Times New Roman" w:cs="Times New Roman"/>
          <w:sz w:val="24"/>
          <w:szCs w:val="24"/>
        </w:rPr>
        <w:fldChar w:fldCharType="end"/>
      </w:r>
      <w:r w:rsidRPr="006B498D">
        <w:rPr>
          <w:rFonts w:ascii="Times New Roman" w:hAnsi="Times New Roman" w:cs="Times New Roman"/>
          <w:sz w:val="24"/>
          <w:szCs w:val="24"/>
        </w:rPr>
        <w:t xml:space="preserve"> led to the decision </w:t>
      </w:r>
      <w:r>
        <w:rPr>
          <w:rFonts w:ascii="Times New Roman" w:hAnsi="Times New Roman" w:cs="Times New Roman"/>
          <w:sz w:val="24"/>
          <w:szCs w:val="24"/>
        </w:rPr>
        <w:t>to use</w:t>
      </w:r>
      <w:r w:rsidRPr="006B498D">
        <w:rPr>
          <w:rFonts w:ascii="Times New Roman" w:hAnsi="Times New Roman" w:cs="Times New Roman"/>
          <w:sz w:val="24"/>
          <w:szCs w:val="24"/>
        </w:rPr>
        <w:t xml:space="preserve"> flexible parametric survival regression rather than the Cox model to build our statistical model.</w:t>
      </w:r>
    </w:p>
    <w:p w:rsidR="00365738" w:rsidRPr="006B498D" w:rsidRDefault="00365738" w:rsidP="00365738">
      <w:pPr>
        <w:spacing w:after="0" w:line="360" w:lineRule="auto"/>
        <w:jc w:val="both"/>
        <w:rPr>
          <w:rFonts w:ascii="Times New Roman" w:hAnsi="Times New Roman" w:cs="Times New Roman"/>
        </w:rPr>
      </w:pPr>
    </w:p>
    <w:p w:rsidR="00365738" w:rsidRDefault="00365738" w:rsidP="00365738">
      <w:pPr>
        <w:spacing w:after="0" w:line="360" w:lineRule="auto"/>
        <w:jc w:val="both"/>
        <w:rPr>
          <w:rFonts w:ascii="Times New Roman" w:hAnsi="Times New Roman" w:cs="Times New Roman"/>
        </w:rPr>
      </w:pPr>
    </w:p>
    <w:p w:rsidR="00637937" w:rsidRDefault="00637937" w:rsidP="00365738">
      <w:pPr>
        <w:spacing w:after="0" w:line="360" w:lineRule="auto"/>
        <w:jc w:val="both"/>
        <w:rPr>
          <w:rFonts w:ascii="Times New Roman" w:hAnsi="Times New Roman" w:cs="Times New Roman"/>
        </w:rPr>
      </w:pPr>
    </w:p>
    <w:p w:rsidR="00637937" w:rsidRDefault="00637937" w:rsidP="00365738">
      <w:pPr>
        <w:spacing w:after="0" w:line="360" w:lineRule="auto"/>
        <w:jc w:val="both"/>
        <w:rPr>
          <w:rFonts w:ascii="Times New Roman" w:hAnsi="Times New Roman" w:cs="Times New Roman"/>
        </w:rPr>
      </w:pPr>
    </w:p>
    <w:p w:rsidR="00637937" w:rsidRDefault="00637937" w:rsidP="00365738">
      <w:pPr>
        <w:spacing w:after="0" w:line="360" w:lineRule="auto"/>
        <w:jc w:val="both"/>
        <w:rPr>
          <w:rFonts w:ascii="Times New Roman" w:hAnsi="Times New Roman" w:cs="Times New Roman"/>
        </w:rPr>
      </w:pPr>
    </w:p>
    <w:p w:rsidR="00637937" w:rsidRDefault="00637937" w:rsidP="00365738">
      <w:pPr>
        <w:spacing w:after="0" w:line="360" w:lineRule="auto"/>
        <w:jc w:val="both"/>
        <w:rPr>
          <w:rFonts w:ascii="Times New Roman" w:hAnsi="Times New Roman" w:cs="Times New Roman"/>
        </w:rPr>
      </w:pPr>
    </w:p>
    <w:p w:rsidR="00637937" w:rsidRDefault="00637937" w:rsidP="00365738">
      <w:pPr>
        <w:spacing w:after="0" w:line="360" w:lineRule="auto"/>
        <w:jc w:val="both"/>
        <w:rPr>
          <w:rFonts w:ascii="Times New Roman" w:hAnsi="Times New Roman" w:cs="Times New Roman"/>
        </w:rPr>
      </w:pPr>
    </w:p>
    <w:p w:rsidR="00637937" w:rsidRDefault="00637937" w:rsidP="00365738">
      <w:pPr>
        <w:spacing w:after="0" w:line="360" w:lineRule="auto"/>
        <w:jc w:val="both"/>
        <w:rPr>
          <w:rFonts w:ascii="Times New Roman" w:hAnsi="Times New Roman" w:cs="Times New Roman"/>
        </w:rPr>
      </w:pPr>
    </w:p>
    <w:p w:rsidR="00637937" w:rsidRDefault="00637937" w:rsidP="00365738">
      <w:pPr>
        <w:spacing w:after="0" w:line="360" w:lineRule="auto"/>
        <w:jc w:val="both"/>
        <w:rPr>
          <w:rFonts w:ascii="Times New Roman" w:hAnsi="Times New Roman" w:cs="Times New Roman"/>
        </w:rPr>
      </w:pPr>
    </w:p>
    <w:p w:rsidR="00637937" w:rsidRDefault="00637937" w:rsidP="00365738">
      <w:pPr>
        <w:spacing w:after="0" w:line="360" w:lineRule="auto"/>
        <w:jc w:val="both"/>
        <w:rPr>
          <w:rFonts w:ascii="Times New Roman" w:hAnsi="Times New Roman" w:cs="Times New Roman"/>
        </w:rPr>
      </w:pPr>
    </w:p>
    <w:p w:rsidR="00637937" w:rsidRDefault="00637937" w:rsidP="00365738">
      <w:pPr>
        <w:spacing w:after="0" w:line="360" w:lineRule="auto"/>
        <w:jc w:val="both"/>
        <w:rPr>
          <w:rFonts w:ascii="Times New Roman" w:hAnsi="Times New Roman" w:cs="Times New Roman"/>
        </w:rPr>
      </w:pPr>
    </w:p>
    <w:p w:rsidR="00637937" w:rsidRDefault="00637937" w:rsidP="00365738">
      <w:pPr>
        <w:spacing w:after="0" w:line="360" w:lineRule="auto"/>
        <w:jc w:val="both"/>
        <w:rPr>
          <w:rFonts w:ascii="Times New Roman" w:hAnsi="Times New Roman" w:cs="Times New Roman"/>
        </w:rPr>
      </w:pPr>
    </w:p>
    <w:p w:rsidR="00637937" w:rsidRDefault="00637937" w:rsidP="00365738">
      <w:pPr>
        <w:spacing w:after="0" w:line="360" w:lineRule="auto"/>
        <w:jc w:val="both"/>
        <w:rPr>
          <w:rFonts w:ascii="Times New Roman" w:hAnsi="Times New Roman" w:cs="Times New Roman"/>
        </w:rPr>
      </w:pPr>
    </w:p>
    <w:p w:rsidR="00637937" w:rsidRDefault="00637937" w:rsidP="00365738">
      <w:pPr>
        <w:spacing w:after="0" w:line="360" w:lineRule="auto"/>
        <w:jc w:val="both"/>
        <w:rPr>
          <w:rFonts w:ascii="Times New Roman" w:hAnsi="Times New Roman" w:cs="Times New Roman"/>
        </w:rPr>
      </w:pPr>
    </w:p>
    <w:p w:rsidR="00637937" w:rsidRDefault="00637937" w:rsidP="00365738">
      <w:pPr>
        <w:spacing w:after="0" w:line="360" w:lineRule="auto"/>
        <w:jc w:val="both"/>
        <w:rPr>
          <w:rFonts w:ascii="Times New Roman" w:hAnsi="Times New Roman" w:cs="Times New Roman"/>
        </w:rPr>
      </w:pPr>
    </w:p>
    <w:p w:rsidR="00637937" w:rsidRDefault="00637937" w:rsidP="00365738">
      <w:pPr>
        <w:spacing w:after="0" w:line="360" w:lineRule="auto"/>
        <w:jc w:val="both"/>
        <w:rPr>
          <w:rFonts w:ascii="Times New Roman" w:hAnsi="Times New Roman" w:cs="Times New Roman"/>
        </w:rPr>
      </w:pPr>
    </w:p>
    <w:p w:rsidR="00637937" w:rsidRDefault="00637937" w:rsidP="00365738">
      <w:pPr>
        <w:spacing w:after="0" w:line="360" w:lineRule="auto"/>
        <w:jc w:val="both"/>
        <w:rPr>
          <w:rFonts w:ascii="Times New Roman" w:hAnsi="Times New Roman" w:cs="Times New Roman"/>
        </w:rPr>
      </w:pPr>
    </w:p>
    <w:p w:rsidR="00637937" w:rsidRDefault="00637937" w:rsidP="00365738">
      <w:pPr>
        <w:spacing w:after="0" w:line="360" w:lineRule="auto"/>
        <w:jc w:val="both"/>
        <w:rPr>
          <w:rFonts w:ascii="Times New Roman" w:hAnsi="Times New Roman" w:cs="Times New Roman"/>
        </w:rPr>
      </w:pPr>
    </w:p>
    <w:p w:rsidR="00637937" w:rsidRDefault="00637937" w:rsidP="00365738">
      <w:pPr>
        <w:spacing w:after="0" w:line="360" w:lineRule="auto"/>
        <w:jc w:val="both"/>
        <w:rPr>
          <w:rFonts w:ascii="Times New Roman" w:hAnsi="Times New Roman" w:cs="Times New Roman"/>
        </w:rPr>
      </w:pPr>
    </w:p>
    <w:p w:rsidR="00637937" w:rsidRDefault="00637937" w:rsidP="00365738">
      <w:pPr>
        <w:spacing w:after="0" w:line="360" w:lineRule="auto"/>
        <w:jc w:val="both"/>
        <w:rPr>
          <w:rFonts w:ascii="Times New Roman" w:hAnsi="Times New Roman" w:cs="Times New Roman"/>
        </w:rPr>
      </w:pPr>
    </w:p>
    <w:p w:rsidR="00637937" w:rsidRDefault="00637937" w:rsidP="00365738">
      <w:pPr>
        <w:spacing w:after="0" w:line="360" w:lineRule="auto"/>
        <w:jc w:val="both"/>
        <w:rPr>
          <w:rFonts w:ascii="Times New Roman" w:hAnsi="Times New Roman" w:cs="Times New Roman"/>
        </w:rPr>
      </w:pPr>
    </w:p>
    <w:p w:rsidR="00637937" w:rsidRDefault="00637937" w:rsidP="00365738">
      <w:pPr>
        <w:spacing w:after="0" w:line="360" w:lineRule="auto"/>
        <w:jc w:val="both"/>
        <w:rPr>
          <w:rFonts w:ascii="Times New Roman" w:hAnsi="Times New Roman" w:cs="Times New Roman"/>
        </w:rPr>
      </w:pPr>
    </w:p>
    <w:p w:rsidR="00637937" w:rsidRDefault="00637937" w:rsidP="00365738">
      <w:pPr>
        <w:spacing w:after="0" w:line="360" w:lineRule="auto"/>
        <w:jc w:val="both"/>
        <w:rPr>
          <w:rFonts w:ascii="Times New Roman" w:hAnsi="Times New Roman" w:cs="Times New Roman"/>
        </w:rPr>
      </w:pPr>
    </w:p>
    <w:p w:rsidR="00637937" w:rsidRDefault="00637937" w:rsidP="00365738">
      <w:pPr>
        <w:spacing w:after="0" w:line="360" w:lineRule="auto"/>
        <w:jc w:val="both"/>
        <w:rPr>
          <w:rFonts w:ascii="Times New Roman" w:hAnsi="Times New Roman" w:cs="Times New Roman"/>
        </w:rPr>
      </w:pPr>
    </w:p>
    <w:p w:rsidR="00637937" w:rsidRDefault="00637937" w:rsidP="00365738">
      <w:pPr>
        <w:spacing w:after="0" w:line="360" w:lineRule="auto"/>
        <w:jc w:val="both"/>
        <w:rPr>
          <w:rFonts w:ascii="Times New Roman" w:hAnsi="Times New Roman" w:cs="Times New Roman"/>
        </w:rPr>
      </w:pPr>
    </w:p>
    <w:p w:rsidR="00637937" w:rsidRDefault="00637937" w:rsidP="00365738">
      <w:pPr>
        <w:spacing w:after="0" w:line="360" w:lineRule="auto"/>
        <w:jc w:val="both"/>
        <w:rPr>
          <w:rFonts w:ascii="Times New Roman" w:hAnsi="Times New Roman" w:cs="Times New Roman"/>
        </w:rPr>
      </w:pPr>
    </w:p>
    <w:p w:rsidR="00637937" w:rsidRDefault="00637937" w:rsidP="00365738">
      <w:pPr>
        <w:spacing w:after="0" w:line="360" w:lineRule="auto"/>
        <w:jc w:val="both"/>
        <w:rPr>
          <w:rFonts w:ascii="Times New Roman" w:hAnsi="Times New Roman" w:cs="Times New Roman"/>
        </w:rPr>
      </w:pPr>
    </w:p>
    <w:p w:rsidR="00637937" w:rsidRDefault="00637937" w:rsidP="00365738">
      <w:pPr>
        <w:spacing w:after="0" w:line="360" w:lineRule="auto"/>
        <w:jc w:val="both"/>
        <w:rPr>
          <w:rFonts w:ascii="Times New Roman" w:hAnsi="Times New Roman" w:cs="Times New Roman"/>
        </w:rPr>
      </w:pPr>
    </w:p>
    <w:p w:rsidR="00637937" w:rsidRDefault="00637937" w:rsidP="00365738">
      <w:pPr>
        <w:spacing w:after="0" w:line="360" w:lineRule="auto"/>
        <w:jc w:val="both"/>
        <w:rPr>
          <w:rFonts w:ascii="Times New Roman" w:hAnsi="Times New Roman" w:cs="Times New Roman"/>
        </w:rPr>
      </w:pPr>
    </w:p>
    <w:p w:rsidR="00637937" w:rsidRDefault="00637937" w:rsidP="00365738">
      <w:pPr>
        <w:spacing w:after="0" w:line="360" w:lineRule="auto"/>
        <w:jc w:val="both"/>
        <w:rPr>
          <w:rFonts w:ascii="Times New Roman" w:hAnsi="Times New Roman" w:cs="Times New Roman"/>
        </w:rPr>
      </w:pPr>
    </w:p>
    <w:p w:rsidR="00637937" w:rsidRDefault="00637937" w:rsidP="00637937">
      <w:pPr>
        <w:spacing w:after="0" w:line="480" w:lineRule="auto"/>
        <w:rPr>
          <w:rFonts w:ascii="Times New Roman" w:hAnsi="Times New Roman" w:cs="Times New Roman"/>
          <w:b/>
          <w:sz w:val="24"/>
          <w:szCs w:val="24"/>
          <w:u w:val="single"/>
        </w:rPr>
      </w:pPr>
    </w:p>
    <w:p w:rsidR="00637937" w:rsidRDefault="00637937" w:rsidP="00637937">
      <w:pPr>
        <w:spacing w:after="0" w:line="480" w:lineRule="auto"/>
        <w:rPr>
          <w:rFonts w:ascii="Times New Roman" w:hAnsi="Times New Roman" w:cs="Times New Roman"/>
          <w:b/>
          <w:sz w:val="24"/>
          <w:szCs w:val="24"/>
          <w:u w:val="single"/>
        </w:rPr>
      </w:pPr>
      <w:r w:rsidRPr="006A1908">
        <w:rPr>
          <w:rFonts w:ascii="Times New Roman" w:hAnsi="Times New Roman" w:cs="Times New Roman"/>
          <w:b/>
          <w:sz w:val="24"/>
          <w:szCs w:val="24"/>
          <w:u w:val="single"/>
        </w:rPr>
        <w:t>Supplementary tables</w:t>
      </w:r>
    </w:p>
    <w:p w:rsidR="00637937" w:rsidRPr="006A1908" w:rsidRDefault="00637937" w:rsidP="00637937">
      <w:pPr>
        <w:spacing w:after="0" w:line="480" w:lineRule="auto"/>
        <w:rPr>
          <w:rFonts w:ascii="Times New Roman" w:hAnsi="Times New Roman" w:cs="Times New Roman"/>
          <w:b/>
          <w:sz w:val="24"/>
          <w:szCs w:val="24"/>
          <w:u w:val="single"/>
        </w:rPr>
      </w:pPr>
    </w:p>
    <w:tbl>
      <w:tblPr>
        <w:tblW w:w="9385" w:type="dxa"/>
        <w:tblInd w:w="670" w:type="dxa"/>
        <w:tblLayout w:type="fixed"/>
        <w:tblCellMar>
          <w:left w:w="0" w:type="dxa"/>
          <w:right w:w="0" w:type="dxa"/>
        </w:tblCellMar>
        <w:tblLook w:val="0420" w:firstRow="1" w:lastRow="0" w:firstColumn="0" w:lastColumn="0" w:noHBand="0" w:noVBand="1"/>
      </w:tblPr>
      <w:tblGrid>
        <w:gridCol w:w="4849"/>
        <w:gridCol w:w="4536"/>
      </w:tblGrid>
      <w:tr w:rsidR="00637937" w:rsidRPr="00332261" w:rsidTr="00F87A89">
        <w:trPr>
          <w:trHeight w:val="21"/>
        </w:trPr>
        <w:tc>
          <w:tcPr>
            <w:tcW w:w="938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637937" w:rsidRPr="00332261" w:rsidRDefault="00637937" w:rsidP="00F87A89">
            <w:pPr>
              <w:spacing w:after="0" w:line="240" w:lineRule="auto"/>
              <w:rPr>
                <w:rFonts w:ascii="Times New Roman" w:hAnsi="Times New Roman" w:cs="Times New Roman"/>
                <w:b/>
                <w:bCs/>
                <w:sz w:val="20"/>
                <w:szCs w:val="20"/>
              </w:rPr>
            </w:pPr>
            <w:r w:rsidRPr="00332261">
              <w:rPr>
                <w:rFonts w:ascii="Times New Roman" w:hAnsi="Times New Roman" w:cs="Times New Roman"/>
                <w:b/>
                <w:bCs/>
                <w:sz w:val="20"/>
                <w:szCs w:val="20"/>
              </w:rPr>
              <w:t xml:space="preserve">Supplementary table 1: </w:t>
            </w:r>
            <w:r w:rsidRPr="00332261">
              <w:rPr>
                <w:rFonts w:ascii="Times New Roman" w:hAnsi="Times New Roman" w:cs="Times New Roman"/>
                <w:bCs/>
                <w:sz w:val="20"/>
                <w:szCs w:val="20"/>
              </w:rPr>
              <w:t>Inclusion criteria</w:t>
            </w:r>
          </w:p>
        </w:tc>
      </w:tr>
      <w:tr w:rsidR="00637937" w:rsidRPr="00332261" w:rsidTr="00F87A89">
        <w:trPr>
          <w:trHeight w:val="21"/>
        </w:trPr>
        <w:tc>
          <w:tcPr>
            <w:tcW w:w="4849"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637937" w:rsidRPr="00332261" w:rsidRDefault="00637937" w:rsidP="00F87A89">
            <w:pPr>
              <w:spacing w:after="0" w:line="240" w:lineRule="auto"/>
              <w:jc w:val="center"/>
              <w:rPr>
                <w:rFonts w:ascii="Times New Roman" w:hAnsi="Times New Roman" w:cs="Times New Roman"/>
                <w:b/>
                <w:sz w:val="20"/>
                <w:szCs w:val="20"/>
              </w:rPr>
            </w:pPr>
            <w:r w:rsidRPr="00332261">
              <w:rPr>
                <w:rFonts w:ascii="Times New Roman" w:hAnsi="Times New Roman" w:cs="Times New Roman"/>
                <w:b/>
                <w:sz w:val="20"/>
                <w:szCs w:val="20"/>
              </w:rPr>
              <w:t>Brivanib vs Sorafenib trial</w:t>
            </w:r>
            <w:r>
              <w:rPr>
                <w:rFonts w:ascii="Times New Roman" w:hAnsi="Times New Roman" w:cs="Times New Roman"/>
                <w:b/>
                <w:sz w:val="20"/>
                <w:szCs w:val="20"/>
              </w:rPr>
              <w:t xml:space="preserve"> </w:t>
            </w:r>
            <w:r w:rsidRPr="001D0198">
              <w:rPr>
                <w:rFonts w:ascii="Times New Roman" w:hAnsi="Times New Roman" w:cs="Times New Roman"/>
                <w:sz w:val="20"/>
                <w:szCs w:val="20"/>
              </w:rPr>
              <w:t>(from Johnson et al)</w:t>
            </w:r>
          </w:p>
        </w:tc>
        <w:tc>
          <w:tcPr>
            <w:tcW w:w="45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637937" w:rsidRPr="00332261" w:rsidRDefault="00637937" w:rsidP="00F87A89">
            <w:pPr>
              <w:spacing w:after="0" w:line="240" w:lineRule="auto"/>
              <w:jc w:val="center"/>
              <w:rPr>
                <w:rFonts w:ascii="Times New Roman" w:hAnsi="Times New Roman" w:cs="Times New Roman"/>
                <w:sz w:val="20"/>
                <w:szCs w:val="20"/>
              </w:rPr>
            </w:pPr>
            <w:r w:rsidRPr="00332261">
              <w:rPr>
                <w:rFonts w:ascii="Times New Roman" w:hAnsi="Times New Roman" w:cs="Times New Roman"/>
                <w:b/>
                <w:bCs/>
                <w:sz w:val="20"/>
                <w:szCs w:val="20"/>
              </w:rPr>
              <w:t>Sunitinib vs Sorafenib trial</w:t>
            </w:r>
            <w:r>
              <w:rPr>
                <w:rFonts w:ascii="Times New Roman" w:hAnsi="Times New Roman" w:cs="Times New Roman"/>
                <w:b/>
                <w:bCs/>
                <w:sz w:val="20"/>
                <w:szCs w:val="20"/>
              </w:rPr>
              <w:t xml:space="preserve"> </w:t>
            </w:r>
            <w:r w:rsidRPr="001D0198">
              <w:rPr>
                <w:rFonts w:ascii="Times New Roman" w:hAnsi="Times New Roman" w:cs="Times New Roman"/>
                <w:bCs/>
                <w:sz w:val="20"/>
                <w:szCs w:val="20"/>
              </w:rPr>
              <w:t>(from Cheng et al)</w:t>
            </w:r>
          </w:p>
        </w:tc>
      </w:tr>
      <w:tr w:rsidR="00637937" w:rsidRPr="00332261" w:rsidTr="00F87A89">
        <w:trPr>
          <w:trHeight w:val="21"/>
        </w:trPr>
        <w:tc>
          <w:tcPr>
            <w:tcW w:w="4849"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rsidR="00637937" w:rsidRPr="002D1DA9" w:rsidRDefault="00637937" w:rsidP="00F87A89">
            <w:pPr>
              <w:pStyle w:val="ListParagraph"/>
              <w:numPr>
                <w:ilvl w:val="0"/>
                <w:numId w:val="1"/>
              </w:numPr>
              <w:spacing w:after="0" w:line="240" w:lineRule="auto"/>
              <w:rPr>
                <w:rFonts w:ascii="Times New Roman" w:hAnsi="Times New Roman" w:cs="Times New Roman"/>
                <w:sz w:val="20"/>
                <w:szCs w:val="20"/>
              </w:rPr>
            </w:pPr>
            <w:r w:rsidRPr="002D1DA9">
              <w:rPr>
                <w:rFonts w:ascii="Times New Roman" w:hAnsi="Times New Roman" w:cs="Times New Roman"/>
                <w:sz w:val="20"/>
                <w:szCs w:val="20"/>
              </w:rPr>
              <w:t>Men and women ages 18 years or older</w:t>
            </w:r>
          </w:p>
          <w:p w:rsidR="00637937" w:rsidRPr="002D1DA9" w:rsidRDefault="00637937" w:rsidP="00F87A89">
            <w:pPr>
              <w:pStyle w:val="ListParagraph"/>
              <w:spacing w:after="0" w:line="240" w:lineRule="auto"/>
              <w:rPr>
                <w:rFonts w:ascii="Times New Roman" w:hAnsi="Times New Roman" w:cs="Times New Roman"/>
                <w:sz w:val="20"/>
                <w:szCs w:val="20"/>
              </w:rPr>
            </w:pPr>
          </w:p>
          <w:p w:rsidR="00637937" w:rsidRPr="002D1DA9" w:rsidRDefault="00637937" w:rsidP="00F87A89">
            <w:pPr>
              <w:pStyle w:val="ListParagraph"/>
              <w:numPr>
                <w:ilvl w:val="0"/>
                <w:numId w:val="1"/>
              </w:numPr>
              <w:spacing w:after="0" w:line="240" w:lineRule="auto"/>
              <w:rPr>
                <w:rFonts w:ascii="Times New Roman" w:hAnsi="Times New Roman" w:cs="Times New Roman"/>
                <w:sz w:val="20"/>
                <w:szCs w:val="20"/>
              </w:rPr>
            </w:pPr>
            <w:r w:rsidRPr="002D1DA9">
              <w:rPr>
                <w:rFonts w:ascii="Times New Roman" w:hAnsi="Times New Roman" w:cs="Times New Roman"/>
                <w:sz w:val="20"/>
                <w:szCs w:val="20"/>
              </w:rPr>
              <w:t>Histologically or cytologically confirmed, advanced HCC – advanced disease was defined as disease not eligible for or progressive after surgical or locoregional therapy</w:t>
            </w:r>
          </w:p>
          <w:p w:rsidR="00637937" w:rsidRPr="002D1DA9" w:rsidRDefault="00637937" w:rsidP="00F87A89">
            <w:pPr>
              <w:pStyle w:val="ListParagraph"/>
              <w:spacing w:after="0" w:line="240" w:lineRule="auto"/>
              <w:rPr>
                <w:rFonts w:ascii="Times New Roman" w:hAnsi="Times New Roman" w:cs="Times New Roman"/>
                <w:sz w:val="20"/>
                <w:szCs w:val="20"/>
              </w:rPr>
            </w:pPr>
          </w:p>
          <w:p w:rsidR="00637937" w:rsidRPr="002D1DA9" w:rsidRDefault="00637937" w:rsidP="00F87A89">
            <w:pPr>
              <w:pStyle w:val="ListParagraph"/>
              <w:numPr>
                <w:ilvl w:val="0"/>
                <w:numId w:val="1"/>
              </w:numPr>
              <w:spacing w:after="0" w:line="240" w:lineRule="auto"/>
              <w:rPr>
                <w:rFonts w:ascii="Times New Roman" w:hAnsi="Times New Roman" w:cs="Times New Roman"/>
                <w:sz w:val="20"/>
                <w:szCs w:val="20"/>
              </w:rPr>
            </w:pPr>
            <w:r w:rsidRPr="002D1DA9">
              <w:rPr>
                <w:rFonts w:ascii="Times New Roman" w:hAnsi="Times New Roman" w:cs="Times New Roman"/>
                <w:sz w:val="20"/>
                <w:szCs w:val="20"/>
              </w:rPr>
              <w:t>No prior systemic therapy for HCC</w:t>
            </w:r>
          </w:p>
          <w:p w:rsidR="00637937" w:rsidRPr="002D1DA9" w:rsidRDefault="00637937" w:rsidP="00F87A89">
            <w:pPr>
              <w:pStyle w:val="ListParagraph"/>
              <w:spacing w:after="0" w:line="240" w:lineRule="auto"/>
              <w:rPr>
                <w:rFonts w:ascii="Times New Roman" w:hAnsi="Times New Roman" w:cs="Times New Roman"/>
                <w:sz w:val="20"/>
                <w:szCs w:val="20"/>
              </w:rPr>
            </w:pPr>
          </w:p>
          <w:p w:rsidR="00637937" w:rsidRPr="002D1DA9" w:rsidRDefault="00637937" w:rsidP="00F87A89">
            <w:pPr>
              <w:pStyle w:val="ListParagraph"/>
              <w:numPr>
                <w:ilvl w:val="0"/>
                <w:numId w:val="1"/>
              </w:numPr>
              <w:spacing w:after="0" w:line="240" w:lineRule="auto"/>
              <w:rPr>
                <w:rFonts w:ascii="Times New Roman" w:hAnsi="Times New Roman" w:cs="Times New Roman"/>
                <w:sz w:val="20"/>
                <w:szCs w:val="20"/>
              </w:rPr>
            </w:pPr>
            <w:r w:rsidRPr="002D1DA9">
              <w:rPr>
                <w:rFonts w:ascii="Times New Roman" w:hAnsi="Times New Roman" w:cs="Times New Roman"/>
                <w:sz w:val="20"/>
                <w:szCs w:val="20"/>
              </w:rPr>
              <w:t>Locoregional therapy must have been completed at least 3 weeks before the baseline scan</w:t>
            </w:r>
          </w:p>
          <w:p w:rsidR="00637937" w:rsidRPr="002D1DA9" w:rsidRDefault="00637937" w:rsidP="00F87A89">
            <w:pPr>
              <w:pStyle w:val="ListParagraph"/>
              <w:spacing w:after="0" w:line="240" w:lineRule="auto"/>
              <w:rPr>
                <w:rFonts w:ascii="Times New Roman" w:hAnsi="Times New Roman" w:cs="Times New Roman"/>
                <w:sz w:val="20"/>
                <w:szCs w:val="20"/>
              </w:rPr>
            </w:pPr>
          </w:p>
          <w:p w:rsidR="00637937" w:rsidRPr="002D1DA9" w:rsidRDefault="00637937" w:rsidP="00F87A89">
            <w:pPr>
              <w:pStyle w:val="ListParagraph"/>
              <w:numPr>
                <w:ilvl w:val="0"/>
                <w:numId w:val="1"/>
              </w:numPr>
              <w:spacing w:after="0" w:line="240" w:lineRule="auto"/>
              <w:rPr>
                <w:rFonts w:ascii="Times New Roman" w:hAnsi="Times New Roman" w:cs="Times New Roman"/>
                <w:sz w:val="20"/>
                <w:szCs w:val="20"/>
              </w:rPr>
            </w:pPr>
            <w:r w:rsidRPr="002D1DA9">
              <w:rPr>
                <w:rFonts w:ascii="Times New Roman" w:hAnsi="Times New Roman" w:cs="Times New Roman"/>
                <w:sz w:val="20"/>
                <w:szCs w:val="20"/>
              </w:rPr>
              <w:t>At least one untreated measurable lesion by MRI or spiral CT</w:t>
            </w:r>
          </w:p>
          <w:p w:rsidR="00637937" w:rsidRPr="002D1DA9" w:rsidRDefault="00637937" w:rsidP="00F87A89">
            <w:pPr>
              <w:pStyle w:val="ListParagraph"/>
              <w:spacing w:after="0" w:line="240" w:lineRule="auto"/>
              <w:rPr>
                <w:rFonts w:ascii="Times New Roman" w:hAnsi="Times New Roman" w:cs="Times New Roman"/>
                <w:sz w:val="20"/>
                <w:szCs w:val="20"/>
              </w:rPr>
            </w:pPr>
          </w:p>
          <w:p w:rsidR="00637937" w:rsidRPr="002D1DA9" w:rsidRDefault="00637937" w:rsidP="00F87A89">
            <w:pPr>
              <w:pStyle w:val="ListParagraph"/>
              <w:numPr>
                <w:ilvl w:val="0"/>
                <w:numId w:val="1"/>
              </w:numPr>
              <w:spacing w:after="0" w:line="240" w:lineRule="auto"/>
              <w:rPr>
                <w:rFonts w:ascii="Times New Roman" w:hAnsi="Times New Roman" w:cs="Times New Roman"/>
                <w:sz w:val="20"/>
                <w:szCs w:val="20"/>
              </w:rPr>
            </w:pPr>
            <w:r w:rsidRPr="002D1DA9">
              <w:rPr>
                <w:rFonts w:ascii="Times New Roman" w:hAnsi="Times New Roman" w:cs="Times New Roman"/>
                <w:sz w:val="20"/>
                <w:szCs w:val="20"/>
              </w:rPr>
              <w:t>Cirrhotic status of Child-Pugh class A</w:t>
            </w:r>
          </w:p>
          <w:p w:rsidR="00637937" w:rsidRPr="002D1DA9" w:rsidRDefault="00637937" w:rsidP="00F87A89">
            <w:pPr>
              <w:pStyle w:val="ListParagraph"/>
              <w:spacing w:after="0" w:line="240" w:lineRule="auto"/>
              <w:rPr>
                <w:rFonts w:ascii="Times New Roman" w:hAnsi="Times New Roman" w:cs="Times New Roman"/>
                <w:sz w:val="20"/>
                <w:szCs w:val="20"/>
              </w:rPr>
            </w:pPr>
          </w:p>
          <w:p w:rsidR="00637937" w:rsidRPr="002D1DA9" w:rsidRDefault="00637937" w:rsidP="00F87A89">
            <w:pPr>
              <w:pStyle w:val="ListParagraph"/>
              <w:numPr>
                <w:ilvl w:val="0"/>
                <w:numId w:val="1"/>
              </w:numPr>
              <w:spacing w:after="0" w:line="240" w:lineRule="auto"/>
              <w:rPr>
                <w:rFonts w:ascii="Times New Roman" w:hAnsi="Times New Roman" w:cs="Times New Roman"/>
                <w:sz w:val="20"/>
                <w:szCs w:val="20"/>
              </w:rPr>
            </w:pPr>
            <w:r w:rsidRPr="002D1DA9">
              <w:rPr>
                <w:rFonts w:ascii="Times New Roman" w:hAnsi="Times New Roman" w:cs="Times New Roman"/>
                <w:sz w:val="20"/>
                <w:szCs w:val="20"/>
              </w:rPr>
              <w:t>Eastern Cooperative Oncology Group (ECOG) performance status 0 or 1</w:t>
            </w:r>
          </w:p>
          <w:p w:rsidR="00637937" w:rsidRPr="002D1DA9" w:rsidRDefault="00637937" w:rsidP="00F87A89">
            <w:pPr>
              <w:pStyle w:val="ListParagraph"/>
              <w:spacing w:after="0" w:line="240" w:lineRule="auto"/>
              <w:rPr>
                <w:rFonts w:ascii="Times New Roman" w:hAnsi="Times New Roman" w:cs="Times New Roman"/>
                <w:sz w:val="20"/>
                <w:szCs w:val="20"/>
              </w:rPr>
            </w:pPr>
          </w:p>
          <w:p w:rsidR="00637937" w:rsidRPr="002D1DA9" w:rsidRDefault="00637937" w:rsidP="00F87A89">
            <w:pPr>
              <w:pStyle w:val="ListParagraph"/>
              <w:numPr>
                <w:ilvl w:val="0"/>
                <w:numId w:val="1"/>
              </w:numPr>
              <w:spacing w:after="0" w:line="240" w:lineRule="auto"/>
              <w:rPr>
                <w:rFonts w:ascii="Times New Roman" w:hAnsi="Times New Roman" w:cs="Times New Roman"/>
                <w:sz w:val="20"/>
                <w:szCs w:val="20"/>
              </w:rPr>
            </w:pPr>
            <w:r w:rsidRPr="002D1DA9">
              <w:rPr>
                <w:rFonts w:ascii="Times New Roman" w:hAnsi="Times New Roman" w:cs="Times New Roman"/>
                <w:sz w:val="20"/>
                <w:szCs w:val="20"/>
              </w:rPr>
              <w:t>Life expectancy of at least 12 weeks</w:t>
            </w:r>
          </w:p>
          <w:p w:rsidR="00637937" w:rsidRPr="002D1DA9" w:rsidRDefault="00637937" w:rsidP="00F87A89">
            <w:pPr>
              <w:pStyle w:val="ListParagraph"/>
              <w:spacing w:after="0" w:line="240" w:lineRule="auto"/>
              <w:rPr>
                <w:rFonts w:ascii="Times New Roman" w:hAnsi="Times New Roman" w:cs="Times New Roman"/>
                <w:sz w:val="20"/>
                <w:szCs w:val="20"/>
              </w:rPr>
            </w:pPr>
          </w:p>
          <w:p w:rsidR="00637937" w:rsidRPr="002D1DA9" w:rsidRDefault="00637937" w:rsidP="00F87A89">
            <w:pPr>
              <w:pStyle w:val="ListParagraph"/>
              <w:numPr>
                <w:ilvl w:val="0"/>
                <w:numId w:val="1"/>
              </w:numPr>
              <w:spacing w:after="0" w:line="240" w:lineRule="auto"/>
              <w:rPr>
                <w:rFonts w:ascii="Times New Roman" w:hAnsi="Times New Roman" w:cs="Times New Roman"/>
                <w:sz w:val="20"/>
                <w:szCs w:val="20"/>
              </w:rPr>
            </w:pPr>
            <w:r w:rsidRPr="002D1DA9">
              <w:rPr>
                <w:rFonts w:ascii="Times New Roman" w:hAnsi="Times New Roman" w:cs="Times New Roman"/>
                <w:sz w:val="20"/>
                <w:szCs w:val="20"/>
              </w:rPr>
              <w:t>Adequate hematologic function with absolute neutrophil counts ≥1500/µL, platelet count ≥60x10</w:t>
            </w:r>
            <w:r w:rsidRPr="002D1DA9">
              <w:rPr>
                <w:rFonts w:ascii="Times New Roman" w:hAnsi="Times New Roman" w:cs="Times New Roman"/>
                <w:sz w:val="20"/>
                <w:szCs w:val="20"/>
                <w:vertAlign w:val="superscript"/>
              </w:rPr>
              <w:t>9</w:t>
            </w:r>
            <w:r w:rsidRPr="002D1DA9">
              <w:rPr>
                <w:rFonts w:ascii="Times New Roman" w:hAnsi="Times New Roman" w:cs="Times New Roman"/>
                <w:sz w:val="20"/>
                <w:szCs w:val="20"/>
              </w:rPr>
              <w:t>/L and haemoglobin ≥8.5 g/dL</w:t>
            </w:r>
          </w:p>
          <w:p w:rsidR="00637937" w:rsidRPr="002D1DA9" w:rsidRDefault="00637937" w:rsidP="00F87A89">
            <w:pPr>
              <w:pStyle w:val="ListParagraph"/>
              <w:spacing w:after="0" w:line="240" w:lineRule="auto"/>
              <w:rPr>
                <w:rFonts w:ascii="Times New Roman" w:hAnsi="Times New Roman" w:cs="Times New Roman"/>
                <w:sz w:val="20"/>
                <w:szCs w:val="20"/>
              </w:rPr>
            </w:pPr>
          </w:p>
          <w:p w:rsidR="00637937" w:rsidRPr="002D1DA9" w:rsidRDefault="00637937" w:rsidP="00F87A89">
            <w:pPr>
              <w:pStyle w:val="ListParagraph"/>
              <w:numPr>
                <w:ilvl w:val="0"/>
                <w:numId w:val="1"/>
              </w:numPr>
              <w:spacing w:after="0" w:line="240" w:lineRule="auto"/>
              <w:rPr>
                <w:rFonts w:ascii="Times New Roman" w:hAnsi="Times New Roman" w:cs="Times New Roman"/>
                <w:sz w:val="20"/>
                <w:szCs w:val="20"/>
              </w:rPr>
            </w:pPr>
            <w:r w:rsidRPr="002D1DA9">
              <w:rPr>
                <w:rFonts w:ascii="Times New Roman" w:hAnsi="Times New Roman" w:cs="Times New Roman"/>
                <w:sz w:val="20"/>
                <w:szCs w:val="20"/>
              </w:rPr>
              <w:t>Adequate hepatic function with serum total bilirubin ≤ 3 mg/dL, serum albumin ≥2.8 g/dL, and ALT and AST ≤5 x the institutional ULN</w:t>
            </w:r>
          </w:p>
          <w:p w:rsidR="00637937" w:rsidRPr="002D1DA9" w:rsidRDefault="00637937" w:rsidP="00F87A89">
            <w:pPr>
              <w:pStyle w:val="ListParagraph"/>
              <w:spacing w:after="0" w:line="240" w:lineRule="auto"/>
              <w:rPr>
                <w:rFonts w:ascii="Times New Roman" w:hAnsi="Times New Roman" w:cs="Times New Roman"/>
                <w:sz w:val="20"/>
                <w:szCs w:val="20"/>
              </w:rPr>
            </w:pPr>
          </w:p>
          <w:p w:rsidR="00637937" w:rsidRPr="002D1DA9" w:rsidRDefault="00637937" w:rsidP="00F87A89">
            <w:pPr>
              <w:pStyle w:val="ListParagraph"/>
              <w:spacing w:after="0" w:line="240" w:lineRule="auto"/>
              <w:rPr>
                <w:rFonts w:ascii="Times New Roman" w:hAnsi="Times New Roman" w:cs="Times New Roman"/>
                <w:sz w:val="20"/>
                <w:szCs w:val="20"/>
              </w:rPr>
            </w:pPr>
          </w:p>
          <w:p w:rsidR="00637937" w:rsidRDefault="00637937" w:rsidP="00F87A89">
            <w:pPr>
              <w:pStyle w:val="ListParagraph"/>
              <w:numPr>
                <w:ilvl w:val="0"/>
                <w:numId w:val="1"/>
              </w:numPr>
              <w:spacing w:after="0" w:line="240" w:lineRule="auto"/>
              <w:rPr>
                <w:rFonts w:ascii="Times New Roman" w:hAnsi="Times New Roman" w:cs="Times New Roman"/>
                <w:sz w:val="20"/>
                <w:szCs w:val="20"/>
              </w:rPr>
            </w:pPr>
            <w:r w:rsidRPr="002D1DA9">
              <w:rPr>
                <w:rFonts w:ascii="Times New Roman" w:hAnsi="Times New Roman" w:cs="Times New Roman"/>
                <w:sz w:val="20"/>
                <w:szCs w:val="20"/>
              </w:rPr>
              <w:t>Adequate renal function with serum creatinine ≤2.0 mg/dL</w:t>
            </w:r>
          </w:p>
          <w:p w:rsidR="00637937" w:rsidRDefault="00637937" w:rsidP="00F87A89">
            <w:pPr>
              <w:pStyle w:val="ListParagraph"/>
              <w:spacing w:after="0" w:line="240" w:lineRule="auto"/>
              <w:rPr>
                <w:rFonts w:ascii="Times New Roman" w:hAnsi="Times New Roman" w:cs="Times New Roman"/>
                <w:sz w:val="20"/>
                <w:szCs w:val="20"/>
              </w:rPr>
            </w:pPr>
          </w:p>
          <w:p w:rsidR="00637937" w:rsidRPr="002D1DA9" w:rsidRDefault="00637937" w:rsidP="00F87A89">
            <w:pPr>
              <w:pStyle w:val="ListParagraph"/>
              <w:numPr>
                <w:ilvl w:val="0"/>
                <w:numId w:val="1"/>
              </w:numPr>
              <w:spacing w:after="0" w:line="240" w:lineRule="auto"/>
              <w:rPr>
                <w:rFonts w:ascii="Times New Roman" w:hAnsi="Times New Roman" w:cs="Times New Roman"/>
                <w:sz w:val="20"/>
                <w:szCs w:val="20"/>
              </w:rPr>
            </w:pPr>
            <w:r w:rsidRPr="002D1DA9">
              <w:rPr>
                <w:rFonts w:ascii="Times New Roman" w:hAnsi="Times New Roman" w:cs="Times New Roman"/>
                <w:sz w:val="20"/>
                <w:szCs w:val="20"/>
              </w:rPr>
              <w:t>Amylase and lipase &lt;1.5 x ULN</w:t>
            </w:r>
          </w:p>
          <w:p w:rsidR="00637937" w:rsidRDefault="00637937" w:rsidP="00F87A89">
            <w:pPr>
              <w:pStyle w:val="ListParagraph"/>
              <w:spacing w:after="0" w:line="240" w:lineRule="auto"/>
              <w:rPr>
                <w:rFonts w:ascii="Times New Roman" w:hAnsi="Times New Roman" w:cs="Times New Roman"/>
                <w:sz w:val="20"/>
                <w:szCs w:val="20"/>
              </w:rPr>
            </w:pPr>
          </w:p>
          <w:p w:rsidR="00637937" w:rsidRPr="002D1DA9" w:rsidRDefault="00637937" w:rsidP="00F87A89">
            <w:pPr>
              <w:pStyle w:val="ListParagraph"/>
              <w:spacing w:after="0" w:line="240" w:lineRule="auto"/>
              <w:rPr>
                <w:rFonts w:ascii="Times New Roman" w:hAnsi="Times New Roman" w:cs="Times New Roman"/>
                <w:sz w:val="20"/>
                <w:szCs w:val="20"/>
              </w:rPr>
            </w:pPr>
          </w:p>
          <w:p w:rsidR="00637937" w:rsidRPr="002D1DA9" w:rsidRDefault="00637937" w:rsidP="00F87A89">
            <w:pPr>
              <w:pStyle w:val="ListParagraph"/>
              <w:numPr>
                <w:ilvl w:val="0"/>
                <w:numId w:val="1"/>
              </w:numPr>
              <w:spacing w:after="0" w:line="240" w:lineRule="auto"/>
              <w:rPr>
                <w:rFonts w:ascii="Times New Roman" w:hAnsi="Times New Roman" w:cs="Times New Roman"/>
                <w:sz w:val="20"/>
                <w:szCs w:val="20"/>
              </w:rPr>
            </w:pPr>
            <w:r w:rsidRPr="002D1DA9">
              <w:rPr>
                <w:rFonts w:ascii="Times New Roman" w:hAnsi="Times New Roman" w:cs="Times New Roman"/>
                <w:sz w:val="20"/>
                <w:szCs w:val="20"/>
              </w:rPr>
              <w:t>INR ≤ 2.3 or PT ≤ 6 seconds above control</w:t>
            </w:r>
          </w:p>
        </w:tc>
        <w:tc>
          <w:tcPr>
            <w:tcW w:w="453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637937" w:rsidRDefault="00637937" w:rsidP="00F87A89">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Patients at least 18 years old</w:t>
            </w:r>
          </w:p>
          <w:p w:rsidR="00637937" w:rsidRPr="002D1DA9" w:rsidRDefault="00637937" w:rsidP="00F87A89">
            <w:pPr>
              <w:spacing w:after="0" w:line="240" w:lineRule="auto"/>
              <w:rPr>
                <w:rFonts w:ascii="Times New Roman" w:hAnsi="Times New Roman" w:cs="Times New Roman"/>
                <w:sz w:val="20"/>
                <w:szCs w:val="20"/>
              </w:rPr>
            </w:pPr>
          </w:p>
          <w:p w:rsidR="00637937" w:rsidRPr="003A4F3F" w:rsidRDefault="00637937" w:rsidP="00F87A89">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Histologically confirmed, locally advanced or metastatic HCC and were candidates for systemic anticancer treatment</w:t>
            </w:r>
          </w:p>
          <w:p w:rsidR="00637937" w:rsidRPr="002D1DA9" w:rsidRDefault="00637937" w:rsidP="00F87A89">
            <w:pPr>
              <w:spacing w:after="0" w:line="240" w:lineRule="auto"/>
              <w:rPr>
                <w:rFonts w:ascii="Times New Roman" w:hAnsi="Times New Roman" w:cs="Times New Roman"/>
                <w:sz w:val="20"/>
                <w:szCs w:val="20"/>
              </w:rPr>
            </w:pPr>
          </w:p>
          <w:p w:rsidR="00637937" w:rsidRPr="002D1DA9" w:rsidRDefault="00637937" w:rsidP="00F87A89">
            <w:pPr>
              <w:spacing w:after="0" w:line="240" w:lineRule="auto"/>
              <w:rPr>
                <w:rFonts w:ascii="Times New Roman" w:hAnsi="Times New Roman" w:cs="Times New Roman"/>
                <w:sz w:val="20"/>
                <w:szCs w:val="20"/>
              </w:rPr>
            </w:pPr>
          </w:p>
          <w:p w:rsidR="00637937" w:rsidRPr="002D1DA9" w:rsidRDefault="00637937" w:rsidP="00F87A89">
            <w:pPr>
              <w:spacing w:after="0" w:line="240" w:lineRule="auto"/>
              <w:rPr>
                <w:rFonts w:ascii="Times New Roman" w:hAnsi="Times New Roman" w:cs="Times New Roman"/>
                <w:sz w:val="20"/>
                <w:szCs w:val="20"/>
              </w:rPr>
            </w:pPr>
          </w:p>
          <w:p w:rsidR="00637937" w:rsidRPr="002D1DA9" w:rsidRDefault="00637937" w:rsidP="00F87A89">
            <w:pPr>
              <w:spacing w:after="0" w:line="240" w:lineRule="auto"/>
              <w:rPr>
                <w:rFonts w:ascii="Times New Roman" w:hAnsi="Times New Roman" w:cs="Times New Roman"/>
                <w:sz w:val="20"/>
                <w:szCs w:val="20"/>
              </w:rPr>
            </w:pPr>
          </w:p>
          <w:p w:rsidR="00637937" w:rsidRPr="002D1DA9" w:rsidRDefault="00637937" w:rsidP="00F87A89">
            <w:pPr>
              <w:spacing w:after="0" w:line="240" w:lineRule="auto"/>
              <w:rPr>
                <w:rFonts w:ascii="Times New Roman" w:hAnsi="Times New Roman" w:cs="Times New Roman"/>
                <w:sz w:val="20"/>
                <w:szCs w:val="20"/>
              </w:rPr>
            </w:pPr>
          </w:p>
          <w:p w:rsidR="00637937" w:rsidRPr="002D1DA9" w:rsidRDefault="00637937" w:rsidP="00F87A89">
            <w:pPr>
              <w:spacing w:after="0" w:line="240" w:lineRule="auto"/>
              <w:rPr>
                <w:rFonts w:ascii="Times New Roman" w:hAnsi="Times New Roman" w:cs="Times New Roman"/>
                <w:sz w:val="20"/>
                <w:szCs w:val="20"/>
              </w:rPr>
            </w:pPr>
          </w:p>
          <w:p w:rsidR="00637937" w:rsidRPr="002D1DA9" w:rsidRDefault="00637937" w:rsidP="00F87A89">
            <w:pPr>
              <w:spacing w:after="0" w:line="240" w:lineRule="auto"/>
              <w:rPr>
                <w:rFonts w:ascii="Times New Roman" w:hAnsi="Times New Roman" w:cs="Times New Roman"/>
                <w:sz w:val="20"/>
                <w:szCs w:val="20"/>
              </w:rPr>
            </w:pPr>
          </w:p>
          <w:p w:rsidR="00637937" w:rsidRPr="002D1DA9" w:rsidRDefault="00637937" w:rsidP="00F87A89">
            <w:pPr>
              <w:pStyle w:val="ListParagraph"/>
              <w:numPr>
                <w:ilvl w:val="0"/>
                <w:numId w:val="1"/>
              </w:numPr>
              <w:spacing w:after="0" w:line="240" w:lineRule="auto"/>
              <w:rPr>
                <w:rFonts w:ascii="Times New Roman" w:hAnsi="Times New Roman" w:cs="Times New Roman"/>
                <w:sz w:val="20"/>
                <w:szCs w:val="20"/>
              </w:rPr>
            </w:pPr>
            <w:r w:rsidRPr="002D1DA9">
              <w:rPr>
                <w:rFonts w:ascii="Times New Roman" w:hAnsi="Times New Roman" w:cs="Times New Roman"/>
                <w:sz w:val="20"/>
                <w:szCs w:val="20"/>
              </w:rPr>
              <w:t>Measurable disease according to Response Evaluation Criteria in Solid Tumours</w:t>
            </w:r>
          </w:p>
          <w:p w:rsidR="00637937" w:rsidRPr="002D1DA9" w:rsidRDefault="00637937" w:rsidP="00F87A89">
            <w:pPr>
              <w:spacing w:after="0" w:line="240" w:lineRule="auto"/>
              <w:rPr>
                <w:rFonts w:ascii="Times New Roman" w:hAnsi="Times New Roman" w:cs="Times New Roman"/>
                <w:sz w:val="20"/>
                <w:szCs w:val="20"/>
              </w:rPr>
            </w:pPr>
          </w:p>
          <w:p w:rsidR="00637937" w:rsidRPr="002D1DA9" w:rsidRDefault="00637937" w:rsidP="00F87A89">
            <w:pPr>
              <w:pStyle w:val="ListParagraph"/>
              <w:numPr>
                <w:ilvl w:val="0"/>
                <w:numId w:val="1"/>
              </w:numPr>
              <w:spacing w:after="0" w:line="240" w:lineRule="auto"/>
              <w:rPr>
                <w:rFonts w:ascii="Times New Roman" w:hAnsi="Times New Roman" w:cs="Times New Roman"/>
                <w:sz w:val="20"/>
                <w:szCs w:val="20"/>
              </w:rPr>
            </w:pPr>
            <w:r w:rsidRPr="002D1DA9">
              <w:rPr>
                <w:rFonts w:ascii="Times New Roman" w:hAnsi="Times New Roman" w:cs="Times New Roman"/>
                <w:sz w:val="20"/>
                <w:szCs w:val="20"/>
              </w:rPr>
              <w:t>Cirrhotic status Child-Pugh A</w:t>
            </w:r>
          </w:p>
          <w:p w:rsidR="00637937" w:rsidRPr="002D1DA9" w:rsidRDefault="00637937" w:rsidP="00F87A89">
            <w:pPr>
              <w:pStyle w:val="ListParagraph"/>
              <w:spacing w:after="0" w:line="240" w:lineRule="auto"/>
              <w:rPr>
                <w:rFonts w:ascii="Times New Roman" w:hAnsi="Times New Roman" w:cs="Times New Roman"/>
                <w:sz w:val="20"/>
                <w:szCs w:val="20"/>
              </w:rPr>
            </w:pPr>
          </w:p>
          <w:p w:rsidR="00637937" w:rsidRPr="002D1DA9" w:rsidRDefault="00637937" w:rsidP="00F87A89">
            <w:pPr>
              <w:pStyle w:val="ListParagraph"/>
              <w:numPr>
                <w:ilvl w:val="0"/>
                <w:numId w:val="1"/>
              </w:numPr>
              <w:spacing w:after="0" w:line="240" w:lineRule="auto"/>
              <w:rPr>
                <w:rFonts w:ascii="Times New Roman" w:hAnsi="Times New Roman" w:cs="Times New Roman"/>
                <w:sz w:val="20"/>
                <w:szCs w:val="20"/>
              </w:rPr>
            </w:pPr>
            <w:r w:rsidRPr="002D1DA9">
              <w:rPr>
                <w:rFonts w:ascii="Times New Roman" w:hAnsi="Times New Roman" w:cs="Times New Roman"/>
                <w:sz w:val="20"/>
                <w:szCs w:val="20"/>
              </w:rPr>
              <w:t>Eastern Cooperative Oncology Group (ECOG) performance status 0 or 1</w:t>
            </w:r>
          </w:p>
          <w:p w:rsidR="00637937" w:rsidRPr="002D1DA9" w:rsidRDefault="00637937" w:rsidP="00F87A89">
            <w:pPr>
              <w:pStyle w:val="ListParagraph"/>
              <w:spacing w:after="0" w:line="240" w:lineRule="auto"/>
              <w:rPr>
                <w:rFonts w:ascii="Times New Roman" w:hAnsi="Times New Roman" w:cs="Times New Roman"/>
                <w:sz w:val="20"/>
                <w:szCs w:val="20"/>
              </w:rPr>
            </w:pPr>
          </w:p>
          <w:p w:rsidR="00637937" w:rsidRDefault="00637937" w:rsidP="00F87A89">
            <w:pPr>
              <w:pStyle w:val="ListParagraph"/>
              <w:rPr>
                <w:rFonts w:ascii="Times New Roman" w:hAnsi="Times New Roman" w:cs="Times New Roman"/>
                <w:sz w:val="20"/>
                <w:szCs w:val="20"/>
              </w:rPr>
            </w:pPr>
          </w:p>
          <w:p w:rsidR="00637937" w:rsidRDefault="00637937" w:rsidP="00F87A89">
            <w:pPr>
              <w:pStyle w:val="ListParagraph"/>
              <w:rPr>
                <w:rFonts w:ascii="Times New Roman" w:hAnsi="Times New Roman" w:cs="Times New Roman"/>
                <w:sz w:val="20"/>
                <w:szCs w:val="20"/>
              </w:rPr>
            </w:pPr>
          </w:p>
          <w:p w:rsidR="00637937" w:rsidRPr="002D1DA9" w:rsidRDefault="00637937" w:rsidP="00F87A89">
            <w:pPr>
              <w:pStyle w:val="ListParagraph"/>
              <w:rPr>
                <w:rFonts w:ascii="Times New Roman" w:hAnsi="Times New Roman" w:cs="Times New Roman"/>
                <w:sz w:val="20"/>
                <w:szCs w:val="20"/>
              </w:rPr>
            </w:pPr>
          </w:p>
          <w:p w:rsidR="00637937" w:rsidRPr="002D1DA9" w:rsidRDefault="00637937" w:rsidP="00F87A89">
            <w:pPr>
              <w:pStyle w:val="ListParagraph"/>
              <w:numPr>
                <w:ilvl w:val="0"/>
                <w:numId w:val="1"/>
              </w:numPr>
              <w:spacing w:after="0" w:line="240" w:lineRule="auto"/>
              <w:rPr>
                <w:rFonts w:ascii="Times New Roman" w:hAnsi="Times New Roman" w:cs="Times New Roman"/>
                <w:sz w:val="20"/>
                <w:szCs w:val="20"/>
              </w:rPr>
            </w:pPr>
            <w:r w:rsidRPr="002D1DA9">
              <w:rPr>
                <w:rFonts w:ascii="Times New Roman" w:hAnsi="Times New Roman" w:cs="Times New Roman"/>
                <w:sz w:val="20"/>
                <w:szCs w:val="20"/>
              </w:rPr>
              <w:t>Adequate hepatic</w:t>
            </w:r>
            <w:r>
              <w:rPr>
                <w:rFonts w:ascii="Times New Roman" w:hAnsi="Times New Roman" w:cs="Times New Roman"/>
                <w:sz w:val="20"/>
                <w:szCs w:val="20"/>
              </w:rPr>
              <w:t>, renal, and hematologic function</w:t>
            </w:r>
            <w:r w:rsidRPr="002D1DA9">
              <w:rPr>
                <w:rFonts w:ascii="Times New Roman" w:hAnsi="Times New Roman" w:cs="Times New Roman"/>
                <w:sz w:val="20"/>
                <w:szCs w:val="20"/>
              </w:rPr>
              <w:t>:</w:t>
            </w:r>
            <w:r>
              <w:rPr>
                <w:rFonts w:ascii="Times New Roman" w:hAnsi="Times New Roman" w:cs="Times New Roman"/>
                <w:sz w:val="20"/>
                <w:szCs w:val="20"/>
              </w:rPr>
              <w:t xml:space="preserve"> neutrophils </w:t>
            </w:r>
            <w:r w:rsidRPr="002D1DA9">
              <w:rPr>
                <w:rFonts w:ascii="Times New Roman" w:hAnsi="Times New Roman" w:cs="Times New Roman"/>
                <w:sz w:val="20"/>
                <w:szCs w:val="20"/>
              </w:rPr>
              <w:t>≥</w:t>
            </w:r>
            <w:r>
              <w:rPr>
                <w:rFonts w:ascii="Times New Roman" w:hAnsi="Times New Roman" w:cs="Times New Roman"/>
                <w:sz w:val="20"/>
                <w:szCs w:val="20"/>
              </w:rPr>
              <w:t>1500/</w:t>
            </w:r>
            <w:r w:rsidRPr="002D1DA9">
              <w:rPr>
                <w:rFonts w:ascii="Times New Roman" w:hAnsi="Times New Roman" w:cs="Times New Roman"/>
                <w:sz w:val="20"/>
                <w:szCs w:val="20"/>
              </w:rPr>
              <w:t>µL</w:t>
            </w:r>
            <w:r>
              <w:rPr>
                <w:rFonts w:ascii="Times New Roman" w:hAnsi="Times New Roman" w:cs="Times New Roman"/>
                <w:sz w:val="20"/>
                <w:szCs w:val="20"/>
              </w:rPr>
              <w:t xml:space="preserve">; platelets </w:t>
            </w:r>
            <w:r w:rsidRPr="002D1DA9">
              <w:rPr>
                <w:rFonts w:ascii="Times New Roman" w:hAnsi="Times New Roman" w:cs="Times New Roman"/>
                <w:sz w:val="20"/>
                <w:szCs w:val="20"/>
              </w:rPr>
              <w:t>≥</w:t>
            </w:r>
            <w:r>
              <w:rPr>
                <w:rFonts w:ascii="Times New Roman" w:hAnsi="Times New Roman" w:cs="Times New Roman"/>
                <w:sz w:val="20"/>
                <w:szCs w:val="20"/>
              </w:rPr>
              <w:t>75000/</w:t>
            </w:r>
            <w:r w:rsidRPr="002D1DA9">
              <w:rPr>
                <w:rFonts w:ascii="Times New Roman" w:hAnsi="Times New Roman" w:cs="Times New Roman"/>
                <w:sz w:val="20"/>
                <w:szCs w:val="20"/>
              </w:rPr>
              <w:t>µL</w:t>
            </w:r>
            <w:r>
              <w:rPr>
                <w:rFonts w:ascii="Times New Roman" w:hAnsi="Times New Roman" w:cs="Times New Roman"/>
                <w:sz w:val="20"/>
                <w:szCs w:val="20"/>
              </w:rPr>
              <w:t>;</w:t>
            </w:r>
            <w:r w:rsidRPr="002D1DA9">
              <w:rPr>
                <w:rFonts w:ascii="Times New Roman" w:hAnsi="Times New Roman" w:cs="Times New Roman"/>
                <w:sz w:val="20"/>
                <w:szCs w:val="20"/>
              </w:rPr>
              <w:t xml:space="preserve"> serum AST and ALT ≤ 5 x the upper limit of normal</w:t>
            </w:r>
            <w:r>
              <w:rPr>
                <w:rFonts w:ascii="Times New Roman" w:hAnsi="Times New Roman" w:cs="Times New Roman"/>
                <w:sz w:val="20"/>
                <w:szCs w:val="20"/>
              </w:rPr>
              <w:t>; and</w:t>
            </w:r>
            <w:r w:rsidRPr="002D1DA9">
              <w:rPr>
                <w:rFonts w:ascii="Times New Roman" w:hAnsi="Times New Roman" w:cs="Times New Roman"/>
                <w:sz w:val="20"/>
                <w:szCs w:val="20"/>
              </w:rPr>
              <w:t xml:space="preserve"> total bilirubin &lt;2mg/dL or ≤3mg/dL with albumin &gt;3.5g/dL </w:t>
            </w:r>
          </w:p>
          <w:p w:rsidR="00637937" w:rsidRPr="002D1DA9" w:rsidRDefault="00637937" w:rsidP="00F87A89">
            <w:pPr>
              <w:pStyle w:val="ListParagraph"/>
              <w:spacing w:after="0" w:line="240" w:lineRule="auto"/>
              <w:rPr>
                <w:rFonts w:ascii="Times New Roman" w:hAnsi="Times New Roman" w:cs="Times New Roman"/>
                <w:sz w:val="20"/>
                <w:szCs w:val="20"/>
              </w:rPr>
            </w:pPr>
          </w:p>
          <w:p w:rsidR="00637937" w:rsidRPr="002D1DA9" w:rsidRDefault="00637937" w:rsidP="00F87A89">
            <w:pPr>
              <w:pStyle w:val="ListParagraph"/>
              <w:spacing w:after="0" w:line="240" w:lineRule="auto"/>
              <w:rPr>
                <w:rFonts w:ascii="Times New Roman" w:hAnsi="Times New Roman" w:cs="Times New Roman"/>
                <w:sz w:val="20"/>
                <w:szCs w:val="20"/>
              </w:rPr>
            </w:pPr>
          </w:p>
          <w:p w:rsidR="00637937" w:rsidRPr="002D1DA9" w:rsidRDefault="00637937" w:rsidP="00F87A89">
            <w:pPr>
              <w:rPr>
                <w:rFonts w:ascii="Times New Roman" w:hAnsi="Times New Roman" w:cs="Times New Roman"/>
                <w:sz w:val="20"/>
                <w:szCs w:val="20"/>
              </w:rPr>
            </w:pPr>
          </w:p>
          <w:p w:rsidR="00637937" w:rsidRPr="005164B7" w:rsidRDefault="00637937" w:rsidP="00F87A89">
            <w:pPr>
              <w:rPr>
                <w:rFonts w:ascii="Times New Roman" w:hAnsi="Times New Roman" w:cs="Times New Roman"/>
                <w:sz w:val="20"/>
                <w:szCs w:val="20"/>
              </w:rPr>
            </w:pPr>
          </w:p>
        </w:tc>
      </w:tr>
    </w:tbl>
    <w:p w:rsidR="00637937" w:rsidRDefault="00637937" w:rsidP="00637937">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637937" w:rsidRDefault="00637937" w:rsidP="00637937">
      <w:pPr>
        <w:spacing w:after="0" w:line="360" w:lineRule="auto"/>
        <w:rPr>
          <w:rFonts w:ascii="Times New Roman" w:hAnsi="Times New Roman" w:cs="Times New Roman"/>
          <w:b/>
          <w:sz w:val="24"/>
          <w:szCs w:val="24"/>
        </w:rPr>
      </w:pPr>
    </w:p>
    <w:p w:rsidR="00637937" w:rsidRDefault="00637937" w:rsidP="00637937">
      <w:pPr>
        <w:spacing w:after="0" w:line="360" w:lineRule="auto"/>
        <w:rPr>
          <w:rFonts w:ascii="Times New Roman" w:hAnsi="Times New Roman" w:cs="Times New Roman"/>
          <w:b/>
          <w:sz w:val="24"/>
          <w:szCs w:val="24"/>
        </w:rPr>
      </w:pPr>
    </w:p>
    <w:tbl>
      <w:tblPr>
        <w:tblW w:w="6266" w:type="dxa"/>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2439"/>
        <w:gridCol w:w="1984"/>
        <w:gridCol w:w="1843"/>
      </w:tblGrid>
      <w:tr w:rsidR="00637937" w:rsidRPr="00BC6D59" w:rsidTr="00F87A89">
        <w:trPr>
          <w:trHeight w:val="20"/>
        </w:trPr>
        <w:tc>
          <w:tcPr>
            <w:tcW w:w="6266" w:type="dxa"/>
            <w:gridSpan w:val="3"/>
            <w:tcMar>
              <w:top w:w="28" w:type="dxa"/>
              <w:left w:w="28" w:type="dxa"/>
              <w:bottom w:w="28" w:type="dxa"/>
              <w:right w:w="28" w:type="dxa"/>
            </w:tcMar>
          </w:tcPr>
          <w:p w:rsidR="00637937" w:rsidRPr="00BC6D59" w:rsidRDefault="00637937" w:rsidP="00F87A89">
            <w:pPr>
              <w:spacing w:after="0" w:line="240" w:lineRule="auto"/>
              <w:rPr>
                <w:rFonts w:ascii="Times New Roman" w:hAnsi="Times New Roman" w:cs="Times New Roman"/>
                <w:b/>
                <w:bCs/>
                <w:sz w:val="20"/>
                <w:szCs w:val="20"/>
              </w:rPr>
            </w:pPr>
            <w:bookmarkStart w:id="1" w:name="_Hlk499889313"/>
            <w:r w:rsidRPr="00BC6D59">
              <w:rPr>
                <w:rFonts w:ascii="Times New Roman" w:hAnsi="Times New Roman" w:cs="Times New Roman"/>
                <w:b/>
                <w:bCs/>
                <w:sz w:val="20"/>
                <w:szCs w:val="20"/>
              </w:rPr>
              <w:t xml:space="preserve">Supplementary table 2: </w:t>
            </w:r>
            <w:r w:rsidRPr="00BC6D59">
              <w:rPr>
                <w:rFonts w:ascii="Times New Roman" w:hAnsi="Times New Roman" w:cs="Times New Roman"/>
                <w:bCs/>
                <w:sz w:val="20"/>
                <w:szCs w:val="20"/>
              </w:rPr>
              <w:t>Number (and percentage) missing data</w:t>
            </w:r>
          </w:p>
        </w:tc>
      </w:tr>
      <w:tr w:rsidR="00637937" w:rsidRPr="00BC6D59" w:rsidTr="00F87A89">
        <w:trPr>
          <w:trHeight w:val="153"/>
        </w:trPr>
        <w:tc>
          <w:tcPr>
            <w:tcW w:w="2439" w:type="dxa"/>
            <w:shd w:val="clear" w:color="auto" w:fill="auto"/>
            <w:tcMar>
              <w:top w:w="28" w:type="dxa"/>
              <w:left w:w="28" w:type="dxa"/>
              <w:bottom w:w="28" w:type="dxa"/>
              <w:right w:w="28" w:type="dxa"/>
            </w:tcMar>
            <w:vAlign w:val="center"/>
          </w:tcPr>
          <w:p w:rsidR="00637937" w:rsidRPr="00BC6D59" w:rsidRDefault="00637937" w:rsidP="00F87A89">
            <w:pPr>
              <w:spacing w:after="0" w:line="240" w:lineRule="auto"/>
              <w:rPr>
                <w:rFonts w:ascii="Times New Roman" w:hAnsi="Times New Roman" w:cs="Times New Roman"/>
                <w:b/>
                <w:bCs/>
                <w:sz w:val="20"/>
                <w:szCs w:val="20"/>
              </w:rPr>
            </w:pPr>
          </w:p>
        </w:tc>
        <w:tc>
          <w:tcPr>
            <w:tcW w:w="1984" w:type="dxa"/>
            <w:shd w:val="clear" w:color="auto" w:fill="auto"/>
            <w:tcMar>
              <w:top w:w="28" w:type="dxa"/>
              <w:left w:w="28" w:type="dxa"/>
              <w:bottom w:w="28" w:type="dxa"/>
              <w:right w:w="28" w:type="dxa"/>
            </w:tcMar>
            <w:vAlign w:val="center"/>
          </w:tcPr>
          <w:p w:rsidR="00637937" w:rsidRPr="00BC6D59" w:rsidRDefault="00637937" w:rsidP="00F87A89">
            <w:pPr>
              <w:spacing w:after="0" w:line="240" w:lineRule="auto"/>
              <w:jc w:val="center"/>
              <w:rPr>
                <w:rFonts w:ascii="Times New Roman" w:hAnsi="Times New Roman" w:cs="Times New Roman"/>
                <w:sz w:val="20"/>
                <w:szCs w:val="20"/>
              </w:rPr>
            </w:pPr>
            <w:r w:rsidRPr="00BC6D59">
              <w:rPr>
                <w:rFonts w:ascii="Times New Roman" w:hAnsi="Times New Roman" w:cs="Times New Roman"/>
                <w:b/>
                <w:bCs/>
                <w:sz w:val="20"/>
                <w:szCs w:val="20"/>
              </w:rPr>
              <w:t>Sorafenib (n=588)</w:t>
            </w:r>
          </w:p>
        </w:tc>
        <w:tc>
          <w:tcPr>
            <w:tcW w:w="1843" w:type="dxa"/>
            <w:shd w:val="clear" w:color="auto" w:fill="auto"/>
            <w:vAlign w:val="center"/>
          </w:tcPr>
          <w:p w:rsidR="00637937" w:rsidRPr="00BC6D59" w:rsidRDefault="00637937" w:rsidP="00F87A89">
            <w:pPr>
              <w:spacing w:after="0" w:line="240" w:lineRule="auto"/>
              <w:jc w:val="center"/>
              <w:rPr>
                <w:rFonts w:ascii="Times New Roman" w:hAnsi="Times New Roman" w:cs="Times New Roman"/>
                <w:sz w:val="20"/>
                <w:szCs w:val="20"/>
              </w:rPr>
            </w:pPr>
            <w:r w:rsidRPr="00BC6D59">
              <w:rPr>
                <w:rFonts w:ascii="Times New Roman" w:hAnsi="Times New Roman" w:cs="Times New Roman"/>
                <w:b/>
                <w:bCs/>
                <w:sz w:val="20"/>
                <w:szCs w:val="20"/>
              </w:rPr>
              <w:t>Sorafenib (n=542)</w:t>
            </w:r>
          </w:p>
        </w:tc>
      </w:tr>
      <w:tr w:rsidR="00637937" w:rsidRPr="00BC6D59" w:rsidTr="00F87A89">
        <w:trPr>
          <w:trHeight w:val="20"/>
        </w:trPr>
        <w:tc>
          <w:tcPr>
            <w:tcW w:w="2439" w:type="dxa"/>
            <w:shd w:val="clear" w:color="auto" w:fill="auto"/>
            <w:tcMar>
              <w:top w:w="28" w:type="dxa"/>
              <w:left w:w="28" w:type="dxa"/>
              <w:bottom w:w="28" w:type="dxa"/>
              <w:right w:w="28" w:type="dxa"/>
            </w:tcMar>
            <w:vAlign w:val="center"/>
            <w:hideMark/>
          </w:tcPr>
          <w:p w:rsidR="00637937" w:rsidRPr="00BC6D59" w:rsidRDefault="00637937" w:rsidP="00F87A89">
            <w:pPr>
              <w:spacing w:after="0" w:line="240" w:lineRule="auto"/>
              <w:rPr>
                <w:rFonts w:ascii="Times New Roman" w:hAnsi="Times New Roman" w:cs="Times New Roman"/>
                <w:sz w:val="20"/>
                <w:szCs w:val="20"/>
              </w:rPr>
            </w:pPr>
            <w:r w:rsidRPr="00BC6D59">
              <w:rPr>
                <w:rFonts w:ascii="Times New Roman" w:hAnsi="Times New Roman" w:cs="Times New Roman"/>
                <w:b/>
                <w:bCs/>
                <w:sz w:val="20"/>
                <w:szCs w:val="20"/>
              </w:rPr>
              <w:t>Variables</w:t>
            </w:r>
          </w:p>
        </w:tc>
        <w:tc>
          <w:tcPr>
            <w:tcW w:w="1984" w:type="dxa"/>
            <w:shd w:val="clear" w:color="auto" w:fill="auto"/>
            <w:tcMar>
              <w:top w:w="28" w:type="dxa"/>
              <w:left w:w="28" w:type="dxa"/>
              <w:bottom w:w="28" w:type="dxa"/>
              <w:right w:w="28" w:type="dxa"/>
            </w:tcMar>
            <w:vAlign w:val="center"/>
          </w:tcPr>
          <w:p w:rsidR="00637937" w:rsidRPr="00BC6D59" w:rsidRDefault="00637937" w:rsidP="00F87A89">
            <w:pPr>
              <w:spacing w:after="0" w:line="240" w:lineRule="auto"/>
              <w:jc w:val="center"/>
              <w:rPr>
                <w:rFonts w:ascii="Times New Roman" w:hAnsi="Times New Roman" w:cs="Times New Roman"/>
                <w:b/>
                <w:sz w:val="20"/>
                <w:szCs w:val="20"/>
              </w:rPr>
            </w:pPr>
            <w:r w:rsidRPr="00BC6D59">
              <w:rPr>
                <w:rFonts w:ascii="Times New Roman" w:hAnsi="Times New Roman" w:cs="Times New Roman"/>
                <w:b/>
                <w:sz w:val="20"/>
                <w:szCs w:val="20"/>
              </w:rPr>
              <w:t>Brivanib trial</w:t>
            </w:r>
          </w:p>
        </w:tc>
        <w:tc>
          <w:tcPr>
            <w:tcW w:w="1843" w:type="dxa"/>
            <w:tcMar>
              <w:top w:w="28" w:type="dxa"/>
              <w:left w:w="28" w:type="dxa"/>
              <w:bottom w:w="28" w:type="dxa"/>
              <w:right w:w="28" w:type="dxa"/>
            </w:tcMar>
            <w:vAlign w:val="center"/>
          </w:tcPr>
          <w:p w:rsidR="00637937" w:rsidRPr="00BC6D59" w:rsidRDefault="00637937" w:rsidP="00F87A89">
            <w:pPr>
              <w:spacing w:after="0" w:line="240" w:lineRule="auto"/>
              <w:jc w:val="center"/>
              <w:rPr>
                <w:rFonts w:ascii="Times New Roman" w:hAnsi="Times New Roman" w:cs="Times New Roman"/>
                <w:sz w:val="20"/>
                <w:szCs w:val="20"/>
              </w:rPr>
            </w:pPr>
            <w:r w:rsidRPr="00BC6D59">
              <w:rPr>
                <w:rFonts w:ascii="Times New Roman" w:hAnsi="Times New Roman" w:cs="Times New Roman"/>
                <w:b/>
                <w:bCs/>
                <w:sz w:val="20"/>
                <w:szCs w:val="20"/>
              </w:rPr>
              <w:t>Sunitinib trial</w:t>
            </w:r>
          </w:p>
        </w:tc>
      </w:tr>
      <w:tr w:rsidR="00637937" w:rsidRPr="00BC6D59" w:rsidTr="00F87A89">
        <w:trPr>
          <w:trHeight w:val="20"/>
        </w:trPr>
        <w:tc>
          <w:tcPr>
            <w:tcW w:w="2439" w:type="dxa"/>
            <w:shd w:val="clear" w:color="auto" w:fill="D9D9D9" w:themeFill="background1" w:themeFillShade="D9"/>
            <w:tcMar>
              <w:top w:w="28" w:type="dxa"/>
              <w:left w:w="28" w:type="dxa"/>
              <w:bottom w:w="28" w:type="dxa"/>
              <w:right w:w="28" w:type="dxa"/>
            </w:tcMar>
            <w:vAlign w:val="center"/>
            <w:hideMark/>
          </w:tcPr>
          <w:p w:rsidR="00637937" w:rsidRPr="00BC6D59" w:rsidRDefault="00637937" w:rsidP="00F87A89">
            <w:pPr>
              <w:spacing w:after="0" w:line="240" w:lineRule="auto"/>
              <w:rPr>
                <w:rFonts w:ascii="Times New Roman" w:hAnsi="Times New Roman" w:cs="Times New Roman"/>
                <w:sz w:val="20"/>
                <w:szCs w:val="20"/>
              </w:rPr>
            </w:pPr>
            <w:r w:rsidRPr="00BC6D59">
              <w:rPr>
                <w:rFonts w:ascii="Times New Roman" w:hAnsi="Times New Roman" w:cs="Times New Roman"/>
                <w:b/>
                <w:bCs/>
                <w:sz w:val="20"/>
                <w:szCs w:val="20"/>
              </w:rPr>
              <w:t xml:space="preserve">Age </w:t>
            </w:r>
          </w:p>
        </w:tc>
        <w:tc>
          <w:tcPr>
            <w:tcW w:w="1984" w:type="dxa"/>
            <w:shd w:val="clear" w:color="auto" w:fill="D9D9D9" w:themeFill="background1" w:themeFillShade="D9"/>
            <w:tcMar>
              <w:top w:w="28" w:type="dxa"/>
              <w:left w:w="28" w:type="dxa"/>
              <w:bottom w:w="28" w:type="dxa"/>
              <w:right w:w="28" w:type="dxa"/>
            </w:tcMar>
            <w:vAlign w:val="center"/>
          </w:tcPr>
          <w:p w:rsidR="00637937" w:rsidRPr="00BC6D59" w:rsidRDefault="00637937" w:rsidP="00F87A89">
            <w:pPr>
              <w:spacing w:after="0" w:line="240" w:lineRule="auto"/>
              <w:jc w:val="center"/>
              <w:rPr>
                <w:rFonts w:ascii="Times New Roman" w:hAnsi="Times New Roman" w:cs="Times New Roman"/>
                <w:sz w:val="20"/>
                <w:szCs w:val="20"/>
              </w:rPr>
            </w:pPr>
            <w:r w:rsidRPr="00BC6D59">
              <w:rPr>
                <w:rFonts w:ascii="Times New Roman" w:hAnsi="Times New Roman" w:cs="Times New Roman"/>
                <w:sz w:val="20"/>
                <w:szCs w:val="20"/>
              </w:rPr>
              <w:t>0</w:t>
            </w:r>
          </w:p>
        </w:tc>
        <w:tc>
          <w:tcPr>
            <w:tcW w:w="1843" w:type="dxa"/>
            <w:shd w:val="clear" w:color="auto" w:fill="D9D9D9" w:themeFill="background1" w:themeFillShade="D9"/>
            <w:tcMar>
              <w:top w:w="28" w:type="dxa"/>
              <w:left w:w="28" w:type="dxa"/>
              <w:bottom w:w="28" w:type="dxa"/>
              <w:right w:w="28" w:type="dxa"/>
            </w:tcMar>
            <w:vAlign w:val="center"/>
          </w:tcPr>
          <w:p w:rsidR="00637937" w:rsidRPr="00BC6D59" w:rsidRDefault="00637937" w:rsidP="00F87A89">
            <w:pPr>
              <w:spacing w:after="0" w:line="240" w:lineRule="auto"/>
              <w:jc w:val="center"/>
              <w:rPr>
                <w:rFonts w:ascii="Times New Roman" w:hAnsi="Times New Roman" w:cs="Times New Roman"/>
                <w:sz w:val="20"/>
                <w:szCs w:val="20"/>
              </w:rPr>
            </w:pPr>
            <w:r w:rsidRPr="00BC6D59">
              <w:rPr>
                <w:rFonts w:ascii="Times New Roman" w:hAnsi="Times New Roman" w:cs="Times New Roman"/>
                <w:sz w:val="20"/>
                <w:szCs w:val="20"/>
              </w:rPr>
              <w:t>0</w:t>
            </w:r>
          </w:p>
        </w:tc>
      </w:tr>
      <w:tr w:rsidR="00637937" w:rsidRPr="00BC6D59" w:rsidTr="00F87A89">
        <w:trPr>
          <w:trHeight w:val="20"/>
        </w:trPr>
        <w:tc>
          <w:tcPr>
            <w:tcW w:w="2439" w:type="dxa"/>
            <w:shd w:val="clear" w:color="auto" w:fill="auto"/>
            <w:tcMar>
              <w:top w:w="28" w:type="dxa"/>
              <w:left w:w="28" w:type="dxa"/>
              <w:bottom w:w="28" w:type="dxa"/>
              <w:right w:w="28" w:type="dxa"/>
            </w:tcMar>
            <w:vAlign w:val="center"/>
            <w:hideMark/>
          </w:tcPr>
          <w:p w:rsidR="00637937" w:rsidRPr="00BC6D59" w:rsidRDefault="00637937" w:rsidP="00F87A89">
            <w:pPr>
              <w:spacing w:after="0" w:line="240" w:lineRule="auto"/>
              <w:rPr>
                <w:rFonts w:ascii="Times New Roman" w:hAnsi="Times New Roman" w:cs="Times New Roman"/>
                <w:sz w:val="20"/>
                <w:szCs w:val="20"/>
              </w:rPr>
            </w:pPr>
            <w:r w:rsidRPr="00BC6D59">
              <w:rPr>
                <w:rFonts w:ascii="Times New Roman" w:hAnsi="Times New Roman" w:cs="Times New Roman"/>
                <w:b/>
                <w:bCs/>
                <w:sz w:val="20"/>
                <w:szCs w:val="20"/>
              </w:rPr>
              <w:t>Sex</w:t>
            </w:r>
          </w:p>
        </w:tc>
        <w:tc>
          <w:tcPr>
            <w:tcW w:w="1984" w:type="dxa"/>
            <w:shd w:val="clear" w:color="auto" w:fill="auto"/>
            <w:tcMar>
              <w:top w:w="28" w:type="dxa"/>
              <w:left w:w="28" w:type="dxa"/>
              <w:bottom w:w="28" w:type="dxa"/>
              <w:right w:w="28" w:type="dxa"/>
            </w:tcMar>
            <w:vAlign w:val="center"/>
          </w:tcPr>
          <w:p w:rsidR="00637937" w:rsidRPr="00BC6D59" w:rsidRDefault="00637937" w:rsidP="00F87A89">
            <w:pPr>
              <w:spacing w:after="0" w:line="240" w:lineRule="auto"/>
              <w:jc w:val="center"/>
              <w:rPr>
                <w:rFonts w:ascii="Times New Roman" w:hAnsi="Times New Roman" w:cs="Times New Roman"/>
                <w:sz w:val="20"/>
                <w:szCs w:val="20"/>
              </w:rPr>
            </w:pPr>
            <w:r w:rsidRPr="00BC6D59">
              <w:rPr>
                <w:rFonts w:ascii="Times New Roman" w:hAnsi="Times New Roman" w:cs="Times New Roman"/>
                <w:sz w:val="20"/>
                <w:szCs w:val="20"/>
              </w:rPr>
              <w:t>0</w:t>
            </w:r>
          </w:p>
        </w:tc>
        <w:tc>
          <w:tcPr>
            <w:tcW w:w="1843" w:type="dxa"/>
            <w:tcMar>
              <w:top w:w="28" w:type="dxa"/>
              <w:left w:w="28" w:type="dxa"/>
              <w:bottom w:w="28" w:type="dxa"/>
              <w:right w:w="28" w:type="dxa"/>
            </w:tcMar>
            <w:vAlign w:val="center"/>
          </w:tcPr>
          <w:p w:rsidR="00637937" w:rsidRPr="00BC6D59" w:rsidRDefault="00637937" w:rsidP="00F87A89">
            <w:pPr>
              <w:spacing w:after="0" w:line="240" w:lineRule="auto"/>
              <w:jc w:val="center"/>
              <w:rPr>
                <w:rFonts w:ascii="Times New Roman" w:hAnsi="Times New Roman" w:cs="Times New Roman"/>
                <w:sz w:val="20"/>
                <w:szCs w:val="20"/>
              </w:rPr>
            </w:pPr>
            <w:r w:rsidRPr="00BC6D59">
              <w:rPr>
                <w:rFonts w:ascii="Times New Roman" w:hAnsi="Times New Roman" w:cs="Times New Roman"/>
                <w:sz w:val="20"/>
                <w:szCs w:val="20"/>
              </w:rPr>
              <w:t>0</w:t>
            </w:r>
          </w:p>
        </w:tc>
      </w:tr>
      <w:tr w:rsidR="00637937" w:rsidRPr="00BC6D59" w:rsidTr="00F87A89">
        <w:trPr>
          <w:trHeight w:val="20"/>
        </w:trPr>
        <w:tc>
          <w:tcPr>
            <w:tcW w:w="2439" w:type="dxa"/>
            <w:shd w:val="clear" w:color="auto" w:fill="auto"/>
            <w:tcMar>
              <w:top w:w="28" w:type="dxa"/>
              <w:left w:w="28" w:type="dxa"/>
              <w:bottom w:w="28" w:type="dxa"/>
              <w:right w:w="28" w:type="dxa"/>
            </w:tcMar>
            <w:vAlign w:val="center"/>
            <w:hideMark/>
          </w:tcPr>
          <w:p w:rsidR="00637937" w:rsidRPr="00BC6D59" w:rsidRDefault="00637937" w:rsidP="00F87A89">
            <w:pPr>
              <w:spacing w:after="0" w:line="240" w:lineRule="auto"/>
              <w:rPr>
                <w:rFonts w:ascii="Times New Roman" w:hAnsi="Times New Roman" w:cs="Times New Roman"/>
                <w:sz w:val="20"/>
                <w:szCs w:val="20"/>
              </w:rPr>
            </w:pPr>
            <w:r w:rsidRPr="00BC6D59">
              <w:rPr>
                <w:rFonts w:ascii="Times New Roman" w:hAnsi="Times New Roman" w:cs="Times New Roman"/>
                <w:b/>
                <w:bCs/>
                <w:sz w:val="20"/>
                <w:szCs w:val="20"/>
              </w:rPr>
              <w:t>Race</w:t>
            </w:r>
          </w:p>
        </w:tc>
        <w:tc>
          <w:tcPr>
            <w:tcW w:w="1984" w:type="dxa"/>
            <w:shd w:val="clear" w:color="auto" w:fill="auto"/>
            <w:tcMar>
              <w:top w:w="28" w:type="dxa"/>
              <w:left w:w="28" w:type="dxa"/>
              <w:bottom w:w="28" w:type="dxa"/>
              <w:right w:w="28" w:type="dxa"/>
            </w:tcMar>
            <w:vAlign w:val="center"/>
          </w:tcPr>
          <w:p w:rsidR="00637937" w:rsidRPr="00BC6D59" w:rsidRDefault="00637937" w:rsidP="00F87A89">
            <w:pPr>
              <w:spacing w:after="0" w:line="240" w:lineRule="auto"/>
              <w:jc w:val="center"/>
              <w:rPr>
                <w:rFonts w:ascii="Times New Roman" w:hAnsi="Times New Roman" w:cs="Times New Roman"/>
                <w:sz w:val="20"/>
                <w:szCs w:val="20"/>
              </w:rPr>
            </w:pPr>
            <w:r w:rsidRPr="00BC6D59">
              <w:rPr>
                <w:rFonts w:ascii="Times New Roman" w:hAnsi="Times New Roman" w:cs="Times New Roman"/>
                <w:sz w:val="20"/>
                <w:szCs w:val="20"/>
              </w:rPr>
              <w:t>0</w:t>
            </w:r>
          </w:p>
        </w:tc>
        <w:tc>
          <w:tcPr>
            <w:tcW w:w="1843" w:type="dxa"/>
            <w:tcMar>
              <w:top w:w="28" w:type="dxa"/>
              <w:left w:w="28" w:type="dxa"/>
              <w:bottom w:w="28" w:type="dxa"/>
              <w:right w:w="28" w:type="dxa"/>
            </w:tcMar>
            <w:vAlign w:val="center"/>
          </w:tcPr>
          <w:p w:rsidR="00637937" w:rsidRPr="00BC6D59" w:rsidRDefault="00637937" w:rsidP="00F87A89">
            <w:pPr>
              <w:spacing w:after="0" w:line="240" w:lineRule="auto"/>
              <w:jc w:val="center"/>
              <w:rPr>
                <w:rFonts w:ascii="Times New Roman" w:hAnsi="Times New Roman" w:cs="Times New Roman"/>
                <w:sz w:val="20"/>
                <w:szCs w:val="20"/>
              </w:rPr>
            </w:pPr>
            <w:r w:rsidRPr="00BC6D59">
              <w:rPr>
                <w:rFonts w:ascii="Times New Roman" w:hAnsi="Times New Roman" w:cs="Times New Roman"/>
                <w:sz w:val="20"/>
                <w:szCs w:val="20"/>
              </w:rPr>
              <w:t>0</w:t>
            </w:r>
          </w:p>
        </w:tc>
      </w:tr>
      <w:tr w:rsidR="00637937" w:rsidRPr="00BC6D59" w:rsidTr="00F87A89">
        <w:trPr>
          <w:trHeight w:val="20"/>
        </w:trPr>
        <w:tc>
          <w:tcPr>
            <w:tcW w:w="2439" w:type="dxa"/>
            <w:shd w:val="clear" w:color="auto" w:fill="D9D9D9" w:themeFill="background1" w:themeFillShade="D9"/>
            <w:tcMar>
              <w:top w:w="28" w:type="dxa"/>
              <w:left w:w="28" w:type="dxa"/>
              <w:bottom w:w="28" w:type="dxa"/>
              <w:right w:w="28" w:type="dxa"/>
            </w:tcMar>
            <w:vAlign w:val="center"/>
            <w:hideMark/>
          </w:tcPr>
          <w:p w:rsidR="00637937" w:rsidRPr="00BC6D59" w:rsidRDefault="00637937" w:rsidP="00F87A89">
            <w:pPr>
              <w:spacing w:after="0" w:line="240" w:lineRule="auto"/>
              <w:rPr>
                <w:rFonts w:ascii="Times New Roman" w:hAnsi="Times New Roman" w:cs="Times New Roman"/>
                <w:sz w:val="20"/>
                <w:szCs w:val="20"/>
              </w:rPr>
            </w:pPr>
            <w:r w:rsidRPr="00BC6D59">
              <w:rPr>
                <w:rFonts w:ascii="Times New Roman" w:hAnsi="Times New Roman" w:cs="Times New Roman"/>
                <w:b/>
                <w:bCs/>
                <w:sz w:val="20"/>
                <w:szCs w:val="20"/>
              </w:rPr>
              <w:t>ECOG</w:t>
            </w:r>
          </w:p>
        </w:tc>
        <w:tc>
          <w:tcPr>
            <w:tcW w:w="1984" w:type="dxa"/>
            <w:shd w:val="clear" w:color="auto" w:fill="D9D9D9" w:themeFill="background1" w:themeFillShade="D9"/>
            <w:tcMar>
              <w:top w:w="28" w:type="dxa"/>
              <w:left w:w="28" w:type="dxa"/>
              <w:bottom w:w="28" w:type="dxa"/>
              <w:right w:w="28" w:type="dxa"/>
            </w:tcMar>
            <w:vAlign w:val="center"/>
          </w:tcPr>
          <w:p w:rsidR="00637937" w:rsidRPr="00BC6D59" w:rsidRDefault="00637937" w:rsidP="00F87A89">
            <w:pPr>
              <w:spacing w:after="0" w:line="240" w:lineRule="auto"/>
              <w:jc w:val="center"/>
              <w:rPr>
                <w:rFonts w:ascii="Times New Roman" w:hAnsi="Times New Roman" w:cs="Times New Roman"/>
                <w:sz w:val="20"/>
                <w:szCs w:val="20"/>
              </w:rPr>
            </w:pPr>
            <w:r w:rsidRPr="00BC6D59">
              <w:rPr>
                <w:rFonts w:ascii="Times New Roman" w:hAnsi="Times New Roman" w:cs="Times New Roman"/>
                <w:sz w:val="20"/>
                <w:szCs w:val="20"/>
              </w:rPr>
              <w:t>0</w:t>
            </w:r>
          </w:p>
        </w:tc>
        <w:tc>
          <w:tcPr>
            <w:tcW w:w="1843" w:type="dxa"/>
            <w:shd w:val="clear" w:color="auto" w:fill="D9D9D9" w:themeFill="background1" w:themeFillShade="D9"/>
            <w:tcMar>
              <w:top w:w="28" w:type="dxa"/>
              <w:left w:w="28" w:type="dxa"/>
              <w:bottom w:w="28" w:type="dxa"/>
              <w:right w:w="28" w:type="dxa"/>
            </w:tcMar>
            <w:vAlign w:val="center"/>
          </w:tcPr>
          <w:p w:rsidR="00637937" w:rsidRPr="00BC6D59" w:rsidRDefault="00637937" w:rsidP="00F87A89">
            <w:pPr>
              <w:spacing w:after="0" w:line="240" w:lineRule="auto"/>
              <w:jc w:val="center"/>
              <w:rPr>
                <w:rFonts w:ascii="Times New Roman" w:hAnsi="Times New Roman" w:cs="Times New Roman"/>
                <w:sz w:val="20"/>
                <w:szCs w:val="20"/>
              </w:rPr>
            </w:pPr>
            <w:r w:rsidRPr="00BC6D59">
              <w:rPr>
                <w:rFonts w:ascii="Times New Roman" w:hAnsi="Times New Roman" w:cs="Times New Roman"/>
                <w:sz w:val="20"/>
                <w:szCs w:val="20"/>
              </w:rPr>
              <w:t>3 (0.55)</w:t>
            </w:r>
          </w:p>
        </w:tc>
      </w:tr>
      <w:tr w:rsidR="00637937" w:rsidRPr="00BC6D59" w:rsidTr="00F87A89">
        <w:trPr>
          <w:trHeight w:val="20"/>
        </w:trPr>
        <w:tc>
          <w:tcPr>
            <w:tcW w:w="2439" w:type="dxa"/>
            <w:shd w:val="clear" w:color="auto" w:fill="D9D9D9" w:themeFill="background1" w:themeFillShade="D9"/>
            <w:tcMar>
              <w:top w:w="28" w:type="dxa"/>
              <w:left w:w="28" w:type="dxa"/>
              <w:bottom w:w="28" w:type="dxa"/>
              <w:right w:w="28" w:type="dxa"/>
            </w:tcMar>
            <w:vAlign w:val="center"/>
            <w:hideMark/>
          </w:tcPr>
          <w:p w:rsidR="00637937" w:rsidRPr="00BC6D59" w:rsidRDefault="00637937" w:rsidP="00F87A89">
            <w:pPr>
              <w:spacing w:after="0" w:line="240" w:lineRule="auto"/>
              <w:rPr>
                <w:rFonts w:ascii="Times New Roman" w:hAnsi="Times New Roman" w:cs="Times New Roman"/>
                <w:sz w:val="20"/>
                <w:szCs w:val="20"/>
              </w:rPr>
            </w:pPr>
            <w:r w:rsidRPr="00BC6D59">
              <w:rPr>
                <w:rFonts w:ascii="Times New Roman" w:hAnsi="Times New Roman" w:cs="Times New Roman"/>
                <w:b/>
                <w:bCs/>
                <w:sz w:val="20"/>
                <w:szCs w:val="20"/>
              </w:rPr>
              <w:t>Aetiology</w:t>
            </w:r>
          </w:p>
        </w:tc>
        <w:tc>
          <w:tcPr>
            <w:tcW w:w="1984" w:type="dxa"/>
            <w:shd w:val="clear" w:color="auto" w:fill="D9D9D9" w:themeFill="background1" w:themeFillShade="D9"/>
            <w:tcMar>
              <w:top w:w="28" w:type="dxa"/>
              <w:left w:w="28" w:type="dxa"/>
              <w:bottom w:w="28" w:type="dxa"/>
              <w:right w:w="28" w:type="dxa"/>
            </w:tcMar>
            <w:vAlign w:val="center"/>
          </w:tcPr>
          <w:p w:rsidR="00637937" w:rsidRPr="00BC6D59" w:rsidRDefault="00637937" w:rsidP="00F87A89">
            <w:pPr>
              <w:spacing w:after="0" w:line="240" w:lineRule="auto"/>
              <w:jc w:val="center"/>
              <w:rPr>
                <w:rFonts w:ascii="Times New Roman" w:hAnsi="Times New Roman" w:cs="Times New Roman"/>
                <w:sz w:val="20"/>
                <w:szCs w:val="20"/>
              </w:rPr>
            </w:pPr>
            <w:r w:rsidRPr="00BC6D59">
              <w:rPr>
                <w:rFonts w:ascii="Times New Roman" w:hAnsi="Times New Roman" w:cs="Times New Roman"/>
                <w:sz w:val="20"/>
                <w:szCs w:val="20"/>
              </w:rPr>
              <w:t>0</w:t>
            </w:r>
          </w:p>
        </w:tc>
        <w:tc>
          <w:tcPr>
            <w:tcW w:w="1843" w:type="dxa"/>
            <w:shd w:val="clear" w:color="auto" w:fill="D9D9D9" w:themeFill="background1" w:themeFillShade="D9"/>
            <w:tcMar>
              <w:top w:w="28" w:type="dxa"/>
              <w:left w:w="28" w:type="dxa"/>
              <w:bottom w:w="28" w:type="dxa"/>
              <w:right w:w="28" w:type="dxa"/>
            </w:tcMar>
            <w:vAlign w:val="center"/>
          </w:tcPr>
          <w:p w:rsidR="00637937" w:rsidRPr="00BC6D59" w:rsidRDefault="00637937" w:rsidP="00F87A89">
            <w:pPr>
              <w:spacing w:after="0" w:line="240" w:lineRule="auto"/>
              <w:jc w:val="center"/>
              <w:rPr>
                <w:rFonts w:ascii="Times New Roman" w:hAnsi="Times New Roman" w:cs="Times New Roman"/>
                <w:sz w:val="20"/>
                <w:szCs w:val="20"/>
              </w:rPr>
            </w:pPr>
            <w:r w:rsidRPr="00BC6D59">
              <w:rPr>
                <w:rFonts w:ascii="Times New Roman" w:hAnsi="Times New Roman" w:cs="Times New Roman"/>
                <w:sz w:val="20"/>
                <w:szCs w:val="20"/>
              </w:rPr>
              <w:t>10 (1.85)</w:t>
            </w:r>
          </w:p>
        </w:tc>
      </w:tr>
      <w:tr w:rsidR="00637937" w:rsidRPr="00BC6D59" w:rsidTr="00F87A89">
        <w:trPr>
          <w:trHeight w:val="20"/>
        </w:trPr>
        <w:tc>
          <w:tcPr>
            <w:tcW w:w="2439" w:type="dxa"/>
            <w:shd w:val="clear" w:color="auto" w:fill="auto"/>
            <w:tcMar>
              <w:top w:w="28" w:type="dxa"/>
              <w:left w:w="28" w:type="dxa"/>
              <w:bottom w:w="28" w:type="dxa"/>
              <w:right w:w="28" w:type="dxa"/>
            </w:tcMar>
            <w:vAlign w:val="center"/>
            <w:hideMark/>
          </w:tcPr>
          <w:p w:rsidR="00637937" w:rsidRPr="00BC6D59" w:rsidRDefault="00637937" w:rsidP="00F87A89">
            <w:pPr>
              <w:spacing w:after="0" w:line="240" w:lineRule="auto"/>
              <w:rPr>
                <w:rFonts w:ascii="Times New Roman" w:hAnsi="Times New Roman" w:cs="Times New Roman"/>
                <w:sz w:val="20"/>
                <w:szCs w:val="20"/>
              </w:rPr>
            </w:pPr>
            <w:r w:rsidRPr="00BC6D59">
              <w:rPr>
                <w:rFonts w:ascii="Times New Roman" w:hAnsi="Times New Roman" w:cs="Times New Roman"/>
                <w:b/>
                <w:bCs/>
                <w:sz w:val="20"/>
                <w:szCs w:val="20"/>
              </w:rPr>
              <w:t>Tumour type (solitary/multiple)</w:t>
            </w:r>
          </w:p>
        </w:tc>
        <w:tc>
          <w:tcPr>
            <w:tcW w:w="1984" w:type="dxa"/>
            <w:shd w:val="clear" w:color="auto" w:fill="auto"/>
            <w:tcMar>
              <w:top w:w="28" w:type="dxa"/>
              <w:left w:w="28" w:type="dxa"/>
              <w:bottom w:w="28" w:type="dxa"/>
              <w:right w:w="28" w:type="dxa"/>
            </w:tcMar>
            <w:vAlign w:val="center"/>
          </w:tcPr>
          <w:p w:rsidR="00637937" w:rsidRPr="00BC6D59" w:rsidRDefault="00637937" w:rsidP="00F87A89">
            <w:pPr>
              <w:spacing w:after="0" w:line="240" w:lineRule="auto"/>
              <w:jc w:val="center"/>
              <w:rPr>
                <w:rFonts w:ascii="Times New Roman" w:hAnsi="Times New Roman" w:cs="Times New Roman"/>
                <w:sz w:val="20"/>
                <w:szCs w:val="20"/>
              </w:rPr>
            </w:pPr>
            <w:r w:rsidRPr="00BC6D59">
              <w:rPr>
                <w:rFonts w:ascii="Times New Roman" w:hAnsi="Times New Roman" w:cs="Times New Roman"/>
                <w:sz w:val="20"/>
                <w:szCs w:val="20"/>
              </w:rPr>
              <w:t>36 (6.12)</w:t>
            </w:r>
          </w:p>
        </w:tc>
        <w:tc>
          <w:tcPr>
            <w:tcW w:w="1843" w:type="dxa"/>
            <w:tcMar>
              <w:top w:w="28" w:type="dxa"/>
              <w:left w:w="28" w:type="dxa"/>
              <w:bottom w:w="28" w:type="dxa"/>
              <w:right w:w="28" w:type="dxa"/>
            </w:tcMar>
            <w:vAlign w:val="center"/>
          </w:tcPr>
          <w:p w:rsidR="00637937" w:rsidRPr="00BC6D59" w:rsidRDefault="00637937" w:rsidP="00F87A89">
            <w:pPr>
              <w:spacing w:after="0" w:line="240" w:lineRule="auto"/>
              <w:jc w:val="center"/>
              <w:rPr>
                <w:rFonts w:ascii="Times New Roman" w:hAnsi="Times New Roman" w:cs="Times New Roman"/>
                <w:sz w:val="20"/>
                <w:szCs w:val="20"/>
              </w:rPr>
            </w:pPr>
            <w:r w:rsidRPr="00BC6D59">
              <w:rPr>
                <w:rFonts w:ascii="Times New Roman" w:hAnsi="Times New Roman" w:cs="Times New Roman"/>
                <w:sz w:val="20"/>
                <w:szCs w:val="20"/>
              </w:rPr>
              <w:t>47 (8.67)</w:t>
            </w:r>
          </w:p>
        </w:tc>
      </w:tr>
      <w:tr w:rsidR="00637937" w:rsidRPr="00BC6D59" w:rsidTr="00F87A89">
        <w:trPr>
          <w:trHeight w:val="20"/>
        </w:trPr>
        <w:tc>
          <w:tcPr>
            <w:tcW w:w="2439" w:type="dxa"/>
            <w:shd w:val="clear" w:color="auto" w:fill="auto"/>
            <w:tcMar>
              <w:top w:w="28" w:type="dxa"/>
              <w:left w:w="28" w:type="dxa"/>
              <w:bottom w:w="28" w:type="dxa"/>
              <w:right w:w="28" w:type="dxa"/>
            </w:tcMar>
            <w:vAlign w:val="center"/>
            <w:hideMark/>
          </w:tcPr>
          <w:p w:rsidR="00637937" w:rsidRPr="00BC6D59" w:rsidRDefault="00637937" w:rsidP="00F87A89">
            <w:pPr>
              <w:spacing w:after="0" w:line="240" w:lineRule="auto"/>
              <w:rPr>
                <w:rFonts w:ascii="Times New Roman" w:hAnsi="Times New Roman" w:cs="Times New Roman"/>
                <w:sz w:val="20"/>
                <w:szCs w:val="20"/>
              </w:rPr>
            </w:pPr>
            <w:r w:rsidRPr="00BC6D59">
              <w:rPr>
                <w:rFonts w:ascii="Times New Roman" w:hAnsi="Times New Roman" w:cs="Times New Roman"/>
                <w:b/>
                <w:bCs/>
                <w:sz w:val="20"/>
                <w:szCs w:val="20"/>
              </w:rPr>
              <w:t>Tumour size group</w:t>
            </w:r>
          </w:p>
        </w:tc>
        <w:tc>
          <w:tcPr>
            <w:tcW w:w="1984" w:type="dxa"/>
            <w:shd w:val="clear" w:color="auto" w:fill="auto"/>
            <w:tcMar>
              <w:top w:w="28" w:type="dxa"/>
              <w:left w:w="28" w:type="dxa"/>
              <w:bottom w:w="28" w:type="dxa"/>
              <w:right w:w="28" w:type="dxa"/>
            </w:tcMar>
            <w:vAlign w:val="center"/>
          </w:tcPr>
          <w:p w:rsidR="00637937" w:rsidRPr="00BC6D59" w:rsidRDefault="00637937" w:rsidP="00F87A89">
            <w:pPr>
              <w:spacing w:after="0" w:line="240" w:lineRule="auto"/>
              <w:jc w:val="center"/>
              <w:rPr>
                <w:rFonts w:ascii="Times New Roman" w:hAnsi="Times New Roman" w:cs="Times New Roman"/>
                <w:sz w:val="20"/>
                <w:szCs w:val="20"/>
              </w:rPr>
            </w:pPr>
            <w:r w:rsidRPr="00BC6D59">
              <w:rPr>
                <w:rFonts w:ascii="Times New Roman" w:hAnsi="Times New Roman" w:cs="Times New Roman"/>
                <w:sz w:val="20"/>
                <w:szCs w:val="20"/>
              </w:rPr>
              <w:t>36 (6.12)</w:t>
            </w:r>
          </w:p>
        </w:tc>
        <w:tc>
          <w:tcPr>
            <w:tcW w:w="1843" w:type="dxa"/>
            <w:tcMar>
              <w:top w:w="28" w:type="dxa"/>
              <w:left w:w="28" w:type="dxa"/>
              <w:bottom w:w="28" w:type="dxa"/>
              <w:right w:w="28" w:type="dxa"/>
            </w:tcMar>
            <w:vAlign w:val="center"/>
          </w:tcPr>
          <w:p w:rsidR="00637937" w:rsidRPr="00BC6D59" w:rsidRDefault="00637937" w:rsidP="00F87A89">
            <w:pPr>
              <w:spacing w:after="0" w:line="240" w:lineRule="auto"/>
              <w:jc w:val="center"/>
              <w:rPr>
                <w:rFonts w:ascii="Times New Roman" w:hAnsi="Times New Roman" w:cs="Times New Roman"/>
                <w:sz w:val="20"/>
                <w:szCs w:val="20"/>
              </w:rPr>
            </w:pPr>
            <w:r w:rsidRPr="00BC6D59">
              <w:rPr>
                <w:rFonts w:ascii="Times New Roman" w:hAnsi="Times New Roman" w:cs="Times New Roman"/>
                <w:sz w:val="20"/>
                <w:szCs w:val="20"/>
              </w:rPr>
              <w:t>0</w:t>
            </w:r>
          </w:p>
        </w:tc>
      </w:tr>
      <w:tr w:rsidR="00637937" w:rsidRPr="00BC6D59" w:rsidTr="00F87A89">
        <w:trPr>
          <w:trHeight w:val="20"/>
        </w:trPr>
        <w:tc>
          <w:tcPr>
            <w:tcW w:w="2439" w:type="dxa"/>
            <w:shd w:val="clear" w:color="auto" w:fill="D9D9D9" w:themeFill="background1" w:themeFillShade="D9"/>
            <w:tcMar>
              <w:top w:w="28" w:type="dxa"/>
              <w:left w:w="28" w:type="dxa"/>
              <w:bottom w:w="28" w:type="dxa"/>
              <w:right w:w="28" w:type="dxa"/>
            </w:tcMar>
            <w:vAlign w:val="center"/>
            <w:hideMark/>
          </w:tcPr>
          <w:p w:rsidR="00637937" w:rsidRPr="00BC6D59" w:rsidRDefault="00637937" w:rsidP="00F87A89">
            <w:pPr>
              <w:spacing w:after="0" w:line="240" w:lineRule="auto"/>
              <w:rPr>
                <w:rFonts w:ascii="Times New Roman" w:hAnsi="Times New Roman" w:cs="Times New Roman"/>
                <w:sz w:val="20"/>
                <w:szCs w:val="20"/>
              </w:rPr>
            </w:pPr>
            <w:r>
              <w:rPr>
                <w:rFonts w:ascii="Times New Roman" w:hAnsi="Times New Roman" w:cs="Times New Roman"/>
                <w:b/>
                <w:sz w:val="20"/>
                <w:szCs w:val="20"/>
              </w:rPr>
              <w:t>Extrahepatic spread</w:t>
            </w:r>
          </w:p>
        </w:tc>
        <w:tc>
          <w:tcPr>
            <w:tcW w:w="1984" w:type="dxa"/>
            <w:shd w:val="clear" w:color="auto" w:fill="D9D9D9" w:themeFill="background1" w:themeFillShade="D9"/>
            <w:tcMar>
              <w:top w:w="28" w:type="dxa"/>
              <w:left w:w="28" w:type="dxa"/>
              <w:bottom w:w="28" w:type="dxa"/>
              <w:right w:w="28" w:type="dxa"/>
            </w:tcMar>
            <w:vAlign w:val="center"/>
          </w:tcPr>
          <w:p w:rsidR="00637937" w:rsidRPr="00BC6D59" w:rsidRDefault="00637937" w:rsidP="00F87A89">
            <w:pPr>
              <w:spacing w:after="0" w:line="240" w:lineRule="auto"/>
              <w:jc w:val="center"/>
              <w:rPr>
                <w:rFonts w:ascii="Times New Roman" w:hAnsi="Times New Roman" w:cs="Times New Roman"/>
                <w:sz w:val="20"/>
                <w:szCs w:val="20"/>
              </w:rPr>
            </w:pPr>
            <w:r w:rsidRPr="00BC6D59">
              <w:rPr>
                <w:rFonts w:ascii="Times New Roman" w:hAnsi="Times New Roman" w:cs="Times New Roman"/>
                <w:sz w:val="20"/>
                <w:szCs w:val="20"/>
              </w:rPr>
              <w:t>0</w:t>
            </w:r>
          </w:p>
        </w:tc>
        <w:tc>
          <w:tcPr>
            <w:tcW w:w="1843" w:type="dxa"/>
            <w:shd w:val="clear" w:color="auto" w:fill="D9D9D9" w:themeFill="background1" w:themeFillShade="D9"/>
            <w:tcMar>
              <w:top w:w="28" w:type="dxa"/>
              <w:left w:w="28" w:type="dxa"/>
              <w:bottom w:w="28" w:type="dxa"/>
              <w:right w:w="28" w:type="dxa"/>
            </w:tcMar>
            <w:vAlign w:val="center"/>
          </w:tcPr>
          <w:p w:rsidR="00637937" w:rsidRPr="00BC6D59" w:rsidRDefault="00637937" w:rsidP="00F87A89">
            <w:pPr>
              <w:spacing w:after="0" w:line="240" w:lineRule="auto"/>
              <w:jc w:val="center"/>
              <w:rPr>
                <w:rFonts w:ascii="Times New Roman" w:hAnsi="Times New Roman" w:cs="Times New Roman"/>
                <w:sz w:val="20"/>
                <w:szCs w:val="20"/>
              </w:rPr>
            </w:pPr>
            <w:r w:rsidRPr="00BC6D59">
              <w:rPr>
                <w:rFonts w:ascii="Times New Roman" w:hAnsi="Times New Roman" w:cs="Times New Roman"/>
                <w:sz w:val="20"/>
                <w:szCs w:val="20"/>
              </w:rPr>
              <w:t>0</w:t>
            </w:r>
          </w:p>
        </w:tc>
      </w:tr>
      <w:tr w:rsidR="00637937" w:rsidRPr="00BC6D59" w:rsidTr="00F87A89">
        <w:trPr>
          <w:trHeight w:val="20"/>
        </w:trPr>
        <w:tc>
          <w:tcPr>
            <w:tcW w:w="2439" w:type="dxa"/>
            <w:shd w:val="clear" w:color="auto" w:fill="D9D9D9" w:themeFill="background1" w:themeFillShade="D9"/>
            <w:tcMar>
              <w:top w:w="28" w:type="dxa"/>
              <w:left w:w="28" w:type="dxa"/>
              <w:bottom w:w="28" w:type="dxa"/>
              <w:right w:w="28" w:type="dxa"/>
            </w:tcMar>
            <w:vAlign w:val="center"/>
            <w:hideMark/>
          </w:tcPr>
          <w:p w:rsidR="00637937" w:rsidRPr="00BC6D59" w:rsidRDefault="00637937" w:rsidP="00F87A89">
            <w:pPr>
              <w:spacing w:after="0" w:line="240" w:lineRule="auto"/>
              <w:rPr>
                <w:rFonts w:ascii="Times New Roman" w:hAnsi="Times New Roman" w:cs="Times New Roman"/>
                <w:sz w:val="20"/>
                <w:szCs w:val="20"/>
              </w:rPr>
            </w:pPr>
            <w:r w:rsidRPr="00BC6D59">
              <w:rPr>
                <w:rFonts w:ascii="Times New Roman" w:hAnsi="Times New Roman" w:cs="Times New Roman"/>
                <w:b/>
                <w:sz w:val="20"/>
                <w:szCs w:val="20"/>
              </w:rPr>
              <w:t>Vascular invasion</w:t>
            </w:r>
          </w:p>
        </w:tc>
        <w:tc>
          <w:tcPr>
            <w:tcW w:w="1984" w:type="dxa"/>
            <w:shd w:val="clear" w:color="auto" w:fill="D9D9D9" w:themeFill="background1" w:themeFillShade="D9"/>
            <w:tcMar>
              <w:top w:w="28" w:type="dxa"/>
              <w:left w:w="28" w:type="dxa"/>
              <w:bottom w:w="28" w:type="dxa"/>
              <w:right w:w="28" w:type="dxa"/>
            </w:tcMar>
            <w:vAlign w:val="center"/>
          </w:tcPr>
          <w:p w:rsidR="00637937" w:rsidRPr="00BC6D59" w:rsidRDefault="00637937" w:rsidP="00F87A89">
            <w:pPr>
              <w:spacing w:after="0" w:line="240" w:lineRule="auto"/>
              <w:jc w:val="center"/>
              <w:rPr>
                <w:rFonts w:ascii="Times New Roman" w:hAnsi="Times New Roman" w:cs="Times New Roman"/>
                <w:sz w:val="20"/>
                <w:szCs w:val="20"/>
              </w:rPr>
            </w:pPr>
            <w:r w:rsidRPr="00BC6D59">
              <w:rPr>
                <w:rFonts w:ascii="Times New Roman" w:hAnsi="Times New Roman" w:cs="Times New Roman"/>
                <w:sz w:val="20"/>
                <w:szCs w:val="20"/>
              </w:rPr>
              <w:t>0</w:t>
            </w:r>
          </w:p>
        </w:tc>
        <w:tc>
          <w:tcPr>
            <w:tcW w:w="1843" w:type="dxa"/>
            <w:shd w:val="clear" w:color="auto" w:fill="D9D9D9" w:themeFill="background1" w:themeFillShade="D9"/>
            <w:tcMar>
              <w:top w:w="28" w:type="dxa"/>
              <w:left w:w="28" w:type="dxa"/>
              <w:bottom w:w="28" w:type="dxa"/>
              <w:right w:w="28" w:type="dxa"/>
            </w:tcMar>
            <w:vAlign w:val="center"/>
          </w:tcPr>
          <w:p w:rsidR="00637937" w:rsidRPr="00BC6D59" w:rsidRDefault="00637937" w:rsidP="00F87A89">
            <w:pPr>
              <w:spacing w:after="0" w:line="240" w:lineRule="auto"/>
              <w:jc w:val="center"/>
              <w:rPr>
                <w:rFonts w:ascii="Times New Roman" w:hAnsi="Times New Roman" w:cs="Times New Roman"/>
                <w:sz w:val="20"/>
                <w:szCs w:val="20"/>
              </w:rPr>
            </w:pPr>
            <w:r w:rsidRPr="00BC6D59">
              <w:rPr>
                <w:rFonts w:ascii="Times New Roman" w:hAnsi="Times New Roman" w:cs="Times New Roman"/>
                <w:sz w:val="20"/>
                <w:szCs w:val="20"/>
              </w:rPr>
              <w:t>15 (2.77)</w:t>
            </w:r>
          </w:p>
        </w:tc>
      </w:tr>
      <w:tr w:rsidR="00637937" w:rsidRPr="00BC6D59" w:rsidTr="00F87A89">
        <w:trPr>
          <w:trHeight w:val="20"/>
        </w:trPr>
        <w:tc>
          <w:tcPr>
            <w:tcW w:w="2439" w:type="dxa"/>
            <w:shd w:val="clear" w:color="auto" w:fill="D9D9D9" w:themeFill="background1" w:themeFillShade="D9"/>
            <w:tcMar>
              <w:top w:w="28" w:type="dxa"/>
              <w:left w:w="28" w:type="dxa"/>
              <w:bottom w:w="28" w:type="dxa"/>
              <w:right w:w="28" w:type="dxa"/>
            </w:tcMar>
            <w:vAlign w:val="center"/>
          </w:tcPr>
          <w:p w:rsidR="00637937" w:rsidRPr="00BC6D59" w:rsidRDefault="00637937" w:rsidP="00F87A89">
            <w:pPr>
              <w:spacing w:after="0" w:line="240" w:lineRule="auto"/>
              <w:rPr>
                <w:rFonts w:ascii="Times New Roman" w:hAnsi="Times New Roman" w:cs="Times New Roman"/>
                <w:b/>
                <w:sz w:val="20"/>
                <w:szCs w:val="20"/>
              </w:rPr>
            </w:pPr>
            <w:r w:rsidRPr="00BC6D59">
              <w:rPr>
                <w:rFonts w:ascii="Times New Roman" w:hAnsi="Times New Roman" w:cs="Times New Roman"/>
                <w:b/>
                <w:bCs/>
                <w:sz w:val="20"/>
                <w:szCs w:val="20"/>
              </w:rPr>
              <w:t>Creatinine (µmol/L)</w:t>
            </w:r>
          </w:p>
        </w:tc>
        <w:tc>
          <w:tcPr>
            <w:tcW w:w="1984" w:type="dxa"/>
            <w:shd w:val="clear" w:color="auto" w:fill="D9D9D9" w:themeFill="background1" w:themeFillShade="D9"/>
            <w:tcMar>
              <w:top w:w="28" w:type="dxa"/>
              <w:left w:w="28" w:type="dxa"/>
              <w:bottom w:w="28" w:type="dxa"/>
              <w:right w:w="28" w:type="dxa"/>
            </w:tcMar>
            <w:vAlign w:val="center"/>
          </w:tcPr>
          <w:p w:rsidR="00637937" w:rsidRPr="00BC6D59" w:rsidRDefault="00637937" w:rsidP="00F87A89">
            <w:pPr>
              <w:spacing w:after="0" w:line="240" w:lineRule="auto"/>
              <w:jc w:val="center"/>
              <w:rPr>
                <w:rFonts w:ascii="Times New Roman" w:hAnsi="Times New Roman" w:cs="Times New Roman"/>
                <w:sz w:val="20"/>
                <w:szCs w:val="20"/>
              </w:rPr>
            </w:pPr>
            <w:r w:rsidRPr="00BC6D59">
              <w:rPr>
                <w:rFonts w:ascii="Times New Roman" w:hAnsi="Times New Roman" w:cs="Times New Roman"/>
                <w:sz w:val="20"/>
                <w:szCs w:val="20"/>
              </w:rPr>
              <w:t>0</w:t>
            </w:r>
          </w:p>
        </w:tc>
        <w:tc>
          <w:tcPr>
            <w:tcW w:w="1843" w:type="dxa"/>
            <w:shd w:val="clear" w:color="auto" w:fill="D9D9D9" w:themeFill="background1" w:themeFillShade="D9"/>
            <w:tcMar>
              <w:top w:w="28" w:type="dxa"/>
              <w:left w:w="28" w:type="dxa"/>
              <w:bottom w:w="28" w:type="dxa"/>
              <w:right w:w="28" w:type="dxa"/>
            </w:tcMar>
            <w:vAlign w:val="center"/>
          </w:tcPr>
          <w:p w:rsidR="00637937" w:rsidRPr="00BC6D59" w:rsidRDefault="00637937" w:rsidP="00F87A89">
            <w:pPr>
              <w:spacing w:after="0" w:line="240" w:lineRule="auto"/>
              <w:jc w:val="center"/>
              <w:rPr>
                <w:rFonts w:ascii="Times New Roman" w:hAnsi="Times New Roman" w:cs="Times New Roman"/>
                <w:sz w:val="20"/>
                <w:szCs w:val="20"/>
              </w:rPr>
            </w:pPr>
            <w:r w:rsidRPr="00BC6D59">
              <w:rPr>
                <w:rFonts w:ascii="Times New Roman" w:hAnsi="Times New Roman" w:cs="Times New Roman"/>
                <w:sz w:val="20"/>
                <w:szCs w:val="20"/>
              </w:rPr>
              <w:t>50 (9.23)</w:t>
            </w:r>
          </w:p>
        </w:tc>
      </w:tr>
      <w:tr w:rsidR="00637937" w:rsidRPr="00BC6D59" w:rsidTr="00F87A89">
        <w:trPr>
          <w:trHeight w:val="20"/>
        </w:trPr>
        <w:tc>
          <w:tcPr>
            <w:tcW w:w="2439" w:type="dxa"/>
            <w:shd w:val="clear" w:color="auto" w:fill="auto"/>
            <w:tcMar>
              <w:top w:w="28" w:type="dxa"/>
              <w:left w:w="28" w:type="dxa"/>
              <w:bottom w:w="28" w:type="dxa"/>
              <w:right w:w="28" w:type="dxa"/>
            </w:tcMar>
            <w:vAlign w:val="center"/>
          </w:tcPr>
          <w:p w:rsidR="00637937" w:rsidRPr="00BC6D59" w:rsidRDefault="00637937" w:rsidP="00F87A89">
            <w:pPr>
              <w:spacing w:after="0" w:line="240" w:lineRule="auto"/>
              <w:rPr>
                <w:rFonts w:ascii="Times New Roman" w:hAnsi="Times New Roman" w:cs="Times New Roman"/>
                <w:b/>
                <w:sz w:val="20"/>
                <w:szCs w:val="20"/>
              </w:rPr>
            </w:pPr>
            <w:r w:rsidRPr="00BC6D59">
              <w:rPr>
                <w:rFonts w:ascii="Times New Roman" w:hAnsi="Times New Roman" w:cs="Times New Roman"/>
                <w:b/>
                <w:bCs/>
                <w:sz w:val="20"/>
                <w:szCs w:val="20"/>
              </w:rPr>
              <w:t>Bilirubin (µmol/L)</w:t>
            </w:r>
          </w:p>
        </w:tc>
        <w:tc>
          <w:tcPr>
            <w:tcW w:w="1984" w:type="dxa"/>
            <w:shd w:val="clear" w:color="auto" w:fill="auto"/>
            <w:tcMar>
              <w:top w:w="28" w:type="dxa"/>
              <w:left w:w="28" w:type="dxa"/>
              <w:bottom w:w="28" w:type="dxa"/>
              <w:right w:w="28" w:type="dxa"/>
            </w:tcMar>
            <w:vAlign w:val="center"/>
          </w:tcPr>
          <w:p w:rsidR="00637937" w:rsidRPr="00BC6D59" w:rsidRDefault="00637937" w:rsidP="00F87A89">
            <w:pPr>
              <w:spacing w:after="0" w:line="240" w:lineRule="auto"/>
              <w:jc w:val="center"/>
              <w:rPr>
                <w:rFonts w:ascii="Times New Roman" w:hAnsi="Times New Roman" w:cs="Times New Roman"/>
                <w:sz w:val="20"/>
                <w:szCs w:val="20"/>
              </w:rPr>
            </w:pPr>
            <w:r w:rsidRPr="00BC6D59">
              <w:rPr>
                <w:rFonts w:ascii="Times New Roman" w:hAnsi="Times New Roman" w:cs="Times New Roman"/>
                <w:sz w:val="20"/>
                <w:szCs w:val="20"/>
              </w:rPr>
              <w:t>2 (0.34)</w:t>
            </w:r>
          </w:p>
        </w:tc>
        <w:tc>
          <w:tcPr>
            <w:tcW w:w="1843" w:type="dxa"/>
            <w:tcMar>
              <w:top w:w="28" w:type="dxa"/>
              <w:left w:w="28" w:type="dxa"/>
              <w:bottom w:w="28" w:type="dxa"/>
              <w:right w:w="28" w:type="dxa"/>
            </w:tcMar>
            <w:vAlign w:val="center"/>
          </w:tcPr>
          <w:p w:rsidR="00637937" w:rsidRPr="00BC6D59" w:rsidRDefault="00637937" w:rsidP="00F87A89">
            <w:pPr>
              <w:spacing w:after="0" w:line="240" w:lineRule="auto"/>
              <w:jc w:val="center"/>
              <w:rPr>
                <w:rFonts w:ascii="Times New Roman" w:hAnsi="Times New Roman" w:cs="Times New Roman"/>
                <w:sz w:val="20"/>
                <w:szCs w:val="20"/>
              </w:rPr>
            </w:pPr>
            <w:r w:rsidRPr="00BC6D59">
              <w:rPr>
                <w:rFonts w:ascii="Times New Roman" w:hAnsi="Times New Roman" w:cs="Times New Roman"/>
                <w:sz w:val="20"/>
                <w:szCs w:val="20"/>
              </w:rPr>
              <w:t>53 (9.78)</w:t>
            </w:r>
          </w:p>
        </w:tc>
      </w:tr>
      <w:tr w:rsidR="00637937" w:rsidRPr="00BC6D59" w:rsidTr="00F87A89">
        <w:trPr>
          <w:trHeight w:val="20"/>
        </w:trPr>
        <w:tc>
          <w:tcPr>
            <w:tcW w:w="2439" w:type="dxa"/>
            <w:shd w:val="clear" w:color="auto" w:fill="D9D9D9" w:themeFill="background1" w:themeFillShade="D9"/>
            <w:tcMar>
              <w:top w:w="28" w:type="dxa"/>
              <w:left w:w="28" w:type="dxa"/>
              <w:bottom w:w="28" w:type="dxa"/>
              <w:right w:w="28" w:type="dxa"/>
            </w:tcMar>
            <w:vAlign w:val="center"/>
            <w:hideMark/>
          </w:tcPr>
          <w:p w:rsidR="00637937" w:rsidRPr="00BC6D59" w:rsidRDefault="00637937" w:rsidP="00F87A89">
            <w:pPr>
              <w:spacing w:after="0" w:line="240" w:lineRule="auto"/>
              <w:rPr>
                <w:rFonts w:ascii="Times New Roman" w:hAnsi="Times New Roman" w:cs="Times New Roman"/>
                <w:sz w:val="20"/>
                <w:szCs w:val="20"/>
              </w:rPr>
            </w:pPr>
            <w:r w:rsidRPr="00BC6D59">
              <w:rPr>
                <w:rFonts w:ascii="Times New Roman" w:hAnsi="Times New Roman" w:cs="Times New Roman"/>
                <w:b/>
                <w:bCs/>
                <w:sz w:val="20"/>
                <w:szCs w:val="20"/>
              </w:rPr>
              <w:t>AST (U/L)</w:t>
            </w:r>
          </w:p>
        </w:tc>
        <w:tc>
          <w:tcPr>
            <w:tcW w:w="1984" w:type="dxa"/>
            <w:shd w:val="clear" w:color="auto" w:fill="D9D9D9" w:themeFill="background1" w:themeFillShade="D9"/>
            <w:tcMar>
              <w:top w:w="28" w:type="dxa"/>
              <w:left w:w="28" w:type="dxa"/>
              <w:bottom w:w="28" w:type="dxa"/>
              <w:right w:w="28" w:type="dxa"/>
            </w:tcMar>
            <w:vAlign w:val="center"/>
          </w:tcPr>
          <w:p w:rsidR="00637937" w:rsidRPr="00BC6D59" w:rsidRDefault="00637937" w:rsidP="00F87A89">
            <w:pPr>
              <w:spacing w:after="0" w:line="240" w:lineRule="auto"/>
              <w:jc w:val="center"/>
              <w:rPr>
                <w:rFonts w:ascii="Times New Roman" w:hAnsi="Times New Roman" w:cs="Times New Roman"/>
                <w:sz w:val="20"/>
                <w:szCs w:val="20"/>
              </w:rPr>
            </w:pPr>
            <w:r w:rsidRPr="00BC6D59">
              <w:rPr>
                <w:rFonts w:ascii="Times New Roman" w:hAnsi="Times New Roman" w:cs="Times New Roman"/>
                <w:sz w:val="20"/>
                <w:szCs w:val="20"/>
              </w:rPr>
              <w:t>7 (1.19)</w:t>
            </w:r>
          </w:p>
        </w:tc>
        <w:tc>
          <w:tcPr>
            <w:tcW w:w="1843" w:type="dxa"/>
            <w:shd w:val="clear" w:color="auto" w:fill="D9D9D9" w:themeFill="background1" w:themeFillShade="D9"/>
            <w:tcMar>
              <w:top w:w="28" w:type="dxa"/>
              <w:left w:w="28" w:type="dxa"/>
              <w:bottom w:w="28" w:type="dxa"/>
              <w:right w:w="28" w:type="dxa"/>
            </w:tcMar>
            <w:vAlign w:val="center"/>
          </w:tcPr>
          <w:p w:rsidR="00637937" w:rsidRPr="00BC6D59" w:rsidRDefault="00637937" w:rsidP="00F87A89">
            <w:pPr>
              <w:spacing w:after="0" w:line="240" w:lineRule="auto"/>
              <w:jc w:val="center"/>
              <w:rPr>
                <w:rFonts w:ascii="Times New Roman" w:hAnsi="Times New Roman" w:cs="Times New Roman"/>
                <w:sz w:val="20"/>
                <w:szCs w:val="20"/>
              </w:rPr>
            </w:pPr>
            <w:r w:rsidRPr="00BC6D59">
              <w:rPr>
                <w:rFonts w:ascii="Times New Roman" w:hAnsi="Times New Roman" w:cs="Times New Roman"/>
                <w:sz w:val="20"/>
                <w:szCs w:val="20"/>
              </w:rPr>
              <w:t>53 (9.78)</w:t>
            </w:r>
          </w:p>
        </w:tc>
      </w:tr>
      <w:tr w:rsidR="00637937" w:rsidRPr="00BC6D59" w:rsidTr="00F87A89">
        <w:trPr>
          <w:trHeight w:val="20"/>
        </w:trPr>
        <w:tc>
          <w:tcPr>
            <w:tcW w:w="2439" w:type="dxa"/>
            <w:shd w:val="clear" w:color="auto" w:fill="D9D9D9" w:themeFill="background1" w:themeFillShade="D9"/>
            <w:tcMar>
              <w:top w:w="28" w:type="dxa"/>
              <w:left w:w="28" w:type="dxa"/>
              <w:bottom w:w="28" w:type="dxa"/>
              <w:right w:w="28" w:type="dxa"/>
            </w:tcMar>
            <w:vAlign w:val="center"/>
            <w:hideMark/>
          </w:tcPr>
          <w:p w:rsidR="00637937" w:rsidRPr="00BC6D59" w:rsidRDefault="00637937" w:rsidP="00F87A89">
            <w:pPr>
              <w:spacing w:after="0" w:line="240" w:lineRule="auto"/>
              <w:rPr>
                <w:rFonts w:ascii="Times New Roman" w:hAnsi="Times New Roman" w:cs="Times New Roman"/>
                <w:sz w:val="20"/>
                <w:szCs w:val="20"/>
              </w:rPr>
            </w:pPr>
            <w:r w:rsidRPr="00BC6D59">
              <w:rPr>
                <w:rFonts w:ascii="Times New Roman" w:hAnsi="Times New Roman" w:cs="Times New Roman"/>
                <w:b/>
                <w:bCs/>
                <w:sz w:val="20"/>
                <w:szCs w:val="20"/>
              </w:rPr>
              <w:t>AFP (ng/ml)</w:t>
            </w:r>
          </w:p>
        </w:tc>
        <w:tc>
          <w:tcPr>
            <w:tcW w:w="1984" w:type="dxa"/>
            <w:shd w:val="clear" w:color="auto" w:fill="D9D9D9" w:themeFill="background1" w:themeFillShade="D9"/>
            <w:tcMar>
              <w:top w:w="28" w:type="dxa"/>
              <w:left w:w="28" w:type="dxa"/>
              <w:bottom w:w="28" w:type="dxa"/>
              <w:right w:w="28" w:type="dxa"/>
            </w:tcMar>
            <w:vAlign w:val="center"/>
          </w:tcPr>
          <w:p w:rsidR="00637937" w:rsidRPr="00BC6D59" w:rsidRDefault="00637937" w:rsidP="00F87A89">
            <w:pPr>
              <w:spacing w:after="0" w:line="240" w:lineRule="auto"/>
              <w:jc w:val="center"/>
              <w:rPr>
                <w:rFonts w:ascii="Times New Roman" w:hAnsi="Times New Roman" w:cs="Times New Roman"/>
                <w:sz w:val="20"/>
                <w:szCs w:val="20"/>
              </w:rPr>
            </w:pPr>
            <w:r w:rsidRPr="00BC6D59">
              <w:rPr>
                <w:rFonts w:ascii="Times New Roman" w:hAnsi="Times New Roman" w:cs="Times New Roman"/>
                <w:sz w:val="20"/>
                <w:szCs w:val="20"/>
              </w:rPr>
              <w:t>16 (2.72)</w:t>
            </w:r>
          </w:p>
        </w:tc>
        <w:tc>
          <w:tcPr>
            <w:tcW w:w="1843" w:type="dxa"/>
            <w:shd w:val="clear" w:color="auto" w:fill="D9D9D9" w:themeFill="background1" w:themeFillShade="D9"/>
            <w:tcMar>
              <w:top w:w="28" w:type="dxa"/>
              <w:left w:w="28" w:type="dxa"/>
              <w:bottom w:w="28" w:type="dxa"/>
              <w:right w:w="28" w:type="dxa"/>
            </w:tcMar>
            <w:vAlign w:val="center"/>
          </w:tcPr>
          <w:p w:rsidR="00637937" w:rsidRPr="00BC6D59" w:rsidRDefault="00637937" w:rsidP="00F87A89">
            <w:pPr>
              <w:spacing w:after="0" w:line="240" w:lineRule="auto"/>
              <w:jc w:val="center"/>
              <w:rPr>
                <w:rFonts w:ascii="Times New Roman" w:hAnsi="Times New Roman" w:cs="Times New Roman"/>
                <w:sz w:val="20"/>
                <w:szCs w:val="20"/>
              </w:rPr>
            </w:pPr>
            <w:r w:rsidRPr="00BC6D59">
              <w:rPr>
                <w:rFonts w:ascii="Times New Roman" w:hAnsi="Times New Roman" w:cs="Times New Roman"/>
                <w:sz w:val="20"/>
                <w:szCs w:val="20"/>
              </w:rPr>
              <w:t>56 (10.33)</w:t>
            </w:r>
          </w:p>
        </w:tc>
      </w:tr>
      <w:tr w:rsidR="00637937" w:rsidRPr="00BC6D59" w:rsidTr="00F87A89">
        <w:trPr>
          <w:trHeight w:val="20"/>
        </w:trPr>
        <w:tc>
          <w:tcPr>
            <w:tcW w:w="2439" w:type="dxa"/>
            <w:shd w:val="clear" w:color="auto" w:fill="D9D9D9" w:themeFill="background1" w:themeFillShade="D9"/>
            <w:tcMar>
              <w:top w:w="28" w:type="dxa"/>
              <w:left w:w="28" w:type="dxa"/>
              <w:bottom w:w="28" w:type="dxa"/>
              <w:right w:w="28" w:type="dxa"/>
            </w:tcMar>
            <w:vAlign w:val="center"/>
            <w:hideMark/>
          </w:tcPr>
          <w:p w:rsidR="00637937" w:rsidRPr="00BC6D59" w:rsidRDefault="00637937" w:rsidP="00F87A89">
            <w:pPr>
              <w:spacing w:after="0" w:line="240" w:lineRule="auto"/>
              <w:rPr>
                <w:rFonts w:ascii="Times New Roman" w:hAnsi="Times New Roman" w:cs="Times New Roman"/>
                <w:sz w:val="20"/>
                <w:szCs w:val="20"/>
              </w:rPr>
            </w:pPr>
            <w:r w:rsidRPr="00BC6D59">
              <w:rPr>
                <w:rFonts w:ascii="Times New Roman" w:hAnsi="Times New Roman" w:cs="Times New Roman"/>
                <w:b/>
                <w:bCs/>
                <w:sz w:val="20"/>
                <w:szCs w:val="20"/>
              </w:rPr>
              <w:t>Albumin (g/l)</w:t>
            </w:r>
          </w:p>
        </w:tc>
        <w:tc>
          <w:tcPr>
            <w:tcW w:w="1984" w:type="dxa"/>
            <w:shd w:val="clear" w:color="auto" w:fill="D9D9D9" w:themeFill="background1" w:themeFillShade="D9"/>
            <w:tcMar>
              <w:top w:w="28" w:type="dxa"/>
              <w:left w:w="28" w:type="dxa"/>
              <w:bottom w:w="28" w:type="dxa"/>
              <w:right w:w="28" w:type="dxa"/>
            </w:tcMar>
            <w:vAlign w:val="center"/>
          </w:tcPr>
          <w:p w:rsidR="00637937" w:rsidRPr="00BC6D59" w:rsidRDefault="00637937" w:rsidP="00F87A89">
            <w:pPr>
              <w:spacing w:after="0" w:line="240" w:lineRule="auto"/>
              <w:jc w:val="center"/>
              <w:rPr>
                <w:rFonts w:ascii="Times New Roman" w:hAnsi="Times New Roman" w:cs="Times New Roman"/>
                <w:sz w:val="20"/>
                <w:szCs w:val="20"/>
              </w:rPr>
            </w:pPr>
            <w:r w:rsidRPr="00BC6D59">
              <w:rPr>
                <w:rFonts w:ascii="Times New Roman" w:hAnsi="Times New Roman" w:cs="Times New Roman"/>
                <w:sz w:val="20"/>
                <w:szCs w:val="20"/>
              </w:rPr>
              <w:t>8 (1.36)</w:t>
            </w:r>
          </w:p>
        </w:tc>
        <w:tc>
          <w:tcPr>
            <w:tcW w:w="1843" w:type="dxa"/>
            <w:shd w:val="clear" w:color="auto" w:fill="D9D9D9" w:themeFill="background1" w:themeFillShade="D9"/>
            <w:tcMar>
              <w:top w:w="28" w:type="dxa"/>
              <w:left w:w="28" w:type="dxa"/>
              <w:bottom w:w="28" w:type="dxa"/>
              <w:right w:w="28" w:type="dxa"/>
            </w:tcMar>
            <w:vAlign w:val="center"/>
          </w:tcPr>
          <w:p w:rsidR="00637937" w:rsidRPr="00BC6D59" w:rsidRDefault="00637937" w:rsidP="00F87A89">
            <w:pPr>
              <w:spacing w:after="0" w:line="240" w:lineRule="auto"/>
              <w:jc w:val="center"/>
              <w:rPr>
                <w:rFonts w:ascii="Times New Roman" w:hAnsi="Times New Roman" w:cs="Times New Roman"/>
                <w:sz w:val="20"/>
                <w:szCs w:val="20"/>
              </w:rPr>
            </w:pPr>
            <w:r w:rsidRPr="00BC6D59">
              <w:rPr>
                <w:rFonts w:ascii="Times New Roman" w:hAnsi="Times New Roman" w:cs="Times New Roman"/>
                <w:sz w:val="20"/>
                <w:szCs w:val="20"/>
              </w:rPr>
              <w:t>50 (9.23)</w:t>
            </w:r>
          </w:p>
        </w:tc>
      </w:tr>
      <w:tr w:rsidR="00637937" w:rsidRPr="00BC6D59" w:rsidTr="00F87A89">
        <w:trPr>
          <w:trHeight w:val="20"/>
        </w:trPr>
        <w:tc>
          <w:tcPr>
            <w:tcW w:w="2439" w:type="dxa"/>
            <w:shd w:val="clear" w:color="auto" w:fill="auto"/>
            <w:tcMar>
              <w:top w:w="28" w:type="dxa"/>
              <w:left w:w="28" w:type="dxa"/>
              <w:bottom w:w="28" w:type="dxa"/>
              <w:right w:w="28" w:type="dxa"/>
            </w:tcMar>
            <w:vAlign w:val="center"/>
            <w:hideMark/>
          </w:tcPr>
          <w:p w:rsidR="00637937" w:rsidRPr="00BC6D59" w:rsidRDefault="00637937" w:rsidP="00F87A89">
            <w:pPr>
              <w:spacing w:after="0" w:line="240" w:lineRule="auto"/>
              <w:rPr>
                <w:rFonts w:ascii="Times New Roman" w:hAnsi="Times New Roman" w:cs="Times New Roman"/>
                <w:sz w:val="20"/>
                <w:szCs w:val="20"/>
              </w:rPr>
            </w:pPr>
            <w:r w:rsidRPr="00BC6D59">
              <w:rPr>
                <w:rFonts w:ascii="Times New Roman" w:hAnsi="Times New Roman" w:cs="Times New Roman"/>
                <w:b/>
                <w:bCs/>
                <w:sz w:val="20"/>
                <w:szCs w:val="20"/>
              </w:rPr>
              <w:t>INR</w:t>
            </w:r>
          </w:p>
        </w:tc>
        <w:tc>
          <w:tcPr>
            <w:tcW w:w="1984" w:type="dxa"/>
            <w:shd w:val="clear" w:color="auto" w:fill="auto"/>
            <w:tcMar>
              <w:top w:w="28" w:type="dxa"/>
              <w:left w:w="28" w:type="dxa"/>
              <w:bottom w:w="28" w:type="dxa"/>
              <w:right w:w="28" w:type="dxa"/>
            </w:tcMar>
            <w:vAlign w:val="center"/>
          </w:tcPr>
          <w:p w:rsidR="00637937" w:rsidRPr="00BC6D59" w:rsidRDefault="00637937" w:rsidP="00F87A89">
            <w:pPr>
              <w:spacing w:after="0" w:line="240" w:lineRule="auto"/>
              <w:jc w:val="center"/>
              <w:rPr>
                <w:rFonts w:ascii="Times New Roman" w:hAnsi="Times New Roman" w:cs="Times New Roman"/>
                <w:sz w:val="20"/>
                <w:szCs w:val="20"/>
              </w:rPr>
            </w:pPr>
            <w:r w:rsidRPr="00BC6D59">
              <w:rPr>
                <w:rFonts w:ascii="Times New Roman" w:hAnsi="Times New Roman" w:cs="Times New Roman"/>
                <w:sz w:val="20"/>
                <w:szCs w:val="20"/>
              </w:rPr>
              <w:t>31 (5.27)</w:t>
            </w:r>
          </w:p>
        </w:tc>
        <w:tc>
          <w:tcPr>
            <w:tcW w:w="1843" w:type="dxa"/>
            <w:tcMar>
              <w:top w:w="28" w:type="dxa"/>
              <w:left w:w="28" w:type="dxa"/>
              <w:bottom w:w="28" w:type="dxa"/>
              <w:right w:w="28" w:type="dxa"/>
            </w:tcMar>
            <w:vAlign w:val="center"/>
          </w:tcPr>
          <w:p w:rsidR="00637937" w:rsidRPr="00BC6D59" w:rsidRDefault="00637937" w:rsidP="00F87A89">
            <w:pPr>
              <w:spacing w:after="0" w:line="240" w:lineRule="auto"/>
              <w:jc w:val="center"/>
              <w:rPr>
                <w:rFonts w:ascii="Times New Roman" w:hAnsi="Times New Roman" w:cs="Times New Roman"/>
                <w:sz w:val="20"/>
                <w:szCs w:val="20"/>
              </w:rPr>
            </w:pPr>
            <w:r w:rsidRPr="00BC6D59">
              <w:rPr>
                <w:rFonts w:ascii="Times New Roman" w:hAnsi="Times New Roman" w:cs="Times New Roman"/>
                <w:sz w:val="20"/>
                <w:szCs w:val="20"/>
              </w:rPr>
              <w:t>73 (13.47)</w:t>
            </w:r>
          </w:p>
        </w:tc>
      </w:tr>
      <w:tr w:rsidR="00637937" w:rsidRPr="00BC6D59" w:rsidTr="00F87A89">
        <w:trPr>
          <w:trHeight w:val="20"/>
        </w:trPr>
        <w:tc>
          <w:tcPr>
            <w:tcW w:w="2439" w:type="dxa"/>
            <w:shd w:val="clear" w:color="auto" w:fill="auto"/>
            <w:tcMar>
              <w:top w:w="28" w:type="dxa"/>
              <w:left w:w="28" w:type="dxa"/>
              <w:bottom w:w="28" w:type="dxa"/>
              <w:right w:w="28" w:type="dxa"/>
            </w:tcMar>
            <w:vAlign w:val="center"/>
            <w:hideMark/>
          </w:tcPr>
          <w:p w:rsidR="00637937" w:rsidRPr="00BC6D59" w:rsidRDefault="00637937" w:rsidP="00F87A89">
            <w:pPr>
              <w:spacing w:after="0" w:line="240" w:lineRule="auto"/>
              <w:rPr>
                <w:rFonts w:ascii="Times New Roman" w:hAnsi="Times New Roman" w:cs="Times New Roman"/>
                <w:sz w:val="20"/>
                <w:szCs w:val="20"/>
              </w:rPr>
            </w:pPr>
            <w:r w:rsidRPr="00BC6D59">
              <w:rPr>
                <w:rFonts w:ascii="Times New Roman" w:hAnsi="Times New Roman" w:cs="Times New Roman"/>
                <w:b/>
                <w:bCs/>
                <w:sz w:val="20"/>
                <w:szCs w:val="20"/>
              </w:rPr>
              <w:t>Missing any</w:t>
            </w:r>
          </w:p>
        </w:tc>
        <w:tc>
          <w:tcPr>
            <w:tcW w:w="1984" w:type="dxa"/>
            <w:shd w:val="clear" w:color="auto" w:fill="auto"/>
            <w:tcMar>
              <w:top w:w="28" w:type="dxa"/>
              <w:left w:w="28" w:type="dxa"/>
              <w:bottom w:w="28" w:type="dxa"/>
              <w:right w:w="28" w:type="dxa"/>
            </w:tcMar>
            <w:vAlign w:val="center"/>
          </w:tcPr>
          <w:p w:rsidR="00637937" w:rsidRPr="00BC6D59" w:rsidRDefault="00637937" w:rsidP="00F87A89">
            <w:pPr>
              <w:spacing w:after="0" w:line="240" w:lineRule="auto"/>
              <w:jc w:val="center"/>
              <w:rPr>
                <w:rFonts w:ascii="Times New Roman" w:hAnsi="Times New Roman" w:cs="Times New Roman"/>
                <w:sz w:val="20"/>
                <w:szCs w:val="20"/>
              </w:rPr>
            </w:pPr>
            <w:r w:rsidRPr="00BC6D59">
              <w:rPr>
                <w:rFonts w:ascii="Times New Roman" w:hAnsi="Times New Roman" w:cs="Times New Roman"/>
                <w:sz w:val="20"/>
                <w:szCs w:val="20"/>
              </w:rPr>
              <w:t>8</w:t>
            </w:r>
            <w:r>
              <w:rPr>
                <w:rFonts w:ascii="Times New Roman" w:hAnsi="Times New Roman" w:cs="Times New Roman"/>
                <w:sz w:val="20"/>
                <w:szCs w:val="20"/>
              </w:rPr>
              <w:t>8</w:t>
            </w:r>
            <w:r w:rsidRPr="00BC6D59">
              <w:rPr>
                <w:rFonts w:ascii="Times New Roman" w:hAnsi="Times New Roman" w:cs="Times New Roman"/>
                <w:sz w:val="20"/>
                <w:szCs w:val="20"/>
              </w:rPr>
              <w:t xml:space="preserve"> (14.</w:t>
            </w:r>
            <w:r>
              <w:rPr>
                <w:rFonts w:ascii="Times New Roman" w:hAnsi="Times New Roman" w:cs="Times New Roman"/>
                <w:sz w:val="20"/>
                <w:szCs w:val="20"/>
              </w:rPr>
              <w:t>97</w:t>
            </w:r>
            <w:r w:rsidRPr="00BC6D59">
              <w:rPr>
                <w:rFonts w:ascii="Times New Roman" w:hAnsi="Times New Roman" w:cs="Times New Roman"/>
                <w:sz w:val="20"/>
                <w:szCs w:val="20"/>
              </w:rPr>
              <w:t>)</w:t>
            </w:r>
          </w:p>
        </w:tc>
        <w:tc>
          <w:tcPr>
            <w:tcW w:w="1843" w:type="dxa"/>
            <w:tcMar>
              <w:top w:w="28" w:type="dxa"/>
              <w:left w:w="28" w:type="dxa"/>
              <w:bottom w:w="28" w:type="dxa"/>
              <w:right w:w="28" w:type="dxa"/>
            </w:tcMar>
            <w:vAlign w:val="center"/>
          </w:tcPr>
          <w:p w:rsidR="00637937" w:rsidRPr="00BC6D59" w:rsidRDefault="00637937" w:rsidP="00F87A89">
            <w:pPr>
              <w:spacing w:after="0" w:line="240" w:lineRule="auto"/>
              <w:jc w:val="center"/>
              <w:rPr>
                <w:rFonts w:ascii="Times New Roman" w:hAnsi="Times New Roman" w:cs="Times New Roman"/>
                <w:sz w:val="20"/>
                <w:szCs w:val="20"/>
              </w:rPr>
            </w:pPr>
            <w:r w:rsidRPr="00BC6D59">
              <w:rPr>
                <w:rFonts w:ascii="Times New Roman" w:hAnsi="Times New Roman" w:cs="Times New Roman"/>
                <w:sz w:val="20"/>
                <w:szCs w:val="20"/>
              </w:rPr>
              <w:t>143 (26.38)</w:t>
            </w:r>
          </w:p>
        </w:tc>
      </w:tr>
      <w:tr w:rsidR="00637937" w:rsidRPr="00BC6D59" w:rsidTr="00F87A89">
        <w:trPr>
          <w:trHeight w:val="20"/>
        </w:trPr>
        <w:tc>
          <w:tcPr>
            <w:tcW w:w="6266" w:type="dxa"/>
            <w:gridSpan w:val="3"/>
            <w:shd w:val="clear" w:color="auto" w:fill="auto"/>
            <w:tcMar>
              <w:top w:w="28" w:type="dxa"/>
              <w:left w:w="28" w:type="dxa"/>
              <w:bottom w:w="28" w:type="dxa"/>
              <w:right w:w="28" w:type="dxa"/>
            </w:tcMar>
            <w:vAlign w:val="center"/>
          </w:tcPr>
          <w:p w:rsidR="00637937" w:rsidRPr="00747DE3" w:rsidRDefault="00637937" w:rsidP="00F87A89">
            <w:pPr>
              <w:spacing w:after="0" w:line="240" w:lineRule="auto"/>
              <w:rPr>
                <w:rFonts w:ascii="Times New Roman" w:hAnsi="Times New Roman" w:cs="Times New Roman"/>
                <w:sz w:val="16"/>
                <w:szCs w:val="16"/>
              </w:rPr>
            </w:pPr>
            <w:r w:rsidRPr="00747DE3">
              <w:rPr>
                <w:rFonts w:ascii="Times New Roman" w:hAnsi="Times New Roman" w:cs="Times New Roman"/>
                <w:sz w:val="16"/>
                <w:szCs w:val="16"/>
              </w:rPr>
              <w:t>Variables in the final model shaded in grey</w:t>
            </w:r>
          </w:p>
        </w:tc>
      </w:tr>
      <w:bookmarkEnd w:id="1"/>
    </w:tbl>
    <w:p w:rsidR="00637937" w:rsidRDefault="00637937" w:rsidP="00637937">
      <w:pPr>
        <w:spacing w:after="0" w:line="360" w:lineRule="auto"/>
        <w:rPr>
          <w:rFonts w:ascii="Times New Roman" w:hAnsi="Times New Roman" w:cs="Times New Roman"/>
          <w:b/>
          <w:sz w:val="24"/>
          <w:szCs w:val="24"/>
        </w:rPr>
      </w:pPr>
    </w:p>
    <w:p w:rsidR="00637937" w:rsidRDefault="00637937" w:rsidP="00637937">
      <w:pPr>
        <w:spacing w:after="0" w:line="360" w:lineRule="auto"/>
        <w:rPr>
          <w:rFonts w:ascii="Times New Roman" w:hAnsi="Times New Roman" w:cs="Times New Roman"/>
          <w:b/>
          <w:sz w:val="24"/>
          <w:szCs w:val="24"/>
        </w:rPr>
      </w:pPr>
    </w:p>
    <w:p w:rsidR="00637937" w:rsidRDefault="00637937" w:rsidP="00637937">
      <w:pPr>
        <w:spacing w:after="0" w:line="360" w:lineRule="auto"/>
        <w:rPr>
          <w:rFonts w:ascii="Times New Roman" w:hAnsi="Times New Roman" w:cs="Times New Roman"/>
          <w:b/>
          <w:sz w:val="24"/>
          <w:szCs w:val="24"/>
        </w:rPr>
      </w:pPr>
    </w:p>
    <w:p w:rsidR="00637937" w:rsidRDefault="00637937" w:rsidP="00637937">
      <w:pPr>
        <w:spacing w:after="0" w:line="360" w:lineRule="auto"/>
        <w:rPr>
          <w:rFonts w:ascii="Times New Roman" w:hAnsi="Times New Roman" w:cs="Times New Roman"/>
          <w:b/>
          <w:sz w:val="24"/>
          <w:szCs w:val="24"/>
        </w:rPr>
      </w:pPr>
    </w:p>
    <w:p w:rsidR="00637937" w:rsidRDefault="00637937" w:rsidP="00637937">
      <w:pPr>
        <w:spacing w:after="0" w:line="360" w:lineRule="auto"/>
        <w:rPr>
          <w:rFonts w:ascii="Times New Roman" w:hAnsi="Times New Roman" w:cs="Times New Roman"/>
          <w:b/>
          <w:sz w:val="24"/>
          <w:szCs w:val="24"/>
        </w:rPr>
      </w:pPr>
    </w:p>
    <w:p w:rsidR="00637937" w:rsidRDefault="00637937" w:rsidP="00637937">
      <w:pPr>
        <w:spacing w:after="0" w:line="360" w:lineRule="auto"/>
        <w:rPr>
          <w:rFonts w:ascii="Times New Roman" w:hAnsi="Times New Roman" w:cs="Times New Roman"/>
          <w:b/>
          <w:sz w:val="24"/>
          <w:szCs w:val="24"/>
        </w:rPr>
      </w:pPr>
    </w:p>
    <w:p w:rsidR="00637937" w:rsidRDefault="00637937" w:rsidP="00637937">
      <w:pPr>
        <w:rPr>
          <w:rFonts w:ascii="Times New Roman" w:hAnsi="Times New Roman" w:cs="Times New Roman"/>
          <w:b/>
          <w:sz w:val="24"/>
          <w:szCs w:val="24"/>
        </w:rPr>
      </w:pPr>
      <w:r>
        <w:rPr>
          <w:rFonts w:ascii="Times New Roman" w:hAnsi="Times New Roman" w:cs="Times New Roman"/>
          <w:b/>
          <w:sz w:val="24"/>
          <w:szCs w:val="24"/>
        </w:rPr>
        <w:br w:type="page"/>
      </w:r>
    </w:p>
    <w:p w:rsidR="00637937" w:rsidRDefault="00637937" w:rsidP="00637937">
      <w:pPr>
        <w:spacing w:after="0" w:line="360" w:lineRule="auto"/>
        <w:rPr>
          <w:rFonts w:ascii="Times New Roman" w:hAnsi="Times New Roman" w:cs="Times New Roman"/>
          <w:b/>
          <w:sz w:val="24"/>
          <w:szCs w:val="24"/>
        </w:rPr>
      </w:pPr>
    </w:p>
    <w:tbl>
      <w:tblPr>
        <w:tblW w:w="6993" w:type="dxa"/>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2032"/>
        <w:gridCol w:w="1985"/>
        <w:gridCol w:w="1417"/>
        <w:gridCol w:w="1559"/>
      </w:tblGrid>
      <w:tr w:rsidR="00637937" w:rsidRPr="006B498D" w:rsidTr="00F87A89">
        <w:trPr>
          <w:trHeight w:val="46"/>
        </w:trPr>
        <w:tc>
          <w:tcPr>
            <w:tcW w:w="6993" w:type="dxa"/>
            <w:gridSpan w:val="4"/>
            <w:tcMar>
              <w:top w:w="28" w:type="dxa"/>
              <w:bottom w:w="28" w:type="dxa"/>
            </w:tcMar>
          </w:tcPr>
          <w:p w:rsidR="00637937" w:rsidRDefault="00637937" w:rsidP="00F87A89">
            <w:pPr>
              <w:spacing w:after="0" w:line="240" w:lineRule="auto"/>
              <w:jc w:val="both"/>
              <w:rPr>
                <w:rFonts w:ascii="Times New Roman" w:hAnsi="Times New Roman" w:cs="Times New Roman"/>
                <w:b/>
                <w:bCs/>
                <w:sz w:val="16"/>
                <w:szCs w:val="16"/>
              </w:rPr>
            </w:pPr>
            <w:r>
              <w:rPr>
                <w:rFonts w:ascii="Times New Roman" w:hAnsi="Times New Roman" w:cs="Times New Roman"/>
                <w:b/>
                <w:bCs/>
                <w:sz w:val="16"/>
                <w:szCs w:val="16"/>
              </w:rPr>
              <w:t>Supplementary table 3</w:t>
            </w:r>
            <w:r w:rsidRPr="006B498D">
              <w:rPr>
                <w:rFonts w:ascii="Times New Roman" w:hAnsi="Times New Roman" w:cs="Times New Roman"/>
                <w:b/>
                <w:bCs/>
                <w:sz w:val="16"/>
                <w:szCs w:val="16"/>
              </w:rPr>
              <w:t xml:space="preserve">: </w:t>
            </w:r>
            <w:r w:rsidRPr="00F05390">
              <w:rPr>
                <w:rFonts w:ascii="Times New Roman" w:hAnsi="Times New Roman" w:cs="Times New Roman"/>
                <w:bCs/>
                <w:sz w:val="16"/>
                <w:szCs w:val="16"/>
              </w:rPr>
              <w:t>Univariable flexible parametric regression based on the brivanib trial data - hazard ratio (with 95% CI)  (n=500)</w:t>
            </w:r>
          </w:p>
        </w:tc>
      </w:tr>
      <w:tr w:rsidR="00637937" w:rsidRPr="006B498D" w:rsidTr="00F87A89">
        <w:trPr>
          <w:trHeight w:val="46"/>
        </w:trPr>
        <w:tc>
          <w:tcPr>
            <w:tcW w:w="2032" w:type="dxa"/>
            <w:shd w:val="clear" w:color="auto" w:fill="auto"/>
            <w:tcMar>
              <w:top w:w="28" w:type="dxa"/>
              <w:left w:w="144" w:type="dxa"/>
              <w:bottom w:w="28" w:type="dxa"/>
              <w:right w:w="144" w:type="dxa"/>
            </w:tcMar>
            <w:vAlign w:val="center"/>
          </w:tcPr>
          <w:p w:rsidR="00637937" w:rsidRPr="004F0E73" w:rsidRDefault="00637937" w:rsidP="00F87A89">
            <w:pPr>
              <w:spacing w:after="0" w:line="240" w:lineRule="auto"/>
              <w:rPr>
                <w:rFonts w:ascii="Times New Roman" w:hAnsi="Times New Roman" w:cs="Times New Roman"/>
                <w:b/>
                <w:bCs/>
                <w:sz w:val="16"/>
                <w:szCs w:val="16"/>
              </w:rPr>
            </w:pPr>
            <w:r w:rsidRPr="004F0E73">
              <w:rPr>
                <w:rFonts w:ascii="Times New Roman" w:hAnsi="Times New Roman" w:cs="Times New Roman"/>
                <w:b/>
                <w:bCs/>
                <w:sz w:val="16"/>
                <w:szCs w:val="16"/>
              </w:rPr>
              <w:t>Variables</w:t>
            </w:r>
          </w:p>
        </w:tc>
        <w:tc>
          <w:tcPr>
            <w:tcW w:w="1985" w:type="dxa"/>
            <w:shd w:val="clear" w:color="auto" w:fill="auto"/>
            <w:tcMar>
              <w:top w:w="28" w:type="dxa"/>
              <w:left w:w="144" w:type="dxa"/>
              <w:bottom w:w="28" w:type="dxa"/>
              <w:right w:w="144" w:type="dxa"/>
            </w:tcMar>
            <w:vAlign w:val="center"/>
          </w:tcPr>
          <w:p w:rsidR="00637937" w:rsidRPr="004F0E73" w:rsidRDefault="00637937" w:rsidP="00F87A89">
            <w:pPr>
              <w:spacing w:after="0" w:line="240" w:lineRule="auto"/>
              <w:jc w:val="center"/>
              <w:rPr>
                <w:rFonts w:ascii="Times New Roman" w:hAnsi="Times New Roman" w:cs="Times New Roman"/>
                <w:b/>
                <w:sz w:val="16"/>
                <w:szCs w:val="16"/>
              </w:rPr>
            </w:pPr>
            <w:r w:rsidRPr="004F0E73">
              <w:rPr>
                <w:rFonts w:ascii="Times New Roman" w:hAnsi="Times New Roman" w:cs="Times New Roman"/>
                <w:b/>
                <w:sz w:val="16"/>
                <w:szCs w:val="16"/>
              </w:rPr>
              <w:t>Hazard ratio (95% CI)</w:t>
            </w:r>
          </w:p>
        </w:tc>
        <w:tc>
          <w:tcPr>
            <w:tcW w:w="1417" w:type="dxa"/>
            <w:tcMar>
              <w:top w:w="28" w:type="dxa"/>
              <w:bottom w:w="28" w:type="dxa"/>
            </w:tcMar>
          </w:tcPr>
          <w:p w:rsidR="00637937" w:rsidRPr="004F0E73" w:rsidRDefault="00637937" w:rsidP="00F87A89">
            <w:pPr>
              <w:spacing w:after="0" w:line="240" w:lineRule="auto"/>
              <w:jc w:val="center"/>
              <w:rPr>
                <w:rFonts w:ascii="Times New Roman" w:hAnsi="Times New Roman" w:cs="Times New Roman"/>
                <w:b/>
                <w:sz w:val="16"/>
                <w:szCs w:val="16"/>
              </w:rPr>
            </w:pPr>
            <w:r w:rsidRPr="004F0E73">
              <w:rPr>
                <w:rFonts w:ascii="Times New Roman" w:hAnsi="Times New Roman" w:cs="Times New Roman"/>
                <w:b/>
                <w:sz w:val="16"/>
                <w:szCs w:val="16"/>
              </w:rPr>
              <w:t>p-value</w:t>
            </w:r>
            <w:r>
              <w:rPr>
                <w:rFonts w:ascii="Times New Roman" w:hAnsi="Times New Roman" w:cs="Times New Roman"/>
                <w:b/>
                <w:sz w:val="16"/>
                <w:szCs w:val="16"/>
              </w:rPr>
              <w:t xml:space="preserve"> (Wald test)</w:t>
            </w:r>
          </w:p>
        </w:tc>
        <w:tc>
          <w:tcPr>
            <w:tcW w:w="1559" w:type="dxa"/>
          </w:tcPr>
          <w:p w:rsidR="00637937" w:rsidRPr="004F0E73" w:rsidRDefault="00637937" w:rsidP="00F87A89">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p-value (LR test)</w:t>
            </w:r>
          </w:p>
        </w:tc>
      </w:tr>
      <w:tr w:rsidR="00637937" w:rsidRPr="006B498D" w:rsidTr="00F87A89">
        <w:trPr>
          <w:trHeight w:val="46"/>
        </w:trPr>
        <w:tc>
          <w:tcPr>
            <w:tcW w:w="2032" w:type="dxa"/>
            <w:shd w:val="clear" w:color="auto" w:fill="auto"/>
            <w:tcMar>
              <w:top w:w="28" w:type="dxa"/>
              <w:left w:w="144" w:type="dxa"/>
              <w:bottom w:w="28" w:type="dxa"/>
              <w:right w:w="144" w:type="dxa"/>
            </w:tcMar>
            <w:vAlign w:val="center"/>
            <w:hideMark/>
          </w:tcPr>
          <w:p w:rsidR="00637937" w:rsidRPr="006B498D" w:rsidRDefault="00637937" w:rsidP="00F87A89">
            <w:pPr>
              <w:spacing w:after="0" w:line="240" w:lineRule="auto"/>
              <w:rPr>
                <w:rFonts w:ascii="Times New Roman" w:hAnsi="Times New Roman" w:cs="Times New Roman"/>
                <w:sz w:val="16"/>
                <w:szCs w:val="16"/>
              </w:rPr>
            </w:pPr>
            <w:r w:rsidRPr="006B498D">
              <w:rPr>
                <w:rFonts w:ascii="Times New Roman" w:hAnsi="Times New Roman" w:cs="Times New Roman"/>
                <w:b/>
                <w:bCs/>
                <w:sz w:val="16"/>
                <w:szCs w:val="16"/>
              </w:rPr>
              <w:t>Age (years)</w:t>
            </w:r>
          </w:p>
        </w:tc>
        <w:tc>
          <w:tcPr>
            <w:tcW w:w="1985"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sidRPr="006B498D">
              <w:rPr>
                <w:rFonts w:ascii="Times New Roman" w:hAnsi="Times New Roman" w:cs="Times New Roman"/>
                <w:sz w:val="16"/>
                <w:szCs w:val="16"/>
              </w:rPr>
              <w:t>0.9</w:t>
            </w:r>
            <w:r>
              <w:rPr>
                <w:rFonts w:ascii="Times New Roman" w:hAnsi="Times New Roman" w:cs="Times New Roman"/>
                <w:sz w:val="16"/>
                <w:szCs w:val="16"/>
              </w:rPr>
              <w:t>85</w:t>
            </w:r>
            <w:r w:rsidRPr="006B498D">
              <w:rPr>
                <w:rFonts w:ascii="Times New Roman" w:hAnsi="Times New Roman" w:cs="Times New Roman"/>
                <w:sz w:val="16"/>
                <w:szCs w:val="16"/>
              </w:rPr>
              <w:t xml:space="preserve"> (0.9</w:t>
            </w:r>
            <w:r>
              <w:rPr>
                <w:rFonts w:ascii="Times New Roman" w:hAnsi="Times New Roman" w:cs="Times New Roman"/>
                <w:sz w:val="16"/>
                <w:szCs w:val="16"/>
              </w:rPr>
              <w:t>77</w:t>
            </w:r>
            <w:r w:rsidRPr="006B498D">
              <w:rPr>
                <w:rFonts w:ascii="Times New Roman" w:hAnsi="Times New Roman" w:cs="Times New Roman"/>
                <w:sz w:val="16"/>
                <w:szCs w:val="16"/>
              </w:rPr>
              <w:t>, 0.99</w:t>
            </w:r>
            <w:r>
              <w:rPr>
                <w:rFonts w:ascii="Times New Roman" w:hAnsi="Times New Roman" w:cs="Times New Roman"/>
                <w:sz w:val="16"/>
                <w:szCs w:val="16"/>
              </w:rPr>
              <w:t>4</w:t>
            </w:r>
            <w:r w:rsidRPr="006B498D">
              <w:rPr>
                <w:rFonts w:ascii="Times New Roman" w:hAnsi="Times New Roman" w:cs="Times New Roman"/>
                <w:sz w:val="16"/>
                <w:szCs w:val="16"/>
              </w:rPr>
              <w:t>)</w:t>
            </w:r>
          </w:p>
        </w:tc>
        <w:tc>
          <w:tcPr>
            <w:tcW w:w="1417" w:type="dxa"/>
            <w:tcMar>
              <w:top w:w="28" w:type="dxa"/>
              <w:bottom w:w="28" w:type="dxa"/>
            </w:tcMar>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0.001</w:t>
            </w:r>
          </w:p>
        </w:tc>
        <w:tc>
          <w:tcPr>
            <w:tcW w:w="1559" w:type="dxa"/>
          </w:tcPr>
          <w:p w:rsidR="00637937"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0.001</w:t>
            </w:r>
          </w:p>
        </w:tc>
      </w:tr>
      <w:tr w:rsidR="00637937" w:rsidRPr="006B498D" w:rsidTr="00F87A89">
        <w:trPr>
          <w:trHeight w:val="46"/>
        </w:trPr>
        <w:tc>
          <w:tcPr>
            <w:tcW w:w="2032"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rPr>
                <w:rFonts w:ascii="Times New Roman" w:hAnsi="Times New Roman" w:cs="Times New Roman"/>
                <w:b/>
                <w:bCs/>
                <w:sz w:val="16"/>
                <w:szCs w:val="16"/>
              </w:rPr>
            </w:pPr>
          </w:p>
        </w:tc>
        <w:tc>
          <w:tcPr>
            <w:tcW w:w="1985"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p>
        </w:tc>
        <w:tc>
          <w:tcPr>
            <w:tcW w:w="1417" w:type="dxa"/>
            <w:tcMar>
              <w:top w:w="28" w:type="dxa"/>
              <w:bottom w:w="28" w:type="dxa"/>
            </w:tcMar>
          </w:tcPr>
          <w:p w:rsidR="00637937" w:rsidRPr="006B498D" w:rsidRDefault="00637937" w:rsidP="00F87A89">
            <w:pPr>
              <w:spacing w:after="0" w:line="240" w:lineRule="auto"/>
              <w:jc w:val="center"/>
              <w:rPr>
                <w:rFonts w:ascii="Times New Roman" w:hAnsi="Times New Roman" w:cs="Times New Roman"/>
                <w:sz w:val="16"/>
                <w:szCs w:val="16"/>
              </w:rPr>
            </w:pPr>
          </w:p>
        </w:tc>
        <w:tc>
          <w:tcPr>
            <w:tcW w:w="1559" w:type="dxa"/>
          </w:tcPr>
          <w:p w:rsidR="00637937" w:rsidRPr="006B498D" w:rsidRDefault="00637937" w:rsidP="00F87A89">
            <w:pPr>
              <w:spacing w:after="0" w:line="240" w:lineRule="auto"/>
              <w:jc w:val="center"/>
              <w:rPr>
                <w:rFonts w:ascii="Times New Roman" w:hAnsi="Times New Roman" w:cs="Times New Roman"/>
                <w:sz w:val="16"/>
                <w:szCs w:val="16"/>
              </w:rPr>
            </w:pPr>
          </w:p>
        </w:tc>
      </w:tr>
      <w:tr w:rsidR="00637937" w:rsidRPr="006B498D" w:rsidTr="00F87A89">
        <w:trPr>
          <w:trHeight w:val="46"/>
        </w:trPr>
        <w:tc>
          <w:tcPr>
            <w:tcW w:w="2032" w:type="dxa"/>
            <w:shd w:val="clear" w:color="auto" w:fill="auto"/>
            <w:tcMar>
              <w:top w:w="28" w:type="dxa"/>
              <w:left w:w="144" w:type="dxa"/>
              <w:bottom w:w="28" w:type="dxa"/>
              <w:right w:w="144" w:type="dxa"/>
            </w:tcMar>
            <w:vAlign w:val="center"/>
            <w:hideMark/>
          </w:tcPr>
          <w:p w:rsidR="00637937" w:rsidRPr="006B498D" w:rsidRDefault="00637937" w:rsidP="00F87A89">
            <w:pPr>
              <w:spacing w:after="0" w:line="240" w:lineRule="auto"/>
              <w:rPr>
                <w:rFonts w:ascii="Times New Roman" w:hAnsi="Times New Roman" w:cs="Times New Roman"/>
                <w:sz w:val="16"/>
                <w:szCs w:val="16"/>
              </w:rPr>
            </w:pPr>
            <w:r w:rsidRPr="006B498D">
              <w:rPr>
                <w:rFonts w:ascii="Times New Roman" w:hAnsi="Times New Roman" w:cs="Times New Roman"/>
                <w:b/>
                <w:bCs/>
                <w:sz w:val="16"/>
                <w:szCs w:val="16"/>
              </w:rPr>
              <w:t>Sex</w:t>
            </w:r>
          </w:p>
        </w:tc>
        <w:tc>
          <w:tcPr>
            <w:tcW w:w="1985"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p>
        </w:tc>
        <w:tc>
          <w:tcPr>
            <w:tcW w:w="1417" w:type="dxa"/>
            <w:tcMar>
              <w:top w:w="28" w:type="dxa"/>
              <w:bottom w:w="28" w:type="dxa"/>
            </w:tcMar>
          </w:tcPr>
          <w:p w:rsidR="00637937" w:rsidRPr="006B498D" w:rsidRDefault="00637937" w:rsidP="00F87A89">
            <w:pPr>
              <w:spacing w:after="0" w:line="240" w:lineRule="auto"/>
              <w:jc w:val="center"/>
              <w:rPr>
                <w:rFonts w:ascii="Times New Roman" w:hAnsi="Times New Roman" w:cs="Times New Roman"/>
                <w:sz w:val="16"/>
                <w:szCs w:val="16"/>
              </w:rPr>
            </w:pPr>
          </w:p>
        </w:tc>
        <w:tc>
          <w:tcPr>
            <w:tcW w:w="1559" w:type="dxa"/>
          </w:tcPr>
          <w:p w:rsidR="00637937" w:rsidRPr="006B498D" w:rsidRDefault="00637937" w:rsidP="00F87A89">
            <w:pPr>
              <w:spacing w:after="0" w:line="240" w:lineRule="auto"/>
              <w:jc w:val="center"/>
              <w:rPr>
                <w:rFonts w:ascii="Times New Roman" w:hAnsi="Times New Roman" w:cs="Times New Roman"/>
                <w:sz w:val="16"/>
                <w:szCs w:val="16"/>
              </w:rPr>
            </w:pPr>
          </w:p>
        </w:tc>
      </w:tr>
      <w:tr w:rsidR="00637937" w:rsidRPr="006B498D" w:rsidTr="00F87A89">
        <w:trPr>
          <w:trHeight w:val="46"/>
        </w:trPr>
        <w:tc>
          <w:tcPr>
            <w:tcW w:w="2032"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rPr>
                <w:rFonts w:ascii="Times New Roman" w:hAnsi="Times New Roman" w:cs="Times New Roman"/>
                <w:sz w:val="16"/>
                <w:szCs w:val="16"/>
              </w:rPr>
            </w:pPr>
            <w:r w:rsidRPr="006B498D">
              <w:rPr>
                <w:rFonts w:ascii="Times New Roman" w:hAnsi="Times New Roman" w:cs="Times New Roman"/>
                <w:sz w:val="16"/>
                <w:szCs w:val="16"/>
              </w:rPr>
              <w:t xml:space="preserve">                          Female</w:t>
            </w:r>
          </w:p>
        </w:tc>
        <w:tc>
          <w:tcPr>
            <w:tcW w:w="1985"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sidRPr="006B498D">
              <w:rPr>
                <w:rFonts w:ascii="Times New Roman" w:hAnsi="Times New Roman" w:cs="Times New Roman"/>
                <w:sz w:val="16"/>
                <w:szCs w:val="16"/>
              </w:rPr>
              <w:t>1</w:t>
            </w:r>
          </w:p>
        </w:tc>
        <w:tc>
          <w:tcPr>
            <w:tcW w:w="1417" w:type="dxa"/>
            <w:tcMar>
              <w:top w:w="28" w:type="dxa"/>
              <w:bottom w:w="28" w:type="dxa"/>
            </w:tcMar>
          </w:tcPr>
          <w:p w:rsidR="00637937" w:rsidRPr="006B498D" w:rsidRDefault="00637937" w:rsidP="00F87A89">
            <w:pPr>
              <w:spacing w:after="0" w:line="240" w:lineRule="auto"/>
              <w:jc w:val="center"/>
              <w:rPr>
                <w:rFonts w:ascii="Times New Roman" w:hAnsi="Times New Roman" w:cs="Times New Roman"/>
                <w:sz w:val="16"/>
                <w:szCs w:val="16"/>
              </w:rPr>
            </w:pPr>
          </w:p>
        </w:tc>
        <w:tc>
          <w:tcPr>
            <w:tcW w:w="1559" w:type="dxa"/>
          </w:tcPr>
          <w:p w:rsidR="00637937" w:rsidRPr="006B498D" w:rsidRDefault="00637937" w:rsidP="00F87A89">
            <w:pPr>
              <w:spacing w:after="0" w:line="240" w:lineRule="auto"/>
              <w:jc w:val="center"/>
              <w:rPr>
                <w:rFonts w:ascii="Times New Roman" w:hAnsi="Times New Roman" w:cs="Times New Roman"/>
                <w:sz w:val="16"/>
                <w:szCs w:val="16"/>
              </w:rPr>
            </w:pPr>
          </w:p>
        </w:tc>
      </w:tr>
      <w:tr w:rsidR="00637937" w:rsidRPr="006B498D" w:rsidTr="00F87A89">
        <w:trPr>
          <w:trHeight w:val="46"/>
        </w:trPr>
        <w:tc>
          <w:tcPr>
            <w:tcW w:w="2032" w:type="dxa"/>
            <w:shd w:val="clear" w:color="auto" w:fill="auto"/>
            <w:tcMar>
              <w:top w:w="28" w:type="dxa"/>
              <w:left w:w="144" w:type="dxa"/>
              <w:bottom w:w="28" w:type="dxa"/>
              <w:right w:w="144" w:type="dxa"/>
            </w:tcMar>
            <w:vAlign w:val="center"/>
            <w:hideMark/>
          </w:tcPr>
          <w:p w:rsidR="00637937" w:rsidRPr="006B498D" w:rsidRDefault="00637937" w:rsidP="00F87A89">
            <w:pPr>
              <w:spacing w:after="0" w:line="240" w:lineRule="auto"/>
              <w:rPr>
                <w:rFonts w:ascii="Times New Roman" w:hAnsi="Times New Roman" w:cs="Times New Roman"/>
                <w:sz w:val="16"/>
                <w:szCs w:val="16"/>
              </w:rPr>
            </w:pPr>
            <w:r w:rsidRPr="006B498D">
              <w:rPr>
                <w:rFonts w:ascii="Times New Roman" w:hAnsi="Times New Roman" w:cs="Times New Roman"/>
                <w:sz w:val="16"/>
                <w:szCs w:val="16"/>
              </w:rPr>
              <w:t xml:space="preserve">                              Male</w:t>
            </w:r>
          </w:p>
        </w:tc>
        <w:tc>
          <w:tcPr>
            <w:tcW w:w="1985"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sidRPr="006B498D">
              <w:rPr>
                <w:rFonts w:ascii="Times New Roman" w:hAnsi="Times New Roman" w:cs="Times New Roman"/>
                <w:sz w:val="16"/>
                <w:szCs w:val="16"/>
              </w:rPr>
              <w:t>1.</w:t>
            </w:r>
            <w:r>
              <w:rPr>
                <w:rFonts w:ascii="Times New Roman" w:hAnsi="Times New Roman" w:cs="Times New Roman"/>
                <w:sz w:val="16"/>
                <w:szCs w:val="16"/>
              </w:rPr>
              <w:t>074</w:t>
            </w:r>
            <w:r w:rsidRPr="006B498D">
              <w:rPr>
                <w:rFonts w:ascii="Times New Roman" w:hAnsi="Times New Roman" w:cs="Times New Roman"/>
                <w:sz w:val="16"/>
                <w:szCs w:val="16"/>
              </w:rPr>
              <w:t xml:space="preserve"> (0.8</w:t>
            </w:r>
            <w:r>
              <w:rPr>
                <w:rFonts w:ascii="Times New Roman" w:hAnsi="Times New Roman" w:cs="Times New Roman"/>
                <w:sz w:val="16"/>
                <w:szCs w:val="16"/>
              </w:rPr>
              <w:t>08</w:t>
            </w:r>
            <w:r w:rsidRPr="006B498D">
              <w:rPr>
                <w:rFonts w:ascii="Times New Roman" w:hAnsi="Times New Roman" w:cs="Times New Roman"/>
                <w:sz w:val="16"/>
                <w:szCs w:val="16"/>
              </w:rPr>
              <w:t>, 1.4</w:t>
            </w:r>
            <w:r>
              <w:rPr>
                <w:rFonts w:ascii="Times New Roman" w:hAnsi="Times New Roman" w:cs="Times New Roman"/>
                <w:sz w:val="16"/>
                <w:szCs w:val="16"/>
              </w:rPr>
              <w:t>29</w:t>
            </w:r>
            <w:r w:rsidRPr="006B498D">
              <w:rPr>
                <w:rFonts w:ascii="Times New Roman" w:hAnsi="Times New Roman" w:cs="Times New Roman"/>
                <w:sz w:val="16"/>
                <w:szCs w:val="16"/>
              </w:rPr>
              <w:t>)</w:t>
            </w:r>
          </w:p>
        </w:tc>
        <w:tc>
          <w:tcPr>
            <w:tcW w:w="1417" w:type="dxa"/>
            <w:tcMar>
              <w:top w:w="28" w:type="dxa"/>
              <w:bottom w:w="28" w:type="dxa"/>
            </w:tcMar>
          </w:tcPr>
          <w:p w:rsidR="00637937" w:rsidRPr="006B498D" w:rsidRDefault="00637937" w:rsidP="00F87A89">
            <w:pPr>
              <w:spacing w:after="0" w:line="240" w:lineRule="auto"/>
              <w:jc w:val="center"/>
              <w:rPr>
                <w:rFonts w:ascii="Times New Roman" w:hAnsi="Times New Roman" w:cs="Times New Roman"/>
                <w:sz w:val="16"/>
                <w:szCs w:val="16"/>
              </w:rPr>
            </w:pPr>
            <w:r w:rsidRPr="006B498D">
              <w:rPr>
                <w:rFonts w:ascii="Times New Roman" w:hAnsi="Times New Roman" w:cs="Times New Roman"/>
                <w:sz w:val="16"/>
                <w:szCs w:val="16"/>
              </w:rPr>
              <w:t>0.</w:t>
            </w:r>
            <w:r>
              <w:rPr>
                <w:rFonts w:ascii="Times New Roman" w:hAnsi="Times New Roman" w:cs="Times New Roman"/>
                <w:sz w:val="16"/>
                <w:szCs w:val="16"/>
              </w:rPr>
              <w:t>622</w:t>
            </w:r>
          </w:p>
        </w:tc>
        <w:tc>
          <w:tcPr>
            <w:tcW w:w="1559" w:type="dxa"/>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0.619</w:t>
            </w:r>
          </w:p>
        </w:tc>
      </w:tr>
      <w:tr w:rsidR="00637937" w:rsidRPr="006B498D" w:rsidTr="00F87A89">
        <w:trPr>
          <w:trHeight w:val="46"/>
        </w:trPr>
        <w:tc>
          <w:tcPr>
            <w:tcW w:w="2032"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rPr>
                <w:rFonts w:ascii="Times New Roman" w:hAnsi="Times New Roman" w:cs="Times New Roman"/>
                <w:b/>
                <w:bCs/>
                <w:sz w:val="16"/>
                <w:szCs w:val="16"/>
              </w:rPr>
            </w:pPr>
          </w:p>
        </w:tc>
        <w:tc>
          <w:tcPr>
            <w:tcW w:w="1985"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p>
        </w:tc>
        <w:tc>
          <w:tcPr>
            <w:tcW w:w="1417" w:type="dxa"/>
            <w:tcMar>
              <w:top w:w="28" w:type="dxa"/>
              <w:bottom w:w="28" w:type="dxa"/>
            </w:tcMar>
          </w:tcPr>
          <w:p w:rsidR="00637937" w:rsidRPr="006B498D" w:rsidRDefault="00637937" w:rsidP="00F87A89">
            <w:pPr>
              <w:spacing w:after="0" w:line="240" w:lineRule="auto"/>
              <w:jc w:val="center"/>
              <w:rPr>
                <w:rFonts w:ascii="Times New Roman" w:hAnsi="Times New Roman" w:cs="Times New Roman"/>
                <w:sz w:val="16"/>
                <w:szCs w:val="16"/>
              </w:rPr>
            </w:pPr>
          </w:p>
        </w:tc>
        <w:tc>
          <w:tcPr>
            <w:tcW w:w="1559" w:type="dxa"/>
          </w:tcPr>
          <w:p w:rsidR="00637937" w:rsidRPr="006B498D" w:rsidRDefault="00637937" w:rsidP="00F87A89">
            <w:pPr>
              <w:spacing w:after="0" w:line="240" w:lineRule="auto"/>
              <w:jc w:val="center"/>
              <w:rPr>
                <w:rFonts w:ascii="Times New Roman" w:hAnsi="Times New Roman" w:cs="Times New Roman"/>
                <w:sz w:val="16"/>
                <w:szCs w:val="16"/>
              </w:rPr>
            </w:pPr>
          </w:p>
        </w:tc>
      </w:tr>
      <w:tr w:rsidR="00637937" w:rsidRPr="006B498D" w:rsidTr="00F87A89">
        <w:trPr>
          <w:trHeight w:val="46"/>
        </w:trPr>
        <w:tc>
          <w:tcPr>
            <w:tcW w:w="2032" w:type="dxa"/>
            <w:shd w:val="clear" w:color="auto" w:fill="auto"/>
            <w:tcMar>
              <w:top w:w="28" w:type="dxa"/>
              <w:left w:w="144" w:type="dxa"/>
              <w:bottom w:w="28" w:type="dxa"/>
              <w:right w:w="144" w:type="dxa"/>
            </w:tcMar>
            <w:vAlign w:val="center"/>
            <w:hideMark/>
          </w:tcPr>
          <w:p w:rsidR="00637937" w:rsidRPr="006B498D" w:rsidRDefault="00637937" w:rsidP="00F87A89">
            <w:pPr>
              <w:spacing w:after="0" w:line="240" w:lineRule="auto"/>
              <w:rPr>
                <w:rFonts w:ascii="Times New Roman" w:hAnsi="Times New Roman" w:cs="Times New Roman"/>
                <w:sz w:val="16"/>
                <w:szCs w:val="16"/>
              </w:rPr>
            </w:pPr>
            <w:r w:rsidRPr="006B498D">
              <w:rPr>
                <w:rFonts w:ascii="Times New Roman" w:hAnsi="Times New Roman" w:cs="Times New Roman"/>
                <w:b/>
                <w:bCs/>
                <w:sz w:val="16"/>
                <w:szCs w:val="16"/>
              </w:rPr>
              <w:t>Race</w:t>
            </w:r>
          </w:p>
        </w:tc>
        <w:tc>
          <w:tcPr>
            <w:tcW w:w="1985"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p>
        </w:tc>
        <w:tc>
          <w:tcPr>
            <w:tcW w:w="1417" w:type="dxa"/>
            <w:tcMar>
              <w:top w:w="28" w:type="dxa"/>
              <w:bottom w:w="28" w:type="dxa"/>
            </w:tcMar>
          </w:tcPr>
          <w:p w:rsidR="00637937" w:rsidRPr="006B498D" w:rsidRDefault="00637937" w:rsidP="00F87A89">
            <w:pPr>
              <w:spacing w:after="0" w:line="240" w:lineRule="auto"/>
              <w:jc w:val="center"/>
              <w:rPr>
                <w:rFonts w:ascii="Times New Roman" w:hAnsi="Times New Roman" w:cs="Times New Roman"/>
                <w:sz w:val="16"/>
                <w:szCs w:val="16"/>
              </w:rPr>
            </w:pPr>
          </w:p>
        </w:tc>
        <w:tc>
          <w:tcPr>
            <w:tcW w:w="1559" w:type="dxa"/>
            <w:vAlign w:val="center"/>
          </w:tcPr>
          <w:p w:rsidR="00637937" w:rsidRPr="006B498D" w:rsidRDefault="00637937" w:rsidP="00F87A89">
            <w:pPr>
              <w:spacing w:after="0" w:line="240" w:lineRule="auto"/>
              <w:jc w:val="center"/>
              <w:rPr>
                <w:rFonts w:ascii="Times New Roman" w:hAnsi="Times New Roman" w:cs="Times New Roman"/>
                <w:sz w:val="16"/>
                <w:szCs w:val="16"/>
              </w:rPr>
            </w:pPr>
          </w:p>
        </w:tc>
      </w:tr>
      <w:tr w:rsidR="00637937" w:rsidRPr="006B498D" w:rsidTr="00F87A89">
        <w:trPr>
          <w:trHeight w:val="46"/>
        </w:trPr>
        <w:tc>
          <w:tcPr>
            <w:tcW w:w="2032" w:type="dxa"/>
            <w:shd w:val="clear" w:color="auto" w:fill="auto"/>
            <w:tcMar>
              <w:top w:w="28" w:type="dxa"/>
              <w:left w:w="144" w:type="dxa"/>
              <w:bottom w:w="28" w:type="dxa"/>
              <w:right w:w="144" w:type="dxa"/>
            </w:tcMar>
            <w:vAlign w:val="center"/>
            <w:hideMark/>
          </w:tcPr>
          <w:p w:rsidR="00637937" w:rsidRPr="006B498D" w:rsidRDefault="00637937" w:rsidP="00F87A89">
            <w:pPr>
              <w:spacing w:after="0" w:line="240" w:lineRule="auto"/>
              <w:rPr>
                <w:rFonts w:ascii="Times New Roman" w:hAnsi="Times New Roman" w:cs="Times New Roman"/>
                <w:sz w:val="16"/>
                <w:szCs w:val="16"/>
              </w:rPr>
            </w:pPr>
            <w:r w:rsidRPr="006B498D">
              <w:rPr>
                <w:rFonts w:ascii="Times New Roman" w:hAnsi="Times New Roman" w:cs="Times New Roman"/>
                <w:sz w:val="16"/>
                <w:szCs w:val="16"/>
              </w:rPr>
              <w:t xml:space="preserve">                            Asian</w:t>
            </w:r>
          </w:p>
        </w:tc>
        <w:tc>
          <w:tcPr>
            <w:tcW w:w="1985"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sidRPr="006B498D">
              <w:rPr>
                <w:rFonts w:ascii="Times New Roman" w:hAnsi="Times New Roman" w:cs="Times New Roman"/>
                <w:sz w:val="16"/>
                <w:szCs w:val="16"/>
              </w:rPr>
              <w:t>1</w:t>
            </w:r>
          </w:p>
        </w:tc>
        <w:tc>
          <w:tcPr>
            <w:tcW w:w="1417" w:type="dxa"/>
            <w:tcMar>
              <w:top w:w="28" w:type="dxa"/>
              <w:bottom w:w="28" w:type="dxa"/>
            </w:tcMar>
          </w:tcPr>
          <w:p w:rsidR="00637937" w:rsidRPr="006B498D" w:rsidRDefault="00637937" w:rsidP="00F87A89">
            <w:pPr>
              <w:spacing w:after="0" w:line="240" w:lineRule="auto"/>
              <w:jc w:val="center"/>
              <w:rPr>
                <w:rFonts w:ascii="Times New Roman" w:hAnsi="Times New Roman" w:cs="Times New Roman"/>
                <w:sz w:val="16"/>
                <w:szCs w:val="16"/>
              </w:rPr>
            </w:pPr>
          </w:p>
        </w:tc>
        <w:tc>
          <w:tcPr>
            <w:tcW w:w="1559" w:type="dxa"/>
            <w:vMerge w:val="restart"/>
            <w:vAlign w:val="center"/>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0.150</w:t>
            </w:r>
          </w:p>
        </w:tc>
      </w:tr>
      <w:tr w:rsidR="00637937" w:rsidRPr="006B498D" w:rsidTr="00F87A89">
        <w:trPr>
          <w:trHeight w:val="46"/>
        </w:trPr>
        <w:tc>
          <w:tcPr>
            <w:tcW w:w="2032" w:type="dxa"/>
            <w:shd w:val="clear" w:color="auto" w:fill="auto"/>
            <w:tcMar>
              <w:top w:w="28" w:type="dxa"/>
              <w:left w:w="144" w:type="dxa"/>
              <w:bottom w:w="28" w:type="dxa"/>
              <w:right w:w="144" w:type="dxa"/>
            </w:tcMar>
            <w:vAlign w:val="center"/>
            <w:hideMark/>
          </w:tcPr>
          <w:p w:rsidR="00637937" w:rsidRPr="006B498D" w:rsidRDefault="00637937" w:rsidP="00F87A89">
            <w:pPr>
              <w:spacing w:after="0" w:line="240" w:lineRule="auto"/>
              <w:rPr>
                <w:rFonts w:ascii="Times New Roman" w:hAnsi="Times New Roman" w:cs="Times New Roman"/>
                <w:sz w:val="16"/>
                <w:szCs w:val="16"/>
              </w:rPr>
            </w:pPr>
            <w:r w:rsidRPr="006B498D">
              <w:rPr>
                <w:rFonts w:ascii="Times New Roman" w:hAnsi="Times New Roman" w:cs="Times New Roman"/>
                <w:sz w:val="16"/>
                <w:szCs w:val="16"/>
              </w:rPr>
              <w:t xml:space="preserve">                     Caucasian</w:t>
            </w:r>
          </w:p>
        </w:tc>
        <w:tc>
          <w:tcPr>
            <w:tcW w:w="1985"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sidRPr="006B498D">
              <w:rPr>
                <w:rFonts w:ascii="Times New Roman" w:hAnsi="Times New Roman" w:cs="Times New Roman"/>
                <w:sz w:val="16"/>
                <w:szCs w:val="16"/>
              </w:rPr>
              <w:t>0.7</w:t>
            </w:r>
            <w:r>
              <w:rPr>
                <w:rFonts w:ascii="Times New Roman" w:hAnsi="Times New Roman" w:cs="Times New Roman"/>
                <w:sz w:val="16"/>
                <w:szCs w:val="16"/>
              </w:rPr>
              <w:t>70</w:t>
            </w:r>
            <w:r w:rsidRPr="006B498D">
              <w:rPr>
                <w:rFonts w:ascii="Times New Roman" w:hAnsi="Times New Roman" w:cs="Times New Roman"/>
                <w:sz w:val="16"/>
                <w:szCs w:val="16"/>
              </w:rPr>
              <w:t xml:space="preserve"> (0.6</w:t>
            </w:r>
            <w:r>
              <w:rPr>
                <w:rFonts w:ascii="Times New Roman" w:hAnsi="Times New Roman" w:cs="Times New Roman"/>
                <w:sz w:val="16"/>
                <w:szCs w:val="16"/>
              </w:rPr>
              <w:t>11</w:t>
            </w:r>
            <w:r w:rsidRPr="006B498D">
              <w:rPr>
                <w:rFonts w:ascii="Times New Roman" w:hAnsi="Times New Roman" w:cs="Times New Roman"/>
                <w:sz w:val="16"/>
                <w:szCs w:val="16"/>
              </w:rPr>
              <w:t>, 0.9</w:t>
            </w:r>
            <w:r>
              <w:rPr>
                <w:rFonts w:ascii="Times New Roman" w:hAnsi="Times New Roman" w:cs="Times New Roman"/>
                <w:sz w:val="16"/>
                <w:szCs w:val="16"/>
              </w:rPr>
              <w:t>70</w:t>
            </w:r>
            <w:r w:rsidRPr="006B498D">
              <w:rPr>
                <w:rFonts w:ascii="Times New Roman" w:hAnsi="Times New Roman" w:cs="Times New Roman"/>
                <w:sz w:val="16"/>
                <w:szCs w:val="16"/>
              </w:rPr>
              <w:t>)</w:t>
            </w:r>
          </w:p>
        </w:tc>
        <w:tc>
          <w:tcPr>
            <w:tcW w:w="1417" w:type="dxa"/>
            <w:tcMar>
              <w:top w:w="28" w:type="dxa"/>
              <w:bottom w:w="28" w:type="dxa"/>
            </w:tcMar>
          </w:tcPr>
          <w:p w:rsidR="00637937" w:rsidRPr="006B498D" w:rsidRDefault="00637937" w:rsidP="00F87A89">
            <w:pPr>
              <w:spacing w:after="0" w:line="240" w:lineRule="auto"/>
              <w:jc w:val="center"/>
              <w:rPr>
                <w:rFonts w:ascii="Times New Roman" w:hAnsi="Times New Roman" w:cs="Times New Roman"/>
                <w:sz w:val="16"/>
                <w:szCs w:val="16"/>
              </w:rPr>
            </w:pPr>
            <w:r w:rsidRPr="006B498D">
              <w:rPr>
                <w:rFonts w:ascii="Times New Roman" w:hAnsi="Times New Roman" w:cs="Times New Roman"/>
                <w:sz w:val="16"/>
                <w:szCs w:val="16"/>
              </w:rPr>
              <w:t>0.0</w:t>
            </w:r>
            <w:r>
              <w:rPr>
                <w:rFonts w:ascii="Times New Roman" w:hAnsi="Times New Roman" w:cs="Times New Roman"/>
                <w:sz w:val="16"/>
                <w:szCs w:val="16"/>
              </w:rPr>
              <w:t>27</w:t>
            </w:r>
          </w:p>
        </w:tc>
        <w:tc>
          <w:tcPr>
            <w:tcW w:w="1559" w:type="dxa"/>
            <w:vMerge/>
          </w:tcPr>
          <w:p w:rsidR="00637937" w:rsidRPr="006B498D" w:rsidRDefault="00637937" w:rsidP="00F87A89">
            <w:pPr>
              <w:spacing w:after="0" w:line="240" w:lineRule="auto"/>
              <w:jc w:val="center"/>
              <w:rPr>
                <w:rFonts w:ascii="Times New Roman" w:hAnsi="Times New Roman" w:cs="Times New Roman"/>
                <w:sz w:val="16"/>
                <w:szCs w:val="16"/>
              </w:rPr>
            </w:pPr>
          </w:p>
        </w:tc>
      </w:tr>
      <w:tr w:rsidR="00637937" w:rsidRPr="006B498D" w:rsidTr="00F87A89">
        <w:trPr>
          <w:trHeight w:val="46"/>
        </w:trPr>
        <w:tc>
          <w:tcPr>
            <w:tcW w:w="2032" w:type="dxa"/>
            <w:shd w:val="clear" w:color="auto" w:fill="auto"/>
            <w:tcMar>
              <w:top w:w="28" w:type="dxa"/>
              <w:left w:w="144" w:type="dxa"/>
              <w:bottom w:w="28" w:type="dxa"/>
              <w:right w:w="144" w:type="dxa"/>
            </w:tcMar>
            <w:vAlign w:val="center"/>
            <w:hideMark/>
          </w:tcPr>
          <w:p w:rsidR="00637937" w:rsidRPr="006B498D" w:rsidRDefault="00637937" w:rsidP="00F87A89">
            <w:pPr>
              <w:spacing w:after="0" w:line="240" w:lineRule="auto"/>
              <w:rPr>
                <w:rFonts w:ascii="Times New Roman" w:hAnsi="Times New Roman" w:cs="Times New Roman"/>
                <w:sz w:val="16"/>
                <w:szCs w:val="16"/>
              </w:rPr>
            </w:pPr>
            <w:r w:rsidRPr="006B498D">
              <w:rPr>
                <w:rFonts w:ascii="Times New Roman" w:hAnsi="Times New Roman" w:cs="Times New Roman"/>
                <w:sz w:val="16"/>
                <w:szCs w:val="16"/>
              </w:rPr>
              <w:t xml:space="preserve">                            Black</w:t>
            </w:r>
          </w:p>
        </w:tc>
        <w:tc>
          <w:tcPr>
            <w:tcW w:w="1985"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sidRPr="006B498D">
              <w:rPr>
                <w:rFonts w:ascii="Times New Roman" w:hAnsi="Times New Roman" w:cs="Times New Roman"/>
                <w:sz w:val="16"/>
                <w:szCs w:val="16"/>
              </w:rPr>
              <w:t>1.</w:t>
            </w:r>
            <w:r>
              <w:rPr>
                <w:rFonts w:ascii="Times New Roman" w:hAnsi="Times New Roman" w:cs="Times New Roman"/>
                <w:sz w:val="16"/>
                <w:szCs w:val="16"/>
              </w:rPr>
              <w:t>067</w:t>
            </w:r>
            <w:r w:rsidRPr="006B498D">
              <w:rPr>
                <w:rFonts w:ascii="Times New Roman" w:hAnsi="Times New Roman" w:cs="Times New Roman"/>
                <w:sz w:val="16"/>
                <w:szCs w:val="16"/>
              </w:rPr>
              <w:t xml:space="preserve"> (0.</w:t>
            </w:r>
            <w:r>
              <w:rPr>
                <w:rFonts w:ascii="Times New Roman" w:hAnsi="Times New Roman" w:cs="Times New Roman"/>
                <w:sz w:val="16"/>
                <w:szCs w:val="16"/>
              </w:rPr>
              <w:t>440</w:t>
            </w:r>
            <w:r w:rsidRPr="006B498D">
              <w:rPr>
                <w:rFonts w:ascii="Times New Roman" w:hAnsi="Times New Roman" w:cs="Times New Roman"/>
                <w:sz w:val="16"/>
                <w:szCs w:val="16"/>
              </w:rPr>
              <w:t>, 2.</w:t>
            </w:r>
            <w:r>
              <w:rPr>
                <w:rFonts w:ascii="Times New Roman" w:hAnsi="Times New Roman" w:cs="Times New Roman"/>
                <w:sz w:val="16"/>
                <w:szCs w:val="16"/>
              </w:rPr>
              <w:t>588</w:t>
            </w:r>
            <w:r w:rsidRPr="006B498D">
              <w:rPr>
                <w:rFonts w:ascii="Times New Roman" w:hAnsi="Times New Roman" w:cs="Times New Roman"/>
                <w:sz w:val="16"/>
                <w:szCs w:val="16"/>
              </w:rPr>
              <w:t>)</w:t>
            </w:r>
          </w:p>
        </w:tc>
        <w:tc>
          <w:tcPr>
            <w:tcW w:w="1417" w:type="dxa"/>
            <w:tcMar>
              <w:top w:w="28" w:type="dxa"/>
              <w:bottom w:w="28" w:type="dxa"/>
            </w:tcMar>
          </w:tcPr>
          <w:p w:rsidR="00637937" w:rsidRPr="006B498D" w:rsidRDefault="00637937" w:rsidP="00F87A89">
            <w:pPr>
              <w:spacing w:after="0" w:line="240" w:lineRule="auto"/>
              <w:jc w:val="center"/>
              <w:rPr>
                <w:rFonts w:ascii="Times New Roman" w:hAnsi="Times New Roman" w:cs="Times New Roman"/>
                <w:sz w:val="16"/>
                <w:szCs w:val="16"/>
              </w:rPr>
            </w:pPr>
            <w:r w:rsidRPr="006B498D">
              <w:rPr>
                <w:rFonts w:ascii="Times New Roman" w:hAnsi="Times New Roman" w:cs="Times New Roman"/>
                <w:sz w:val="16"/>
                <w:szCs w:val="16"/>
              </w:rPr>
              <w:t>0.</w:t>
            </w:r>
            <w:r>
              <w:rPr>
                <w:rFonts w:ascii="Times New Roman" w:hAnsi="Times New Roman" w:cs="Times New Roman"/>
                <w:sz w:val="16"/>
                <w:szCs w:val="16"/>
              </w:rPr>
              <w:t>885</w:t>
            </w:r>
          </w:p>
        </w:tc>
        <w:tc>
          <w:tcPr>
            <w:tcW w:w="1559" w:type="dxa"/>
            <w:vMerge/>
          </w:tcPr>
          <w:p w:rsidR="00637937" w:rsidRPr="006B498D" w:rsidRDefault="00637937" w:rsidP="00F87A89">
            <w:pPr>
              <w:spacing w:after="0" w:line="240" w:lineRule="auto"/>
              <w:jc w:val="center"/>
              <w:rPr>
                <w:rFonts w:ascii="Times New Roman" w:hAnsi="Times New Roman" w:cs="Times New Roman"/>
                <w:sz w:val="16"/>
                <w:szCs w:val="16"/>
              </w:rPr>
            </w:pPr>
          </w:p>
        </w:tc>
      </w:tr>
      <w:tr w:rsidR="00637937" w:rsidRPr="006B498D" w:rsidTr="00F87A89">
        <w:trPr>
          <w:trHeight w:val="46"/>
        </w:trPr>
        <w:tc>
          <w:tcPr>
            <w:tcW w:w="2032" w:type="dxa"/>
            <w:shd w:val="clear" w:color="auto" w:fill="auto"/>
            <w:tcMar>
              <w:top w:w="28" w:type="dxa"/>
              <w:left w:w="144" w:type="dxa"/>
              <w:bottom w:w="28" w:type="dxa"/>
              <w:right w:w="144" w:type="dxa"/>
            </w:tcMar>
            <w:vAlign w:val="center"/>
            <w:hideMark/>
          </w:tcPr>
          <w:p w:rsidR="00637937" w:rsidRPr="006B498D" w:rsidRDefault="00637937" w:rsidP="00F87A89">
            <w:pPr>
              <w:spacing w:after="0" w:line="240" w:lineRule="auto"/>
              <w:rPr>
                <w:rFonts w:ascii="Times New Roman" w:hAnsi="Times New Roman" w:cs="Times New Roman"/>
                <w:sz w:val="16"/>
                <w:szCs w:val="16"/>
              </w:rPr>
            </w:pPr>
            <w:r w:rsidRPr="006B498D">
              <w:rPr>
                <w:rFonts w:ascii="Times New Roman" w:hAnsi="Times New Roman" w:cs="Times New Roman"/>
                <w:sz w:val="16"/>
                <w:szCs w:val="16"/>
              </w:rPr>
              <w:t xml:space="preserve">                           Other</w:t>
            </w:r>
          </w:p>
        </w:tc>
        <w:tc>
          <w:tcPr>
            <w:tcW w:w="1985"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sidRPr="006B498D">
              <w:rPr>
                <w:rFonts w:ascii="Times New Roman" w:hAnsi="Times New Roman" w:cs="Times New Roman"/>
                <w:sz w:val="16"/>
                <w:szCs w:val="16"/>
              </w:rPr>
              <w:t>0.</w:t>
            </w:r>
            <w:r>
              <w:rPr>
                <w:rFonts w:ascii="Times New Roman" w:hAnsi="Times New Roman" w:cs="Times New Roman"/>
                <w:sz w:val="16"/>
                <w:szCs w:val="16"/>
              </w:rPr>
              <w:t>752</w:t>
            </w:r>
            <w:r w:rsidRPr="006B498D">
              <w:rPr>
                <w:rFonts w:ascii="Times New Roman" w:hAnsi="Times New Roman" w:cs="Times New Roman"/>
                <w:sz w:val="16"/>
                <w:szCs w:val="16"/>
              </w:rPr>
              <w:t xml:space="preserve"> (0.</w:t>
            </w:r>
            <w:r>
              <w:rPr>
                <w:rFonts w:ascii="Times New Roman" w:hAnsi="Times New Roman" w:cs="Times New Roman"/>
                <w:sz w:val="16"/>
                <w:szCs w:val="16"/>
              </w:rPr>
              <w:t>241</w:t>
            </w:r>
            <w:r w:rsidRPr="006B498D">
              <w:rPr>
                <w:rFonts w:ascii="Times New Roman" w:hAnsi="Times New Roman" w:cs="Times New Roman"/>
                <w:sz w:val="16"/>
                <w:szCs w:val="16"/>
              </w:rPr>
              <w:t>, 2.3</w:t>
            </w:r>
            <w:r>
              <w:rPr>
                <w:rFonts w:ascii="Times New Roman" w:hAnsi="Times New Roman" w:cs="Times New Roman"/>
                <w:sz w:val="16"/>
                <w:szCs w:val="16"/>
              </w:rPr>
              <w:t>47</w:t>
            </w:r>
            <w:r w:rsidRPr="006B498D">
              <w:rPr>
                <w:rFonts w:ascii="Times New Roman" w:hAnsi="Times New Roman" w:cs="Times New Roman"/>
                <w:sz w:val="16"/>
                <w:szCs w:val="16"/>
              </w:rPr>
              <w:t>)</w:t>
            </w:r>
          </w:p>
        </w:tc>
        <w:tc>
          <w:tcPr>
            <w:tcW w:w="1417" w:type="dxa"/>
            <w:tcMar>
              <w:top w:w="28" w:type="dxa"/>
              <w:bottom w:w="28" w:type="dxa"/>
            </w:tcMar>
          </w:tcPr>
          <w:p w:rsidR="00637937" w:rsidRPr="006B498D" w:rsidRDefault="00637937" w:rsidP="00F87A89">
            <w:pPr>
              <w:spacing w:after="0" w:line="240" w:lineRule="auto"/>
              <w:jc w:val="center"/>
              <w:rPr>
                <w:rFonts w:ascii="Times New Roman" w:hAnsi="Times New Roman" w:cs="Times New Roman"/>
                <w:sz w:val="16"/>
                <w:szCs w:val="16"/>
              </w:rPr>
            </w:pPr>
            <w:r w:rsidRPr="006B498D">
              <w:rPr>
                <w:rFonts w:ascii="Times New Roman" w:hAnsi="Times New Roman" w:cs="Times New Roman"/>
                <w:sz w:val="16"/>
                <w:szCs w:val="16"/>
              </w:rPr>
              <w:t>0.</w:t>
            </w:r>
            <w:r>
              <w:rPr>
                <w:rFonts w:ascii="Times New Roman" w:hAnsi="Times New Roman" w:cs="Times New Roman"/>
                <w:sz w:val="16"/>
                <w:szCs w:val="16"/>
              </w:rPr>
              <w:t>624</w:t>
            </w:r>
          </w:p>
        </w:tc>
        <w:tc>
          <w:tcPr>
            <w:tcW w:w="1559" w:type="dxa"/>
            <w:vMerge/>
          </w:tcPr>
          <w:p w:rsidR="00637937" w:rsidRPr="006B498D" w:rsidRDefault="00637937" w:rsidP="00F87A89">
            <w:pPr>
              <w:spacing w:after="0" w:line="240" w:lineRule="auto"/>
              <w:jc w:val="center"/>
              <w:rPr>
                <w:rFonts w:ascii="Times New Roman" w:hAnsi="Times New Roman" w:cs="Times New Roman"/>
                <w:sz w:val="16"/>
                <w:szCs w:val="16"/>
              </w:rPr>
            </w:pPr>
          </w:p>
        </w:tc>
      </w:tr>
      <w:tr w:rsidR="00637937" w:rsidRPr="006B498D" w:rsidTr="00F87A89">
        <w:trPr>
          <w:trHeight w:val="46"/>
        </w:trPr>
        <w:tc>
          <w:tcPr>
            <w:tcW w:w="2032" w:type="dxa"/>
            <w:shd w:val="clear" w:color="auto" w:fill="auto"/>
            <w:tcMar>
              <w:top w:w="28" w:type="dxa"/>
              <w:left w:w="144" w:type="dxa"/>
              <w:bottom w:w="28" w:type="dxa"/>
              <w:right w:w="144" w:type="dxa"/>
            </w:tcMar>
            <w:vAlign w:val="center"/>
            <w:hideMark/>
          </w:tcPr>
          <w:p w:rsidR="00637937" w:rsidRPr="006B498D" w:rsidRDefault="00637937" w:rsidP="00F87A89">
            <w:pPr>
              <w:spacing w:after="0" w:line="240" w:lineRule="auto"/>
              <w:rPr>
                <w:rFonts w:ascii="Times New Roman" w:hAnsi="Times New Roman" w:cs="Times New Roman"/>
                <w:sz w:val="16"/>
                <w:szCs w:val="16"/>
              </w:rPr>
            </w:pPr>
          </w:p>
        </w:tc>
        <w:tc>
          <w:tcPr>
            <w:tcW w:w="1985"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p>
        </w:tc>
        <w:tc>
          <w:tcPr>
            <w:tcW w:w="1417" w:type="dxa"/>
            <w:tcMar>
              <w:top w:w="28" w:type="dxa"/>
              <w:bottom w:w="28" w:type="dxa"/>
            </w:tcMar>
          </w:tcPr>
          <w:p w:rsidR="00637937" w:rsidRPr="006B498D" w:rsidRDefault="00637937" w:rsidP="00F87A89">
            <w:pPr>
              <w:spacing w:after="0" w:line="240" w:lineRule="auto"/>
              <w:jc w:val="center"/>
              <w:rPr>
                <w:rFonts w:ascii="Times New Roman" w:hAnsi="Times New Roman" w:cs="Times New Roman"/>
                <w:sz w:val="16"/>
                <w:szCs w:val="16"/>
              </w:rPr>
            </w:pPr>
          </w:p>
        </w:tc>
        <w:tc>
          <w:tcPr>
            <w:tcW w:w="1559" w:type="dxa"/>
          </w:tcPr>
          <w:p w:rsidR="00637937" w:rsidRPr="006B498D" w:rsidRDefault="00637937" w:rsidP="00F87A89">
            <w:pPr>
              <w:spacing w:after="0" w:line="240" w:lineRule="auto"/>
              <w:jc w:val="center"/>
              <w:rPr>
                <w:rFonts w:ascii="Times New Roman" w:hAnsi="Times New Roman" w:cs="Times New Roman"/>
                <w:sz w:val="16"/>
                <w:szCs w:val="16"/>
              </w:rPr>
            </w:pPr>
          </w:p>
        </w:tc>
      </w:tr>
      <w:tr w:rsidR="00637937" w:rsidRPr="006B498D" w:rsidTr="00F87A89">
        <w:trPr>
          <w:trHeight w:val="46"/>
        </w:trPr>
        <w:tc>
          <w:tcPr>
            <w:tcW w:w="2032" w:type="dxa"/>
            <w:shd w:val="clear" w:color="auto" w:fill="auto"/>
            <w:tcMar>
              <w:top w:w="28" w:type="dxa"/>
              <w:left w:w="144" w:type="dxa"/>
              <w:bottom w:w="28" w:type="dxa"/>
              <w:right w:w="144" w:type="dxa"/>
            </w:tcMar>
            <w:vAlign w:val="center"/>
            <w:hideMark/>
          </w:tcPr>
          <w:p w:rsidR="00637937" w:rsidRPr="006B498D" w:rsidRDefault="00637937" w:rsidP="00F87A89">
            <w:pPr>
              <w:spacing w:after="0" w:line="240" w:lineRule="auto"/>
              <w:rPr>
                <w:rFonts w:ascii="Times New Roman" w:hAnsi="Times New Roman" w:cs="Times New Roman"/>
                <w:sz w:val="16"/>
                <w:szCs w:val="16"/>
              </w:rPr>
            </w:pPr>
            <w:r w:rsidRPr="006B498D">
              <w:rPr>
                <w:rFonts w:ascii="Times New Roman" w:hAnsi="Times New Roman" w:cs="Times New Roman"/>
                <w:b/>
                <w:bCs/>
                <w:sz w:val="16"/>
                <w:szCs w:val="16"/>
              </w:rPr>
              <w:t xml:space="preserve">ECOG </w:t>
            </w:r>
          </w:p>
        </w:tc>
        <w:tc>
          <w:tcPr>
            <w:tcW w:w="1985"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p>
        </w:tc>
        <w:tc>
          <w:tcPr>
            <w:tcW w:w="1417" w:type="dxa"/>
            <w:tcMar>
              <w:top w:w="28" w:type="dxa"/>
              <w:bottom w:w="28" w:type="dxa"/>
            </w:tcMar>
          </w:tcPr>
          <w:p w:rsidR="00637937" w:rsidRPr="006B498D" w:rsidRDefault="00637937" w:rsidP="00F87A89">
            <w:pPr>
              <w:spacing w:after="0" w:line="240" w:lineRule="auto"/>
              <w:jc w:val="center"/>
              <w:rPr>
                <w:rFonts w:ascii="Times New Roman" w:hAnsi="Times New Roman" w:cs="Times New Roman"/>
                <w:sz w:val="16"/>
                <w:szCs w:val="16"/>
              </w:rPr>
            </w:pPr>
          </w:p>
        </w:tc>
        <w:tc>
          <w:tcPr>
            <w:tcW w:w="1559" w:type="dxa"/>
          </w:tcPr>
          <w:p w:rsidR="00637937" w:rsidRPr="006B498D" w:rsidRDefault="00637937" w:rsidP="00F87A89">
            <w:pPr>
              <w:spacing w:after="0" w:line="240" w:lineRule="auto"/>
              <w:jc w:val="center"/>
              <w:rPr>
                <w:rFonts w:ascii="Times New Roman" w:hAnsi="Times New Roman" w:cs="Times New Roman"/>
                <w:sz w:val="16"/>
                <w:szCs w:val="16"/>
              </w:rPr>
            </w:pPr>
          </w:p>
        </w:tc>
      </w:tr>
      <w:tr w:rsidR="00637937" w:rsidRPr="006B498D" w:rsidTr="00F87A89">
        <w:trPr>
          <w:trHeight w:val="46"/>
        </w:trPr>
        <w:tc>
          <w:tcPr>
            <w:tcW w:w="2032"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rPr>
                <w:rFonts w:ascii="Times New Roman" w:hAnsi="Times New Roman" w:cs="Times New Roman"/>
                <w:sz w:val="16"/>
                <w:szCs w:val="16"/>
              </w:rPr>
            </w:pPr>
            <w:r w:rsidRPr="006B498D">
              <w:rPr>
                <w:rFonts w:ascii="Times New Roman" w:hAnsi="Times New Roman" w:cs="Times New Roman"/>
                <w:sz w:val="16"/>
                <w:szCs w:val="16"/>
              </w:rPr>
              <w:t xml:space="preserve">                                 0</w:t>
            </w:r>
          </w:p>
        </w:tc>
        <w:tc>
          <w:tcPr>
            <w:tcW w:w="1985"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sidRPr="006B498D">
              <w:rPr>
                <w:rFonts w:ascii="Times New Roman" w:hAnsi="Times New Roman" w:cs="Times New Roman"/>
                <w:sz w:val="16"/>
                <w:szCs w:val="16"/>
              </w:rPr>
              <w:t>1</w:t>
            </w:r>
          </w:p>
        </w:tc>
        <w:tc>
          <w:tcPr>
            <w:tcW w:w="1417" w:type="dxa"/>
            <w:tcMar>
              <w:top w:w="28" w:type="dxa"/>
              <w:bottom w:w="28" w:type="dxa"/>
            </w:tcMar>
          </w:tcPr>
          <w:p w:rsidR="00637937" w:rsidRPr="006B498D" w:rsidRDefault="00637937" w:rsidP="00F87A89">
            <w:pPr>
              <w:spacing w:after="0" w:line="240" w:lineRule="auto"/>
              <w:jc w:val="center"/>
              <w:rPr>
                <w:rFonts w:ascii="Times New Roman" w:hAnsi="Times New Roman" w:cs="Times New Roman"/>
                <w:sz w:val="16"/>
                <w:szCs w:val="16"/>
              </w:rPr>
            </w:pPr>
          </w:p>
        </w:tc>
        <w:tc>
          <w:tcPr>
            <w:tcW w:w="1559" w:type="dxa"/>
          </w:tcPr>
          <w:p w:rsidR="00637937" w:rsidRPr="006B498D" w:rsidRDefault="00637937" w:rsidP="00F87A89">
            <w:pPr>
              <w:spacing w:after="0" w:line="240" w:lineRule="auto"/>
              <w:jc w:val="center"/>
              <w:rPr>
                <w:rFonts w:ascii="Times New Roman" w:hAnsi="Times New Roman" w:cs="Times New Roman"/>
                <w:sz w:val="16"/>
                <w:szCs w:val="16"/>
              </w:rPr>
            </w:pPr>
          </w:p>
        </w:tc>
      </w:tr>
      <w:tr w:rsidR="00637937" w:rsidRPr="006B498D" w:rsidTr="00F87A89">
        <w:trPr>
          <w:trHeight w:val="46"/>
        </w:trPr>
        <w:tc>
          <w:tcPr>
            <w:tcW w:w="2032"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rPr>
                <w:rFonts w:ascii="Times New Roman" w:hAnsi="Times New Roman" w:cs="Times New Roman"/>
                <w:sz w:val="16"/>
                <w:szCs w:val="16"/>
              </w:rPr>
            </w:pPr>
            <w:r w:rsidRPr="006B498D">
              <w:rPr>
                <w:rFonts w:ascii="Times New Roman" w:hAnsi="Times New Roman" w:cs="Times New Roman"/>
                <w:sz w:val="16"/>
                <w:szCs w:val="16"/>
              </w:rPr>
              <w:t xml:space="preserve">                                 1</w:t>
            </w:r>
          </w:p>
        </w:tc>
        <w:tc>
          <w:tcPr>
            <w:tcW w:w="1985"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sidRPr="006B498D">
              <w:rPr>
                <w:rFonts w:ascii="Times New Roman" w:hAnsi="Times New Roman" w:cs="Times New Roman"/>
                <w:sz w:val="16"/>
                <w:szCs w:val="16"/>
              </w:rPr>
              <w:t>1.</w:t>
            </w:r>
            <w:r>
              <w:rPr>
                <w:rFonts w:ascii="Times New Roman" w:hAnsi="Times New Roman" w:cs="Times New Roman"/>
                <w:sz w:val="16"/>
                <w:szCs w:val="16"/>
              </w:rPr>
              <w:t>747</w:t>
            </w:r>
            <w:r w:rsidRPr="006B498D">
              <w:rPr>
                <w:rFonts w:ascii="Times New Roman" w:hAnsi="Times New Roman" w:cs="Times New Roman"/>
                <w:sz w:val="16"/>
                <w:szCs w:val="16"/>
              </w:rPr>
              <w:t xml:space="preserve"> (1.</w:t>
            </w:r>
            <w:r>
              <w:rPr>
                <w:rFonts w:ascii="Times New Roman" w:hAnsi="Times New Roman" w:cs="Times New Roman"/>
                <w:sz w:val="16"/>
                <w:szCs w:val="16"/>
              </w:rPr>
              <w:t>416</w:t>
            </w:r>
            <w:r w:rsidRPr="006B498D">
              <w:rPr>
                <w:rFonts w:ascii="Times New Roman" w:hAnsi="Times New Roman" w:cs="Times New Roman"/>
                <w:sz w:val="16"/>
                <w:szCs w:val="16"/>
              </w:rPr>
              <w:t>, 2.</w:t>
            </w:r>
            <w:r>
              <w:rPr>
                <w:rFonts w:ascii="Times New Roman" w:hAnsi="Times New Roman" w:cs="Times New Roman"/>
                <w:sz w:val="16"/>
                <w:szCs w:val="16"/>
              </w:rPr>
              <w:t>156</w:t>
            </w:r>
            <w:r w:rsidRPr="006B498D">
              <w:rPr>
                <w:rFonts w:ascii="Times New Roman" w:hAnsi="Times New Roman" w:cs="Times New Roman"/>
                <w:sz w:val="16"/>
                <w:szCs w:val="16"/>
              </w:rPr>
              <w:t>)</w:t>
            </w:r>
          </w:p>
        </w:tc>
        <w:tc>
          <w:tcPr>
            <w:tcW w:w="1417" w:type="dxa"/>
            <w:tcMar>
              <w:top w:w="28" w:type="dxa"/>
              <w:bottom w:w="28" w:type="dxa"/>
            </w:tcMar>
          </w:tcPr>
          <w:p w:rsidR="00637937" w:rsidRPr="006B498D" w:rsidRDefault="00637937" w:rsidP="00F87A89">
            <w:pPr>
              <w:spacing w:after="0" w:line="240" w:lineRule="auto"/>
              <w:jc w:val="center"/>
              <w:rPr>
                <w:rFonts w:ascii="Times New Roman" w:hAnsi="Times New Roman" w:cs="Times New Roman"/>
                <w:sz w:val="16"/>
                <w:szCs w:val="16"/>
              </w:rPr>
            </w:pPr>
            <w:r w:rsidRPr="006B498D">
              <w:rPr>
                <w:rFonts w:ascii="Times New Roman" w:hAnsi="Times New Roman" w:cs="Times New Roman"/>
                <w:sz w:val="16"/>
                <w:szCs w:val="16"/>
              </w:rPr>
              <w:t>&lt;0.0001</w:t>
            </w:r>
          </w:p>
        </w:tc>
        <w:tc>
          <w:tcPr>
            <w:tcW w:w="1559" w:type="dxa"/>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&lt;0.0001</w:t>
            </w:r>
          </w:p>
        </w:tc>
      </w:tr>
      <w:tr w:rsidR="00637937" w:rsidRPr="006B498D" w:rsidTr="00F87A89">
        <w:trPr>
          <w:trHeight w:val="46"/>
        </w:trPr>
        <w:tc>
          <w:tcPr>
            <w:tcW w:w="2032" w:type="dxa"/>
            <w:shd w:val="clear" w:color="auto" w:fill="auto"/>
            <w:tcMar>
              <w:top w:w="28" w:type="dxa"/>
              <w:left w:w="144" w:type="dxa"/>
              <w:bottom w:w="28" w:type="dxa"/>
              <w:right w:w="144" w:type="dxa"/>
            </w:tcMar>
            <w:vAlign w:val="center"/>
            <w:hideMark/>
          </w:tcPr>
          <w:p w:rsidR="00637937" w:rsidRPr="006B498D" w:rsidRDefault="00637937" w:rsidP="00F87A89">
            <w:pPr>
              <w:spacing w:after="0" w:line="240" w:lineRule="auto"/>
              <w:rPr>
                <w:rFonts w:ascii="Times New Roman" w:hAnsi="Times New Roman" w:cs="Times New Roman"/>
                <w:sz w:val="16"/>
                <w:szCs w:val="16"/>
              </w:rPr>
            </w:pPr>
          </w:p>
        </w:tc>
        <w:tc>
          <w:tcPr>
            <w:tcW w:w="1985"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p>
        </w:tc>
        <w:tc>
          <w:tcPr>
            <w:tcW w:w="1417" w:type="dxa"/>
            <w:tcMar>
              <w:top w:w="28" w:type="dxa"/>
              <w:bottom w:w="28" w:type="dxa"/>
            </w:tcMar>
          </w:tcPr>
          <w:p w:rsidR="00637937" w:rsidRPr="006B498D" w:rsidRDefault="00637937" w:rsidP="00F87A89">
            <w:pPr>
              <w:spacing w:after="0" w:line="240" w:lineRule="auto"/>
              <w:jc w:val="center"/>
              <w:rPr>
                <w:rFonts w:ascii="Times New Roman" w:hAnsi="Times New Roman" w:cs="Times New Roman"/>
                <w:sz w:val="16"/>
                <w:szCs w:val="16"/>
              </w:rPr>
            </w:pPr>
          </w:p>
        </w:tc>
        <w:tc>
          <w:tcPr>
            <w:tcW w:w="1559" w:type="dxa"/>
          </w:tcPr>
          <w:p w:rsidR="00637937" w:rsidRPr="006B498D" w:rsidRDefault="00637937" w:rsidP="00F87A89">
            <w:pPr>
              <w:spacing w:after="0" w:line="240" w:lineRule="auto"/>
              <w:jc w:val="center"/>
              <w:rPr>
                <w:rFonts w:ascii="Times New Roman" w:hAnsi="Times New Roman" w:cs="Times New Roman"/>
                <w:sz w:val="16"/>
                <w:szCs w:val="16"/>
              </w:rPr>
            </w:pPr>
          </w:p>
        </w:tc>
      </w:tr>
      <w:tr w:rsidR="00637937" w:rsidRPr="006B498D" w:rsidTr="00F87A89">
        <w:trPr>
          <w:trHeight w:val="46"/>
        </w:trPr>
        <w:tc>
          <w:tcPr>
            <w:tcW w:w="2032" w:type="dxa"/>
            <w:shd w:val="clear" w:color="auto" w:fill="auto"/>
            <w:tcMar>
              <w:top w:w="28" w:type="dxa"/>
              <w:left w:w="144" w:type="dxa"/>
              <w:bottom w:w="28" w:type="dxa"/>
              <w:right w:w="144" w:type="dxa"/>
            </w:tcMar>
            <w:vAlign w:val="center"/>
            <w:hideMark/>
          </w:tcPr>
          <w:p w:rsidR="00637937" w:rsidRPr="006B498D" w:rsidRDefault="00637937" w:rsidP="00F87A89">
            <w:pPr>
              <w:spacing w:after="0" w:line="240" w:lineRule="auto"/>
              <w:rPr>
                <w:rFonts w:ascii="Times New Roman" w:hAnsi="Times New Roman" w:cs="Times New Roman"/>
                <w:sz w:val="16"/>
                <w:szCs w:val="16"/>
              </w:rPr>
            </w:pPr>
            <w:r w:rsidRPr="006B498D">
              <w:rPr>
                <w:rFonts w:ascii="Times New Roman" w:hAnsi="Times New Roman" w:cs="Times New Roman"/>
                <w:b/>
                <w:bCs/>
                <w:sz w:val="16"/>
                <w:szCs w:val="16"/>
              </w:rPr>
              <w:t>Aetiology</w:t>
            </w:r>
          </w:p>
        </w:tc>
        <w:tc>
          <w:tcPr>
            <w:tcW w:w="1985"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p>
        </w:tc>
        <w:tc>
          <w:tcPr>
            <w:tcW w:w="1417" w:type="dxa"/>
            <w:tcMar>
              <w:top w:w="28" w:type="dxa"/>
              <w:bottom w:w="28" w:type="dxa"/>
            </w:tcMar>
          </w:tcPr>
          <w:p w:rsidR="00637937" w:rsidRPr="006B498D" w:rsidRDefault="00637937" w:rsidP="00F87A89">
            <w:pPr>
              <w:spacing w:after="0" w:line="240" w:lineRule="auto"/>
              <w:jc w:val="center"/>
              <w:rPr>
                <w:rFonts w:ascii="Times New Roman" w:hAnsi="Times New Roman" w:cs="Times New Roman"/>
                <w:sz w:val="16"/>
                <w:szCs w:val="16"/>
              </w:rPr>
            </w:pPr>
          </w:p>
        </w:tc>
        <w:tc>
          <w:tcPr>
            <w:tcW w:w="1559" w:type="dxa"/>
            <w:vAlign w:val="center"/>
          </w:tcPr>
          <w:p w:rsidR="00637937" w:rsidRPr="006B498D" w:rsidRDefault="00637937" w:rsidP="00F87A89">
            <w:pPr>
              <w:spacing w:after="0" w:line="240" w:lineRule="auto"/>
              <w:jc w:val="center"/>
              <w:rPr>
                <w:rFonts w:ascii="Times New Roman" w:hAnsi="Times New Roman" w:cs="Times New Roman"/>
                <w:sz w:val="16"/>
                <w:szCs w:val="16"/>
              </w:rPr>
            </w:pPr>
          </w:p>
        </w:tc>
      </w:tr>
      <w:tr w:rsidR="00637937" w:rsidRPr="006B498D" w:rsidTr="00F87A89">
        <w:trPr>
          <w:trHeight w:val="46"/>
        </w:trPr>
        <w:tc>
          <w:tcPr>
            <w:tcW w:w="2032" w:type="dxa"/>
            <w:shd w:val="clear" w:color="auto" w:fill="auto"/>
            <w:tcMar>
              <w:top w:w="28" w:type="dxa"/>
              <w:left w:w="144" w:type="dxa"/>
              <w:bottom w:w="28" w:type="dxa"/>
              <w:right w:w="144" w:type="dxa"/>
            </w:tcMar>
            <w:vAlign w:val="center"/>
            <w:hideMark/>
          </w:tcPr>
          <w:p w:rsidR="00637937" w:rsidRPr="006B498D" w:rsidRDefault="00637937" w:rsidP="00F87A89">
            <w:pPr>
              <w:spacing w:after="0" w:line="240" w:lineRule="auto"/>
              <w:rPr>
                <w:rFonts w:ascii="Times New Roman" w:hAnsi="Times New Roman" w:cs="Times New Roman"/>
                <w:sz w:val="16"/>
                <w:szCs w:val="16"/>
              </w:rPr>
            </w:pPr>
            <w:r w:rsidRPr="006B498D">
              <w:rPr>
                <w:rFonts w:ascii="Times New Roman" w:hAnsi="Times New Roman" w:cs="Times New Roman"/>
                <w:sz w:val="16"/>
                <w:szCs w:val="16"/>
              </w:rPr>
              <w:t xml:space="preserve">                          HCV</w:t>
            </w:r>
          </w:p>
        </w:tc>
        <w:tc>
          <w:tcPr>
            <w:tcW w:w="1985"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sidRPr="006B498D">
              <w:rPr>
                <w:rFonts w:ascii="Times New Roman" w:hAnsi="Times New Roman" w:cs="Times New Roman"/>
                <w:sz w:val="16"/>
                <w:szCs w:val="16"/>
              </w:rPr>
              <w:t>1</w:t>
            </w:r>
          </w:p>
        </w:tc>
        <w:tc>
          <w:tcPr>
            <w:tcW w:w="1417" w:type="dxa"/>
            <w:tcMar>
              <w:top w:w="28" w:type="dxa"/>
              <w:bottom w:w="28" w:type="dxa"/>
            </w:tcMar>
          </w:tcPr>
          <w:p w:rsidR="00637937" w:rsidRPr="006B498D" w:rsidRDefault="00637937" w:rsidP="00F87A89">
            <w:pPr>
              <w:spacing w:after="0" w:line="240" w:lineRule="auto"/>
              <w:jc w:val="center"/>
              <w:rPr>
                <w:rFonts w:ascii="Times New Roman" w:hAnsi="Times New Roman" w:cs="Times New Roman"/>
                <w:sz w:val="16"/>
                <w:szCs w:val="16"/>
              </w:rPr>
            </w:pPr>
          </w:p>
        </w:tc>
        <w:tc>
          <w:tcPr>
            <w:tcW w:w="1559" w:type="dxa"/>
            <w:vMerge w:val="restart"/>
            <w:vAlign w:val="center"/>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0.001</w:t>
            </w:r>
          </w:p>
        </w:tc>
      </w:tr>
      <w:tr w:rsidR="00637937" w:rsidRPr="006B498D" w:rsidTr="00F87A89">
        <w:trPr>
          <w:trHeight w:val="46"/>
        </w:trPr>
        <w:tc>
          <w:tcPr>
            <w:tcW w:w="2032" w:type="dxa"/>
            <w:shd w:val="clear" w:color="auto" w:fill="auto"/>
            <w:tcMar>
              <w:top w:w="28" w:type="dxa"/>
              <w:left w:w="144" w:type="dxa"/>
              <w:bottom w:w="28" w:type="dxa"/>
              <w:right w:w="144" w:type="dxa"/>
            </w:tcMar>
            <w:vAlign w:val="center"/>
            <w:hideMark/>
          </w:tcPr>
          <w:p w:rsidR="00637937" w:rsidRPr="006B498D" w:rsidRDefault="00637937" w:rsidP="00F87A89">
            <w:pPr>
              <w:spacing w:after="0" w:line="240" w:lineRule="auto"/>
              <w:rPr>
                <w:rFonts w:ascii="Times New Roman" w:hAnsi="Times New Roman" w:cs="Times New Roman"/>
                <w:sz w:val="16"/>
                <w:szCs w:val="16"/>
              </w:rPr>
            </w:pPr>
            <w:r w:rsidRPr="006B498D">
              <w:rPr>
                <w:rFonts w:ascii="Times New Roman" w:hAnsi="Times New Roman" w:cs="Times New Roman"/>
                <w:sz w:val="16"/>
                <w:szCs w:val="16"/>
              </w:rPr>
              <w:t xml:space="preserve">                          HBV</w:t>
            </w:r>
          </w:p>
        </w:tc>
        <w:tc>
          <w:tcPr>
            <w:tcW w:w="1985"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sidRPr="006B498D">
              <w:rPr>
                <w:rFonts w:ascii="Times New Roman" w:hAnsi="Times New Roman" w:cs="Times New Roman"/>
                <w:sz w:val="16"/>
                <w:szCs w:val="16"/>
              </w:rPr>
              <w:t>1.</w:t>
            </w:r>
            <w:r>
              <w:rPr>
                <w:rFonts w:ascii="Times New Roman" w:hAnsi="Times New Roman" w:cs="Times New Roman"/>
                <w:sz w:val="16"/>
                <w:szCs w:val="16"/>
              </w:rPr>
              <w:t>712</w:t>
            </w:r>
            <w:r w:rsidRPr="006B498D">
              <w:rPr>
                <w:rFonts w:ascii="Times New Roman" w:hAnsi="Times New Roman" w:cs="Times New Roman"/>
                <w:sz w:val="16"/>
                <w:szCs w:val="16"/>
              </w:rPr>
              <w:t xml:space="preserve"> (1.2</w:t>
            </w:r>
            <w:r>
              <w:rPr>
                <w:rFonts w:ascii="Times New Roman" w:hAnsi="Times New Roman" w:cs="Times New Roman"/>
                <w:sz w:val="16"/>
                <w:szCs w:val="16"/>
              </w:rPr>
              <w:t>79</w:t>
            </w:r>
            <w:r w:rsidRPr="006B498D">
              <w:rPr>
                <w:rFonts w:ascii="Times New Roman" w:hAnsi="Times New Roman" w:cs="Times New Roman"/>
                <w:sz w:val="16"/>
                <w:szCs w:val="16"/>
              </w:rPr>
              <w:t>, 2.</w:t>
            </w:r>
            <w:r>
              <w:rPr>
                <w:rFonts w:ascii="Times New Roman" w:hAnsi="Times New Roman" w:cs="Times New Roman"/>
                <w:sz w:val="16"/>
                <w:szCs w:val="16"/>
              </w:rPr>
              <w:t>292</w:t>
            </w:r>
            <w:r w:rsidRPr="006B498D">
              <w:rPr>
                <w:rFonts w:ascii="Times New Roman" w:hAnsi="Times New Roman" w:cs="Times New Roman"/>
                <w:sz w:val="16"/>
                <w:szCs w:val="16"/>
              </w:rPr>
              <w:t>)</w:t>
            </w:r>
          </w:p>
        </w:tc>
        <w:tc>
          <w:tcPr>
            <w:tcW w:w="1417" w:type="dxa"/>
            <w:tcMar>
              <w:top w:w="28" w:type="dxa"/>
              <w:bottom w:w="28" w:type="dxa"/>
            </w:tcMar>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&lt;0.0001</w:t>
            </w:r>
          </w:p>
        </w:tc>
        <w:tc>
          <w:tcPr>
            <w:tcW w:w="1559" w:type="dxa"/>
            <w:vMerge/>
          </w:tcPr>
          <w:p w:rsidR="00637937" w:rsidRDefault="00637937" w:rsidP="00F87A89">
            <w:pPr>
              <w:spacing w:after="0" w:line="240" w:lineRule="auto"/>
              <w:jc w:val="center"/>
              <w:rPr>
                <w:rFonts w:ascii="Times New Roman" w:hAnsi="Times New Roman" w:cs="Times New Roman"/>
                <w:sz w:val="16"/>
                <w:szCs w:val="16"/>
              </w:rPr>
            </w:pPr>
          </w:p>
        </w:tc>
      </w:tr>
      <w:tr w:rsidR="00637937" w:rsidRPr="006B498D" w:rsidTr="00F87A89">
        <w:trPr>
          <w:trHeight w:val="46"/>
        </w:trPr>
        <w:tc>
          <w:tcPr>
            <w:tcW w:w="2032" w:type="dxa"/>
            <w:shd w:val="clear" w:color="auto" w:fill="auto"/>
            <w:tcMar>
              <w:top w:w="28" w:type="dxa"/>
              <w:left w:w="144" w:type="dxa"/>
              <w:bottom w:w="28" w:type="dxa"/>
              <w:right w:w="144" w:type="dxa"/>
            </w:tcMar>
            <w:vAlign w:val="center"/>
            <w:hideMark/>
          </w:tcPr>
          <w:p w:rsidR="00637937" w:rsidRPr="006B498D" w:rsidRDefault="00637937" w:rsidP="00F87A89">
            <w:pPr>
              <w:spacing w:after="0" w:line="240" w:lineRule="auto"/>
              <w:rPr>
                <w:rFonts w:ascii="Times New Roman" w:hAnsi="Times New Roman" w:cs="Times New Roman"/>
                <w:sz w:val="16"/>
                <w:szCs w:val="16"/>
              </w:rPr>
            </w:pPr>
            <w:r w:rsidRPr="006B498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B498D">
              <w:rPr>
                <w:rFonts w:ascii="Times New Roman" w:hAnsi="Times New Roman" w:cs="Times New Roman"/>
                <w:sz w:val="16"/>
                <w:szCs w:val="16"/>
              </w:rPr>
              <w:t>Other</w:t>
            </w:r>
          </w:p>
        </w:tc>
        <w:tc>
          <w:tcPr>
            <w:tcW w:w="1985"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sidRPr="006B498D">
              <w:rPr>
                <w:rFonts w:ascii="Times New Roman" w:hAnsi="Times New Roman" w:cs="Times New Roman"/>
                <w:sz w:val="16"/>
                <w:szCs w:val="16"/>
              </w:rPr>
              <w:t>1.</w:t>
            </w:r>
            <w:r>
              <w:rPr>
                <w:rFonts w:ascii="Times New Roman" w:hAnsi="Times New Roman" w:cs="Times New Roman"/>
                <w:sz w:val="16"/>
                <w:szCs w:val="16"/>
              </w:rPr>
              <w:t>409</w:t>
            </w:r>
            <w:r w:rsidRPr="006B498D">
              <w:rPr>
                <w:rFonts w:ascii="Times New Roman" w:hAnsi="Times New Roman" w:cs="Times New Roman"/>
                <w:sz w:val="16"/>
                <w:szCs w:val="16"/>
              </w:rPr>
              <w:t xml:space="preserve"> (</w:t>
            </w:r>
            <w:r>
              <w:rPr>
                <w:rFonts w:ascii="Times New Roman" w:hAnsi="Times New Roman" w:cs="Times New Roman"/>
                <w:sz w:val="16"/>
                <w:szCs w:val="16"/>
              </w:rPr>
              <w:t>1.041</w:t>
            </w:r>
            <w:r w:rsidRPr="006B498D">
              <w:rPr>
                <w:rFonts w:ascii="Times New Roman" w:hAnsi="Times New Roman" w:cs="Times New Roman"/>
                <w:sz w:val="16"/>
                <w:szCs w:val="16"/>
              </w:rPr>
              <w:t>, 1.</w:t>
            </w:r>
            <w:r>
              <w:rPr>
                <w:rFonts w:ascii="Times New Roman" w:hAnsi="Times New Roman" w:cs="Times New Roman"/>
                <w:sz w:val="16"/>
                <w:szCs w:val="16"/>
              </w:rPr>
              <w:t>907</w:t>
            </w:r>
            <w:r w:rsidRPr="006B498D">
              <w:rPr>
                <w:rFonts w:ascii="Times New Roman" w:hAnsi="Times New Roman" w:cs="Times New Roman"/>
                <w:sz w:val="16"/>
                <w:szCs w:val="16"/>
              </w:rPr>
              <w:t>)</w:t>
            </w:r>
          </w:p>
        </w:tc>
        <w:tc>
          <w:tcPr>
            <w:tcW w:w="1417" w:type="dxa"/>
            <w:tcMar>
              <w:top w:w="28" w:type="dxa"/>
              <w:bottom w:w="28" w:type="dxa"/>
            </w:tcMar>
          </w:tcPr>
          <w:p w:rsidR="00637937" w:rsidRPr="006B498D" w:rsidRDefault="00637937" w:rsidP="00F87A89">
            <w:pPr>
              <w:spacing w:after="0" w:line="240" w:lineRule="auto"/>
              <w:jc w:val="center"/>
              <w:rPr>
                <w:rFonts w:ascii="Times New Roman" w:hAnsi="Times New Roman" w:cs="Times New Roman"/>
                <w:sz w:val="16"/>
                <w:szCs w:val="16"/>
              </w:rPr>
            </w:pPr>
            <w:r w:rsidRPr="006B498D">
              <w:rPr>
                <w:rFonts w:ascii="Times New Roman" w:hAnsi="Times New Roman" w:cs="Times New Roman"/>
                <w:sz w:val="16"/>
                <w:szCs w:val="16"/>
              </w:rPr>
              <w:t>0.</w:t>
            </w:r>
            <w:r>
              <w:rPr>
                <w:rFonts w:ascii="Times New Roman" w:hAnsi="Times New Roman" w:cs="Times New Roman"/>
                <w:sz w:val="16"/>
                <w:szCs w:val="16"/>
              </w:rPr>
              <w:t>026</w:t>
            </w:r>
          </w:p>
        </w:tc>
        <w:tc>
          <w:tcPr>
            <w:tcW w:w="1559" w:type="dxa"/>
            <w:vMerge/>
          </w:tcPr>
          <w:p w:rsidR="00637937" w:rsidRPr="006B498D" w:rsidRDefault="00637937" w:rsidP="00F87A89">
            <w:pPr>
              <w:spacing w:after="0" w:line="240" w:lineRule="auto"/>
              <w:jc w:val="center"/>
              <w:rPr>
                <w:rFonts w:ascii="Times New Roman" w:hAnsi="Times New Roman" w:cs="Times New Roman"/>
                <w:sz w:val="16"/>
                <w:szCs w:val="16"/>
              </w:rPr>
            </w:pPr>
          </w:p>
        </w:tc>
      </w:tr>
      <w:tr w:rsidR="00637937" w:rsidRPr="006B498D" w:rsidTr="00F87A89">
        <w:trPr>
          <w:trHeight w:val="46"/>
        </w:trPr>
        <w:tc>
          <w:tcPr>
            <w:tcW w:w="2032" w:type="dxa"/>
            <w:shd w:val="clear" w:color="auto" w:fill="auto"/>
            <w:tcMar>
              <w:top w:w="28" w:type="dxa"/>
              <w:left w:w="144" w:type="dxa"/>
              <w:bottom w:w="28" w:type="dxa"/>
              <w:right w:w="144" w:type="dxa"/>
            </w:tcMar>
            <w:vAlign w:val="center"/>
            <w:hideMark/>
          </w:tcPr>
          <w:p w:rsidR="00637937" w:rsidRPr="006B498D" w:rsidRDefault="00637937" w:rsidP="00F87A89">
            <w:pPr>
              <w:spacing w:after="0" w:line="240" w:lineRule="auto"/>
              <w:rPr>
                <w:rFonts w:ascii="Times New Roman" w:hAnsi="Times New Roman" w:cs="Times New Roman"/>
                <w:sz w:val="16"/>
                <w:szCs w:val="16"/>
              </w:rPr>
            </w:pPr>
          </w:p>
        </w:tc>
        <w:tc>
          <w:tcPr>
            <w:tcW w:w="1985"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p>
        </w:tc>
        <w:tc>
          <w:tcPr>
            <w:tcW w:w="1417" w:type="dxa"/>
            <w:tcMar>
              <w:top w:w="28" w:type="dxa"/>
              <w:bottom w:w="28" w:type="dxa"/>
            </w:tcMar>
          </w:tcPr>
          <w:p w:rsidR="00637937" w:rsidRPr="006B498D" w:rsidRDefault="00637937" w:rsidP="00F87A89">
            <w:pPr>
              <w:spacing w:after="0" w:line="240" w:lineRule="auto"/>
              <w:jc w:val="center"/>
              <w:rPr>
                <w:rFonts w:ascii="Times New Roman" w:hAnsi="Times New Roman" w:cs="Times New Roman"/>
                <w:sz w:val="16"/>
                <w:szCs w:val="16"/>
              </w:rPr>
            </w:pPr>
          </w:p>
        </w:tc>
        <w:tc>
          <w:tcPr>
            <w:tcW w:w="1559" w:type="dxa"/>
          </w:tcPr>
          <w:p w:rsidR="00637937" w:rsidRPr="006B498D" w:rsidRDefault="00637937" w:rsidP="00F87A89">
            <w:pPr>
              <w:spacing w:after="0" w:line="240" w:lineRule="auto"/>
              <w:jc w:val="center"/>
              <w:rPr>
                <w:rFonts w:ascii="Times New Roman" w:hAnsi="Times New Roman" w:cs="Times New Roman"/>
                <w:sz w:val="16"/>
                <w:szCs w:val="16"/>
              </w:rPr>
            </w:pPr>
          </w:p>
        </w:tc>
      </w:tr>
      <w:tr w:rsidR="00637937" w:rsidRPr="006B498D" w:rsidTr="00F87A89">
        <w:trPr>
          <w:trHeight w:val="46"/>
        </w:trPr>
        <w:tc>
          <w:tcPr>
            <w:tcW w:w="2032" w:type="dxa"/>
            <w:shd w:val="clear" w:color="auto" w:fill="auto"/>
            <w:tcMar>
              <w:top w:w="28" w:type="dxa"/>
              <w:left w:w="144" w:type="dxa"/>
              <w:bottom w:w="28" w:type="dxa"/>
              <w:right w:w="144" w:type="dxa"/>
            </w:tcMar>
            <w:vAlign w:val="center"/>
            <w:hideMark/>
          </w:tcPr>
          <w:p w:rsidR="00637937" w:rsidRPr="006B498D" w:rsidRDefault="00637937" w:rsidP="00F87A89">
            <w:pPr>
              <w:spacing w:after="0" w:line="240" w:lineRule="auto"/>
              <w:rPr>
                <w:rFonts w:ascii="Times New Roman" w:hAnsi="Times New Roman" w:cs="Times New Roman"/>
                <w:sz w:val="16"/>
                <w:szCs w:val="16"/>
              </w:rPr>
            </w:pPr>
            <w:r w:rsidRPr="006B498D">
              <w:rPr>
                <w:rFonts w:ascii="Times New Roman" w:hAnsi="Times New Roman" w:cs="Times New Roman"/>
                <w:b/>
                <w:bCs/>
                <w:sz w:val="16"/>
                <w:szCs w:val="16"/>
              </w:rPr>
              <w:t>Tumour type</w:t>
            </w:r>
          </w:p>
        </w:tc>
        <w:tc>
          <w:tcPr>
            <w:tcW w:w="1985"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p>
        </w:tc>
        <w:tc>
          <w:tcPr>
            <w:tcW w:w="1417" w:type="dxa"/>
            <w:tcMar>
              <w:top w:w="28" w:type="dxa"/>
              <w:bottom w:w="28" w:type="dxa"/>
            </w:tcMar>
          </w:tcPr>
          <w:p w:rsidR="00637937" w:rsidRPr="006B498D" w:rsidRDefault="00637937" w:rsidP="00F87A89">
            <w:pPr>
              <w:spacing w:after="0" w:line="240" w:lineRule="auto"/>
              <w:jc w:val="center"/>
              <w:rPr>
                <w:rFonts w:ascii="Times New Roman" w:hAnsi="Times New Roman" w:cs="Times New Roman"/>
                <w:sz w:val="16"/>
                <w:szCs w:val="16"/>
              </w:rPr>
            </w:pPr>
          </w:p>
        </w:tc>
        <w:tc>
          <w:tcPr>
            <w:tcW w:w="1559" w:type="dxa"/>
            <w:vAlign w:val="center"/>
          </w:tcPr>
          <w:p w:rsidR="00637937" w:rsidRPr="006B498D" w:rsidRDefault="00637937" w:rsidP="00F87A89">
            <w:pPr>
              <w:spacing w:after="0" w:line="240" w:lineRule="auto"/>
              <w:jc w:val="center"/>
              <w:rPr>
                <w:rFonts w:ascii="Times New Roman" w:hAnsi="Times New Roman" w:cs="Times New Roman"/>
                <w:sz w:val="16"/>
                <w:szCs w:val="16"/>
              </w:rPr>
            </w:pPr>
          </w:p>
        </w:tc>
      </w:tr>
      <w:tr w:rsidR="00637937" w:rsidRPr="006B498D" w:rsidTr="00F87A89">
        <w:trPr>
          <w:trHeight w:val="46"/>
        </w:trPr>
        <w:tc>
          <w:tcPr>
            <w:tcW w:w="2032"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rPr>
                <w:rFonts w:ascii="Times New Roman" w:hAnsi="Times New Roman" w:cs="Times New Roman"/>
                <w:bCs/>
                <w:sz w:val="16"/>
                <w:szCs w:val="16"/>
              </w:rPr>
            </w:pPr>
            <w:r w:rsidRPr="006B498D">
              <w:rPr>
                <w:rFonts w:ascii="Times New Roman" w:hAnsi="Times New Roman" w:cs="Times New Roman"/>
                <w:bCs/>
                <w:sz w:val="16"/>
                <w:szCs w:val="16"/>
              </w:rPr>
              <w:t xml:space="preserve">                         Solitary </w:t>
            </w:r>
          </w:p>
        </w:tc>
        <w:tc>
          <w:tcPr>
            <w:tcW w:w="1985"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sidRPr="006B498D">
              <w:rPr>
                <w:rFonts w:ascii="Times New Roman" w:hAnsi="Times New Roman" w:cs="Times New Roman"/>
                <w:sz w:val="16"/>
                <w:szCs w:val="16"/>
              </w:rPr>
              <w:t>1</w:t>
            </w:r>
          </w:p>
        </w:tc>
        <w:tc>
          <w:tcPr>
            <w:tcW w:w="1417" w:type="dxa"/>
            <w:tcMar>
              <w:top w:w="28" w:type="dxa"/>
              <w:bottom w:w="28" w:type="dxa"/>
            </w:tcMar>
          </w:tcPr>
          <w:p w:rsidR="00637937" w:rsidRPr="006B498D" w:rsidRDefault="00637937" w:rsidP="00F87A89">
            <w:pPr>
              <w:spacing w:after="0" w:line="240" w:lineRule="auto"/>
              <w:jc w:val="center"/>
              <w:rPr>
                <w:rFonts w:ascii="Times New Roman" w:hAnsi="Times New Roman" w:cs="Times New Roman"/>
                <w:sz w:val="16"/>
                <w:szCs w:val="16"/>
              </w:rPr>
            </w:pPr>
          </w:p>
        </w:tc>
        <w:tc>
          <w:tcPr>
            <w:tcW w:w="1559" w:type="dxa"/>
          </w:tcPr>
          <w:p w:rsidR="00637937" w:rsidRPr="006B498D" w:rsidRDefault="00637937" w:rsidP="00F87A89">
            <w:pPr>
              <w:spacing w:after="0" w:line="240" w:lineRule="auto"/>
              <w:jc w:val="center"/>
              <w:rPr>
                <w:rFonts w:ascii="Times New Roman" w:hAnsi="Times New Roman" w:cs="Times New Roman"/>
                <w:sz w:val="16"/>
                <w:szCs w:val="16"/>
              </w:rPr>
            </w:pPr>
          </w:p>
        </w:tc>
      </w:tr>
      <w:tr w:rsidR="00637937" w:rsidRPr="006B498D" w:rsidTr="00F87A89">
        <w:trPr>
          <w:trHeight w:val="46"/>
        </w:trPr>
        <w:tc>
          <w:tcPr>
            <w:tcW w:w="2032"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rPr>
                <w:rFonts w:ascii="Times New Roman" w:hAnsi="Times New Roman" w:cs="Times New Roman"/>
                <w:bCs/>
                <w:sz w:val="16"/>
                <w:szCs w:val="16"/>
              </w:rPr>
            </w:pPr>
            <w:r w:rsidRPr="006B498D">
              <w:rPr>
                <w:rFonts w:ascii="Times New Roman" w:hAnsi="Times New Roman" w:cs="Times New Roman"/>
                <w:bCs/>
                <w:sz w:val="16"/>
                <w:szCs w:val="16"/>
              </w:rPr>
              <w:t xml:space="preserve">                     Multifocal</w:t>
            </w:r>
          </w:p>
        </w:tc>
        <w:tc>
          <w:tcPr>
            <w:tcW w:w="1985"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sidRPr="006B498D">
              <w:rPr>
                <w:rFonts w:ascii="Times New Roman" w:hAnsi="Times New Roman" w:cs="Times New Roman"/>
                <w:sz w:val="16"/>
                <w:szCs w:val="16"/>
              </w:rPr>
              <w:t>1.</w:t>
            </w:r>
            <w:r>
              <w:rPr>
                <w:rFonts w:ascii="Times New Roman" w:hAnsi="Times New Roman" w:cs="Times New Roman"/>
                <w:sz w:val="16"/>
                <w:szCs w:val="16"/>
              </w:rPr>
              <w:t>198</w:t>
            </w:r>
            <w:r w:rsidRPr="006B498D">
              <w:rPr>
                <w:rFonts w:ascii="Times New Roman" w:hAnsi="Times New Roman" w:cs="Times New Roman"/>
                <w:sz w:val="16"/>
                <w:szCs w:val="16"/>
              </w:rPr>
              <w:t xml:space="preserve"> (0.9</w:t>
            </w:r>
            <w:r>
              <w:rPr>
                <w:rFonts w:ascii="Times New Roman" w:hAnsi="Times New Roman" w:cs="Times New Roman"/>
                <w:sz w:val="16"/>
                <w:szCs w:val="16"/>
              </w:rPr>
              <w:t>37</w:t>
            </w:r>
            <w:r w:rsidRPr="006B498D">
              <w:rPr>
                <w:rFonts w:ascii="Times New Roman" w:hAnsi="Times New Roman" w:cs="Times New Roman"/>
                <w:sz w:val="16"/>
                <w:szCs w:val="16"/>
              </w:rPr>
              <w:t>, 1.5</w:t>
            </w:r>
            <w:r>
              <w:rPr>
                <w:rFonts w:ascii="Times New Roman" w:hAnsi="Times New Roman" w:cs="Times New Roman"/>
                <w:sz w:val="16"/>
                <w:szCs w:val="16"/>
              </w:rPr>
              <w:t>32</w:t>
            </w:r>
            <w:r w:rsidRPr="006B498D">
              <w:rPr>
                <w:rFonts w:ascii="Times New Roman" w:hAnsi="Times New Roman" w:cs="Times New Roman"/>
                <w:sz w:val="16"/>
                <w:szCs w:val="16"/>
              </w:rPr>
              <w:t>)</w:t>
            </w:r>
          </w:p>
        </w:tc>
        <w:tc>
          <w:tcPr>
            <w:tcW w:w="1417" w:type="dxa"/>
            <w:tcMar>
              <w:top w:w="28" w:type="dxa"/>
              <w:bottom w:w="28" w:type="dxa"/>
            </w:tcMar>
          </w:tcPr>
          <w:p w:rsidR="00637937" w:rsidRPr="006B498D" w:rsidRDefault="00637937" w:rsidP="00F87A89">
            <w:pPr>
              <w:spacing w:after="0" w:line="240" w:lineRule="auto"/>
              <w:jc w:val="center"/>
              <w:rPr>
                <w:rFonts w:ascii="Times New Roman" w:hAnsi="Times New Roman" w:cs="Times New Roman"/>
                <w:sz w:val="16"/>
                <w:szCs w:val="16"/>
              </w:rPr>
            </w:pPr>
            <w:r w:rsidRPr="006B498D">
              <w:rPr>
                <w:rFonts w:ascii="Times New Roman" w:hAnsi="Times New Roman" w:cs="Times New Roman"/>
                <w:sz w:val="16"/>
                <w:szCs w:val="16"/>
              </w:rPr>
              <w:t>0.1</w:t>
            </w:r>
            <w:r>
              <w:rPr>
                <w:rFonts w:ascii="Times New Roman" w:hAnsi="Times New Roman" w:cs="Times New Roman"/>
                <w:sz w:val="16"/>
                <w:szCs w:val="16"/>
              </w:rPr>
              <w:t>49</w:t>
            </w:r>
          </w:p>
        </w:tc>
        <w:tc>
          <w:tcPr>
            <w:tcW w:w="1559" w:type="dxa"/>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0.143</w:t>
            </w:r>
          </w:p>
        </w:tc>
      </w:tr>
      <w:tr w:rsidR="00637937" w:rsidRPr="006B498D" w:rsidTr="00F87A89">
        <w:trPr>
          <w:trHeight w:val="46"/>
        </w:trPr>
        <w:tc>
          <w:tcPr>
            <w:tcW w:w="2032"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rPr>
                <w:rFonts w:ascii="Times New Roman" w:hAnsi="Times New Roman" w:cs="Times New Roman"/>
                <w:b/>
                <w:bCs/>
                <w:sz w:val="16"/>
                <w:szCs w:val="16"/>
              </w:rPr>
            </w:pPr>
          </w:p>
        </w:tc>
        <w:tc>
          <w:tcPr>
            <w:tcW w:w="1985"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p>
        </w:tc>
        <w:tc>
          <w:tcPr>
            <w:tcW w:w="1417" w:type="dxa"/>
            <w:tcMar>
              <w:top w:w="28" w:type="dxa"/>
              <w:bottom w:w="28" w:type="dxa"/>
            </w:tcMar>
          </w:tcPr>
          <w:p w:rsidR="00637937" w:rsidRPr="006B498D" w:rsidRDefault="00637937" w:rsidP="00F87A89">
            <w:pPr>
              <w:spacing w:after="0" w:line="240" w:lineRule="auto"/>
              <w:jc w:val="center"/>
              <w:rPr>
                <w:rFonts w:ascii="Times New Roman" w:hAnsi="Times New Roman" w:cs="Times New Roman"/>
                <w:sz w:val="16"/>
                <w:szCs w:val="16"/>
              </w:rPr>
            </w:pPr>
          </w:p>
        </w:tc>
        <w:tc>
          <w:tcPr>
            <w:tcW w:w="1559" w:type="dxa"/>
          </w:tcPr>
          <w:p w:rsidR="00637937" w:rsidRPr="006B498D" w:rsidRDefault="00637937" w:rsidP="00F87A89">
            <w:pPr>
              <w:spacing w:after="0" w:line="240" w:lineRule="auto"/>
              <w:jc w:val="center"/>
              <w:rPr>
                <w:rFonts w:ascii="Times New Roman" w:hAnsi="Times New Roman" w:cs="Times New Roman"/>
                <w:sz w:val="16"/>
                <w:szCs w:val="16"/>
              </w:rPr>
            </w:pPr>
          </w:p>
        </w:tc>
      </w:tr>
      <w:tr w:rsidR="00637937" w:rsidRPr="006B498D" w:rsidTr="00F87A89">
        <w:trPr>
          <w:trHeight w:val="46"/>
        </w:trPr>
        <w:tc>
          <w:tcPr>
            <w:tcW w:w="2032" w:type="dxa"/>
            <w:shd w:val="clear" w:color="auto" w:fill="auto"/>
            <w:tcMar>
              <w:top w:w="28" w:type="dxa"/>
              <w:left w:w="144" w:type="dxa"/>
              <w:bottom w:w="28" w:type="dxa"/>
              <w:right w:w="144" w:type="dxa"/>
            </w:tcMar>
            <w:vAlign w:val="center"/>
            <w:hideMark/>
          </w:tcPr>
          <w:p w:rsidR="00637937" w:rsidRPr="006B498D" w:rsidRDefault="00637937" w:rsidP="00F87A89">
            <w:pPr>
              <w:spacing w:after="0" w:line="240" w:lineRule="auto"/>
              <w:rPr>
                <w:rFonts w:ascii="Times New Roman" w:hAnsi="Times New Roman" w:cs="Times New Roman"/>
                <w:sz w:val="16"/>
                <w:szCs w:val="16"/>
              </w:rPr>
            </w:pPr>
            <w:r w:rsidRPr="006B498D">
              <w:rPr>
                <w:rFonts w:ascii="Times New Roman" w:hAnsi="Times New Roman" w:cs="Times New Roman"/>
                <w:b/>
                <w:bCs/>
                <w:sz w:val="16"/>
                <w:szCs w:val="16"/>
              </w:rPr>
              <w:t>Tumour size group</w:t>
            </w:r>
          </w:p>
        </w:tc>
        <w:tc>
          <w:tcPr>
            <w:tcW w:w="1985"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p>
        </w:tc>
        <w:tc>
          <w:tcPr>
            <w:tcW w:w="1417" w:type="dxa"/>
            <w:tcMar>
              <w:top w:w="28" w:type="dxa"/>
              <w:bottom w:w="28" w:type="dxa"/>
            </w:tcMar>
          </w:tcPr>
          <w:p w:rsidR="00637937" w:rsidRPr="006B498D" w:rsidRDefault="00637937" w:rsidP="00F87A89">
            <w:pPr>
              <w:spacing w:after="0" w:line="240" w:lineRule="auto"/>
              <w:jc w:val="center"/>
              <w:rPr>
                <w:rFonts w:ascii="Times New Roman" w:hAnsi="Times New Roman" w:cs="Times New Roman"/>
                <w:sz w:val="16"/>
                <w:szCs w:val="16"/>
              </w:rPr>
            </w:pPr>
          </w:p>
        </w:tc>
        <w:tc>
          <w:tcPr>
            <w:tcW w:w="1559" w:type="dxa"/>
            <w:vAlign w:val="center"/>
          </w:tcPr>
          <w:p w:rsidR="00637937" w:rsidRPr="006B498D" w:rsidRDefault="00637937" w:rsidP="00F87A89">
            <w:pPr>
              <w:spacing w:after="0" w:line="240" w:lineRule="auto"/>
              <w:jc w:val="center"/>
              <w:rPr>
                <w:rFonts w:ascii="Times New Roman" w:hAnsi="Times New Roman" w:cs="Times New Roman"/>
                <w:sz w:val="16"/>
                <w:szCs w:val="16"/>
              </w:rPr>
            </w:pPr>
          </w:p>
        </w:tc>
      </w:tr>
      <w:tr w:rsidR="00637937" w:rsidRPr="006B498D" w:rsidTr="00F87A89">
        <w:trPr>
          <w:trHeight w:val="46"/>
        </w:trPr>
        <w:tc>
          <w:tcPr>
            <w:tcW w:w="2032" w:type="dxa"/>
            <w:shd w:val="clear" w:color="auto" w:fill="auto"/>
            <w:tcMar>
              <w:top w:w="28" w:type="dxa"/>
              <w:left w:w="144" w:type="dxa"/>
              <w:bottom w:w="28" w:type="dxa"/>
              <w:right w:w="144" w:type="dxa"/>
            </w:tcMar>
            <w:vAlign w:val="center"/>
            <w:hideMark/>
          </w:tcPr>
          <w:p w:rsidR="00637937" w:rsidRPr="006B498D" w:rsidRDefault="00637937" w:rsidP="00F87A89">
            <w:pPr>
              <w:spacing w:after="0" w:line="240" w:lineRule="auto"/>
              <w:rPr>
                <w:rFonts w:ascii="Times New Roman" w:hAnsi="Times New Roman" w:cs="Times New Roman"/>
                <w:sz w:val="16"/>
                <w:szCs w:val="16"/>
              </w:rPr>
            </w:pPr>
            <w:r w:rsidRPr="006B498D">
              <w:rPr>
                <w:rFonts w:ascii="Times New Roman" w:hAnsi="Times New Roman" w:cs="Times New Roman"/>
                <w:sz w:val="16"/>
                <w:szCs w:val="16"/>
              </w:rPr>
              <w:t xml:space="preserve">                         &lt;=2cm</w:t>
            </w:r>
          </w:p>
        </w:tc>
        <w:tc>
          <w:tcPr>
            <w:tcW w:w="1985"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sidRPr="006B498D">
              <w:rPr>
                <w:rFonts w:ascii="Times New Roman" w:hAnsi="Times New Roman" w:cs="Times New Roman"/>
                <w:sz w:val="16"/>
                <w:szCs w:val="16"/>
              </w:rPr>
              <w:t>1</w:t>
            </w:r>
          </w:p>
        </w:tc>
        <w:tc>
          <w:tcPr>
            <w:tcW w:w="1417" w:type="dxa"/>
            <w:tcMar>
              <w:top w:w="28" w:type="dxa"/>
              <w:bottom w:w="28"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p>
        </w:tc>
        <w:tc>
          <w:tcPr>
            <w:tcW w:w="1559" w:type="dxa"/>
            <w:vMerge w:val="restart"/>
            <w:vAlign w:val="center"/>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0.009</w:t>
            </w:r>
          </w:p>
        </w:tc>
      </w:tr>
      <w:tr w:rsidR="00637937" w:rsidRPr="006B498D" w:rsidTr="00F87A89">
        <w:trPr>
          <w:trHeight w:val="46"/>
        </w:trPr>
        <w:tc>
          <w:tcPr>
            <w:tcW w:w="2032" w:type="dxa"/>
            <w:shd w:val="clear" w:color="auto" w:fill="auto"/>
            <w:tcMar>
              <w:top w:w="28" w:type="dxa"/>
              <w:left w:w="144" w:type="dxa"/>
              <w:bottom w:w="28" w:type="dxa"/>
              <w:right w:w="144" w:type="dxa"/>
            </w:tcMar>
            <w:vAlign w:val="center"/>
            <w:hideMark/>
          </w:tcPr>
          <w:p w:rsidR="00637937" w:rsidRPr="006B498D" w:rsidRDefault="00637937" w:rsidP="00F87A89">
            <w:pPr>
              <w:spacing w:after="0" w:line="240" w:lineRule="auto"/>
              <w:rPr>
                <w:rFonts w:ascii="Times New Roman" w:hAnsi="Times New Roman" w:cs="Times New Roman"/>
                <w:sz w:val="16"/>
                <w:szCs w:val="16"/>
              </w:rPr>
            </w:pPr>
            <w:r w:rsidRPr="006B498D">
              <w:rPr>
                <w:rFonts w:ascii="Times New Roman" w:hAnsi="Times New Roman" w:cs="Times New Roman"/>
                <w:sz w:val="16"/>
                <w:szCs w:val="16"/>
              </w:rPr>
              <w:t xml:space="preserve">             &gt;2 and &lt;=3cm</w:t>
            </w:r>
          </w:p>
        </w:tc>
        <w:tc>
          <w:tcPr>
            <w:tcW w:w="1985"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0.952 (0.615, 1.473)</w:t>
            </w:r>
          </w:p>
        </w:tc>
        <w:tc>
          <w:tcPr>
            <w:tcW w:w="1417" w:type="dxa"/>
            <w:tcMar>
              <w:top w:w="28" w:type="dxa"/>
              <w:bottom w:w="28"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0.825</w:t>
            </w:r>
          </w:p>
        </w:tc>
        <w:tc>
          <w:tcPr>
            <w:tcW w:w="1559" w:type="dxa"/>
            <w:vMerge/>
          </w:tcPr>
          <w:p w:rsidR="00637937" w:rsidRDefault="00637937" w:rsidP="00F87A89">
            <w:pPr>
              <w:spacing w:after="0" w:line="240" w:lineRule="auto"/>
              <w:jc w:val="center"/>
              <w:rPr>
                <w:rFonts w:ascii="Times New Roman" w:hAnsi="Times New Roman" w:cs="Times New Roman"/>
                <w:sz w:val="16"/>
                <w:szCs w:val="16"/>
              </w:rPr>
            </w:pPr>
          </w:p>
        </w:tc>
      </w:tr>
      <w:tr w:rsidR="00637937" w:rsidRPr="006B498D" w:rsidTr="00F87A89">
        <w:trPr>
          <w:trHeight w:val="46"/>
        </w:trPr>
        <w:tc>
          <w:tcPr>
            <w:tcW w:w="2032" w:type="dxa"/>
            <w:shd w:val="clear" w:color="auto" w:fill="auto"/>
            <w:tcMar>
              <w:top w:w="28" w:type="dxa"/>
              <w:left w:w="144" w:type="dxa"/>
              <w:bottom w:w="28" w:type="dxa"/>
              <w:right w:w="144" w:type="dxa"/>
            </w:tcMar>
            <w:vAlign w:val="center"/>
            <w:hideMark/>
          </w:tcPr>
          <w:p w:rsidR="00637937" w:rsidRPr="006B498D" w:rsidRDefault="00637937" w:rsidP="00F87A89">
            <w:pPr>
              <w:spacing w:after="0" w:line="240" w:lineRule="auto"/>
              <w:rPr>
                <w:rFonts w:ascii="Times New Roman" w:hAnsi="Times New Roman" w:cs="Times New Roman"/>
                <w:sz w:val="16"/>
                <w:szCs w:val="16"/>
              </w:rPr>
            </w:pPr>
            <w:r w:rsidRPr="006B498D">
              <w:rPr>
                <w:rFonts w:ascii="Times New Roman" w:hAnsi="Times New Roman" w:cs="Times New Roman"/>
                <w:sz w:val="16"/>
                <w:szCs w:val="16"/>
              </w:rPr>
              <w:t xml:space="preserve">             &gt;3 and &lt;=5cm</w:t>
            </w:r>
          </w:p>
        </w:tc>
        <w:tc>
          <w:tcPr>
            <w:tcW w:w="1985"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1.286 (0.880, 1.881)</w:t>
            </w:r>
          </w:p>
        </w:tc>
        <w:tc>
          <w:tcPr>
            <w:tcW w:w="1417" w:type="dxa"/>
            <w:tcMar>
              <w:top w:w="28" w:type="dxa"/>
              <w:bottom w:w="28"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0.194</w:t>
            </w:r>
          </w:p>
        </w:tc>
        <w:tc>
          <w:tcPr>
            <w:tcW w:w="1559" w:type="dxa"/>
            <w:vMerge/>
          </w:tcPr>
          <w:p w:rsidR="00637937" w:rsidRDefault="00637937" w:rsidP="00F87A89">
            <w:pPr>
              <w:spacing w:after="0" w:line="240" w:lineRule="auto"/>
              <w:jc w:val="center"/>
              <w:rPr>
                <w:rFonts w:ascii="Times New Roman" w:hAnsi="Times New Roman" w:cs="Times New Roman"/>
                <w:sz w:val="16"/>
                <w:szCs w:val="16"/>
              </w:rPr>
            </w:pPr>
          </w:p>
        </w:tc>
      </w:tr>
      <w:tr w:rsidR="00637937" w:rsidRPr="006B498D" w:rsidTr="00F87A89">
        <w:trPr>
          <w:trHeight w:val="46"/>
        </w:trPr>
        <w:tc>
          <w:tcPr>
            <w:tcW w:w="2032" w:type="dxa"/>
            <w:shd w:val="clear" w:color="auto" w:fill="auto"/>
            <w:tcMar>
              <w:top w:w="28" w:type="dxa"/>
              <w:left w:w="144" w:type="dxa"/>
              <w:bottom w:w="28" w:type="dxa"/>
              <w:right w:w="144" w:type="dxa"/>
            </w:tcMar>
            <w:vAlign w:val="center"/>
            <w:hideMark/>
          </w:tcPr>
          <w:p w:rsidR="00637937" w:rsidRPr="006B498D" w:rsidRDefault="00637937" w:rsidP="00F87A89">
            <w:pPr>
              <w:spacing w:after="0" w:line="240" w:lineRule="auto"/>
              <w:rPr>
                <w:rFonts w:ascii="Times New Roman" w:hAnsi="Times New Roman" w:cs="Times New Roman"/>
                <w:sz w:val="16"/>
                <w:szCs w:val="16"/>
              </w:rPr>
            </w:pPr>
            <w:r w:rsidRPr="006B498D">
              <w:rPr>
                <w:rFonts w:ascii="Times New Roman" w:hAnsi="Times New Roman" w:cs="Times New Roman"/>
                <w:sz w:val="16"/>
                <w:szCs w:val="16"/>
              </w:rPr>
              <w:t xml:space="preserve">             &gt;5 and &lt;=7cm</w:t>
            </w:r>
          </w:p>
        </w:tc>
        <w:tc>
          <w:tcPr>
            <w:tcW w:w="1985"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1.517 (1.021, 2.254)</w:t>
            </w:r>
          </w:p>
        </w:tc>
        <w:tc>
          <w:tcPr>
            <w:tcW w:w="1417" w:type="dxa"/>
            <w:tcMar>
              <w:top w:w="28" w:type="dxa"/>
              <w:bottom w:w="28"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0.039</w:t>
            </w:r>
          </w:p>
        </w:tc>
        <w:tc>
          <w:tcPr>
            <w:tcW w:w="1559" w:type="dxa"/>
            <w:vMerge/>
          </w:tcPr>
          <w:p w:rsidR="00637937" w:rsidRDefault="00637937" w:rsidP="00F87A89">
            <w:pPr>
              <w:spacing w:after="0" w:line="240" w:lineRule="auto"/>
              <w:jc w:val="center"/>
              <w:rPr>
                <w:rFonts w:ascii="Times New Roman" w:hAnsi="Times New Roman" w:cs="Times New Roman"/>
                <w:sz w:val="16"/>
                <w:szCs w:val="16"/>
              </w:rPr>
            </w:pPr>
          </w:p>
        </w:tc>
      </w:tr>
      <w:tr w:rsidR="00637937" w:rsidRPr="006B498D" w:rsidTr="00F87A89">
        <w:trPr>
          <w:trHeight w:val="46"/>
        </w:trPr>
        <w:tc>
          <w:tcPr>
            <w:tcW w:w="2032" w:type="dxa"/>
            <w:shd w:val="clear" w:color="auto" w:fill="auto"/>
            <w:tcMar>
              <w:top w:w="28" w:type="dxa"/>
              <w:left w:w="144" w:type="dxa"/>
              <w:bottom w:w="28" w:type="dxa"/>
              <w:right w:w="144" w:type="dxa"/>
            </w:tcMar>
            <w:vAlign w:val="center"/>
            <w:hideMark/>
          </w:tcPr>
          <w:p w:rsidR="00637937" w:rsidRPr="006B498D" w:rsidRDefault="00637937" w:rsidP="00F87A89">
            <w:pPr>
              <w:spacing w:after="0" w:line="240" w:lineRule="auto"/>
              <w:rPr>
                <w:rFonts w:ascii="Times New Roman" w:hAnsi="Times New Roman" w:cs="Times New Roman"/>
                <w:sz w:val="16"/>
                <w:szCs w:val="16"/>
              </w:rPr>
            </w:pPr>
            <w:r w:rsidRPr="006B498D">
              <w:rPr>
                <w:rFonts w:ascii="Times New Roman" w:hAnsi="Times New Roman" w:cs="Times New Roman"/>
                <w:sz w:val="16"/>
                <w:szCs w:val="16"/>
              </w:rPr>
              <w:t xml:space="preserve">           &gt;7 and &lt;=10cm</w:t>
            </w:r>
          </w:p>
        </w:tc>
        <w:tc>
          <w:tcPr>
            <w:tcW w:w="1985"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1.684 (1.123, 2.526)</w:t>
            </w:r>
          </w:p>
        </w:tc>
        <w:tc>
          <w:tcPr>
            <w:tcW w:w="1417" w:type="dxa"/>
            <w:tcMar>
              <w:top w:w="28" w:type="dxa"/>
              <w:bottom w:w="28"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0.012</w:t>
            </w:r>
          </w:p>
        </w:tc>
        <w:tc>
          <w:tcPr>
            <w:tcW w:w="1559" w:type="dxa"/>
            <w:vMerge/>
          </w:tcPr>
          <w:p w:rsidR="00637937" w:rsidRDefault="00637937" w:rsidP="00F87A89">
            <w:pPr>
              <w:spacing w:after="0" w:line="240" w:lineRule="auto"/>
              <w:jc w:val="center"/>
              <w:rPr>
                <w:rFonts w:ascii="Times New Roman" w:hAnsi="Times New Roman" w:cs="Times New Roman"/>
                <w:sz w:val="16"/>
                <w:szCs w:val="16"/>
              </w:rPr>
            </w:pPr>
          </w:p>
        </w:tc>
      </w:tr>
      <w:tr w:rsidR="00637937" w:rsidRPr="006B498D" w:rsidTr="00F87A89">
        <w:trPr>
          <w:trHeight w:val="46"/>
        </w:trPr>
        <w:tc>
          <w:tcPr>
            <w:tcW w:w="2032" w:type="dxa"/>
            <w:shd w:val="clear" w:color="auto" w:fill="auto"/>
            <w:tcMar>
              <w:top w:w="28" w:type="dxa"/>
              <w:left w:w="144" w:type="dxa"/>
              <w:bottom w:w="28" w:type="dxa"/>
              <w:right w:w="144" w:type="dxa"/>
            </w:tcMar>
            <w:vAlign w:val="center"/>
            <w:hideMark/>
          </w:tcPr>
          <w:p w:rsidR="00637937" w:rsidRPr="006B498D" w:rsidRDefault="00637937" w:rsidP="00F87A89">
            <w:pPr>
              <w:spacing w:after="0" w:line="240" w:lineRule="auto"/>
              <w:rPr>
                <w:rFonts w:ascii="Times New Roman" w:hAnsi="Times New Roman" w:cs="Times New Roman"/>
                <w:sz w:val="16"/>
                <w:szCs w:val="16"/>
              </w:rPr>
            </w:pPr>
            <w:r w:rsidRPr="006B498D">
              <w:rPr>
                <w:rFonts w:ascii="Times New Roman" w:hAnsi="Times New Roman" w:cs="Times New Roman"/>
                <w:sz w:val="16"/>
                <w:szCs w:val="16"/>
              </w:rPr>
              <w:t xml:space="preserve">                        &gt;10cm</w:t>
            </w:r>
          </w:p>
        </w:tc>
        <w:tc>
          <w:tcPr>
            <w:tcW w:w="1985"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1.599 (1.118, 2.287)</w:t>
            </w:r>
          </w:p>
        </w:tc>
        <w:tc>
          <w:tcPr>
            <w:tcW w:w="1417" w:type="dxa"/>
            <w:tcMar>
              <w:top w:w="28" w:type="dxa"/>
              <w:bottom w:w="28"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0.010</w:t>
            </w:r>
          </w:p>
        </w:tc>
        <w:tc>
          <w:tcPr>
            <w:tcW w:w="1559" w:type="dxa"/>
            <w:vMerge/>
          </w:tcPr>
          <w:p w:rsidR="00637937" w:rsidRDefault="00637937" w:rsidP="00F87A89">
            <w:pPr>
              <w:spacing w:after="0" w:line="240" w:lineRule="auto"/>
              <w:jc w:val="center"/>
              <w:rPr>
                <w:rFonts w:ascii="Times New Roman" w:hAnsi="Times New Roman" w:cs="Times New Roman"/>
                <w:sz w:val="16"/>
                <w:szCs w:val="16"/>
              </w:rPr>
            </w:pPr>
          </w:p>
        </w:tc>
      </w:tr>
      <w:tr w:rsidR="00637937" w:rsidRPr="006B498D" w:rsidTr="00F87A89">
        <w:trPr>
          <w:trHeight w:val="46"/>
        </w:trPr>
        <w:tc>
          <w:tcPr>
            <w:tcW w:w="2032" w:type="dxa"/>
            <w:shd w:val="clear" w:color="auto" w:fill="auto"/>
            <w:tcMar>
              <w:top w:w="28" w:type="dxa"/>
              <w:left w:w="144" w:type="dxa"/>
              <w:bottom w:w="28" w:type="dxa"/>
              <w:right w:w="144" w:type="dxa"/>
            </w:tcMar>
            <w:vAlign w:val="center"/>
            <w:hideMark/>
          </w:tcPr>
          <w:p w:rsidR="00637937" w:rsidRPr="006B498D" w:rsidRDefault="00637937" w:rsidP="00F87A89">
            <w:pPr>
              <w:spacing w:after="0" w:line="240" w:lineRule="auto"/>
              <w:rPr>
                <w:rFonts w:ascii="Times New Roman" w:hAnsi="Times New Roman" w:cs="Times New Roman"/>
                <w:sz w:val="16"/>
                <w:szCs w:val="16"/>
              </w:rPr>
            </w:pPr>
          </w:p>
        </w:tc>
        <w:tc>
          <w:tcPr>
            <w:tcW w:w="1985"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p>
        </w:tc>
        <w:tc>
          <w:tcPr>
            <w:tcW w:w="1417" w:type="dxa"/>
            <w:tcMar>
              <w:top w:w="28" w:type="dxa"/>
              <w:bottom w:w="28"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p>
        </w:tc>
        <w:tc>
          <w:tcPr>
            <w:tcW w:w="1559" w:type="dxa"/>
          </w:tcPr>
          <w:p w:rsidR="00637937" w:rsidRPr="006B498D" w:rsidRDefault="00637937" w:rsidP="00F87A89">
            <w:pPr>
              <w:spacing w:after="0" w:line="240" w:lineRule="auto"/>
              <w:jc w:val="center"/>
              <w:rPr>
                <w:rFonts w:ascii="Times New Roman" w:hAnsi="Times New Roman" w:cs="Times New Roman"/>
                <w:sz w:val="16"/>
                <w:szCs w:val="16"/>
              </w:rPr>
            </w:pPr>
          </w:p>
        </w:tc>
      </w:tr>
      <w:tr w:rsidR="00637937" w:rsidRPr="006B498D" w:rsidTr="00F87A89">
        <w:trPr>
          <w:trHeight w:val="46"/>
        </w:trPr>
        <w:tc>
          <w:tcPr>
            <w:tcW w:w="2032"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rPr>
                <w:rFonts w:ascii="Times New Roman" w:hAnsi="Times New Roman" w:cs="Times New Roman"/>
                <w:b/>
                <w:sz w:val="16"/>
                <w:szCs w:val="16"/>
              </w:rPr>
            </w:pPr>
            <w:r w:rsidRPr="006B498D">
              <w:rPr>
                <w:rFonts w:ascii="Times New Roman" w:hAnsi="Times New Roman" w:cs="Times New Roman"/>
                <w:b/>
                <w:sz w:val="16"/>
                <w:szCs w:val="16"/>
              </w:rPr>
              <w:t>Extra-hepatic spread</w:t>
            </w:r>
          </w:p>
        </w:tc>
        <w:tc>
          <w:tcPr>
            <w:tcW w:w="1985"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p>
        </w:tc>
        <w:tc>
          <w:tcPr>
            <w:tcW w:w="1417" w:type="dxa"/>
            <w:tcMar>
              <w:top w:w="28" w:type="dxa"/>
              <w:bottom w:w="28"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p>
        </w:tc>
        <w:tc>
          <w:tcPr>
            <w:tcW w:w="1559" w:type="dxa"/>
          </w:tcPr>
          <w:p w:rsidR="00637937" w:rsidRPr="006B498D" w:rsidRDefault="00637937" w:rsidP="00F87A89">
            <w:pPr>
              <w:spacing w:after="0" w:line="240" w:lineRule="auto"/>
              <w:jc w:val="center"/>
              <w:rPr>
                <w:rFonts w:ascii="Times New Roman" w:hAnsi="Times New Roman" w:cs="Times New Roman"/>
                <w:sz w:val="16"/>
                <w:szCs w:val="16"/>
              </w:rPr>
            </w:pPr>
          </w:p>
        </w:tc>
      </w:tr>
      <w:tr w:rsidR="00637937" w:rsidRPr="006B498D" w:rsidTr="00F87A89">
        <w:trPr>
          <w:trHeight w:val="46"/>
        </w:trPr>
        <w:tc>
          <w:tcPr>
            <w:tcW w:w="2032"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rPr>
                <w:rFonts w:ascii="Times New Roman" w:hAnsi="Times New Roman" w:cs="Times New Roman"/>
                <w:sz w:val="16"/>
                <w:szCs w:val="16"/>
              </w:rPr>
            </w:pPr>
            <w:r w:rsidRPr="006B498D">
              <w:rPr>
                <w:rFonts w:ascii="Times New Roman" w:hAnsi="Times New Roman" w:cs="Times New Roman"/>
                <w:sz w:val="16"/>
                <w:szCs w:val="16"/>
              </w:rPr>
              <w:t xml:space="preserve">                               No</w:t>
            </w:r>
          </w:p>
        </w:tc>
        <w:tc>
          <w:tcPr>
            <w:tcW w:w="1985"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sidRPr="006B498D">
              <w:rPr>
                <w:rFonts w:ascii="Times New Roman" w:hAnsi="Times New Roman" w:cs="Times New Roman"/>
                <w:sz w:val="16"/>
                <w:szCs w:val="16"/>
              </w:rPr>
              <w:t>1</w:t>
            </w:r>
          </w:p>
        </w:tc>
        <w:tc>
          <w:tcPr>
            <w:tcW w:w="1417" w:type="dxa"/>
            <w:tcMar>
              <w:top w:w="28" w:type="dxa"/>
              <w:bottom w:w="28"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p>
        </w:tc>
        <w:tc>
          <w:tcPr>
            <w:tcW w:w="1559" w:type="dxa"/>
          </w:tcPr>
          <w:p w:rsidR="00637937" w:rsidRPr="006B498D" w:rsidRDefault="00637937" w:rsidP="00F87A89">
            <w:pPr>
              <w:spacing w:after="0" w:line="240" w:lineRule="auto"/>
              <w:jc w:val="center"/>
              <w:rPr>
                <w:rFonts w:ascii="Times New Roman" w:hAnsi="Times New Roman" w:cs="Times New Roman"/>
                <w:sz w:val="16"/>
                <w:szCs w:val="16"/>
              </w:rPr>
            </w:pPr>
          </w:p>
        </w:tc>
      </w:tr>
      <w:tr w:rsidR="00637937" w:rsidRPr="006B498D" w:rsidTr="00F87A89">
        <w:trPr>
          <w:trHeight w:val="46"/>
        </w:trPr>
        <w:tc>
          <w:tcPr>
            <w:tcW w:w="2032"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rPr>
                <w:rFonts w:ascii="Times New Roman" w:hAnsi="Times New Roman" w:cs="Times New Roman"/>
                <w:sz w:val="16"/>
                <w:szCs w:val="16"/>
              </w:rPr>
            </w:pPr>
            <w:r w:rsidRPr="006B498D">
              <w:rPr>
                <w:rFonts w:ascii="Times New Roman" w:hAnsi="Times New Roman" w:cs="Times New Roman"/>
                <w:sz w:val="16"/>
                <w:szCs w:val="16"/>
              </w:rPr>
              <w:t xml:space="preserve">                              Yes</w:t>
            </w:r>
          </w:p>
        </w:tc>
        <w:tc>
          <w:tcPr>
            <w:tcW w:w="1985"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sidRPr="006B498D">
              <w:rPr>
                <w:rFonts w:ascii="Times New Roman" w:hAnsi="Times New Roman" w:cs="Times New Roman"/>
                <w:sz w:val="16"/>
                <w:szCs w:val="16"/>
              </w:rPr>
              <w:t>1.</w:t>
            </w:r>
            <w:r>
              <w:rPr>
                <w:rFonts w:ascii="Times New Roman" w:hAnsi="Times New Roman" w:cs="Times New Roman"/>
                <w:sz w:val="16"/>
                <w:szCs w:val="16"/>
              </w:rPr>
              <w:t>855</w:t>
            </w:r>
            <w:r w:rsidRPr="006B498D">
              <w:rPr>
                <w:rFonts w:ascii="Times New Roman" w:hAnsi="Times New Roman" w:cs="Times New Roman"/>
                <w:sz w:val="16"/>
                <w:szCs w:val="16"/>
              </w:rPr>
              <w:t xml:space="preserve"> (1.</w:t>
            </w:r>
            <w:r>
              <w:rPr>
                <w:rFonts w:ascii="Times New Roman" w:hAnsi="Times New Roman" w:cs="Times New Roman"/>
                <w:sz w:val="16"/>
                <w:szCs w:val="16"/>
              </w:rPr>
              <w:t>462</w:t>
            </w:r>
            <w:r w:rsidRPr="006B498D">
              <w:rPr>
                <w:rFonts w:ascii="Times New Roman" w:hAnsi="Times New Roman" w:cs="Times New Roman"/>
                <w:sz w:val="16"/>
                <w:szCs w:val="16"/>
              </w:rPr>
              <w:t>, 2.</w:t>
            </w:r>
            <w:r>
              <w:rPr>
                <w:rFonts w:ascii="Times New Roman" w:hAnsi="Times New Roman" w:cs="Times New Roman"/>
                <w:sz w:val="16"/>
                <w:szCs w:val="16"/>
              </w:rPr>
              <w:t>354</w:t>
            </w:r>
            <w:r w:rsidRPr="006B498D">
              <w:rPr>
                <w:rFonts w:ascii="Times New Roman" w:hAnsi="Times New Roman" w:cs="Times New Roman"/>
                <w:sz w:val="16"/>
                <w:szCs w:val="16"/>
              </w:rPr>
              <w:t>)</w:t>
            </w:r>
          </w:p>
        </w:tc>
        <w:tc>
          <w:tcPr>
            <w:tcW w:w="1417" w:type="dxa"/>
            <w:tcMar>
              <w:top w:w="28" w:type="dxa"/>
              <w:bottom w:w="28"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sidRPr="006B498D">
              <w:rPr>
                <w:rFonts w:ascii="Times New Roman" w:hAnsi="Times New Roman" w:cs="Times New Roman"/>
                <w:sz w:val="16"/>
                <w:szCs w:val="16"/>
              </w:rPr>
              <w:t>&lt;0.0001</w:t>
            </w:r>
          </w:p>
        </w:tc>
        <w:tc>
          <w:tcPr>
            <w:tcW w:w="1559" w:type="dxa"/>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&lt;0.0001</w:t>
            </w:r>
          </w:p>
        </w:tc>
      </w:tr>
      <w:tr w:rsidR="00637937" w:rsidRPr="006B498D" w:rsidTr="00F87A89">
        <w:trPr>
          <w:trHeight w:val="46"/>
        </w:trPr>
        <w:tc>
          <w:tcPr>
            <w:tcW w:w="2032"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rPr>
                <w:rFonts w:ascii="Times New Roman" w:hAnsi="Times New Roman" w:cs="Times New Roman"/>
                <w:b/>
                <w:sz w:val="16"/>
                <w:szCs w:val="16"/>
              </w:rPr>
            </w:pPr>
          </w:p>
        </w:tc>
        <w:tc>
          <w:tcPr>
            <w:tcW w:w="1985"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p>
        </w:tc>
        <w:tc>
          <w:tcPr>
            <w:tcW w:w="1417" w:type="dxa"/>
            <w:tcMar>
              <w:top w:w="28" w:type="dxa"/>
              <w:bottom w:w="28"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p>
        </w:tc>
        <w:tc>
          <w:tcPr>
            <w:tcW w:w="1559" w:type="dxa"/>
          </w:tcPr>
          <w:p w:rsidR="00637937" w:rsidRPr="006B498D" w:rsidRDefault="00637937" w:rsidP="00F87A89">
            <w:pPr>
              <w:spacing w:after="0" w:line="240" w:lineRule="auto"/>
              <w:jc w:val="center"/>
              <w:rPr>
                <w:rFonts w:ascii="Times New Roman" w:hAnsi="Times New Roman" w:cs="Times New Roman"/>
                <w:sz w:val="16"/>
                <w:szCs w:val="16"/>
              </w:rPr>
            </w:pPr>
          </w:p>
        </w:tc>
      </w:tr>
      <w:tr w:rsidR="00637937" w:rsidRPr="006B498D" w:rsidTr="00F87A89">
        <w:trPr>
          <w:trHeight w:val="46"/>
        </w:trPr>
        <w:tc>
          <w:tcPr>
            <w:tcW w:w="2032"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rPr>
                <w:rFonts w:ascii="Times New Roman" w:hAnsi="Times New Roman" w:cs="Times New Roman"/>
                <w:b/>
                <w:sz w:val="16"/>
                <w:szCs w:val="16"/>
              </w:rPr>
            </w:pPr>
            <w:r w:rsidRPr="006B498D">
              <w:rPr>
                <w:rFonts w:ascii="Times New Roman" w:hAnsi="Times New Roman" w:cs="Times New Roman"/>
                <w:b/>
                <w:sz w:val="16"/>
                <w:szCs w:val="16"/>
              </w:rPr>
              <w:t>Vascular invasion</w:t>
            </w:r>
          </w:p>
        </w:tc>
        <w:tc>
          <w:tcPr>
            <w:tcW w:w="1985"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p>
        </w:tc>
        <w:tc>
          <w:tcPr>
            <w:tcW w:w="1417" w:type="dxa"/>
            <w:tcMar>
              <w:top w:w="28" w:type="dxa"/>
              <w:bottom w:w="28"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p>
        </w:tc>
        <w:tc>
          <w:tcPr>
            <w:tcW w:w="1559" w:type="dxa"/>
          </w:tcPr>
          <w:p w:rsidR="00637937" w:rsidRPr="006B498D" w:rsidRDefault="00637937" w:rsidP="00F87A89">
            <w:pPr>
              <w:spacing w:after="0" w:line="240" w:lineRule="auto"/>
              <w:jc w:val="center"/>
              <w:rPr>
                <w:rFonts w:ascii="Times New Roman" w:hAnsi="Times New Roman" w:cs="Times New Roman"/>
                <w:sz w:val="16"/>
                <w:szCs w:val="16"/>
              </w:rPr>
            </w:pPr>
          </w:p>
        </w:tc>
      </w:tr>
      <w:tr w:rsidR="00637937" w:rsidRPr="006B498D" w:rsidTr="00F87A89">
        <w:trPr>
          <w:trHeight w:val="46"/>
        </w:trPr>
        <w:tc>
          <w:tcPr>
            <w:tcW w:w="2032"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rPr>
                <w:rFonts w:ascii="Times New Roman" w:hAnsi="Times New Roman" w:cs="Times New Roman"/>
                <w:sz w:val="16"/>
                <w:szCs w:val="16"/>
              </w:rPr>
            </w:pPr>
            <w:r w:rsidRPr="006B498D">
              <w:rPr>
                <w:rFonts w:ascii="Times New Roman" w:hAnsi="Times New Roman" w:cs="Times New Roman"/>
                <w:sz w:val="16"/>
                <w:szCs w:val="16"/>
              </w:rPr>
              <w:t xml:space="preserve">                               No</w:t>
            </w:r>
          </w:p>
        </w:tc>
        <w:tc>
          <w:tcPr>
            <w:tcW w:w="1985"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sidRPr="006B498D">
              <w:rPr>
                <w:rFonts w:ascii="Times New Roman" w:hAnsi="Times New Roman" w:cs="Times New Roman"/>
                <w:sz w:val="16"/>
                <w:szCs w:val="16"/>
              </w:rPr>
              <w:t>1</w:t>
            </w:r>
          </w:p>
        </w:tc>
        <w:tc>
          <w:tcPr>
            <w:tcW w:w="1417" w:type="dxa"/>
            <w:tcMar>
              <w:top w:w="28" w:type="dxa"/>
              <w:bottom w:w="28"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p>
        </w:tc>
        <w:tc>
          <w:tcPr>
            <w:tcW w:w="1559" w:type="dxa"/>
          </w:tcPr>
          <w:p w:rsidR="00637937" w:rsidRPr="006B498D" w:rsidRDefault="00637937" w:rsidP="00F87A89">
            <w:pPr>
              <w:spacing w:after="0" w:line="240" w:lineRule="auto"/>
              <w:jc w:val="center"/>
              <w:rPr>
                <w:rFonts w:ascii="Times New Roman" w:hAnsi="Times New Roman" w:cs="Times New Roman"/>
                <w:sz w:val="16"/>
                <w:szCs w:val="16"/>
              </w:rPr>
            </w:pPr>
          </w:p>
        </w:tc>
      </w:tr>
      <w:tr w:rsidR="00637937" w:rsidRPr="006B498D" w:rsidTr="00F87A89">
        <w:trPr>
          <w:trHeight w:val="46"/>
        </w:trPr>
        <w:tc>
          <w:tcPr>
            <w:tcW w:w="2032"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rPr>
                <w:rFonts w:ascii="Times New Roman" w:hAnsi="Times New Roman" w:cs="Times New Roman"/>
                <w:sz w:val="16"/>
                <w:szCs w:val="16"/>
              </w:rPr>
            </w:pPr>
            <w:r w:rsidRPr="006B498D">
              <w:rPr>
                <w:rFonts w:ascii="Times New Roman" w:hAnsi="Times New Roman" w:cs="Times New Roman"/>
                <w:sz w:val="16"/>
                <w:szCs w:val="16"/>
              </w:rPr>
              <w:t xml:space="preserve">                              Yes</w:t>
            </w:r>
          </w:p>
        </w:tc>
        <w:tc>
          <w:tcPr>
            <w:tcW w:w="1985"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1.947</w:t>
            </w:r>
            <w:r w:rsidRPr="006B498D">
              <w:rPr>
                <w:rFonts w:ascii="Times New Roman" w:hAnsi="Times New Roman" w:cs="Times New Roman"/>
                <w:sz w:val="16"/>
                <w:szCs w:val="16"/>
              </w:rPr>
              <w:t xml:space="preserve"> (1.</w:t>
            </w:r>
            <w:r>
              <w:rPr>
                <w:rFonts w:ascii="Times New Roman" w:hAnsi="Times New Roman" w:cs="Times New Roman"/>
                <w:sz w:val="16"/>
                <w:szCs w:val="16"/>
              </w:rPr>
              <w:t>562</w:t>
            </w:r>
            <w:r w:rsidRPr="006B498D">
              <w:rPr>
                <w:rFonts w:ascii="Times New Roman" w:hAnsi="Times New Roman" w:cs="Times New Roman"/>
                <w:sz w:val="16"/>
                <w:szCs w:val="16"/>
              </w:rPr>
              <w:t>, 2.</w:t>
            </w:r>
            <w:r>
              <w:rPr>
                <w:rFonts w:ascii="Times New Roman" w:hAnsi="Times New Roman" w:cs="Times New Roman"/>
                <w:sz w:val="16"/>
                <w:szCs w:val="16"/>
              </w:rPr>
              <w:t>427</w:t>
            </w:r>
            <w:r w:rsidRPr="006B498D">
              <w:rPr>
                <w:rFonts w:ascii="Times New Roman" w:hAnsi="Times New Roman" w:cs="Times New Roman"/>
                <w:sz w:val="16"/>
                <w:szCs w:val="16"/>
              </w:rPr>
              <w:t>)</w:t>
            </w:r>
          </w:p>
        </w:tc>
        <w:tc>
          <w:tcPr>
            <w:tcW w:w="1417" w:type="dxa"/>
            <w:tcMar>
              <w:top w:w="28" w:type="dxa"/>
              <w:bottom w:w="28"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sidRPr="006B498D">
              <w:rPr>
                <w:rFonts w:ascii="Times New Roman" w:hAnsi="Times New Roman" w:cs="Times New Roman"/>
                <w:sz w:val="16"/>
                <w:szCs w:val="16"/>
              </w:rPr>
              <w:t>&lt;0.0001</w:t>
            </w:r>
          </w:p>
        </w:tc>
        <w:tc>
          <w:tcPr>
            <w:tcW w:w="1559" w:type="dxa"/>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&lt;0.0001</w:t>
            </w:r>
          </w:p>
        </w:tc>
      </w:tr>
      <w:tr w:rsidR="00637937" w:rsidRPr="006B498D" w:rsidTr="00F87A89">
        <w:trPr>
          <w:trHeight w:val="46"/>
        </w:trPr>
        <w:tc>
          <w:tcPr>
            <w:tcW w:w="2032"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rPr>
                <w:rFonts w:ascii="Times New Roman" w:hAnsi="Times New Roman" w:cs="Times New Roman"/>
                <w:b/>
                <w:bCs/>
                <w:sz w:val="16"/>
                <w:szCs w:val="16"/>
              </w:rPr>
            </w:pPr>
          </w:p>
        </w:tc>
        <w:tc>
          <w:tcPr>
            <w:tcW w:w="1985"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p>
        </w:tc>
        <w:tc>
          <w:tcPr>
            <w:tcW w:w="1417" w:type="dxa"/>
            <w:tcMar>
              <w:top w:w="28" w:type="dxa"/>
              <w:bottom w:w="28"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p>
        </w:tc>
        <w:tc>
          <w:tcPr>
            <w:tcW w:w="1559" w:type="dxa"/>
          </w:tcPr>
          <w:p w:rsidR="00637937" w:rsidRPr="006B498D" w:rsidRDefault="00637937" w:rsidP="00F87A89">
            <w:pPr>
              <w:spacing w:after="0" w:line="240" w:lineRule="auto"/>
              <w:jc w:val="center"/>
              <w:rPr>
                <w:rFonts w:ascii="Times New Roman" w:hAnsi="Times New Roman" w:cs="Times New Roman"/>
                <w:sz w:val="16"/>
                <w:szCs w:val="16"/>
              </w:rPr>
            </w:pPr>
          </w:p>
        </w:tc>
      </w:tr>
      <w:tr w:rsidR="00637937" w:rsidRPr="006B498D" w:rsidTr="00F87A89">
        <w:trPr>
          <w:trHeight w:val="46"/>
        </w:trPr>
        <w:tc>
          <w:tcPr>
            <w:tcW w:w="2032" w:type="dxa"/>
            <w:shd w:val="clear" w:color="auto" w:fill="auto"/>
            <w:tcMar>
              <w:top w:w="28" w:type="dxa"/>
              <w:left w:w="144" w:type="dxa"/>
              <w:bottom w:w="28" w:type="dxa"/>
              <w:right w:w="144" w:type="dxa"/>
            </w:tcMar>
            <w:vAlign w:val="center"/>
            <w:hideMark/>
          </w:tcPr>
          <w:p w:rsidR="00637937" w:rsidRPr="006B498D" w:rsidRDefault="00637937" w:rsidP="00F87A89">
            <w:pPr>
              <w:spacing w:after="0" w:line="240" w:lineRule="auto"/>
              <w:rPr>
                <w:rFonts w:ascii="Times New Roman" w:hAnsi="Times New Roman" w:cs="Times New Roman"/>
                <w:sz w:val="16"/>
                <w:szCs w:val="16"/>
              </w:rPr>
            </w:pPr>
            <w:r w:rsidRPr="006B498D">
              <w:rPr>
                <w:rFonts w:ascii="Times New Roman" w:hAnsi="Times New Roman" w:cs="Times New Roman"/>
                <w:b/>
                <w:bCs/>
                <w:sz w:val="16"/>
                <w:szCs w:val="16"/>
              </w:rPr>
              <w:t>Log (creatinine (µmol/L))</w:t>
            </w:r>
          </w:p>
        </w:tc>
        <w:tc>
          <w:tcPr>
            <w:tcW w:w="1985"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sidRPr="006B498D">
              <w:rPr>
                <w:rFonts w:ascii="Times New Roman" w:hAnsi="Times New Roman" w:cs="Times New Roman"/>
                <w:sz w:val="16"/>
                <w:szCs w:val="16"/>
              </w:rPr>
              <w:t>1.</w:t>
            </w:r>
            <w:r>
              <w:rPr>
                <w:rFonts w:ascii="Times New Roman" w:hAnsi="Times New Roman" w:cs="Times New Roman"/>
                <w:sz w:val="16"/>
                <w:szCs w:val="16"/>
              </w:rPr>
              <w:t>336</w:t>
            </w:r>
            <w:r w:rsidRPr="006B498D">
              <w:rPr>
                <w:rFonts w:ascii="Times New Roman" w:hAnsi="Times New Roman" w:cs="Times New Roman"/>
                <w:sz w:val="16"/>
                <w:szCs w:val="16"/>
              </w:rPr>
              <w:t xml:space="preserve"> (</w:t>
            </w:r>
            <w:r>
              <w:rPr>
                <w:rFonts w:ascii="Times New Roman" w:hAnsi="Times New Roman" w:cs="Times New Roman"/>
                <w:sz w:val="16"/>
                <w:szCs w:val="16"/>
              </w:rPr>
              <w:t>0.879</w:t>
            </w:r>
            <w:r w:rsidRPr="006B498D">
              <w:rPr>
                <w:rFonts w:ascii="Times New Roman" w:hAnsi="Times New Roman" w:cs="Times New Roman"/>
                <w:sz w:val="16"/>
                <w:szCs w:val="16"/>
              </w:rPr>
              <w:t>, 2.</w:t>
            </w:r>
            <w:r>
              <w:rPr>
                <w:rFonts w:ascii="Times New Roman" w:hAnsi="Times New Roman" w:cs="Times New Roman"/>
                <w:sz w:val="16"/>
                <w:szCs w:val="16"/>
              </w:rPr>
              <w:t>031</w:t>
            </w:r>
            <w:r w:rsidRPr="006B498D">
              <w:rPr>
                <w:rFonts w:ascii="Times New Roman" w:hAnsi="Times New Roman" w:cs="Times New Roman"/>
                <w:sz w:val="16"/>
                <w:szCs w:val="16"/>
              </w:rPr>
              <w:t>)</w:t>
            </w:r>
          </w:p>
        </w:tc>
        <w:tc>
          <w:tcPr>
            <w:tcW w:w="1417" w:type="dxa"/>
            <w:tcMar>
              <w:top w:w="28" w:type="dxa"/>
              <w:bottom w:w="28"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sidRPr="006B498D">
              <w:rPr>
                <w:rFonts w:ascii="Times New Roman" w:hAnsi="Times New Roman" w:cs="Times New Roman"/>
                <w:sz w:val="16"/>
                <w:szCs w:val="16"/>
              </w:rPr>
              <w:t>0.</w:t>
            </w:r>
            <w:r>
              <w:rPr>
                <w:rFonts w:ascii="Times New Roman" w:hAnsi="Times New Roman" w:cs="Times New Roman"/>
                <w:sz w:val="16"/>
                <w:szCs w:val="16"/>
              </w:rPr>
              <w:t>175</w:t>
            </w:r>
          </w:p>
        </w:tc>
        <w:tc>
          <w:tcPr>
            <w:tcW w:w="1559" w:type="dxa"/>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0.175</w:t>
            </w:r>
          </w:p>
        </w:tc>
      </w:tr>
      <w:tr w:rsidR="00637937" w:rsidRPr="006B498D" w:rsidTr="00F87A89">
        <w:trPr>
          <w:trHeight w:val="46"/>
        </w:trPr>
        <w:tc>
          <w:tcPr>
            <w:tcW w:w="2032" w:type="dxa"/>
            <w:shd w:val="clear" w:color="auto" w:fill="auto"/>
            <w:tcMar>
              <w:top w:w="28" w:type="dxa"/>
              <w:left w:w="144" w:type="dxa"/>
              <w:bottom w:w="28" w:type="dxa"/>
              <w:right w:w="144" w:type="dxa"/>
            </w:tcMar>
            <w:vAlign w:val="center"/>
            <w:hideMark/>
          </w:tcPr>
          <w:p w:rsidR="00637937" w:rsidRPr="006B498D" w:rsidRDefault="00637937" w:rsidP="00F87A89">
            <w:pPr>
              <w:spacing w:after="0" w:line="240" w:lineRule="auto"/>
              <w:rPr>
                <w:rFonts w:ascii="Times New Roman" w:hAnsi="Times New Roman" w:cs="Times New Roman"/>
                <w:sz w:val="16"/>
                <w:szCs w:val="16"/>
              </w:rPr>
            </w:pPr>
            <w:r w:rsidRPr="006B498D">
              <w:rPr>
                <w:rFonts w:ascii="Times New Roman" w:hAnsi="Times New Roman" w:cs="Times New Roman"/>
                <w:b/>
                <w:bCs/>
                <w:sz w:val="16"/>
                <w:szCs w:val="16"/>
              </w:rPr>
              <w:t>Log (Bilirubin (µmol/L))</w:t>
            </w:r>
          </w:p>
        </w:tc>
        <w:tc>
          <w:tcPr>
            <w:tcW w:w="1985"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sidRPr="006B498D">
              <w:rPr>
                <w:rFonts w:ascii="Times New Roman" w:hAnsi="Times New Roman" w:cs="Times New Roman"/>
                <w:sz w:val="16"/>
                <w:szCs w:val="16"/>
              </w:rPr>
              <w:t>1.</w:t>
            </w:r>
            <w:r>
              <w:rPr>
                <w:rFonts w:ascii="Times New Roman" w:hAnsi="Times New Roman" w:cs="Times New Roman"/>
                <w:sz w:val="16"/>
                <w:szCs w:val="16"/>
              </w:rPr>
              <w:t>398</w:t>
            </w:r>
            <w:r w:rsidRPr="006B498D">
              <w:rPr>
                <w:rFonts w:ascii="Times New Roman" w:hAnsi="Times New Roman" w:cs="Times New Roman"/>
                <w:sz w:val="16"/>
                <w:szCs w:val="16"/>
              </w:rPr>
              <w:t xml:space="preserve"> (1.1</w:t>
            </w:r>
            <w:r>
              <w:rPr>
                <w:rFonts w:ascii="Times New Roman" w:hAnsi="Times New Roman" w:cs="Times New Roman"/>
                <w:sz w:val="16"/>
                <w:szCs w:val="16"/>
              </w:rPr>
              <w:t>56</w:t>
            </w:r>
            <w:r w:rsidRPr="006B498D">
              <w:rPr>
                <w:rFonts w:ascii="Times New Roman" w:hAnsi="Times New Roman" w:cs="Times New Roman"/>
                <w:sz w:val="16"/>
                <w:szCs w:val="16"/>
              </w:rPr>
              <w:t>, 1.</w:t>
            </w:r>
            <w:r>
              <w:rPr>
                <w:rFonts w:ascii="Times New Roman" w:hAnsi="Times New Roman" w:cs="Times New Roman"/>
                <w:sz w:val="16"/>
                <w:szCs w:val="16"/>
              </w:rPr>
              <w:t>691</w:t>
            </w:r>
            <w:r w:rsidRPr="006B498D">
              <w:rPr>
                <w:rFonts w:ascii="Times New Roman" w:hAnsi="Times New Roman" w:cs="Times New Roman"/>
                <w:sz w:val="16"/>
                <w:szCs w:val="16"/>
              </w:rPr>
              <w:t>)</w:t>
            </w:r>
          </w:p>
        </w:tc>
        <w:tc>
          <w:tcPr>
            <w:tcW w:w="1417" w:type="dxa"/>
            <w:tcMar>
              <w:top w:w="28" w:type="dxa"/>
              <w:bottom w:w="28"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0.001</w:t>
            </w:r>
          </w:p>
        </w:tc>
        <w:tc>
          <w:tcPr>
            <w:tcW w:w="1559" w:type="dxa"/>
          </w:tcPr>
          <w:p w:rsidR="00637937"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0.001</w:t>
            </w:r>
          </w:p>
        </w:tc>
      </w:tr>
      <w:tr w:rsidR="00637937" w:rsidRPr="006B498D" w:rsidTr="00F87A89">
        <w:trPr>
          <w:trHeight w:val="46"/>
        </w:trPr>
        <w:tc>
          <w:tcPr>
            <w:tcW w:w="2032" w:type="dxa"/>
            <w:shd w:val="clear" w:color="auto" w:fill="auto"/>
            <w:tcMar>
              <w:top w:w="28" w:type="dxa"/>
              <w:left w:w="144" w:type="dxa"/>
              <w:bottom w:w="28" w:type="dxa"/>
              <w:right w:w="144" w:type="dxa"/>
            </w:tcMar>
            <w:vAlign w:val="center"/>
            <w:hideMark/>
          </w:tcPr>
          <w:p w:rsidR="00637937" w:rsidRPr="006B498D" w:rsidRDefault="00637937" w:rsidP="00F87A89">
            <w:pPr>
              <w:spacing w:after="0" w:line="240" w:lineRule="auto"/>
              <w:rPr>
                <w:rFonts w:ascii="Times New Roman" w:hAnsi="Times New Roman" w:cs="Times New Roman"/>
                <w:sz w:val="16"/>
                <w:szCs w:val="16"/>
              </w:rPr>
            </w:pPr>
            <w:r w:rsidRPr="006B498D">
              <w:rPr>
                <w:rFonts w:ascii="Times New Roman" w:hAnsi="Times New Roman" w:cs="Times New Roman"/>
                <w:b/>
                <w:bCs/>
                <w:sz w:val="16"/>
                <w:szCs w:val="16"/>
              </w:rPr>
              <w:t>Log (AST (U/L))</w:t>
            </w:r>
          </w:p>
        </w:tc>
        <w:tc>
          <w:tcPr>
            <w:tcW w:w="1985"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sidRPr="006B498D">
              <w:rPr>
                <w:rFonts w:ascii="Times New Roman" w:hAnsi="Times New Roman" w:cs="Times New Roman"/>
                <w:sz w:val="16"/>
                <w:szCs w:val="16"/>
              </w:rPr>
              <w:t>1.</w:t>
            </w:r>
            <w:r>
              <w:rPr>
                <w:rFonts w:ascii="Times New Roman" w:hAnsi="Times New Roman" w:cs="Times New Roman"/>
                <w:sz w:val="16"/>
                <w:szCs w:val="16"/>
              </w:rPr>
              <w:t>659</w:t>
            </w:r>
            <w:r w:rsidRPr="006B498D">
              <w:rPr>
                <w:rFonts w:ascii="Times New Roman" w:hAnsi="Times New Roman" w:cs="Times New Roman"/>
                <w:sz w:val="16"/>
                <w:szCs w:val="16"/>
              </w:rPr>
              <w:t xml:space="preserve"> (1.4</w:t>
            </w:r>
            <w:r>
              <w:rPr>
                <w:rFonts w:ascii="Times New Roman" w:hAnsi="Times New Roman" w:cs="Times New Roman"/>
                <w:sz w:val="16"/>
                <w:szCs w:val="16"/>
              </w:rPr>
              <w:t>03</w:t>
            </w:r>
            <w:r w:rsidRPr="006B498D">
              <w:rPr>
                <w:rFonts w:ascii="Times New Roman" w:hAnsi="Times New Roman" w:cs="Times New Roman"/>
                <w:sz w:val="16"/>
                <w:szCs w:val="16"/>
              </w:rPr>
              <w:t xml:space="preserve">, </w:t>
            </w:r>
            <w:r>
              <w:rPr>
                <w:rFonts w:ascii="Times New Roman" w:hAnsi="Times New Roman" w:cs="Times New Roman"/>
                <w:sz w:val="16"/>
                <w:szCs w:val="16"/>
              </w:rPr>
              <w:t>1.962</w:t>
            </w:r>
            <w:r w:rsidRPr="006B498D">
              <w:rPr>
                <w:rFonts w:ascii="Times New Roman" w:hAnsi="Times New Roman" w:cs="Times New Roman"/>
                <w:sz w:val="16"/>
                <w:szCs w:val="16"/>
              </w:rPr>
              <w:t>)</w:t>
            </w:r>
          </w:p>
        </w:tc>
        <w:tc>
          <w:tcPr>
            <w:tcW w:w="1417" w:type="dxa"/>
            <w:tcMar>
              <w:top w:w="28" w:type="dxa"/>
              <w:bottom w:w="28"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sidRPr="006B498D">
              <w:rPr>
                <w:rFonts w:ascii="Times New Roman" w:hAnsi="Times New Roman" w:cs="Times New Roman"/>
                <w:sz w:val="16"/>
                <w:szCs w:val="16"/>
              </w:rPr>
              <w:t>&lt;0.0001</w:t>
            </w:r>
          </w:p>
        </w:tc>
        <w:tc>
          <w:tcPr>
            <w:tcW w:w="1559" w:type="dxa"/>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&lt;0.0001</w:t>
            </w:r>
          </w:p>
        </w:tc>
      </w:tr>
      <w:tr w:rsidR="00637937" w:rsidRPr="006B498D" w:rsidTr="00F87A89">
        <w:trPr>
          <w:trHeight w:val="46"/>
        </w:trPr>
        <w:tc>
          <w:tcPr>
            <w:tcW w:w="2032" w:type="dxa"/>
            <w:shd w:val="clear" w:color="auto" w:fill="auto"/>
            <w:tcMar>
              <w:top w:w="28" w:type="dxa"/>
              <w:left w:w="144" w:type="dxa"/>
              <w:bottom w:w="28" w:type="dxa"/>
              <w:right w:w="144" w:type="dxa"/>
            </w:tcMar>
            <w:vAlign w:val="center"/>
            <w:hideMark/>
          </w:tcPr>
          <w:p w:rsidR="00637937" w:rsidRPr="006B498D" w:rsidRDefault="00637937" w:rsidP="00F87A89">
            <w:pPr>
              <w:spacing w:after="0" w:line="240" w:lineRule="auto"/>
              <w:rPr>
                <w:rFonts w:ascii="Times New Roman" w:hAnsi="Times New Roman" w:cs="Times New Roman"/>
                <w:sz w:val="16"/>
                <w:szCs w:val="16"/>
              </w:rPr>
            </w:pPr>
            <w:r w:rsidRPr="006B498D">
              <w:rPr>
                <w:rFonts w:ascii="Times New Roman" w:hAnsi="Times New Roman" w:cs="Times New Roman"/>
                <w:b/>
                <w:bCs/>
                <w:sz w:val="16"/>
                <w:szCs w:val="16"/>
              </w:rPr>
              <w:t>Log (AFP (ng/ml))</w:t>
            </w:r>
          </w:p>
        </w:tc>
        <w:tc>
          <w:tcPr>
            <w:tcW w:w="1985"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sidRPr="006B498D">
              <w:rPr>
                <w:rFonts w:ascii="Times New Roman" w:hAnsi="Times New Roman" w:cs="Times New Roman"/>
                <w:sz w:val="16"/>
                <w:szCs w:val="16"/>
              </w:rPr>
              <w:t>1.1</w:t>
            </w:r>
            <w:r>
              <w:rPr>
                <w:rFonts w:ascii="Times New Roman" w:hAnsi="Times New Roman" w:cs="Times New Roman"/>
                <w:sz w:val="16"/>
                <w:szCs w:val="16"/>
              </w:rPr>
              <w:t>07</w:t>
            </w:r>
            <w:r w:rsidRPr="006B498D">
              <w:rPr>
                <w:rFonts w:ascii="Times New Roman" w:hAnsi="Times New Roman" w:cs="Times New Roman"/>
                <w:sz w:val="16"/>
                <w:szCs w:val="16"/>
              </w:rPr>
              <w:t xml:space="preserve"> (1.0</w:t>
            </w:r>
            <w:r>
              <w:rPr>
                <w:rFonts w:ascii="Times New Roman" w:hAnsi="Times New Roman" w:cs="Times New Roman"/>
                <w:sz w:val="16"/>
                <w:szCs w:val="16"/>
              </w:rPr>
              <w:t>72</w:t>
            </w:r>
            <w:r w:rsidRPr="006B498D">
              <w:rPr>
                <w:rFonts w:ascii="Times New Roman" w:hAnsi="Times New Roman" w:cs="Times New Roman"/>
                <w:sz w:val="16"/>
                <w:szCs w:val="16"/>
              </w:rPr>
              <w:t>, 1.14</w:t>
            </w:r>
            <w:r>
              <w:rPr>
                <w:rFonts w:ascii="Times New Roman" w:hAnsi="Times New Roman" w:cs="Times New Roman"/>
                <w:sz w:val="16"/>
                <w:szCs w:val="16"/>
              </w:rPr>
              <w:t>3</w:t>
            </w:r>
            <w:r w:rsidRPr="006B498D">
              <w:rPr>
                <w:rFonts w:ascii="Times New Roman" w:hAnsi="Times New Roman" w:cs="Times New Roman"/>
                <w:sz w:val="16"/>
                <w:szCs w:val="16"/>
              </w:rPr>
              <w:t>)</w:t>
            </w:r>
          </w:p>
        </w:tc>
        <w:tc>
          <w:tcPr>
            <w:tcW w:w="1417" w:type="dxa"/>
            <w:tcMar>
              <w:top w:w="28" w:type="dxa"/>
              <w:bottom w:w="28" w:type="dxa"/>
            </w:tcMar>
          </w:tcPr>
          <w:p w:rsidR="00637937" w:rsidRPr="006B498D" w:rsidRDefault="00637937" w:rsidP="00F87A89">
            <w:pPr>
              <w:spacing w:after="0" w:line="240" w:lineRule="auto"/>
              <w:jc w:val="center"/>
              <w:rPr>
                <w:rFonts w:ascii="Times New Roman" w:hAnsi="Times New Roman" w:cs="Times New Roman"/>
                <w:sz w:val="16"/>
                <w:szCs w:val="16"/>
              </w:rPr>
            </w:pPr>
            <w:r w:rsidRPr="006B498D">
              <w:rPr>
                <w:rFonts w:ascii="Times New Roman" w:hAnsi="Times New Roman" w:cs="Times New Roman"/>
                <w:sz w:val="16"/>
                <w:szCs w:val="16"/>
              </w:rPr>
              <w:t>&lt;0.0001</w:t>
            </w:r>
          </w:p>
        </w:tc>
        <w:tc>
          <w:tcPr>
            <w:tcW w:w="1559" w:type="dxa"/>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&lt;0.0001</w:t>
            </w:r>
          </w:p>
        </w:tc>
      </w:tr>
      <w:tr w:rsidR="00637937" w:rsidRPr="006B498D" w:rsidTr="00F87A89">
        <w:trPr>
          <w:trHeight w:val="46"/>
        </w:trPr>
        <w:tc>
          <w:tcPr>
            <w:tcW w:w="2032" w:type="dxa"/>
            <w:shd w:val="clear" w:color="auto" w:fill="auto"/>
            <w:tcMar>
              <w:top w:w="28" w:type="dxa"/>
              <w:left w:w="144" w:type="dxa"/>
              <w:bottom w:w="28" w:type="dxa"/>
              <w:right w:w="144" w:type="dxa"/>
            </w:tcMar>
            <w:vAlign w:val="center"/>
            <w:hideMark/>
          </w:tcPr>
          <w:p w:rsidR="00637937" w:rsidRPr="006B498D" w:rsidRDefault="00637937" w:rsidP="00F87A89">
            <w:pPr>
              <w:spacing w:after="0" w:line="240" w:lineRule="auto"/>
              <w:rPr>
                <w:rFonts w:ascii="Times New Roman" w:hAnsi="Times New Roman" w:cs="Times New Roman"/>
                <w:sz w:val="16"/>
                <w:szCs w:val="16"/>
              </w:rPr>
            </w:pPr>
            <w:r w:rsidRPr="006B498D">
              <w:rPr>
                <w:rFonts w:ascii="Times New Roman" w:hAnsi="Times New Roman" w:cs="Times New Roman"/>
                <w:b/>
                <w:bCs/>
                <w:sz w:val="16"/>
                <w:szCs w:val="16"/>
              </w:rPr>
              <w:t>Albumin (g/l)</w:t>
            </w:r>
          </w:p>
        </w:tc>
        <w:tc>
          <w:tcPr>
            <w:tcW w:w="1985"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sidRPr="006B498D">
              <w:rPr>
                <w:rFonts w:ascii="Times New Roman" w:hAnsi="Times New Roman" w:cs="Times New Roman"/>
                <w:sz w:val="16"/>
                <w:szCs w:val="16"/>
              </w:rPr>
              <w:t>0.94</w:t>
            </w:r>
            <w:r>
              <w:rPr>
                <w:rFonts w:ascii="Times New Roman" w:hAnsi="Times New Roman" w:cs="Times New Roman"/>
                <w:sz w:val="16"/>
                <w:szCs w:val="16"/>
              </w:rPr>
              <w:t>1</w:t>
            </w:r>
            <w:r w:rsidRPr="006B498D">
              <w:rPr>
                <w:rFonts w:ascii="Times New Roman" w:hAnsi="Times New Roman" w:cs="Times New Roman"/>
                <w:sz w:val="16"/>
                <w:szCs w:val="16"/>
              </w:rPr>
              <w:t xml:space="preserve"> (0.92</w:t>
            </w:r>
            <w:r>
              <w:rPr>
                <w:rFonts w:ascii="Times New Roman" w:hAnsi="Times New Roman" w:cs="Times New Roman"/>
                <w:sz w:val="16"/>
                <w:szCs w:val="16"/>
              </w:rPr>
              <w:t>1</w:t>
            </w:r>
            <w:r w:rsidRPr="006B498D">
              <w:rPr>
                <w:rFonts w:ascii="Times New Roman" w:hAnsi="Times New Roman" w:cs="Times New Roman"/>
                <w:sz w:val="16"/>
                <w:szCs w:val="16"/>
              </w:rPr>
              <w:t>, 0.9</w:t>
            </w:r>
            <w:r>
              <w:rPr>
                <w:rFonts w:ascii="Times New Roman" w:hAnsi="Times New Roman" w:cs="Times New Roman"/>
                <w:sz w:val="16"/>
                <w:szCs w:val="16"/>
              </w:rPr>
              <w:t>61</w:t>
            </w:r>
            <w:r w:rsidRPr="006B498D">
              <w:rPr>
                <w:rFonts w:ascii="Times New Roman" w:hAnsi="Times New Roman" w:cs="Times New Roman"/>
                <w:sz w:val="16"/>
                <w:szCs w:val="16"/>
              </w:rPr>
              <w:t>)</w:t>
            </w:r>
          </w:p>
        </w:tc>
        <w:tc>
          <w:tcPr>
            <w:tcW w:w="1417" w:type="dxa"/>
            <w:tcMar>
              <w:top w:w="28" w:type="dxa"/>
              <w:bottom w:w="28" w:type="dxa"/>
            </w:tcMar>
          </w:tcPr>
          <w:p w:rsidR="00637937" w:rsidRPr="006B498D" w:rsidRDefault="00637937" w:rsidP="00F87A89">
            <w:pPr>
              <w:spacing w:after="0" w:line="240" w:lineRule="auto"/>
              <w:jc w:val="center"/>
              <w:rPr>
                <w:rFonts w:ascii="Times New Roman" w:hAnsi="Times New Roman" w:cs="Times New Roman"/>
                <w:sz w:val="16"/>
                <w:szCs w:val="16"/>
              </w:rPr>
            </w:pPr>
            <w:r w:rsidRPr="006B498D">
              <w:rPr>
                <w:rFonts w:ascii="Times New Roman" w:hAnsi="Times New Roman" w:cs="Times New Roman"/>
                <w:sz w:val="16"/>
                <w:szCs w:val="16"/>
              </w:rPr>
              <w:t>&lt;0.0001</w:t>
            </w:r>
          </w:p>
        </w:tc>
        <w:tc>
          <w:tcPr>
            <w:tcW w:w="1559" w:type="dxa"/>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&lt;0.0001</w:t>
            </w:r>
          </w:p>
        </w:tc>
      </w:tr>
      <w:tr w:rsidR="00637937" w:rsidRPr="006B498D" w:rsidTr="00F87A89">
        <w:trPr>
          <w:trHeight w:val="46"/>
        </w:trPr>
        <w:tc>
          <w:tcPr>
            <w:tcW w:w="2032" w:type="dxa"/>
            <w:shd w:val="clear" w:color="auto" w:fill="auto"/>
            <w:tcMar>
              <w:top w:w="28" w:type="dxa"/>
              <w:left w:w="144" w:type="dxa"/>
              <w:bottom w:w="28" w:type="dxa"/>
              <w:right w:w="144" w:type="dxa"/>
            </w:tcMar>
            <w:vAlign w:val="center"/>
            <w:hideMark/>
          </w:tcPr>
          <w:p w:rsidR="00637937" w:rsidRPr="006B498D" w:rsidRDefault="00637937" w:rsidP="00F87A89">
            <w:pPr>
              <w:spacing w:after="0" w:line="240" w:lineRule="auto"/>
              <w:rPr>
                <w:rFonts w:ascii="Times New Roman" w:hAnsi="Times New Roman" w:cs="Times New Roman"/>
                <w:sz w:val="16"/>
                <w:szCs w:val="16"/>
              </w:rPr>
            </w:pPr>
            <w:r w:rsidRPr="006B498D">
              <w:rPr>
                <w:rFonts w:ascii="Times New Roman" w:hAnsi="Times New Roman" w:cs="Times New Roman"/>
                <w:b/>
                <w:bCs/>
                <w:sz w:val="16"/>
                <w:szCs w:val="16"/>
              </w:rPr>
              <w:t>INR</w:t>
            </w:r>
          </w:p>
        </w:tc>
        <w:tc>
          <w:tcPr>
            <w:tcW w:w="1985"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sidRPr="006B498D">
              <w:rPr>
                <w:rFonts w:ascii="Times New Roman" w:hAnsi="Times New Roman" w:cs="Times New Roman"/>
                <w:sz w:val="16"/>
                <w:szCs w:val="16"/>
              </w:rPr>
              <w:t>2.</w:t>
            </w:r>
            <w:r>
              <w:rPr>
                <w:rFonts w:ascii="Times New Roman" w:hAnsi="Times New Roman" w:cs="Times New Roman"/>
                <w:sz w:val="16"/>
                <w:szCs w:val="16"/>
              </w:rPr>
              <w:t>214</w:t>
            </w:r>
            <w:r w:rsidRPr="006B498D">
              <w:rPr>
                <w:rFonts w:ascii="Times New Roman" w:hAnsi="Times New Roman" w:cs="Times New Roman"/>
                <w:sz w:val="16"/>
                <w:szCs w:val="16"/>
              </w:rPr>
              <w:t xml:space="preserve"> (1.</w:t>
            </w:r>
            <w:r>
              <w:rPr>
                <w:rFonts w:ascii="Times New Roman" w:hAnsi="Times New Roman" w:cs="Times New Roman"/>
                <w:sz w:val="16"/>
                <w:szCs w:val="16"/>
              </w:rPr>
              <w:t>078</w:t>
            </w:r>
            <w:r w:rsidRPr="006B498D">
              <w:rPr>
                <w:rFonts w:ascii="Times New Roman" w:hAnsi="Times New Roman" w:cs="Times New Roman"/>
                <w:sz w:val="16"/>
                <w:szCs w:val="16"/>
              </w:rPr>
              <w:t>, 4.</w:t>
            </w:r>
            <w:r>
              <w:rPr>
                <w:rFonts w:ascii="Times New Roman" w:hAnsi="Times New Roman" w:cs="Times New Roman"/>
                <w:sz w:val="16"/>
                <w:szCs w:val="16"/>
              </w:rPr>
              <w:t>549</w:t>
            </w:r>
            <w:r w:rsidRPr="006B498D">
              <w:rPr>
                <w:rFonts w:ascii="Times New Roman" w:hAnsi="Times New Roman" w:cs="Times New Roman"/>
                <w:sz w:val="16"/>
                <w:szCs w:val="16"/>
              </w:rPr>
              <w:t>)</w:t>
            </w:r>
          </w:p>
        </w:tc>
        <w:tc>
          <w:tcPr>
            <w:tcW w:w="1417" w:type="dxa"/>
            <w:tcMar>
              <w:top w:w="28" w:type="dxa"/>
              <w:bottom w:w="28" w:type="dxa"/>
            </w:tcMar>
          </w:tcPr>
          <w:p w:rsidR="00637937" w:rsidRPr="006B498D" w:rsidRDefault="00637937" w:rsidP="00F87A89">
            <w:pPr>
              <w:spacing w:after="0" w:line="240" w:lineRule="auto"/>
              <w:jc w:val="center"/>
              <w:rPr>
                <w:rFonts w:ascii="Times New Roman" w:hAnsi="Times New Roman" w:cs="Times New Roman"/>
                <w:sz w:val="16"/>
                <w:szCs w:val="16"/>
              </w:rPr>
            </w:pPr>
            <w:r w:rsidRPr="006B498D">
              <w:rPr>
                <w:rFonts w:ascii="Times New Roman" w:hAnsi="Times New Roman" w:cs="Times New Roman"/>
                <w:sz w:val="16"/>
                <w:szCs w:val="16"/>
              </w:rPr>
              <w:t>0.0</w:t>
            </w:r>
            <w:r>
              <w:rPr>
                <w:rFonts w:ascii="Times New Roman" w:hAnsi="Times New Roman" w:cs="Times New Roman"/>
                <w:sz w:val="16"/>
                <w:szCs w:val="16"/>
              </w:rPr>
              <w:t>30</w:t>
            </w:r>
          </w:p>
        </w:tc>
        <w:tc>
          <w:tcPr>
            <w:tcW w:w="1559" w:type="dxa"/>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0.041</w:t>
            </w:r>
          </w:p>
        </w:tc>
      </w:tr>
      <w:tr w:rsidR="00637937" w:rsidRPr="006B498D" w:rsidTr="00F87A89">
        <w:trPr>
          <w:trHeight w:val="46"/>
        </w:trPr>
        <w:tc>
          <w:tcPr>
            <w:tcW w:w="6993" w:type="dxa"/>
            <w:gridSpan w:val="4"/>
            <w:shd w:val="clear" w:color="auto" w:fill="auto"/>
            <w:tcMar>
              <w:top w:w="28" w:type="dxa"/>
              <w:left w:w="144" w:type="dxa"/>
              <w:bottom w:w="28" w:type="dxa"/>
              <w:right w:w="144" w:type="dxa"/>
            </w:tcMar>
            <w:vAlign w:val="center"/>
          </w:tcPr>
          <w:p w:rsidR="00637937" w:rsidRDefault="00637937" w:rsidP="00F87A89">
            <w:pPr>
              <w:spacing w:after="0" w:line="240" w:lineRule="auto"/>
              <w:jc w:val="both"/>
              <w:rPr>
                <w:rFonts w:ascii="Times New Roman" w:hAnsi="Times New Roman" w:cs="Times New Roman"/>
                <w:color w:val="000000" w:themeColor="text1"/>
                <w:sz w:val="15"/>
                <w:szCs w:val="15"/>
              </w:rPr>
            </w:pPr>
            <w:r>
              <w:rPr>
                <w:rFonts w:ascii="Times New Roman" w:hAnsi="Times New Roman" w:cs="Times New Roman"/>
                <w:color w:val="000000" w:themeColor="text1"/>
                <w:sz w:val="15"/>
                <w:szCs w:val="15"/>
              </w:rPr>
              <w:t xml:space="preserve">Abbreviations: AFP, alpha-fetoprotein; AST, aspartate aminotransferase; </w:t>
            </w:r>
            <w:r w:rsidRPr="0059312F">
              <w:rPr>
                <w:rFonts w:ascii="Times New Roman" w:hAnsi="Times New Roman" w:cs="Times New Roman"/>
                <w:color w:val="000000" w:themeColor="text1"/>
                <w:sz w:val="15"/>
                <w:szCs w:val="15"/>
              </w:rPr>
              <w:t>ECOG</w:t>
            </w:r>
            <w:r>
              <w:rPr>
                <w:rFonts w:ascii="Times New Roman" w:hAnsi="Times New Roman" w:cs="Times New Roman"/>
                <w:color w:val="000000" w:themeColor="text1"/>
                <w:sz w:val="15"/>
                <w:szCs w:val="15"/>
              </w:rPr>
              <w:t>, Eastern Cooperative Oncology Group; g/l, grams per litre; HBV, hepatitis B; HCV, hepatitis C; INR, international normalised ratio</w:t>
            </w:r>
            <w:r w:rsidRPr="00C83F7D">
              <w:rPr>
                <w:rFonts w:ascii="Times New Roman" w:hAnsi="Times New Roman" w:cs="Times New Roman"/>
                <w:color w:val="000000" w:themeColor="text1"/>
                <w:sz w:val="15"/>
                <w:szCs w:val="15"/>
              </w:rPr>
              <w:t>;</w:t>
            </w:r>
            <w:r>
              <w:rPr>
                <w:rFonts w:ascii="Times New Roman" w:hAnsi="Times New Roman" w:cs="Times New Roman"/>
                <w:color w:val="000000" w:themeColor="text1"/>
                <w:sz w:val="15"/>
                <w:szCs w:val="15"/>
              </w:rPr>
              <w:t xml:space="preserve"> LR, likelihood ratio;</w:t>
            </w:r>
            <w:r w:rsidRPr="00C83F7D">
              <w:rPr>
                <w:rFonts w:ascii="Times New Roman" w:hAnsi="Times New Roman" w:cs="Times New Roman"/>
                <w:color w:val="000000" w:themeColor="text1"/>
                <w:sz w:val="15"/>
                <w:szCs w:val="15"/>
              </w:rPr>
              <w:t xml:space="preserve"> </w:t>
            </w:r>
            <w:r w:rsidRPr="00C83F7D">
              <w:rPr>
                <w:rFonts w:ascii="Times New Roman" w:hAnsi="Times New Roman" w:cs="Times New Roman"/>
                <w:bCs/>
                <w:sz w:val="15"/>
                <w:szCs w:val="15"/>
              </w:rPr>
              <w:t>µmol/L</w:t>
            </w:r>
            <w:r>
              <w:rPr>
                <w:rFonts w:ascii="Times New Roman" w:hAnsi="Times New Roman" w:cs="Times New Roman"/>
                <w:bCs/>
                <w:sz w:val="15"/>
                <w:szCs w:val="15"/>
              </w:rPr>
              <w:t>, micromoles per litre.</w:t>
            </w:r>
          </w:p>
        </w:tc>
      </w:tr>
    </w:tbl>
    <w:p w:rsidR="00637937" w:rsidRDefault="00637937" w:rsidP="00637937">
      <w:pPr>
        <w:spacing w:after="0" w:line="360" w:lineRule="auto"/>
        <w:rPr>
          <w:rFonts w:ascii="Times New Roman" w:hAnsi="Times New Roman" w:cs="Times New Roman"/>
          <w:b/>
          <w:sz w:val="24"/>
          <w:szCs w:val="24"/>
        </w:rPr>
      </w:pPr>
    </w:p>
    <w:p w:rsidR="00637937" w:rsidRDefault="00637937" w:rsidP="00637937">
      <w:pPr>
        <w:rPr>
          <w:rFonts w:ascii="Times New Roman" w:hAnsi="Times New Roman" w:cs="Times New Roman"/>
          <w:b/>
          <w:sz w:val="24"/>
          <w:szCs w:val="24"/>
        </w:rPr>
      </w:pPr>
      <w:r>
        <w:rPr>
          <w:rFonts w:ascii="Times New Roman" w:hAnsi="Times New Roman" w:cs="Times New Roman"/>
          <w:b/>
          <w:sz w:val="24"/>
          <w:szCs w:val="24"/>
        </w:rPr>
        <w:br w:type="page"/>
      </w:r>
    </w:p>
    <w:p w:rsidR="00637937" w:rsidRDefault="00637937" w:rsidP="00637937">
      <w:pPr>
        <w:rPr>
          <w:rFonts w:ascii="Times New Roman" w:hAnsi="Times New Roman" w:cs="Times New Roman"/>
          <w:b/>
          <w:sz w:val="24"/>
          <w:szCs w:val="24"/>
        </w:rPr>
      </w:pPr>
    </w:p>
    <w:p w:rsidR="00637937" w:rsidRDefault="00637937" w:rsidP="00637937">
      <w:pPr>
        <w:rPr>
          <w:rFonts w:ascii="Times New Roman" w:hAnsi="Times New Roman" w:cs="Times New Roman"/>
          <w:b/>
          <w:sz w:val="24"/>
          <w:szCs w:val="24"/>
        </w:rPr>
      </w:pPr>
    </w:p>
    <w:p w:rsidR="00637937" w:rsidRDefault="00637937" w:rsidP="00637937">
      <w:pPr>
        <w:rPr>
          <w:rFonts w:ascii="Times New Roman" w:hAnsi="Times New Roman" w:cs="Times New Roman"/>
          <w:b/>
          <w:sz w:val="24"/>
          <w:szCs w:val="24"/>
        </w:rPr>
      </w:pPr>
    </w:p>
    <w:tbl>
      <w:tblPr>
        <w:tblW w:w="8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3534"/>
        <w:gridCol w:w="1843"/>
        <w:gridCol w:w="850"/>
        <w:gridCol w:w="1843"/>
        <w:gridCol w:w="851"/>
      </w:tblGrid>
      <w:tr w:rsidR="00637937" w:rsidRPr="006B498D" w:rsidTr="00F87A89">
        <w:trPr>
          <w:trHeight w:val="20"/>
          <w:jc w:val="center"/>
        </w:trPr>
        <w:tc>
          <w:tcPr>
            <w:tcW w:w="8921" w:type="dxa"/>
            <w:gridSpan w:val="5"/>
            <w:tcMar>
              <w:top w:w="28" w:type="dxa"/>
              <w:bottom w:w="28" w:type="dxa"/>
            </w:tcMar>
          </w:tcPr>
          <w:p w:rsidR="00637937" w:rsidRDefault="00637937" w:rsidP="00F87A89">
            <w:pPr>
              <w:spacing w:after="0" w:line="240" w:lineRule="auto"/>
              <w:jc w:val="both"/>
              <w:rPr>
                <w:rFonts w:ascii="Times New Roman" w:hAnsi="Times New Roman" w:cs="Times New Roman"/>
                <w:b/>
                <w:bCs/>
                <w:sz w:val="16"/>
                <w:szCs w:val="16"/>
              </w:rPr>
            </w:pPr>
            <w:r>
              <w:rPr>
                <w:rFonts w:ascii="Times New Roman" w:hAnsi="Times New Roman" w:cs="Times New Roman"/>
                <w:b/>
                <w:bCs/>
                <w:sz w:val="16"/>
                <w:szCs w:val="16"/>
              </w:rPr>
              <w:t xml:space="preserve">Supplementary table 4: </w:t>
            </w:r>
            <w:r w:rsidRPr="0073305C">
              <w:rPr>
                <w:rFonts w:ascii="Times New Roman" w:hAnsi="Times New Roman" w:cs="Times New Roman"/>
                <w:bCs/>
                <w:sz w:val="16"/>
                <w:szCs w:val="16"/>
              </w:rPr>
              <w:t xml:space="preserve">comparing </w:t>
            </w:r>
            <w:r>
              <w:rPr>
                <w:rFonts w:ascii="Times New Roman" w:hAnsi="Times New Roman" w:cs="Times New Roman"/>
                <w:bCs/>
                <w:sz w:val="16"/>
                <w:szCs w:val="16"/>
              </w:rPr>
              <w:t xml:space="preserve">coefficients between the </w:t>
            </w:r>
            <w:r w:rsidRPr="00F05390">
              <w:rPr>
                <w:rFonts w:ascii="Times New Roman" w:hAnsi="Times New Roman" w:cs="Times New Roman"/>
                <w:bCs/>
                <w:sz w:val="16"/>
                <w:szCs w:val="16"/>
              </w:rPr>
              <w:t xml:space="preserve">complete </w:t>
            </w:r>
            <w:r>
              <w:rPr>
                <w:rFonts w:ascii="Times New Roman" w:hAnsi="Times New Roman" w:cs="Times New Roman"/>
                <w:bCs/>
                <w:sz w:val="16"/>
                <w:szCs w:val="16"/>
              </w:rPr>
              <w:t>case and imputed data models</w:t>
            </w:r>
          </w:p>
        </w:tc>
      </w:tr>
      <w:tr w:rsidR="00637937" w:rsidRPr="006B498D" w:rsidTr="00F87A89">
        <w:trPr>
          <w:trHeight w:val="20"/>
          <w:jc w:val="center"/>
        </w:trPr>
        <w:tc>
          <w:tcPr>
            <w:tcW w:w="3534" w:type="dxa"/>
            <w:vMerge w:val="restart"/>
            <w:shd w:val="clear" w:color="auto" w:fill="auto"/>
            <w:tcMar>
              <w:top w:w="28" w:type="dxa"/>
              <w:left w:w="144" w:type="dxa"/>
              <w:bottom w:w="28" w:type="dxa"/>
              <w:right w:w="144" w:type="dxa"/>
            </w:tcMar>
            <w:vAlign w:val="center"/>
          </w:tcPr>
          <w:p w:rsidR="00637937" w:rsidRPr="006B498D" w:rsidRDefault="00637937" w:rsidP="00F87A89">
            <w:pPr>
              <w:spacing w:after="0" w:line="240" w:lineRule="auto"/>
              <w:rPr>
                <w:rFonts w:ascii="Times New Roman" w:hAnsi="Times New Roman" w:cs="Times New Roman"/>
                <w:b/>
                <w:bCs/>
                <w:sz w:val="16"/>
                <w:szCs w:val="16"/>
              </w:rPr>
            </w:pPr>
            <w:r w:rsidRPr="006B498D">
              <w:rPr>
                <w:rFonts w:ascii="Times New Roman" w:hAnsi="Times New Roman" w:cs="Times New Roman"/>
                <w:b/>
                <w:bCs/>
                <w:sz w:val="16"/>
                <w:szCs w:val="16"/>
              </w:rPr>
              <w:t>Variables</w:t>
            </w:r>
          </w:p>
        </w:tc>
        <w:tc>
          <w:tcPr>
            <w:tcW w:w="2693" w:type="dxa"/>
            <w:gridSpan w:val="2"/>
            <w:shd w:val="clear" w:color="auto" w:fill="auto"/>
            <w:tcMar>
              <w:top w:w="28" w:type="dxa"/>
              <w:left w:w="144" w:type="dxa"/>
              <w:bottom w:w="28" w:type="dxa"/>
              <w:right w:w="144" w:type="dxa"/>
            </w:tcMar>
            <w:vAlign w:val="center"/>
          </w:tcPr>
          <w:p w:rsidR="00637937" w:rsidRPr="007E5E8A" w:rsidRDefault="00637937" w:rsidP="00F87A89">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Complete case (n=500)</w:t>
            </w:r>
          </w:p>
        </w:tc>
        <w:tc>
          <w:tcPr>
            <w:tcW w:w="2694" w:type="dxa"/>
            <w:gridSpan w:val="2"/>
          </w:tcPr>
          <w:p w:rsidR="00637937" w:rsidRPr="007E5E8A" w:rsidRDefault="00637937" w:rsidP="00F87A89">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Imputation (n=588)</w:t>
            </w:r>
          </w:p>
        </w:tc>
      </w:tr>
      <w:tr w:rsidR="00637937" w:rsidRPr="006B498D" w:rsidTr="00F87A89">
        <w:trPr>
          <w:trHeight w:val="20"/>
          <w:jc w:val="center"/>
        </w:trPr>
        <w:tc>
          <w:tcPr>
            <w:tcW w:w="3534" w:type="dxa"/>
            <w:vMerge/>
            <w:shd w:val="clear" w:color="auto" w:fill="auto"/>
            <w:tcMar>
              <w:top w:w="28" w:type="dxa"/>
              <w:left w:w="144" w:type="dxa"/>
              <w:bottom w:w="28" w:type="dxa"/>
              <w:right w:w="144" w:type="dxa"/>
            </w:tcMar>
            <w:vAlign w:val="center"/>
          </w:tcPr>
          <w:p w:rsidR="00637937" w:rsidRPr="006B498D" w:rsidRDefault="00637937" w:rsidP="00F87A89">
            <w:pPr>
              <w:spacing w:after="0" w:line="240" w:lineRule="auto"/>
              <w:rPr>
                <w:rFonts w:ascii="Times New Roman" w:hAnsi="Times New Roman" w:cs="Times New Roman"/>
                <w:b/>
                <w:bCs/>
                <w:sz w:val="16"/>
                <w:szCs w:val="16"/>
              </w:rPr>
            </w:pPr>
          </w:p>
        </w:tc>
        <w:tc>
          <w:tcPr>
            <w:tcW w:w="1843" w:type="dxa"/>
            <w:shd w:val="clear" w:color="auto" w:fill="auto"/>
            <w:tcMar>
              <w:top w:w="28" w:type="dxa"/>
              <w:left w:w="144" w:type="dxa"/>
              <w:bottom w:w="28" w:type="dxa"/>
              <w:right w:w="144" w:type="dxa"/>
            </w:tcMar>
            <w:vAlign w:val="center"/>
          </w:tcPr>
          <w:p w:rsidR="00637937" w:rsidRPr="007E5E8A" w:rsidRDefault="00637937" w:rsidP="00F87A89">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β-estimates</w:t>
            </w:r>
          </w:p>
        </w:tc>
        <w:tc>
          <w:tcPr>
            <w:tcW w:w="850" w:type="dxa"/>
            <w:tcMar>
              <w:top w:w="28" w:type="dxa"/>
              <w:bottom w:w="28" w:type="dxa"/>
            </w:tcMar>
          </w:tcPr>
          <w:p w:rsidR="00637937" w:rsidRPr="007E5E8A" w:rsidRDefault="00637937" w:rsidP="00F87A89">
            <w:pPr>
              <w:spacing w:after="0" w:line="240" w:lineRule="auto"/>
              <w:jc w:val="center"/>
              <w:rPr>
                <w:rFonts w:ascii="Times New Roman" w:hAnsi="Times New Roman" w:cs="Times New Roman"/>
                <w:b/>
                <w:sz w:val="16"/>
                <w:szCs w:val="16"/>
              </w:rPr>
            </w:pPr>
            <w:r w:rsidRPr="007E5E8A">
              <w:rPr>
                <w:rFonts w:ascii="Times New Roman" w:hAnsi="Times New Roman" w:cs="Times New Roman"/>
                <w:b/>
                <w:sz w:val="16"/>
                <w:szCs w:val="16"/>
              </w:rPr>
              <w:t>p-value</w:t>
            </w:r>
          </w:p>
        </w:tc>
        <w:tc>
          <w:tcPr>
            <w:tcW w:w="1843" w:type="dxa"/>
            <w:vAlign w:val="center"/>
          </w:tcPr>
          <w:p w:rsidR="00637937" w:rsidRPr="007E5E8A" w:rsidRDefault="00637937" w:rsidP="00F87A89">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β-estimates</w:t>
            </w:r>
          </w:p>
        </w:tc>
        <w:tc>
          <w:tcPr>
            <w:tcW w:w="851" w:type="dxa"/>
          </w:tcPr>
          <w:p w:rsidR="00637937" w:rsidRPr="007E5E8A" w:rsidRDefault="00637937" w:rsidP="00F87A89">
            <w:pPr>
              <w:spacing w:after="0" w:line="240" w:lineRule="auto"/>
              <w:jc w:val="center"/>
              <w:rPr>
                <w:rFonts w:ascii="Times New Roman" w:hAnsi="Times New Roman" w:cs="Times New Roman"/>
                <w:b/>
                <w:sz w:val="16"/>
                <w:szCs w:val="16"/>
              </w:rPr>
            </w:pPr>
            <w:r w:rsidRPr="007E5E8A">
              <w:rPr>
                <w:rFonts w:ascii="Times New Roman" w:hAnsi="Times New Roman" w:cs="Times New Roman"/>
                <w:b/>
                <w:sz w:val="16"/>
                <w:szCs w:val="16"/>
              </w:rPr>
              <w:t>p-value</w:t>
            </w:r>
          </w:p>
        </w:tc>
      </w:tr>
      <w:tr w:rsidR="00637937" w:rsidRPr="006B498D" w:rsidTr="00F87A89">
        <w:trPr>
          <w:trHeight w:val="20"/>
          <w:jc w:val="center"/>
        </w:trPr>
        <w:tc>
          <w:tcPr>
            <w:tcW w:w="3534"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rPr>
                <w:rFonts w:ascii="Times New Roman" w:hAnsi="Times New Roman" w:cs="Times New Roman"/>
                <w:b/>
                <w:sz w:val="16"/>
                <w:szCs w:val="16"/>
              </w:rPr>
            </w:pPr>
            <w:r w:rsidRPr="006B498D">
              <w:rPr>
                <w:rFonts w:ascii="Times New Roman" w:hAnsi="Times New Roman" w:cs="Times New Roman"/>
                <w:b/>
                <w:sz w:val="16"/>
                <w:szCs w:val="16"/>
              </w:rPr>
              <w:t>Vascular invasion</w:t>
            </w:r>
          </w:p>
        </w:tc>
        <w:tc>
          <w:tcPr>
            <w:tcW w:w="1843"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p>
        </w:tc>
        <w:tc>
          <w:tcPr>
            <w:tcW w:w="850" w:type="dxa"/>
            <w:tcMar>
              <w:top w:w="28" w:type="dxa"/>
              <w:bottom w:w="28" w:type="dxa"/>
            </w:tcMar>
          </w:tcPr>
          <w:p w:rsidR="00637937" w:rsidRPr="006B498D" w:rsidRDefault="00637937" w:rsidP="00F87A89">
            <w:pPr>
              <w:spacing w:after="0" w:line="240" w:lineRule="auto"/>
              <w:jc w:val="center"/>
              <w:rPr>
                <w:rFonts w:ascii="Times New Roman" w:hAnsi="Times New Roman" w:cs="Times New Roman"/>
                <w:sz w:val="16"/>
                <w:szCs w:val="16"/>
              </w:rPr>
            </w:pPr>
          </w:p>
        </w:tc>
        <w:tc>
          <w:tcPr>
            <w:tcW w:w="1843" w:type="dxa"/>
          </w:tcPr>
          <w:p w:rsidR="00637937" w:rsidRPr="006B498D" w:rsidRDefault="00637937" w:rsidP="00F87A89">
            <w:pPr>
              <w:spacing w:after="0" w:line="240" w:lineRule="auto"/>
              <w:jc w:val="center"/>
              <w:rPr>
                <w:rFonts w:ascii="Times New Roman" w:hAnsi="Times New Roman" w:cs="Times New Roman"/>
                <w:sz w:val="16"/>
                <w:szCs w:val="16"/>
              </w:rPr>
            </w:pPr>
          </w:p>
        </w:tc>
        <w:tc>
          <w:tcPr>
            <w:tcW w:w="851" w:type="dxa"/>
          </w:tcPr>
          <w:p w:rsidR="00637937" w:rsidRPr="006B498D" w:rsidRDefault="00637937" w:rsidP="00F87A89">
            <w:pPr>
              <w:spacing w:after="0" w:line="240" w:lineRule="auto"/>
              <w:jc w:val="center"/>
              <w:rPr>
                <w:rFonts w:ascii="Times New Roman" w:hAnsi="Times New Roman" w:cs="Times New Roman"/>
                <w:sz w:val="16"/>
                <w:szCs w:val="16"/>
              </w:rPr>
            </w:pPr>
          </w:p>
        </w:tc>
      </w:tr>
      <w:tr w:rsidR="00637937" w:rsidRPr="006B498D" w:rsidTr="00F87A89">
        <w:trPr>
          <w:trHeight w:val="20"/>
          <w:jc w:val="center"/>
        </w:trPr>
        <w:tc>
          <w:tcPr>
            <w:tcW w:w="3534"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rPr>
                <w:rFonts w:ascii="Times New Roman" w:hAnsi="Times New Roman" w:cs="Times New Roman"/>
                <w:sz w:val="16"/>
                <w:szCs w:val="16"/>
              </w:rPr>
            </w:pPr>
            <w:r w:rsidRPr="006B498D">
              <w:rPr>
                <w:rFonts w:ascii="Times New Roman" w:hAnsi="Times New Roman" w:cs="Times New Roman"/>
                <w:sz w:val="16"/>
                <w:szCs w:val="16"/>
              </w:rPr>
              <w:t xml:space="preserve">                                                                      No</w:t>
            </w:r>
          </w:p>
        </w:tc>
        <w:tc>
          <w:tcPr>
            <w:tcW w:w="1843"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sidRPr="006B498D">
              <w:rPr>
                <w:rFonts w:ascii="Times New Roman" w:hAnsi="Times New Roman" w:cs="Times New Roman"/>
                <w:sz w:val="16"/>
                <w:szCs w:val="16"/>
              </w:rPr>
              <w:t>1</w:t>
            </w:r>
            <w:r>
              <w:rPr>
                <w:rFonts w:ascii="Times New Roman" w:hAnsi="Times New Roman" w:cs="Times New Roman"/>
                <w:sz w:val="16"/>
                <w:szCs w:val="16"/>
              </w:rPr>
              <w:t xml:space="preserve"> (reference group)</w:t>
            </w:r>
          </w:p>
        </w:tc>
        <w:tc>
          <w:tcPr>
            <w:tcW w:w="850" w:type="dxa"/>
            <w:tcMar>
              <w:top w:w="28" w:type="dxa"/>
              <w:bottom w:w="28" w:type="dxa"/>
            </w:tcMar>
          </w:tcPr>
          <w:p w:rsidR="00637937" w:rsidRPr="006B498D" w:rsidRDefault="00637937" w:rsidP="00F87A89">
            <w:pPr>
              <w:spacing w:after="0" w:line="240" w:lineRule="auto"/>
              <w:jc w:val="center"/>
              <w:rPr>
                <w:rFonts w:ascii="Times New Roman" w:hAnsi="Times New Roman" w:cs="Times New Roman"/>
                <w:sz w:val="16"/>
                <w:szCs w:val="16"/>
              </w:rPr>
            </w:pPr>
          </w:p>
        </w:tc>
        <w:tc>
          <w:tcPr>
            <w:tcW w:w="1843" w:type="dxa"/>
          </w:tcPr>
          <w:p w:rsidR="00637937" w:rsidRPr="006B498D" w:rsidRDefault="00637937" w:rsidP="00F87A89">
            <w:pPr>
              <w:spacing w:after="0" w:line="240" w:lineRule="auto"/>
              <w:jc w:val="center"/>
              <w:rPr>
                <w:rFonts w:ascii="Times New Roman" w:hAnsi="Times New Roman" w:cs="Times New Roman"/>
                <w:sz w:val="16"/>
                <w:szCs w:val="16"/>
              </w:rPr>
            </w:pPr>
            <w:r w:rsidRPr="006B498D">
              <w:rPr>
                <w:rFonts w:ascii="Times New Roman" w:hAnsi="Times New Roman" w:cs="Times New Roman"/>
                <w:sz w:val="16"/>
                <w:szCs w:val="16"/>
              </w:rPr>
              <w:t>1</w:t>
            </w:r>
            <w:r>
              <w:rPr>
                <w:rFonts w:ascii="Times New Roman" w:hAnsi="Times New Roman" w:cs="Times New Roman"/>
                <w:sz w:val="16"/>
                <w:szCs w:val="16"/>
              </w:rPr>
              <w:t xml:space="preserve"> (reference group)</w:t>
            </w:r>
          </w:p>
        </w:tc>
        <w:tc>
          <w:tcPr>
            <w:tcW w:w="851" w:type="dxa"/>
          </w:tcPr>
          <w:p w:rsidR="00637937" w:rsidRPr="006B498D" w:rsidRDefault="00637937" w:rsidP="00F87A89">
            <w:pPr>
              <w:spacing w:after="0" w:line="240" w:lineRule="auto"/>
              <w:jc w:val="center"/>
              <w:rPr>
                <w:rFonts w:ascii="Times New Roman" w:hAnsi="Times New Roman" w:cs="Times New Roman"/>
                <w:sz w:val="16"/>
                <w:szCs w:val="16"/>
              </w:rPr>
            </w:pPr>
          </w:p>
        </w:tc>
      </w:tr>
      <w:tr w:rsidR="00637937" w:rsidRPr="006B498D" w:rsidTr="00F87A89">
        <w:trPr>
          <w:trHeight w:val="20"/>
          <w:jc w:val="center"/>
        </w:trPr>
        <w:tc>
          <w:tcPr>
            <w:tcW w:w="3534"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rPr>
                <w:rFonts w:ascii="Times New Roman" w:hAnsi="Times New Roman" w:cs="Times New Roman"/>
                <w:sz w:val="16"/>
                <w:szCs w:val="16"/>
              </w:rPr>
            </w:pPr>
            <w:r w:rsidRPr="006B498D">
              <w:rPr>
                <w:rFonts w:ascii="Times New Roman" w:hAnsi="Times New Roman" w:cs="Times New Roman"/>
                <w:sz w:val="16"/>
                <w:szCs w:val="16"/>
              </w:rPr>
              <w:t xml:space="preserve">                                                                     Yes</w:t>
            </w:r>
          </w:p>
        </w:tc>
        <w:tc>
          <w:tcPr>
            <w:tcW w:w="1843"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0.327 (0.084, 0.571)</w:t>
            </w:r>
          </w:p>
        </w:tc>
        <w:tc>
          <w:tcPr>
            <w:tcW w:w="850" w:type="dxa"/>
            <w:tcMar>
              <w:top w:w="28" w:type="dxa"/>
              <w:bottom w:w="28" w:type="dxa"/>
            </w:tcMar>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0.008</w:t>
            </w:r>
          </w:p>
        </w:tc>
        <w:tc>
          <w:tcPr>
            <w:tcW w:w="1843" w:type="dxa"/>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0.370 (0.143, 0.597)</w:t>
            </w:r>
          </w:p>
        </w:tc>
        <w:tc>
          <w:tcPr>
            <w:tcW w:w="851" w:type="dxa"/>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0.001</w:t>
            </w:r>
          </w:p>
        </w:tc>
      </w:tr>
      <w:tr w:rsidR="00637937" w:rsidRPr="006B498D" w:rsidTr="00F87A89">
        <w:trPr>
          <w:trHeight w:val="20"/>
          <w:jc w:val="center"/>
        </w:trPr>
        <w:tc>
          <w:tcPr>
            <w:tcW w:w="3534"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rPr>
                <w:rFonts w:ascii="Times New Roman" w:hAnsi="Times New Roman" w:cs="Times New Roman"/>
                <w:sz w:val="16"/>
                <w:szCs w:val="16"/>
              </w:rPr>
            </w:pPr>
          </w:p>
        </w:tc>
        <w:tc>
          <w:tcPr>
            <w:tcW w:w="1843"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p>
        </w:tc>
        <w:tc>
          <w:tcPr>
            <w:tcW w:w="850" w:type="dxa"/>
            <w:tcMar>
              <w:top w:w="28" w:type="dxa"/>
              <w:bottom w:w="28" w:type="dxa"/>
            </w:tcMar>
          </w:tcPr>
          <w:p w:rsidR="00637937" w:rsidRPr="006B498D" w:rsidRDefault="00637937" w:rsidP="00F87A89">
            <w:pPr>
              <w:spacing w:after="0" w:line="240" w:lineRule="auto"/>
              <w:jc w:val="center"/>
              <w:rPr>
                <w:rFonts w:ascii="Times New Roman" w:hAnsi="Times New Roman" w:cs="Times New Roman"/>
                <w:sz w:val="16"/>
                <w:szCs w:val="16"/>
              </w:rPr>
            </w:pPr>
          </w:p>
        </w:tc>
        <w:tc>
          <w:tcPr>
            <w:tcW w:w="1843" w:type="dxa"/>
          </w:tcPr>
          <w:p w:rsidR="00637937" w:rsidRPr="006B498D" w:rsidRDefault="00637937" w:rsidP="00F87A89">
            <w:pPr>
              <w:spacing w:after="0" w:line="240" w:lineRule="auto"/>
              <w:jc w:val="center"/>
              <w:rPr>
                <w:rFonts w:ascii="Times New Roman" w:hAnsi="Times New Roman" w:cs="Times New Roman"/>
                <w:sz w:val="16"/>
                <w:szCs w:val="16"/>
              </w:rPr>
            </w:pPr>
          </w:p>
        </w:tc>
        <w:tc>
          <w:tcPr>
            <w:tcW w:w="851" w:type="dxa"/>
          </w:tcPr>
          <w:p w:rsidR="00637937" w:rsidRPr="006B498D" w:rsidRDefault="00637937" w:rsidP="00F87A89">
            <w:pPr>
              <w:spacing w:after="0" w:line="240" w:lineRule="auto"/>
              <w:jc w:val="center"/>
              <w:rPr>
                <w:rFonts w:ascii="Times New Roman" w:hAnsi="Times New Roman" w:cs="Times New Roman"/>
                <w:sz w:val="16"/>
                <w:szCs w:val="16"/>
              </w:rPr>
            </w:pPr>
          </w:p>
        </w:tc>
      </w:tr>
      <w:tr w:rsidR="00637937" w:rsidRPr="006B498D" w:rsidTr="00F87A89">
        <w:trPr>
          <w:trHeight w:val="20"/>
          <w:jc w:val="center"/>
        </w:trPr>
        <w:tc>
          <w:tcPr>
            <w:tcW w:w="3534"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rPr>
                <w:rFonts w:ascii="Times New Roman" w:hAnsi="Times New Roman" w:cs="Times New Roman"/>
                <w:b/>
                <w:sz w:val="16"/>
                <w:szCs w:val="16"/>
              </w:rPr>
            </w:pPr>
            <w:r w:rsidRPr="006B498D">
              <w:rPr>
                <w:rFonts w:ascii="Times New Roman" w:hAnsi="Times New Roman" w:cs="Times New Roman"/>
                <w:b/>
                <w:sz w:val="16"/>
                <w:szCs w:val="16"/>
              </w:rPr>
              <w:t xml:space="preserve">Age </w:t>
            </w:r>
            <w:r>
              <w:rPr>
                <w:rFonts w:ascii="Times New Roman" w:hAnsi="Times New Roman" w:cs="Times New Roman"/>
                <w:b/>
                <w:sz w:val="16"/>
                <w:szCs w:val="16"/>
              </w:rPr>
              <w:t>centred at 60 years</w:t>
            </w:r>
            <w:r w:rsidRPr="006B498D">
              <w:rPr>
                <w:rFonts w:ascii="Times New Roman" w:hAnsi="Times New Roman" w:cs="Times New Roman"/>
                <w:b/>
                <w:sz w:val="16"/>
                <w:szCs w:val="16"/>
              </w:rPr>
              <w:t xml:space="preserve"> – </w:t>
            </w:r>
            <w:r w:rsidRPr="006B498D">
              <w:rPr>
                <w:rFonts w:ascii="Times New Roman" w:hAnsi="Times New Roman" w:cs="Times New Roman"/>
                <w:sz w:val="16"/>
                <w:szCs w:val="16"/>
              </w:rPr>
              <w:t>No vascular invasion</w:t>
            </w:r>
          </w:p>
        </w:tc>
        <w:tc>
          <w:tcPr>
            <w:tcW w:w="1843"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-0.023 (-0.035, -0.011)</w:t>
            </w:r>
          </w:p>
        </w:tc>
        <w:tc>
          <w:tcPr>
            <w:tcW w:w="850" w:type="dxa"/>
            <w:tcMar>
              <w:top w:w="28" w:type="dxa"/>
              <w:bottom w:w="28" w:type="dxa"/>
            </w:tcMar>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&lt;0.0001</w:t>
            </w:r>
          </w:p>
        </w:tc>
        <w:tc>
          <w:tcPr>
            <w:tcW w:w="1843" w:type="dxa"/>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-0.019 (-0.030, -0.008)</w:t>
            </w:r>
          </w:p>
        </w:tc>
        <w:tc>
          <w:tcPr>
            <w:tcW w:w="851" w:type="dxa"/>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&lt;0.0001</w:t>
            </w:r>
          </w:p>
        </w:tc>
      </w:tr>
      <w:tr w:rsidR="00637937" w:rsidRPr="006B498D" w:rsidTr="00F87A89">
        <w:trPr>
          <w:trHeight w:val="20"/>
          <w:jc w:val="center"/>
        </w:trPr>
        <w:tc>
          <w:tcPr>
            <w:tcW w:w="3534"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rPr>
                <w:rFonts w:ascii="Times New Roman" w:hAnsi="Times New Roman" w:cs="Times New Roman"/>
                <w:b/>
                <w:bCs/>
                <w:sz w:val="16"/>
                <w:szCs w:val="16"/>
              </w:rPr>
            </w:pPr>
            <w:r w:rsidRPr="006B498D">
              <w:rPr>
                <w:rFonts w:ascii="Times New Roman" w:hAnsi="Times New Roman" w:cs="Times New Roman"/>
                <w:b/>
                <w:sz w:val="16"/>
                <w:szCs w:val="16"/>
              </w:rPr>
              <w:t xml:space="preserve">Age </w:t>
            </w:r>
            <w:r>
              <w:rPr>
                <w:rFonts w:ascii="Times New Roman" w:hAnsi="Times New Roman" w:cs="Times New Roman"/>
                <w:b/>
                <w:sz w:val="16"/>
                <w:szCs w:val="16"/>
              </w:rPr>
              <w:t xml:space="preserve">centred at 60 </w:t>
            </w:r>
            <w:r w:rsidRPr="006B498D">
              <w:rPr>
                <w:rFonts w:ascii="Times New Roman" w:hAnsi="Times New Roman" w:cs="Times New Roman"/>
                <w:b/>
                <w:sz w:val="16"/>
                <w:szCs w:val="16"/>
              </w:rPr>
              <w:t xml:space="preserve">years – </w:t>
            </w:r>
            <w:r w:rsidRPr="006B498D">
              <w:rPr>
                <w:rFonts w:ascii="Times New Roman" w:hAnsi="Times New Roman" w:cs="Times New Roman"/>
                <w:sz w:val="16"/>
                <w:szCs w:val="16"/>
              </w:rPr>
              <w:t>With vascular invasion</w:t>
            </w:r>
          </w:p>
        </w:tc>
        <w:tc>
          <w:tcPr>
            <w:tcW w:w="1843"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0.007 (-0.008, 0.022)</w:t>
            </w:r>
          </w:p>
        </w:tc>
        <w:tc>
          <w:tcPr>
            <w:tcW w:w="850" w:type="dxa"/>
            <w:tcMar>
              <w:top w:w="28" w:type="dxa"/>
              <w:bottom w:w="28" w:type="dxa"/>
            </w:tcMar>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0.353</w:t>
            </w:r>
          </w:p>
        </w:tc>
        <w:tc>
          <w:tcPr>
            <w:tcW w:w="1843" w:type="dxa"/>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0.005 (-0.009, 0.019)</w:t>
            </w:r>
          </w:p>
        </w:tc>
        <w:tc>
          <w:tcPr>
            <w:tcW w:w="851" w:type="dxa"/>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0.494</w:t>
            </w:r>
          </w:p>
        </w:tc>
      </w:tr>
      <w:tr w:rsidR="00637937" w:rsidRPr="006B498D" w:rsidTr="00F87A89">
        <w:trPr>
          <w:trHeight w:val="20"/>
          <w:jc w:val="center"/>
        </w:trPr>
        <w:tc>
          <w:tcPr>
            <w:tcW w:w="3534"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rPr>
                <w:rFonts w:ascii="Times New Roman" w:hAnsi="Times New Roman" w:cs="Times New Roman"/>
                <w:b/>
                <w:bCs/>
                <w:sz w:val="16"/>
                <w:szCs w:val="16"/>
              </w:rPr>
            </w:pPr>
          </w:p>
        </w:tc>
        <w:tc>
          <w:tcPr>
            <w:tcW w:w="1843"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p>
        </w:tc>
        <w:tc>
          <w:tcPr>
            <w:tcW w:w="850" w:type="dxa"/>
            <w:shd w:val="clear" w:color="auto" w:fill="auto"/>
            <w:tcMar>
              <w:top w:w="28" w:type="dxa"/>
              <w:bottom w:w="28"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p>
        </w:tc>
        <w:tc>
          <w:tcPr>
            <w:tcW w:w="1843" w:type="dxa"/>
          </w:tcPr>
          <w:p w:rsidR="00637937" w:rsidRPr="006B498D" w:rsidRDefault="00637937" w:rsidP="00F87A89">
            <w:pPr>
              <w:spacing w:after="0" w:line="240" w:lineRule="auto"/>
              <w:jc w:val="center"/>
              <w:rPr>
                <w:rFonts w:ascii="Times New Roman" w:hAnsi="Times New Roman" w:cs="Times New Roman"/>
                <w:sz w:val="16"/>
                <w:szCs w:val="16"/>
              </w:rPr>
            </w:pPr>
          </w:p>
        </w:tc>
        <w:tc>
          <w:tcPr>
            <w:tcW w:w="851" w:type="dxa"/>
          </w:tcPr>
          <w:p w:rsidR="00637937" w:rsidRPr="006B498D" w:rsidRDefault="00637937" w:rsidP="00F87A89">
            <w:pPr>
              <w:spacing w:after="0" w:line="240" w:lineRule="auto"/>
              <w:jc w:val="center"/>
              <w:rPr>
                <w:rFonts w:ascii="Times New Roman" w:hAnsi="Times New Roman" w:cs="Times New Roman"/>
                <w:sz w:val="16"/>
                <w:szCs w:val="16"/>
              </w:rPr>
            </w:pPr>
          </w:p>
        </w:tc>
      </w:tr>
      <w:tr w:rsidR="00637937" w:rsidRPr="006B498D" w:rsidTr="00F87A89">
        <w:trPr>
          <w:trHeight w:val="20"/>
          <w:jc w:val="center"/>
        </w:trPr>
        <w:tc>
          <w:tcPr>
            <w:tcW w:w="3534"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rPr>
                <w:rFonts w:ascii="Times New Roman" w:hAnsi="Times New Roman" w:cs="Times New Roman"/>
                <w:sz w:val="16"/>
                <w:szCs w:val="16"/>
              </w:rPr>
            </w:pPr>
            <w:r w:rsidRPr="006B498D">
              <w:rPr>
                <w:rFonts w:ascii="Times New Roman" w:hAnsi="Times New Roman" w:cs="Times New Roman"/>
                <w:b/>
                <w:bCs/>
                <w:sz w:val="16"/>
                <w:szCs w:val="16"/>
              </w:rPr>
              <w:t xml:space="preserve">ECOG </w:t>
            </w:r>
          </w:p>
        </w:tc>
        <w:tc>
          <w:tcPr>
            <w:tcW w:w="1843"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p>
        </w:tc>
        <w:tc>
          <w:tcPr>
            <w:tcW w:w="850" w:type="dxa"/>
            <w:tcMar>
              <w:top w:w="28" w:type="dxa"/>
              <w:bottom w:w="28" w:type="dxa"/>
            </w:tcMar>
          </w:tcPr>
          <w:p w:rsidR="00637937" w:rsidRPr="006B498D" w:rsidRDefault="00637937" w:rsidP="00F87A89">
            <w:pPr>
              <w:spacing w:after="0" w:line="240" w:lineRule="auto"/>
              <w:jc w:val="center"/>
              <w:rPr>
                <w:rFonts w:ascii="Times New Roman" w:hAnsi="Times New Roman" w:cs="Times New Roman"/>
                <w:sz w:val="16"/>
                <w:szCs w:val="16"/>
              </w:rPr>
            </w:pPr>
          </w:p>
        </w:tc>
        <w:tc>
          <w:tcPr>
            <w:tcW w:w="1843" w:type="dxa"/>
          </w:tcPr>
          <w:p w:rsidR="00637937" w:rsidRPr="006B498D" w:rsidRDefault="00637937" w:rsidP="00F87A89">
            <w:pPr>
              <w:spacing w:after="0" w:line="240" w:lineRule="auto"/>
              <w:jc w:val="center"/>
              <w:rPr>
                <w:rFonts w:ascii="Times New Roman" w:hAnsi="Times New Roman" w:cs="Times New Roman"/>
                <w:sz w:val="16"/>
                <w:szCs w:val="16"/>
              </w:rPr>
            </w:pPr>
          </w:p>
        </w:tc>
        <w:tc>
          <w:tcPr>
            <w:tcW w:w="851" w:type="dxa"/>
          </w:tcPr>
          <w:p w:rsidR="00637937" w:rsidRPr="006B498D" w:rsidRDefault="00637937" w:rsidP="00F87A89">
            <w:pPr>
              <w:spacing w:after="0" w:line="240" w:lineRule="auto"/>
              <w:jc w:val="center"/>
              <w:rPr>
                <w:rFonts w:ascii="Times New Roman" w:hAnsi="Times New Roman" w:cs="Times New Roman"/>
                <w:sz w:val="16"/>
                <w:szCs w:val="16"/>
              </w:rPr>
            </w:pPr>
          </w:p>
        </w:tc>
      </w:tr>
      <w:tr w:rsidR="00637937" w:rsidRPr="006B498D" w:rsidTr="00F87A89">
        <w:trPr>
          <w:trHeight w:val="20"/>
          <w:jc w:val="center"/>
        </w:trPr>
        <w:tc>
          <w:tcPr>
            <w:tcW w:w="3534"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rPr>
                <w:rFonts w:ascii="Times New Roman" w:hAnsi="Times New Roman" w:cs="Times New Roman"/>
                <w:sz w:val="16"/>
                <w:szCs w:val="16"/>
              </w:rPr>
            </w:pPr>
            <w:r w:rsidRPr="006B498D">
              <w:rPr>
                <w:rFonts w:ascii="Times New Roman" w:hAnsi="Times New Roman" w:cs="Times New Roman"/>
                <w:sz w:val="16"/>
                <w:szCs w:val="16"/>
              </w:rPr>
              <w:t xml:space="preserve">                                                                     0</w:t>
            </w:r>
          </w:p>
        </w:tc>
        <w:tc>
          <w:tcPr>
            <w:tcW w:w="1843"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sidRPr="006B498D">
              <w:rPr>
                <w:rFonts w:ascii="Times New Roman" w:hAnsi="Times New Roman" w:cs="Times New Roman"/>
                <w:sz w:val="16"/>
                <w:szCs w:val="16"/>
              </w:rPr>
              <w:t>1</w:t>
            </w:r>
            <w:r>
              <w:rPr>
                <w:rFonts w:ascii="Times New Roman" w:hAnsi="Times New Roman" w:cs="Times New Roman"/>
                <w:sz w:val="16"/>
                <w:szCs w:val="16"/>
              </w:rPr>
              <w:t xml:space="preserve"> (reference group)</w:t>
            </w:r>
          </w:p>
        </w:tc>
        <w:tc>
          <w:tcPr>
            <w:tcW w:w="850" w:type="dxa"/>
            <w:tcMar>
              <w:top w:w="28" w:type="dxa"/>
              <w:bottom w:w="28" w:type="dxa"/>
            </w:tcMar>
          </w:tcPr>
          <w:p w:rsidR="00637937" w:rsidRPr="006B498D" w:rsidRDefault="00637937" w:rsidP="00F87A89">
            <w:pPr>
              <w:spacing w:after="0" w:line="240" w:lineRule="auto"/>
              <w:jc w:val="center"/>
              <w:rPr>
                <w:rFonts w:ascii="Times New Roman" w:hAnsi="Times New Roman" w:cs="Times New Roman"/>
                <w:sz w:val="16"/>
                <w:szCs w:val="16"/>
              </w:rPr>
            </w:pPr>
          </w:p>
        </w:tc>
        <w:tc>
          <w:tcPr>
            <w:tcW w:w="1843" w:type="dxa"/>
          </w:tcPr>
          <w:p w:rsidR="00637937" w:rsidRPr="006B498D" w:rsidRDefault="00637937" w:rsidP="00F87A89">
            <w:pPr>
              <w:spacing w:after="0" w:line="240" w:lineRule="auto"/>
              <w:jc w:val="center"/>
              <w:rPr>
                <w:rFonts w:ascii="Times New Roman" w:hAnsi="Times New Roman" w:cs="Times New Roman"/>
                <w:sz w:val="16"/>
                <w:szCs w:val="16"/>
              </w:rPr>
            </w:pPr>
            <w:r w:rsidRPr="006B498D">
              <w:rPr>
                <w:rFonts w:ascii="Times New Roman" w:hAnsi="Times New Roman" w:cs="Times New Roman"/>
                <w:sz w:val="16"/>
                <w:szCs w:val="16"/>
              </w:rPr>
              <w:t>1</w:t>
            </w:r>
            <w:r>
              <w:rPr>
                <w:rFonts w:ascii="Times New Roman" w:hAnsi="Times New Roman" w:cs="Times New Roman"/>
                <w:sz w:val="16"/>
                <w:szCs w:val="16"/>
              </w:rPr>
              <w:t xml:space="preserve"> (reference group)</w:t>
            </w:r>
          </w:p>
        </w:tc>
        <w:tc>
          <w:tcPr>
            <w:tcW w:w="851" w:type="dxa"/>
          </w:tcPr>
          <w:p w:rsidR="00637937" w:rsidRPr="006B498D" w:rsidRDefault="00637937" w:rsidP="00F87A89">
            <w:pPr>
              <w:spacing w:after="0" w:line="240" w:lineRule="auto"/>
              <w:jc w:val="center"/>
              <w:rPr>
                <w:rFonts w:ascii="Times New Roman" w:hAnsi="Times New Roman" w:cs="Times New Roman"/>
                <w:sz w:val="16"/>
                <w:szCs w:val="16"/>
              </w:rPr>
            </w:pPr>
          </w:p>
        </w:tc>
      </w:tr>
      <w:tr w:rsidR="00637937" w:rsidRPr="006B498D" w:rsidTr="00F87A89">
        <w:trPr>
          <w:trHeight w:val="20"/>
          <w:jc w:val="center"/>
        </w:trPr>
        <w:tc>
          <w:tcPr>
            <w:tcW w:w="3534"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rPr>
                <w:rFonts w:ascii="Times New Roman" w:hAnsi="Times New Roman" w:cs="Times New Roman"/>
                <w:sz w:val="16"/>
                <w:szCs w:val="16"/>
              </w:rPr>
            </w:pPr>
            <w:r w:rsidRPr="006B498D">
              <w:rPr>
                <w:rFonts w:ascii="Times New Roman" w:hAnsi="Times New Roman" w:cs="Times New Roman"/>
                <w:sz w:val="16"/>
                <w:szCs w:val="16"/>
              </w:rPr>
              <w:t xml:space="preserve">                                                                     1</w:t>
            </w:r>
          </w:p>
        </w:tc>
        <w:tc>
          <w:tcPr>
            <w:tcW w:w="1843"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0.455 (0.233, 0.676)</w:t>
            </w:r>
          </w:p>
        </w:tc>
        <w:tc>
          <w:tcPr>
            <w:tcW w:w="850" w:type="dxa"/>
            <w:tcMar>
              <w:top w:w="28" w:type="dxa"/>
              <w:bottom w:w="28" w:type="dxa"/>
            </w:tcMar>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&lt;0.0001</w:t>
            </w:r>
          </w:p>
        </w:tc>
        <w:tc>
          <w:tcPr>
            <w:tcW w:w="1843" w:type="dxa"/>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0.484 (0.280, 0.688)</w:t>
            </w:r>
          </w:p>
        </w:tc>
        <w:tc>
          <w:tcPr>
            <w:tcW w:w="851" w:type="dxa"/>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&lt;0.0001</w:t>
            </w:r>
          </w:p>
        </w:tc>
      </w:tr>
      <w:tr w:rsidR="00637937" w:rsidRPr="006B498D" w:rsidTr="00F87A89">
        <w:trPr>
          <w:trHeight w:val="20"/>
          <w:jc w:val="center"/>
        </w:trPr>
        <w:tc>
          <w:tcPr>
            <w:tcW w:w="3534"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rPr>
                <w:rFonts w:ascii="Times New Roman" w:hAnsi="Times New Roman" w:cs="Times New Roman"/>
                <w:sz w:val="16"/>
                <w:szCs w:val="16"/>
              </w:rPr>
            </w:pPr>
          </w:p>
        </w:tc>
        <w:tc>
          <w:tcPr>
            <w:tcW w:w="1843"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p>
        </w:tc>
        <w:tc>
          <w:tcPr>
            <w:tcW w:w="850" w:type="dxa"/>
            <w:tcMar>
              <w:top w:w="28" w:type="dxa"/>
              <w:bottom w:w="28" w:type="dxa"/>
            </w:tcMar>
          </w:tcPr>
          <w:p w:rsidR="00637937" w:rsidRPr="006B498D" w:rsidRDefault="00637937" w:rsidP="00F87A89">
            <w:pPr>
              <w:spacing w:after="0" w:line="240" w:lineRule="auto"/>
              <w:jc w:val="center"/>
              <w:rPr>
                <w:rFonts w:ascii="Times New Roman" w:hAnsi="Times New Roman" w:cs="Times New Roman"/>
                <w:sz w:val="16"/>
                <w:szCs w:val="16"/>
              </w:rPr>
            </w:pPr>
          </w:p>
        </w:tc>
        <w:tc>
          <w:tcPr>
            <w:tcW w:w="1843" w:type="dxa"/>
          </w:tcPr>
          <w:p w:rsidR="00637937" w:rsidRPr="006B498D" w:rsidRDefault="00637937" w:rsidP="00F87A89">
            <w:pPr>
              <w:spacing w:after="0" w:line="240" w:lineRule="auto"/>
              <w:jc w:val="center"/>
              <w:rPr>
                <w:rFonts w:ascii="Times New Roman" w:hAnsi="Times New Roman" w:cs="Times New Roman"/>
                <w:sz w:val="16"/>
                <w:szCs w:val="16"/>
              </w:rPr>
            </w:pPr>
          </w:p>
        </w:tc>
        <w:tc>
          <w:tcPr>
            <w:tcW w:w="851" w:type="dxa"/>
          </w:tcPr>
          <w:p w:rsidR="00637937" w:rsidRPr="006B498D" w:rsidRDefault="00637937" w:rsidP="00F87A89">
            <w:pPr>
              <w:spacing w:after="0" w:line="240" w:lineRule="auto"/>
              <w:jc w:val="center"/>
              <w:rPr>
                <w:rFonts w:ascii="Times New Roman" w:hAnsi="Times New Roman" w:cs="Times New Roman"/>
                <w:sz w:val="16"/>
                <w:szCs w:val="16"/>
              </w:rPr>
            </w:pPr>
          </w:p>
        </w:tc>
      </w:tr>
      <w:tr w:rsidR="00637937" w:rsidRPr="006B498D" w:rsidTr="00F87A89">
        <w:trPr>
          <w:trHeight w:val="20"/>
          <w:jc w:val="center"/>
        </w:trPr>
        <w:tc>
          <w:tcPr>
            <w:tcW w:w="3534"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rPr>
                <w:rFonts w:ascii="Times New Roman" w:hAnsi="Times New Roman" w:cs="Times New Roman"/>
                <w:sz w:val="16"/>
                <w:szCs w:val="16"/>
              </w:rPr>
            </w:pPr>
            <w:r w:rsidRPr="006B498D">
              <w:rPr>
                <w:rFonts w:ascii="Times New Roman" w:hAnsi="Times New Roman" w:cs="Times New Roman"/>
                <w:b/>
                <w:bCs/>
                <w:sz w:val="16"/>
                <w:szCs w:val="16"/>
              </w:rPr>
              <w:t>Log (AFP (ng/ml))</w:t>
            </w:r>
          </w:p>
        </w:tc>
        <w:tc>
          <w:tcPr>
            <w:tcW w:w="1843"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0.083 (0.050, 0.116)</w:t>
            </w:r>
          </w:p>
        </w:tc>
        <w:tc>
          <w:tcPr>
            <w:tcW w:w="850" w:type="dxa"/>
            <w:tcMar>
              <w:top w:w="28" w:type="dxa"/>
              <w:bottom w:w="28" w:type="dxa"/>
            </w:tcMar>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&lt;0.0001</w:t>
            </w:r>
          </w:p>
        </w:tc>
        <w:tc>
          <w:tcPr>
            <w:tcW w:w="1843" w:type="dxa"/>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0.077 (0.046, 0.109)</w:t>
            </w:r>
          </w:p>
        </w:tc>
        <w:tc>
          <w:tcPr>
            <w:tcW w:w="851" w:type="dxa"/>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&lt;0.0001</w:t>
            </w:r>
          </w:p>
        </w:tc>
      </w:tr>
      <w:tr w:rsidR="00637937" w:rsidRPr="006B498D" w:rsidTr="00F87A89">
        <w:trPr>
          <w:trHeight w:val="20"/>
          <w:jc w:val="center"/>
        </w:trPr>
        <w:tc>
          <w:tcPr>
            <w:tcW w:w="3534"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rPr>
                <w:rFonts w:ascii="Times New Roman" w:hAnsi="Times New Roman" w:cs="Times New Roman"/>
                <w:sz w:val="16"/>
                <w:szCs w:val="16"/>
              </w:rPr>
            </w:pPr>
            <w:r w:rsidRPr="006B498D">
              <w:rPr>
                <w:rFonts w:ascii="Times New Roman" w:hAnsi="Times New Roman" w:cs="Times New Roman"/>
                <w:b/>
                <w:bCs/>
                <w:sz w:val="16"/>
                <w:szCs w:val="16"/>
              </w:rPr>
              <w:t>Albumin (g/l)</w:t>
            </w:r>
          </w:p>
        </w:tc>
        <w:tc>
          <w:tcPr>
            <w:tcW w:w="1843"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-0.055 (-0.078, -0.033)</w:t>
            </w:r>
          </w:p>
        </w:tc>
        <w:tc>
          <w:tcPr>
            <w:tcW w:w="850" w:type="dxa"/>
            <w:tcMar>
              <w:top w:w="28" w:type="dxa"/>
              <w:bottom w:w="28" w:type="dxa"/>
            </w:tcMar>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&lt;0.0001</w:t>
            </w:r>
          </w:p>
        </w:tc>
        <w:tc>
          <w:tcPr>
            <w:tcW w:w="1843" w:type="dxa"/>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-0.059 (-0.080, -0.038)</w:t>
            </w:r>
          </w:p>
        </w:tc>
        <w:tc>
          <w:tcPr>
            <w:tcW w:w="851" w:type="dxa"/>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&lt;0.0001</w:t>
            </w:r>
          </w:p>
        </w:tc>
      </w:tr>
      <w:tr w:rsidR="00637937" w:rsidRPr="006B498D" w:rsidTr="00F87A89">
        <w:trPr>
          <w:trHeight w:val="20"/>
          <w:jc w:val="center"/>
        </w:trPr>
        <w:tc>
          <w:tcPr>
            <w:tcW w:w="3534"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rPr>
                <w:rFonts w:ascii="Times New Roman" w:hAnsi="Times New Roman" w:cs="Times New Roman"/>
                <w:b/>
                <w:bCs/>
                <w:sz w:val="16"/>
                <w:szCs w:val="16"/>
              </w:rPr>
            </w:pPr>
            <w:r w:rsidRPr="006B498D">
              <w:rPr>
                <w:rFonts w:ascii="Times New Roman" w:hAnsi="Times New Roman" w:cs="Times New Roman"/>
                <w:b/>
                <w:bCs/>
                <w:sz w:val="16"/>
                <w:szCs w:val="16"/>
              </w:rPr>
              <w:t>Log (creatinine (µmol/L))</w:t>
            </w:r>
          </w:p>
        </w:tc>
        <w:tc>
          <w:tcPr>
            <w:tcW w:w="1843"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0.709 (0.263, 1.155)</w:t>
            </w:r>
          </w:p>
        </w:tc>
        <w:tc>
          <w:tcPr>
            <w:tcW w:w="850" w:type="dxa"/>
            <w:tcMar>
              <w:top w:w="28" w:type="dxa"/>
              <w:bottom w:w="28"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0.002</w:t>
            </w:r>
          </w:p>
        </w:tc>
        <w:tc>
          <w:tcPr>
            <w:tcW w:w="1843" w:type="dxa"/>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0.811 (0.409, 1.213)</w:t>
            </w:r>
          </w:p>
        </w:tc>
        <w:tc>
          <w:tcPr>
            <w:tcW w:w="851" w:type="dxa"/>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&lt;0.0001</w:t>
            </w:r>
          </w:p>
        </w:tc>
      </w:tr>
      <w:tr w:rsidR="00637937" w:rsidRPr="006B498D" w:rsidTr="00F87A89">
        <w:trPr>
          <w:trHeight w:val="20"/>
          <w:jc w:val="center"/>
        </w:trPr>
        <w:tc>
          <w:tcPr>
            <w:tcW w:w="3534"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rPr>
                <w:rFonts w:ascii="Times New Roman" w:hAnsi="Times New Roman" w:cs="Times New Roman"/>
                <w:sz w:val="16"/>
                <w:szCs w:val="16"/>
              </w:rPr>
            </w:pPr>
            <w:r w:rsidRPr="006B498D">
              <w:rPr>
                <w:rFonts w:ascii="Times New Roman" w:hAnsi="Times New Roman" w:cs="Times New Roman"/>
                <w:b/>
                <w:bCs/>
                <w:sz w:val="16"/>
                <w:szCs w:val="16"/>
              </w:rPr>
              <w:t>Log (AST (U/L))</w:t>
            </w:r>
          </w:p>
        </w:tc>
        <w:tc>
          <w:tcPr>
            <w:tcW w:w="1843"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0.349 (0.158, 0.540)</w:t>
            </w:r>
          </w:p>
        </w:tc>
        <w:tc>
          <w:tcPr>
            <w:tcW w:w="850" w:type="dxa"/>
            <w:tcMar>
              <w:top w:w="28" w:type="dxa"/>
              <w:bottom w:w="28" w:type="dxa"/>
            </w:tcMar>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&lt;0.0001</w:t>
            </w:r>
          </w:p>
        </w:tc>
        <w:tc>
          <w:tcPr>
            <w:tcW w:w="1843" w:type="dxa"/>
          </w:tcPr>
          <w:p w:rsidR="00637937"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0.353 (0.176, 0.531)</w:t>
            </w:r>
          </w:p>
        </w:tc>
        <w:tc>
          <w:tcPr>
            <w:tcW w:w="851" w:type="dxa"/>
          </w:tcPr>
          <w:p w:rsidR="00637937"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&lt;0.0001</w:t>
            </w:r>
          </w:p>
        </w:tc>
      </w:tr>
      <w:tr w:rsidR="00637937" w:rsidRPr="006B498D" w:rsidTr="00F87A89">
        <w:trPr>
          <w:trHeight w:val="20"/>
          <w:jc w:val="center"/>
        </w:trPr>
        <w:tc>
          <w:tcPr>
            <w:tcW w:w="3534"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rPr>
                <w:rFonts w:ascii="Times New Roman" w:hAnsi="Times New Roman" w:cs="Times New Roman"/>
                <w:sz w:val="16"/>
                <w:szCs w:val="16"/>
              </w:rPr>
            </w:pPr>
          </w:p>
        </w:tc>
        <w:tc>
          <w:tcPr>
            <w:tcW w:w="1843"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p>
        </w:tc>
        <w:tc>
          <w:tcPr>
            <w:tcW w:w="850" w:type="dxa"/>
            <w:tcMar>
              <w:top w:w="28" w:type="dxa"/>
              <w:bottom w:w="28"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p>
        </w:tc>
        <w:tc>
          <w:tcPr>
            <w:tcW w:w="1843" w:type="dxa"/>
          </w:tcPr>
          <w:p w:rsidR="00637937" w:rsidRPr="006B498D" w:rsidRDefault="00637937" w:rsidP="00F87A89">
            <w:pPr>
              <w:spacing w:after="0" w:line="240" w:lineRule="auto"/>
              <w:jc w:val="center"/>
              <w:rPr>
                <w:rFonts w:ascii="Times New Roman" w:hAnsi="Times New Roman" w:cs="Times New Roman"/>
                <w:sz w:val="16"/>
                <w:szCs w:val="16"/>
              </w:rPr>
            </w:pPr>
          </w:p>
        </w:tc>
        <w:tc>
          <w:tcPr>
            <w:tcW w:w="851" w:type="dxa"/>
          </w:tcPr>
          <w:p w:rsidR="00637937" w:rsidRPr="006B498D" w:rsidRDefault="00637937" w:rsidP="00F87A89">
            <w:pPr>
              <w:spacing w:after="0" w:line="240" w:lineRule="auto"/>
              <w:jc w:val="center"/>
              <w:rPr>
                <w:rFonts w:ascii="Times New Roman" w:hAnsi="Times New Roman" w:cs="Times New Roman"/>
                <w:sz w:val="16"/>
                <w:szCs w:val="16"/>
              </w:rPr>
            </w:pPr>
          </w:p>
        </w:tc>
      </w:tr>
      <w:tr w:rsidR="00637937" w:rsidRPr="006B498D" w:rsidTr="00F87A89">
        <w:trPr>
          <w:trHeight w:val="20"/>
          <w:jc w:val="center"/>
        </w:trPr>
        <w:tc>
          <w:tcPr>
            <w:tcW w:w="3534"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rPr>
                <w:rFonts w:ascii="Times New Roman" w:hAnsi="Times New Roman" w:cs="Times New Roman"/>
                <w:b/>
                <w:bCs/>
                <w:sz w:val="16"/>
                <w:szCs w:val="16"/>
              </w:rPr>
            </w:pPr>
            <w:r w:rsidRPr="006B498D">
              <w:rPr>
                <w:rFonts w:ascii="Times New Roman" w:hAnsi="Times New Roman" w:cs="Times New Roman"/>
                <w:b/>
                <w:sz w:val="16"/>
                <w:szCs w:val="16"/>
              </w:rPr>
              <w:t>Extra-hepatic spread</w:t>
            </w:r>
          </w:p>
        </w:tc>
        <w:tc>
          <w:tcPr>
            <w:tcW w:w="1843"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p>
        </w:tc>
        <w:tc>
          <w:tcPr>
            <w:tcW w:w="850" w:type="dxa"/>
            <w:tcMar>
              <w:top w:w="28" w:type="dxa"/>
              <w:bottom w:w="28"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p>
        </w:tc>
        <w:tc>
          <w:tcPr>
            <w:tcW w:w="1843" w:type="dxa"/>
          </w:tcPr>
          <w:p w:rsidR="00637937" w:rsidRPr="006B498D" w:rsidRDefault="00637937" w:rsidP="00F87A89">
            <w:pPr>
              <w:spacing w:after="0" w:line="240" w:lineRule="auto"/>
              <w:jc w:val="center"/>
              <w:rPr>
                <w:rFonts w:ascii="Times New Roman" w:hAnsi="Times New Roman" w:cs="Times New Roman"/>
                <w:sz w:val="16"/>
                <w:szCs w:val="16"/>
              </w:rPr>
            </w:pPr>
          </w:p>
        </w:tc>
        <w:tc>
          <w:tcPr>
            <w:tcW w:w="851" w:type="dxa"/>
          </w:tcPr>
          <w:p w:rsidR="00637937" w:rsidRPr="006B498D" w:rsidRDefault="00637937" w:rsidP="00F87A89">
            <w:pPr>
              <w:spacing w:after="0" w:line="240" w:lineRule="auto"/>
              <w:jc w:val="center"/>
              <w:rPr>
                <w:rFonts w:ascii="Times New Roman" w:hAnsi="Times New Roman" w:cs="Times New Roman"/>
                <w:sz w:val="16"/>
                <w:szCs w:val="16"/>
              </w:rPr>
            </w:pPr>
          </w:p>
        </w:tc>
      </w:tr>
      <w:tr w:rsidR="00637937" w:rsidRPr="006B498D" w:rsidTr="00F87A89">
        <w:trPr>
          <w:trHeight w:val="20"/>
          <w:jc w:val="center"/>
        </w:trPr>
        <w:tc>
          <w:tcPr>
            <w:tcW w:w="3534"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rPr>
                <w:rFonts w:ascii="Times New Roman" w:hAnsi="Times New Roman" w:cs="Times New Roman"/>
                <w:b/>
                <w:bCs/>
                <w:sz w:val="16"/>
                <w:szCs w:val="16"/>
              </w:rPr>
            </w:pPr>
            <w:r w:rsidRPr="006B498D">
              <w:rPr>
                <w:rFonts w:ascii="Times New Roman" w:hAnsi="Times New Roman" w:cs="Times New Roman"/>
                <w:sz w:val="16"/>
                <w:szCs w:val="16"/>
              </w:rPr>
              <w:t xml:space="preserve">                                                                No</w:t>
            </w:r>
          </w:p>
        </w:tc>
        <w:tc>
          <w:tcPr>
            <w:tcW w:w="1843"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sidRPr="006B498D">
              <w:rPr>
                <w:rFonts w:ascii="Times New Roman" w:hAnsi="Times New Roman" w:cs="Times New Roman"/>
                <w:sz w:val="16"/>
                <w:szCs w:val="16"/>
              </w:rPr>
              <w:t>1</w:t>
            </w:r>
            <w:r>
              <w:rPr>
                <w:rFonts w:ascii="Times New Roman" w:hAnsi="Times New Roman" w:cs="Times New Roman"/>
                <w:sz w:val="16"/>
                <w:szCs w:val="16"/>
              </w:rPr>
              <w:t xml:space="preserve"> (reference group)</w:t>
            </w:r>
          </w:p>
        </w:tc>
        <w:tc>
          <w:tcPr>
            <w:tcW w:w="850" w:type="dxa"/>
            <w:tcMar>
              <w:top w:w="28" w:type="dxa"/>
              <w:bottom w:w="28"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p>
        </w:tc>
        <w:tc>
          <w:tcPr>
            <w:tcW w:w="1843" w:type="dxa"/>
          </w:tcPr>
          <w:p w:rsidR="00637937" w:rsidRPr="006B498D" w:rsidRDefault="00637937" w:rsidP="00F87A89">
            <w:pPr>
              <w:spacing w:after="0" w:line="240" w:lineRule="auto"/>
              <w:jc w:val="center"/>
              <w:rPr>
                <w:rFonts w:ascii="Times New Roman" w:hAnsi="Times New Roman" w:cs="Times New Roman"/>
                <w:sz w:val="16"/>
                <w:szCs w:val="16"/>
              </w:rPr>
            </w:pPr>
            <w:r w:rsidRPr="006B498D">
              <w:rPr>
                <w:rFonts w:ascii="Times New Roman" w:hAnsi="Times New Roman" w:cs="Times New Roman"/>
                <w:sz w:val="16"/>
                <w:szCs w:val="16"/>
              </w:rPr>
              <w:t>1</w:t>
            </w:r>
            <w:r>
              <w:rPr>
                <w:rFonts w:ascii="Times New Roman" w:hAnsi="Times New Roman" w:cs="Times New Roman"/>
                <w:sz w:val="16"/>
                <w:szCs w:val="16"/>
              </w:rPr>
              <w:t xml:space="preserve"> (reference group)</w:t>
            </w:r>
          </w:p>
        </w:tc>
        <w:tc>
          <w:tcPr>
            <w:tcW w:w="851" w:type="dxa"/>
          </w:tcPr>
          <w:p w:rsidR="00637937" w:rsidRPr="006B498D" w:rsidRDefault="00637937" w:rsidP="00F87A89">
            <w:pPr>
              <w:spacing w:after="0" w:line="240" w:lineRule="auto"/>
              <w:jc w:val="center"/>
              <w:rPr>
                <w:rFonts w:ascii="Times New Roman" w:hAnsi="Times New Roman" w:cs="Times New Roman"/>
                <w:sz w:val="16"/>
                <w:szCs w:val="16"/>
              </w:rPr>
            </w:pPr>
          </w:p>
        </w:tc>
      </w:tr>
      <w:tr w:rsidR="00637937" w:rsidRPr="006B498D" w:rsidTr="00F87A89">
        <w:trPr>
          <w:trHeight w:val="20"/>
          <w:jc w:val="center"/>
        </w:trPr>
        <w:tc>
          <w:tcPr>
            <w:tcW w:w="3534"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rPr>
                <w:rFonts w:ascii="Times New Roman" w:hAnsi="Times New Roman" w:cs="Times New Roman"/>
                <w:b/>
                <w:bCs/>
                <w:sz w:val="16"/>
                <w:szCs w:val="16"/>
              </w:rPr>
            </w:pPr>
            <w:r w:rsidRPr="006B498D">
              <w:rPr>
                <w:rFonts w:ascii="Times New Roman" w:hAnsi="Times New Roman" w:cs="Times New Roman"/>
                <w:sz w:val="16"/>
                <w:szCs w:val="16"/>
              </w:rPr>
              <w:t xml:space="preserve">                                                                Yes</w:t>
            </w:r>
          </w:p>
        </w:tc>
        <w:tc>
          <w:tcPr>
            <w:tcW w:w="1843"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0.298 (0.037, 0.559)</w:t>
            </w:r>
          </w:p>
        </w:tc>
        <w:tc>
          <w:tcPr>
            <w:tcW w:w="850" w:type="dxa"/>
            <w:tcMar>
              <w:top w:w="28" w:type="dxa"/>
              <w:bottom w:w="28"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0.025</w:t>
            </w:r>
          </w:p>
        </w:tc>
        <w:tc>
          <w:tcPr>
            <w:tcW w:w="1843" w:type="dxa"/>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0.303 (0.057, 0.549)</w:t>
            </w:r>
          </w:p>
        </w:tc>
        <w:tc>
          <w:tcPr>
            <w:tcW w:w="851" w:type="dxa"/>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0.016</w:t>
            </w:r>
          </w:p>
        </w:tc>
      </w:tr>
      <w:tr w:rsidR="00637937" w:rsidRPr="009806A3" w:rsidTr="00F87A89">
        <w:trPr>
          <w:trHeight w:val="20"/>
          <w:jc w:val="center"/>
        </w:trPr>
        <w:tc>
          <w:tcPr>
            <w:tcW w:w="3534"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rPr>
                <w:rFonts w:ascii="Times New Roman" w:hAnsi="Times New Roman" w:cs="Times New Roman"/>
                <w:b/>
                <w:bCs/>
                <w:sz w:val="16"/>
                <w:szCs w:val="16"/>
              </w:rPr>
            </w:pPr>
          </w:p>
        </w:tc>
        <w:tc>
          <w:tcPr>
            <w:tcW w:w="1843"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p>
        </w:tc>
        <w:tc>
          <w:tcPr>
            <w:tcW w:w="850" w:type="dxa"/>
            <w:tcMar>
              <w:top w:w="28" w:type="dxa"/>
              <w:bottom w:w="28"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p>
        </w:tc>
        <w:tc>
          <w:tcPr>
            <w:tcW w:w="1843" w:type="dxa"/>
          </w:tcPr>
          <w:p w:rsidR="00637937" w:rsidRPr="006B498D" w:rsidRDefault="00637937" w:rsidP="00F87A89">
            <w:pPr>
              <w:spacing w:after="0" w:line="240" w:lineRule="auto"/>
              <w:jc w:val="center"/>
              <w:rPr>
                <w:rFonts w:ascii="Times New Roman" w:hAnsi="Times New Roman" w:cs="Times New Roman"/>
                <w:sz w:val="16"/>
                <w:szCs w:val="16"/>
              </w:rPr>
            </w:pPr>
          </w:p>
        </w:tc>
        <w:tc>
          <w:tcPr>
            <w:tcW w:w="851" w:type="dxa"/>
          </w:tcPr>
          <w:p w:rsidR="00637937" w:rsidRPr="006B498D" w:rsidRDefault="00637937" w:rsidP="00F87A89">
            <w:pPr>
              <w:spacing w:after="0" w:line="240" w:lineRule="auto"/>
              <w:jc w:val="center"/>
              <w:rPr>
                <w:rFonts w:ascii="Times New Roman" w:hAnsi="Times New Roman" w:cs="Times New Roman"/>
                <w:sz w:val="16"/>
                <w:szCs w:val="16"/>
              </w:rPr>
            </w:pPr>
          </w:p>
        </w:tc>
      </w:tr>
      <w:tr w:rsidR="00637937" w:rsidRPr="006B498D" w:rsidTr="00F87A89">
        <w:trPr>
          <w:trHeight w:val="20"/>
          <w:jc w:val="center"/>
        </w:trPr>
        <w:tc>
          <w:tcPr>
            <w:tcW w:w="3534"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rPr>
                <w:rFonts w:ascii="Times New Roman" w:hAnsi="Times New Roman" w:cs="Times New Roman"/>
                <w:sz w:val="16"/>
                <w:szCs w:val="16"/>
              </w:rPr>
            </w:pPr>
            <w:r w:rsidRPr="006B498D">
              <w:rPr>
                <w:rFonts w:ascii="Times New Roman" w:hAnsi="Times New Roman" w:cs="Times New Roman"/>
                <w:b/>
                <w:bCs/>
                <w:sz w:val="16"/>
                <w:szCs w:val="16"/>
              </w:rPr>
              <w:t>Aetiology</w:t>
            </w:r>
          </w:p>
        </w:tc>
        <w:tc>
          <w:tcPr>
            <w:tcW w:w="1843"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p>
        </w:tc>
        <w:tc>
          <w:tcPr>
            <w:tcW w:w="850" w:type="dxa"/>
            <w:tcMar>
              <w:top w:w="28" w:type="dxa"/>
              <w:bottom w:w="28"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p>
        </w:tc>
        <w:tc>
          <w:tcPr>
            <w:tcW w:w="1843" w:type="dxa"/>
          </w:tcPr>
          <w:p w:rsidR="00637937" w:rsidRPr="006B498D" w:rsidRDefault="00637937" w:rsidP="00F87A89">
            <w:pPr>
              <w:spacing w:after="0" w:line="240" w:lineRule="auto"/>
              <w:jc w:val="center"/>
              <w:rPr>
                <w:rFonts w:ascii="Times New Roman" w:hAnsi="Times New Roman" w:cs="Times New Roman"/>
                <w:sz w:val="16"/>
                <w:szCs w:val="16"/>
              </w:rPr>
            </w:pPr>
          </w:p>
        </w:tc>
        <w:tc>
          <w:tcPr>
            <w:tcW w:w="851" w:type="dxa"/>
          </w:tcPr>
          <w:p w:rsidR="00637937" w:rsidRPr="006B498D" w:rsidRDefault="00637937" w:rsidP="00F87A89">
            <w:pPr>
              <w:spacing w:after="0" w:line="240" w:lineRule="auto"/>
              <w:jc w:val="center"/>
              <w:rPr>
                <w:rFonts w:ascii="Times New Roman" w:hAnsi="Times New Roman" w:cs="Times New Roman"/>
                <w:sz w:val="16"/>
                <w:szCs w:val="16"/>
              </w:rPr>
            </w:pPr>
          </w:p>
        </w:tc>
      </w:tr>
      <w:tr w:rsidR="00637937" w:rsidRPr="006B498D" w:rsidTr="00F87A89">
        <w:trPr>
          <w:trHeight w:val="20"/>
          <w:jc w:val="center"/>
        </w:trPr>
        <w:tc>
          <w:tcPr>
            <w:tcW w:w="3534"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rPr>
                <w:rFonts w:ascii="Times New Roman" w:hAnsi="Times New Roman" w:cs="Times New Roman"/>
                <w:sz w:val="16"/>
                <w:szCs w:val="16"/>
              </w:rPr>
            </w:pPr>
            <w:r w:rsidRPr="006B498D">
              <w:rPr>
                <w:rFonts w:ascii="Times New Roman" w:hAnsi="Times New Roman" w:cs="Times New Roman"/>
                <w:sz w:val="16"/>
                <w:szCs w:val="16"/>
              </w:rPr>
              <w:t xml:space="preserve">                                                                HCV</w:t>
            </w:r>
          </w:p>
        </w:tc>
        <w:tc>
          <w:tcPr>
            <w:tcW w:w="1843"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sidRPr="006B498D">
              <w:rPr>
                <w:rFonts w:ascii="Times New Roman" w:hAnsi="Times New Roman" w:cs="Times New Roman"/>
                <w:sz w:val="16"/>
                <w:szCs w:val="16"/>
              </w:rPr>
              <w:t>1</w:t>
            </w:r>
            <w:r>
              <w:rPr>
                <w:rFonts w:ascii="Times New Roman" w:hAnsi="Times New Roman" w:cs="Times New Roman"/>
                <w:sz w:val="16"/>
                <w:szCs w:val="16"/>
              </w:rPr>
              <w:t xml:space="preserve"> (reference group)</w:t>
            </w:r>
          </w:p>
        </w:tc>
        <w:tc>
          <w:tcPr>
            <w:tcW w:w="850" w:type="dxa"/>
            <w:tcMar>
              <w:top w:w="28" w:type="dxa"/>
              <w:bottom w:w="28"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p>
        </w:tc>
        <w:tc>
          <w:tcPr>
            <w:tcW w:w="1843" w:type="dxa"/>
          </w:tcPr>
          <w:p w:rsidR="00637937" w:rsidRPr="006B498D" w:rsidRDefault="00637937" w:rsidP="00F87A89">
            <w:pPr>
              <w:spacing w:after="0" w:line="240" w:lineRule="auto"/>
              <w:jc w:val="center"/>
              <w:rPr>
                <w:rFonts w:ascii="Times New Roman" w:hAnsi="Times New Roman" w:cs="Times New Roman"/>
                <w:sz w:val="16"/>
                <w:szCs w:val="16"/>
              </w:rPr>
            </w:pPr>
            <w:r w:rsidRPr="006B498D">
              <w:rPr>
                <w:rFonts w:ascii="Times New Roman" w:hAnsi="Times New Roman" w:cs="Times New Roman"/>
                <w:sz w:val="16"/>
                <w:szCs w:val="16"/>
              </w:rPr>
              <w:t>1</w:t>
            </w:r>
            <w:r>
              <w:rPr>
                <w:rFonts w:ascii="Times New Roman" w:hAnsi="Times New Roman" w:cs="Times New Roman"/>
                <w:sz w:val="16"/>
                <w:szCs w:val="16"/>
              </w:rPr>
              <w:t xml:space="preserve"> (reference group)</w:t>
            </w:r>
          </w:p>
        </w:tc>
        <w:tc>
          <w:tcPr>
            <w:tcW w:w="851" w:type="dxa"/>
          </w:tcPr>
          <w:p w:rsidR="00637937" w:rsidRPr="006B498D" w:rsidRDefault="00637937" w:rsidP="00F87A89">
            <w:pPr>
              <w:spacing w:after="0" w:line="240" w:lineRule="auto"/>
              <w:jc w:val="center"/>
              <w:rPr>
                <w:rFonts w:ascii="Times New Roman" w:hAnsi="Times New Roman" w:cs="Times New Roman"/>
                <w:sz w:val="16"/>
                <w:szCs w:val="16"/>
              </w:rPr>
            </w:pPr>
          </w:p>
        </w:tc>
      </w:tr>
      <w:tr w:rsidR="00637937" w:rsidRPr="006B498D" w:rsidTr="00F87A89">
        <w:trPr>
          <w:trHeight w:val="20"/>
          <w:jc w:val="center"/>
        </w:trPr>
        <w:tc>
          <w:tcPr>
            <w:tcW w:w="3534"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rPr>
                <w:rFonts w:ascii="Times New Roman" w:hAnsi="Times New Roman" w:cs="Times New Roman"/>
                <w:sz w:val="16"/>
                <w:szCs w:val="16"/>
              </w:rPr>
            </w:pPr>
            <w:r w:rsidRPr="006B498D">
              <w:rPr>
                <w:rFonts w:ascii="Times New Roman" w:hAnsi="Times New Roman" w:cs="Times New Roman"/>
                <w:sz w:val="16"/>
                <w:szCs w:val="16"/>
              </w:rPr>
              <w:t xml:space="preserve">                                                                HBV</w:t>
            </w:r>
          </w:p>
        </w:tc>
        <w:tc>
          <w:tcPr>
            <w:tcW w:w="1843"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0.526 (0.191, 0.861)</w:t>
            </w:r>
          </w:p>
        </w:tc>
        <w:tc>
          <w:tcPr>
            <w:tcW w:w="850" w:type="dxa"/>
            <w:tcMar>
              <w:top w:w="28" w:type="dxa"/>
              <w:bottom w:w="28"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0.002</w:t>
            </w:r>
          </w:p>
        </w:tc>
        <w:tc>
          <w:tcPr>
            <w:tcW w:w="1843" w:type="dxa"/>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0.475 (0.158, 0.793)</w:t>
            </w:r>
          </w:p>
        </w:tc>
        <w:tc>
          <w:tcPr>
            <w:tcW w:w="851" w:type="dxa"/>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0.003</w:t>
            </w:r>
          </w:p>
        </w:tc>
      </w:tr>
      <w:tr w:rsidR="00637937" w:rsidRPr="006B498D" w:rsidTr="00F87A89">
        <w:trPr>
          <w:trHeight w:val="20"/>
          <w:jc w:val="center"/>
        </w:trPr>
        <w:tc>
          <w:tcPr>
            <w:tcW w:w="3534"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rPr>
                <w:rFonts w:ascii="Times New Roman" w:hAnsi="Times New Roman" w:cs="Times New Roman"/>
                <w:sz w:val="16"/>
                <w:szCs w:val="16"/>
              </w:rPr>
            </w:pPr>
            <w:r w:rsidRPr="006B498D">
              <w:rPr>
                <w:rFonts w:ascii="Times New Roman" w:hAnsi="Times New Roman" w:cs="Times New Roman"/>
                <w:sz w:val="16"/>
                <w:szCs w:val="16"/>
              </w:rPr>
              <w:t xml:space="preserve">                                                               Other</w:t>
            </w:r>
          </w:p>
        </w:tc>
        <w:tc>
          <w:tcPr>
            <w:tcW w:w="1843" w:type="dxa"/>
            <w:shd w:val="clear" w:color="auto" w:fill="auto"/>
            <w:tcMar>
              <w:top w:w="28" w:type="dxa"/>
              <w:left w:w="144" w:type="dxa"/>
              <w:bottom w:w="28" w:type="dxa"/>
              <w:right w:w="144"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0.507 (0.178, 0.836)</w:t>
            </w:r>
          </w:p>
        </w:tc>
        <w:tc>
          <w:tcPr>
            <w:tcW w:w="850" w:type="dxa"/>
            <w:tcMar>
              <w:top w:w="28" w:type="dxa"/>
              <w:bottom w:w="28" w:type="dxa"/>
            </w:tcMar>
            <w:vAlign w:val="center"/>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0.003</w:t>
            </w:r>
          </w:p>
        </w:tc>
        <w:tc>
          <w:tcPr>
            <w:tcW w:w="1843" w:type="dxa"/>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0.393 (0.081, 0.705)</w:t>
            </w:r>
          </w:p>
        </w:tc>
        <w:tc>
          <w:tcPr>
            <w:tcW w:w="851" w:type="dxa"/>
          </w:tcPr>
          <w:p w:rsidR="00637937" w:rsidRPr="006B498D"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0.014</w:t>
            </w:r>
          </w:p>
        </w:tc>
      </w:tr>
      <w:tr w:rsidR="00637937" w:rsidRPr="006B498D" w:rsidTr="00F87A89">
        <w:trPr>
          <w:trHeight w:val="20"/>
          <w:jc w:val="center"/>
        </w:trPr>
        <w:tc>
          <w:tcPr>
            <w:tcW w:w="3534" w:type="dxa"/>
            <w:shd w:val="clear" w:color="auto" w:fill="auto"/>
            <w:tcMar>
              <w:top w:w="28" w:type="dxa"/>
              <w:left w:w="144" w:type="dxa"/>
              <w:bottom w:w="28" w:type="dxa"/>
              <w:right w:w="144" w:type="dxa"/>
            </w:tcMar>
            <w:vAlign w:val="center"/>
          </w:tcPr>
          <w:p w:rsidR="00637937" w:rsidRPr="00A014EF" w:rsidRDefault="00637937" w:rsidP="00F87A89">
            <w:pPr>
              <w:spacing w:after="0" w:line="240" w:lineRule="auto"/>
              <w:rPr>
                <w:rFonts w:ascii="Times New Roman" w:hAnsi="Times New Roman" w:cs="Times New Roman"/>
                <w:sz w:val="16"/>
                <w:szCs w:val="16"/>
              </w:rPr>
            </w:pPr>
          </w:p>
        </w:tc>
        <w:tc>
          <w:tcPr>
            <w:tcW w:w="1843" w:type="dxa"/>
            <w:shd w:val="clear" w:color="auto" w:fill="auto"/>
            <w:tcMar>
              <w:top w:w="28" w:type="dxa"/>
              <w:left w:w="144" w:type="dxa"/>
              <w:bottom w:w="28" w:type="dxa"/>
              <w:right w:w="144" w:type="dxa"/>
            </w:tcMar>
            <w:vAlign w:val="center"/>
          </w:tcPr>
          <w:p w:rsidR="00637937" w:rsidRPr="00A014EF" w:rsidRDefault="00637937" w:rsidP="00F87A89">
            <w:pPr>
              <w:spacing w:after="0" w:line="240" w:lineRule="auto"/>
              <w:jc w:val="center"/>
              <w:rPr>
                <w:rFonts w:ascii="Times New Roman" w:hAnsi="Times New Roman" w:cs="Times New Roman"/>
                <w:sz w:val="16"/>
                <w:szCs w:val="16"/>
              </w:rPr>
            </w:pPr>
          </w:p>
        </w:tc>
        <w:tc>
          <w:tcPr>
            <w:tcW w:w="850" w:type="dxa"/>
            <w:tcMar>
              <w:top w:w="28" w:type="dxa"/>
              <w:bottom w:w="28" w:type="dxa"/>
            </w:tcMar>
            <w:vAlign w:val="center"/>
          </w:tcPr>
          <w:p w:rsidR="00637937" w:rsidRPr="00A014EF" w:rsidRDefault="00637937" w:rsidP="00F87A89">
            <w:pPr>
              <w:spacing w:after="0" w:line="240" w:lineRule="auto"/>
              <w:jc w:val="center"/>
              <w:rPr>
                <w:rFonts w:ascii="Times New Roman" w:hAnsi="Times New Roman" w:cs="Times New Roman"/>
                <w:sz w:val="16"/>
                <w:szCs w:val="16"/>
              </w:rPr>
            </w:pPr>
          </w:p>
        </w:tc>
        <w:tc>
          <w:tcPr>
            <w:tcW w:w="1843" w:type="dxa"/>
          </w:tcPr>
          <w:p w:rsidR="00637937" w:rsidRPr="00A014EF" w:rsidRDefault="00637937" w:rsidP="00F87A89">
            <w:pPr>
              <w:spacing w:after="0" w:line="240" w:lineRule="auto"/>
              <w:jc w:val="center"/>
              <w:rPr>
                <w:rFonts w:ascii="Times New Roman" w:hAnsi="Times New Roman" w:cs="Times New Roman"/>
                <w:sz w:val="16"/>
                <w:szCs w:val="16"/>
              </w:rPr>
            </w:pPr>
          </w:p>
        </w:tc>
        <w:tc>
          <w:tcPr>
            <w:tcW w:w="851" w:type="dxa"/>
          </w:tcPr>
          <w:p w:rsidR="00637937" w:rsidRPr="00A014EF" w:rsidRDefault="00637937" w:rsidP="00F87A89">
            <w:pPr>
              <w:spacing w:after="0" w:line="240" w:lineRule="auto"/>
              <w:jc w:val="center"/>
              <w:rPr>
                <w:rFonts w:ascii="Times New Roman" w:hAnsi="Times New Roman" w:cs="Times New Roman"/>
                <w:sz w:val="16"/>
                <w:szCs w:val="16"/>
              </w:rPr>
            </w:pPr>
          </w:p>
        </w:tc>
      </w:tr>
      <w:tr w:rsidR="00637937" w:rsidRPr="006B498D" w:rsidTr="00F87A89">
        <w:trPr>
          <w:trHeight w:val="20"/>
          <w:jc w:val="center"/>
        </w:trPr>
        <w:tc>
          <w:tcPr>
            <w:tcW w:w="3534" w:type="dxa"/>
            <w:shd w:val="clear" w:color="auto" w:fill="auto"/>
            <w:tcMar>
              <w:top w:w="28" w:type="dxa"/>
              <w:left w:w="144" w:type="dxa"/>
              <w:bottom w:w="28" w:type="dxa"/>
              <w:right w:w="144" w:type="dxa"/>
            </w:tcMar>
            <w:vAlign w:val="center"/>
          </w:tcPr>
          <w:p w:rsidR="00637937" w:rsidRPr="00C36B5D" w:rsidRDefault="00637937" w:rsidP="00F87A89">
            <w:pPr>
              <w:spacing w:after="0" w:line="240" w:lineRule="auto"/>
              <w:rPr>
                <w:rFonts w:ascii="Times New Roman" w:hAnsi="Times New Roman" w:cs="Times New Roman"/>
                <w:b/>
                <w:sz w:val="18"/>
                <w:szCs w:val="18"/>
              </w:rPr>
            </w:pPr>
            <w:r w:rsidRPr="00C36B5D">
              <w:rPr>
                <w:rFonts w:ascii="Times New Roman" w:hAnsi="Times New Roman" w:cs="Times New Roman"/>
                <w:b/>
                <w:sz w:val="18"/>
                <w:szCs w:val="18"/>
              </w:rPr>
              <w:t>γ</w:t>
            </w:r>
            <w:r w:rsidRPr="00C36B5D">
              <w:rPr>
                <w:rFonts w:ascii="Times New Roman" w:hAnsi="Times New Roman" w:cs="Times New Roman"/>
                <w:b/>
                <w:sz w:val="18"/>
                <w:szCs w:val="18"/>
                <w:vertAlign w:val="subscript"/>
              </w:rPr>
              <w:t>1</w:t>
            </w:r>
          </w:p>
        </w:tc>
        <w:tc>
          <w:tcPr>
            <w:tcW w:w="1843" w:type="dxa"/>
            <w:shd w:val="clear" w:color="auto" w:fill="auto"/>
            <w:tcMar>
              <w:top w:w="28" w:type="dxa"/>
              <w:left w:w="144" w:type="dxa"/>
              <w:bottom w:w="28" w:type="dxa"/>
              <w:right w:w="144" w:type="dxa"/>
            </w:tcMar>
            <w:vAlign w:val="center"/>
          </w:tcPr>
          <w:p w:rsidR="00637937" w:rsidRPr="00A014EF"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2.465 (2.022, 2.908)</w:t>
            </w:r>
          </w:p>
        </w:tc>
        <w:tc>
          <w:tcPr>
            <w:tcW w:w="850" w:type="dxa"/>
            <w:tcMar>
              <w:top w:w="28" w:type="dxa"/>
              <w:bottom w:w="28" w:type="dxa"/>
            </w:tcMar>
            <w:vAlign w:val="center"/>
          </w:tcPr>
          <w:p w:rsidR="00637937" w:rsidRPr="00A014EF"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&lt;0.0001</w:t>
            </w:r>
          </w:p>
        </w:tc>
        <w:tc>
          <w:tcPr>
            <w:tcW w:w="1843" w:type="dxa"/>
          </w:tcPr>
          <w:p w:rsidR="00637937" w:rsidRPr="00A014EF"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2.741 (2.203, 3.279)</w:t>
            </w:r>
          </w:p>
        </w:tc>
        <w:tc>
          <w:tcPr>
            <w:tcW w:w="851" w:type="dxa"/>
          </w:tcPr>
          <w:p w:rsidR="00637937" w:rsidRPr="00A014EF"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&lt;0.0001</w:t>
            </w:r>
          </w:p>
        </w:tc>
      </w:tr>
      <w:tr w:rsidR="00637937" w:rsidRPr="006B498D" w:rsidTr="00F87A89">
        <w:trPr>
          <w:trHeight w:val="20"/>
          <w:jc w:val="center"/>
        </w:trPr>
        <w:tc>
          <w:tcPr>
            <w:tcW w:w="3534" w:type="dxa"/>
            <w:shd w:val="clear" w:color="auto" w:fill="auto"/>
            <w:tcMar>
              <w:top w:w="28" w:type="dxa"/>
              <w:left w:w="144" w:type="dxa"/>
              <w:bottom w:w="28" w:type="dxa"/>
              <w:right w:w="144" w:type="dxa"/>
            </w:tcMar>
            <w:vAlign w:val="center"/>
          </w:tcPr>
          <w:p w:rsidR="00637937" w:rsidRPr="00C36B5D" w:rsidRDefault="00637937" w:rsidP="00F87A89">
            <w:pPr>
              <w:spacing w:after="0" w:line="240" w:lineRule="auto"/>
              <w:rPr>
                <w:rFonts w:ascii="Times New Roman" w:hAnsi="Times New Roman" w:cs="Times New Roman"/>
                <w:b/>
                <w:bCs/>
                <w:sz w:val="18"/>
                <w:szCs w:val="18"/>
              </w:rPr>
            </w:pPr>
            <w:r w:rsidRPr="00C36B5D">
              <w:rPr>
                <w:rFonts w:ascii="Times New Roman" w:hAnsi="Times New Roman" w:cs="Times New Roman"/>
                <w:b/>
                <w:sz w:val="18"/>
                <w:szCs w:val="18"/>
              </w:rPr>
              <w:t>γ</w:t>
            </w:r>
            <w:r w:rsidRPr="00C36B5D">
              <w:rPr>
                <w:rFonts w:ascii="Times New Roman" w:hAnsi="Times New Roman" w:cs="Times New Roman"/>
                <w:b/>
                <w:sz w:val="18"/>
                <w:szCs w:val="18"/>
                <w:vertAlign w:val="subscript"/>
              </w:rPr>
              <w:t>2</w:t>
            </w:r>
          </w:p>
        </w:tc>
        <w:tc>
          <w:tcPr>
            <w:tcW w:w="1843" w:type="dxa"/>
            <w:shd w:val="clear" w:color="auto" w:fill="auto"/>
            <w:tcMar>
              <w:top w:w="28" w:type="dxa"/>
              <w:left w:w="144" w:type="dxa"/>
              <w:bottom w:w="28" w:type="dxa"/>
              <w:right w:w="144" w:type="dxa"/>
            </w:tcMar>
            <w:vAlign w:val="center"/>
          </w:tcPr>
          <w:p w:rsidR="00637937" w:rsidRPr="00A014EF"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0.113 (0.072, 0.154)</w:t>
            </w:r>
          </w:p>
        </w:tc>
        <w:tc>
          <w:tcPr>
            <w:tcW w:w="850" w:type="dxa"/>
            <w:tcMar>
              <w:top w:w="28" w:type="dxa"/>
              <w:bottom w:w="28" w:type="dxa"/>
            </w:tcMar>
            <w:vAlign w:val="center"/>
          </w:tcPr>
          <w:p w:rsidR="00637937" w:rsidRPr="00A014EF"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&lt;0.0001</w:t>
            </w:r>
          </w:p>
        </w:tc>
        <w:tc>
          <w:tcPr>
            <w:tcW w:w="1843" w:type="dxa"/>
          </w:tcPr>
          <w:p w:rsidR="00637937" w:rsidRPr="00A014EF"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0.090 (0.057, 0.122)</w:t>
            </w:r>
          </w:p>
        </w:tc>
        <w:tc>
          <w:tcPr>
            <w:tcW w:w="851" w:type="dxa"/>
          </w:tcPr>
          <w:p w:rsidR="00637937" w:rsidRPr="00A014EF"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&lt;0.0001</w:t>
            </w:r>
          </w:p>
        </w:tc>
      </w:tr>
      <w:tr w:rsidR="00637937" w:rsidRPr="006B498D" w:rsidTr="00F87A89">
        <w:trPr>
          <w:trHeight w:val="20"/>
          <w:jc w:val="center"/>
        </w:trPr>
        <w:tc>
          <w:tcPr>
            <w:tcW w:w="3534" w:type="dxa"/>
            <w:shd w:val="clear" w:color="auto" w:fill="auto"/>
            <w:tcMar>
              <w:top w:w="28" w:type="dxa"/>
              <w:left w:w="144" w:type="dxa"/>
              <w:bottom w:w="28" w:type="dxa"/>
              <w:right w:w="144" w:type="dxa"/>
            </w:tcMar>
            <w:vAlign w:val="center"/>
          </w:tcPr>
          <w:p w:rsidR="00637937" w:rsidRPr="00C36B5D" w:rsidRDefault="00637937" w:rsidP="00F87A89">
            <w:pPr>
              <w:spacing w:after="0" w:line="240" w:lineRule="auto"/>
              <w:rPr>
                <w:rFonts w:ascii="Times New Roman" w:hAnsi="Times New Roman" w:cs="Times New Roman"/>
                <w:b/>
                <w:sz w:val="18"/>
                <w:szCs w:val="18"/>
              </w:rPr>
            </w:pPr>
          </w:p>
        </w:tc>
        <w:tc>
          <w:tcPr>
            <w:tcW w:w="1843" w:type="dxa"/>
            <w:shd w:val="clear" w:color="auto" w:fill="auto"/>
            <w:tcMar>
              <w:top w:w="28" w:type="dxa"/>
              <w:left w:w="144" w:type="dxa"/>
              <w:bottom w:w="28" w:type="dxa"/>
              <w:right w:w="144" w:type="dxa"/>
            </w:tcMar>
            <w:vAlign w:val="center"/>
          </w:tcPr>
          <w:p w:rsidR="00637937" w:rsidRPr="00A014EF" w:rsidRDefault="00637937" w:rsidP="00F87A89">
            <w:pPr>
              <w:spacing w:after="0" w:line="240" w:lineRule="auto"/>
              <w:jc w:val="center"/>
              <w:rPr>
                <w:rFonts w:ascii="Times New Roman" w:hAnsi="Times New Roman" w:cs="Times New Roman"/>
                <w:sz w:val="16"/>
                <w:szCs w:val="16"/>
              </w:rPr>
            </w:pPr>
          </w:p>
        </w:tc>
        <w:tc>
          <w:tcPr>
            <w:tcW w:w="850" w:type="dxa"/>
            <w:tcMar>
              <w:top w:w="28" w:type="dxa"/>
              <w:bottom w:w="28" w:type="dxa"/>
            </w:tcMar>
            <w:vAlign w:val="center"/>
          </w:tcPr>
          <w:p w:rsidR="00637937" w:rsidRPr="00A014EF" w:rsidRDefault="00637937" w:rsidP="00F87A89">
            <w:pPr>
              <w:spacing w:after="0" w:line="240" w:lineRule="auto"/>
              <w:jc w:val="center"/>
              <w:rPr>
                <w:rFonts w:ascii="Times New Roman" w:hAnsi="Times New Roman" w:cs="Times New Roman"/>
                <w:sz w:val="16"/>
                <w:szCs w:val="16"/>
              </w:rPr>
            </w:pPr>
          </w:p>
        </w:tc>
        <w:tc>
          <w:tcPr>
            <w:tcW w:w="1843" w:type="dxa"/>
          </w:tcPr>
          <w:p w:rsidR="00637937" w:rsidRPr="00A014EF" w:rsidRDefault="00637937" w:rsidP="00F87A89">
            <w:pPr>
              <w:spacing w:after="0" w:line="240" w:lineRule="auto"/>
              <w:jc w:val="center"/>
              <w:rPr>
                <w:rFonts w:ascii="Times New Roman" w:hAnsi="Times New Roman" w:cs="Times New Roman"/>
                <w:sz w:val="16"/>
                <w:szCs w:val="16"/>
              </w:rPr>
            </w:pPr>
          </w:p>
        </w:tc>
        <w:tc>
          <w:tcPr>
            <w:tcW w:w="851" w:type="dxa"/>
          </w:tcPr>
          <w:p w:rsidR="00637937" w:rsidRPr="00A014EF" w:rsidRDefault="00637937" w:rsidP="00F87A89">
            <w:pPr>
              <w:spacing w:after="0" w:line="240" w:lineRule="auto"/>
              <w:jc w:val="center"/>
              <w:rPr>
                <w:rFonts w:ascii="Times New Roman" w:hAnsi="Times New Roman" w:cs="Times New Roman"/>
                <w:sz w:val="16"/>
                <w:szCs w:val="16"/>
              </w:rPr>
            </w:pPr>
          </w:p>
        </w:tc>
      </w:tr>
      <w:tr w:rsidR="00637937" w:rsidRPr="006B498D" w:rsidTr="00F87A89">
        <w:trPr>
          <w:trHeight w:val="20"/>
          <w:jc w:val="center"/>
        </w:trPr>
        <w:tc>
          <w:tcPr>
            <w:tcW w:w="3534" w:type="dxa"/>
            <w:shd w:val="clear" w:color="auto" w:fill="auto"/>
            <w:tcMar>
              <w:top w:w="28" w:type="dxa"/>
              <w:left w:w="144" w:type="dxa"/>
              <w:bottom w:w="28" w:type="dxa"/>
              <w:right w:w="144" w:type="dxa"/>
            </w:tcMar>
            <w:vAlign w:val="center"/>
          </w:tcPr>
          <w:p w:rsidR="00637937" w:rsidRPr="00C36B5D" w:rsidRDefault="00637937" w:rsidP="00F87A89">
            <w:pPr>
              <w:spacing w:after="0" w:line="240" w:lineRule="auto"/>
              <w:rPr>
                <w:rFonts w:ascii="Times New Roman" w:hAnsi="Times New Roman" w:cs="Times New Roman"/>
                <w:b/>
                <w:sz w:val="18"/>
                <w:szCs w:val="18"/>
              </w:rPr>
            </w:pPr>
            <w:r w:rsidRPr="00C36B5D">
              <w:rPr>
                <w:rFonts w:ascii="Times New Roman" w:hAnsi="Times New Roman" w:cs="Times New Roman"/>
                <w:b/>
                <w:sz w:val="18"/>
                <w:szCs w:val="18"/>
              </w:rPr>
              <w:t>γ</w:t>
            </w:r>
            <w:r w:rsidRPr="00C36B5D">
              <w:rPr>
                <w:rFonts w:ascii="Times New Roman" w:hAnsi="Times New Roman" w:cs="Times New Roman"/>
                <w:b/>
                <w:sz w:val="18"/>
                <w:szCs w:val="18"/>
                <w:vertAlign w:val="subscript"/>
              </w:rPr>
              <w:t>0</w:t>
            </w:r>
            <w:r w:rsidRPr="00C36B5D">
              <w:rPr>
                <w:rFonts w:ascii="Times New Roman" w:hAnsi="Times New Roman" w:cs="Times New Roman"/>
                <w:b/>
                <w:sz w:val="18"/>
                <w:szCs w:val="18"/>
              </w:rPr>
              <w:t xml:space="preserve"> (constant)</w:t>
            </w:r>
          </w:p>
        </w:tc>
        <w:tc>
          <w:tcPr>
            <w:tcW w:w="1843" w:type="dxa"/>
            <w:shd w:val="clear" w:color="auto" w:fill="auto"/>
            <w:tcMar>
              <w:top w:w="28" w:type="dxa"/>
              <w:left w:w="144" w:type="dxa"/>
              <w:bottom w:w="28" w:type="dxa"/>
              <w:right w:w="144" w:type="dxa"/>
            </w:tcMar>
            <w:vAlign w:val="center"/>
          </w:tcPr>
          <w:p w:rsidR="00637937" w:rsidRPr="00A014EF"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-8.167 (-10.482, -5.853)</w:t>
            </w:r>
          </w:p>
        </w:tc>
        <w:tc>
          <w:tcPr>
            <w:tcW w:w="850" w:type="dxa"/>
            <w:tcMar>
              <w:top w:w="28" w:type="dxa"/>
              <w:bottom w:w="28" w:type="dxa"/>
            </w:tcMar>
            <w:vAlign w:val="center"/>
          </w:tcPr>
          <w:p w:rsidR="00637937" w:rsidRPr="00A014EF"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&lt;0.0001</w:t>
            </w:r>
          </w:p>
        </w:tc>
        <w:tc>
          <w:tcPr>
            <w:tcW w:w="1843" w:type="dxa"/>
          </w:tcPr>
          <w:p w:rsidR="00637937" w:rsidRPr="00A014EF"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-8.134 (-10.222, -6.046)</w:t>
            </w:r>
          </w:p>
        </w:tc>
        <w:tc>
          <w:tcPr>
            <w:tcW w:w="851" w:type="dxa"/>
          </w:tcPr>
          <w:p w:rsidR="00637937" w:rsidRPr="00A014EF" w:rsidRDefault="00637937" w:rsidP="00F87A8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&lt;0.0001</w:t>
            </w:r>
          </w:p>
        </w:tc>
      </w:tr>
      <w:tr w:rsidR="00637937" w:rsidRPr="006B498D" w:rsidTr="00F87A89">
        <w:trPr>
          <w:trHeight w:val="20"/>
          <w:jc w:val="center"/>
        </w:trPr>
        <w:tc>
          <w:tcPr>
            <w:tcW w:w="8921" w:type="dxa"/>
            <w:gridSpan w:val="5"/>
            <w:shd w:val="clear" w:color="auto" w:fill="auto"/>
            <w:tcMar>
              <w:top w:w="28" w:type="dxa"/>
              <w:left w:w="144" w:type="dxa"/>
              <w:bottom w:w="28" w:type="dxa"/>
              <w:right w:w="144" w:type="dxa"/>
            </w:tcMar>
            <w:vAlign w:val="center"/>
          </w:tcPr>
          <w:p w:rsidR="00637937" w:rsidRDefault="00637937" w:rsidP="00F87A89">
            <w:pPr>
              <w:spacing w:after="0" w:line="240" w:lineRule="auto"/>
              <w:jc w:val="both"/>
              <w:rPr>
                <w:rFonts w:ascii="Times New Roman" w:hAnsi="Times New Roman" w:cs="Times New Roman"/>
                <w:sz w:val="16"/>
                <w:szCs w:val="16"/>
              </w:rPr>
            </w:pPr>
            <w:r w:rsidRPr="00A014EF">
              <w:rPr>
                <w:rFonts w:ascii="Times New Roman" w:hAnsi="Times New Roman" w:cs="Times New Roman"/>
                <w:i/>
                <w:sz w:val="16"/>
                <w:szCs w:val="16"/>
              </w:rPr>
              <w:t>γ</w:t>
            </w:r>
            <w:r w:rsidRPr="00A014EF">
              <w:rPr>
                <w:rFonts w:ascii="Times New Roman" w:hAnsi="Times New Roman" w:cs="Times New Roman"/>
                <w:i/>
                <w:sz w:val="16"/>
                <w:szCs w:val="16"/>
                <w:vertAlign w:val="subscript"/>
              </w:rPr>
              <w:t>1</w:t>
            </w:r>
            <w:r w:rsidRPr="00A014EF">
              <w:rPr>
                <w:rFonts w:ascii="Times New Roman" w:hAnsi="Times New Roman" w:cs="Times New Roman"/>
                <w:sz w:val="16"/>
                <w:szCs w:val="16"/>
              </w:rPr>
              <w:t xml:space="preserve"> and </w:t>
            </w:r>
            <w:r w:rsidRPr="00A014EF">
              <w:rPr>
                <w:rFonts w:ascii="Times New Roman" w:hAnsi="Times New Roman" w:cs="Times New Roman"/>
                <w:i/>
                <w:sz w:val="16"/>
                <w:szCs w:val="16"/>
              </w:rPr>
              <w:t>γ</w:t>
            </w:r>
            <w:r w:rsidRPr="00A014EF">
              <w:rPr>
                <w:rFonts w:ascii="Times New Roman" w:hAnsi="Times New Roman" w:cs="Times New Roman"/>
                <w:i/>
                <w:sz w:val="16"/>
                <w:szCs w:val="16"/>
                <w:vertAlign w:val="subscript"/>
              </w:rPr>
              <w:t>2</w:t>
            </w:r>
            <w:r w:rsidRPr="00A014EF">
              <w:rPr>
                <w:rFonts w:ascii="Times New Roman" w:hAnsi="Times New Roman" w:cs="Times New Roman"/>
                <w:sz w:val="16"/>
                <w:szCs w:val="16"/>
              </w:rPr>
              <w:t xml:space="preserve"> are the basis</w:t>
            </w:r>
            <w:r w:rsidRPr="002223FF">
              <w:rPr>
                <w:rFonts w:ascii="Times New Roman" w:hAnsi="Times New Roman" w:cs="Times New Roman"/>
                <w:sz w:val="16"/>
                <w:szCs w:val="16"/>
              </w:rPr>
              <w:t xml:space="preserve"> functions of the restricted cubic spline (based </w:t>
            </w:r>
            <w:r w:rsidRPr="003E2EDA">
              <w:rPr>
                <w:rFonts w:ascii="Times New Roman" w:hAnsi="Times New Roman" w:cs="Times New Roman"/>
                <w:sz w:val="16"/>
                <w:szCs w:val="16"/>
              </w:rPr>
              <w:t xml:space="preserve">here on 2 df). </w:t>
            </w:r>
            <w:r>
              <w:rPr>
                <w:rFonts w:ascii="Times New Roman" w:hAnsi="Times New Roman" w:cs="Times New Roman"/>
                <w:sz w:val="16"/>
                <w:szCs w:val="16"/>
              </w:rPr>
              <w:t>γ</w:t>
            </w:r>
            <w:r w:rsidRPr="003E2EDA">
              <w:rPr>
                <w:rFonts w:ascii="Times New Roman" w:hAnsi="Times New Roman" w:cs="Times New Roman"/>
                <w:sz w:val="16"/>
                <w:szCs w:val="16"/>
                <w:vertAlign w:val="subscript"/>
              </w:rPr>
              <w:t>0</w:t>
            </w:r>
            <w:r>
              <w:rPr>
                <w:rFonts w:ascii="Times New Roman" w:hAnsi="Times New Roman" w:cs="Times New Roman"/>
                <w:sz w:val="16"/>
                <w:szCs w:val="16"/>
              </w:rPr>
              <w:t xml:space="preserve"> is </w:t>
            </w:r>
            <w:r w:rsidRPr="003E2EDA">
              <w:rPr>
                <w:rFonts w:ascii="Times New Roman" w:hAnsi="Times New Roman" w:cs="Times New Roman"/>
                <w:sz w:val="16"/>
                <w:szCs w:val="16"/>
              </w:rPr>
              <w:t>log λ</w:t>
            </w:r>
            <w:r>
              <w:rPr>
                <w:rFonts w:ascii="Times New Roman" w:hAnsi="Times New Roman" w:cs="Times New Roman"/>
                <w:sz w:val="16"/>
                <w:szCs w:val="16"/>
              </w:rPr>
              <w:t xml:space="preserve"> where λ is the scale parameter.</w:t>
            </w:r>
          </w:p>
          <w:p w:rsidR="00637937" w:rsidRPr="002223FF" w:rsidRDefault="00637937" w:rsidP="00F87A89">
            <w:pPr>
              <w:spacing w:after="0" w:line="240" w:lineRule="auto"/>
              <w:jc w:val="both"/>
              <w:rPr>
                <w:rFonts w:ascii="Times New Roman" w:hAnsi="Times New Roman" w:cs="Times New Roman"/>
                <w:sz w:val="16"/>
                <w:szCs w:val="16"/>
              </w:rPr>
            </w:pPr>
          </w:p>
          <w:p w:rsidR="00637937" w:rsidRPr="00A014EF" w:rsidRDefault="00637937" w:rsidP="00F87A89">
            <w:pPr>
              <w:spacing w:after="0" w:line="240" w:lineRule="auto"/>
              <w:jc w:val="both"/>
              <w:rPr>
                <w:rFonts w:ascii="Times New Roman" w:hAnsi="Times New Roman" w:cs="Times New Roman"/>
                <w:i/>
                <w:sz w:val="16"/>
                <w:szCs w:val="16"/>
              </w:rPr>
            </w:pPr>
            <w:r w:rsidRPr="002223FF">
              <w:rPr>
                <w:rFonts w:ascii="Times New Roman" w:hAnsi="Times New Roman" w:cs="Times New Roman"/>
                <w:color w:val="000000" w:themeColor="text1"/>
                <w:sz w:val="16"/>
                <w:szCs w:val="16"/>
              </w:rPr>
              <w:t xml:space="preserve">Abbreviations: AFP, alpha-fetoprotein; AST, aspartate aminotransferase; ECOG, Eastern Cooperative Oncology Group; g/l, grams per litre; HBV, hepatitis B; HCV, hepatitis C; INR, international normalised ratio; </w:t>
            </w:r>
            <w:r w:rsidRPr="002223FF">
              <w:rPr>
                <w:rFonts w:ascii="Times New Roman" w:hAnsi="Times New Roman" w:cs="Times New Roman"/>
                <w:bCs/>
                <w:sz w:val="16"/>
                <w:szCs w:val="16"/>
              </w:rPr>
              <w:t>µmol/L, micromoles per litre.</w:t>
            </w:r>
          </w:p>
        </w:tc>
      </w:tr>
    </w:tbl>
    <w:p w:rsidR="00637937" w:rsidRDefault="00637937" w:rsidP="00637937">
      <w:pPr>
        <w:rPr>
          <w:rFonts w:ascii="Times New Roman" w:hAnsi="Times New Roman" w:cs="Times New Roman"/>
          <w:b/>
          <w:sz w:val="24"/>
          <w:szCs w:val="24"/>
        </w:rPr>
      </w:pPr>
    </w:p>
    <w:p w:rsidR="00637937" w:rsidRDefault="00637937" w:rsidP="00637937">
      <w:pPr>
        <w:spacing w:after="0" w:line="360" w:lineRule="auto"/>
        <w:rPr>
          <w:rFonts w:ascii="Times New Roman" w:hAnsi="Times New Roman" w:cs="Times New Roman"/>
          <w:b/>
          <w:sz w:val="24"/>
          <w:szCs w:val="24"/>
        </w:rPr>
      </w:pPr>
    </w:p>
    <w:p w:rsidR="00637937" w:rsidRDefault="00637937" w:rsidP="00637937">
      <w:pPr>
        <w:spacing w:after="0" w:line="360" w:lineRule="auto"/>
        <w:rPr>
          <w:rFonts w:ascii="Times New Roman" w:hAnsi="Times New Roman" w:cs="Times New Roman"/>
          <w:b/>
          <w:sz w:val="24"/>
          <w:szCs w:val="24"/>
        </w:rPr>
      </w:pPr>
    </w:p>
    <w:p w:rsidR="00637937" w:rsidRDefault="00637937" w:rsidP="00637937">
      <w:pPr>
        <w:spacing w:after="0" w:line="480" w:lineRule="auto"/>
        <w:rPr>
          <w:rFonts w:ascii="Times New Roman" w:hAnsi="Times New Roman" w:cs="Times New Roman"/>
          <w:b/>
          <w:sz w:val="24"/>
          <w:szCs w:val="24"/>
        </w:rPr>
      </w:pPr>
    </w:p>
    <w:p w:rsidR="00637937" w:rsidRDefault="00637937" w:rsidP="00637937">
      <w:pPr>
        <w:spacing w:after="0" w:line="480" w:lineRule="auto"/>
        <w:rPr>
          <w:rFonts w:ascii="Times New Roman" w:hAnsi="Times New Roman" w:cs="Times New Roman"/>
          <w:b/>
          <w:sz w:val="24"/>
          <w:szCs w:val="24"/>
        </w:rPr>
      </w:pPr>
    </w:p>
    <w:p w:rsidR="00637937" w:rsidRDefault="00637937" w:rsidP="00637937">
      <w:pPr>
        <w:rPr>
          <w:rFonts w:ascii="Times New Roman" w:hAnsi="Times New Roman" w:cs="Times New Roman"/>
          <w:b/>
          <w:sz w:val="24"/>
          <w:szCs w:val="24"/>
        </w:rPr>
      </w:pPr>
      <w:r>
        <w:rPr>
          <w:rFonts w:ascii="Times New Roman" w:hAnsi="Times New Roman" w:cs="Times New Roman"/>
          <w:b/>
          <w:sz w:val="24"/>
          <w:szCs w:val="24"/>
        </w:rPr>
        <w:br w:type="page"/>
      </w:r>
    </w:p>
    <w:p w:rsidR="001025BB" w:rsidRDefault="001025BB" w:rsidP="00637937">
      <w:pPr>
        <w:spacing w:after="0" w:line="480" w:lineRule="auto"/>
        <w:rPr>
          <w:rFonts w:ascii="Times New Roman" w:hAnsi="Times New Roman" w:cs="Times New Roman"/>
          <w:b/>
          <w:sz w:val="24"/>
          <w:szCs w:val="24"/>
          <w:u w:val="single"/>
        </w:rPr>
      </w:pPr>
    </w:p>
    <w:p w:rsidR="00637937" w:rsidRDefault="00637937" w:rsidP="00637937">
      <w:pPr>
        <w:spacing w:after="0" w:line="480" w:lineRule="auto"/>
        <w:rPr>
          <w:rFonts w:ascii="Times New Roman" w:hAnsi="Times New Roman" w:cs="Times New Roman"/>
          <w:b/>
          <w:sz w:val="24"/>
          <w:szCs w:val="24"/>
          <w:u w:val="single"/>
        </w:rPr>
      </w:pPr>
      <w:r w:rsidRPr="006A1908">
        <w:rPr>
          <w:rFonts w:ascii="Times New Roman" w:hAnsi="Times New Roman" w:cs="Times New Roman"/>
          <w:b/>
          <w:sz w:val="24"/>
          <w:szCs w:val="24"/>
          <w:u w:val="single"/>
        </w:rPr>
        <w:t>Supplementary figure legends</w:t>
      </w:r>
    </w:p>
    <w:p w:rsidR="00AF64D1" w:rsidRPr="006A1908" w:rsidRDefault="00AF64D1" w:rsidP="00637937">
      <w:pPr>
        <w:spacing w:after="0" w:line="480" w:lineRule="auto"/>
        <w:rPr>
          <w:rFonts w:ascii="Times New Roman" w:hAnsi="Times New Roman" w:cs="Times New Roman"/>
          <w:b/>
          <w:sz w:val="24"/>
          <w:szCs w:val="24"/>
          <w:u w:val="single"/>
        </w:rPr>
      </w:pPr>
    </w:p>
    <w:p w:rsidR="00637937" w:rsidRDefault="00AF64D1" w:rsidP="00637937">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Supplementary figure 1</w:t>
      </w:r>
      <w:r w:rsidR="00637937" w:rsidRPr="006A1908">
        <w:rPr>
          <w:rFonts w:ascii="Times New Roman" w:hAnsi="Times New Roman" w:cs="Times New Roman"/>
          <w:b/>
          <w:sz w:val="24"/>
          <w:szCs w:val="24"/>
        </w:rPr>
        <w:t xml:space="preserve"> (see appendix)</w:t>
      </w:r>
      <w:r w:rsidR="00637937" w:rsidRPr="006A1908">
        <w:rPr>
          <w:rFonts w:ascii="Times New Roman" w:hAnsi="Times New Roman" w:cs="Times New Roman"/>
          <w:sz w:val="24"/>
          <w:szCs w:val="24"/>
        </w:rPr>
        <w:t>: Hazard functions estimated under proportional hazards assumption by the Cox model and the flexible parametric survival model. (Reproduced and modified from “Flexible Parametric Survival Analysis Using Stata Beyond The Cox Model”</w:t>
      </w:r>
      <w:r w:rsidR="00637937" w:rsidRPr="006A1908">
        <w:rPr>
          <w:rFonts w:ascii="Times New Roman" w:hAnsi="Times New Roman" w:cs="Times New Roman"/>
          <w:sz w:val="24"/>
          <w:szCs w:val="24"/>
        </w:rPr>
        <w:fldChar w:fldCharType="begin"/>
      </w:r>
      <w:r w:rsidR="00637937" w:rsidRPr="006A1908">
        <w:rPr>
          <w:rFonts w:ascii="Times New Roman" w:hAnsi="Times New Roman" w:cs="Times New Roman"/>
          <w:sz w:val="24"/>
          <w:szCs w:val="24"/>
        </w:rPr>
        <w:instrText xml:space="preserve"> ADDIN EN.CITE &lt;EndNote&gt;&lt;Cite&gt;&lt;Author&gt;Royston&lt;/Author&gt;&lt;Year&gt;2011&lt;/Year&gt;&lt;RecNum&gt;283&lt;/RecNum&gt;&lt;DisplayText&gt;&lt;style face="superscript"&gt;1&lt;/style&gt;&lt;/DisplayText&gt;&lt;record&gt;&lt;rec-number&gt;283&lt;/rec-number&gt;&lt;foreign-keys&gt;&lt;key app="EN" db-id="vvxp0f5wdts0xkert5rva097vpdw20rretwv" timestamp="1472436569"&gt;283&lt;/key&gt;&lt;/foreign-keys&gt;&lt;ref-type name="Journal Article"&gt;17&lt;/ref-type&gt;&lt;contributors&gt;&lt;authors&gt;&lt;author&gt;Royston, Patrick&lt;/author&gt;&lt;author&gt;Lambert, Paul C&lt;/author&gt;&lt;/authors&gt;&lt;/contributors&gt;&lt;titles&gt;&lt;title&gt;Flexible parametric survival analysis using Stata: beyond the Cox model&lt;/title&gt;&lt;/titles&gt;&lt;dates&gt;&lt;year&gt;2011&lt;/year&gt;&lt;/dates&gt;&lt;urls&gt;&lt;/urls&gt;&lt;/record&gt;&lt;/Cite&gt;&lt;/EndNote&gt;</w:instrText>
      </w:r>
      <w:r w:rsidR="00637937" w:rsidRPr="006A1908">
        <w:rPr>
          <w:rFonts w:ascii="Times New Roman" w:hAnsi="Times New Roman" w:cs="Times New Roman"/>
          <w:sz w:val="24"/>
          <w:szCs w:val="24"/>
        </w:rPr>
        <w:fldChar w:fldCharType="separate"/>
      </w:r>
      <w:r w:rsidR="00637937" w:rsidRPr="006A1908">
        <w:rPr>
          <w:rFonts w:ascii="Times New Roman" w:hAnsi="Times New Roman" w:cs="Times New Roman"/>
          <w:noProof/>
          <w:sz w:val="24"/>
          <w:szCs w:val="24"/>
          <w:vertAlign w:val="superscript"/>
        </w:rPr>
        <w:t>1</w:t>
      </w:r>
      <w:r w:rsidR="00637937" w:rsidRPr="006A1908">
        <w:rPr>
          <w:rFonts w:ascii="Times New Roman" w:hAnsi="Times New Roman" w:cs="Times New Roman"/>
          <w:sz w:val="24"/>
          <w:szCs w:val="24"/>
        </w:rPr>
        <w:fldChar w:fldCharType="end"/>
      </w:r>
      <w:r w:rsidR="00637937" w:rsidRPr="006A1908">
        <w:rPr>
          <w:rFonts w:ascii="Times New Roman" w:hAnsi="Times New Roman" w:cs="Times New Roman"/>
          <w:sz w:val="24"/>
          <w:szCs w:val="24"/>
        </w:rPr>
        <w:t>: Chapter 1, page 4).</w:t>
      </w:r>
    </w:p>
    <w:p w:rsidR="00AF64D1" w:rsidRDefault="00AF64D1" w:rsidP="00637937">
      <w:pPr>
        <w:spacing w:after="0" w:line="480" w:lineRule="auto"/>
        <w:jc w:val="both"/>
        <w:rPr>
          <w:rFonts w:ascii="Times New Roman" w:hAnsi="Times New Roman" w:cs="Times New Roman"/>
          <w:sz w:val="24"/>
          <w:szCs w:val="24"/>
        </w:rPr>
      </w:pPr>
    </w:p>
    <w:p w:rsidR="00AF64D1" w:rsidRDefault="00AF64D1" w:rsidP="00AF64D1">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Supplementary figure 2</w:t>
      </w:r>
      <w:r w:rsidRPr="00DE7B44">
        <w:rPr>
          <w:rFonts w:ascii="Times New Roman" w:hAnsi="Times New Roman" w:cs="Times New Roman"/>
          <w:b/>
          <w:sz w:val="24"/>
          <w:szCs w:val="24"/>
        </w:rPr>
        <w:t xml:space="preserve">: </w:t>
      </w:r>
      <w:r w:rsidRPr="00DE7B44">
        <w:rPr>
          <w:rFonts w:ascii="Times New Roman" w:hAnsi="Times New Roman" w:cs="Times New Roman"/>
          <w:sz w:val="24"/>
          <w:szCs w:val="24"/>
        </w:rPr>
        <w:t>KM plot comparing survival between the sorafenib arms of the two trials. Table shows median survival in months (with 95% CI)</w:t>
      </w:r>
      <w:r>
        <w:rPr>
          <w:rFonts w:ascii="Times New Roman" w:hAnsi="Times New Roman" w:cs="Times New Roman"/>
          <w:sz w:val="24"/>
          <w:szCs w:val="24"/>
        </w:rPr>
        <w:t>.</w:t>
      </w:r>
    </w:p>
    <w:p w:rsidR="00AF64D1" w:rsidRPr="006A1908" w:rsidRDefault="00AF64D1" w:rsidP="00637937">
      <w:pPr>
        <w:spacing w:after="0" w:line="480" w:lineRule="auto"/>
        <w:jc w:val="both"/>
        <w:rPr>
          <w:rFonts w:ascii="Times New Roman" w:hAnsi="Times New Roman" w:cs="Times New Roman"/>
          <w:sz w:val="24"/>
          <w:szCs w:val="24"/>
        </w:rPr>
      </w:pPr>
    </w:p>
    <w:p w:rsidR="001025BB" w:rsidRDefault="001025BB" w:rsidP="00365738">
      <w:pPr>
        <w:spacing w:after="0" w:line="360" w:lineRule="auto"/>
        <w:jc w:val="both"/>
        <w:rPr>
          <w:rFonts w:ascii="Times New Roman" w:hAnsi="Times New Roman" w:cs="Times New Roman"/>
        </w:rPr>
      </w:pPr>
    </w:p>
    <w:p w:rsidR="001025BB" w:rsidRDefault="001025BB" w:rsidP="00057D75">
      <w:pPr>
        <w:spacing w:after="0" w:line="240" w:lineRule="auto"/>
        <w:rPr>
          <w:rFonts w:ascii="Times New Roman" w:hAnsi="Times New Roman" w:cs="Times New Roman"/>
          <w:b/>
          <w:sz w:val="24"/>
          <w:szCs w:val="24"/>
          <w:u w:val="single"/>
        </w:rPr>
      </w:pPr>
    </w:p>
    <w:p w:rsidR="00A27A89" w:rsidRDefault="00A27A89">
      <w:pPr>
        <w:spacing w:after="160" w:line="259"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057D75" w:rsidRDefault="00057D75" w:rsidP="00057D75">
      <w:pPr>
        <w:spacing w:after="0" w:line="240" w:lineRule="auto"/>
        <w:rPr>
          <w:rFonts w:ascii="Times New Roman" w:hAnsi="Times New Roman" w:cs="Times New Roman"/>
          <w:b/>
          <w:sz w:val="24"/>
          <w:szCs w:val="24"/>
          <w:u w:val="single"/>
        </w:rPr>
      </w:pPr>
      <w:r w:rsidRPr="006A1908">
        <w:rPr>
          <w:rFonts w:ascii="Times New Roman" w:hAnsi="Times New Roman" w:cs="Times New Roman"/>
          <w:b/>
          <w:sz w:val="24"/>
          <w:szCs w:val="24"/>
          <w:u w:val="single"/>
        </w:rPr>
        <w:lastRenderedPageBreak/>
        <w:t>S</w:t>
      </w:r>
      <w:r>
        <w:rPr>
          <w:rFonts w:ascii="Times New Roman" w:hAnsi="Times New Roman" w:cs="Times New Roman"/>
          <w:b/>
          <w:sz w:val="24"/>
          <w:szCs w:val="24"/>
          <w:u w:val="single"/>
        </w:rPr>
        <w:t>upplementary figures</w:t>
      </w:r>
    </w:p>
    <w:p w:rsidR="00057D75" w:rsidRPr="00EF3072" w:rsidRDefault="00057D75" w:rsidP="00057D75">
      <w:pPr>
        <w:spacing w:after="0" w:line="240" w:lineRule="auto"/>
        <w:rPr>
          <w:rFonts w:ascii="Times New Roman" w:hAnsi="Times New Roman" w:cs="Times New Roman"/>
          <w:b/>
          <w:sz w:val="24"/>
          <w:szCs w:val="24"/>
          <w:u w:val="single"/>
        </w:rPr>
      </w:pPr>
    </w:p>
    <w:p w:rsidR="00057D75" w:rsidRDefault="00057D75" w:rsidP="00057D75">
      <w:pPr>
        <w:spacing w:after="0" w:line="240" w:lineRule="auto"/>
        <w:rPr>
          <w:rFonts w:ascii="Times New Roman" w:hAnsi="Times New Roman" w:cs="Times New Roman"/>
          <w:sz w:val="24"/>
          <w:szCs w:val="24"/>
        </w:rPr>
      </w:pPr>
      <w:r w:rsidRPr="00EF3072">
        <w:rPr>
          <w:rFonts w:ascii="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6282BA53" wp14:editId="4C32E7C1">
                <wp:simplePos x="0" y="0"/>
                <wp:positionH relativeFrom="column">
                  <wp:posOffset>1474746</wp:posOffset>
                </wp:positionH>
                <wp:positionV relativeFrom="paragraph">
                  <wp:posOffset>431828</wp:posOffset>
                </wp:positionV>
                <wp:extent cx="1844702" cy="445273"/>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702" cy="445273"/>
                        </a:xfrm>
                        <a:prstGeom prst="rect">
                          <a:avLst/>
                        </a:prstGeom>
                        <a:noFill/>
                        <a:ln w="9525">
                          <a:noFill/>
                          <a:miter lim="800000"/>
                          <a:headEnd/>
                          <a:tailEnd/>
                        </a:ln>
                      </wps:spPr>
                      <wps:txbx>
                        <w:txbxContent>
                          <w:p w:rsidR="00057D75" w:rsidRPr="00EF3072" w:rsidRDefault="00057D75" w:rsidP="00057D75">
                            <w:pPr>
                              <w:pStyle w:val="NormalWeb"/>
                              <w:spacing w:before="0" w:beforeAutospacing="0" w:after="0" w:afterAutospacing="0"/>
                              <w:rPr>
                                <w:sz w:val="22"/>
                                <w:szCs w:val="22"/>
                              </w:rPr>
                            </w:pPr>
                            <w:r w:rsidRPr="00EF3072">
                              <w:rPr>
                                <w:rFonts w:ascii="Calibri" w:eastAsia="Calibri" w:hAnsi="Calibri"/>
                                <w:b/>
                                <w:bCs/>
                                <w:color w:val="000000" w:themeColor="text1"/>
                                <w:kern w:val="24"/>
                                <w:sz w:val="22"/>
                                <w:szCs w:val="22"/>
                              </w:rPr>
                              <w:t>Artefact due to sparse data picked up by Cox model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82BA53" id="_x0000_t202" coordsize="21600,21600" o:spt="202" path="m,l,21600r21600,l21600,xe">
                <v:stroke joinstyle="miter"/>
                <v:path gradientshapeok="t" o:connecttype="rect"/>
              </v:shapetype>
              <v:shape id="Text Box 2" o:spid="_x0000_s1026" type="#_x0000_t202" style="position:absolute;margin-left:116.1pt;margin-top:34pt;width:145.25pt;height:3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" filled="f" stroked="f">
                <v:textbox>
                  <w:txbxContent>
                    <w:p w:rsidR="00057D75" w:rsidRPr="00EF3072" w:rsidRDefault="00057D75" w:rsidP="00057D75">
                      <w:pPr>
                        <w:pStyle w:val="NormalWeb"/>
                        <w:spacing w:before="0" w:beforeAutospacing="0" w:after="0" w:afterAutospacing="0"/>
                        <w:rPr>
                          <w:sz w:val="22"/>
                          <w:szCs w:val="22"/>
                        </w:rPr>
                      </w:pPr>
                      <w:r w:rsidRPr="00EF3072">
                        <w:rPr>
                          <w:rFonts w:ascii="Calibri" w:eastAsia="Calibri" w:hAnsi="Calibri"/>
                          <w:b/>
                          <w:bCs/>
                          <w:color w:val="000000" w:themeColor="text1"/>
                          <w:kern w:val="24"/>
                          <w:sz w:val="22"/>
                          <w:szCs w:val="22"/>
                        </w:rPr>
                        <w:t>Artefact due to sparse data picked up by Cox model</w:t>
                      </w:r>
                    </w:p>
                  </w:txbxContent>
                </v:textbox>
              </v:shape>
            </w:pict>
          </mc:Fallback>
        </mc:AlternateContent>
      </w:r>
      <w:r w:rsidRPr="00EF3072">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57F1BCA4" wp14:editId="6FDEBE23">
                <wp:simplePos x="0" y="0"/>
                <wp:positionH relativeFrom="margin">
                  <wp:posOffset>3009569</wp:posOffset>
                </wp:positionH>
                <wp:positionV relativeFrom="paragraph">
                  <wp:posOffset>710979</wp:posOffset>
                </wp:positionV>
                <wp:extent cx="850568" cy="214520"/>
                <wp:effectExtent l="0" t="0" r="64135" b="90805"/>
                <wp:wrapNone/>
                <wp:docPr id="6" name="Straight Arrow Connector 5"/>
                <wp:cNvGraphicFramePr/>
                <a:graphic xmlns:a="http://schemas.openxmlformats.org/drawingml/2006/main">
                  <a:graphicData uri="http://schemas.microsoft.com/office/word/2010/wordprocessingShape">
                    <wps:wsp>
                      <wps:cNvCnPr/>
                      <wps:spPr>
                        <a:xfrm>
                          <a:off x="0" y="0"/>
                          <a:ext cx="850568" cy="214520"/>
                        </a:xfrm>
                        <a:prstGeom prst="straightConnector1">
                          <a:avLst/>
                        </a:prstGeom>
                        <a:ln w="19050">
                          <a:solidFill>
                            <a:schemeClr val="tx1"/>
                          </a:solidFill>
                          <a:tailEnd type="arrow"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B097C4" id="_x0000_t32" coordsize="21600,21600" o:spt="32" o:oned="t" path="m,l21600,21600e" filled="f">
                <v:path arrowok="t" fillok="f" o:connecttype="none"/>
                <o:lock v:ext="edit" shapetype="t"/>
              </v:shapetype>
              <v:shape id="Straight Arrow Connector 5" o:spid="_x0000_s1026" type="#_x0000_t32" style="position:absolute;margin-left:236.95pt;margin-top:56pt;width:66.95pt;height:1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" strokecolor="black [3213]" strokeweight="1.5pt">
                <v:stroke endarrow="open" endarrowwidth="wide" endarrowlength="long" joinstyle="miter"/>
                <w10:wrap anchorx="margin"/>
              </v:shape>
            </w:pict>
          </mc:Fallback>
        </mc:AlternateContent>
      </w:r>
      <w:r w:rsidRPr="00EF3072">
        <w:rPr>
          <w:rFonts w:ascii="Times New Roman" w:hAnsi="Times New Roman" w:cs="Times New Roman"/>
          <w:noProof/>
          <w:sz w:val="24"/>
          <w:szCs w:val="24"/>
          <w:lang w:eastAsia="en-GB"/>
        </w:rPr>
        <w:drawing>
          <wp:inline distT="0" distB="0" distL="0" distR="0" wp14:anchorId="4F312765" wp14:editId="2BC13013">
            <wp:extent cx="4786685" cy="3474989"/>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7" cstate="print">
                      <a:extLst>
                        <a:ext uri="{28A0092B-C50C-407E-A947-70E740481C1C}">
                          <a14:useLocalDpi xmlns:a14="http://schemas.microsoft.com/office/drawing/2010/main" val="0"/>
                        </a:ext>
                      </a:extLst>
                    </a:blip>
                    <a:srcRect l="1062" t="1212" r="850" b="1455"/>
                    <a:stretch/>
                  </pic:blipFill>
                  <pic:spPr bwMode="auto">
                    <a:xfrm>
                      <a:off x="0" y="0"/>
                      <a:ext cx="4795479" cy="3481373"/>
                    </a:xfrm>
                    <a:prstGeom prst="rect">
                      <a:avLst/>
                    </a:prstGeom>
                    <a:noFill/>
                    <a:ln>
                      <a:noFill/>
                    </a:ln>
                  </pic:spPr>
                </pic:pic>
              </a:graphicData>
            </a:graphic>
          </wp:inline>
        </w:drawing>
      </w:r>
    </w:p>
    <w:p w:rsidR="00057D75" w:rsidRDefault="00057D75" w:rsidP="00057D75">
      <w:pPr>
        <w:spacing w:after="0" w:line="240" w:lineRule="auto"/>
        <w:rPr>
          <w:rFonts w:ascii="Times New Roman" w:hAnsi="Times New Roman" w:cs="Times New Roman"/>
          <w:sz w:val="24"/>
          <w:szCs w:val="24"/>
        </w:rPr>
      </w:pPr>
    </w:p>
    <w:p w:rsidR="00057D75" w:rsidRDefault="00057D75" w:rsidP="00057D75">
      <w:pPr>
        <w:spacing w:after="0" w:line="240" w:lineRule="auto"/>
        <w:rPr>
          <w:noProof/>
          <w:lang w:eastAsia="en-GB"/>
        </w:rPr>
      </w:pPr>
      <w:r w:rsidRPr="00A51502">
        <w:rPr>
          <w:rFonts w:ascii="Times New Roman" w:hAnsi="Times New Roman" w:cs="Times New Roman"/>
          <w:sz w:val="24"/>
          <w:szCs w:val="24"/>
        </w:rPr>
        <w:t>Supplementary figure 1</w:t>
      </w:r>
      <w:r w:rsidRPr="00EF3072">
        <w:rPr>
          <w:noProof/>
          <w:lang w:eastAsia="en-GB"/>
        </w:rPr>
        <w:t xml:space="preserve"> </w:t>
      </w:r>
    </w:p>
    <w:p w:rsidR="00057D75" w:rsidRDefault="00057D75" w:rsidP="00057D75">
      <w:pPr>
        <w:spacing w:after="0" w:line="240" w:lineRule="auto"/>
        <w:rPr>
          <w:noProof/>
          <w:lang w:eastAsia="en-GB"/>
        </w:rPr>
      </w:pPr>
    </w:p>
    <w:p w:rsidR="00057D75" w:rsidRPr="00A51502" w:rsidRDefault="00057D75" w:rsidP="00057D75">
      <w:pPr>
        <w:spacing w:after="0" w:line="240" w:lineRule="auto"/>
        <w:rPr>
          <w:rFonts w:ascii="Times New Roman" w:hAnsi="Times New Roman" w:cs="Times New Roman"/>
          <w:sz w:val="24"/>
          <w:szCs w:val="24"/>
        </w:rPr>
      </w:pPr>
    </w:p>
    <w:p w:rsidR="00057D75" w:rsidRDefault="00057D75" w:rsidP="00057D75">
      <w:pPr>
        <w:spacing w:after="0" w:line="240" w:lineRule="auto"/>
        <w:rPr>
          <w:rFonts w:ascii="Times New Roman" w:hAnsi="Times New Roman" w:cs="Times New Roman"/>
          <w:b/>
          <w:sz w:val="24"/>
          <w:szCs w:val="24"/>
          <w:u w:val="single"/>
        </w:rPr>
      </w:pPr>
      <w:r>
        <w:rPr>
          <w:noProof/>
          <w:lang w:eastAsia="en-GB"/>
        </w:rPr>
        <w:drawing>
          <wp:inline distT="0" distB="0" distL="0" distR="0" wp14:anchorId="2D5E0F56" wp14:editId="0C7F2632">
            <wp:extent cx="4781900" cy="3434963"/>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8"/>
                    <a:srcRect l="2844" t="2183" r="1695" b="4114"/>
                    <a:stretch/>
                  </pic:blipFill>
                  <pic:spPr>
                    <a:xfrm>
                      <a:off x="0" y="0"/>
                      <a:ext cx="4815454" cy="3459066"/>
                    </a:xfrm>
                    <a:prstGeom prst="rect">
                      <a:avLst/>
                    </a:prstGeom>
                  </pic:spPr>
                </pic:pic>
              </a:graphicData>
            </a:graphic>
          </wp:inline>
        </w:drawing>
      </w:r>
    </w:p>
    <w:p w:rsidR="00057D75" w:rsidRDefault="00057D75" w:rsidP="00057D75">
      <w:pPr>
        <w:spacing w:after="0" w:line="240" w:lineRule="auto"/>
        <w:rPr>
          <w:rFonts w:ascii="Times New Roman" w:hAnsi="Times New Roman" w:cs="Times New Roman"/>
          <w:b/>
          <w:sz w:val="24"/>
          <w:szCs w:val="24"/>
          <w:u w:val="single"/>
        </w:rPr>
      </w:pPr>
    </w:p>
    <w:tbl>
      <w:tblPr>
        <w:tblW w:w="7498" w:type="dxa"/>
        <w:tblCellMar>
          <w:left w:w="0" w:type="dxa"/>
          <w:right w:w="0" w:type="dxa"/>
        </w:tblCellMar>
        <w:tblLook w:val="04A0" w:firstRow="1" w:lastRow="0" w:firstColumn="1" w:lastColumn="0" w:noHBand="0" w:noVBand="1"/>
      </w:tblPr>
      <w:tblGrid>
        <w:gridCol w:w="2289"/>
        <w:gridCol w:w="613"/>
        <w:gridCol w:w="1685"/>
        <w:gridCol w:w="1532"/>
        <w:gridCol w:w="1379"/>
      </w:tblGrid>
      <w:tr w:rsidR="00057D75" w:rsidRPr="00D439D9" w:rsidTr="00530B78">
        <w:trPr>
          <w:trHeight w:val="283"/>
        </w:trPr>
        <w:tc>
          <w:tcPr>
            <w:tcW w:w="22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57D75" w:rsidRPr="000A1702" w:rsidRDefault="00057D75" w:rsidP="00530B78">
            <w:pPr>
              <w:spacing w:after="0" w:line="240" w:lineRule="auto"/>
              <w:rPr>
                <w:rFonts w:ascii="Times New Roman" w:hAnsi="Times New Roman" w:cs="Times New Roman"/>
                <w:b/>
                <w:sz w:val="18"/>
                <w:szCs w:val="18"/>
              </w:rPr>
            </w:pPr>
            <w:r w:rsidRPr="000A1702">
              <w:rPr>
                <w:rFonts w:ascii="Times New Roman" w:hAnsi="Times New Roman" w:cs="Times New Roman"/>
                <w:b/>
                <w:bCs/>
                <w:sz w:val="18"/>
                <w:szCs w:val="18"/>
              </w:rPr>
              <w:t>Group</w:t>
            </w:r>
          </w:p>
        </w:tc>
        <w:tc>
          <w:tcPr>
            <w:tcW w:w="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57D75" w:rsidRPr="000A1702" w:rsidRDefault="00057D75" w:rsidP="00530B78">
            <w:pPr>
              <w:spacing w:after="0" w:line="240" w:lineRule="auto"/>
              <w:jc w:val="center"/>
              <w:rPr>
                <w:rFonts w:ascii="Times New Roman" w:hAnsi="Times New Roman" w:cs="Times New Roman"/>
                <w:b/>
                <w:sz w:val="18"/>
                <w:szCs w:val="18"/>
              </w:rPr>
            </w:pPr>
            <w:r w:rsidRPr="000A1702">
              <w:rPr>
                <w:rFonts w:ascii="Times New Roman" w:hAnsi="Times New Roman" w:cs="Times New Roman"/>
                <w:b/>
                <w:bCs/>
                <w:sz w:val="18"/>
                <w:szCs w:val="18"/>
              </w:rPr>
              <w:t>N</w:t>
            </w:r>
          </w:p>
        </w:tc>
        <w:tc>
          <w:tcPr>
            <w:tcW w:w="1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57D75" w:rsidRPr="000A1702" w:rsidRDefault="00057D75" w:rsidP="00530B78">
            <w:pPr>
              <w:spacing w:after="0" w:line="240" w:lineRule="auto"/>
              <w:jc w:val="center"/>
              <w:rPr>
                <w:rFonts w:ascii="Times New Roman" w:hAnsi="Times New Roman" w:cs="Times New Roman"/>
                <w:b/>
                <w:sz w:val="18"/>
                <w:szCs w:val="18"/>
              </w:rPr>
            </w:pPr>
            <w:r w:rsidRPr="000A1702">
              <w:rPr>
                <w:rFonts w:ascii="Times New Roman" w:hAnsi="Times New Roman" w:cs="Times New Roman"/>
                <w:b/>
                <w:bCs/>
                <w:sz w:val="18"/>
                <w:szCs w:val="18"/>
              </w:rPr>
              <w:t>Median OS, months (95% CI)</w:t>
            </w:r>
          </w:p>
        </w:tc>
        <w:tc>
          <w:tcPr>
            <w:tcW w:w="15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57D75" w:rsidRPr="000A1702" w:rsidRDefault="00057D75" w:rsidP="00530B78">
            <w:pPr>
              <w:spacing w:after="0" w:line="240" w:lineRule="auto"/>
              <w:jc w:val="center"/>
              <w:rPr>
                <w:rFonts w:ascii="Times New Roman" w:hAnsi="Times New Roman" w:cs="Times New Roman"/>
                <w:b/>
                <w:sz w:val="18"/>
                <w:szCs w:val="18"/>
              </w:rPr>
            </w:pPr>
            <w:r w:rsidRPr="000A1702">
              <w:rPr>
                <w:rFonts w:ascii="Times New Roman" w:hAnsi="Times New Roman" w:cs="Times New Roman"/>
                <w:b/>
                <w:bCs/>
                <w:sz w:val="18"/>
                <w:szCs w:val="18"/>
              </w:rPr>
              <w:t>Hazard ratio (95% C.I.)</w:t>
            </w:r>
          </w:p>
        </w:tc>
        <w:tc>
          <w:tcPr>
            <w:tcW w:w="13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57D75" w:rsidRPr="000A1702" w:rsidRDefault="00057D75" w:rsidP="00530B78">
            <w:pPr>
              <w:spacing w:after="0" w:line="240" w:lineRule="auto"/>
              <w:jc w:val="center"/>
              <w:rPr>
                <w:rFonts w:ascii="Times New Roman" w:hAnsi="Times New Roman" w:cs="Times New Roman"/>
                <w:b/>
                <w:sz w:val="18"/>
                <w:szCs w:val="18"/>
              </w:rPr>
            </w:pPr>
            <w:r w:rsidRPr="000A1702">
              <w:rPr>
                <w:rFonts w:ascii="Times New Roman" w:hAnsi="Times New Roman" w:cs="Times New Roman"/>
                <w:b/>
                <w:bCs/>
                <w:sz w:val="18"/>
                <w:szCs w:val="18"/>
              </w:rPr>
              <w:t>p-value</w:t>
            </w:r>
          </w:p>
        </w:tc>
      </w:tr>
      <w:tr w:rsidR="00057D75" w:rsidRPr="00D439D9" w:rsidTr="00530B78">
        <w:trPr>
          <w:trHeight w:val="283"/>
        </w:trPr>
        <w:tc>
          <w:tcPr>
            <w:tcW w:w="22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57D75" w:rsidRPr="000A1702" w:rsidRDefault="00057D75" w:rsidP="00530B78">
            <w:pPr>
              <w:spacing w:after="0" w:line="240" w:lineRule="auto"/>
              <w:rPr>
                <w:rFonts w:ascii="Times New Roman" w:hAnsi="Times New Roman" w:cs="Times New Roman"/>
                <w:b/>
                <w:sz w:val="18"/>
                <w:szCs w:val="18"/>
              </w:rPr>
            </w:pPr>
            <w:r w:rsidRPr="000A1702">
              <w:rPr>
                <w:rFonts w:ascii="Times New Roman" w:hAnsi="Times New Roman" w:cs="Times New Roman"/>
                <w:b/>
                <w:sz w:val="18"/>
                <w:szCs w:val="18"/>
              </w:rPr>
              <w:t>Sorafenib (brivanib trial)</w:t>
            </w:r>
          </w:p>
        </w:tc>
        <w:tc>
          <w:tcPr>
            <w:tcW w:w="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57D75" w:rsidRPr="00D439D9" w:rsidRDefault="00057D75" w:rsidP="00530B78">
            <w:pPr>
              <w:spacing w:after="0" w:line="240" w:lineRule="auto"/>
              <w:jc w:val="center"/>
              <w:rPr>
                <w:rFonts w:ascii="Times New Roman" w:hAnsi="Times New Roman" w:cs="Times New Roman"/>
                <w:sz w:val="18"/>
                <w:szCs w:val="18"/>
              </w:rPr>
            </w:pPr>
            <w:r w:rsidRPr="00D439D9">
              <w:rPr>
                <w:rFonts w:ascii="Times New Roman" w:hAnsi="Times New Roman" w:cs="Times New Roman"/>
                <w:sz w:val="18"/>
                <w:szCs w:val="18"/>
              </w:rPr>
              <w:t>588</w:t>
            </w:r>
          </w:p>
        </w:tc>
        <w:tc>
          <w:tcPr>
            <w:tcW w:w="1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57D75" w:rsidRPr="00D439D9" w:rsidRDefault="00057D75" w:rsidP="00530B78">
            <w:pPr>
              <w:spacing w:after="0" w:line="240" w:lineRule="auto"/>
              <w:jc w:val="center"/>
              <w:rPr>
                <w:rFonts w:ascii="Times New Roman" w:hAnsi="Times New Roman" w:cs="Times New Roman"/>
                <w:sz w:val="18"/>
                <w:szCs w:val="18"/>
              </w:rPr>
            </w:pPr>
            <w:r w:rsidRPr="00D439D9">
              <w:rPr>
                <w:rFonts w:ascii="Times New Roman" w:hAnsi="Times New Roman" w:cs="Times New Roman"/>
                <w:sz w:val="18"/>
                <w:szCs w:val="18"/>
              </w:rPr>
              <w:t>9.77 (8.49, 11.51)</w:t>
            </w:r>
          </w:p>
        </w:tc>
        <w:tc>
          <w:tcPr>
            <w:tcW w:w="15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57D75" w:rsidRPr="00D439D9" w:rsidRDefault="00057D75" w:rsidP="00530B78">
            <w:pPr>
              <w:spacing w:after="0" w:line="240" w:lineRule="auto"/>
              <w:jc w:val="center"/>
              <w:rPr>
                <w:rFonts w:ascii="Times New Roman" w:hAnsi="Times New Roman" w:cs="Times New Roman"/>
                <w:sz w:val="18"/>
                <w:szCs w:val="18"/>
              </w:rPr>
            </w:pPr>
            <w:r w:rsidRPr="00D439D9">
              <w:rPr>
                <w:rFonts w:ascii="Times New Roman" w:hAnsi="Times New Roman" w:cs="Times New Roman"/>
                <w:sz w:val="18"/>
                <w:szCs w:val="18"/>
              </w:rPr>
              <w:t>1</w:t>
            </w:r>
          </w:p>
        </w:tc>
        <w:tc>
          <w:tcPr>
            <w:tcW w:w="13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57D75" w:rsidRPr="00D439D9" w:rsidRDefault="00057D75" w:rsidP="00530B78">
            <w:pPr>
              <w:spacing w:after="0" w:line="240" w:lineRule="auto"/>
              <w:jc w:val="center"/>
              <w:rPr>
                <w:rFonts w:ascii="Times New Roman" w:hAnsi="Times New Roman" w:cs="Times New Roman"/>
                <w:sz w:val="18"/>
                <w:szCs w:val="18"/>
              </w:rPr>
            </w:pPr>
            <w:r w:rsidRPr="00D439D9">
              <w:rPr>
                <w:rFonts w:ascii="Times New Roman" w:hAnsi="Times New Roman" w:cs="Times New Roman"/>
                <w:sz w:val="18"/>
                <w:szCs w:val="18"/>
              </w:rPr>
              <w:t>Reference</w:t>
            </w:r>
          </w:p>
        </w:tc>
      </w:tr>
      <w:tr w:rsidR="00057D75" w:rsidRPr="00D439D9" w:rsidTr="00530B78">
        <w:trPr>
          <w:trHeight w:val="283"/>
        </w:trPr>
        <w:tc>
          <w:tcPr>
            <w:tcW w:w="22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57D75" w:rsidRPr="000A1702" w:rsidRDefault="00057D75" w:rsidP="00530B78">
            <w:pPr>
              <w:spacing w:after="0" w:line="240" w:lineRule="auto"/>
              <w:rPr>
                <w:rFonts w:ascii="Times New Roman" w:hAnsi="Times New Roman" w:cs="Times New Roman"/>
                <w:b/>
                <w:sz w:val="18"/>
                <w:szCs w:val="18"/>
              </w:rPr>
            </w:pPr>
            <w:r w:rsidRPr="000A1702">
              <w:rPr>
                <w:rFonts w:ascii="Times New Roman" w:hAnsi="Times New Roman" w:cs="Times New Roman"/>
                <w:b/>
                <w:sz w:val="18"/>
                <w:szCs w:val="18"/>
              </w:rPr>
              <w:t>Sorafenib (sunitinib trial)</w:t>
            </w:r>
          </w:p>
        </w:tc>
        <w:tc>
          <w:tcPr>
            <w:tcW w:w="61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57D75" w:rsidRPr="00D439D9" w:rsidRDefault="00057D75" w:rsidP="00530B78">
            <w:pPr>
              <w:spacing w:after="0" w:line="240" w:lineRule="auto"/>
              <w:jc w:val="center"/>
              <w:rPr>
                <w:rFonts w:ascii="Times New Roman" w:hAnsi="Times New Roman" w:cs="Times New Roman"/>
                <w:sz w:val="18"/>
                <w:szCs w:val="18"/>
              </w:rPr>
            </w:pPr>
            <w:r w:rsidRPr="00D439D9">
              <w:rPr>
                <w:rFonts w:ascii="Times New Roman" w:hAnsi="Times New Roman" w:cs="Times New Roman"/>
                <w:sz w:val="18"/>
                <w:szCs w:val="18"/>
              </w:rPr>
              <w:t>495</w:t>
            </w:r>
          </w:p>
        </w:tc>
        <w:tc>
          <w:tcPr>
            <w:tcW w:w="1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57D75" w:rsidRPr="00D439D9" w:rsidRDefault="00057D75" w:rsidP="00530B78">
            <w:pPr>
              <w:spacing w:after="0" w:line="240" w:lineRule="auto"/>
              <w:jc w:val="center"/>
              <w:rPr>
                <w:rFonts w:ascii="Times New Roman" w:hAnsi="Times New Roman" w:cs="Times New Roman"/>
                <w:sz w:val="18"/>
                <w:szCs w:val="18"/>
              </w:rPr>
            </w:pPr>
            <w:r w:rsidRPr="00D439D9">
              <w:rPr>
                <w:rFonts w:ascii="Times New Roman" w:hAnsi="Times New Roman" w:cs="Times New Roman"/>
                <w:sz w:val="18"/>
                <w:szCs w:val="18"/>
              </w:rPr>
              <w:t>8.91 (7.89, 10.20)</w:t>
            </w:r>
          </w:p>
        </w:tc>
        <w:tc>
          <w:tcPr>
            <w:tcW w:w="153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57D75" w:rsidRPr="00D439D9" w:rsidRDefault="00057D75" w:rsidP="00530B78">
            <w:pPr>
              <w:spacing w:after="0" w:line="240" w:lineRule="auto"/>
              <w:jc w:val="center"/>
              <w:rPr>
                <w:rFonts w:ascii="Times New Roman" w:hAnsi="Times New Roman" w:cs="Times New Roman"/>
                <w:sz w:val="18"/>
                <w:szCs w:val="18"/>
              </w:rPr>
            </w:pPr>
            <w:r w:rsidRPr="00D439D9">
              <w:rPr>
                <w:rFonts w:ascii="Times New Roman" w:hAnsi="Times New Roman" w:cs="Times New Roman"/>
                <w:sz w:val="18"/>
                <w:szCs w:val="18"/>
              </w:rPr>
              <w:t>1.11 (0.97, 1.28)</w:t>
            </w:r>
          </w:p>
        </w:tc>
        <w:tc>
          <w:tcPr>
            <w:tcW w:w="13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57D75" w:rsidRPr="00D439D9" w:rsidRDefault="00057D75" w:rsidP="00530B78">
            <w:pPr>
              <w:spacing w:after="0" w:line="240" w:lineRule="auto"/>
              <w:jc w:val="center"/>
              <w:rPr>
                <w:rFonts w:ascii="Times New Roman" w:hAnsi="Times New Roman" w:cs="Times New Roman"/>
                <w:sz w:val="18"/>
                <w:szCs w:val="18"/>
              </w:rPr>
            </w:pPr>
            <w:r w:rsidRPr="00D439D9">
              <w:rPr>
                <w:rFonts w:ascii="Times New Roman" w:hAnsi="Times New Roman" w:cs="Times New Roman"/>
                <w:sz w:val="18"/>
                <w:szCs w:val="18"/>
              </w:rPr>
              <w:t>0.128</w:t>
            </w:r>
          </w:p>
        </w:tc>
      </w:tr>
    </w:tbl>
    <w:p w:rsidR="00057D75" w:rsidRDefault="00057D75" w:rsidP="00057D75">
      <w:pPr>
        <w:spacing w:after="0" w:line="240" w:lineRule="auto"/>
        <w:rPr>
          <w:rFonts w:ascii="Times New Roman" w:hAnsi="Times New Roman" w:cs="Times New Roman"/>
          <w:sz w:val="24"/>
          <w:szCs w:val="24"/>
        </w:rPr>
      </w:pPr>
    </w:p>
    <w:p w:rsidR="00057D75" w:rsidRPr="00E069BA" w:rsidRDefault="00057D75" w:rsidP="00057D75">
      <w:pPr>
        <w:spacing w:after="0" w:line="240" w:lineRule="auto"/>
        <w:rPr>
          <w:rFonts w:ascii="Times New Roman" w:hAnsi="Times New Roman" w:cs="Times New Roman"/>
          <w:sz w:val="24"/>
          <w:szCs w:val="24"/>
        </w:rPr>
      </w:pPr>
      <w:r>
        <w:rPr>
          <w:rFonts w:ascii="Times New Roman" w:hAnsi="Times New Roman" w:cs="Times New Roman"/>
          <w:sz w:val="24"/>
          <w:szCs w:val="24"/>
        </w:rPr>
        <w:t>Supplementary figure 2</w:t>
      </w:r>
    </w:p>
    <w:p w:rsidR="00BE0E06" w:rsidRDefault="00BE0E06">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455DDA" w:rsidRPr="00040844" w:rsidRDefault="00040844" w:rsidP="00173C76">
      <w:pPr>
        <w:spacing w:after="0" w:line="480" w:lineRule="auto"/>
        <w:jc w:val="both"/>
        <w:rPr>
          <w:rFonts w:ascii="Times New Roman" w:hAnsi="Times New Roman" w:cs="Times New Roman"/>
          <w:b/>
          <w:sz w:val="24"/>
          <w:szCs w:val="24"/>
          <w:u w:val="single"/>
        </w:rPr>
      </w:pPr>
      <w:r w:rsidRPr="00040844">
        <w:rPr>
          <w:rFonts w:ascii="Times New Roman" w:hAnsi="Times New Roman" w:cs="Times New Roman"/>
          <w:b/>
          <w:sz w:val="24"/>
          <w:szCs w:val="24"/>
          <w:u w:val="single"/>
        </w:rPr>
        <w:lastRenderedPageBreak/>
        <w:t>Supplementary references</w:t>
      </w:r>
    </w:p>
    <w:p w:rsidR="00455DDA" w:rsidRPr="00455DDA" w:rsidRDefault="00455DDA" w:rsidP="00173C76">
      <w:pPr>
        <w:pStyle w:val="EndNoteBibliography"/>
        <w:spacing w:after="0" w:line="480" w:lineRule="auto"/>
        <w:jc w:val="both"/>
        <w:rPr>
          <w:rFonts w:ascii="Times New Roman" w:hAnsi="Times New Roman" w:cs="Times New Roman"/>
          <w:sz w:val="24"/>
          <w:szCs w:val="24"/>
        </w:rPr>
      </w:pPr>
      <w:r w:rsidRPr="00455DDA">
        <w:rPr>
          <w:rFonts w:ascii="Times New Roman" w:hAnsi="Times New Roman" w:cs="Times New Roman"/>
          <w:b/>
          <w:sz w:val="24"/>
          <w:szCs w:val="24"/>
        </w:rPr>
        <w:fldChar w:fldCharType="begin"/>
      </w:r>
      <w:r w:rsidRPr="00455DDA">
        <w:rPr>
          <w:rFonts w:ascii="Times New Roman" w:hAnsi="Times New Roman" w:cs="Times New Roman"/>
          <w:b/>
          <w:sz w:val="24"/>
          <w:szCs w:val="24"/>
        </w:rPr>
        <w:instrText xml:space="preserve"> ADDIN EN.REFLIST </w:instrText>
      </w:r>
      <w:r w:rsidRPr="00455DDA">
        <w:rPr>
          <w:rFonts w:ascii="Times New Roman" w:hAnsi="Times New Roman" w:cs="Times New Roman"/>
          <w:b/>
          <w:sz w:val="24"/>
          <w:szCs w:val="24"/>
        </w:rPr>
        <w:fldChar w:fldCharType="separate"/>
      </w:r>
      <w:r w:rsidRPr="00455DDA">
        <w:rPr>
          <w:rFonts w:ascii="Times New Roman" w:hAnsi="Times New Roman" w:cs="Times New Roman"/>
          <w:sz w:val="24"/>
          <w:szCs w:val="24"/>
        </w:rPr>
        <w:tab/>
        <w:t>1.</w:t>
      </w:r>
      <w:r w:rsidRPr="00455DDA">
        <w:rPr>
          <w:rFonts w:ascii="Times New Roman" w:hAnsi="Times New Roman" w:cs="Times New Roman"/>
          <w:sz w:val="24"/>
          <w:szCs w:val="24"/>
        </w:rPr>
        <w:tab/>
        <w:t>Royston P, Lambert PC: Flexible parametric survival analysis using Stata: beyond the Cox model. 2011</w:t>
      </w:r>
    </w:p>
    <w:p w:rsidR="00455DDA" w:rsidRPr="00455DDA" w:rsidRDefault="00455DDA" w:rsidP="00173C76">
      <w:pPr>
        <w:pStyle w:val="EndNoteBibliography"/>
        <w:spacing w:after="0" w:line="480" w:lineRule="auto"/>
        <w:jc w:val="both"/>
        <w:rPr>
          <w:rFonts w:ascii="Times New Roman" w:hAnsi="Times New Roman" w:cs="Times New Roman"/>
          <w:sz w:val="24"/>
          <w:szCs w:val="24"/>
        </w:rPr>
      </w:pPr>
      <w:r w:rsidRPr="00455DDA">
        <w:rPr>
          <w:rFonts w:ascii="Times New Roman" w:hAnsi="Times New Roman" w:cs="Times New Roman"/>
          <w:sz w:val="24"/>
          <w:szCs w:val="24"/>
        </w:rPr>
        <w:tab/>
        <w:t>2.</w:t>
      </w:r>
      <w:r w:rsidRPr="00455DDA">
        <w:rPr>
          <w:rFonts w:ascii="Times New Roman" w:hAnsi="Times New Roman" w:cs="Times New Roman"/>
          <w:sz w:val="24"/>
          <w:szCs w:val="24"/>
        </w:rPr>
        <w:tab/>
        <w:t>СОХ D: Regression Models and Life-Tables. Journal of, 1972</w:t>
      </w:r>
    </w:p>
    <w:p w:rsidR="00455DDA" w:rsidRPr="00455DDA" w:rsidRDefault="00455DDA" w:rsidP="00173C76">
      <w:pPr>
        <w:pStyle w:val="EndNoteBibliography"/>
        <w:spacing w:after="0" w:line="480" w:lineRule="auto"/>
        <w:jc w:val="both"/>
        <w:rPr>
          <w:rFonts w:ascii="Times New Roman" w:hAnsi="Times New Roman" w:cs="Times New Roman"/>
          <w:sz w:val="24"/>
          <w:szCs w:val="24"/>
        </w:rPr>
      </w:pPr>
      <w:r w:rsidRPr="00455DDA">
        <w:rPr>
          <w:rFonts w:ascii="Times New Roman" w:hAnsi="Times New Roman" w:cs="Times New Roman"/>
          <w:sz w:val="24"/>
          <w:szCs w:val="24"/>
        </w:rPr>
        <w:tab/>
        <w:t>3.</w:t>
      </w:r>
      <w:r w:rsidRPr="00455DDA">
        <w:rPr>
          <w:rFonts w:ascii="Times New Roman" w:hAnsi="Times New Roman" w:cs="Times New Roman"/>
          <w:sz w:val="24"/>
          <w:szCs w:val="24"/>
        </w:rPr>
        <w:tab/>
        <w:t xml:space="preserve">Collett D: Modelling survival data in medical research, CRC press, 2015 </w:t>
      </w:r>
    </w:p>
    <w:p w:rsidR="00455DDA" w:rsidRPr="00455DDA" w:rsidRDefault="00455DDA" w:rsidP="00173C76">
      <w:pPr>
        <w:pStyle w:val="EndNoteBibliography"/>
        <w:spacing w:after="0" w:line="480" w:lineRule="auto"/>
        <w:jc w:val="both"/>
        <w:rPr>
          <w:rFonts w:ascii="Times New Roman" w:hAnsi="Times New Roman" w:cs="Times New Roman"/>
          <w:sz w:val="24"/>
          <w:szCs w:val="24"/>
        </w:rPr>
      </w:pPr>
      <w:r w:rsidRPr="00455DDA">
        <w:rPr>
          <w:rFonts w:ascii="Times New Roman" w:hAnsi="Times New Roman" w:cs="Times New Roman"/>
          <w:sz w:val="24"/>
          <w:szCs w:val="24"/>
        </w:rPr>
        <w:tab/>
        <w:t>4.</w:t>
      </w:r>
      <w:r w:rsidRPr="00455DDA">
        <w:rPr>
          <w:rFonts w:ascii="Times New Roman" w:hAnsi="Times New Roman" w:cs="Times New Roman"/>
          <w:sz w:val="24"/>
          <w:szCs w:val="24"/>
        </w:rPr>
        <w:tab/>
        <w:t>Royston P, Parmar MK: Flexible parametric proportional-hazards and proportional-odds models for censored survival data, with application to prognostic modelling and estimation of treatment effects. Stat Med 21:2175-97, 2002</w:t>
      </w:r>
    </w:p>
    <w:p w:rsidR="00455DDA" w:rsidRPr="00455DDA" w:rsidRDefault="00455DDA" w:rsidP="00173C76">
      <w:pPr>
        <w:pStyle w:val="EndNoteBibliography"/>
        <w:spacing w:after="0" w:line="480" w:lineRule="auto"/>
        <w:jc w:val="both"/>
        <w:rPr>
          <w:rFonts w:ascii="Times New Roman" w:hAnsi="Times New Roman" w:cs="Times New Roman"/>
          <w:sz w:val="24"/>
          <w:szCs w:val="24"/>
        </w:rPr>
      </w:pPr>
      <w:r w:rsidRPr="00455DDA">
        <w:rPr>
          <w:rFonts w:ascii="Times New Roman" w:hAnsi="Times New Roman" w:cs="Times New Roman"/>
          <w:sz w:val="24"/>
          <w:szCs w:val="24"/>
        </w:rPr>
        <w:tab/>
        <w:t>5.</w:t>
      </w:r>
      <w:r w:rsidRPr="00455DDA">
        <w:rPr>
          <w:rFonts w:ascii="Times New Roman" w:hAnsi="Times New Roman" w:cs="Times New Roman"/>
          <w:sz w:val="24"/>
          <w:szCs w:val="24"/>
        </w:rPr>
        <w:tab/>
        <w:t>Crowther MJ, Lambert PC: A general framework for parametric survival analysis. Stat Med 33:5280-97, 2014</w:t>
      </w:r>
    </w:p>
    <w:p w:rsidR="00455DDA" w:rsidRPr="00455DDA" w:rsidRDefault="00455DDA" w:rsidP="00173C76">
      <w:pPr>
        <w:pStyle w:val="EndNoteBibliography"/>
        <w:spacing w:after="0" w:line="480" w:lineRule="auto"/>
        <w:jc w:val="both"/>
        <w:rPr>
          <w:rFonts w:ascii="Times New Roman" w:hAnsi="Times New Roman" w:cs="Times New Roman"/>
          <w:sz w:val="24"/>
          <w:szCs w:val="24"/>
        </w:rPr>
      </w:pPr>
      <w:r w:rsidRPr="00455DDA">
        <w:rPr>
          <w:rFonts w:ascii="Times New Roman" w:hAnsi="Times New Roman" w:cs="Times New Roman"/>
          <w:sz w:val="24"/>
          <w:szCs w:val="24"/>
        </w:rPr>
        <w:tab/>
        <w:t>6.</w:t>
      </w:r>
      <w:r w:rsidRPr="00455DDA">
        <w:rPr>
          <w:rFonts w:ascii="Times New Roman" w:hAnsi="Times New Roman" w:cs="Times New Roman"/>
          <w:sz w:val="24"/>
          <w:szCs w:val="24"/>
        </w:rPr>
        <w:tab/>
        <w:t>Lambert PC, Royston P: Further development of flexible parametric models for survival analysis. Stata Journal 9:265, 2009</w:t>
      </w:r>
    </w:p>
    <w:p w:rsidR="00455DDA" w:rsidRPr="00455DDA" w:rsidRDefault="00455DDA" w:rsidP="00173C76">
      <w:pPr>
        <w:pStyle w:val="EndNoteBibliography"/>
        <w:spacing w:after="0" w:line="480" w:lineRule="auto"/>
        <w:jc w:val="both"/>
        <w:rPr>
          <w:rFonts w:ascii="Times New Roman" w:hAnsi="Times New Roman" w:cs="Times New Roman"/>
          <w:sz w:val="24"/>
          <w:szCs w:val="24"/>
        </w:rPr>
      </w:pPr>
      <w:r w:rsidRPr="00455DDA">
        <w:rPr>
          <w:rFonts w:ascii="Times New Roman" w:hAnsi="Times New Roman" w:cs="Times New Roman"/>
          <w:sz w:val="24"/>
          <w:szCs w:val="24"/>
        </w:rPr>
        <w:tab/>
        <w:t>7.</w:t>
      </w:r>
      <w:r w:rsidRPr="00455DDA">
        <w:rPr>
          <w:rFonts w:ascii="Times New Roman" w:hAnsi="Times New Roman" w:cs="Times New Roman"/>
          <w:sz w:val="24"/>
          <w:szCs w:val="24"/>
        </w:rPr>
        <w:tab/>
        <w:t>Li B, Cairns JA, Robb ML, et al: Predicting patient survival after deceased donor kidney transplantation using flexible parametric modelling. BMC Nephrol 17:51, 2016</w:t>
      </w:r>
    </w:p>
    <w:p w:rsidR="00455DDA" w:rsidRPr="00455DDA" w:rsidRDefault="00455DDA" w:rsidP="00173C76">
      <w:pPr>
        <w:pStyle w:val="EndNoteBibliography"/>
        <w:spacing w:after="0" w:line="480" w:lineRule="auto"/>
        <w:jc w:val="both"/>
        <w:rPr>
          <w:rFonts w:ascii="Times New Roman" w:hAnsi="Times New Roman" w:cs="Times New Roman"/>
          <w:sz w:val="24"/>
          <w:szCs w:val="24"/>
        </w:rPr>
      </w:pPr>
      <w:r w:rsidRPr="00455DDA">
        <w:rPr>
          <w:rFonts w:ascii="Times New Roman" w:hAnsi="Times New Roman" w:cs="Times New Roman"/>
          <w:sz w:val="24"/>
          <w:szCs w:val="24"/>
        </w:rPr>
        <w:tab/>
        <w:t>8.</w:t>
      </w:r>
      <w:r w:rsidRPr="00455DDA">
        <w:rPr>
          <w:rFonts w:ascii="Times New Roman" w:hAnsi="Times New Roman" w:cs="Times New Roman"/>
          <w:sz w:val="24"/>
          <w:szCs w:val="24"/>
        </w:rPr>
        <w:tab/>
        <w:t>Ramezani Tehrani F, Mansournia MA, Solaymani-Dodaran M, et al: Flexible parametric survival models built on age-specific antimullerian hormone percentiles are better predictors of menopause. Menopause 23:676-81, 2016</w:t>
      </w:r>
    </w:p>
    <w:p w:rsidR="003938BD" w:rsidRPr="003938BD" w:rsidRDefault="00455DDA" w:rsidP="00173C76">
      <w:pPr>
        <w:spacing w:after="0" w:line="480" w:lineRule="auto"/>
        <w:jc w:val="both"/>
        <w:rPr>
          <w:rFonts w:ascii="Times New Roman" w:hAnsi="Times New Roman" w:cs="Times New Roman"/>
          <w:b/>
          <w:sz w:val="24"/>
          <w:szCs w:val="24"/>
        </w:rPr>
      </w:pPr>
      <w:r w:rsidRPr="00455DDA">
        <w:rPr>
          <w:rFonts w:ascii="Times New Roman" w:hAnsi="Times New Roman" w:cs="Times New Roman"/>
          <w:b/>
          <w:sz w:val="24"/>
          <w:szCs w:val="24"/>
        </w:rPr>
        <w:fldChar w:fldCharType="end"/>
      </w:r>
    </w:p>
    <w:sectPr w:rsidR="003938BD" w:rsidRPr="003938BD" w:rsidSect="00AF6410">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680" w:rsidRDefault="006D6680" w:rsidP="00614D85">
      <w:pPr>
        <w:spacing w:after="0" w:line="240" w:lineRule="auto"/>
      </w:pPr>
      <w:r>
        <w:separator/>
      </w:r>
    </w:p>
  </w:endnote>
  <w:endnote w:type="continuationSeparator" w:id="0">
    <w:p w:rsidR="006D6680" w:rsidRDefault="006D6680" w:rsidP="00614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897586"/>
      <w:docPartObj>
        <w:docPartGallery w:val="Page Numbers (Bottom of Page)"/>
        <w:docPartUnique/>
      </w:docPartObj>
    </w:sdtPr>
    <w:sdtEndPr>
      <w:rPr>
        <w:noProof/>
      </w:rPr>
    </w:sdtEndPr>
    <w:sdtContent>
      <w:p w:rsidR="006D6680" w:rsidRDefault="006D6680">
        <w:pPr>
          <w:pStyle w:val="Footer"/>
          <w:jc w:val="right"/>
        </w:pPr>
        <w:r>
          <w:fldChar w:fldCharType="begin"/>
        </w:r>
        <w:r>
          <w:instrText xml:space="preserve"> PAGE   \* MERGEFORMAT </w:instrText>
        </w:r>
        <w:r>
          <w:fldChar w:fldCharType="separate"/>
        </w:r>
        <w:r w:rsidR="00440A66">
          <w:rPr>
            <w:noProof/>
          </w:rPr>
          <w:t>12</w:t>
        </w:r>
        <w:r>
          <w:rPr>
            <w:noProof/>
          </w:rPr>
          <w:fldChar w:fldCharType="end"/>
        </w:r>
      </w:p>
    </w:sdtContent>
  </w:sdt>
  <w:p w:rsidR="006D6680" w:rsidRDefault="006D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680" w:rsidRDefault="006D6680" w:rsidP="00614D85">
      <w:pPr>
        <w:spacing w:after="0" w:line="240" w:lineRule="auto"/>
      </w:pPr>
      <w:r>
        <w:separator/>
      </w:r>
    </w:p>
  </w:footnote>
  <w:footnote w:type="continuationSeparator" w:id="0">
    <w:p w:rsidR="006D6680" w:rsidRDefault="006D6680" w:rsidP="00614D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8421A"/>
    <w:multiLevelType w:val="hybridMultilevel"/>
    <w:tmpl w:val="372286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F142A4"/>
    <w:multiLevelType w:val="hybridMultilevel"/>
    <w:tmpl w:val="162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J Clinical On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F6410"/>
    <w:rsid w:val="000346A7"/>
    <w:rsid w:val="00040844"/>
    <w:rsid w:val="00057D75"/>
    <w:rsid w:val="000A1702"/>
    <w:rsid w:val="001025BB"/>
    <w:rsid w:val="00173C76"/>
    <w:rsid w:val="0018431C"/>
    <w:rsid w:val="001F21BC"/>
    <w:rsid w:val="00365738"/>
    <w:rsid w:val="003938BD"/>
    <w:rsid w:val="00440A66"/>
    <w:rsid w:val="00455DDA"/>
    <w:rsid w:val="004D7F11"/>
    <w:rsid w:val="00614D85"/>
    <w:rsid w:val="00637937"/>
    <w:rsid w:val="00686F59"/>
    <w:rsid w:val="00692019"/>
    <w:rsid w:val="006A1908"/>
    <w:rsid w:val="006D6680"/>
    <w:rsid w:val="00795082"/>
    <w:rsid w:val="008104C8"/>
    <w:rsid w:val="00870DEA"/>
    <w:rsid w:val="0098623B"/>
    <w:rsid w:val="00A27A89"/>
    <w:rsid w:val="00A51502"/>
    <w:rsid w:val="00AC484A"/>
    <w:rsid w:val="00AF6410"/>
    <w:rsid w:val="00AF64D1"/>
    <w:rsid w:val="00BE0E06"/>
    <w:rsid w:val="00D439D9"/>
    <w:rsid w:val="00DC4DC3"/>
    <w:rsid w:val="00E069BA"/>
    <w:rsid w:val="00EF3072"/>
    <w:rsid w:val="00F01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BCCB"/>
  <w15:chartTrackingRefBased/>
  <w15:docId w15:val="{FAC5EEFE-2487-4F65-A8DE-4AFE7FD2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0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8BD"/>
    <w:pPr>
      <w:ind w:left="720"/>
      <w:contextualSpacing/>
    </w:pPr>
  </w:style>
  <w:style w:type="paragraph" w:styleId="Header">
    <w:name w:val="header"/>
    <w:basedOn w:val="Normal"/>
    <w:link w:val="HeaderChar"/>
    <w:uiPriority w:val="99"/>
    <w:unhideWhenUsed/>
    <w:rsid w:val="00614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D85"/>
  </w:style>
  <w:style w:type="paragraph" w:styleId="Footer">
    <w:name w:val="footer"/>
    <w:basedOn w:val="Normal"/>
    <w:link w:val="FooterChar"/>
    <w:uiPriority w:val="99"/>
    <w:unhideWhenUsed/>
    <w:rsid w:val="00614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D85"/>
  </w:style>
  <w:style w:type="paragraph" w:customStyle="1" w:styleId="EndNoteBibliographyTitle">
    <w:name w:val="EndNote Bibliography Title"/>
    <w:basedOn w:val="Normal"/>
    <w:link w:val="EndNoteBibliographyTitleChar"/>
    <w:rsid w:val="00455DD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55DDA"/>
    <w:rPr>
      <w:rFonts w:ascii="Calibri" w:hAnsi="Calibri" w:cs="Calibri"/>
      <w:noProof/>
      <w:lang w:val="en-US"/>
    </w:rPr>
  </w:style>
  <w:style w:type="paragraph" w:customStyle="1" w:styleId="EndNoteBibliography">
    <w:name w:val="EndNote Bibliography"/>
    <w:basedOn w:val="Normal"/>
    <w:link w:val="EndNoteBibliographyChar"/>
    <w:rsid w:val="00455DD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55DDA"/>
    <w:rPr>
      <w:rFonts w:ascii="Calibri" w:hAnsi="Calibri" w:cs="Calibri"/>
      <w:noProof/>
      <w:lang w:val="en-US"/>
    </w:rPr>
  </w:style>
  <w:style w:type="paragraph" w:styleId="NormalWeb">
    <w:name w:val="Normal (Web)"/>
    <w:basedOn w:val="Normal"/>
    <w:uiPriority w:val="99"/>
    <w:semiHidden/>
    <w:unhideWhenUsed/>
    <w:rsid w:val="00EF3072"/>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50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12</Pages>
  <Words>4313</Words>
  <Characters>24590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Berhane, Sarah</dc:creator>
  <cp:keywords/>
  <dc:description/>
  <cp:lastModifiedBy>Berhane, Sarah</cp:lastModifiedBy>
  <cp:revision>29</cp:revision>
  <cp:lastPrinted>2018-12-07T11:07:00Z</cp:lastPrinted>
  <dcterms:created xsi:type="dcterms:W3CDTF">2018-12-06T14:54:00Z</dcterms:created>
  <dcterms:modified xsi:type="dcterms:W3CDTF">2019-05-09T14:32:00Z</dcterms:modified>
</cp:coreProperties>
</file>